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1666"/>
        <w:tblW w:w="9272" w:type="dxa"/>
        <w:tblLayout w:type="fixed"/>
        <w:tblLook w:val="00A0" w:firstRow="1" w:lastRow="0" w:firstColumn="1" w:lastColumn="0" w:noHBand="0" w:noVBand="0"/>
      </w:tblPr>
      <w:tblGrid>
        <w:gridCol w:w="3369"/>
        <w:gridCol w:w="3118"/>
        <w:gridCol w:w="2785"/>
      </w:tblGrid>
      <w:tr w:rsidR="00462577" w:rsidRPr="00906920" w:rsidTr="00133B94">
        <w:trPr>
          <w:trHeight w:val="998"/>
        </w:trPr>
        <w:tc>
          <w:tcPr>
            <w:tcW w:w="3369" w:type="dxa"/>
            <w:vAlign w:val="center"/>
          </w:tcPr>
          <w:p w:rsidR="00462577" w:rsidRPr="0020337B" w:rsidRDefault="00530E12" w:rsidP="00133B94">
            <w:pPr>
              <w:spacing w:after="0" w:line="240" w:lineRule="auto"/>
              <w:jc w:val="center"/>
              <w:rPr>
                <w:b/>
                <w:bCs/>
                <w:color w:val="1F497D"/>
                <w:sz w:val="18"/>
                <w:szCs w:val="18"/>
                <w:lang w:val="en-US"/>
              </w:rPr>
            </w:pPr>
            <w:r w:rsidRPr="0020337B">
              <w:rPr>
                <w:b/>
                <w:bCs/>
                <w:noProof/>
                <w:sz w:val="24"/>
                <w:szCs w:val="24"/>
                <w:lang w:val="en-US"/>
              </w:rPr>
              <w:drawing>
                <wp:inline distT="0" distB="0" distL="0" distR="0">
                  <wp:extent cx="581025" cy="495300"/>
                  <wp:effectExtent l="0" t="0" r="9525" b="0"/>
                  <wp:docPr id="1" name="Image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7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p>
          <w:p w:rsidR="00462577" w:rsidRPr="002A5985" w:rsidRDefault="00462577" w:rsidP="00133B94">
            <w:pPr>
              <w:spacing w:after="0" w:line="240" w:lineRule="auto"/>
              <w:jc w:val="center"/>
              <w:rPr>
                <w:bCs/>
                <w:color w:val="1F497D"/>
                <w:sz w:val="16"/>
                <w:szCs w:val="16"/>
                <w:lang w:val="en-US"/>
              </w:rPr>
            </w:pPr>
            <w:r w:rsidRPr="002A5985">
              <w:rPr>
                <w:bCs/>
                <w:color w:val="1F497D"/>
                <w:sz w:val="16"/>
                <w:szCs w:val="16"/>
                <w:lang w:val="en-US"/>
              </w:rPr>
              <w:t>United Nations</w:t>
            </w:r>
          </w:p>
          <w:p w:rsidR="00462577" w:rsidRPr="0020337B" w:rsidRDefault="00462577" w:rsidP="00133B94">
            <w:pPr>
              <w:pStyle w:val="Header"/>
              <w:jc w:val="center"/>
              <w:rPr>
                <w:lang w:val="en-US"/>
              </w:rPr>
            </w:pPr>
            <w:r w:rsidRPr="002A5985">
              <w:rPr>
                <w:bCs/>
                <w:color w:val="1F497D"/>
                <w:sz w:val="16"/>
                <w:szCs w:val="16"/>
                <w:lang w:val="en-US"/>
              </w:rPr>
              <w:t xml:space="preserve">Economic Commission for </w:t>
            </w:r>
            <w:smartTag w:uri="urn:schemas-microsoft-com:office:smarttags" w:element="place">
              <w:r w:rsidRPr="002A5985">
                <w:rPr>
                  <w:bCs/>
                  <w:color w:val="1F497D"/>
                  <w:sz w:val="16"/>
                  <w:szCs w:val="16"/>
                  <w:lang w:val="en-US"/>
                </w:rPr>
                <w:t>Europe</w:t>
              </w:r>
            </w:smartTag>
          </w:p>
        </w:tc>
        <w:tc>
          <w:tcPr>
            <w:tcW w:w="3118" w:type="dxa"/>
            <w:vAlign w:val="center"/>
          </w:tcPr>
          <w:p w:rsidR="00462577" w:rsidRPr="0020337B" w:rsidRDefault="00DF7044" w:rsidP="00133B94">
            <w:pPr>
              <w:spacing w:after="0" w:line="240" w:lineRule="auto"/>
              <w:jc w:val="center"/>
              <w:rPr>
                <w:b/>
                <w:bCs/>
                <w:color w:val="1F497D"/>
                <w:sz w:val="6"/>
                <w:szCs w:val="6"/>
                <w:lang w:val="en-US"/>
              </w:rPr>
            </w:pPr>
            <w:r w:rsidRPr="00105460">
              <w:rPr>
                <w:b/>
                <w:bCs/>
                <w:noProof/>
                <w:color w:val="1F497D"/>
                <w:sz w:val="24"/>
                <w:szCs w:val="24"/>
                <w:lang w:val="en-US"/>
              </w:rPr>
              <w:drawing>
                <wp:anchor distT="0" distB="0" distL="114300" distR="114300" simplePos="0" relativeHeight="251642368" behindDoc="0" locked="0" layoutInCell="1" allowOverlap="1">
                  <wp:simplePos x="0" y="0"/>
                  <wp:positionH relativeFrom="margin">
                    <wp:posOffset>111760</wp:posOffset>
                  </wp:positionH>
                  <wp:positionV relativeFrom="paragraph">
                    <wp:posOffset>-82550</wp:posOffset>
                  </wp:positionV>
                  <wp:extent cx="1452880" cy="579755"/>
                  <wp:effectExtent l="0" t="0" r="0" b="0"/>
                  <wp:wrapNone/>
                  <wp:docPr id="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ogoOrange-768x30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2880" cy="579755"/>
                          </a:xfrm>
                          <a:prstGeom prst="rect">
                            <a:avLst/>
                          </a:prstGeom>
                        </pic:spPr>
                      </pic:pic>
                    </a:graphicData>
                  </a:graphic>
                </wp:anchor>
              </w:drawing>
            </w:r>
          </w:p>
          <w:p w:rsidR="00462577" w:rsidRPr="0020337B" w:rsidRDefault="00462577" w:rsidP="00133B94">
            <w:pPr>
              <w:spacing w:after="0" w:line="240" w:lineRule="auto"/>
              <w:jc w:val="center"/>
              <w:rPr>
                <w:b/>
                <w:bCs/>
                <w:color w:val="1F497D"/>
                <w:sz w:val="24"/>
                <w:szCs w:val="24"/>
                <w:lang w:val="en-US"/>
              </w:rPr>
            </w:pPr>
          </w:p>
          <w:p w:rsidR="00462577" w:rsidRPr="0020337B" w:rsidRDefault="00462577" w:rsidP="00133B94">
            <w:pPr>
              <w:tabs>
                <w:tab w:val="left" w:pos="2895"/>
              </w:tabs>
              <w:spacing w:after="0" w:line="240" w:lineRule="auto"/>
              <w:jc w:val="center"/>
              <w:rPr>
                <w:b/>
                <w:bCs/>
                <w:lang w:val="en-US"/>
              </w:rPr>
            </w:pPr>
          </w:p>
        </w:tc>
        <w:tc>
          <w:tcPr>
            <w:tcW w:w="2785" w:type="dxa"/>
            <w:vAlign w:val="center"/>
          </w:tcPr>
          <w:p w:rsidR="00462577" w:rsidRPr="0020337B" w:rsidRDefault="00462577" w:rsidP="00133B94">
            <w:pPr>
              <w:tabs>
                <w:tab w:val="left" w:pos="2895"/>
              </w:tabs>
              <w:spacing w:after="0" w:line="240" w:lineRule="auto"/>
              <w:jc w:val="center"/>
              <w:rPr>
                <w:b/>
                <w:bCs/>
                <w:sz w:val="6"/>
                <w:szCs w:val="6"/>
                <w:lang w:val="en-US"/>
              </w:rPr>
            </w:pPr>
          </w:p>
          <w:p w:rsidR="00462577" w:rsidRDefault="00462577" w:rsidP="00133B94">
            <w:pPr>
              <w:spacing w:after="0" w:line="240" w:lineRule="auto"/>
              <w:jc w:val="center"/>
              <w:rPr>
                <w:b/>
                <w:bCs/>
                <w:noProof/>
                <w:lang w:val="fr-FR" w:eastAsia="fr-FR"/>
              </w:rPr>
            </w:pPr>
            <w:r w:rsidRPr="0020337B">
              <w:rPr>
                <w:b/>
                <w:bCs/>
                <w:noProof/>
                <w:lang w:val="en-US"/>
              </w:rPr>
              <w:drawing>
                <wp:inline distT="0" distB="0" distL="0" distR="0">
                  <wp:extent cx="742950" cy="485775"/>
                  <wp:effectExtent l="0" t="0" r="0" b="9525"/>
                  <wp:docPr id="3" name="Image 25" descr="Description: Drapea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Drapeau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p>
          <w:p w:rsidR="00462577" w:rsidRDefault="00462577" w:rsidP="00133B94">
            <w:pPr>
              <w:spacing w:after="0" w:line="240" w:lineRule="auto"/>
              <w:jc w:val="center"/>
              <w:rPr>
                <w:color w:val="1F3864"/>
                <w:sz w:val="16"/>
                <w:szCs w:val="16"/>
                <w:lang w:val="en-US"/>
              </w:rPr>
            </w:pPr>
            <w:r>
              <w:rPr>
                <w:color w:val="1F3864"/>
                <w:sz w:val="16"/>
                <w:szCs w:val="16"/>
                <w:lang w:val="en-US"/>
              </w:rPr>
              <w:t>Project funded by t</w:t>
            </w:r>
            <w:r w:rsidRPr="005C5CA6">
              <w:rPr>
                <w:color w:val="1F3864"/>
                <w:sz w:val="16"/>
                <w:szCs w:val="16"/>
                <w:lang w:val="en-US"/>
              </w:rPr>
              <w:t>he</w:t>
            </w:r>
          </w:p>
          <w:p w:rsidR="00462577" w:rsidRPr="005C5CA6" w:rsidRDefault="00462577" w:rsidP="00133B94">
            <w:pPr>
              <w:spacing w:after="0" w:line="240" w:lineRule="auto"/>
              <w:jc w:val="center"/>
              <w:rPr>
                <w:b/>
                <w:bCs/>
                <w:color w:val="1F3864"/>
                <w:sz w:val="16"/>
                <w:szCs w:val="16"/>
                <w:lang w:val="en-US"/>
              </w:rPr>
            </w:pPr>
            <w:r w:rsidRPr="005C5CA6">
              <w:rPr>
                <w:color w:val="1F3864"/>
                <w:sz w:val="16"/>
                <w:szCs w:val="16"/>
                <w:lang w:val="en-US"/>
              </w:rPr>
              <w:t>European Union</w:t>
            </w:r>
          </w:p>
        </w:tc>
      </w:tr>
    </w:tbl>
    <w:p w:rsidR="004E03EC" w:rsidRDefault="004E03EC" w:rsidP="002A5985">
      <w:pPr>
        <w:jc w:val="center"/>
        <w:rPr>
          <w:color w:val="002060"/>
          <w:spacing w:val="20"/>
          <w:lang w:val="en-US"/>
        </w:rPr>
      </w:pPr>
    </w:p>
    <w:p w:rsidR="00462577" w:rsidRDefault="00462577" w:rsidP="002A5985">
      <w:pPr>
        <w:jc w:val="center"/>
        <w:rPr>
          <w:color w:val="002060"/>
          <w:spacing w:val="20"/>
          <w:lang w:val="en-US"/>
        </w:rPr>
      </w:pPr>
    </w:p>
    <w:p w:rsidR="00484ED4" w:rsidRDefault="00AB1B09" w:rsidP="00881429">
      <w:pPr>
        <w:spacing w:after="160" w:line="259" w:lineRule="auto"/>
        <w:jc w:val="center"/>
        <w:rPr>
          <w:b/>
          <w:color w:val="002060"/>
          <w:sz w:val="52"/>
          <w:szCs w:val="52"/>
          <w:lang w:val="en-US"/>
        </w:rPr>
      </w:pPr>
      <w:r w:rsidRPr="00881429">
        <w:rPr>
          <w:b/>
          <w:color w:val="002060"/>
          <w:sz w:val="52"/>
          <w:szCs w:val="52"/>
          <w:lang w:val="en-US"/>
        </w:rPr>
        <w:t>«</w:t>
      </w:r>
      <w:r w:rsidR="009E1F92">
        <w:rPr>
          <w:b/>
          <w:color w:val="002060"/>
          <w:sz w:val="52"/>
          <w:szCs w:val="52"/>
          <w:lang w:val="en-US"/>
        </w:rPr>
        <w:t>For safer and cleaner vehicles</w:t>
      </w:r>
      <w:r w:rsidRPr="00881429">
        <w:rPr>
          <w:b/>
          <w:color w:val="002060"/>
          <w:sz w:val="52"/>
          <w:szCs w:val="52"/>
          <w:lang w:val="en-US"/>
        </w:rPr>
        <w:t>»</w:t>
      </w:r>
    </w:p>
    <w:p w:rsidR="00881429" w:rsidRPr="009F00C0" w:rsidRDefault="009E1F92" w:rsidP="00881429">
      <w:pPr>
        <w:spacing w:after="160" w:line="259" w:lineRule="auto"/>
        <w:jc w:val="center"/>
        <w:rPr>
          <w:rFonts w:asciiTheme="minorHAnsi" w:eastAsiaTheme="minorHAnsi" w:hAnsiTheme="minorHAnsi" w:cstheme="minorBidi"/>
          <w:b/>
          <w:color w:val="C00000"/>
          <w:sz w:val="48"/>
          <w:szCs w:val="48"/>
          <w:lang w:val="en-US"/>
        </w:rPr>
      </w:pPr>
      <w:r>
        <w:rPr>
          <w:rFonts w:asciiTheme="minorHAnsi" w:eastAsiaTheme="minorHAnsi" w:hAnsiTheme="minorHAnsi" w:cstheme="minorBidi"/>
          <w:b/>
          <w:color w:val="C00000"/>
          <w:sz w:val="48"/>
          <w:szCs w:val="48"/>
          <w:lang w:val="en-US"/>
        </w:rPr>
        <w:t>Road Maps</w:t>
      </w:r>
      <w:r>
        <w:rPr>
          <w:rFonts w:asciiTheme="minorHAnsi" w:eastAsiaTheme="minorHAnsi" w:hAnsiTheme="minorHAnsi" w:cstheme="minorBidi"/>
          <w:b/>
          <w:color w:val="C00000"/>
          <w:sz w:val="48"/>
          <w:szCs w:val="48"/>
          <w:lang w:val="en-US"/>
        </w:rPr>
        <w:br/>
      </w:r>
      <w:r w:rsidR="00881429" w:rsidRPr="009F00C0">
        <w:rPr>
          <w:rFonts w:asciiTheme="minorHAnsi" w:eastAsiaTheme="minorHAnsi" w:hAnsiTheme="minorHAnsi" w:cstheme="minorBidi"/>
          <w:b/>
          <w:color w:val="C00000"/>
          <w:sz w:val="48"/>
          <w:szCs w:val="48"/>
          <w:lang w:val="en-US"/>
        </w:rPr>
        <w:t xml:space="preserve">for </w:t>
      </w:r>
      <w:r w:rsidR="00030116">
        <w:rPr>
          <w:rFonts w:asciiTheme="minorHAnsi" w:eastAsiaTheme="minorHAnsi" w:hAnsiTheme="minorHAnsi" w:cstheme="minorBidi"/>
          <w:b/>
          <w:color w:val="C00000"/>
          <w:sz w:val="48"/>
          <w:szCs w:val="48"/>
          <w:lang w:val="en-US"/>
        </w:rPr>
        <w:t>a</w:t>
      </w:r>
      <w:r w:rsidR="00881429" w:rsidRPr="009F00C0">
        <w:rPr>
          <w:rFonts w:asciiTheme="minorHAnsi" w:eastAsiaTheme="minorHAnsi" w:hAnsiTheme="minorHAnsi" w:cstheme="minorBidi"/>
          <w:b/>
          <w:color w:val="C00000"/>
          <w:sz w:val="48"/>
          <w:szCs w:val="48"/>
          <w:lang w:val="en-US"/>
        </w:rPr>
        <w:t xml:space="preserve">ccession to and </w:t>
      </w:r>
      <w:r w:rsidR="00030116">
        <w:rPr>
          <w:rFonts w:asciiTheme="minorHAnsi" w:eastAsiaTheme="minorHAnsi" w:hAnsiTheme="minorHAnsi" w:cstheme="minorBidi"/>
          <w:b/>
          <w:color w:val="C00000"/>
          <w:sz w:val="48"/>
          <w:szCs w:val="48"/>
          <w:lang w:val="en-US"/>
        </w:rPr>
        <w:t>i</w:t>
      </w:r>
      <w:r w:rsidR="00881429" w:rsidRPr="009F00C0">
        <w:rPr>
          <w:rFonts w:asciiTheme="minorHAnsi" w:eastAsiaTheme="minorHAnsi" w:hAnsiTheme="minorHAnsi" w:cstheme="minorBidi"/>
          <w:b/>
          <w:color w:val="C00000"/>
          <w:sz w:val="48"/>
          <w:szCs w:val="48"/>
          <w:lang w:val="en-US"/>
        </w:rPr>
        <w:t>mplementation of the</w:t>
      </w:r>
    </w:p>
    <w:p w:rsidR="00881429" w:rsidRPr="009F00C0" w:rsidRDefault="00462577" w:rsidP="00881429">
      <w:pPr>
        <w:spacing w:after="160" w:line="259" w:lineRule="auto"/>
        <w:jc w:val="center"/>
        <w:rPr>
          <w:rFonts w:asciiTheme="minorHAnsi" w:eastAsiaTheme="minorHAnsi" w:hAnsiTheme="minorHAnsi" w:cstheme="minorBidi"/>
          <w:b/>
          <w:color w:val="C00000"/>
          <w:sz w:val="48"/>
          <w:szCs w:val="48"/>
          <w:lang w:val="en-US"/>
        </w:rPr>
      </w:pPr>
      <w:r w:rsidRPr="00980CEA">
        <w:rPr>
          <w:noProof/>
          <w:lang w:val="en-US"/>
        </w:rPr>
        <w:drawing>
          <wp:anchor distT="0" distB="0" distL="114300" distR="114300" simplePos="0" relativeHeight="251652096" behindDoc="0" locked="0" layoutInCell="1" allowOverlap="1">
            <wp:simplePos x="0" y="0"/>
            <wp:positionH relativeFrom="column">
              <wp:posOffset>401320</wp:posOffset>
            </wp:positionH>
            <wp:positionV relativeFrom="paragraph">
              <wp:posOffset>678815</wp:posOffset>
            </wp:positionV>
            <wp:extent cx="5509895" cy="344932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9895" cy="3449320"/>
                    </a:xfrm>
                    <a:prstGeom prst="rect">
                      <a:avLst/>
                    </a:prstGeom>
                    <a:noFill/>
                    <a:ln>
                      <a:noFill/>
                    </a:ln>
                  </pic:spPr>
                </pic:pic>
              </a:graphicData>
            </a:graphic>
          </wp:anchor>
        </w:drawing>
      </w:r>
      <w:r w:rsidR="00881429" w:rsidRPr="009F00C0">
        <w:rPr>
          <w:b/>
          <w:color w:val="002060"/>
          <w:sz w:val="48"/>
          <w:szCs w:val="48"/>
          <w:lang w:val="en-US"/>
        </w:rPr>
        <w:t>United Nations 1958 and 1997 Agreements</w:t>
      </w:r>
    </w:p>
    <w:p w:rsidR="00881429" w:rsidRDefault="00881429" w:rsidP="00881429">
      <w:pPr>
        <w:spacing w:after="160" w:line="259" w:lineRule="auto"/>
        <w:jc w:val="center"/>
        <w:rPr>
          <w:color w:val="002060"/>
          <w:spacing w:val="20"/>
          <w:lang w:val="en-US"/>
        </w:rPr>
      </w:pPr>
    </w:p>
    <w:p w:rsidR="00881429" w:rsidRDefault="00881429" w:rsidP="00881429">
      <w:pPr>
        <w:jc w:val="center"/>
        <w:rPr>
          <w:color w:val="002060"/>
          <w:spacing w:val="20"/>
          <w:lang w:val="en-US"/>
        </w:rPr>
      </w:pPr>
    </w:p>
    <w:p w:rsidR="00881429" w:rsidRPr="00462577" w:rsidRDefault="00881429" w:rsidP="00881429">
      <w:pPr>
        <w:jc w:val="center"/>
        <w:rPr>
          <w:b/>
          <w:color w:val="002060"/>
          <w:sz w:val="40"/>
          <w:szCs w:val="40"/>
          <w:lang w:val="en-US"/>
        </w:rPr>
      </w:pPr>
      <w:r w:rsidRPr="00462577">
        <w:rPr>
          <w:color w:val="002060"/>
          <w:spacing w:val="20"/>
          <w:lang w:val="en-US"/>
        </w:rPr>
        <w:t xml:space="preserve">Geneva and Brussels, </w:t>
      </w:r>
      <w:r w:rsidR="00520E54" w:rsidRPr="00462577">
        <w:rPr>
          <w:color w:val="002060"/>
          <w:spacing w:val="20"/>
          <w:lang w:val="en-US"/>
        </w:rPr>
        <w:t>September 2018</w:t>
      </w:r>
    </w:p>
    <w:p w:rsidR="009B6113" w:rsidRDefault="009B6113" w:rsidP="00302C69">
      <w:pPr>
        <w:jc w:val="center"/>
        <w:rPr>
          <w:b/>
          <w:color w:val="002060"/>
          <w:sz w:val="40"/>
          <w:szCs w:val="40"/>
          <w:lang w:val="en-US"/>
        </w:rPr>
      </w:pPr>
    </w:p>
    <w:p w:rsidR="00881429" w:rsidRDefault="00881429" w:rsidP="00302C69">
      <w:pPr>
        <w:jc w:val="center"/>
        <w:rPr>
          <w:b/>
          <w:color w:val="002060"/>
          <w:sz w:val="40"/>
          <w:szCs w:val="40"/>
          <w:lang w:val="en-US"/>
        </w:rPr>
      </w:pPr>
    </w:p>
    <w:p w:rsidR="00881429" w:rsidRPr="003D32AE" w:rsidRDefault="00881429" w:rsidP="00302C69">
      <w:pPr>
        <w:jc w:val="center"/>
        <w:rPr>
          <w:b/>
          <w:color w:val="002060"/>
          <w:sz w:val="40"/>
          <w:szCs w:val="40"/>
          <w:lang w:val="en-US"/>
        </w:rPr>
      </w:pPr>
    </w:p>
    <w:p w:rsidR="00462577" w:rsidRDefault="00462577" w:rsidP="00881429">
      <w:pPr>
        <w:spacing w:after="160" w:line="259" w:lineRule="auto"/>
        <w:jc w:val="center"/>
        <w:rPr>
          <w:rFonts w:asciiTheme="minorHAnsi" w:eastAsiaTheme="minorHAnsi" w:hAnsiTheme="minorHAnsi" w:cstheme="minorBidi"/>
          <w:b/>
          <w:color w:val="C00000"/>
          <w:sz w:val="40"/>
          <w:szCs w:val="40"/>
          <w:lang w:val="en-US"/>
        </w:rPr>
      </w:pPr>
    </w:p>
    <w:p w:rsidR="00462577" w:rsidRDefault="00462577" w:rsidP="00881429">
      <w:pPr>
        <w:spacing w:after="160" w:line="259" w:lineRule="auto"/>
        <w:jc w:val="center"/>
        <w:rPr>
          <w:rFonts w:asciiTheme="minorHAnsi" w:eastAsiaTheme="minorHAnsi" w:hAnsiTheme="minorHAnsi" w:cstheme="minorBidi"/>
          <w:b/>
          <w:color w:val="C00000"/>
          <w:sz w:val="40"/>
          <w:szCs w:val="40"/>
          <w:lang w:val="en-US"/>
        </w:rPr>
      </w:pPr>
    </w:p>
    <w:p w:rsidR="00881429" w:rsidRDefault="004E03EC" w:rsidP="00881429">
      <w:pPr>
        <w:spacing w:after="160" w:line="259" w:lineRule="auto"/>
        <w:jc w:val="center"/>
        <w:rPr>
          <w:b/>
          <w:color w:val="002060"/>
          <w:sz w:val="40"/>
          <w:szCs w:val="40"/>
          <w:lang w:val="en-US"/>
        </w:rPr>
      </w:pPr>
      <w:r w:rsidRPr="00881429">
        <w:rPr>
          <w:rFonts w:asciiTheme="minorHAnsi" w:eastAsiaTheme="minorHAnsi" w:hAnsiTheme="minorHAnsi" w:cstheme="minorBidi"/>
          <w:b/>
          <w:color w:val="C00000"/>
          <w:sz w:val="40"/>
          <w:szCs w:val="40"/>
          <w:lang w:val="en-US"/>
        </w:rPr>
        <w:t>Road Map</w:t>
      </w:r>
      <w:r w:rsidR="00302C69" w:rsidRPr="00881429">
        <w:rPr>
          <w:rFonts w:asciiTheme="minorHAnsi" w:eastAsiaTheme="minorHAnsi" w:hAnsiTheme="minorHAnsi" w:cstheme="minorBidi"/>
          <w:b/>
          <w:color w:val="C00000"/>
          <w:sz w:val="40"/>
          <w:szCs w:val="40"/>
          <w:lang w:val="en-US"/>
        </w:rPr>
        <w:t>s</w:t>
      </w:r>
      <w:r w:rsidRPr="00881429">
        <w:rPr>
          <w:rFonts w:asciiTheme="minorHAnsi" w:eastAsiaTheme="minorHAnsi" w:hAnsiTheme="minorHAnsi" w:cstheme="minorBidi"/>
          <w:b/>
          <w:color w:val="C00000"/>
          <w:sz w:val="40"/>
          <w:szCs w:val="40"/>
          <w:lang w:val="en-US"/>
        </w:rPr>
        <w:t xml:space="preserve"> for </w:t>
      </w:r>
      <w:r w:rsidR="005F6382" w:rsidRPr="00881429">
        <w:rPr>
          <w:rFonts w:asciiTheme="minorHAnsi" w:eastAsiaTheme="minorHAnsi" w:hAnsiTheme="minorHAnsi" w:cstheme="minorBidi"/>
          <w:b/>
          <w:color w:val="C00000"/>
          <w:sz w:val="40"/>
          <w:szCs w:val="40"/>
          <w:lang w:val="en-US"/>
        </w:rPr>
        <w:t xml:space="preserve">accession to and </w:t>
      </w:r>
      <w:r w:rsidRPr="00881429">
        <w:rPr>
          <w:rFonts w:asciiTheme="minorHAnsi" w:eastAsiaTheme="minorHAnsi" w:hAnsiTheme="minorHAnsi" w:cstheme="minorBidi"/>
          <w:b/>
          <w:color w:val="C00000"/>
          <w:sz w:val="40"/>
          <w:szCs w:val="40"/>
          <w:lang w:val="en-US"/>
        </w:rPr>
        <w:t>implementation of the</w:t>
      </w:r>
    </w:p>
    <w:p w:rsidR="00030116" w:rsidRDefault="003D32AE" w:rsidP="00030116">
      <w:pPr>
        <w:spacing w:after="0"/>
        <w:jc w:val="center"/>
        <w:rPr>
          <w:b/>
          <w:bCs/>
          <w:color w:val="002060"/>
          <w:sz w:val="40"/>
          <w:szCs w:val="40"/>
          <w:lang w:val="en-US"/>
        </w:rPr>
      </w:pPr>
      <w:r w:rsidRPr="00AB1B09">
        <w:rPr>
          <w:b/>
          <w:color w:val="002060"/>
          <w:sz w:val="40"/>
          <w:szCs w:val="40"/>
          <w:lang w:val="en-US"/>
        </w:rPr>
        <w:t xml:space="preserve">Agreement concerning the Adoption </w:t>
      </w:r>
      <w:r w:rsidR="00B700DD" w:rsidRPr="00AB1B09">
        <w:rPr>
          <w:b/>
          <w:color w:val="002060"/>
          <w:sz w:val="40"/>
          <w:szCs w:val="40"/>
          <w:lang w:val="en-US"/>
        </w:rPr>
        <w:t>of</w:t>
      </w:r>
      <w:r w:rsidR="00B700DD" w:rsidRPr="00AB1B09">
        <w:rPr>
          <w:b/>
          <w:bCs/>
          <w:color w:val="002060"/>
          <w:sz w:val="40"/>
          <w:szCs w:val="40"/>
          <w:lang w:val="en-US"/>
        </w:rPr>
        <w:t xml:space="preserve"> Harmonized</w:t>
      </w:r>
      <w:r w:rsidRPr="00AB1B09">
        <w:rPr>
          <w:b/>
          <w:bCs/>
          <w:color w:val="002060"/>
          <w:sz w:val="40"/>
          <w:szCs w:val="40"/>
          <w:lang w:val="en-US"/>
        </w:rPr>
        <w:t xml:space="preserve"> Technical United Nations </w:t>
      </w:r>
      <w:r w:rsidR="00B700DD" w:rsidRPr="00AB1B09">
        <w:rPr>
          <w:b/>
          <w:bCs/>
          <w:color w:val="002060"/>
          <w:sz w:val="40"/>
          <w:szCs w:val="40"/>
          <w:lang w:val="en-US"/>
        </w:rPr>
        <w:t>Regulations</w:t>
      </w:r>
      <w:r w:rsidR="00B700DD" w:rsidRPr="00AB1B09">
        <w:rPr>
          <w:b/>
          <w:color w:val="002060"/>
          <w:sz w:val="40"/>
          <w:szCs w:val="40"/>
          <w:lang w:val="en-US"/>
        </w:rPr>
        <w:t xml:space="preserve"> for</w:t>
      </w:r>
      <w:r w:rsidRPr="00AB1B09">
        <w:rPr>
          <w:b/>
          <w:color w:val="002060"/>
          <w:sz w:val="40"/>
          <w:szCs w:val="40"/>
          <w:lang w:val="en-US"/>
        </w:rPr>
        <w:t xml:space="preserve"> Wheeled Vehicles, Equipment and Parts which can be Fitted and/or be Used on Wheeled Vehicles and the Conditions for Reciprocal Recognition of Approvals Granted on the Basis of these </w:t>
      </w:r>
      <w:r w:rsidRPr="00AB1B09">
        <w:rPr>
          <w:b/>
          <w:bCs/>
          <w:color w:val="002060"/>
          <w:sz w:val="40"/>
          <w:szCs w:val="40"/>
          <w:lang w:val="en-US"/>
        </w:rPr>
        <w:t>United Nations Regulations</w:t>
      </w:r>
    </w:p>
    <w:p w:rsidR="00302C69" w:rsidRDefault="00881429" w:rsidP="00030116">
      <w:pPr>
        <w:spacing w:after="0"/>
        <w:jc w:val="center"/>
        <w:rPr>
          <w:b/>
          <w:color w:val="002060"/>
          <w:sz w:val="40"/>
          <w:szCs w:val="40"/>
          <w:lang w:val="en-US"/>
        </w:rPr>
      </w:pPr>
      <w:r>
        <w:rPr>
          <w:b/>
          <w:bCs/>
          <w:color w:val="002060"/>
          <w:sz w:val="40"/>
          <w:szCs w:val="40"/>
          <w:lang w:val="en-US"/>
        </w:rPr>
        <w:t>(The 1958</w:t>
      </w:r>
      <w:r w:rsidR="003D32AE" w:rsidRPr="00AB1B09">
        <w:rPr>
          <w:b/>
          <w:color w:val="002060"/>
          <w:sz w:val="40"/>
          <w:szCs w:val="40"/>
          <w:lang w:val="en-US"/>
        </w:rPr>
        <w:t> </w:t>
      </w:r>
      <w:r>
        <w:rPr>
          <w:b/>
          <w:color w:val="002060"/>
          <w:sz w:val="40"/>
          <w:szCs w:val="40"/>
          <w:lang w:val="en-US"/>
        </w:rPr>
        <w:t>Agreement)</w:t>
      </w:r>
    </w:p>
    <w:p w:rsidR="00302C69" w:rsidRDefault="00302C69" w:rsidP="00030116">
      <w:pPr>
        <w:spacing w:before="240"/>
        <w:jc w:val="center"/>
        <w:rPr>
          <w:b/>
          <w:color w:val="002060"/>
          <w:sz w:val="40"/>
          <w:szCs w:val="40"/>
          <w:lang w:val="en-US"/>
        </w:rPr>
      </w:pPr>
      <w:r w:rsidRPr="009F00C0">
        <w:rPr>
          <w:b/>
          <w:color w:val="002060"/>
          <w:sz w:val="40"/>
          <w:szCs w:val="40"/>
          <w:lang w:val="en-US"/>
        </w:rPr>
        <w:t>and the</w:t>
      </w:r>
    </w:p>
    <w:p w:rsidR="00302C69" w:rsidRDefault="00302C69" w:rsidP="00216B7D">
      <w:pPr>
        <w:jc w:val="center"/>
        <w:rPr>
          <w:b/>
          <w:color w:val="002060"/>
          <w:sz w:val="40"/>
          <w:szCs w:val="40"/>
          <w:lang w:val="en-US"/>
        </w:rPr>
      </w:pPr>
      <w:r w:rsidRPr="00AB1B09">
        <w:rPr>
          <w:b/>
          <w:bCs/>
          <w:color w:val="002060"/>
          <w:sz w:val="40"/>
          <w:szCs w:val="40"/>
          <w:lang w:val="en-US"/>
        </w:rPr>
        <w:t xml:space="preserve">Agreement Concerning the Adoption of Uniform Conditions for Periodical Technical Inspections of Wheeled Vehicles and the Reciprocal Recognition of </w:t>
      </w:r>
      <w:r w:rsidRPr="00E86BF4">
        <w:rPr>
          <w:b/>
          <w:bCs/>
          <w:color w:val="002060"/>
          <w:sz w:val="40"/>
          <w:szCs w:val="40"/>
          <w:lang w:val="en-US"/>
        </w:rPr>
        <w:t>s</w:t>
      </w:r>
      <w:r w:rsidRPr="00AB1B09">
        <w:rPr>
          <w:b/>
          <w:bCs/>
          <w:color w:val="002060"/>
          <w:sz w:val="40"/>
          <w:szCs w:val="40"/>
          <w:lang w:val="en-US"/>
        </w:rPr>
        <w:t>uch Inspections</w:t>
      </w:r>
      <w:r w:rsidR="00881429">
        <w:rPr>
          <w:b/>
          <w:bCs/>
          <w:color w:val="002060"/>
          <w:sz w:val="40"/>
          <w:szCs w:val="40"/>
          <w:lang w:val="en-US"/>
        </w:rPr>
        <w:t>(The 1997 Agreement)</w:t>
      </w:r>
    </w:p>
    <w:p w:rsidR="00302C69" w:rsidRDefault="00302C69" w:rsidP="00F66F2D">
      <w:pPr>
        <w:jc w:val="center"/>
        <w:rPr>
          <w:color w:val="002060"/>
          <w:spacing w:val="20"/>
          <w:lang w:val="en-US"/>
        </w:rPr>
      </w:pPr>
    </w:p>
    <w:p w:rsidR="00302C69" w:rsidRDefault="00302C69" w:rsidP="00F66F2D">
      <w:pPr>
        <w:jc w:val="center"/>
        <w:rPr>
          <w:color w:val="002060"/>
          <w:spacing w:val="20"/>
          <w:lang w:val="en-US"/>
        </w:rPr>
      </w:pPr>
    </w:p>
    <w:p w:rsidR="00302C69" w:rsidRDefault="00302C69" w:rsidP="00F66F2D">
      <w:pPr>
        <w:jc w:val="center"/>
        <w:rPr>
          <w:color w:val="002060"/>
          <w:spacing w:val="20"/>
          <w:lang w:val="en-US"/>
        </w:rPr>
      </w:pPr>
    </w:p>
    <w:p w:rsidR="00302C69" w:rsidRDefault="00302C69" w:rsidP="00F66F2D">
      <w:pPr>
        <w:jc w:val="center"/>
        <w:rPr>
          <w:color w:val="002060"/>
          <w:spacing w:val="20"/>
          <w:lang w:val="en-US"/>
        </w:rPr>
      </w:pPr>
    </w:p>
    <w:p w:rsidR="00451913" w:rsidRDefault="00451913" w:rsidP="00C13DC1">
      <w:pPr>
        <w:shd w:val="clear" w:color="auto" w:fill="FFFFFF"/>
        <w:jc w:val="center"/>
        <w:rPr>
          <w:b/>
          <w:spacing w:val="20"/>
          <w:sz w:val="24"/>
          <w:szCs w:val="24"/>
          <w:lang w:val="en-US"/>
        </w:rPr>
      </w:pPr>
    </w:p>
    <w:p w:rsidR="00827917" w:rsidRDefault="00827917">
      <w:pPr>
        <w:spacing w:after="0" w:line="240" w:lineRule="auto"/>
        <w:rPr>
          <w:b/>
          <w:spacing w:val="20"/>
          <w:sz w:val="24"/>
          <w:szCs w:val="24"/>
          <w:lang w:val="en-US"/>
        </w:rPr>
      </w:pPr>
      <w:r>
        <w:rPr>
          <w:b/>
          <w:spacing w:val="20"/>
          <w:sz w:val="24"/>
          <w:szCs w:val="24"/>
          <w:lang w:val="en-US"/>
        </w:rPr>
        <w:br w:type="page"/>
      </w:r>
    </w:p>
    <w:p w:rsidR="00402AAF" w:rsidRPr="00A75971" w:rsidRDefault="00A75971" w:rsidP="0058057E">
      <w:pPr>
        <w:shd w:val="clear" w:color="auto" w:fill="FFFFFF"/>
        <w:spacing w:before="240" w:after="0"/>
        <w:jc w:val="center"/>
        <w:rPr>
          <w:b/>
          <w:bCs/>
          <w:caps/>
          <w:spacing w:val="20"/>
          <w:kern w:val="32"/>
          <w:sz w:val="24"/>
          <w:szCs w:val="24"/>
          <w:highlight w:val="lightGray"/>
          <w:lang w:val="en-US" w:eastAsia="ru-RU"/>
        </w:rPr>
      </w:pPr>
      <w:r w:rsidRPr="00A75971">
        <w:rPr>
          <w:b/>
          <w:spacing w:val="20"/>
          <w:sz w:val="24"/>
          <w:szCs w:val="24"/>
          <w:lang w:val="en-US"/>
        </w:rPr>
        <w:lastRenderedPageBreak/>
        <w:t>TABLE OF CONTENTS</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7938"/>
        <w:gridCol w:w="851"/>
      </w:tblGrid>
      <w:tr w:rsidR="003A2E85" w:rsidRPr="007761F5" w:rsidTr="00906920">
        <w:trPr>
          <w:cantSplit/>
        </w:trPr>
        <w:tc>
          <w:tcPr>
            <w:tcW w:w="8221" w:type="dxa"/>
            <w:gridSpan w:val="2"/>
            <w:shd w:val="clear" w:color="auto" w:fill="A8D08D" w:themeFill="accent6" w:themeFillTint="99"/>
          </w:tcPr>
          <w:p w:rsidR="003A2E85" w:rsidRPr="007761F5" w:rsidRDefault="00E23372" w:rsidP="009F00C0">
            <w:pPr>
              <w:pStyle w:val="ListParagraph1"/>
              <w:spacing w:before="120" w:after="0"/>
              <w:ind w:left="0"/>
              <w:contextualSpacing/>
              <w:jc w:val="both"/>
              <w:rPr>
                <w:b/>
                <w:bCs/>
                <w:caps/>
                <w:spacing w:val="40"/>
                <w:kern w:val="32"/>
                <w:sz w:val="24"/>
                <w:szCs w:val="24"/>
                <w:lang w:eastAsia="ru-RU"/>
              </w:rPr>
            </w:pPr>
            <w:r>
              <w:rPr>
                <w:b/>
                <w:bCs/>
                <w:caps/>
                <w:spacing w:val="40"/>
                <w:kern w:val="32"/>
                <w:sz w:val="24"/>
                <w:szCs w:val="24"/>
                <w:lang w:val="en-US" w:eastAsia="ru-RU"/>
              </w:rPr>
              <w:t xml:space="preserve">A.   </w:t>
            </w:r>
            <w:r w:rsidR="003A2E85" w:rsidRPr="007761F5">
              <w:rPr>
                <w:b/>
                <w:bCs/>
                <w:caps/>
                <w:spacing w:val="40"/>
                <w:kern w:val="32"/>
                <w:sz w:val="24"/>
                <w:szCs w:val="24"/>
                <w:lang w:val="en-US" w:eastAsia="ru-RU"/>
              </w:rPr>
              <w:t>Introduction</w:t>
            </w:r>
          </w:p>
        </w:tc>
        <w:tc>
          <w:tcPr>
            <w:tcW w:w="851" w:type="dxa"/>
            <w:shd w:val="clear" w:color="auto" w:fill="A8D08D" w:themeFill="accent6" w:themeFillTint="99"/>
            <w:vAlign w:val="center"/>
          </w:tcPr>
          <w:p w:rsidR="003A2E85" w:rsidRPr="007761F5" w:rsidRDefault="00A90196" w:rsidP="002E0CD5">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6</w:t>
            </w:r>
          </w:p>
        </w:tc>
      </w:tr>
      <w:tr w:rsidR="003A2E85" w:rsidRPr="00484ED4" w:rsidTr="00906920">
        <w:trPr>
          <w:cantSplit/>
        </w:trPr>
        <w:tc>
          <w:tcPr>
            <w:tcW w:w="8221" w:type="dxa"/>
            <w:gridSpan w:val="2"/>
            <w:shd w:val="clear" w:color="auto" w:fill="E2EFD9" w:themeFill="accent6" w:themeFillTint="33"/>
          </w:tcPr>
          <w:p w:rsidR="003A2E85" w:rsidRPr="007761F5" w:rsidRDefault="003A2E85" w:rsidP="002E0CD5">
            <w:pPr>
              <w:pStyle w:val="ListParagraph1"/>
              <w:spacing w:after="0"/>
              <w:ind w:left="0"/>
              <w:contextualSpacing/>
              <w:jc w:val="both"/>
              <w:rPr>
                <w:b/>
                <w:bCs/>
                <w:caps/>
                <w:spacing w:val="40"/>
                <w:kern w:val="32"/>
                <w:sz w:val="24"/>
                <w:szCs w:val="24"/>
                <w:lang w:val="en-US" w:eastAsia="ru-RU"/>
              </w:rPr>
            </w:pPr>
            <w:r w:rsidRPr="007761F5">
              <w:rPr>
                <w:bCs/>
                <w:caps/>
                <w:spacing w:val="40"/>
                <w:kern w:val="32"/>
                <w:sz w:val="24"/>
                <w:szCs w:val="24"/>
                <w:lang w:val="en-US" w:eastAsia="ru-RU"/>
              </w:rPr>
              <w:t xml:space="preserve">A.1: </w:t>
            </w:r>
            <w:r w:rsidRPr="007761F5">
              <w:rPr>
                <w:spacing w:val="40"/>
                <w:kern w:val="32"/>
                <w:sz w:val="24"/>
                <w:szCs w:val="24"/>
                <w:lang w:val="en-US" w:eastAsia="ru-RU"/>
              </w:rPr>
              <w:t>United Nations Economic Commission for Europe (UNECE)</w:t>
            </w:r>
          </w:p>
        </w:tc>
        <w:tc>
          <w:tcPr>
            <w:tcW w:w="851" w:type="dxa"/>
            <w:shd w:val="clear" w:color="auto" w:fill="E2EFD9" w:themeFill="accent6" w:themeFillTint="33"/>
            <w:vAlign w:val="center"/>
          </w:tcPr>
          <w:p w:rsidR="003A2E85" w:rsidRPr="007761F5" w:rsidRDefault="00A90196" w:rsidP="002E0CD5">
            <w:pPr>
              <w:pStyle w:val="ListParagraph1"/>
              <w:spacing w:after="0"/>
              <w:ind w:left="0"/>
              <w:contextualSpacing/>
              <w:jc w:val="center"/>
              <w:rPr>
                <w:bCs/>
                <w:caps/>
                <w:spacing w:val="40"/>
                <w:kern w:val="32"/>
                <w:sz w:val="24"/>
                <w:szCs w:val="24"/>
                <w:lang w:val="en-GB" w:eastAsia="ru-RU"/>
              </w:rPr>
            </w:pPr>
            <w:r>
              <w:rPr>
                <w:bCs/>
                <w:caps/>
                <w:spacing w:val="40"/>
                <w:kern w:val="32"/>
                <w:sz w:val="24"/>
                <w:szCs w:val="24"/>
                <w:lang w:val="en-GB" w:eastAsia="ru-RU"/>
              </w:rPr>
              <w:t>6</w:t>
            </w:r>
          </w:p>
        </w:tc>
      </w:tr>
      <w:tr w:rsidR="003A2E85" w:rsidRPr="007761F5" w:rsidTr="00906920">
        <w:trPr>
          <w:cantSplit/>
        </w:trPr>
        <w:tc>
          <w:tcPr>
            <w:tcW w:w="8221" w:type="dxa"/>
            <w:gridSpan w:val="2"/>
            <w:shd w:val="clear" w:color="auto" w:fill="E2EFD9" w:themeFill="accent6" w:themeFillTint="33"/>
          </w:tcPr>
          <w:p w:rsidR="003A2E85" w:rsidRPr="007761F5" w:rsidRDefault="003A2E85" w:rsidP="002E0CD5">
            <w:pPr>
              <w:pStyle w:val="ListParagraph1"/>
              <w:spacing w:after="0"/>
              <w:ind w:left="0"/>
              <w:contextualSpacing/>
              <w:jc w:val="both"/>
              <w:rPr>
                <w:spacing w:val="40"/>
                <w:kern w:val="32"/>
                <w:sz w:val="24"/>
                <w:szCs w:val="24"/>
                <w:lang w:val="en-US" w:eastAsia="ru-RU"/>
              </w:rPr>
            </w:pPr>
            <w:r w:rsidRPr="000B21FF">
              <w:rPr>
                <w:bCs/>
                <w:caps/>
                <w:spacing w:val="40"/>
                <w:kern w:val="32"/>
                <w:sz w:val="24"/>
                <w:szCs w:val="24"/>
                <w:lang w:val="en-US" w:eastAsia="ru-RU"/>
              </w:rPr>
              <w:t>A.2</w:t>
            </w:r>
            <w:r w:rsidRPr="007761F5">
              <w:rPr>
                <w:bCs/>
                <w:caps/>
                <w:spacing w:val="40"/>
                <w:kern w:val="32"/>
                <w:sz w:val="24"/>
                <w:szCs w:val="24"/>
                <w:lang w:val="en-US" w:eastAsia="ru-RU"/>
              </w:rPr>
              <w:t xml:space="preserve">: </w:t>
            </w:r>
            <w:r w:rsidRPr="007761F5">
              <w:rPr>
                <w:spacing w:val="40"/>
                <w:kern w:val="32"/>
                <w:sz w:val="24"/>
                <w:szCs w:val="24"/>
                <w:lang w:val="en-US" w:eastAsia="ru-RU"/>
              </w:rPr>
              <w:t>Transport in UNECE</w:t>
            </w:r>
          </w:p>
        </w:tc>
        <w:tc>
          <w:tcPr>
            <w:tcW w:w="851" w:type="dxa"/>
            <w:shd w:val="clear" w:color="auto" w:fill="E2EFD9" w:themeFill="accent6" w:themeFillTint="33"/>
            <w:vAlign w:val="center"/>
          </w:tcPr>
          <w:p w:rsidR="003A2E85" w:rsidRPr="007761F5" w:rsidRDefault="00A90196" w:rsidP="002E0CD5">
            <w:pPr>
              <w:pStyle w:val="ListParagraph1"/>
              <w:spacing w:after="0"/>
              <w:ind w:left="0"/>
              <w:contextualSpacing/>
              <w:jc w:val="center"/>
              <w:rPr>
                <w:bCs/>
                <w:caps/>
                <w:spacing w:val="40"/>
                <w:kern w:val="32"/>
                <w:sz w:val="24"/>
                <w:szCs w:val="24"/>
                <w:lang w:val="en-GB" w:eastAsia="ru-RU"/>
              </w:rPr>
            </w:pPr>
            <w:r>
              <w:rPr>
                <w:bCs/>
                <w:caps/>
                <w:spacing w:val="40"/>
                <w:kern w:val="32"/>
                <w:sz w:val="24"/>
                <w:szCs w:val="24"/>
                <w:lang w:val="en-GB" w:eastAsia="ru-RU"/>
              </w:rPr>
              <w:t>7</w:t>
            </w:r>
          </w:p>
        </w:tc>
      </w:tr>
      <w:tr w:rsidR="003A2E85" w:rsidRPr="00484ED4" w:rsidTr="00906920">
        <w:trPr>
          <w:cantSplit/>
        </w:trPr>
        <w:tc>
          <w:tcPr>
            <w:tcW w:w="8221" w:type="dxa"/>
            <w:gridSpan w:val="2"/>
            <w:shd w:val="clear" w:color="auto" w:fill="E2EFD9" w:themeFill="accent6" w:themeFillTint="33"/>
          </w:tcPr>
          <w:p w:rsidR="003A2E85" w:rsidRPr="007761F5" w:rsidRDefault="003A2E85" w:rsidP="005E7B4C">
            <w:pPr>
              <w:pStyle w:val="ListParagraph1"/>
              <w:tabs>
                <w:tab w:val="left" w:pos="652"/>
              </w:tabs>
              <w:spacing w:after="0"/>
              <w:ind w:left="0"/>
              <w:contextualSpacing/>
              <w:jc w:val="both"/>
              <w:rPr>
                <w:spacing w:val="40"/>
                <w:kern w:val="32"/>
                <w:sz w:val="24"/>
                <w:szCs w:val="24"/>
                <w:lang w:val="en-US" w:eastAsia="ru-RU"/>
              </w:rPr>
            </w:pPr>
            <w:r w:rsidRPr="007761F5">
              <w:rPr>
                <w:bCs/>
                <w:caps/>
                <w:spacing w:val="40"/>
                <w:kern w:val="32"/>
                <w:sz w:val="24"/>
                <w:szCs w:val="24"/>
                <w:lang w:val="en-US" w:eastAsia="ru-RU"/>
              </w:rPr>
              <w:t xml:space="preserve">A.3: </w:t>
            </w:r>
            <w:r w:rsidRPr="007761F5">
              <w:rPr>
                <w:spacing w:val="40"/>
                <w:kern w:val="32"/>
                <w:sz w:val="24"/>
                <w:szCs w:val="24"/>
                <w:lang w:val="en-US" w:eastAsia="ru-RU"/>
              </w:rPr>
              <w:t>The EU funded EuroMed</w:t>
            </w:r>
            <w:r w:rsidR="001F7BFD">
              <w:rPr>
                <w:spacing w:val="40"/>
                <w:kern w:val="32"/>
                <w:sz w:val="24"/>
                <w:szCs w:val="24"/>
                <w:lang w:val="en-US" w:eastAsia="ru-RU"/>
              </w:rPr>
              <w:t xml:space="preserve"> Transport </w:t>
            </w:r>
            <w:r w:rsidR="005E7B4C">
              <w:rPr>
                <w:spacing w:val="40"/>
                <w:kern w:val="32"/>
                <w:sz w:val="24"/>
                <w:szCs w:val="24"/>
                <w:lang w:val="en-US" w:eastAsia="ru-RU"/>
              </w:rPr>
              <w:t xml:space="preserve">Support </w:t>
            </w:r>
            <w:r w:rsidRPr="007761F5">
              <w:rPr>
                <w:spacing w:val="40"/>
                <w:kern w:val="32"/>
                <w:sz w:val="24"/>
                <w:szCs w:val="24"/>
                <w:lang w:val="en-US" w:eastAsia="ru-RU"/>
              </w:rPr>
              <w:t>Project</w:t>
            </w:r>
          </w:p>
        </w:tc>
        <w:tc>
          <w:tcPr>
            <w:tcW w:w="851" w:type="dxa"/>
            <w:shd w:val="clear" w:color="auto" w:fill="E2EFD9" w:themeFill="accent6" w:themeFillTint="33"/>
            <w:vAlign w:val="center"/>
          </w:tcPr>
          <w:p w:rsidR="003A2E85" w:rsidRPr="007761F5" w:rsidRDefault="009641BC" w:rsidP="002E0CD5">
            <w:pPr>
              <w:pStyle w:val="ListParagraph1"/>
              <w:spacing w:after="0"/>
              <w:ind w:left="0"/>
              <w:contextualSpacing/>
              <w:jc w:val="center"/>
              <w:rPr>
                <w:bCs/>
                <w:caps/>
                <w:spacing w:val="40"/>
                <w:kern w:val="32"/>
                <w:sz w:val="24"/>
                <w:szCs w:val="24"/>
                <w:lang w:val="en-GB" w:eastAsia="ru-RU"/>
              </w:rPr>
            </w:pPr>
            <w:r>
              <w:rPr>
                <w:bCs/>
                <w:caps/>
                <w:spacing w:val="40"/>
                <w:kern w:val="32"/>
                <w:sz w:val="24"/>
                <w:szCs w:val="24"/>
                <w:lang w:val="en-GB" w:eastAsia="ru-RU"/>
              </w:rPr>
              <w:t>8</w:t>
            </w:r>
          </w:p>
        </w:tc>
      </w:tr>
      <w:tr w:rsidR="003C4000" w:rsidRPr="007761F5" w:rsidTr="00906920">
        <w:trPr>
          <w:cantSplit/>
        </w:trPr>
        <w:tc>
          <w:tcPr>
            <w:tcW w:w="8221" w:type="dxa"/>
            <w:gridSpan w:val="2"/>
            <w:shd w:val="clear" w:color="auto" w:fill="A8D08D" w:themeFill="accent6" w:themeFillTint="99"/>
          </w:tcPr>
          <w:p w:rsidR="003C4000" w:rsidRPr="003C4000" w:rsidRDefault="00E23372" w:rsidP="00E23372">
            <w:pPr>
              <w:pStyle w:val="ListParagraph1"/>
              <w:spacing w:after="0"/>
              <w:ind w:left="0"/>
              <w:contextualSpacing/>
              <w:jc w:val="both"/>
              <w:rPr>
                <w:b/>
                <w:bCs/>
                <w:caps/>
                <w:spacing w:val="40"/>
                <w:kern w:val="32"/>
                <w:sz w:val="24"/>
                <w:szCs w:val="24"/>
                <w:lang w:val="en-US" w:eastAsia="ru-RU"/>
              </w:rPr>
            </w:pPr>
            <w:r>
              <w:rPr>
                <w:b/>
                <w:bCs/>
                <w:caps/>
                <w:spacing w:val="40"/>
                <w:kern w:val="32"/>
                <w:sz w:val="24"/>
                <w:szCs w:val="24"/>
                <w:lang w:val="en-US" w:eastAsia="ru-RU"/>
              </w:rPr>
              <w:t xml:space="preserve">B. </w:t>
            </w:r>
            <w:r w:rsidR="003C4000" w:rsidRPr="003C4000">
              <w:rPr>
                <w:b/>
                <w:bCs/>
                <w:caps/>
                <w:spacing w:val="40"/>
                <w:kern w:val="32"/>
                <w:sz w:val="24"/>
                <w:szCs w:val="24"/>
                <w:lang w:val="en-US" w:eastAsia="ru-RU"/>
              </w:rPr>
              <w:t xml:space="preserve">  purpose, scope and objectives of the roadmaps</w:t>
            </w:r>
          </w:p>
        </w:tc>
        <w:tc>
          <w:tcPr>
            <w:tcW w:w="851" w:type="dxa"/>
            <w:shd w:val="clear" w:color="auto" w:fill="A8D08D" w:themeFill="accent6" w:themeFillTint="99"/>
            <w:vAlign w:val="center"/>
          </w:tcPr>
          <w:p w:rsidR="003C4000" w:rsidRDefault="00A90196" w:rsidP="002E0CD5">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10</w:t>
            </w:r>
          </w:p>
        </w:tc>
      </w:tr>
      <w:tr w:rsidR="009F00C0" w:rsidRPr="007761F5" w:rsidTr="00906920">
        <w:trPr>
          <w:cantSplit/>
        </w:trPr>
        <w:tc>
          <w:tcPr>
            <w:tcW w:w="9072" w:type="dxa"/>
            <w:gridSpan w:val="3"/>
            <w:shd w:val="clear" w:color="auto" w:fill="FFFFFF" w:themeFill="background1"/>
          </w:tcPr>
          <w:p w:rsidR="009F00C0" w:rsidRDefault="009F00C0" w:rsidP="003C4000">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part i: the 1958 agreement</w:t>
            </w:r>
          </w:p>
        </w:tc>
      </w:tr>
      <w:tr w:rsidR="003A2E85" w:rsidRPr="007761F5" w:rsidTr="00906920">
        <w:trPr>
          <w:cantSplit/>
        </w:trPr>
        <w:tc>
          <w:tcPr>
            <w:tcW w:w="8221" w:type="dxa"/>
            <w:gridSpan w:val="2"/>
            <w:shd w:val="clear" w:color="auto" w:fill="A8D08D" w:themeFill="accent6" w:themeFillTint="99"/>
          </w:tcPr>
          <w:p w:rsidR="003A2E85" w:rsidRPr="007761F5" w:rsidRDefault="003C4000" w:rsidP="003C4000">
            <w:pPr>
              <w:pStyle w:val="ListParagraph1"/>
              <w:spacing w:after="0"/>
              <w:ind w:left="0"/>
              <w:contextualSpacing/>
              <w:jc w:val="both"/>
              <w:rPr>
                <w:b/>
                <w:bCs/>
                <w:caps/>
                <w:spacing w:val="40"/>
                <w:kern w:val="32"/>
                <w:sz w:val="24"/>
                <w:szCs w:val="24"/>
                <w:lang w:val="en-US" w:eastAsia="ru-RU"/>
              </w:rPr>
            </w:pPr>
            <w:r>
              <w:rPr>
                <w:b/>
                <w:bCs/>
                <w:caps/>
                <w:spacing w:val="40"/>
                <w:kern w:val="32"/>
                <w:sz w:val="24"/>
                <w:szCs w:val="24"/>
                <w:lang w:val="en-US" w:eastAsia="ru-RU"/>
              </w:rPr>
              <w:t>C.</w:t>
            </w:r>
            <w:r w:rsidR="003A2E85" w:rsidRPr="007761F5">
              <w:rPr>
                <w:b/>
                <w:bCs/>
                <w:caps/>
                <w:spacing w:val="40"/>
                <w:kern w:val="32"/>
                <w:sz w:val="24"/>
                <w:szCs w:val="24"/>
                <w:lang w:val="en-US" w:eastAsia="ru-RU"/>
              </w:rPr>
              <w:t xml:space="preserve">  The </w:t>
            </w:r>
            <w:r w:rsidR="008C4949">
              <w:rPr>
                <w:b/>
                <w:bCs/>
                <w:caps/>
                <w:spacing w:val="40"/>
                <w:kern w:val="32"/>
                <w:sz w:val="24"/>
                <w:szCs w:val="24"/>
                <w:lang w:val="en-US" w:eastAsia="ru-RU"/>
              </w:rPr>
              <w:t>1958</w:t>
            </w:r>
            <w:r w:rsidR="003A2E85" w:rsidRPr="007761F5">
              <w:rPr>
                <w:b/>
                <w:bCs/>
                <w:caps/>
                <w:spacing w:val="40"/>
                <w:kern w:val="32"/>
                <w:sz w:val="24"/>
                <w:szCs w:val="24"/>
                <w:lang w:val="en-US" w:eastAsia="ru-RU"/>
              </w:rPr>
              <w:t xml:space="preserve"> agreement</w:t>
            </w:r>
          </w:p>
        </w:tc>
        <w:tc>
          <w:tcPr>
            <w:tcW w:w="851" w:type="dxa"/>
            <w:shd w:val="clear" w:color="auto" w:fill="A8D08D" w:themeFill="accent6" w:themeFillTint="99"/>
            <w:vAlign w:val="center"/>
          </w:tcPr>
          <w:p w:rsidR="003A2E85" w:rsidRPr="007761F5" w:rsidRDefault="009641BC" w:rsidP="00A90196">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1</w:t>
            </w:r>
            <w:r w:rsidR="00A90196">
              <w:rPr>
                <w:b/>
                <w:bCs/>
                <w:caps/>
                <w:spacing w:val="40"/>
                <w:kern w:val="32"/>
                <w:sz w:val="24"/>
                <w:szCs w:val="24"/>
                <w:lang w:val="en-US" w:eastAsia="ru-RU"/>
              </w:rPr>
              <w:t>1</w:t>
            </w:r>
          </w:p>
        </w:tc>
      </w:tr>
      <w:tr w:rsidR="003A2E85" w:rsidRPr="00484ED4" w:rsidTr="00906920">
        <w:trPr>
          <w:cantSplit/>
        </w:trPr>
        <w:tc>
          <w:tcPr>
            <w:tcW w:w="8221" w:type="dxa"/>
            <w:gridSpan w:val="2"/>
            <w:shd w:val="clear" w:color="auto" w:fill="E2EFD9" w:themeFill="accent6" w:themeFillTint="33"/>
          </w:tcPr>
          <w:p w:rsidR="003A2E85" w:rsidRPr="007761F5" w:rsidRDefault="003C4000" w:rsidP="008C4949">
            <w:pPr>
              <w:pStyle w:val="ListParagraph1"/>
              <w:spacing w:after="0"/>
              <w:ind w:left="0"/>
              <w:contextualSpacing/>
              <w:jc w:val="both"/>
              <w:rPr>
                <w:b/>
                <w:bCs/>
                <w:caps/>
                <w:spacing w:val="40"/>
                <w:kern w:val="32"/>
                <w:sz w:val="24"/>
                <w:szCs w:val="24"/>
                <w:lang w:val="en-US" w:eastAsia="ru-RU"/>
              </w:rPr>
            </w:pPr>
            <w:r>
              <w:rPr>
                <w:bCs/>
                <w:caps/>
                <w:spacing w:val="40"/>
                <w:kern w:val="32"/>
                <w:sz w:val="24"/>
                <w:szCs w:val="24"/>
                <w:lang w:val="en-US" w:eastAsia="ru-RU"/>
              </w:rPr>
              <w:t>C</w:t>
            </w:r>
            <w:r w:rsidR="003A2E85" w:rsidRPr="007761F5">
              <w:rPr>
                <w:bCs/>
                <w:caps/>
                <w:spacing w:val="40"/>
                <w:kern w:val="32"/>
                <w:sz w:val="24"/>
                <w:szCs w:val="24"/>
                <w:lang w:val="en-US" w:eastAsia="ru-RU"/>
              </w:rPr>
              <w:t xml:space="preserve">.1: </w:t>
            </w:r>
            <w:r w:rsidR="008C4949" w:rsidRPr="008C4949">
              <w:rPr>
                <w:spacing w:val="40"/>
                <w:kern w:val="32"/>
                <w:sz w:val="24"/>
                <w:szCs w:val="24"/>
                <w:lang w:val="en-US" w:eastAsia="ru-RU"/>
              </w:rPr>
              <w:t>Construction of safer and environmentally-friendly vehicles</w:t>
            </w:r>
          </w:p>
        </w:tc>
        <w:tc>
          <w:tcPr>
            <w:tcW w:w="851" w:type="dxa"/>
            <w:shd w:val="clear" w:color="auto" w:fill="E2EFD9" w:themeFill="accent6" w:themeFillTint="33"/>
            <w:vAlign w:val="center"/>
          </w:tcPr>
          <w:p w:rsidR="003A2E85" w:rsidRPr="007761F5" w:rsidRDefault="009641BC" w:rsidP="00A90196">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1</w:t>
            </w:r>
            <w:r w:rsidR="00A90196">
              <w:rPr>
                <w:bCs/>
                <w:caps/>
                <w:spacing w:val="40"/>
                <w:kern w:val="32"/>
                <w:sz w:val="24"/>
                <w:szCs w:val="24"/>
                <w:lang w:val="en-US" w:eastAsia="ru-RU"/>
              </w:rPr>
              <w:t>1</w:t>
            </w:r>
          </w:p>
        </w:tc>
      </w:tr>
      <w:tr w:rsidR="003A2E85" w:rsidRPr="007761F5" w:rsidTr="00906920">
        <w:trPr>
          <w:cantSplit/>
        </w:trPr>
        <w:tc>
          <w:tcPr>
            <w:tcW w:w="8221" w:type="dxa"/>
            <w:gridSpan w:val="2"/>
            <w:shd w:val="clear" w:color="auto" w:fill="E2EFD9" w:themeFill="accent6" w:themeFillTint="33"/>
          </w:tcPr>
          <w:p w:rsidR="003A2E85" w:rsidRPr="007761F5" w:rsidRDefault="003C4000" w:rsidP="002E0CD5">
            <w:pPr>
              <w:pStyle w:val="ListParagraph1"/>
              <w:spacing w:after="0"/>
              <w:ind w:left="0"/>
              <w:contextualSpacing/>
              <w:jc w:val="both"/>
              <w:rPr>
                <w:spacing w:val="40"/>
                <w:kern w:val="32"/>
                <w:sz w:val="24"/>
                <w:szCs w:val="24"/>
                <w:lang w:val="en-US" w:eastAsia="ru-RU"/>
              </w:rPr>
            </w:pPr>
            <w:r>
              <w:rPr>
                <w:bCs/>
                <w:caps/>
                <w:spacing w:val="40"/>
                <w:kern w:val="32"/>
                <w:sz w:val="24"/>
                <w:szCs w:val="24"/>
                <w:lang w:val="en-US" w:eastAsia="ru-RU"/>
              </w:rPr>
              <w:t>C</w:t>
            </w:r>
            <w:r w:rsidR="003A2E85" w:rsidRPr="000B21FF">
              <w:rPr>
                <w:bCs/>
                <w:caps/>
                <w:spacing w:val="40"/>
                <w:kern w:val="32"/>
                <w:sz w:val="24"/>
                <w:szCs w:val="24"/>
                <w:lang w:val="en-US" w:eastAsia="ru-RU"/>
              </w:rPr>
              <w:t>.2</w:t>
            </w:r>
            <w:r w:rsidR="003A2E85" w:rsidRPr="007761F5">
              <w:rPr>
                <w:bCs/>
                <w:caps/>
                <w:spacing w:val="40"/>
                <w:kern w:val="32"/>
                <w:sz w:val="24"/>
                <w:szCs w:val="24"/>
                <w:lang w:val="en-US" w:eastAsia="ru-RU"/>
              </w:rPr>
              <w:t xml:space="preserve">: </w:t>
            </w:r>
            <w:r w:rsidR="003A2E85" w:rsidRPr="007761F5">
              <w:rPr>
                <w:spacing w:val="40"/>
                <w:kern w:val="32"/>
                <w:sz w:val="24"/>
                <w:szCs w:val="24"/>
                <w:lang w:val="en-US" w:eastAsia="ru-RU"/>
              </w:rPr>
              <w:t xml:space="preserve">The </w:t>
            </w:r>
            <w:r w:rsidR="008C4949">
              <w:rPr>
                <w:spacing w:val="40"/>
                <w:kern w:val="32"/>
                <w:sz w:val="24"/>
                <w:szCs w:val="24"/>
                <w:lang w:val="en-US" w:eastAsia="ru-RU"/>
              </w:rPr>
              <w:t xml:space="preserve">1958 </w:t>
            </w:r>
            <w:r w:rsidR="003A2E85" w:rsidRPr="007761F5">
              <w:rPr>
                <w:spacing w:val="40"/>
                <w:kern w:val="32"/>
                <w:sz w:val="24"/>
                <w:szCs w:val="24"/>
                <w:lang w:val="en-US" w:eastAsia="ru-RU"/>
              </w:rPr>
              <w:t>Agreement</w:t>
            </w:r>
          </w:p>
        </w:tc>
        <w:tc>
          <w:tcPr>
            <w:tcW w:w="851" w:type="dxa"/>
            <w:shd w:val="clear" w:color="auto" w:fill="E2EFD9" w:themeFill="accent6" w:themeFillTint="33"/>
            <w:vAlign w:val="center"/>
          </w:tcPr>
          <w:p w:rsidR="003A2E85" w:rsidRPr="007761F5" w:rsidRDefault="0015628F" w:rsidP="00A90196">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1</w:t>
            </w:r>
            <w:r w:rsidR="00A90196">
              <w:rPr>
                <w:bCs/>
                <w:caps/>
                <w:spacing w:val="40"/>
                <w:kern w:val="32"/>
                <w:sz w:val="24"/>
                <w:szCs w:val="24"/>
                <w:lang w:val="en-US" w:eastAsia="ru-RU"/>
              </w:rPr>
              <w:t>4</w:t>
            </w:r>
          </w:p>
        </w:tc>
      </w:tr>
      <w:tr w:rsidR="003A2E85" w:rsidRPr="00484ED4" w:rsidTr="00906920">
        <w:trPr>
          <w:cantSplit/>
        </w:trPr>
        <w:tc>
          <w:tcPr>
            <w:tcW w:w="8221" w:type="dxa"/>
            <w:gridSpan w:val="2"/>
            <w:shd w:val="clear" w:color="auto" w:fill="E2EFD9" w:themeFill="accent6" w:themeFillTint="33"/>
          </w:tcPr>
          <w:p w:rsidR="003A2E85" w:rsidRPr="007761F5" w:rsidRDefault="003C4000" w:rsidP="008C4949">
            <w:pPr>
              <w:pStyle w:val="ListParagraph1"/>
              <w:spacing w:after="0"/>
              <w:ind w:left="0"/>
              <w:contextualSpacing/>
              <w:jc w:val="both"/>
              <w:rPr>
                <w:spacing w:val="40"/>
                <w:kern w:val="32"/>
                <w:sz w:val="24"/>
                <w:szCs w:val="24"/>
                <w:lang w:val="en-US" w:eastAsia="ru-RU"/>
              </w:rPr>
            </w:pPr>
            <w:r>
              <w:rPr>
                <w:bCs/>
                <w:caps/>
                <w:spacing w:val="40"/>
                <w:kern w:val="32"/>
                <w:sz w:val="24"/>
                <w:szCs w:val="24"/>
                <w:lang w:val="en-US" w:eastAsia="ru-RU"/>
              </w:rPr>
              <w:t>C</w:t>
            </w:r>
            <w:r w:rsidR="003A2E85" w:rsidRPr="007761F5">
              <w:rPr>
                <w:bCs/>
                <w:caps/>
                <w:spacing w:val="40"/>
                <w:kern w:val="32"/>
                <w:sz w:val="24"/>
                <w:szCs w:val="24"/>
                <w:lang w:val="en-US" w:eastAsia="ru-RU"/>
              </w:rPr>
              <w:t xml:space="preserve">.3: </w:t>
            </w:r>
            <w:r w:rsidR="003A2E85" w:rsidRPr="007761F5">
              <w:rPr>
                <w:spacing w:val="40"/>
                <w:kern w:val="32"/>
                <w:sz w:val="24"/>
                <w:szCs w:val="24"/>
                <w:lang w:val="en-US" w:eastAsia="ru-RU"/>
              </w:rPr>
              <w:t xml:space="preserve">Main provisions of the </w:t>
            </w:r>
            <w:r w:rsidR="008C4949">
              <w:rPr>
                <w:spacing w:val="40"/>
                <w:kern w:val="32"/>
                <w:sz w:val="24"/>
                <w:szCs w:val="24"/>
                <w:lang w:val="en-US" w:eastAsia="ru-RU"/>
              </w:rPr>
              <w:t xml:space="preserve">1958 </w:t>
            </w:r>
            <w:r w:rsidR="003A2E85" w:rsidRPr="007761F5">
              <w:rPr>
                <w:spacing w:val="40"/>
                <w:kern w:val="32"/>
                <w:sz w:val="24"/>
                <w:szCs w:val="24"/>
                <w:lang w:val="en-US" w:eastAsia="ru-RU"/>
              </w:rPr>
              <w:t>Agreement</w:t>
            </w:r>
          </w:p>
        </w:tc>
        <w:tc>
          <w:tcPr>
            <w:tcW w:w="851" w:type="dxa"/>
            <w:shd w:val="clear" w:color="auto" w:fill="E2EFD9" w:themeFill="accent6" w:themeFillTint="33"/>
            <w:vAlign w:val="center"/>
          </w:tcPr>
          <w:p w:rsidR="003A2E85" w:rsidRPr="007761F5" w:rsidRDefault="005E7B4C" w:rsidP="00A90196">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1</w:t>
            </w:r>
            <w:r w:rsidR="00A90196">
              <w:rPr>
                <w:bCs/>
                <w:caps/>
                <w:spacing w:val="40"/>
                <w:kern w:val="32"/>
                <w:sz w:val="24"/>
                <w:szCs w:val="24"/>
                <w:lang w:val="en-US" w:eastAsia="ru-RU"/>
              </w:rPr>
              <w:t>5</w:t>
            </w:r>
          </w:p>
        </w:tc>
      </w:tr>
      <w:tr w:rsidR="000D2D5A" w:rsidRPr="00484ED4" w:rsidTr="00906920">
        <w:trPr>
          <w:cantSplit/>
        </w:trPr>
        <w:tc>
          <w:tcPr>
            <w:tcW w:w="8221" w:type="dxa"/>
            <w:gridSpan w:val="2"/>
            <w:shd w:val="clear" w:color="auto" w:fill="E2EFD9" w:themeFill="accent6" w:themeFillTint="33"/>
          </w:tcPr>
          <w:p w:rsidR="000D2D5A" w:rsidRPr="000D2D5A" w:rsidRDefault="003C4000" w:rsidP="00EA7A77">
            <w:pPr>
              <w:pStyle w:val="ListParagraph1"/>
              <w:spacing w:after="0"/>
              <w:ind w:left="0"/>
              <w:contextualSpacing/>
              <w:jc w:val="both"/>
              <w:rPr>
                <w:bCs/>
                <w:caps/>
                <w:spacing w:val="40"/>
                <w:kern w:val="32"/>
                <w:sz w:val="24"/>
                <w:szCs w:val="24"/>
                <w:lang w:val="en-US" w:eastAsia="ru-RU"/>
              </w:rPr>
            </w:pPr>
            <w:r>
              <w:rPr>
                <w:spacing w:val="40"/>
                <w:kern w:val="32"/>
                <w:sz w:val="24"/>
                <w:szCs w:val="24"/>
                <w:lang w:val="en-US" w:eastAsia="ru-RU"/>
              </w:rPr>
              <w:t>C</w:t>
            </w:r>
            <w:r w:rsidR="000D2D5A">
              <w:rPr>
                <w:spacing w:val="40"/>
                <w:kern w:val="32"/>
                <w:sz w:val="24"/>
                <w:szCs w:val="24"/>
                <w:lang w:val="en-US" w:eastAsia="ru-RU"/>
              </w:rPr>
              <w:t xml:space="preserve">.4: </w:t>
            </w:r>
            <w:r w:rsidR="000D2D5A" w:rsidRPr="000D2D5A">
              <w:rPr>
                <w:spacing w:val="40"/>
                <w:kern w:val="32"/>
                <w:sz w:val="24"/>
                <w:szCs w:val="24"/>
                <w:lang w:val="en-US" w:eastAsia="ru-RU"/>
              </w:rPr>
              <w:t>Main Provisions of UN Regulations annexed to the Agreement</w:t>
            </w:r>
          </w:p>
        </w:tc>
        <w:tc>
          <w:tcPr>
            <w:tcW w:w="851" w:type="dxa"/>
            <w:shd w:val="clear" w:color="auto" w:fill="E2EFD9" w:themeFill="accent6" w:themeFillTint="33"/>
            <w:vAlign w:val="center"/>
          </w:tcPr>
          <w:p w:rsidR="000D2D5A" w:rsidRDefault="0015628F" w:rsidP="00A90196">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1</w:t>
            </w:r>
            <w:r w:rsidR="00FE1B42">
              <w:rPr>
                <w:bCs/>
                <w:caps/>
                <w:spacing w:val="40"/>
                <w:kern w:val="32"/>
                <w:sz w:val="24"/>
                <w:szCs w:val="24"/>
                <w:lang w:val="en-US" w:eastAsia="ru-RU"/>
              </w:rPr>
              <w:t>6</w:t>
            </w:r>
          </w:p>
        </w:tc>
      </w:tr>
      <w:tr w:rsidR="005E7B4C" w:rsidRPr="00484ED4" w:rsidTr="00906920">
        <w:trPr>
          <w:cantSplit/>
        </w:trPr>
        <w:tc>
          <w:tcPr>
            <w:tcW w:w="8221" w:type="dxa"/>
            <w:gridSpan w:val="2"/>
            <w:shd w:val="clear" w:color="auto" w:fill="E2EFD9" w:themeFill="accent6" w:themeFillTint="33"/>
          </w:tcPr>
          <w:p w:rsidR="005E7B4C" w:rsidRDefault="003C4000" w:rsidP="003C4000">
            <w:pPr>
              <w:pStyle w:val="ListParagraph1"/>
              <w:spacing w:after="0"/>
              <w:ind w:left="0"/>
              <w:contextualSpacing/>
              <w:jc w:val="both"/>
              <w:rPr>
                <w:spacing w:val="40"/>
                <w:kern w:val="32"/>
                <w:sz w:val="24"/>
                <w:szCs w:val="24"/>
                <w:lang w:val="en-US" w:eastAsia="ru-RU"/>
              </w:rPr>
            </w:pPr>
            <w:r w:rsidRPr="003C4000">
              <w:rPr>
                <w:bCs/>
                <w:caps/>
                <w:spacing w:val="40"/>
                <w:kern w:val="32"/>
                <w:sz w:val="24"/>
                <w:szCs w:val="24"/>
                <w:lang w:val="en-GB" w:eastAsia="ru-RU"/>
              </w:rPr>
              <w:t>c</w:t>
            </w:r>
            <w:r w:rsidR="005E7B4C">
              <w:rPr>
                <w:bCs/>
                <w:caps/>
                <w:spacing w:val="40"/>
                <w:kern w:val="32"/>
                <w:sz w:val="24"/>
                <w:szCs w:val="24"/>
                <w:lang w:val="en-US" w:eastAsia="ru-RU"/>
              </w:rPr>
              <w:t xml:space="preserve">.5: </w:t>
            </w:r>
            <w:r>
              <w:rPr>
                <w:bCs/>
                <w:spacing w:val="40"/>
                <w:kern w:val="32"/>
                <w:sz w:val="24"/>
                <w:szCs w:val="24"/>
                <w:lang w:val="en-US" w:eastAsia="ru-RU"/>
              </w:rPr>
              <w:t>Benefits acceding to the 1958 Agreement</w:t>
            </w:r>
          </w:p>
        </w:tc>
        <w:tc>
          <w:tcPr>
            <w:tcW w:w="851" w:type="dxa"/>
            <w:shd w:val="clear" w:color="auto" w:fill="E2EFD9" w:themeFill="accent6" w:themeFillTint="33"/>
            <w:vAlign w:val="center"/>
          </w:tcPr>
          <w:p w:rsidR="005E7B4C" w:rsidRDefault="00FE1B42"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18</w:t>
            </w:r>
          </w:p>
        </w:tc>
      </w:tr>
      <w:tr w:rsidR="00EA7A77" w:rsidRPr="00484ED4" w:rsidTr="00906920">
        <w:trPr>
          <w:cantSplit/>
        </w:trPr>
        <w:tc>
          <w:tcPr>
            <w:tcW w:w="8221" w:type="dxa"/>
            <w:gridSpan w:val="2"/>
            <w:shd w:val="clear" w:color="auto" w:fill="E2EFD9" w:themeFill="accent6" w:themeFillTint="33"/>
          </w:tcPr>
          <w:p w:rsidR="00EA7A77" w:rsidRPr="007761F5" w:rsidRDefault="003C4000" w:rsidP="003C4000">
            <w:pPr>
              <w:pStyle w:val="ListParagraph1"/>
              <w:spacing w:after="0"/>
              <w:ind w:left="0"/>
              <w:contextualSpacing/>
              <w:jc w:val="both"/>
              <w:rPr>
                <w:bCs/>
                <w:caps/>
                <w:spacing w:val="40"/>
                <w:kern w:val="32"/>
                <w:sz w:val="24"/>
                <w:szCs w:val="24"/>
                <w:lang w:val="en-US" w:eastAsia="ru-RU"/>
              </w:rPr>
            </w:pPr>
            <w:r w:rsidRPr="003C4000">
              <w:rPr>
                <w:bCs/>
                <w:caps/>
                <w:spacing w:val="40"/>
                <w:kern w:val="32"/>
                <w:sz w:val="24"/>
                <w:szCs w:val="24"/>
                <w:lang w:val="en-GB" w:eastAsia="ru-RU"/>
              </w:rPr>
              <w:t>c</w:t>
            </w:r>
            <w:r w:rsidR="00EA7A77">
              <w:rPr>
                <w:bCs/>
                <w:caps/>
                <w:spacing w:val="40"/>
                <w:kern w:val="32"/>
                <w:sz w:val="24"/>
                <w:szCs w:val="24"/>
                <w:lang w:val="en-US" w:eastAsia="ru-RU"/>
              </w:rPr>
              <w:t>.</w:t>
            </w:r>
            <w:r w:rsidR="005E7B4C">
              <w:rPr>
                <w:bCs/>
                <w:caps/>
                <w:spacing w:val="40"/>
                <w:kern w:val="32"/>
                <w:sz w:val="24"/>
                <w:szCs w:val="24"/>
                <w:lang w:val="en-US" w:eastAsia="ru-RU"/>
              </w:rPr>
              <w:t>6</w:t>
            </w:r>
            <w:r w:rsidR="00EA7A77">
              <w:rPr>
                <w:bCs/>
                <w:caps/>
                <w:spacing w:val="40"/>
                <w:kern w:val="32"/>
                <w:sz w:val="24"/>
                <w:szCs w:val="24"/>
                <w:lang w:val="en-US" w:eastAsia="ru-RU"/>
              </w:rPr>
              <w:t>:</w:t>
            </w:r>
            <w:r w:rsidR="00EA7A77" w:rsidRPr="007761F5">
              <w:rPr>
                <w:spacing w:val="40"/>
                <w:kern w:val="32"/>
                <w:sz w:val="24"/>
                <w:szCs w:val="24"/>
                <w:lang w:val="en-US" w:eastAsia="ru-RU"/>
              </w:rPr>
              <w:t xml:space="preserve"> Main </w:t>
            </w:r>
            <w:r w:rsidR="00EA7A77">
              <w:rPr>
                <w:spacing w:val="40"/>
                <w:kern w:val="32"/>
                <w:sz w:val="24"/>
                <w:szCs w:val="24"/>
                <w:lang w:val="en-US" w:eastAsia="ru-RU"/>
              </w:rPr>
              <w:t xml:space="preserve">links to </w:t>
            </w:r>
            <w:r w:rsidR="00EA7A77" w:rsidRPr="007761F5">
              <w:rPr>
                <w:spacing w:val="40"/>
                <w:kern w:val="32"/>
                <w:sz w:val="24"/>
                <w:szCs w:val="24"/>
                <w:lang w:val="en-US" w:eastAsia="ru-RU"/>
              </w:rPr>
              <w:t xml:space="preserve">the </w:t>
            </w:r>
            <w:r w:rsidR="00EA7A77">
              <w:rPr>
                <w:spacing w:val="40"/>
                <w:kern w:val="32"/>
                <w:sz w:val="24"/>
                <w:szCs w:val="24"/>
                <w:lang w:val="en-US" w:eastAsia="ru-RU"/>
              </w:rPr>
              <w:t xml:space="preserve">1958 </w:t>
            </w:r>
            <w:r w:rsidR="00EA7A77" w:rsidRPr="007761F5">
              <w:rPr>
                <w:spacing w:val="40"/>
                <w:kern w:val="32"/>
                <w:sz w:val="24"/>
                <w:szCs w:val="24"/>
                <w:lang w:val="en-US" w:eastAsia="ru-RU"/>
              </w:rPr>
              <w:t>Agreement</w:t>
            </w:r>
            <w:r w:rsidR="00EA7A77">
              <w:rPr>
                <w:spacing w:val="40"/>
                <w:kern w:val="32"/>
                <w:sz w:val="24"/>
                <w:szCs w:val="24"/>
                <w:lang w:val="en-US" w:eastAsia="ru-RU"/>
              </w:rPr>
              <w:t xml:space="preserve"> and to its UN</w:t>
            </w:r>
            <w:r>
              <w:rPr>
                <w:spacing w:val="40"/>
                <w:kern w:val="32"/>
                <w:sz w:val="24"/>
                <w:szCs w:val="24"/>
                <w:lang w:val="en-US" w:eastAsia="ru-RU"/>
              </w:rPr>
              <w:t> </w:t>
            </w:r>
            <w:r w:rsidR="00EA7A77">
              <w:rPr>
                <w:spacing w:val="40"/>
                <w:kern w:val="32"/>
                <w:sz w:val="24"/>
                <w:szCs w:val="24"/>
                <w:lang w:val="en-US" w:eastAsia="ru-RU"/>
              </w:rPr>
              <w:t>Regulations</w:t>
            </w:r>
          </w:p>
        </w:tc>
        <w:tc>
          <w:tcPr>
            <w:tcW w:w="851" w:type="dxa"/>
            <w:shd w:val="clear" w:color="auto" w:fill="E2EFD9" w:themeFill="accent6" w:themeFillTint="33"/>
            <w:vAlign w:val="center"/>
          </w:tcPr>
          <w:p w:rsidR="00EA7A77" w:rsidRDefault="00A90196" w:rsidP="0015628F">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2</w:t>
            </w:r>
            <w:r w:rsidR="00FE1B42">
              <w:rPr>
                <w:bCs/>
                <w:caps/>
                <w:spacing w:val="40"/>
                <w:kern w:val="32"/>
                <w:sz w:val="24"/>
                <w:szCs w:val="24"/>
                <w:lang w:val="en-US" w:eastAsia="ru-RU"/>
              </w:rPr>
              <w:t>1</w:t>
            </w:r>
          </w:p>
        </w:tc>
      </w:tr>
      <w:tr w:rsidR="003A2E85" w:rsidRPr="00484ED4" w:rsidTr="00906920">
        <w:trPr>
          <w:cantSplit/>
        </w:trPr>
        <w:tc>
          <w:tcPr>
            <w:tcW w:w="8221" w:type="dxa"/>
            <w:gridSpan w:val="2"/>
            <w:shd w:val="clear" w:color="auto" w:fill="A8D08D" w:themeFill="accent6" w:themeFillTint="99"/>
          </w:tcPr>
          <w:p w:rsidR="003A2E85" w:rsidRPr="007761F5" w:rsidRDefault="003C4000" w:rsidP="0015628F">
            <w:pPr>
              <w:pStyle w:val="ListParagraph1"/>
              <w:spacing w:after="0"/>
              <w:ind w:left="0"/>
              <w:contextualSpacing/>
              <w:jc w:val="both"/>
              <w:rPr>
                <w:b/>
                <w:bCs/>
                <w:caps/>
                <w:spacing w:val="40"/>
                <w:kern w:val="32"/>
                <w:sz w:val="24"/>
                <w:szCs w:val="24"/>
                <w:lang w:val="en-US" w:eastAsia="ru-RU"/>
              </w:rPr>
            </w:pPr>
            <w:r>
              <w:rPr>
                <w:b/>
                <w:bCs/>
                <w:caps/>
                <w:spacing w:val="40"/>
                <w:kern w:val="32"/>
                <w:sz w:val="24"/>
                <w:szCs w:val="24"/>
                <w:lang w:val="en-US" w:eastAsia="ru-RU"/>
              </w:rPr>
              <w:t>D.</w:t>
            </w:r>
            <w:r w:rsidR="0015628F" w:rsidRPr="007761F5">
              <w:rPr>
                <w:b/>
                <w:bCs/>
                <w:caps/>
                <w:spacing w:val="40"/>
                <w:kern w:val="32"/>
                <w:sz w:val="24"/>
                <w:szCs w:val="24"/>
                <w:lang w:val="en-US" w:eastAsia="ru-RU"/>
              </w:rPr>
              <w:t xml:space="preserve">THE UNECE-EU-EUROMED RRU PROJECT ROAD MAP FOR ACCESSION TO AND IMPLEMENTATION </w:t>
            </w:r>
            <w:r w:rsidR="0015628F">
              <w:rPr>
                <w:b/>
                <w:bCs/>
                <w:caps/>
                <w:spacing w:val="40"/>
                <w:kern w:val="32"/>
                <w:sz w:val="24"/>
                <w:szCs w:val="24"/>
                <w:lang w:val="en-US" w:eastAsia="ru-RU"/>
              </w:rPr>
              <w:t xml:space="preserve">of </w:t>
            </w:r>
            <w:r w:rsidR="0015628F" w:rsidRPr="00610189">
              <w:rPr>
                <w:b/>
                <w:bCs/>
                <w:caps/>
                <w:spacing w:val="40"/>
                <w:kern w:val="32"/>
                <w:sz w:val="24"/>
                <w:szCs w:val="24"/>
                <w:lang w:val="en-US" w:eastAsia="ru-RU"/>
              </w:rPr>
              <w:t xml:space="preserve">the </w:t>
            </w:r>
            <w:r w:rsidR="0015628F">
              <w:rPr>
                <w:b/>
                <w:bCs/>
                <w:caps/>
                <w:spacing w:val="40"/>
                <w:kern w:val="32"/>
                <w:sz w:val="24"/>
                <w:szCs w:val="24"/>
                <w:lang w:val="en-US" w:eastAsia="ru-RU"/>
              </w:rPr>
              <w:t>1958</w:t>
            </w:r>
          </w:p>
        </w:tc>
        <w:tc>
          <w:tcPr>
            <w:tcW w:w="851" w:type="dxa"/>
            <w:shd w:val="clear" w:color="auto" w:fill="A8D08D" w:themeFill="accent6" w:themeFillTint="99"/>
            <w:vAlign w:val="center"/>
          </w:tcPr>
          <w:p w:rsidR="003A2E85" w:rsidRPr="007761F5" w:rsidRDefault="00A90196" w:rsidP="002E0CD5">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2</w:t>
            </w:r>
            <w:r w:rsidR="00FE1B42">
              <w:rPr>
                <w:b/>
                <w:bCs/>
                <w:caps/>
                <w:spacing w:val="40"/>
                <w:kern w:val="32"/>
                <w:sz w:val="24"/>
                <w:szCs w:val="24"/>
                <w:lang w:val="en-US" w:eastAsia="ru-RU"/>
              </w:rPr>
              <w:t>2</w:t>
            </w:r>
          </w:p>
        </w:tc>
      </w:tr>
      <w:tr w:rsidR="003A2E85" w:rsidRPr="007761F5" w:rsidTr="00906920">
        <w:trPr>
          <w:cantSplit/>
        </w:trPr>
        <w:tc>
          <w:tcPr>
            <w:tcW w:w="8221" w:type="dxa"/>
            <w:gridSpan w:val="2"/>
            <w:shd w:val="clear" w:color="auto" w:fill="E2EFD9" w:themeFill="accent6" w:themeFillTint="33"/>
          </w:tcPr>
          <w:p w:rsidR="003A2E85" w:rsidRPr="007761F5" w:rsidRDefault="003A2E85" w:rsidP="002E0CD5">
            <w:pPr>
              <w:pStyle w:val="ListParagraph1"/>
              <w:spacing w:after="0"/>
              <w:ind w:left="0"/>
              <w:contextualSpacing/>
              <w:jc w:val="both"/>
              <w:rPr>
                <w:spacing w:val="40"/>
                <w:kern w:val="32"/>
                <w:sz w:val="24"/>
                <w:szCs w:val="24"/>
                <w:lang w:val="en-US" w:eastAsia="ru-RU"/>
              </w:rPr>
            </w:pPr>
            <w:r w:rsidRPr="007761F5">
              <w:rPr>
                <w:spacing w:val="40"/>
                <w:kern w:val="32"/>
                <w:sz w:val="24"/>
                <w:szCs w:val="24"/>
                <w:lang w:val="en-US" w:eastAsia="ru-RU"/>
              </w:rPr>
              <w:t>STEP 1: Preparing for accession</w:t>
            </w:r>
          </w:p>
        </w:tc>
        <w:tc>
          <w:tcPr>
            <w:tcW w:w="851" w:type="dxa"/>
            <w:shd w:val="clear" w:color="auto" w:fill="E2EFD9" w:themeFill="accent6" w:themeFillTint="33"/>
            <w:vAlign w:val="center"/>
          </w:tcPr>
          <w:p w:rsidR="003A2E85" w:rsidRPr="007761F5" w:rsidRDefault="00A90196" w:rsidP="000C5749">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2</w:t>
            </w:r>
            <w:r w:rsidR="00FE1B42">
              <w:rPr>
                <w:bCs/>
                <w:caps/>
                <w:spacing w:val="40"/>
                <w:kern w:val="32"/>
                <w:sz w:val="24"/>
                <w:szCs w:val="24"/>
                <w:lang w:val="en-US" w:eastAsia="ru-RU"/>
              </w:rPr>
              <w:t>2</w:t>
            </w:r>
          </w:p>
        </w:tc>
      </w:tr>
      <w:tr w:rsidR="003A2E85" w:rsidRPr="00484ED4" w:rsidTr="00906920">
        <w:trPr>
          <w:cantSplit/>
        </w:trPr>
        <w:tc>
          <w:tcPr>
            <w:tcW w:w="8221" w:type="dxa"/>
            <w:gridSpan w:val="2"/>
            <w:shd w:val="clear" w:color="auto" w:fill="auto"/>
          </w:tcPr>
          <w:p w:rsidR="003A2E85" w:rsidRPr="007761F5" w:rsidRDefault="003A2E85" w:rsidP="002E0CD5">
            <w:pPr>
              <w:pStyle w:val="ListParagraph1"/>
              <w:spacing w:after="0"/>
              <w:ind w:left="0"/>
              <w:contextualSpacing/>
              <w:jc w:val="both"/>
              <w:rPr>
                <w:spacing w:val="40"/>
                <w:kern w:val="32"/>
                <w:sz w:val="24"/>
                <w:szCs w:val="24"/>
                <w:lang w:val="en-US" w:eastAsia="ru-RU"/>
              </w:rPr>
            </w:pPr>
            <w:r w:rsidRPr="007761F5">
              <w:rPr>
                <w:spacing w:val="40"/>
                <w:kern w:val="32"/>
                <w:sz w:val="24"/>
                <w:szCs w:val="24"/>
                <w:lang w:val="en-US" w:eastAsia="ru-RU"/>
              </w:rPr>
              <w:t xml:space="preserve">1.1: </w:t>
            </w:r>
            <w:r w:rsidRPr="007761F5">
              <w:rPr>
                <w:kern w:val="32"/>
                <w:sz w:val="24"/>
                <w:szCs w:val="24"/>
                <w:lang w:val="en-US" w:eastAsia="ru-RU"/>
              </w:rPr>
              <w:t>Coordination and responsibilities at national level</w:t>
            </w:r>
          </w:p>
        </w:tc>
        <w:tc>
          <w:tcPr>
            <w:tcW w:w="851" w:type="dxa"/>
            <w:shd w:val="clear" w:color="auto" w:fill="auto"/>
            <w:vAlign w:val="center"/>
          </w:tcPr>
          <w:p w:rsidR="003A2E85" w:rsidRPr="007761F5" w:rsidRDefault="00A90196"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2</w:t>
            </w:r>
            <w:r w:rsidR="00FE1B42">
              <w:rPr>
                <w:bCs/>
                <w:caps/>
                <w:spacing w:val="40"/>
                <w:kern w:val="32"/>
                <w:sz w:val="24"/>
                <w:szCs w:val="24"/>
                <w:lang w:val="en-US" w:eastAsia="ru-RU"/>
              </w:rPr>
              <w:t>2</w:t>
            </w:r>
          </w:p>
        </w:tc>
      </w:tr>
      <w:tr w:rsidR="003A2E85" w:rsidRPr="007761F5" w:rsidTr="00906920">
        <w:trPr>
          <w:cantSplit/>
        </w:trPr>
        <w:tc>
          <w:tcPr>
            <w:tcW w:w="8221" w:type="dxa"/>
            <w:gridSpan w:val="2"/>
            <w:shd w:val="clear" w:color="auto" w:fill="auto"/>
          </w:tcPr>
          <w:p w:rsidR="003A2E85" w:rsidRPr="007761F5" w:rsidRDefault="003A2E85" w:rsidP="002E0CD5">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1.2: </w:t>
            </w:r>
            <w:r w:rsidRPr="007761F5">
              <w:rPr>
                <w:kern w:val="32"/>
                <w:sz w:val="24"/>
                <w:szCs w:val="24"/>
                <w:lang w:val="en-US" w:eastAsia="ru-RU"/>
              </w:rPr>
              <w:t>Overall coordination and supervision</w:t>
            </w:r>
          </w:p>
        </w:tc>
        <w:tc>
          <w:tcPr>
            <w:tcW w:w="851" w:type="dxa"/>
            <w:shd w:val="clear" w:color="auto" w:fill="auto"/>
            <w:vAlign w:val="center"/>
          </w:tcPr>
          <w:p w:rsidR="003A2E85" w:rsidRPr="007761F5" w:rsidRDefault="00A90196"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2</w:t>
            </w:r>
            <w:r w:rsidR="00FE1B42">
              <w:rPr>
                <w:bCs/>
                <w:caps/>
                <w:spacing w:val="40"/>
                <w:kern w:val="32"/>
                <w:sz w:val="24"/>
                <w:szCs w:val="24"/>
                <w:lang w:val="en-US" w:eastAsia="ru-RU"/>
              </w:rPr>
              <w:t>2</w:t>
            </w:r>
          </w:p>
        </w:tc>
      </w:tr>
      <w:tr w:rsidR="003A2E85" w:rsidRPr="00484ED4" w:rsidTr="00906920">
        <w:trPr>
          <w:cantSplit/>
        </w:trPr>
        <w:tc>
          <w:tcPr>
            <w:tcW w:w="8221" w:type="dxa"/>
            <w:gridSpan w:val="2"/>
            <w:shd w:val="clear" w:color="auto" w:fill="auto"/>
          </w:tcPr>
          <w:p w:rsidR="003A2E85" w:rsidRPr="007761F5" w:rsidRDefault="00827917" w:rsidP="002E0CD5">
            <w:pPr>
              <w:pStyle w:val="ListParagraph1"/>
              <w:spacing w:after="0"/>
              <w:ind w:left="0"/>
              <w:contextualSpacing/>
              <w:jc w:val="both"/>
              <w:rPr>
                <w:kern w:val="32"/>
                <w:sz w:val="24"/>
                <w:szCs w:val="24"/>
                <w:lang w:val="en-US" w:eastAsia="ru-RU"/>
              </w:rPr>
            </w:pPr>
            <w:r>
              <w:rPr>
                <w:spacing w:val="40"/>
                <w:kern w:val="32"/>
                <w:sz w:val="24"/>
                <w:szCs w:val="24"/>
                <w:lang w:val="en-US" w:eastAsia="ru-RU"/>
              </w:rPr>
              <w:t>1.3</w:t>
            </w:r>
            <w:r w:rsidR="003A2E85" w:rsidRPr="007761F5">
              <w:rPr>
                <w:spacing w:val="40"/>
                <w:kern w:val="32"/>
                <w:sz w:val="24"/>
                <w:szCs w:val="24"/>
                <w:lang w:val="en-US" w:eastAsia="ru-RU"/>
              </w:rPr>
              <w:t xml:space="preserve">: </w:t>
            </w:r>
            <w:r w:rsidR="003A2E85" w:rsidRPr="007761F5">
              <w:rPr>
                <w:kern w:val="32"/>
                <w:sz w:val="24"/>
                <w:szCs w:val="24"/>
                <w:lang w:val="en-US" w:eastAsia="ru-RU"/>
              </w:rPr>
              <w:t xml:space="preserve">Establishment of </w:t>
            </w:r>
            <w:r w:rsidR="00B700DD" w:rsidRPr="007761F5">
              <w:rPr>
                <w:kern w:val="32"/>
                <w:sz w:val="24"/>
                <w:szCs w:val="24"/>
                <w:lang w:val="en-US" w:eastAsia="ru-RU"/>
              </w:rPr>
              <w:t>a</w:t>
            </w:r>
            <w:r w:rsidR="00B700DD">
              <w:rPr>
                <w:kern w:val="32"/>
                <w:sz w:val="24"/>
                <w:szCs w:val="24"/>
                <w:lang w:val="en-US" w:eastAsia="ru-RU"/>
              </w:rPr>
              <w:t xml:space="preserve"> competent authority</w:t>
            </w:r>
          </w:p>
        </w:tc>
        <w:tc>
          <w:tcPr>
            <w:tcW w:w="851" w:type="dxa"/>
            <w:shd w:val="clear" w:color="auto" w:fill="auto"/>
            <w:vAlign w:val="center"/>
          </w:tcPr>
          <w:p w:rsidR="003A2E85" w:rsidRPr="007761F5" w:rsidRDefault="00A90196" w:rsidP="004C7C56">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2</w:t>
            </w:r>
            <w:r w:rsidR="00FE1B42">
              <w:rPr>
                <w:bCs/>
                <w:caps/>
                <w:spacing w:val="40"/>
                <w:kern w:val="32"/>
                <w:sz w:val="24"/>
                <w:szCs w:val="24"/>
                <w:lang w:val="en-US" w:eastAsia="ru-RU"/>
              </w:rPr>
              <w:t>3</w:t>
            </w:r>
          </w:p>
        </w:tc>
      </w:tr>
      <w:tr w:rsidR="003A2E85" w:rsidRPr="00484ED4" w:rsidTr="00906920">
        <w:trPr>
          <w:cantSplit/>
        </w:trPr>
        <w:tc>
          <w:tcPr>
            <w:tcW w:w="8221" w:type="dxa"/>
            <w:gridSpan w:val="2"/>
            <w:shd w:val="clear" w:color="auto" w:fill="E2EFD9" w:themeFill="accent6" w:themeFillTint="33"/>
          </w:tcPr>
          <w:p w:rsidR="003A2E85" w:rsidRPr="007761F5" w:rsidRDefault="003A2E85" w:rsidP="002E0CD5">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STEP 2: Addressing strategic </w:t>
            </w:r>
            <w:r w:rsidR="001C573B" w:rsidRPr="007761F5">
              <w:rPr>
                <w:spacing w:val="40"/>
                <w:kern w:val="32"/>
                <w:sz w:val="24"/>
                <w:szCs w:val="24"/>
                <w:lang w:val="en-US" w:eastAsia="ru-RU"/>
              </w:rPr>
              <w:t>issues prior</w:t>
            </w:r>
            <w:r w:rsidRPr="007761F5">
              <w:rPr>
                <w:spacing w:val="40"/>
                <w:kern w:val="32"/>
                <w:sz w:val="24"/>
                <w:szCs w:val="24"/>
                <w:lang w:val="en-US" w:eastAsia="ru-RU"/>
              </w:rPr>
              <w:t xml:space="preserve"> to accession</w:t>
            </w:r>
          </w:p>
        </w:tc>
        <w:tc>
          <w:tcPr>
            <w:tcW w:w="851" w:type="dxa"/>
            <w:shd w:val="clear" w:color="auto" w:fill="E2EFD9" w:themeFill="accent6" w:themeFillTint="33"/>
            <w:vAlign w:val="center"/>
          </w:tcPr>
          <w:p w:rsidR="003A2E85" w:rsidRPr="007761F5" w:rsidRDefault="00A90196"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2</w:t>
            </w:r>
            <w:r w:rsidR="00FE1B42">
              <w:rPr>
                <w:bCs/>
                <w:caps/>
                <w:spacing w:val="40"/>
                <w:kern w:val="32"/>
                <w:sz w:val="24"/>
                <w:szCs w:val="24"/>
                <w:lang w:val="en-US" w:eastAsia="ru-RU"/>
              </w:rPr>
              <w:t>3</w:t>
            </w:r>
          </w:p>
        </w:tc>
      </w:tr>
      <w:tr w:rsidR="003A2E85" w:rsidRPr="00484ED4" w:rsidTr="00906920">
        <w:trPr>
          <w:cantSplit/>
        </w:trPr>
        <w:tc>
          <w:tcPr>
            <w:tcW w:w="8221" w:type="dxa"/>
            <w:gridSpan w:val="2"/>
            <w:shd w:val="clear" w:color="auto" w:fill="auto"/>
          </w:tcPr>
          <w:p w:rsidR="003A2E85" w:rsidRPr="007761F5" w:rsidRDefault="003A2E85" w:rsidP="005E212C">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2.1: </w:t>
            </w:r>
            <w:r w:rsidRPr="007761F5">
              <w:rPr>
                <w:kern w:val="32"/>
                <w:sz w:val="24"/>
                <w:szCs w:val="24"/>
                <w:lang w:val="en-US" w:eastAsia="ru-RU"/>
              </w:rPr>
              <w:t xml:space="preserve">Studying the </w:t>
            </w:r>
            <w:r w:rsidR="005E212C">
              <w:rPr>
                <w:kern w:val="32"/>
                <w:sz w:val="24"/>
                <w:szCs w:val="24"/>
                <w:lang w:val="en-US" w:eastAsia="ru-RU"/>
              </w:rPr>
              <w:t>1958 Agreement</w:t>
            </w:r>
            <w:r w:rsidRPr="007761F5">
              <w:rPr>
                <w:kern w:val="32"/>
                <w:sz w:val="24"/>
                <w:szCs w:val="24"/>
                <w:lang w:val="en-US" w:eastAsia="ru-RU"/>
              </w:rPr>
              <w:t xml:space="preserve"> and related national legislation</w:t>
            </w:r>
          </w:p>
        </w:tc>
        <w:tc>
          <w:tcPr>
            <w:tcW w:w="851" w:type="dxa"/>
            <w:shd w:val="clear" w:color="auto" w:fill="auto"/>
            <w:vAlign w:val="center"/>
          </w:tcPr>
          <w:p w:rsidR="003A2E85" w:rsidRPr="007761F5" w:rsidRDefault="00A90196"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2</w:t>
            </w:r>
            <w:r w:rsidR="00FE1B42">
              <w:rPr>
                <w:bCs/>
                <w:caps/>
                <w:spacing w:val="40"/>
                <w:kern w:val="32"/>
                <w:sz w:val="24"/>
                <w:szCs w:val="24"/>
                <w:lang w:val="en-US" w:eastAsia="ru-RU"/>
              </w:rPr>
              <w:t>3</w:t>
            </w:r>
          </w:p>
        </w:tc>
      </w:tr>
      <w:tr w:rsidR="003A2E85" w:rsidRPr="00484ED4" w:rsidTr="00906920">
        <w:trPr>
          <w:cantSplit/>
        </w:trPr>
        <w:tc>
          <w:tcPr>
            <w:tcW w:w="8221" w:type="dxa"/>
            <w:gridSpan w:val="2"/>
            <w:shd w:val="clear" w:color="auto" w:fill="auto"/>
          </w:tcPr>
          <w:p w:rsidR="003A2E85" w:rsidRPr="007761F5" w:rsidRDefault="003A2E85" w:rsidP="001558ED">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2</w:t>
            </w:r>
            <w:r w:rsidRPr="001558ED">
              <w:rPr>
                <w:kern w:val="32"/>
                <w:sz w:val="24"/>
                <w:szCs w:val="24"/>
                <w:lang w:val="en-US" w:eastAsia="ru-RU"/>
              </w:rPr>
              <w:t xml:space="preserve">.2: </w:t>
            </w:r>
            <w:r w:rsidRPr="007761F5">
              <w:rPr>
                <w:kern w:val="32"/>
                <w:sz w:val="24"/>
                <w:szCs w:val="24"/>
                <w:lang w:val="en-US" w:eastAsia="ru-RU"/>
              </w:rPr>
              <w:t xml:space="preserve">Deciding </w:t>
            </w:r>
            <w:r w:rsidR="00A16AC8">
              <w:rPr>
                <w:kern w:val="32"/>
                <w:sz w:val="24"/>
                <w:szCs w:val="24"/>
                <w:lang w:val="en-US" w:eastAsia="ru-RU"/>
              </w:rPr>
              <w:t xml:space="preserve">on </w:t>
            </w:r>
            <w:r w:rsidRPr="007761F5">
              <w:rPr>
                <w:kern w:val="32"/>
                <w:sz w:val="24"/>
                <w:szCs w:val="24"/>
                <w:lang w:val="en-US" w:eastAsia="ru-RU"/>
              </w:rPr>
              <w:t xml:space="preserve">the scope and applicability of the </w:t>
            </w:r>
            <w:r w:rsidR="001558ED" w:rsidRPr="001558ED">
              <w:rPr>
                <w:kern w:val="32"/>
                <w:sz w:val="24"/>
                <w:szCs w:val="24"/>
                <w:lang w:val="en-US" w:eastAsia="ru-RU"/>
              </w:rPr>
              <w:t>1958 Agreement and its annexed UN Regulations</w:t>
            </w:r>
          </w:p>
        </w:tc>
        <w:tc>
          <w:tcPr>
            <w:tcW w:w="851" w:type="dxa"/>
            <w:shd w:val="clear" w:color="auto" w:fill="auto"/>
            <w:vAlign w:val="center"/>
          </w:tcPr>
          <w:p w:rsidR="003A2E85" w:rsidRPr="007761F5" w:rsidRDefault="00A90196"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2</w:t>
            </w:r>
            <w:r w:rsidR="00FE1B42">
              <w:rPr>
                <w:bCs/>
                <w:caps/>
                <w:spacing w:val="40"/>
                <w:kern w:val="32"/>
                <w:sz w:val="24"/>
                <w:szCs w:val="24"/>
                <w:lang w:val="en-US" w:eastAsia="ru-RU"/>
              </w:rPr>
              <w:t>4</w:t>
            </w:r>
          </w:p>
        </w:tc>
      </w:tr>
      <w:tr w:rsidR="003A2E85" w:rsidRPr="00484ED4" w:rsidTr="00906920">
        <w:trPr>
          <w:cantSplit/>
        </w:trPr>
        <w:tc>
          <w:tcPr>
            <w:tcW w:w="8221" w:type="dxa"/>
            <w:gridSpan w:val="2"/>
            <w:shd w:val="clear" w:color="auto" w:fill="E2EFD9" w:themeFill="accent6" w:themeFillTint="33"/>
          </w:tcPr>
          <w:p w:rsidR="003A2E85" w:rsidRPr="007761F5" w:rsidRDefault="003A2E85" w:rsidP="00C165C6">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STEP 3: </w:t>
            </w:r>
            <w:r w:rsidRPr="000B21FF">
              <w:rPr>
                <w:spacing w:val="40"/>
                <w:kern w:val="32"/>
                <w:sz w:val="24"/>
                <w:szCs w:val="24"/>
                <w:lang w:val="en-US" w:eastAsia="ru-RU"/>
              </w:rPr>
              <w:t xml:space="preserve">Accession to the </w:t>
            </w:r>
            <w:r w:rsidR="00C165C6">
              <w:rPr>
                <w:spacing w:val="40"/>
                <w:kern w:val="32"/>
                <w:sz w:val="24"/>
                <w:szCs w:val="24"/>
                <w:lang w:val="en-US" w:eastAsia="ru-RU"/>
              </w:rPr>
              <w:t>1958 Agreement</w:t>
            </w:r>
          </w:p>
        </w:tc>
        <w:tc>
          <w:tcPr>
            <w:tcW w:w="851" w:type="dxa"/>
            <w:shd w:val="clear" w:color="auto" w:fill="E2EFD9" w:themeFill="accent6" w:themeFillTint="33"/>
            <w:vAlign w:val="center"/>
          </w:tcPr>
          <w:p w:rsidR="003A2E85" w:rsidRPr="007761F5" w:rsidRDefault="00A90196"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2</w:t>
            </w:r>
            <w:r w:rsidR="00FE1B42">
              <w:rPr>
                <w:bCs/>
                <w:caps/>
                <w:spacing w:val="40"/>
                <w:kern w:val="32"/>
                <w:sz w:val="24"/>
                <w:szCs w:val="24"/>
                <w:lang w:val="en-US" w:eastAsia="ru-RU"/>
              </w:rPr>
              <w:t>5</w:t>
            </w:r>
          </w:p>
        </w:tc>
      </w:tr>
      <w:tr w:rsidR="003A2E85" w:rsidRPr="00484ED4" w:rsidTr="00906920">
        <w:trPr>
          <w:cantSplit/>
        </w:trPr>
        <w:tc>
          <w:tcPr>
            <w:tcW w:w="8221" w:type="dxa"/>
            <w:gridSpan w:val="2"/>
            <w:shd w:val="clear" w:color="auto" w:fill="E2EFD9" w:themeFill="accent6" w:themeFillTint="33"/>
          </w:tcPr>
          <w:p w:rsidR="003A2E85" w:rsidRPr="007761F5" w:rsidRDefault="003A2E85" w:rsidP="00C165C6">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STEP </w:t>
            </w:r>
            <w:r>
              <w:rPr>
                <w:spacing w:val="40"/>
                <w:kern w:val="32"/>
                <w:sz w:val="24"/>
                <w:szCs w:val="24"/>
                <w:lang w:val="en-US" w:eastAsia="ru-RU"/>
              </w:rPr>
              <w:t>4</w:t>
            </w:r>
            <w:r w:rsidRPr="007761F5">
              <w:rPr>
                <w:spacing w:val="40"/>
                <w:kern w:val="32"/>
                <w:sz w:val="24"/>
                <w:szCs w:val="24"/>
                <w:lang w:val="en-US" w:eastAsia="ru-RU"/>
              </w:rPr>
              <w:t xml:space="preserve">: </w:t>
            </w:r>
            <w:r>
              <w:rPr>
                <w:spacing w:val="40"/>
                <w:kern w:val="32"/>
                <w:sz w:val="24"/>
                <w:szCs w:val="24"/>
                <w:lang w:val="en-US" w:eastAsia="ru-RU"/>
              </w:rPr>
              <w:t>Setting up a Certification Network</w:t>
            </w:r>
          </w:p>
        </w:tc>
        <w:tc>
          <w:tcPr>
            <w:tcW w:w="851" w:type="dxa"/>
            <w:shd w:val="clear" w:color="auto" w:fill="E2EFD9" w:themeFill="accent6" w:themeFillTint="33"/>
            <w:vAlign w:val="center"/>
          </w:tcPr>
          <w:p w:rsidR="003A2E85" w:rsidRPr="007761F5" w:rsidRDefault="00FE1B42" w:rsidP="002E0CD5">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26</w:t>
            </w:r>
          </w:p>
        </w:tc>
      </w:tr>
      <w:tr w:rsidR="003A2E85" w:rsidRPr="00484ED4" w:rsidTr="00906920">
        <w:trPr>
          <w:cantSplit/>
        </w:trPr>
        <w:tc>
          <w:tcPr>
            <w:tcW w:w="8221" w:type="dxa"/>
            <w:gridSpan w:val="2"/>
            <w:shd w:val="clear" w:color="auto" w:fill="auto"/>
          </w:tcPr>
          <w:p w:rsidR="003A2E85" w:rsidRPr="007761F5" w:rsidRDefault="003A2E85" w:rsidP="001558ED">
            <w:pPr>
              <w:pStyle w:val="ListParagraph1"/>
              <w:spacing w:after="0"/>
              <w:ind w:left="0"/>
              <w:contextualSpacing/>
              <w:jc w:val="both"/>
              <w:rPr>
                <w:kern w:val="32"/>
                <w:sz w:val="24"/>
                <w:szCs w:val="24"/>
                <w:lang w:val="en-US" w:eastAsia="ru-RU"/>
              </w:rPr>
            </w:pPr>
            <w:r>
              <w:rPr>
                <w:spacing w:val="40"/>
                <w:kern w:val="32"/>
                <w:sz w:val="24"/>
                <w:szCs w:val="24"/>
                <w:lang w:val="en-US" w:eastAsia="ru-RU"/>
              </w:rPr>
              <w:t>4</w:t>
            </w:r>
            <w:r w:rsidRPr="007761F5">
              <w:rPr>
                <w:spacing w:val="40"/>
                <w:kern w:val="32"/>
                <w:sz w:val="24"/>
                <w:szCs w:val="24"/>
                <w:lang w:val="en-US" w:eastAsia="ru-RU"/>
              </w:rPr>
              <w:t xml:space="preserve">.1: </w:t>
            </w:r>
            <w:r w:rsidR="001558ED" w:rsidRPr="001558ED">
              <w:rPr>
                <w:kern w:val="32"/>
                <w:sz w:val="24"/>
                <w:szCs w:val="24"/>
                <w:lang w:val="en-US" w:eastAsia="ru-RU"/>
              </w:rPr>
              <w:t>Designation of a net of Technical Services for conducting mandatory tests</w:t>
            </w:r>
          </w:p>
        </w:tc>
        <w:tc>
          <w:tcPr>
            <w:tcW w:w="851" w:type="dxa"/>
            <w:shd w:val="clear" w:color="auto" w:fill="auto"/>
            <w:vAlign w:val="center"/>
          </w:tcPr>
          <w:p w:rsidR="003A2E85" w:rsidRPr="007761F5" w:rsidRDefault="00FE1B42" w:rsidP="002E0CD5">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27</w:t>
            </w:r>
          </w:p>
        </w:tc>
      </w:tr>
      <w:tr w:rsidR="003A2E85" w:rsidRPr="00484ED4" w:rsidTr="00906920">
        <w:trPr>
          <w:cantSplit/>
        </w:trPr>
        <w:tc>
          <w:tcPr>
            <w:tcW w:w="8221" w:type="dxa"/>
            <w:gridSpan w:val="2"/>
            <w:shd w:val="clear" w:color="auto" w:fill="auto"/>
          </w:tcPr>
          <w:p w:rsidR="003A2E85" w:rsidRPr="007761F5" w:rsidRDefault="003A2E85" w:rsidP="001558ED">
            <w:pPr>
              <w:pStyle w:val="ListParagraph1"/>
              <w:spacing w:after="0"/>
              <w:ind w:left="0"/>
              <w:contextualSpacing/>
              <w:jc w:val="both"/>
              <w:rPr>
                <w:kern w:val="32"/>
                <w:sz w:val="24"/>
                <w:szCs w:val="24"/>
                <w:lang w:val="en-US" w:eastAsia="ru-RU"/>
              </w:rPr>
            </w:pPr>
            <w:r>
              <w:rPr>
                <w:spacing w:val="40"/>
                <w:kern w:val="32"/>
                <w:sz w:val="24"/>
                <w:szCs w:val="24"/>
                <w:lang w:val="en-US" w:eastAsia="ru-RU"/>
              </w:rPr>
              <w:t>4</w:t>
            </w:r>
            <w:r w:rsidRPr="007761F5">
              <w:rPr>
                <w:spacing w:val="40"/>
                <w:kern w:val="32"/>
                <w:sz w:val="24"/>
                <w:szCs w:val="24"/>
                <w:lang w:val="en-US" w:eastAsia="ru-RU"/>
              </w:rPr>
              <w:t xml:space="preserve">.2: </w:t>
            </w:r>
            <w:r w:rsidRPr="00E00E90">
              <w:rPr>
                <w:kern w:val="32"/>
                <w:sz w:val="24"/>
                <w:szCs w:val="24"/>
                <w:lang w:val="en-US" w:eastAsia="ru-RU"/>
              </w:rPr>
              <w:t xml:space="preserve">Setting up </w:t>
            </w:r>
            <w:r w:rsidR="001558ED" w:rsidRPr="001558ED">
              <w:rPr>
                <w:kern w:val="32"/>
                <w:sz w:val="24"/>
                <w:szCs w:val="24"/>
                <w:lang w:val="en-US" w:eastAsia="ru-RU"/>
              </w:rPr>
              <w:t xml:space="preserve">1958 </w:t>
            </w:r>
            <w:r w:rsidR="001C573B" w:rsidRPr="001558ED">
              <w:rPr>
                <w:kern w:val="32"/>
                <w:sz w:val="24"/>
                <w:szCs w:val="24"/>
                <w:lang w:val="en-US" w:eastAsia="ru-RU"/>
              </w:rPr>
              <w:t>Agreement</w:t>
            </w:r>
            <w:r w:rsidR="00B700DD" w:rsidRPr="00B75EA3">
              <w:rPr>
                <w:kern w:val="32"/>
                <w:sz w:val="24"/>
                <w:szCs w:val="24"/>
                <w:lang w:val="en-US" w:eastAsia="ru-RU"/>
              </w:rPr>
              <w:t>Expert</w:t>
            </w:r>
            <w:r w:rsidR="00B700DD">
              <w:rPr>
                <w:kern w:val="32"/>
                <w:sz w:val="24"/>
                <w:szCs w:val="24"/>
                <w:lang w:val="en-US" w:eastAsia="ru-RU"/>
              </w:rPr>
              <w:t xml:space="preserve"> workshops</w:t>
            </w:r>
          </w:p>
        </w:tc>
        <w:tc>
          <w:tcPr>
            <w:tcW w:w="851" w:type="dxa"/>
            <w:shd w:val="clear" w:color="auto" w:fill="auto"/>
            <w:vAlign w:val="center"/>
          </w:tcPr>
          <w:p w:rsidR="003A2E85" w:rsidRPr="007761F5" w:rsidRDefault="00FE1B42" w:rsidP="002E0CD5">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28</w:t>
            </w:r>
          </w:p>
        </w:tc>
      </w:tr>
      <w:tr w:rsidR="003A2E85" w:rsidRPr="007761F5" w:rsidTr="00906920">
        <w:trPr>
          <w:cantSplit/>
        </w:trPr>
        <w:tc>
          <w:tcPr>
            <w:tcW w:w="8221" w:type="dxa"/>
            <w:gridSpan w:val="2"/>
            <w:shd w:val="clear" w:color="auto" w:fill="auto"/>
          </w:tcPr>
          <w:p w:rsidR="003A2E85" w:rsidRPr="007761F5" w:rsidRDefault="003A2E85" w:rsidP="002E0CD5">
            <w:pPr>
              <w:pStyle w:val="ListParagraph1"/>
              <w:spacing w:after="0"/>
              <w:ind w:left="0"/>
              <w:contextualSpacing/>
              <w:jc w:val="both"/>
              <w:rPr>
                <w:kern w:val="32"/>
                <w:sz w:val="24"/>
                <w:szCs w:val="24"/>
                <w:lang w:val="en-US" w:eastAsia="ru-RU"/>
              </w:rPr>
            </w:pPr>
            <w:r>
              <w:rPr>
                <w:spacing w:val="40"/>
                <w:kern w:val="32"/>
                <w:sz w:val="24"/>
                <w:szCs w:val="24"/>
                <w:lang w:val="en-US" w:eastAsia="ru-RU"/>
              </w:rPr>
              <w:t>4</w:t>
            </w:r>
            <w:r w:rsidRPr="007761F5">
              <w:rPr>
                <w:spacing w:val="40"/>
                <w:kern w:val="32"/>
                <w:sz w:val="24"/>
                <w:szCs w:val="24"/>
                <w:lang w:val="en-US" w:eastAsia="ru-RU"/>
              </w:rPr>
              <w:t xml:space="preserve">.3: </w:t>
            </w:r>
            <w:r>
              <w:rPr>
                <w:spacing w:val="40"/>
                <w:kern w:val="32"/>
                <w:sz w:val="24"/>
                <w:szCs w:val="24"/>
                <w:lang w:val="en-US" w:eastAsia="ru-RU"/>
              </w:rPr>
              <w:t>P</w:t>
            </w:r>
            <w:r w:rsidRPr="007761F5">
              <w:rPr>
                <w:kern w:val="32"/>
                <w:sz w:val="24"/>
                <w:szCs w:val="24"/>
                <w:lang w:val="en-US" w:eastAsia="ru-RU"/>
              </w:rPr>
              <w:t xml:space="preserve">rocedures </w:t>
            </w:r>
            <w:r>
              <w:rPr>
                <w:kern w:val="32"/>
                <w:sz w:val="24"/>
                <w:szCs w:val="24"/>
                <w:lang w:val="en-US" w:eastAsia="ru-RU"/>
              </w:rPr>
              <w:t>to be followed</w:t>
            </w:r>
          </w:p>
        </w:tc>
        <w:tc>
          <w:tcPr>
            <w:tcW w:w="851" w:type="dxa"/>
            <w:shd w:val="clear" w:color="auto" w:fill="auto"/>
            <w:vAlign w:val="center"/>
          </w:tcPr>
          <w:p w:rsidR="003A2E85" w:rsidRPr="007761F5" w:rsidRDefault="00FE1B42" w:rsidP="002E0CD5">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28</w:t>
            </w:r>
          </w:p>
        </w:tc>
      </w:tr>
      <w:tr w:rsidR="003A2E85" w:rsidRPr="00484ED4" w:rsidTr="00906920">
        <w:trPr>
          <w:cantSplit/>
        </w:trPr>
        <w:tc>
          <w:tcPr>
            <w:tcW w:w="8221" w:type="dxa"/>
            <w:gridSpan w:val="2"/>
            <w:shd w:val="clear" w:color="auto" w:fill="auto"/>
          </w:tcPr>
          <w:p w:rsidR="003A2E85" w:rsidRDefault="003A2E85" w:rsidP="002E0CD5">
            <w:pPr>
              <w:pStyle w:val="ListParagraph1"/>
              <w:spacing w:after="0"/>
              <w:ind w:left="0"/>
              <w:contextualSpacing/>
              <w:jc w:val="both"/>
              <w:rPr>
                <w:spacing w:val="40"/>
                <w:kern w:val="32"/>
                <w:sz w:val="24"/>
                <w:szCs w:val="24"/>
                <w:lang w:val="en-US" w:eastAsia="ru-RU"/>
              </w:rPr>
            </w:pPr>
            <w:r>
              <w:rPr>
                <w:spacing w:val="40"/>
                <w:kern w:val="32"/>
                <w:sz w:val="24"/>
                <w:szCs w:val="24"/>
                <w:lang w:val="en-US" w:eastAsia="ru-RU"/>
              </w:rPr>
              <w:t xml:space="preserve">4.4: </w:t>
            </w:r>
            <w:r w:rsidRPr="00635678">
              <w:rPr>
                <w:kern w:val="32"/>
                <w:sz w:val="24"/>
                <w:szCs w:val="24"/>
                <w:lang w:val="en-US" w:eastAsia="ru-RU"/>
              </w:rPr>
              <w:t>Create a reliable database accessible by all parties</w:t>
            </w:r>
          </w:p>
        </w:tc>
        <w:tc>
          <w:tcPr>
            <w:tcW w:w="851" w:type="dxa"/>
            <w:shd w:val="clear" w:color="auto" w:fill="auto"/>
            <w:vAlign w:val="center"/>
          </w:tcPr>
          <w:p w:rsidR="003A2E85" w:rsidRPr="007761F5" w:rsidRDefault="00FE1B42" w:rsidP="002E0CD5">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28</w:t>
            </w:r>
          </w:p>
        </w:tc>
      </w:tr>
      <w:tr w:rsidR="003A2E85" w:rsidRPr="007761F5" w:rsidTr="00906920">
        <w:trPr>
          <w:cantSplit/>
        </w:trPr>
        <w:tc>
          <w:tcPr>
            <w:tcW w:w="8221" w:type="dxa"/>
            <w:gridSpan w:val="2"/>
            <w:shd w:val="clear" w:color="auto" w:fill="E2EFD9" w:themeFill="accent6" w:themeFillTint="33"/>
          </w:tcPr>
          <w:p w:rsidR="003A2E85" w:rsidRPr="007761F5" w:rsidRDefault="003A2E85" w:rsidP="002E0CD5">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STEP </w:t>
            </w:r>
            <w:r>
              <w:rPr>
                <w:spacing w:val="40"/>
                <w:kern w:val="32"/>
                <w:sz w:val="24"/>
                <w:szCs w:val="24"/>
                <w:lang w:val="en-US" w:eastAsia="ru-RU"/>
              </w:rPr>
              <w:t>5</w:t>
            </w:r>
            <w:r w:rsidRPr="007761F5">
              <w:rPr>
                <w:spacing w:val="40"/>
                <w:kern w:val="32"/>
                <w:sz w:val="24"/>
                <w:szCs w:val="24"/>
                <w:lang w:val="en-US" w:eastAsia="ru-RU"/>
              </w:rPr>
              <w:t>: Enforcement</w:t>
            </w:r>
          </w:p>
        </w:tc>
        <w:tc>
          <w:tcPr>
            <w:tcW w:w="851" w:type="dxa"/>
            <w:shd w:val="clear" w:color="auto" w:fill="E2EFD9" w:themeFill="accent6" w:themeFillTint="33"/>
            <w:vAlign w:val="center"/>
          </w:tcPr>
          <w:p w:rsidR="003A2E85" w:rsidRPr="007761F5" w:rsidRDefault="00FE1B42" w:rsidP="002E0CD5">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29</w:t>
            </w:r>
          </w:p>
        </w:tc>
      </w:tr>
      <w:tr w:rsidR="003A2E85" w:rsidRPr="00484ED4" w:rsidTr="00906920">
        <w:trPr>
          <w:cantSplit/>
        </w:trPr>
        <w:tc>
          <w:tcPr>
            <w:tcW w:w="8221" w:type="dxa"/>
            <w:gridSpan w:val="2"/>
            <w:shd w:val="clear" w:color="auto" w:fill="auto"/>
          </w:tcPr>
          <w:p w:rsidR="003A2E85" w:rsidRPr="007761F5" w:rsidRDefault="003A2E85" w:rsidP="002E0CD5">
            <w:pPr>
              <w:pStyle w:val="ListParagraph1"/>
              <w:spacing w:after="0"/>
              <w:ind w:left="0"/>
              <w:contextualSpacing/>
              <w:jc w:val="both"/>
              <w:rPr>
                <w:kern w:val="32"/>
                <w:sz w:val="24"/>
                <w:szCs w:val="24"/>
                <w:lang w:val="en-US" w:eastAsia="ru-RU"/>
              </w:rPr>
            </w:pPr>
            <w:r>
              <w:rPr>
                <w:spacing w:val="40"/>
                <w:kern w:val="32"/>
                <w:sz w:val="24"/>
                <w:szCs w:val="24"/>
                <w:lang w:val="en-US" w:eastAsia="ru-RU"/>
              </w:rPr>
              <w:t>5</w:t>
            </w:r>
            <w:r w:rsidRPr="007761F5">
              <w:rPr>
                <w:spacing w:val="40"/>
                <w:kern w:val="32"/>
                <w:sz w:val="24"/>
                <w:szCs w:val="24"/>
                <w:lang w:val="en-US" w:eastAsia="ru-RU"/>
              </w:rPr>
              <w:t xml:space="preserve">.1: </w:t>
            </w:r>
            <w:r w:rsidRPr="007761F5">
              <w:rPr>
                <w:kern w:val="32"/>
                <w:sz w:val="24"/>
                <w:szCs w:val="24"/>
                <w:lang w:val="en-US" w:eastAsia="ru-RU"/>
              </w:rPr>
              <w:t>Introduce or amend laws for enforcement activities</w:t>
            </w:r>
          </w:p>
        </w:tc>
        <w:tc>
          <w:tcPr>
            <w:tcW w:w="851" w:type="dxa"/>
            <w:shd w:val="clear" w:color="auto" w:fill="auto"/>
            <w:vAlign w:val="center"/>
          </w:tcPr>
          <w:p w:rsidR="003A2E85" w:rsidRPr="007761F5" w:rsidRDefault="00FE1B42" w:rsidP="00367D9E">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29</w:t>
            </w:r>
          </w:p>
        </w:tc>
      </w:tr>
      <w:tr w:rsidR="003A2E85" w:rsidRPr="007761F5" w:rsidTr="00906920">
        <w:trPr>
          <w:cantSplit/>
        </w:trPr>
        <w:tc>
          <w:tcPr>
            <w:tcW w:w="8221" w:type="dxa"/>
            <w:gridSpan w:val="2"/>
            <w:shd w:val="clear" w:color="auto" w:fill="auto"/>
          </w:tcPr>
          <w:p w:rsidR="003A2E85" w:rsidRPr="007761F5" w:rsidRDefault="003A2E85" w:rsidP="001558ED">
            <w:pPr>
              <w:pStyle w:val="ListParagraph1"/>
              <w:spacing w:after="0"/>
              <w:ind w:left="0"/>
              <w:contextualSpacing/>
              <w:jc w:val="both"/>
              <w:rPr>
                <w:kern w:val="32"/>
                <w:sz w:val="24"/>
                <w:szCs w:val="24"/>
                <w:lang w:val="en-US" w:eastAsia="ru-RU"/>
              </w:rPr>
            </w:pPr>
            <w:r>
              <w:rPr>
                <w:spacing w:val="40"/>
                <w:kern w:val="32"/>
                <w:sz w:val="24"/>
                <w:szCs w:val="24"/>
                <w:lang w:val="en-US" w:eastAsia="ru-RU"/>
              </w:rPr>
              <w:t>5</w:t>
            </w:r>
            <w:r w:rsidRPr="007761F5">
              <w:rPr>
                <w:spacing w:val="40"/>
                <w:kern w:val="32"/>
                <w:sz w:val="24"/>
                <w:szCs w:val="24"/>
                <w:lang w:val="en-US" w:eastAsia="ru-RU"/>
              </w:rPr>
              <w:t xml:space="preserve">.2: </w:t>
            </w:r>
            <w:r>
              <w:rPr>
                <w:kern w:val="32"/>
                <w:sz w:val="24"/>
                <w:szCs w:val="24"/>
                <w:lang w:val="en-US" w:eastAsia="ru-RU"/>
              </w:rPr>
              <w:t>Train</w:t>
            </w:r>
            <w:r w:rsidR="00B700DD" w:rsidRPr="007761F5">
              <w:rPr>
                <w:kern w:val="32"/>
                <w:sz w:val="24"/>
                <w:szCs w:val="24"/>
                <w:lang w:val="en-US" w:eastAsia="ru-RU"/>
              </w:rPr>
              <w:t>officers</w:t>
            </w:r>
            <w:r w:rsidR="00B700DD">
              <w:rPr>
                <w:kern w:val="32"/>
                <w:sz w:val="24"/>
                <w:szCs w:val="24"/>
                <w:lang w:val="en-US" w:eastAsia="ru-RU"/>
              </w:rPr>
              <w:t xml:space="preserve"> appropriately</w:t>
            </w:r>
          </w:p>
        </w:tc>
        <w:tc>
          <w:tcPr>
            <w:tcW w:w="851" w:type="dxa"/>
            <w:shd w:val="clear" w:color="auto" w:fill="auto"/>
            <w:vAlign w:val="center"/>
          </w:tcPr>
          <w:p w:rsidR="003A2E85" w:rsidRPr="007761F5" w:rsidRDefault="00FE1B42" w:rsidP="002E0CD5">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29</w:t>
            </w:r>
          </w:p>
        </w:tc>
      </w:tr>
      <w:tr w:rsidR="003A2E85" w:rsidRPr="00484ED4" w:rsidTr="00906920">
        <w:trPr>
          <w:cantSplit/>
        </w:trPr>
        <w:tc>
          <w:tcPr>
            <w:tcW w:w="8221" w:type="dxa"/>
            <w:gridSpan w:val="2"/>
            <w:shd w:val="clear" w:color="auto" w:fill="A8D08D" w:themeFill="accent6" w:themeFillTint="99"/>
          </w:tcPr>
          <w:p w:rsidR="003A2E85" w:rsidRPr="007761F5" w:rsidRDefault="00A90196" w:rsidP="00E23372">
            <w:pPr>
              <w:pStyle w:val="ListParagraph1"/>
              <w:spacing w:after="0"/>
              <w:ind w:left="0"/>
              <w:contextualSpacing/>
              <w:jc w:val="both"/>
              <w:rPr>
                <w:b/>
                <w:bCs/>
                <w:caps/>
                <w:spacing w:val="40"/>
                <w:kern w:val="32"/>
                <w:sz w:val="24"/>
                <w:szCs w:val="24"/>
                <w:lang w:val="en-US" w:eastAsia="ru-RU"/>
              </w:rPr>
            </w:pPr>
            <w:r>
              <w:rPr>
                <w:b/>
                <w:bCs/>
                <w:caps/>
                <w:spacing w:val="40"/>
                <w:kern w:val="32"/>
                <w:sz w:val="24"/>
                <w:szCs w:val="24"/>
                <w:lang w:val="en-US" w:eastAsia="ru-RU"/>
              </w:rPr>
              <w:lastRenderedPageBreak/>
              <w:t>E</w:t>
            </w:r>
            <w:r w:rsidR="00E23372">
              <w:rPr>
                <w:b/>
                <w:bCs/>
                <w:caps/>
                <w:spacing w:val="40"/>
                <w:kern w:val="32"/>
                <w:sz w:val="24"/>
                <w:szCs w:val="24"/>
                <w:lang w:val="en-US" w:eastAsia="ru-RU"/>
              </w:rPr>
              <w:t xml:space="preserve">.   </w:t>
            </w:r>
            <w:r w:rsidR="003A2E85" w:rsidRPr="007761F5">
              <w:rPr>
                <w:b/>
                <w:bCs/>
                <w:caps/>
                <w:spacing w:val="40"/>
                <w:kern w:val="32"/>
                <w:sz w:val="24"/>
                <w:szCs w:val="24"/>
                <w:lang w:val="en-US" w:eastAsia="ru-RU"/>
              </w:rPr>
              <w:t>summarized road map table of actions</w:t>
            </w:r>
            <w:r w:rsidR="007D5EB9" w:rsidRPr="007D5EB9">
              <w:rPr>
                <w:b/>
                <w:bCs/>
                <w:caps/>
                <w:spacing w:val="40"/>
                <w:kern w:val="32"/>
                <w:sz w:val="24"/>
                <w:szCs w:val="24"/>
                <w:lang w:val="en-US" w:eastAsia="ru-RU"/>
              </w:rPr>
              <w:t>CONCERNING THE 1958 AGREEMENT</w:t>
            </w:r>
          </w:p>
        </w:tc>
        <w:tc>
          <w:tcPr>
            <w:tcW w:w="851" w:type="dxa"/>
            <w:shd w:val="clear" w:color="auto" w:fill="A8D08D" w:themeFill="accent6" w:themeFillTint="99"/>
            <w:vAlign w:val="center"/>
          </w:tcPr>
          <w:p w:rsidR="003A2E85" w:rsidRPr="007761F5" w:rsidRDefault="00A90196" w:rsidP="002E0CD5">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3</w:t>
            </w:r>
            <w:r w:rsidR="00FE1B42">
              <w:rPr>
                <w:b/>
                <w:bCs/>
                <w:caps/>
                <w:spacing w:val="40"/>
                <w:kern w:val="32"/>
                <w:sz w:val="24"/>
                <w:szCs w:val="24"/>
                <w:lang w:val="en-US" w:eastAsia="ru-RU"/>
              </w:rPr>
              <w:t>1</w:t>
            </w:r>
          </w:p>
        </w:tc>
      </w:tr>
      <w:tr w:rsidR="003A2E85" w:rsidRPr="001F7BFD" w:rsidTr="00906920">
        <w:trPr>
          <w:cantSplit/>
        </w:trPr>
        <w:tc>
          <w:tcPr>
            <w:tcW w:w="8221" w:type="dxa"/>
            <w:gridSpan w:val="2"/>
            <w:shd w:val="clear" w:color="auto" w:fill="A8D08D" w:themeFill="accent6" w:themeFillTint="99"/>
          </w:tcPr>
          <w:p w:rsidR="003A2E85" w:rsidRPr="007761F5" w:rsidRDefault="00A90196" w:rsidP="003C4000">
            <w:pPr>
              <w:pStyle w:val="ListParagraph1"/>
              <w:keepNext/>
              <w:spacing w:after="0"/>
              <w:ind w:left="0"/>
              <w:contextualSpacing/>
              <w:jc w:val="both"/>
              <w:rPr>
                <w:b/>
                <w:bCs/>
                <w:caps/>
                <w:spacing w:val="40"/>
                <w:kern w:val="32"/>
                <w:sz w:val="24"/>
                <w:szCs w:val="24"/>
                <w:lang w:val="en-US" w:eastAsia="ru-RU"/>
              </w:rPr>
            </w:pPr>
            <w:r>
              <w:rPr>
                <w:b/>
                <w:bCs/>
                <w:caps/>
                <w:spacing w:val="40"/>
                <w:kern w:val="32"/>
                <w:sz w:val="24"/>
                <w:szCs w:val="24"/>
                <w:lang w:val="en-US" w:eastAsia="ru-RU"/>
              </w:rPr>
              <w:t>F</w:t>
            </w:r>
            <w:r w:rsidR="003C4000">
              <w:rPr>
                <w:b/>
                <w:bCs/>
                <w:caps/>
                <w:spacing w:val="40"/>
                <w:kern w:val="32"/>
                <w:sz w:val="24"/>
                <w:szCs w:val="24"/>
                <w:lang w:val="en-US" w:eastAsia="ru-RU"/>
              </w:rPr>
              <w:t>.</w:t>
            </w:r>
            <w:r w:rsidR="003A2E85" w:rsidRPr="007761F5">
              <w:rPr>
                <w:b/>
                <w:bCs/>
                <w:caps/>
                <w:spacing w:val="40"/>
                <w:kern w:val="32"/>
                <w:sz w:val="24"/>
                <w:szCs w:val="24"/>
                <w:lang w:val="en-US" w:eastAsia="ru-RU"/>
              </w:rPr>
              <w:t>Annexes and background documents</w:t>
            </w:r>
            <w:r w:rsidR="001F7BFD">
              <w:rPr>
                <w:b/>
                <w:bCs/>
                <w:caps/>
                <w:spacing w:val="40"/>
                <w:kern w:val="32"/>
                <w:sz w:val="24"/>
                <w:szCs w:val="24"/>
                <w:lang w:val="en-US" w:eastAsia="ru-RU"/>
              </w:rPr>
              <w:t xml:space="preserve"> (</w:t>
            </w:r>
            <w:r w:rsidR="001F7BFD">
              <w:rPr>
                <w:b/>
                <w:bCs/>
                <w:spacing w:val="40"/>
                <w:kern w:val="32"/>
                <w:sz w:val="24"/>
                <w:szCs w:val="24"/>
                <w:lang w:val="en-US" w:eastAsia="ru-RU"/>
              </w:rPr>
              <w:t>available only in the electronic version of the present document</w:t>
            </w:r>
            <w:r w:rsidR="001F7BFD">
              <w:rPr>
                <w:b/>
                <w:bCs/>
                <w:caps/>
                <w:spacing w:val="40"/>
                <w:kern w:val="32"/>
                <w:sz w:val="24"/>
                <w:szCs w:val="24"/>
                <w:lang w:val="en-US" w:eastAsia="ru-RU"/>
              </w:rPr>
              <w:t>)</w:t>
            </w:r>
          </w:p>
        </w:tc>
        <w:tc>
          <w:tcPr>
            <w:tcW w:w="851" w:type="dxa"/>
            <w:shd w:val="clear" w:color="auto" w:fill="A8D08D" w:themeFill="accent6" w:themeFillTint="99"/>
            <w:vAlign w:val="center"/>
          </w:tcPr>
          <w:p w:rsidR="003A2E85" w:rsidRPr="007761F5" w:rsidRDefault="00A90196" w:rsidP="006D31DC">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3</w:t>
            </w:r>
            <w:r w:rsidR="00FE1B42">
              <w:rPr>
                <w:b/>
                <w:bCs/>
                <w:caps/>
                <w:spacing w:val="40"/>
                <w:kern w:val="32"/>
                <w:sz w:val="24"/>
                <w:szCs w:val="24"/>
                <w:lang w:val="en-US" w:eastAsia="ru-RU"/>
              </w:rPr>
              <w:t>3</w:t>
            </w:r>
          </w:p>
        </w:tc>
      </w:tr>
      <w:tr w:rsidR="003A2E85" w:rsidRPr="00423BBF" w:rsidTr="00906920">
        <w:trPr>
          <w:cantSplit/>
        </w:trPr>
        <w:tc>
          <w:tcPr>
            <w:tcW w:w="283" w:type="dxa"/>
            <w:shd w:val="clear" w:color="auto" w:fill="E2EFD9" w:themeFill="accent6" w:themeFillTint="33"/>
          </w:tcPr>
          <w:p w:rsidR="003A2E85" w:rsidRPr="007761F5" w:rsidRDefault="003A2E85" w:rsidP="001C0A3B">
            <w:pPr>
              <w:pStyle w:val="ListParagraph1"/>
              <w:numPr>
                <w:ilvl w:val="0"/>
                <w:numId w:val="2"/>
              </w:numPr>
              <w:spacing w:after="0"/>
              <w:ind w:left="1026" w:right="-1101" w:hanging="567"/>
              <w:contextualSpacing/>
              <w:jc w:val="both"/>
              <w:rPr>
                <w:spacing w:val="40"/>
                <w:kern w:val="32"/>
                <w:sz w:val="24"/>
                <w:szCs w:val="24"/>
                <w:lang w:val="en-US" w:eastAsia="ru-RU"/>
              </w:rPr>
            </w:pPr>
          </w:p>
        </w:tc>
        <w:tc>
          <w:tcPr>
            <w:tcW w:w="7938" w:type="dxa"/>
            <w:shd w:val="clear" w:color="auto" w:fill="E2EFD9" w:themeFill="accent6" w:themeFillTint="33"/>
          </w:tcPr>
          <w:p w:rsidR="003A2E85" w:rsidRPr="008C4949" w:rsidRDefault="003A2E85" w:rsidP="005F57CE">
            <w:pPr>
              <w:pStyle w:val="ListParagraph1"/>
              <w:spacing w:after="0"/>
              <w:ind w:left="0"/>
              <w:contextualSpacing/>
              <w:jc w:val="both"/>
              <w:rPr>
                <w:spacing w:val="40"/>
                <w:kern w:val="32"/>
                <w:sz w:val="24"/>
                <w:szCs w:val="24"/>
                <w:lang w:val="en-US" w:eastAsia="ru-RU"/>
              </w:rPr>
            </w:pPr>
            <w:r w:rsidRPr="008C4949">
              <w:rPr>
                <w:spacing w:val="40"/>
                <w:kern w:val="32"/>
                <w:sz w:val="24"/>
                <w:szCs w:val="24"/>
                <w:lang w:val="en-US" w:eastAsia="ru-RU"/>
              </w:rPr>
              <w:t xml:space="preserve">Agreement </w:t>
            </w:r>
            <w:r w:rsidR="008C4949" w:rsidRPr="00AB1B09">
              <w:rPr>
                <w:spacing w:val="40"/>
                <w:kern w:val="32"/>
                <w:sz w:val="24"/>
                <w:szCs w:val="24"/>
                <w:lang w:val="en-US" w:eastAsia="ru-RU"/>
              </w:rPr>
              <w:t xml:space="preserve">concerning the Adoption </w:t>
            </w:r>
            <w:r w:rsidR="001C573B" w:rsidRPr="00AB1B09">
              <w:rPr>
                <w:spacing w:val="40"/>
                <w:kern w:val="32"/>
                <w:sz w:val="24"/>
                <w:szCs w:val="24"/>
                <w:lang w:val="en-US" w:eastAsia="ru-RU"/>
              </w:rPr>
              <w:t>of</w:t>
            </w:r>
            <w:r w:rsidR="001C573B" w:rsidRPr="00AB1B09">
              <w:rPr>
                <w:bCs/>
                <w:spacing w:val="40"/>
                <w:kern w:val="32"/>
                <w:sz w:val="24"/>
                <w:szCs w:val="24"/>
                <w:lang w:val="en-US" w:eastAsia="ru-RU"/>
              </w:rPr>
              <w:t xml:space="preserve"> Harmonized</w:t>
            </w:r>
            <w:r w:rsidR="008C4949" w:rsidRPr="00AB1B09">
              <w:rPr>
                <w:bCs/>
                <w:spacing w:val="40"/>
                <w:kern w:val="32"/>
                <w:sz w:val="24"/>
                <w:szCs w:val="24"/>
                <w:lang w:val="en-US" w:eastAsia="ru-RU"/>
              </w:rPr>
              <w:t xml:space="preserve"> Technical United Nations </w:t>
            </w:r>
            <w:r w:rsidR="001C573B" w:rsidRPr="00AB1B09">
              <w:rPr>
                <w:bCs/>
                <w:spacing w:val="40"/>
                <w:kern w:val="32"/>
                <w:sz w:val="24"/>
                <w:szCs w:val="24"/>
                <w:lang w:val="en-US" w:eastAsia="ru-RU"/>
              </w:rPr>
              <w:t>Regulations</w:t>
            </w:r>
            <w:r w:rsidR="001C573B" w:rsidRPr="00AB1B09">
              <w:rPr>
                <w:spacing w:val="40"/>
                <w:kern w:val="32"/>
                <w:sz w:val="24"/>
                <w:szCs w:val="24"/>
                <w:lang w:val="en-US" w:eastAsia="ru-RU"/>
              </w:rPr>
              <w:t xml:space="preserve"> for</w:t>
            </w:r>
            <w:r w:rsidR="008C4949" w:rsidRPr="00AB1B09">
              <w:rPr>
                <w:spacing w:val="40"/>
                <w:kern w:val="32"/>
                <w:sz w:val="24"/>
                <w:szCs w:val="24"/>
                <w:lang w:val="en-US" w:eastAsia="ru-RU"/>
              </w:rPr>
              <w:t xml:space="preserve"> Wheeled Vehicles, Equipment and Parts which can be Fitted and/or be Used on Wheeled Vehicles and the Conditions for Reciprocal Recognition of Approvals G</w:t>
            </w:r>
            <w:r w:rsidR="005F57CE" w:rsidRPr="00AB1B09">
              <w:rPr>
                <w:spacing w:val="40"/>
                <w:kern w:val="32"/>
                <w:sz w:val="24"/>
                <w:szCs w:val="24"/>
                <w:lang w:val="en-US" w:eastAsia="ru-RU"/>
              </w:rPr>
              <w:t>ranted on the Basis of</w:t>
            </w:r>
            <w:r w:rsidR="00B700DD" w:rsidRPr="00AB1B09">
              <w:rPr>
                <w:spacing w:val="40"/>
                <w:kern w:val="32"/>
                <w:sz w:val="24"/>
                <w:szCs w:val="24"/>
                <w:lang w:val="en-US" w:eastAsia="ru-RU"/>
              </w:rPr>
              <w:t>these</w:t>
            </w:r>
            <w:r w:rsidR="00B700DD" w:rsidRPr="00AB1B09">
              <w:rPr>
                <w:bCs/>
                <w:spacing w:val="40"/>
                <w:kern w:val="32"/>
                <w:sz w:val="24"/>
                <w:szCs w:val="24"/>
                <w:lang w:val="en-US" w:eastAsia="ru-RU"/>
              </w:rPr>
              <w:t xml:space="preserve"> United</w:t>
            </w:r>
            <w:r w:rsidR="008C4949" w:rsidRPr="00AB1B09">
              <w:rPr>
                <w:bCs/>
                <w:spacing w:val="40"/>
                <w:kern w:val="32"/>
                <w:sz w:val="24"/>
                <w:szCs w:val="24"/>
                <w:lang w:val="en-US" w:eastAsia="ru-RU"/>
              </w:rPr>
              <w:t xml:space="preserve"> Nations Regulations</w:t>
            </w:r>
            <w:r w:rsidR="008C4949" w:rsidRPr="00AB1B09">
              <w:rPr>
                <w:spacing w:val="40"/>
                <w:kern w:val="32"/>
                <w:sz w:val="24"/>
                <w:szCs w:val="24"/>
                <w:lang w:val="en-US" w:eastAsia="ru-RU"/>
              </w:rPr>
              <w:t>(Revision 3)</w:t>
            </w:r>
            <w:r w:rsidR="005F57CE">
              <w:rPr>
                <w:spacing w:val="40"/>
                <w:kern w:val="32"/>
                <w:sz w:val="24"/>
                <w:szCs w:val="24"/>
                <w:lang w:val="en-US" w:eastAsia="ru-RU"/>
              </w:rPr>
              <w:t>–</w:t>
            </w:r>
            <w:r w:rsidR="005F57CE" w:rsidRPr="00AB1B09">
              <w:rPr>
                <w:spacing w:val="40"/>
                <w:kern w:val="32"/>
                <w:sz w:val="24"/>
                <w:szCs w:val="24"/>
                <w:lang w:val="en-US" w:eastAsia="ru-RU"/>
              </w:rPr>
              <w:t>Including the amendments which entered into force on 14 September 2017</w:t>
            </w:r>
          </w:p>
        </w:tc>
        <w:tc>
          <w:tcPr>
            <w:tcW w:w="851" w:type="dxa"/>
            <w:shd w:val="clear" w:color="auto" w:fill="E2EFD9" w:themeFill="accent6" w:themeFillTint="33"/>
            <w:vAlign w:val="center"/>
          </w:tcPr>
          <w:p w:rsidR="003A2E85" w:rsidRPr="007761F5" w:rsidRDefault="00A90196" w:rsidP="006D31DC">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3</w:t>
            </w:r>
            <w:r w:rsidR="00FE1B42">
              <w:rPr>
                <w:bCs/>
                <w:caps/>
                <w:spacing w:val="40"/>
                <w:kern w:val="32"/>
                <w:sz w:val="24"/>
                <w:szCs w:val="24"/>
                <w:lang w:val="en-US" w:eastAsia="ru-RU"/>
              </w:rPr>
              <w:t>3</w:t>
            </w:r>
          </w:p>
        </w:tc>
      </w:tr>
      <w:tr w:rsidR="00C13DC1" w:rsidRPr="00F66F2D" w:rsidTr="00906920">
        <w:trPr>
          <w:cantSplit/>
        </w:trPr>
        <w:tc>
          <w:tcPr>
            <w:tcW w:w="283" w:type="dxa"/>
            <w:shd w:val="clear" w:color="auto" w:fill="E2EFD9" w:themeFill="accent6" w:themeFillTint="33"/>
          </w:tcPr>
          <w:p w:rsidR="00C13DC1" w:rsidRPr="007761F5" w:rsidRDefault="00C13DC1" w:rsidP="001C0A3B">
            <w:pPr>
              <w:pStyle w:val="ListParagraph1"/>
              <w:numPr>
                <w:ilvl w:val="0"/>
                <w:numId w:val="2"/>
              </w:numPr>
              <w:spacing w:after="0"/>
              <w:ind w:left="1026" w:right="-1101" w:hanging="567"/>
              <w:contextualSpacing/>
              <w:jc w:val="both"/>
              <w:rPr>
                <w:spacing w:val="40"/>
                <w:kern w:val="32"/>
                <w:sz w:val="24"/>
                <w:szCs w:val="24"/>
                <w:lang w:val="en-US" w:eastAsia="ru-RU"/>
              </w:rPr>
            </w:pPr>
          </w:p>
        </w:tc>
        <w:tc>
          <w:tcPr>
            <w:tcW w:w="7938" w:type="dxa"/>
            <w:shd w:val="clear" w:color="auto" w:fill="E2EFD9" w:themeFill="accent6" w:themeFillTint="33"/>
          </w:tcPr>
          <w:p w:rsidR="00C13DC1" w:rsidRPr="00EA7A77" w:rsidRDefault="00EA7A77" w:rsidP="002E0CD5">
            <w:pPr>
              <w:pStyle w:val="ListParagraph1"/>
              <w:spacing w:after="0"/>
              <w:ind w:left="0"/>
              <w:contextualSpacing/>
              <w:jc w:val="both"/>
              <w:rPr>
                <w:spacing w:val="40"/>
                <w:kern w:val="32"/>
                <w:sz w:val="24"/>
                <w:szCs w:val="24"/>
                <w:lang w:val="en-US" w:eastAsia="ru-RU"/>
              </w:rPr>
            </w:pPr>
            <w:r>
              <w:rPr>
                <w:spacing w:val="40"/>
                <w:kern w:val="32"/>
                <w:sz w:val="24"/>
                <w:szCs w:val="24"/>
                <w:lang w:val="en-US" w:eastAsia="ru-RU"/>
              </w:rPr>
              <w:t>UN Regulations annexed to the 1958 Agreement</w:t>
            </w:r>
          </w:p>
        </w:tc>
        <w:tc>
          <w:tcPr>
            <w:tcW w:w="851" w:type="dxa"/>
            <w:shd w:val="clear" w:color="auto" w:fill="E2EFD9" w:themeFill="accent6" w:themeFillTint="33"/>
            <w:vAlign w:val="center"/>
          </w:tcPr>
          <w:p w:rsidR="00C13DC1" w:rsidRPr="007761F5" w:rsidRDefault="00A90196"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3</w:t>
            </w:r>
            <w:r w:rsidR="00FE1B42">
              <w:rPr>
                <w:bCs/>
                <w:caps/>
                <w:spacing w:val="40"/>
                <w:kern w:val="32"/>
                <w:sz w:val="24"/>
                <w:szCs w:val="24"/>
                <w:lang w:val="en-US" w:eastAsia="ru-RU"/>
              </w:rPr>
              <w:t>3</w:t>
            </w:r>
          </w:p>
        </w:tc>
      </w:tr>
      <w:tr w:rsidR="003A2E85" w:rsidRPr="00423BBF" w:rsidTr="00906920">
        <w:trPr>
          <w:cantSplit/>
        </w:trPr>
        <w:tc>
          <w:tcPr>
            <w:tcW w:w="283" w:type="dxa"/>
            <w:shd w:val="clear" w:color="auto" w:fill="E2EFD9" w:themeFill="accent6" w:themeFillTint="33"/>
          </w:tcPr>
          <w:p w:rsidR="003A2E85" w:rsidRPr="007761F5" w:rsidRDefault="003A2E85" w:rsidP="001C0A3B">
            <w:pPr>
              <w:pStyle w:val="ListParagraph1"/>
              <w:numPr>
                <w:ilvl w:val="0"/>
                <w:numId w:val="2"/>
              </w:numPr>
              <w:spacing w:after="0"/>
              <w:ind w:left="1026" w:right="-1101" w:hanging="567"/>
              <w:contextualSpacing/>
              <w:jc w:val="both"/>
              <w:rPr>
                <w:spacing w:val="40"/>
                <w:kern w:val="32"/>
                <w:sz w:val="24"/>
                <w:szCs w:val="24"/>
                <w:lang w:val="en-US" w:eastAsia="ru-RU"/>
              </w:rPr>
            </w:pPr>
          </w:p>
        </w:tc>
        <w:tc>
          <w:tcPr>
            <w:tcW w:w="7938" w:type="dxa"/>
            <w:shd w:val="clear" w:color="auto" w:fill="E2EFD9" w:themeFill="accent6" w:themeFillTint="33"/>
          </w:tcPr>
          <w:p w:rsidR="003A2E85" w:rsidRPr="00EA7A77" w:rsidRDefault="00EA7A77" w:rsidP="002E0CD5">
            <w:pPr>
              <w:pStyle w:val="ListParagraph1"/>
              <w:spacing w:after="0"/>
              <w:ind w:left="0"/>
              <w:contextualSpacing/>
              <w:jc w:val="both"/>
              <w:rPr>
                <w:spacing w:val="40"/>
                <w:kern w:val="32"/>
                <w:sz w:val="24"/>
                <w:szCs w:val="24"/>
                <w:lang w:val="en-US" w:eastAsia="ru-RU"/>
              </w:rPr>
            </w:pPr>
            <w:r>
              <w:rPr>
                <w:spacing w:val="40"/>
                <w:kern w:val="32"/>
                <w:sz w:val="24"/>
                <w:szCs w:val="24"/>
                <w:lang w:val="en-US" w:eastAsia="ru-RU"/>
              </w:rPr>
              <w:t>Status of the 1958 Agreement, its UN Regulations and Type Approval Authorities and Technical Services</w:t>
            </w:r>
          </w:p>
        </w:tc>
        <w:tc>
          <w:tcPr>
            <w:tcW w:w="851" w:type="dxa"/>
            <w:shd w:val="clear" w:color="auto" w:fill="E2EFD9" w:themeFill="accent6" w:themeFillTint="33"/>
            <w:vAlign w:val="center"/>
          </w:tcPr>
          <w:p w:rsidR="003A2E85" w:rsidRPr="007761F5" w:rsidRDefault="00A90196" w:rsidP="006D31DC">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3</w:t>
            </w:r>
            <w:r w:rsidR="00FE1B42">
              <w:rPr>
                <w:bCs/>
                <w:caps/>
                <w:spacing w:val="40"/>
                <w:kern w:val="32"/>
                <w:sz w:val="24"/>
                <w:szCs w:val="24"/>
                <w:lang w:val="en-US" w:eastAsia="ru-RU"/>
              </w:rPr>
              <w:t>3</w:t>
            </w:r>
          </w:p>
        </w:tc>
      </w:tr>
      <w:tr w:rsidR="009F00C0" w:rsidRPr="007761F5" w:rsidTr="00906920">
        <w:trPr>
          <w:cantSplit/>
        </w:trPr>
        <w:tc>
          <w:tcPr>
            <w:tcW w:w="9072" w:type="dxa"/>
            <w:gridSpan w:val="3"/>
            <w:shd w:val="clear" w:color="auto" w:fill="FFFFFF" w:themeFill="background1"/>
          </w:tcPr>
          <w:p w:rsidR="009F00C0" w:rsidRDefault="009F00C0" w:rsidP="007C756D">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part II: the 1997 agreement</w:t>
            </w:r>
          </w:p>
        </w:tc>
      </w:tr>
      <w:tr w:rsidR="00C83953" w:rsidRPr="007761F5" w:rsidTr="00906920">
        <w:trPr>
          <w:cantSplit/>
        </w:trPr>
        <w:tc>
          <w:tcPr>
            <w:tcW w:w="8221" w:type="dxa"/>
            <w:gridSpan w:val="2"/>
            <w:shd w:val="clear" w:color="auto" w:fill="A8D08D" w:themeFill="accent6" w:themeFillTint="99"/>
          </w:tcPr>
          <w:p w:rsidR="00C83953" w:rsidRPr="00C83953" w:rsidRDefault="00C83953" w:rsidP="00C83953">
            <w:pPr>
              <w:pStyle w:val="ListParagraph1"/>
              <w:spacing w:after="0"/>
              <w:ind w:left="0"/>
              <w:contextualSpacing/>
              <w:jc w:val="both"/>
              <w:rPr>
                <w:b/>
                <w:bCs/>
                <w:caps/>
                <w:spacing w:val="40"/>
                <w:kern w:val="32"/>
                <w:sz w:val="24"/>
                <w:szCs w:val="24"/>
                <w:lang w:val="en-US" w:eastAsia="ru-RU"/>
              </w:rPr>
            </w:pPr>
            <w:r>
              <w:rPr>
                <w:b/>
                <w:bCs/>
                <w:caps/>
                <w:spacing w:val="40"/>
                <w:kern w:val="32"/>
                <w:sz w:val="24"/>
                <w:szCs w:val="24"/>
                <w:lang w:val="en-US" w:eastAsia="ru-RU"/>
              </w:rPr>
              <w:t>H</w:t>
            </w:r>
            <w:r w:rsidRPr="00C83953">
              <w:rPr>
                <w:b/>
                <w:bCs/>
                <w:caps/>
                <w:spacing w:val="40"/>
                <w:kern w:val="32"/>
                <w:sz w:val="24"/>
                <w:szCs w:val="24"/>
                <w:lang w:val="en-US" w:eastAsia="ru-RU"/>
              </w:rPr>
              <w:t xml:space="preserve">. The 1997 Agreement </w:t>
            </w:r>
            <w:r>
              <w:rPr>
                <w:b/>
                <w:bCs/>
                <w:spacing w:val="40"/>
                <w:kern w:val="32"/>
                <w:sz w:val="24"/>
                <w:szCs w:val="24"/>
                <w:lang w:val="en-US" w:eastAsia="ru-RU"/>
              </w:rPr>
              <w:t>on</w:t>
            </w:r>
            <w:r w:rsidRPr="00C83953">
              <w:rPr>
                <w:b/>
                <w:bCs/>
                <w:spacing w:val="40"/>
                <w:kern w:val="32"/>
                <w:sz w:val="24"/>
                <w:szCs w:val="24"/>
                <w:lang w:val="en-US" w:eastAsia="ru-RU"/>
              </w:rPr>
              <w:t xml:space="preserve"> P</w:t>
            </w:r>
            <w:r>
              <w:rPr>
                <w:b/>
                <w:bCs/>
                <w:spacing w:val="40"/>
                <w:kern w:val="32"/>
                <w:sz w:val="24"/>
                <w:szCs w:val="24"/>
                <w:lang w:val="en-US" w:eastAsia="ru-RU"/>
              </w:rPr>
              <w:t>eriodical Technical Inspection o</w:t>
            </w:r>
            <w:r w:rsidRPr="00C83953">
              <w:rPr>
                <w:b/>
                <w:bCs/>
                <w:spacing w:val="40"/>
                <w:kern w:val="32"/>
                <w:sz w:val="24"/>
                <w:szCs w:val="24"/>
                <w:lang w:val="en-US" w:eastAsia="ru-RU"/>
              </w:rPr>
              <w:t>f Vehicles</w:t>
            </w:r>
          </w:p>
        </w:tc>
        <w:tc>
          <w:tcPr>
            <w:tcW w:w="851" w:type="dxa"/>
            <w:shd w:val="clear" w:color="auto" w:fill="A8D08D" w:themeFill="accent6" w:themeFillTint="99"/>
            <w:vAlign w:val="center"/>
          </w:tcPr>
          <w:p w:rsidR="00C83953" w:rsidRPr="007761F5" w:rsidRDefault="00FE1B42" w:rsidP="007C756D">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3</w:t>
            </w:r>
            <w:r w:rsidR="00A90196">
              <w:rPr>
                <w:b/>
                <w:bCs/>
                <w:caps/>
                <w:spacing w:val="40"/>
                <w:kern w:val="32"/>
                <w:sz w:val="24"/>
                <w:szCs w:val="24"/>
                <w:lang w:val="en-US" w:eastAsia="ru-RU"/>
              </w:rPr>
              <w:t>4</w:t>
            </w:r>
          </w:p>
        </w:tc>
      </w:tr>
      <w:tr w:rsidR="00C83953" w:rsidRPr="00423BBF" w:rsidTr="00906920">
        <w:trPr>
          <w:cantSplit/>
        </w:trPr>
        <w:tc>
          <w:tcPr>
            <w:tcW w:w="283" w:type="dxa"/>
            <w:shd w:val="clear" w:color="auto" w:fill="E2EFD9" w:themeFill="accent6" w:themeFillTint="33"/>
          </w:tcPr>
          <w:p w:rsidR="00C83953" w:rsidRPr="007761F5" w:rsidRDefault="00C83953" w:rsidP="00C83953">
            <w:pPr>
              <w:pStyle w:val="ListParagraph1"/>
              <w:spacing w:after="0"/>
              <w:ind w:left="142" w:right="-1101"/>
              <w:contextualSpacing/>
              <w:jc w:val="both"/>
              <w:rPr>
                <w:spacing w:val="40"/>
                <w:kern w:val="32"/>
                <w:sz w:val="24"/>
                <w:szCs w:val="24"/>
                <w:lang w:val="en-US" w:eastAsia="ru-RU"/>
              </w:rPr>
            </w:pPr>
            <w:r>
              <w:rPr>
                <w:spacing w:val="40"/>
                <w:kern w:val="32"/>
                <w:sz w:val="24"/>
                <w:szCs w:val="24"/>
                <w:lang w:val="en-US" w:eastAsia="ru-RU"/>
              </w:rPr>
              <w:t>H.1</w:t>
            </w:r>
          </w:p>
        </w:tc>
        <w:tc>
          <w:tcPr>
            <w:tcW w:w="7938" w:type="dxa"/>
            <w:shd w:val="clear" w:color="auto" w:fill="E2EFD9" w:themeFill="accent6" w:themeFillTint="33"/>
          </w:tcPr>
          <w:p w:rsidR="00C83953" w:rsidRPr="006D31DC" w:rsidRDefault="00C83953" w:rsidP="002E0CD5">
            <w:pPr>
              <w:pStyle w:val="ListParagraph1"/>
              <w:spacing w:after="0"/>
              <w:ind w:left="0"/>
              <w:contextualSpacing/>
              <w:jc w:val="both"/>
              <w:rPr>
                <w:spacing w:val="40"/>
                <w:kern w:val="32"/>
                <w:sz w:val="24"/>
                <w:szCs w:val="24"/>
                <w:lang w:val="en-US" w:eastAsia="ru-RU"/>
              </w:rPr>
            </w:pPr>
            <w:r w:rsidRPr="006D31DC">
              <w:rPr>
                <w:rFonts w:asciiTheme="minorHAnsi" w:hAnsiTheme="minorHAnsi" w:cstheme="minorHAnsi"/>
                <w:spacing w:val="40"/>
                <w:kern w:val="32"/>
                <w:sz w:val="24"/>
                <w:szCs w:val="24"/>
                <w:lang w:val="en-US" w:eastAsia="ru-RU"/>
              </w:rPr>
              <w:t>Safeguarding vehicles safe and environmentally-friendly</w:t>
            </w:r>
          </w:p>
        </w:tc>
        <w:tc>
          <w:tcPr>
            <w:tcW w:w="851" w:type="dxa"/>
            <w:shd w:val="clear" w:color="auto" w:fill="E2EFD9" w:themeFill="accent6" w:themeFillTint="33"/>
            <w:vAlign w:val="center"/>
          </w:tcPr>
          <w:p w:rsidR="00C83953" w:rsidRDefault="00FE1B42"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3</w:t>
            </w:r>
            <w:r w:rsidR="00A90196">
              <w:rPr>
                <w:bCs/>
                <w:caps/>
                <w:spacing w:val="40"/>
                <w:kern w:val="32"/>
                <w:sz w:val="24"/>
                <w:szCs w:val="24"/>
                <w:lang w:val="en-US" w:eastAsia="ru-RU"/>
              </w:rPr>
              <w:t>4</w:t>
            </w:r>
          </w:p>
        </w:tc>
      </w:tr>
      <w:tr w:rsidR="00C83953" w:rsidRPr="00423BBF" w:rsidTr="00906920">
        <w:trPr>
          <w:cantSplit/>
        </w:trPr>
        <w:tc>
          <w:tcPr>
            <w:tcW w:w="283" w:type="dxa"/>
            <w:shd w:val="clear" w:color="auto" w:fill="E2EFD9" w:themeFill="accent6" w:themeFillTint="33"/>
          </w:tcPr>
          <w:p w:rsidR="00C83953" w:rsidRPr="007761F5" w:rsidRDefault="00C83953" w:rsidP="00C83953">
            <w:pPr>
              <w:pStyle w:val="ListParagraph1"/>
              <w:spacing w:after="0"/>
              <w:ind w:left="142" w:right="-1101"/>
              <w:contextualSpacing/>
              <w:jc w:val="both"/>
              <w:rPr>
                <w:spacing w:val="40"/>
                <w:kern w:val="32"/>
                <w:sz w:val="24"/>
                <w:szCs w:val="24"/>
                <w:lang w:val="en-US" w:eastAsia="ru-RU"/>
              </w:rPr>
            </w:pPr>
            <w:r>
              <w:rPr>
                <w:spacing w:val="40"/>
                <w:kern w:val="32"/>
                <w:sz w:val="24"/>
                <w:szCs w:val="24"/>
                <w:lang w:val="en-US" w:eastAsia="ru-RU"/>
              </w:rPr>
              <w:t>H.2</w:t>
            </w:r>
          </w:p>
        </w:tc>
        <w:tc>
          <w:tcPr>
            <w:tcW w:w="7938" w:type="dxa"/>
            <w:shd w:val="clear" w:color="auto" w:fill="E2EFD9" w:themeFill="accent6" w:themeFillTint="33"/>
          </w:tcPr>
          <w:p w:rsidR="00C83953" w:rsidRPr="006D31DC" w:rsidRDefault="006D31DC" w:rsidP="002E0CD5">
            <w:pPr>
              <w:pStyle w:val="ListParagraph1"/>
              <w:spacing w:after="0"/>
              <w:ind w:left="0"/>
              <w:contextualSpacing/>
              <w:jc w:val="both"/>
              <w:rPr>
                <w:spacing w:val="40"/>
                <w:kern w:val="32"/>
                <w:sz w:val="24"/>
                <w:szCs w:val="24"/>
                <w:lang w:val="en-US" w:eastAsia="ru-RU"/>
              </w:rPr>
            </w:pPr>
            <w:r w:rsidRPr="006D31DC">
              <w:rPr>
                <w:rFonts w:asciiTheme="minorHAnsi" w:hAnsiTheme="minorHAnsi" w:cstheme="minorHAnsi"/>
                <w:spacing w:val="40"/>
                <w:kern w:val="32"/>
                <w:sz w:val="24"/>
                <w:szCs w:val="24"/>
                <w:lang w:val="en-US" w:eastAsia="ru-RU"/>
              </w:rPr>
              <w:t>The UN 1997 Agreement</w:t>
            </w:r>
          </w:p>
        </w:tc>
        <w:tc>
          <w:tcPr>
            <w:tcW w:w="851" w:type="dxa"/>
            <w:shd w:val="clear" w:color="auto" w:fill="E2EFD9" w:themeFill="accent6" w:themeFillTint="33"/>
            <w:vAlign w:val="center"/>
          </w:tcPr>
          <w:p w:rsidR="00C83953" w:rsidRDefault="00FE1B42"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35</w:t>
            </w:r>
          </w:p>
        </w:tc>
      </w:tr>
      <w:tr w:rsidR="00C83953" w:rsidRPr="00423BBF" w:rsidTr="00906920">
        <w:trPr>
          <w:cantSplit/>
        </w:trPr>
        <w:tc>
          <w:tcPr>
            <w:tcW w:w="283" w:type="dxa"/>
            <w:shd w:val="clear" w:color="auto" w:fill="E2EFD9" w:themeFill="accent6" w:themeFillTint="33"/>
          </w:tcPr>
          <w:p w:rsidR="00C83953" w:rsidRPr="007761F5" w:rsidRDefault="006D31DC" w:rsidP="00C83953">
            <w:pPr>
              <w:pStyle w:val="ListParagraph1"/>
              <w:spacing w:after="0"/>
              <w:ind w:left="142" w:right="-1101"/>
              <w:contextualSpacing/>
              <w:jc w:val="both"/>
              <w:rPr>
                <w:spacing w:val="40"/>
                <w:kern w:val="32"/>
                <w:sz w:val="24"/>
                <w:szCs w:val="24"/>
                <w:lang w:val="en-US" w:eastAsia="ru-RU"/>
              </w:rPr>
            </w:pPr>
            <w:r>
              <w:rPr>
                <w:spacing w:val="40"/>
                <w:kern w:val="32"/>
                <w:sz w:val="24"/>
                <w:szCs w:val="24"/>
                <w:lang w:val="en-US" w:eastAsia="ru-RU"/>
              </w:rPr>
              <w:t>H.3</w:t>
            </w:r>
          </w:p>
        </w:tc>
        <w:tc>
          <w:tcPr>
            <w:tcW w:w="7938" w:type="dxa"/>
            <w:shd w:val="clear" w:color="auto" w:fill="E2EFD9" w:themeFill="accent6" w:themeFillTint="33"/>
          </w:tcPr>
          <w:p w:rsidR="00C83953" w:rsidRPr="006D31DC" w:rsidRDefault="006D31DC" w:rsidP="002E0CD5">
            <w:pPr>
              <w:pStyle w:val="ListParagraph1"/>
              <w:spacing w:after="0"/>
              <w:ind w:left="0"/>
              <w:contextualSpacing/>
              <w:jc w:val="both"/>
              <w:rPr>
                <w:spacing w:val="40"/>
                <w:kern w:val="32"/>
                <w:sz w:val="24"/>
                <w:szCs w:val="24"/>
                <w:lang w:val="en-US" w:eastAsia="ru-RU"/>
              </w:rPr>
            </w:pPr>
            <w:r w:rsidRPr="006D31DC">
              <w:rPr>
                <w:spacing w:val="40"/>
                <w:kern w:val="32"/>
                <w:sz w:val="24"/>
                <w:szCs w:val="24"/>
                <w:lang w:val="en-US" w:eastAsia="ru-RU"/>
              </w:rPr>
              <w:t>Main provisions of the 1997 Agreement and its annexed Rules</w:t>
            </w:r>
          </w:p>
        </w:tc>
        <w:tc>
          <w:tcPr>
            <w:tcW w:w="851" w:type="dxa"/>
            <w:shd w:val="clear" w:color="auto" w:fill="E2EFD9" w:themeFill="accent6" w:themeFillTint="33"/>
            <w:vAlign w:val="center"/>
          </w:tcPr>
          <w:p w:rsidR="00C83953" w:rsidRDefault="00FE1B42"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36</w:t>
            </w:r>
          </w:p>
        </w:tc>
      </w:tr>
      <w:tr w:rsidR="00C83953" w:rsidRPr="00423BBF" w:rsidTr="00906920">
        <w:trPr>
          <w:cantSplit/>
        </w:trPr>
        <w:tc>
          <w:tcPr>
            <w:tcW w:w="283" w:type="dxa"/>
            <w:shd w:val="clear" w:color="auto" w:fill="E2EFD9" w:themeFill="accent6" w:themeFillTint="33"/>
          </w:tcPr>
          <w:p w:rsidR="00C83953" w:rsidRPr="007761F5" w:rsidRDefault="006D31DC" w:rsidP="00C83953">
            <w:pPr>
              <w:pStyle w:val="ListParagraph1"/>
              <w:spacing w:after="0"/>
              <w:ind w:left="142" w:right="-1101"/>
              <w:contextualSpacing/>
              <w:jc w:val="both"/>
              <w:rPr>
                <w:spacing w:val="40"/>
                <w:kern w:val="32"/>
                <w:sz w:val="24"/>
                <w:szCs w:val="24"/>
                <w:lang w:val="en-US" w:eastAsia="ru-RU"/>
              </w:rPr>
            </w:pPr>
            <w:r>
              <w:rPr>
                <w:spacing w:val="40"/>
                <w:kern w:val="32"/>
                <w:sz w:val="24"/>
                <w:szCs w:val="24"/>
                <w:lang w:val="en-US" w:eastAsia="ru-RU"/>
              </w:rPr>
              <w:t>H.4</w:t>
            </w:r>
          </w:p>
        </w:tc>
        <w:tc>
          <w:tcPr>
            <w:tcW w:w="7938" w:type="dxa"/>
            <w:shd w:val="clear" w:color="auto" w:fill="E2EFD9" w:themeFill="accent6" w:themeFillTint="33"/>
          </w:tcPr>
          <w:p w:rsidR="00C83953" w:rsidRPr="006D31DC" w:rsidRDefault="006D31DC" w:rsidP="002E0CD5">
            <w:pPr>
              <w:pStyle w:val="ListParagraph1"/>
              <w:spacing w:after="0"/>
              <w:ind w:left="0"/>
              <w:contextualSpacing/>
              <w:jc w:val="both"/>
              <w:rPr>
                <w:spacing w:val="40"/>
                <w:kern w:val="32"/>
                <w:sz w:val="24"/>
                <w:szCs w:val="24"/>
                <w:lang w:val="en-US" w:eastAsia="ru-RU"/>
              </w:rPr>
            </w:pPr>
            <w:r w:rsidRPr="006D31DC">
              <w:rPr>
                <w:spacing w:val="40"/>
                <w:kern w:val="32"/>
                <w:sz w:val="24"/>
                <w:szCs w:val="24"/>
                <w:lang w:val="en-US" w:eastAsia="ru-RU"/>
              </w:rPr>
              <w:t>Main Benefits for the Contracting Parties applying the Rules</w:t>
            </w:r>
          </w:p>
        </w:tc>
        <w:tc>
          <w:tcPr>
            <w:tcW w:w="851" w:type="dxa"/>
            <w:shd w:val="clear" w:color="auto" w:fill="E2EFD9" w:themeFill="accent6" w:themeFillTint="33"/>
            <w:vAlign w:val="center"/>
          </w:tcPr>
          <w:p w:rsidR="00C83953" w:rsidRDefault="00D36442" w:rsidP="002E0CD5">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4</w:t>
            </w:r>
            <w:r w:rsidR="00FE1B42">
              <w:rPr>
                <w:bCs/>
                <w:caps/>
                <w:spacing w:val="40"/>
                <w:kern w:val="32"/>
                <w:sz w:val="24"/>
                <w:szCs w:val="24"/>
                <w:lang w:val="en-US" w:eastAsia="ru-RU"/>
              </w:rPr>
              <w:t>1</w:t>
            </w:r>
          </w:p>
        </w:tc>
      </w:tr>
      <w:tr w:rsidR="006D31DC" w:rsidRPr="00423BBF" w:rsidTr="00906920">
        <w:trPr>
          <w:cantSplit/>
        </w:trPr>
        <w:tc>
          <w:tcPr>
            <w:tcW w:w="283" w:type="dxa"/>
            <w:shd w:val="clear" w:color="auto" w:fill="E2EFD9" w:themeFill="accent6" w:themeFillTint="33"/>
          </w:tcPr>
          <w:p w:rsidR="006D31DC" w:rsidRPr="007761F5" w:rsidRDefault="006D31DC" w:rsidP="007C756D">
            <w:pPr>
              <w:pStyle w:val="ListParagraph1"/>
              <w:spacing w:after="0"/>
              <w:ind w:left="142" w:right="-1101"/>
              <w:contextualSpacing/>
              <w:jc w:val="both"/>
              <w:rPr>
                <w:spacing w:val="40"/>
                <w:kern w:val="32"/>
                <w:sz w:val="24"/>
                <w:szCs w:val="24"/>
                <w:lang w:val="en-US" w:eastAsia="ru-RU"/>
              </w:rPr>
            </w:pPr>
            <w:r>
              <w:rPr>
                <w:spacing w:val="40"/>
                <w:kern w:val="32"/>
                <w:sz w:val="24"/>
                <w:szCs w:val="24"/>
                <w:lang w:val="en-US" w:eastAsia="ru-RU"/>
              </w:rPr>
              <w:t>H.5</w:t>
            </w:r>
          </w:p>
        </w:tc>
        <w:tc>
          <w:tcPr>
            <w:tcW w:w="7938" w:type="dxa"/>
            <w:shd w:val="clear" w:color="auto" w:fill="E2EFD9" w:themeFill="accent6" w:themeFillTint="33"/>
          </w:tcPr>
          <w:p w:rsidR="006D31DC" w:rsidRPr="006D31DC" w:rsidRDefault="006D31DC" w:rsidP="007C756D">
            <w:pPr>
              <w:pStyle w:val="ListParagraph1"/>
              <w:spacing w:after="0"/>
              <w:ind w:left="0"/>
              <w:contextualSpacing/>
              <w:jc w:val="both"/>
              <w:rPr>
                <w:spacing w:val="40"/>
                <w:kern w:val="32"/>
                <w:sz w:val="24"/>
                <w:szCs w:val="24"/>
                <w:lang w:val="en-US" w:eastAsia="ru-RU"/>
              </w:rPr>
            </w:pPr>
            <w:r w:rsidRPr="006D31DC">
              <w:rPr>
                <w:spacing w:val="40"/>
                <w:kern w:val="32"/>
                <w:sz w:val="24"/>
                <w:szCs w:val="24"/>
                <w:lang w:val="en-US" w:eastAsia="ru-RU"/>
              </w:rPr>
              <w:t>Main links to the 1997 Agreement and to its UN Rules</w:t>
            </w:r>
          </w:p>
        </w:tc>
        <w:tc>
          <w:tcPr>
            <w:tcW w:w="851" w:type="dxa"/>
            <w:shd w:val="clear" w:color="auto" w:fill="E2EFD9" w:themeFill="accent6" w:themeFillTint="33"/>
            <w:vAlign w:val="center"/>
          </w:tcPr>
          <w:p w:rsidR="006D31DC" w:rsidRDefault="00D36442"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4</w:t>
            </w:r>
            <w:r w:rsidR="00FE1B42">
              <w:rPr>
                <w:bCs/>
                <w:caps/>
                <w:spacing w:val="40"/>
                <w:kern w:val="32"/>
                <w:sz w:val="24"/>
                <w:szCs w:val="24"/>
                <w:lang w:val="en-US" w:eastAsia="ru-RU"/>
              </w:rPr>
              <w:t>2</w:t>
            </w:r>
          </w:p>
        </w:tc>
      </w:tr>
      <w:tr w:rsidR="006D31DC" w:rsidRPr="007761F5" w:rsidTr="00906920">
        <w:trPr>
          <w:cantSplit/>
        </w:trPr>
        <w:tc>
          <w:tcPr>
            <w:tcW w:w="8221" w:type="dxa"/>
            <w:gridSpan w:val="2"/>
            <w:shd w:val="clear" w:color="auto" w:fill="A8D08D" w:themeFill="accent6" w:themeFillTint="99"/>
          </w:tcPr>
          <w:p w:rsidR="006D31DC" w:rsidRPr="00C83953" w:rsidRDefault="00CB5F2D" w:rsidP="007C756D">
            <w:pPr>
              <w:pStyle w:val="ListParagraph1"/>
              <w:spacing w:after="0"/>
              <w:ind w:left="0"/>
              <w:contextualSpacing/>
              <w:jc w:val="both"/>
              <w:rPr>
                <w:b/>
                <w:bCs/>
                <w:caps/>
                <w:spacing w:val="40"/>
                <w:kern w:val="32"/>
                <w:sz w:val="24"/>
                <w:szCs w:val="24"/>
                <w:lang w:val="en-US" w:eastAsia="ru-RU"/>
              </w:rPr>
            </w:pPr>
            <w:r w:rsidRPr="006D31DC">
              <w:rPr>
                <w:b/>
                <w:bCs/>
                <w:spacing w:val="40"/>
                <w:kern w:val="32"/>
                <w:sz w:val="24"/>
                <w:szCs w:val="24"/>
                <w:lang w:val="en-US" w:eastAsia="ru-RU"/>
              </w:rPr>
              <w:t>I.THE UNECE-EU-EUROMED TRANSPORT SUPPORT PROJECT ROAD MAP FOR ACCESSION TO AND IMPLEMENTATION of the 1997 Agreement</w:t>
            </w:r>
          </w:p>
        </w:tc>
        <w:tc>
          <w:tcPr>
            <w:tcW w:w="851" w:type="dxa"/>
            <w:shd w:val="clear" w:color="auto" w:fill="A8D08D" w:themeFill="accent6" w:themeFillTint="99"/>
            <w:vAlign w:val="center"/>
          </w:tcPr>
          <w:p w:rsidR="006D31DC" w:rsidRPr="007761F5" w:rsidRDefault="00D36442" w:rsidP="007C756D">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4</w:t>
            </w:r>
            <w:r w:rsidR="00FE1B42">
              <w:rPr>
                <w:b/>
                <w:bCs/>
                <w:caps/>
                <w:spacing w:val="40"/>
                <w:kern w:val="32"/>
                <w:sz w:val="24"/>
                <w:szCs w:val="24"/>
                <w:lang w:val="en-US" w:eastAsia="ru-RU"/>
              </w:rPr>
              <w:t>3</w:t>
            </w:r>
          </w:p>
        </w:tc>
      </w:tr>
      <w:tr w:rsidR="00CB5F2D" w:rsidRPr="007761F5" w:rsidTr="00906920">
        <w:trPr>
          <w:cantSplit/>
        </w:trPr>
        <w:tc>
          <w:tcPr>
            <w:tcW w:w="8221" w:type="dxa"/>
            <w:gridSpan w:val="2"/>
            <w:shd w:val="clear" w:color="auto" w:fill="E2EFD9" w:themeFill="accent6" w:themeFillTint="33"/>
          </w:tcPr>
          <w:p w:rsidR="00CB5F2D" w:rsidRPr="007761F5" w:rsidRDefault="00CB5F2D" w:rsidP="007C756D">
            <w:pPr>
              <w:pStyle w:val="ListParagraph1"/>
              <w:spacing w:after="0"/>
              <w:ind w:left="0"/>
              <w:contextualSpacing/>
              <w:jc w:val="both"/>
              <w:rPr>
                <w:spacing w:val="40"/>
                <w:kern w:val="32"/>
                <w:sz w:val="24"/>
                <w:szCs w:val="24"/>
                <w:lang w:val="en-US" w:eastAsia="ru-RU"/>
              </w:rPr>
            </w:pPr>
            <w:r w:rsidRPr="007761F5">
              <w:rPr>
                <w:spacing w:val="40"/>
                <w:kern w:val="32"/>
                <w:sz w:val="24"/>
                <w:szCs w:val="24"/>
                <w:lang w:val="en-US" w:eastAsia="ru-RU"/>
              </w:rPr>
              <w:t>STEP 1: Preparing for accession</w:t>
            </w:r>
          </w:p>
        </w:tc>
        <w:tc>
          <w:tcPr>
            <w:tcW w:w="851" w:type="dxa"/>
            <w:shd w:val="clear" w:color="auto" w:fill="E2EFD9" w:themeFill="accent6" w:themeFillTint="33"/>
            <w:vAlign w:val="center"/>
          </w:tcPr>
          <w:p w:rsidR="00CB5F2D" w:rsidRPr="007761F5" w:rsidRDefault="00D36442"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4</w:t>
            </w:r>
            <w:r w:rsidR="00FE1B42">
              <w:rPr>
                <w:bCs/>
                <w:caps/>
                <w:spacing w:val="40"/>
                <w:kern w:val="32"/>
                <w:sz w:val="24"/>
                <w:szCs w:val="24"/>
                <w:lang w:val="en-US" w:eastAsia="ru-RU"/>
              </w:rPr>
              <w:t>3</w:t>
            </w:r>
          </w:p>
        </w:tc>
      </w:tr>
      <w:tr w:rsidR="00CB5F2D" w:rsidRPr="00484ED4" w:rsidTr="00906920">
        <w:trPr>
          <w:cantSplit/>
        </w:trPr>
        <w:tc>
          <w:tcPr>
            <w:tcW w:w="8221" w:type="dxa"/>
            <w:gridSpan w:val="2"/>
            <w:shd w:val="clear" w:color="auto" w:fill="auto"/>
          </w:tcPr>
          <w:p w:rsidR="00CB5F2D" w:rsidRPr="007761F5" w:rsidRDefault="00CB5F2D" w:rsidP="007C756D">
            <w:pPr>
              <w:pStyle w:val="ListParagraph1"/>
              <w:spacing w:after="0"/>
              <w:ind w:left="0"/>
              <w:contextualSpacing/>
              <w:jc w:val="both"/>
              <w:rPr>
                <w:spacing w:val="40"/>
                <w:kern w:val="32"/>
                <w:sz w:val="24"/>
                <w:szCs w:val="24"/>
                <w:lang w:val="en-US" w:eastAsia="ru-RU"/>
              </w:rPr>
            </w:pPr>
            <w:r w:rsidRPr="007761F5">
              <w:rPr>
                <w:spacing w:val="40"/>
                <w:kern w:val="32"/>
                <w:sz w:val="24"/>
                <w:szCs w:val="24"/>
                <w:lang w:val="en-US" w:eastAsia="ru-RU"/>
              </w:rPr>
              <w:t xml:space="preserve">1.1: </w:t>
            </w:r>
            <w:r w:rsidRPr="007761F5">
              <w:rPr>
                <w:kern w:val="32"/>
                <w:sz w:val="24"/>
                <w:szCs w:val="24"/>
                <w:lang w:val="en-US" w:eastAsia="ru-RU"/>
              </w:rPr>
              <w:t>Coordination and responsibilities at national level</w:t>
            </w:r>
          </w:p>
        </w:tc>
        <w:tc>
          <w:tcPr>
            <w:tcW w:w="851" w:type="dxa"/>
            <w:shd w:val="clear" w:color="auto" w:fill="auto"/>
            <w:vAlign w:val="center"/>
          </w:tcPr>
          <w:p w:rsidR="00CB5F2D" w:rsidRPr="007761F5" w:rsidRDefault="00D36442"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4</w:t>
            </w:r>
            <w:r w:rsidR="00FE1B42">
              <w:rPr>
                <w:bCs/>
                <w:caps/>
                <w:spacing w:val="40"/>
                <w:kern w:val="32"/>
                <w:sz w:val="24"/>
                <w:szCs w:val="24"/>
                <w:lang w:val="en-US" w:eastAsia="ru-RU"/>
              </w:rPr>
              <w:t>3</w:t>
            </w:r>
          </w:p>
        </w:tc>
      </w:tr>
      <w:tr w:rsidR="00CB5F2D" w:rsidRPr="007761F5" w:rsidTr="00906920">
        <w:trPr>
          <w:cantSplit/>
        </w:trPr>
        <w:tc>
          <w:tcPr>
            <w:tcW w:w="8221" w:type="dxa"/>
            <w:gridSpan w:val="2"/>
            <w:shd w:val="clear" w:color="auto" w:fill="auto"/>
          </w:tcPr>
          <w:p w:rsidR="00CB5F2D" w:rsidRPr="007761F5" w:rsidRDefault="00CB5F2D" w:rsidP="007C756D">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1.2: </w:t>
            </w:r>
            <w:r w:rsidRPr="007761F5">
              <w:rPr>
                <w:kern w:val="32"/>
                <w:sz w:val="24"/>
                <w:szCs w:val="24"/>
                <w:lang w:val="en-US" w:eastAsia="ru-RU"/>
              </w:rPr>
              <w:t>Overall coordination and supervision</w:t>
            </w:r>
          </w:p>
        </w:tc>
        <w:tc>
          <w:tcPr>
            <w:tcW w:w="851" w:type="dxa"/>
            <w:shd w:val="clear" w:color="auto" w:fill="auto"/>
            <w:vAlign w:val="center"/>
          </w:tcPr>
          <w:p w:rsidR="00CB5F2D" w:rsidRPr="007761F5" w:rsidRDefault="00FE1B42"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44</w:t>
            </w:r>
          </w:p>
        </w:tc>
      </w:tr>
      <w:tr w:rsidR="00CB5F2D" w:rsidRPr="00484ED4" w:rsidTr="00906920">
        <w:trPr>
          <w:cantSplit/>
        </w:trPr>
        <w:tc>
          <w:tcPr>
            <w:tcW w:w="8221" w:type="dxa"/>
            <w:gridSpan w:val="2"/>
            <w:shd w:val="clear" w:color="auto" w:fill="auto"/>
          </w:tcPr>
          <w:p w:rsidR="00CB5F2D" w:rsidRPr="007761F5" w:rsidRDefault="00CB5F2D" w:rsidP="007C756D">
            <w:pPr>
              <w:pStyle w:val="ListParagraph1"/>
              <w:spacing w:after="0"/>
              <w:ind w:left="0"/>
              <w:contextualSpacing/>
              <w:jc w:val="both"/>
              <w:rPr>
                <w:kern w:val="32"/>
                <w:sz w:val="24"/>
                <w:szCs w:val="24"/>
                <w:lang w:val="en-US" w:eastAsia="ru-RU"/>
              </w:rPr>
            </w:pPr>
            <w:r>
              <w:rPr>
                <w:spacing w:val="40"/>
                <w:kern w:val="32"/>
                <w:sz w:val="24"/>
                <w:szCs w:val="24"/>
                <w:lang w:val="en-US" w:eastAsia="ru-RU"/>
              </w:rPr>
              <w:t>1.3</w:t>
            </w:r>
            <w:r w:rsidRPr="007761F5">
              <w:rPr>
                <w:spacing w:val="40"/>
                <w:kern w:val="32"/>
                <w:sz w:val="24"/>
                <w:szCs w:val="24"/>
                <w:lang w:val="en-US" w:eastAsia="ru-RU"/>
              </w:rPr>
              <w:t xml:space="preserve">: </w:t>
            </w:r>
            <w:r w:rsidRPr="007761F5">
              <w:rPr>
                <w:kern w:val="32"/>
                <w:sz w:val="24"/>
                <w:szCs w:val="24"/>
                <w:lang w:val="en-US" w:eastAsia="ru-RU"/>
              </w:rPr>
              <w:t>Establishment of a</w:t>
            </w:r>
            <w:r>
              <w:rPr>
                <w:kern w:val="32"/>
                <w:sz w:val="24"/>
                <w:szCs w:val="24"/>
                <w:lang w:val="en-US" w:eastAsia="ru-RU"/>
              </w:rPr>
              <w:t xml:space="preserve"> competent authority</w:t>
            </w:r>
          </w:p>
        </w:tc>
        <w:tc>
          <w:tcPr>
            <w:tcW w:w="851" w:type="dxa"/>
            <w:shd w:val="clear" w:color="auto" w:fill="auto"/>
            <w:vAlign w:val="center"/>
          </w:tcPr>
          <w:p w:rsidR="00CB5F2D" w:rsidRPr="007761F5" w:rsidRDefault="00FE1B42" w:rsidP="00D36442">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44</w:t>
            </w:r>
          </w:p>
        </w:tc>
      </w:tr>
      <w:tr w:rsidR="00CB5F2D" w:rsidRPr="00484ED4" w:rsidTr="00906920">
        <w:trPr>
          <w:cantSplit/>
        </w:trPr>
        <w:tc>
          <w:tcPr>
            <w:tcW w:w="8221" w:type="dxa"/>
            <w:gridSpan w:val="2"/>
            <w:shd w:val="clear" w:color="auto" w:fill="E2EFD9" w:themeFill="accent6" w:themeFillTint="33"/>
          </w:tcPr>
          <w:p w:rsidR="00CB5F2D" w:rsidRPr="007761F5" w:rsidRDefault="00CB5F2D" w:rsidP="007C756D">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STEP 2: Addressing strategic </w:t>
            </w:r>
            <w:r w:rsidR="00B91F4F" w:rsidRPr="007761F5">
              <w:rPr>
                <w:spacing w:val="40"/>
                <w:kern w:val="32"/>
                <w:sz w:val="24"/>
                <w:szCs w:val="24"/>
                <w:lang w:val="en-US" w:eastAsia="ru-RU"/>
              </w:rPr>
              <w:t>issues prior</w:t>
            </w:r>
            <w:r w:rsidRPr="007761F5">
              <w:rPr>
                <w:spacing w:val="40"/>
                <w:kern w:val="32"/>
                <w:sz w:val="24"/>
                <w:szCs w:val="24"/>
                <w:lang w:val="en-US" w:eastAsia="ru-RU"/>
              </w:rPr>
              <w:t xml:space="preserve"> to accession</w:t>
            </w:r>
          </w:p>
        </w:tc>
        <w:tc>
          <w:tcPr>
            <w:tcW w:w="851" w:type="dxa"/>
            <w:shd w:val="clear" w:color="auto" w:fill="E2EFD9" w:themeFill="accent6" w:themeFillTint="33"/>
            <w:vAlign w:val="center"/>
          </w:tcPr>
          <w:p w:rsidR="00CB5F2D" w:rsidRPr="007761F5" w:rsidRDefault="00FE1B42"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45</w:t>
            </w:r>
          </w:p>
        </w:tc>
      </w:tr>
      <w:tr w:rsidR="00CB5F2D" w:rsidRPr="00484ED4" w:rsidTr="00906920">
        <w:trPr>
          <w:cantSplit/>
        </w:trPr>
        <w:tc>
          <w:tcPr>
            <w:tcW w:w="8221" w:type="dxa"/>
            <w:gridSpan w:val="2"/>
            <w:shd w:val="clear" w:color="auto" w:fill="auto"/>
          </w:tcPr>
          <w:p w:rsidR="00CB5F2D" w:rsidRPr="007761F5" w:rsidRDefault="00CB5F2D" w:rsidP="007C756D">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2.1: </w:t>
            </w:r>
            <w:r w:rsidRPr="007761F5">
              <w:rPr>
                <w:kern w:val="32"/>
                <w:sz w:val="24"/>
                <w:szCs w:val="24"/>
                <w:lang w:val="en-US" w:eastAsia="ru-RU"/>
              </w:rPr>
              <w:t xml:space="preserve">Studying the </w:t>
            </w:r>
            <w:r>
              <w:rPr>
                <w:kern w:val="32"/>
                <w:sz w:val="24"/>
                <w:szCs w:val="24"/>
                <w:lang w:val="en-US" w:eastAsia="ru-RU"/>
              </w:rPr>
              <w:t>1958 Agreement</w:t>
            </w:r>
            <w:r w:rsidRPr="007761F5">
              <w:rPr>
                <w:kern w:val="32"/>
                <w:sz w:val="24"/>
                <w:szCs w:val="24"/>
                <w:lang w:val="en-US" w:eastAsia="ru-RU"/>
              </w:rPr>
              <w:t xml:space="preserve"> and related national legislation</w:t>
            </w:r>
          </w:p>
        </w:tc>
        <w:tc>
          <w:tcPr>
            <w:tcW w:w="851" w:type="dxa"/>
            <w:shd w:val="clear" w:color="auto" w:fill="auto"/>
            <w:vAlign w:val="center"/>
          </w:tcPr>
          <w:p w:rsidR="00CB5F2D" w:rsidRPr="007761F5" w:rsidRDefault="00FE1B42"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45</w:t>
            </w:r>
          </w:p>
        </w:tc>
      </w:tr>
      <w:tr w:rsidR="00CB5F2D" w:rsidRPr="00484ED4" w:rsidTr="00906920">
        <w:trPr>
          <w:cantSplit/>
        </w:trPr>
        <w:tc>
          <w:tcPr>
            <w:tcW w:w="8221" w:type="dxa"/>
            <w:gridSpan w:val="2"/>
            <w:shd w:val="clear" w:color="auto" w:fill="auto"/>
          </w:tcPr>
          <w:p w:rsidR="00CB5F2D" w:rsidRPr="007761F5" w:rsidRDefault="00CB5F2D" w:rsidP="007C756D">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2</w:t>
            </w:r>
            <w:r w:rsidRPr="001558ED">
              <w:rPr>
                <w:kern w:val="32"/>
                <w:sz w:val="24"/>
                <w:szCs w:val="24"/>
                <w:lang w:val="en-US" w:eastAsia="ru-RU"/>
              </w:rPr>
              <w:t xml:space="preserve">.2: </w:t>
            </w:r>
            <w:r w:rsidRPr="007761F5">
              <w:rPr>
                <w:kern w:val="32"/>
                <w:sz w:val="24"/>
                <w:szCs w:val="24"/>
                <w:lang w:val="en-US" w:eastAsia="ru-RU"/>
              </w:rPr>
              <w:t xml:space="preserve">Deciding </w:t>
            </w:r>
            <w:r>
              <w:rPr>
                <w:kern w:val="32"/>
                <w:sz w:val="24"/>
                <w:szCs w:val="24"/>
                <w:lang w:val="en-US" w:eastAsia="ru-RU"/>
              </w:rPr>
              <w:t xml:space="preserve">on </w:t>
            </w:r>
            <w:r w:rsidRPr="007761F5">
              <w:rPr>
                <w:kern w:val="32"/>
                <w:sz w:val="24"/>
                <w:szCs w:val="24"/>
                <w:lang w:val="en-US" w:eastAsia="ru-RU"/>
              </w:rPr>
              <w:t xml:space="preserve">the scope and applicability of the </w:t>
            </w:r>
            <w:r w:rsidRPr="001558ED">
              <w:rPr>
                <w:kern w:val="32"/>
                <w:sz w:val="24"/>
                <w:szCs w:val="24"/>
                <w:lang w:val="en-US" w:eastAsia="ru-RU"/>
              </w:rPr>
              <w:t>1958 Agreement and its annexed UN Regulations</w:t>
            </w:r>
          </w:p>
        </w:tc>
        <w:tc>
          <w:tcPr>
            <w:tcW w:w="851" w:type="dxa"/>
            <w:shd w:val="clear" w:color="auto" w:fill="auto"/>
            <w:vAlign w:val="center"/>
          </w:tcPr>
          <w:p w:rsidR="00CB5F2D" w:rsidRPr="007761F5" w:rsidRDefault="00FD28BF"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46</w:t>
            </w:r>
          </w:p>
        </w:tc>
      </w:tr>
      <w:tr w:rsidR="00CB5F2D" w:rsidRPr="00484ED4" w:rsidTr="00906920">
        <w:trPr>
          <w:cantSplit/>
        </w:trPr>
        <w:tc>
          <w:tcPr>
            <w:tcW w:w="8221" w:type="dxa"/>
            <w:gridSpan w:val="2"/>
            <w:shd w:val="clear" w:color="auto" w:fill="E2EFD9" w:themeFill="accent6" w:themeFillTint="33"/>
          </w:tcPr>
          <w:p w:rsidR="00CB5F2D" w:rsidRPr="007761F5" w:rsidRDefault="00CB5F2D" w:rsidP="007C756D">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STEP 3: </w:t>
            </w:r>
            <w:r w:rsidRPr="000B21FF">
              <w:rPr>
                <w:spacing w:val="40"/>
                <w:kern w:val="32"/>
                <w:sz w:val="24"/>
                <w:szCs w:val="24"/>
                <w:lang w:val="en-US" w:eastAsia="ru-RU"/>
              </w:rPr>
              <w:t xml:space="preserve">Accession to the </w:t>
            </w:r>
            <w:r>
              <w:rPr>
                <w:spacing w:val="40"/>
                <w:kern w:val="32"/>
                <w:sz w:val="24"/>
                <w:szCs w:val="24"/>
                <w:lang w:val="en-US" w:eastAsia="ru-RU"/>
              </w:rPr>
              <w:t>1958 Agreement</w:t>
            </w:r>
          </w:p>
        </w:tc>
        <w:tc>
          <w:tcPr>
            <w:tcW w:w="851" w:type="dxa"/>
            <w:shd w:val="clear" w:color="auto" w:fill="E2EFD9" w:themeFill="accent6" w:themeFillTint="33"/>
            <w:vAlign w:val="center"/>
          </w:tcPr>
          <w:p w:rsidR="00CB5F2D" w:rsidRPr="007761F5" w:rsidRDefault="00FD28BF"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47</w:t>
            </w:r>
          </w:p>
        </w:tc>
      </w:tr>
      <w:tr w:rsidR="00CB5F2D" w:rsidRPr="00484ED4" w:rsidTr="00906920">
        <w:trPr>
          <w:cantSplit/>
        </w:trPr>
        <w:tc>
          <w:tcPr>
            <w:tcW w:w="8221" w:type="dxa"/>
            <w:gridSpan w:val="2"/>
            <w:shd w:val="clear" w:color="auto" w:fill="E2EFD9" w:themeFill="accent6" w:themeFillTint="33"/>
          </w:tcPr>
          <w:p w:rsidR="00CB5F2D" w:rsidRPr="007761F5" w:rsidRDefault="00CB5F2D" w:rsidP="007C756D">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STEP </w:t>
            </w:r>
            <w:r>
              <w:rPr>
                <w:spacing w:val="40"/>
                <w:kern w:val="32"/>
                <w:sz w:val="24"/>
                <w:szCs w:val="24"/>
                <w:lang w:val="en-US" w:eastAsia="ru-RU"/>
              </w:rPr>
              <w:t>4</w:t>
            </w:r>
            <w:r w:rsidRPr="007761F5">
              <w:rPr>
                <w:spacing w:val="40"/>
                <w:kern w:val="32"/>
                <w:sz w:val="24"/>
                <w:szCs w:val="24"/>
                <w:lang w:val="en-US" w:eastAsia="ru-RU"/>
              </w:rPr>
              <w:t xml:space="preserve">: </w:t>
            </w:r>
            <w:r>
              <w:rPr>
                <w:spacing w:val="40"/>
                <w:kern w:val="32"/>
                <w:sz w:val="24"/>
                <w:szCs w:val="24"/>
                <w:lang w:val="en-US" w:eastAsia="ru-RU"/>
              </w:rPr>
              <w:t xml:space="preserve">Setting up a </w:t>
            </w:r>
            <w:r w:rsidR="007D5EB9" w:rsidRPr="007D5EB9">
              <w:rPr>
                <w:spacing w:val="40"/>
                <w:kern w:val="32"/>
                <w:sz w:val="24"/>
                <w:szCs w:val="24"/>
                <w:lang w:val="en-US" w:eastAsia="ru-RU"/>
              </w:rPr>
              <w:t xml:space="preserve">Periodical Technical Inspection </w:t>
            </w:r>
            <w:r>
              <w:rPr>
                <w:spacing w:val="40"/>
                <w:kern w:val="32"/>
                <w:sz w:val="24"/>
                <w:szCs w:val="24"/>
                <w:lang w:val="en-US" w:eastAsia="ru-RU"/>
              </w:rPr>
              <w:t xml:space="preserve">Certification </w:t>
            </w:r>
            <w:r w:rsidR="007D5EB9">
              <w:rPr>
                <w:spacing w:val="40"/>
                <w:kern w:val="32"/>
                <w:sz w:val="24"/>
                <w:szCs w:val="24"/>
                <w:lang w:val="en-US" w:eastAsia="ru-RU"/>
              </w:rPr>
              <w:t>Process</w:t>
            </w:r>
          </w:p>
        </w:tc>
        <w:tc>
          <w:tcPr>
            <w:tcW w:w="851" w:type="dxa"/>
            <w:shd w:val="clear" w:color="auto" w:fill="E2EFD9" w:themeFill="accent6" w:themeFillTint="33"/>
            <w:vAlign w:val="center"/>
          </w:tcPr>
          <w:p w:rsidR="00CB5F2D" w:rsidRPr="007761F5" w:rsidRDefault="00FD28BF" w:rsidP="007C756D">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49</w:t>
            </w:r>
          </w:p>
        </w:tc>
      </w:tr>
      <w:tr w:rsidR="00CB5F2D" w:rsidRPr="00484ED4" w:rsidTr="00906920">
        <w:trPr>
          <w:cantSplit/>
        </w:trPr>
        <w:tc>
          <w:tcPr>
            <w:tcW w:w="8221" w:type="dxa"/>
            <w:gridSpan w:val="2"/>
            <w:shd w:val="clear" w:color="auto" w:fill="auto"/>
          </w:tcPr>
          <w:p w:rsidR="00CB5F2D" w:rsidRPr="007761F5" w:rsidRDefault="00CB5F2D" w:rsidP="007C756D">
            <w:pPr>
              <w:pStyle w:val="ListParagraph1"/>
              <w:spacing w:after="0"/>
              <w:ind w:left="0"/>
              <w:contextualSpacing/>
              <w:jc w:val="both"/>
              <w:rPr>
                <w:kern w:val="32"/>
                <w:sz w:val="24"/>
                <w:szCs w:val="24"/>
                <w:lang w:val="en-US" w:eastAsia="ru-RU"/>
              </w:rPr>
            </w:pPr>
            <w:r>
              <w:rPr>
                <w:spacing w:val="40"/>
                <w:kern w:val="32"/>
                <w:sz w:val="24"/>
                <w:szCs w:val="24"/>
                <w:lang w:val="en-US" w:eastAsia="ru-RU"/>
              </w:rPr>
              <w:lastRenderedPageBreak/>
              <w:t>4</w:t>
            </w:r>
            <w:r w:rsidRPr="007761F5">
              <w:rPr>
                <w:spacing w:val="40"/>
                <w:kern w:val="32"/>
                <w:sz w:val="24"/>
                <w:szCs w:val="24"/>
                <w:lang w:val="en-US" w:eastAsia="ru-RU"/>
              </w:rPr>
              <w:t xml:space="preserve">.1: </w:t>
            </w:r>
            <w:r w:rsidR="00F70A46" w:rsidRPr="00F70A46">
              <w:rPr>
                <w:kern w:val="32"/>
                <w:sz w:val="24"/>
                <w:szCs w:val="24"/>
                <w:lang w:val="en-US" w:eastAsia="ru-RU"/>
              </w:rPr>
              <w:t>Designation of a net</w:t>
            </w:r>
            <w:r w:rsidR="007D5EB9">
              <w:rPr>
                <w:kern w:val="32"/>
                <w:sz w:val="24"/>
                <w:szCs w:val="24"/>
                <w:lang w:val="en-US" w:eastAsia="ru-RU"/>
              </w:rPr>
              <w:t>work</w:t>
            </w:r>
            <w:r w:rsidR="00F70A46" w:rsidRPr="00F70A46">
              <w:rPr>
                <w:kern w:val="32"/>
                <w:sz w:val="24"/>
                <w:szCs w:val="24"/>
                <w:lang w:val="en-US" w:eastAsia="ru-RU"/>
              </w:rPr>
              <w:t xml:space="preserve"> of Technical Centres for conducting mandatory procedures and tests for PTI</w:t>
            </w:r>
          </w:p>
        </w:tc>
        <w:tc>
          <w:tcPr>
            <w:tcW w:w="851" w:type="dxa"/>
            <w:shd w:val="clear" w:color="auto" w:fill="auto"/>
            <w:vAlign w:val="center"/>
          </w:tcPr>
          <w:p w:rsidR="00CB5F2D" w:rsidRPr="007761F5" w:rsidRDefault="00D36442" w:rsidP="007C756D">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5</w:t>
            </w:r>
            <w:r w:rsidR="00FD28BF">
              <w:rPr>
                <w:spacing w:val="40"/>
                <w:kern w:val="32"/>
                <w:sz w:val="24"/>
                <w:szCs w:val="24"/>
                <w:lang w:val="en-US" w:eastAsia="ru-RU"/>
              </w:rPr>
              <w:t>2</w:t>
            </w:r>
          </w:p>
        </w:tc>
      </w:tr>
      <w:tr w:rsidR="00CB5F2D" w:rsidRPr="00484ED4" w:rsidTr="00906920">
        <w:trPr>
          <w:cantSplit/>
        </w:trPr>
        <w:tc>
          <w:tcPr>
            <w:tcW w:w="8221" w:type="dxa"/>
            <w:gridSpan w:val="2"/>
            <w:shd w:val="clear" w:color="auto" w:fill="auto"/>
          </w:tcPr>
          <w:p w:rsidR="00CB5F2D" w:rsidRPr="007761F5" w:rsidRDefault="00CB5F2D" w:rsidP="00F70A46">
            <w:pPr>
              <w:pStyle w:val="ListParagraph1"/>
              <w:spacing w:after="0"/>
              <w:ind w:left="0"/>
              <w:contextualSpacing/>
              <w:jc w:val="both"/>
              <w:rPr>
                <w:kern w:val="32"/>
                <w:sz w:val="24"/>
                <w:szCs w:val="24"/>
                <w:lang w:val="en-US" w:eastAsia="ru-RU"/>
              </w:rPr>
            </w:pPr>
            <w:r>
              <w:rPr>
                <w:spacing w:val="40"/>
                <w:kern w:val="32"/>
                <w:sz w:val="24"/>
                <w:szCs w:val="24"/>
                <w:lang w:val="en-US" w:eastAsia="ru-RU"/>
              </w:rPr>
              <w:t>4</w:t>
            </w:r>
            <w:r w:rsidRPr="007761F5">
              <w:rPr>
                <w:spacing w:val="40"/>
                <w:kern w:val="32"/>
                <w:sz w:val="24"/>
                <w:szCs w:val="24"/>
                <w:lang w:val="en-US" w:eastAsia="ru-RU"/>
              </w:rPr>
              <w:t xml:space="preserve">.2: </w:t>
            </w:r>
            <w:r w:rsidRPr="00E00E90">
              <w:rPr>
                <w:kern w:val="32"/>
                <w:sz w:val="24"/>
                <w:szCs w:val="24"/>
                <w:lang w:val="en-US" w:eastAsia="ru-RU"/>
              </w:rPr>
              <w:t xml:space="preserve">Setting up </w:t>
            </w:r>
            <w:r w:rsidR="00F70A46">
              <w:rPr>
                <w:kern w:val="32"/>
                <w:sz w:val="24"/>
                <w:szCs w:val="24"/>
                <w:lang w:val="en-US" w:eastAsia="ru-RU"/>
              </w:rPr>
              <w:t>1997</w:t>
            </w:r>
            <w:r w:rsidR="00B700DD" w:rsidRPr="001558ED">
              <w:rPr>
                <w:kern w:val="32"/>
                <w:sz w:val="24"/>
                <w:szCs w:val="24"/>
                <w:lang w:val="en-US" w:eastAsia="ru-RU"/>
              </w:rPr>
              <w:t>Agreement</w:t>
            </w:r>
            <w:r w:rsidR="00B700DD" w:rsidRPr="00B75EA3">
              <w:rPr>
                <w:kern w:val="32"/>
                <w:sz w:val="24"/>
                <w:szCs w:val="24"/>
                <w:lang w:val="en-US" w:eastAsia="ru-RU"/>
              </w:rPr>
              <w:t xml:space="preserve"> Expert</w:t>
            </w:r>
            <w:r>
              <w:rPr>
                <w:kern w:val="32"/>
                <w:sz w:val="24"/>
                <w:szCs w:val="24"/>
                <w:lang w:val="en-US" w:eastAsia="ru-RU"/>
              </w:rPr>
              <w:t>workshops</w:t>
            </w:r>
            <w:r w:rsidR="005C2FB6">
              <w:rPr>
                <w:kern w:val="32"/>
                <w:sz w:val="24"/>
                <w:szCs w:val="24"/>
                <w:lang w:val="en-US" w:eastAsia="ru-RU"/>
              </w:rPr>
              <w:t xml:space="preserve"> /seminars</w:t>
            </w:r>
          </w:p>
        </w:tc>
        <w:tc>
          <w:tcPr>
            <w:tcW w:w="851" w:type="dxa"/>
            <w:shd w:val="clear" w:color="auto" w:fill="auto"/>
            <w:vAlign w:val="center"/>
          </w:tcPr>
          <w:p w:rsidR="00CB5F2D" w:rsidRPr="007761F5" w:rsidRDefault="00D36442" w:rsidP="007C756D">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5</w:t>
            </w:r>
            <w:r w:rsidR="005C2FB6">
              <w:rPr>
                <w:spacing w:val="40"/>
                <w:kern w:val="32"/>
                <w:sz w:val="24"/>
                <w:szCs w:val="24"/>
                <w:lang w:val="en-US" w:eastAsia="ru-RU"/>
              </w:rPr>
              <w:t>3</w:t>
            </w:r>
          </w:p>
        </w:tc>
      </w:tr>
      <w:tr w:rsidR="00CB5F2D" w:rsidRPr="007761F5" w:rsidTr="00906920">
        <w:trPr>
          <w:cantSplit/>
        </w:trPr>
        <w:tc>
          <w:tcPr>
            <w:tcW w:w="8221" w:type="dxa"/>
            <w:gridSpan w:val="2"/>
            <w:shd w:val="clear" w:color="auto" w:fill="auto"/>
          </w:tcPr>
          <w:p w:rsidR="00CB5F2D" w:rsidRPr="007761F5" w:rsidRDefault="00CB5F2D" w:rsidP="007C756D">
            <w:pPr>
              <w:pStyle w:val="ListParagraph1"/>
              <w:spacing w:after="0"/>
              <w:ind w:left="0"/>
              <w:contextualSpacing/>
              <w:jc w:val="both"/>
              <w:rPr>
                <w:kern w:val="32"/>
                <w:sz w:val="24"/>
                <w:szCs w:val="24"/>
                <w:lang w:val="en-US" w:eastAsia="ru-RU"/>
              </w:rPr>
            </w:pPr>
            <w:r>
              <w:rPr>
                <w:spacing w:val="40"/>
                <w:kern w:val="32"/>
                <w:sz w:val="24"/>
                <w:szCs w:val="24"/>
                <w:lang w:val="en-US" w:eastAsia="ru-RU"/>
              </w:rPr>
              <w:t>4</w:t>
            </w:r>
            <w:r w:rsidRPr="007761F5">
              <w:rPr>
                <w:spacing w:val="40"/>
                <w:kern w:val="32"/>
                <w:sz w:val="24"/>
                <w:szCs w:val="24"/>
                <w:lang w:val="en-US" w:eastAsia="ru-RU"/>
              </w:rPr>
              <w:t xml:space="preserve">.3: </w:t>
            </w:r>
            <w:r>
              <w:rPr>
                <w:spacing w:val="40"/>
                <w:kern w:val="32"/>
                <w:sz w:val="24"/>
                <w:szCs w:val="24"/>
                <w:lang w:val="en-US" w:eastAsia="ru-RU"/>
              </w:rPr>
              <w:t>P</w:t>
            </w:r>
            <w:r w:rsidRPr="007761F5">
              <w:rPr>
                <w:kern w:val="32"/>
                <w:sz w:val="24"/>
                <w:szCs w:val="24"/>
                <w:lang w:val="en-US" w:eastAsia="ru-RU"/>
              </w:rPr>
              <w:t xml:space="preserve">rocedures </w:t>
            </w:r>
            <w:r>
              <w:rPr>
                <w:kern w:val="32"/>
                <w:sz w:val="24"/>
                <w:szCs w:val="24"/>
                <w:lang w:val="en-US" w:eastAsia="ru-RU"/>
              </w:rPr>
              <w:t>to be followed</w:t>
            </w:r>
          </w:p>
        </w:tc>
        <w:tc>
          <w:tcPr>
            <w:tcW w:w="851" w:type="dxa"/>
            <w:shd w:val="clear" w:color="auto" w:fill="auto"/>
            <w:vAlign w:val="center"/>
          </w:tcPr>
          <w:p w:rsidR="00CB5F2D" w:rsidRPr="007761F5" w:rsidRDefault="005C2FB6" w:rsidP="007C756D">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54</w:t>
            </w:r>
          </w:p>
        </w:tc>
      </w:tr>
      <w:tr w:rsidR="00CB5F2D" w:rsidRPr="00484ED4" w:rsidTr="00906920">
        <w:trPr>
          <w:cantSplit/>
        </w:trPr>
        <w:tc>
          <w:tcPr>
            <w:tcW w:w="8221" w:type="dxa"/>
            <w:gridSpan w:val="2"/>
            <w:shd w:val="clear" w:color="auto" w:fill="auto"/>
          </w:tcPr>
          <w:p w:rsidR="00CB5F2D" w:rsidRDefault="00CB5F2D" w:rsidP="007C756D">
            <w:pPr>
              <w:pStyle w:val="ListParagraph1"/>
              <w:spacing w:after="0"/>
              <w:ind w:left="0"/>
              <w:contextualSpacing/>
              <w:jc w:val="both"/>
              <w:rPr>
                <w:spacing w:val="40"/>
                <w:kern w:val="32"/>
                <w:sz w:val="24"/>
                <w:szCs w:val="24"/>
                <w:lang w:val="en-US" w:eastAsia="ru-RU"/>
              </w:rPr>
            </w:pPr>
            <w:r>
              <w:rPr>
                <w:spacing w:val="40"/>
                <w:kern w:val="32"/>
                <w:sz w:val="24"/>
                <w:szCs w:val="24"/>
                <w:lang w:val="en-US" w:eastAsia="ru-RU"/>
              </w:rPr>
              <w:t xml:space="preserve">4.4: </w:t>
            </w:r>
            <w:r w:rsidR="00F70A46" w:rsidRPr="00F70A46">
              <w:rPr>
                <w:kern w:val="32"/>
                <w:sz w:val="24"/>
                <w:szCs w:val="24"/>
                <w:lang w:val="en-US" w:eastAsia="ru-RU"/>
              </w:rPr>
              <w:t>Create a reliable database of vehicles to register their situation regarding their PTI status</w:t>
            </w:r>
          </w:p>
        </w:tc>
        <w:tc>
          <w:tcPr>
            <w:tcW w:w="851" w:type="dxa"/>
            <w:shd w:val="clear" w:color="auto" w:fill="auto"/>
            <w:vAlign w:val="center"/>
          </w:tcPr>
          <w:p w:rsidR="00CB5F2D" w:rsidRPr="007761F5" w:rsidRDefault="005C2FB6" w:rsidP="007C756D">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54</w:t>
            </w:r>
          </w:p>
        </w:tc>
      </w:tr>
      <w:tr w:rsidR="00CB5F2D" w:rsidRPr="007761F5" w:rsidTr="00906920">
        <w:trPr>
          <w:cantSplit/>
        </w:trPr>
        <w:tc>
          <w:tcPr>
            <w:tcW w:w="8221" w:type="dxa"/>
            <w:gridSpan w:val="2"/>
            <w:shd w:val="clear" w:color="auto" w:fill="E2EFD9" w:themeFill="accent6" w:themeFillTint="33"/>
          </w:tcPr>
          <w:p w:rsidR="00CB5F2D" w:rsidRPr="007761F5" w:rsidRDefault="00CB5F2D" w:rsidP="007C756D">
            <w:pPr>
              <w:pStyle w:val="ListParagraph1"/>
              <w:spacing w:after="0"/>
              <w:ind w:left="0"/>
              <w:contextualSpacing/>
              <w:jc w:val="both"/>
              <w:rPr>
                <w:kern w:val="32"/>
                <w:sz w:val="24"/>
                <w:szCs w:val="24"/>
                <w:lang w:val="en-US" w:eastAsia="ru-RU"/>
              </w:rPr>
            </w:pPr>
            <w:r w:rsidRPr="007761F5">
              <w:rPr>
                <w:spacing w:val="40"/>
                <w:kern w:val="32"/>
                <w:sz w:val="24"/>
                <w:szCs w:val="24"/>
                <w:lang w:val="en-US" w:eastAsia="ru-RU"/>
              </w:rPr>
              <w:t xml:space="preserve">STEP </w:t>
            </w:r>
            <w:r>
              <w:rPr>
                <w:spacing w:val="40"/>
                <w:kern w:val="32"/>
                <w:sz w:val="24"/>
                <w:szCs w:val="24"/>
                <w:lang w:val="en-US" w:eastAsia="ru-RU"/>
              </w:rPr>
              <w:t>5</w:t>
            </w:r>
            <w:r w:rsidRPr="007761F5">
              <w:rPr>
                <w:spacing w:val="40"/>
                <w:kern w:val="32"/>
                <w:sz w:val="24"/>
                <w:szCs w:val="24"/>
                <w:lang w:val="en-US" w:eastAsia="ru-RU"/>
              </w:rPr>
              <w:t>: Enforcement</w:t>
            </w:r>
          </w:p>
        </w:tc>
        <w:tc>
          <w:tcPr>
            <w:tcW w:w="851" w:type="dxa"/>
            <w:shd w:val="clear" w:color="auto" w:fill="E2EFD9" w:themeFill="accent6" w:themeFillTint="33"/>
            <w:vAlign w:val="center"/>
          </w:tcPr>
          <w:p w:rsidR="00CB5F2D" w:rsidRPr="007761F5" w:rsidRDefault="005C2FB6" w:rsidP="007C756D">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54</w:t>
            </w:r>
          </w:p>
        </w:tc>
      </w:tr>
      <w:tr w:rsidR="00CB5F2D" w:rsidRPr="00484ED4" w:rsidTr="00906920">
        <w:trPr>
          <w:cantSplit/>
        </w:trPr>
        <w:tc>
          <w:tcPr>
            <w:tcW w:w="8221" w:type="dxa"/>
            <w:gridSpan w:val="2"/>
            <w:shd w:val="clear" w:color="auto" w:fill="auto"/>
          </w:tcPr>
          <w:p w:rsidR="00CB5F2D" w:rsidRPr="007761F5" w:rsidRDefault="00CB5F2D" w:rsidP="007C756D">
            <w:pPr>
              <w:pStyle w:val="ListParagraph1"/>
              <w:spacing w:after="0"/>
              <w:ind w:left="0"/>
              <w:contextualSpacing/>
              <w:jc w:val="both"/>
              <w:rPr>
                <w:kern w:val="32"/>
                <w:sz w:val="24"/>
                <w:szCs w:val="24"/>
                <w:lang w:val="en-US" w:eastAsia="ru-RU"/>
              </w:rPr>
            </w:pPr>
            <w:r>
              <w:rPr>
                <w:spacing w:val="40"/>
                <w:kern w:val="32"/>
                <w:sz w:val="24"/>
                <w:szCs w:val="24"/>
                <w:lang w:val="en-US" w:eastAsia="ru-RU"/>
              </w:rPr>
              <w:t>5</w:t>
            </w:r>
            <w:r w:rsidRPr="007761F5">
              <w:rPr>
                <w:spacing w:val="40"/>
                <w:kern w:val="32"/>
                <w:sz w:val="24"/>
                <w:szCs w:val="24"/>
                <w:lang w:val="en-US" w:eastAsia="ru-RU"/>
              </w:rPr>
              <w:t xml:space="preserve">.1: </w:t>
            </w:r>
            <w:r w:rsidRPr="007761F5">
              <w:rPr>
                <w:kern w:val="32"/>
                <w:sz w:val="24"/>
                <w:szCs w:val="24"/>
                <w:lang w:val="en-US" w:eastAsia="ru-RU"/>
              </w:rPr>
              <w:t>Introduce or amend laws for enforcement activities</w:t>
            </w:r>
          </w:p>
        </w:tc>
        <w:tc>
          <w:tcPr>
            <w:tcW w:w="851" w:type="dxa"/>
            <w:shd w:val="clear" w:color="auto" w:fill="auto"/>
            <w:vAlign w:val="center"/>
          </w:tcPr>
          <w:p w:rsidR="00CB5F2D" w:rsidRPr="007761F5" w:rsidRDefault="005C2FB6" w:rsidP="007C756D">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54</w:t>
            </w:r>
          </w:p>
        </w:tc>
      </w:tr>
      <w:tr w:rsidR="00CB5F2D" w:rsidRPr="007761F5" w:rsidTr="00906920">
        <w:trPr>
          <w:cantSplit/>
        </w:trPr>
        <w:tc>
          <w:tcPr>
            <w:tcW w:w="8221" w:type="dxa"/>
            <w:gridSpan w:val="2"/>
            <w:shd w:val="clear" w:color="auto" w:fill="auto"/>
          </w:tcPr>
          <w:p w:rsidR="00CB5F2D" w:rsidRPr="007761F5" w:rsidRDefault="00CB5F2D" w:rsidP="007C756D">
            <w:pPr>
              <w:pStyle w:val="ListParagraph1"/>
              <w:spacing w:after="0"/>
              <w:ind w:left="0"/>
              <w:contextualSpacing/>
              <w:jc w:val="both"/>
              <w:rPr>
                <w:kern w:val="32"/>
                <w:sz w:val="24"/>
                <w:szCs w:val="24"/>
                <w:lang w:val="en-US" w:eastAsia="ru-RU"/>
              </w:rPr>
            </w:pPr>
            <w:r>
              <w:rPr>
                <w:spacing w:val="40"/>
                <w:kern w:val="32"/>
                <w:sz w:val="24"/>
                <w:szCs w:val="24"/>
                <w:lang w:val="en-US" w:eastAsia="ru-RU"/>
              </w:rPr>
              <w:t>5</w:t>
            </w:r>
            <w:r w:rsidRPr="007761F5">
              <w:rPr>
                <w:spacing w:val="40"/>
                <w:kern w:val="32"/>
                <w:sz w:val="24"/>
                <w:szCs w:val="24"/>
                <w:lang w:val="en-US" w:eastAsia="ru-RU"/>
              </w:rPr>
              <w:t>.2</w:t>
            </w:r>
            <w:r w:rsidRPr="00D36442">
              <w:rPr>
                <w:spacing w:val="40"/>
                <w:kern w:val="32"/>
                <w:sz w:val="24"/>
                <w:szCs w:val="24"/>
                <w:lang w:val="en-US" w:eastAsia="ru-RU"/>
              </w:rPr>
              <w:t xml:space="preserve">: </w:t>
            </w:r>
            <w:r w:rsidR="00D36442" w:rsidRPr="00D36442">
              <w:rPr>
                <w:kern w:val="32"/>
                <w:sz w:val="24"/>
                <w:szCs w:val="24"/>
                <w:lang w:val="en-US" w:eastAsia="ru-RU"/>
              </w:rPr>
              <w:t>Establishment of appropriate training</w:t>
            </w:r>
          </w:p>
        </w:tc>
        <w:tc>
          <w:tcPr>
            <w:tcW w:w="851" w:type="dxa"/>
            <w:shd w:val="clear" w:color="auto" w:fill="auto"/>
            <w:vAlign w:val="center"/>
          </w:tcPr>
          <w:p w:rsidR="00CB5F2D" w:rsidRPr="007761F5" w:rsidRDefault="005C2FB6" w:rsidP="007C756D">
            <w:pPr>
              <w:pStyle w:val="ListParagraph1"/>
              <w:spacing w:after="0"/>
              <w:ind w:left="0"/>
              <w:contextualSpacing/>
              <w:jc w:val="center"/>
              <w:rPr>
                <w:spacing w:val="40"/>
                <w:kern w:val="32"/>
                <w:sz w:val="24"/>
                <w:szCs w:val="24"/>
                <w:lang w:val="en-US" w:eastAsia="ru-RU"/>
              </w:rPr>
            </w:pPr>
            <w:r>
              <w:rPr>
                <w:spacing w:val="40"/>
                <w:kern w:val="32"/>
                <w:sz w:val="24"/>
                <w:szCs w:val="24"/>
                <w:lang w:val="en-US" w:eastAsia="ru-RU"/>
              </w:rPr>
              <w:t>55</w:t>
            </w:r>
          </w:p>
        </w:tc>
      </w:tr>
      <w:tr w:rsidR="00CB5F2D" w:rsidRPr="00484ED4" w:rsidTr="00906920">
        <w:trPr>
          <w:cantSplit/>
        </w:trPr>
        <w:tc>
          <w:tcPr>
            <w:tcW w:w="8221" w:type="dxa"/>
            <w:gridSpan w:val="2"/>
            <w:shd w:val="clear" w:color="auto" w:fill="A8D08D" w:themeFill="accent6" w:themeFillTint="99"/>
          </w:tcPr>
          <w:p w:rsidR="00CB5F2D" w:rsidRPr="007761F5" w:rsidRDefault="00CB5F2D" w:rsidP="007C756D">
            <w:pPr>
              <w:pStyle w:val="ListParagraph1"/>
              <w:spacing w:after="0"/>
              <w:ind w:left="0"/>
              <w:contextualSpacing/>
              <w:jc w:val="both"/>
              <w:rPr>
                <w:b/>
                <w:bCs/>
                <w:caps/>
                <w:spacing w:val="40"/>
                <w:kern w:val="32"/>
                <w:sz w:val="24"/>
                <w:szCs w:val="24"/>
                <w:lang w:val="en-US" w:eastAsia="ru-RU"/>
              </w:rPr>
            </w:pPr>
            <w:r>
              <w:rPr>
                <w:b/>
                <w:bCs/>
                <w:caps/>
                <w:spacing w:val="40"/>
                <w:kern w:val="32"/>
                <w:sz w:val="24"/>
                <w:szCs w:val="24"/>
                <w:lang w:val="en-US" w:eastAsia="ru-RU"/>
              </w:rPr>
              <w:t xml:space="preserve">J.   </w:t>
            </w:r>
            <w:r w:rsidRPr="007761F5">
              <w:rPr>
                <w:b/>
                <w:bCs/>
                <w:caps/>
                <w:spacing w:val="40"/>
                <w:kern w:val="32"/>
                <w:sz w:val="24"/>
                <w:szCs w:val="24"/>
                <w:lang w:val="en-US" w:eastAsia="ru-RU"/>
              </w:rPr>
              <w:t>summarized road map table of actions</w:t>
            </w:r>
            <w:r w:rsidR="007D5EB9" w:rsidRPr="007D5EB9">
              <w:rPr>
                <w:b/>
                <w:bCs/>
                <w:caps/>
                <w:spacing w:val="40"/>
                <w:kern w:val="32"/>
                <w:sz w:val="24"/>
                <w:szCs w:val="24"/>
                <w:lang w:val="en-US" w:eastAsia="ru-RU"/>
              </w:rPr>
              <w:t>CONCERNING THE 1997 AGREEMENT</w:t>
            </w:r>
          </w:p>
        </w:tc>
        <w:tc>
          <w:tcPr>
            <w:tcW w:w="851" w:type="dxa"/>
            <w:shd w:val="clear" w:color="auto" w:fill="A8D08D" w:themeFill="accent6" w:themeFillTint="99"/>
            <w:vAlign w:val="center"/>
          </w:tcPr>
          <w:p w:rsidR="00CB5F2D" w:rsidRPr="007761F5" w:rsidRDefault="005C2FB6" w:rsidP="007C756D">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56</w:t>
            </w:r>
          </w:p>
        </w:tc>
      </w:tr>
      <w:tr w:rsidR="00CB5F2D" w:rsidRPr="001F7BFD" w:rsidTr="00906920">
        <w:trPr>
          <w:cantSplit/>
        </w:trPr>
        <w:tc>
          <w:tcPr>
            <w:tcW w:w="8221" w:type="dxa"/>
            <w:gridSpan w:val="2"/>
            <w:shd w:val="clear" w:color="auto" w:fill="A8D08D" w:themeFill="accent6" w:themeFillTint="99"/>
          </w:tcPr>
          <w:p w:rsidR="00CB5F2D" w:rsidRPr="007761F5" w:rsidRDefault="00CB5F2D" w:rsidP="007C756D">
            <w:pPr>
              <w:pStyle w:val="ListParagraph1"/>
              <w:keepNext/>
              <w:spacing w:after="0"/>
              <w:ind w:left="0"/>
              <w:contextualSpacing/>
              <w:jc w:val="both"/>
              <w:rPr>
                <w:b/>
                <w:bCs/>
                <w:caps/>
                <w:spacing w:val="40"/>
                <w:kern w:val="32"/>
                <w:sz w:val="24"/>
                <w:szCs w:val="24"/>
                <w:lang w:val="en-US" w:eastAsia="ru-RU"/>
              </w:rPr>
            </w:pPr>
            <w:r>
              <w:rPr>
                <w:b/>
                <w:bCs/>
                <w:caps/>
                <w:spacing w:val="40"/>
                <w:kern w:val="32"/>
                <w:sz w:val="24"/>
                <w:szCs w:val="24"/>
                <w:lang w:val="en-US" w:eastAsia="ru-RU"/>
              </w:rPr>
              <w:t xml:space="preserve">K.   </w:t>
            </w:r>
            <w:r w:rsidRPr="007761F5">
              <w:rPr>
                <w:b/>
                <w:bCs/>
                <w:caps/>
                <w:spacing w:val="40"/>
                <w:kern w:val="32"/>
                <w:sz w:val="24"/>
                <w:szCs w:val="24"/>
                <w:lang w:val="en-US" w:eastAsia="ru-RU"/>
              </w:rPr>
              <w:t>Annexes and background documents</w:t>
            </w:r>
            <w:r>
              <w:rPr>
                <w:b/>
                <w:bCs/>
                <w:caps/>
                <w:spacing w:val="40"/>
                <w:kern w:val="32"/>
                <w:sz w:val="24"/>
                <w:szCs w:val="24"/>
                <w:lang w:val="en-US" w:eastAsia="ru-RU"/>
              </w:rPr>
              <w:t xml:space="preserve"> (</w:t>
            </w:r>
            <w:r>
              <w:rPr>
                <w:b/>
                <w:bCs/>
                <w:spacing w:val="40"/>
                <w:kern w:val="32"/>
                <w:sz w:val="24"/>
                <w:szCs w:val="24"/>
                <w:lang w:val="en-US" w:eastAsia="ru-RU"/>
              </w:rPr>
              <w:t>available only in the electronic version of the present document</w:t>
            </w:r>
            <w:r>
              <w:rPr>
                <w:b/>
                <w:bCs/>
                <w:caps/>
                <w:spacing w:val="40"/>
                <w:kern w:val="32"/>
                <w:sz w:val="24"/>
                <w:szCs w:val="24"/>
                <w:lang w:val="en-US" w:eastAsia="ru-RU"/>
              </w:rPr>
              <w:t>)</w:t>
            </w:r>
          </w:p>
        </w:tc>
        <w:tc>
          <w:tcPr>
            <w:tcW w:w="851" w:type="dxa"/>
            <w:shd w:val="clear" w:color="auto" w:fill="A8D08D" w:themeFill="accent6" w:themeFillTint="99"/>
            <w:vAlign w:val="center"/>
          </w:tcPr>
          <w:p w:rsidR="00CB5F2D" w:rsidRPr="007761F5" w:rsidRDefault="005C2FB6" w:rsidP="007C756D">
            <w:pPr>
              <w:pStyle w:val="ListParagraph1"/>
              <w:spacing w:after="0"/>
              <w:ind w:left="0"/>
              <w:contextualSpacing/>
              <w:jc w:val="center"/>
              <w:rPr>
                <w:b/>
                <w:bCs/>
                <w:caps/>
                <w:spacing w:val="40"/>
                <w:kern w:val="32"/>
                <w:sz w:val="24"/>
                <w:szCs w:val="24"/>
                <w:lang w:val="en-US" w:eastAsia="ru-RU"/>
              </w:rPr>
            </w:pPr>
            <w:r>
              <w:rPr>
                <w:b/>
                <w:bCs/>
                <w:caps/>
                <w:spacing w:val="40"/>
                <w:kern w:val="32"/>
                <w:sz w:val="24"/>
                <w:szCs w:val="24"/>
                <w:lang w:val="en-US" w:eastAsia="ru-RU"/>
              </w:rPr>
              <w:t>58</w:t>
            </w:r>
          </w:p>
        </w:tc>
      </w:tr>
      <w:tr w:rsidR="00CB5F2D" w:rsidRPr="00423BBF" w:rsidTr="00906920">
        <w:trPr>
          <w:cantSplit/>
        </w:trPr>
        <w:tc>
          <w:tcPr>
            <w:tcW w:w="283" w:type="dxa"/>
            <w:shd w:val="clear" w:color="auto" w:fill="E2EFD9" w:themeFill="accent6" w:themeFillTint="33"/>
          </w:tcPr>
          <w:p w:rsidR="00CB5F2D" w:rsidRPr="007761F5" w:rsidRDefault="00CB5F2D" w:rsidP="001C0A3B">
            <w:pPr>
              <w:pStyle w:val="ListParagraph1"/>
              <w:numPr>
                <w:ilvl w:val="0"/>
                <w:numId w:val="13"/>
              </w:numPr>
              <w:spacing w:after="0"/>
              <w:ind w:right="-1101"/>
              <w:contextualSpacing/>
              <w:jc w:val="both"/>
              <w:rPr>
                <w:spacing w:val="40"/>
                <w:kern w:val="32"/>
                <w:sz w:val="24"/>
                <w:szCs w:val="24"/>
                <w:lang w:val="en-US" w:eastAsia="ru-RU"/>
              </w:rPr>
            </w:pPr>
          </w:p>
        </w:tc>
        <w:tc>
          <w:tcPr>
            <w:tcW w:w="7938" w:type="dxa"/>
            <w:shd w:val="clear" w:color="auto" w:fill="E2EFD9" w:themeFill="accent6" w:themeFillTint="33"/>
          </w:tcPr>
          <w:p w:rsidR="00CB5F2D" w:rsidRPr="008C4949" w:rsidRDefault="005C2FB6" w:rsidP="007C756D">
            <w:pPr>
              <w:pStyle w:val="ListParagraph1"/>
              <w:spacing w:after="0"/>
              <w:ind w:left="0"/>
              <w:contextualSpacing/>
              <w:jc w:val="both"/>
              <w:rPr>
                <w:spacing w:val="40"/>
                <w:kern w:val="32"/>
                <w:sz w:val="24"/>
                <w:szCs w:val="24"/>
                <w:lang w:val="en-US" w:eastAsia="ru-RU"/>
              </w:rPr>
            </w:pPr>
            <w:r w:rsidRPr="005C2FB6">
              <w:rPr>
                <w:spacing w:val="40"/>
                <w:kern w:val="32"/>
                <w:sz w:val="24"/>
                <w:szCs w:val="24"/>
                <w:lang w:val="en-US" w:eastAsia="ru-RU"/>
              </w:rPr>
              <w:t>Agreement concerning the Adoption of Uniform Conditions for Periodical Technical Inspections of Wheeled Vehicles and the Reciprocal Recognition of such Inspections, of 1997 (Done at Vienna on 13 November 2018)</w:t>
            </w:r>
          </w:p>
        </w:tc>
        <w:tc>
          <w:tcPr>
            <w:tcW w:w="851" w:type="dxa"/>
            <w:shd w:val="clear" w:color="auto" w:fill="E2EFD9" w:themeFill="accent6" w:themeFillTint="33"/>
            <w:vAlign w:val="center"/>
          </w:tcPr>
          <w:p w:rsidR="00CB5F2D" w:rsidRPr="007761F5" w:rsidRDefault="005C2FB6"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58</w:t>
            </w:r>
          </w:p>
        </w:tc>
      </w:tr>
      <w:tr w:rsidR="00CB5F2D" w:rsidRPr="00F66F2D" w:rsidTr="00906920">
        <w:trPr>
          <w:cantSplit/>
        </w:trPr>
        <w:tc>
          <w:tcPr>
            <w:tcW w:w="283" w:type="dxa"/>
            <w:shd w:val="clear" w:color="auto" w:fill="E2EFD9" w:themeFill="accent6" w:themeFillTint="33"/>
          </w:tcPr>
          <w:p w:rsidR="00CB5F2D" w:rsidRPr="007761F5" w:rsidRDefault="00CB5F2D" w:rsidP="001C0A3B">
            <w:pPr>
              <w:pStyle w:val="ListParagraph1"/>
              <w:numPr>
                <w:ilvl w:val="0"/>
                <w:numId w:val="13"/>
              </w:numPr>
              <w:spacing w:after="0"/>
              <w:ind w:left="1026" w:right="-1101" w:hanging="567"/>
              <w:contextualSpacing/>
              <w:jc w:val="both"/>
              <w:rPr>
                <w:spacing w:val="40"/>
                <w:kern w:val="32"/>
                <w:sz w:val="24"/>
                <w:szCs w:val="24"/>
                <w:lang w:val="en-US" w:eastAsia="ru-RU"/>
              </w:rPr>
            </w:pPr>
          </w:p>
        </w:tc>
        <w:tc>
          <w:tcPr>
            <w:tcW w:w="7938" w:type="dxa"/>
            <w:shd w:val="clear" w:color="auto" w:fill="E2EFD9" w:themeFill="accent6" w:themeFillTint="33"/>
          </w:tcPr>
          <w:p w:rsidR="00CB5F2D" w:rsidRPr="00EA7A77" w:rsidRDefault="00CB5F2D" w:rsidP="007C756D">
            <w:pPr>
              <w:pStyle w:val="ListParagraph1"/>
              <w:spacing w:after="0"/>
              <w:ind w:left="0"/>
              <w:contextualSpacing/>
              <w:jc w:val="both"/>
              <w:rPr>
                <w:spacing w:val="40"/>
                <w:kern w:val="32"/>
                <w:sz w:val="24"/>
                <w:szCs w:val="24"/>
                <w:lang w:val="en-US" w:eastAsia="ru-RU"/>
              </w:rPr>
            </w:pPr>
            <w:r>
              <w:rPr>
                <w:spacing w:val="40"/>
                <w:kern w:val="32"/>
                <w:sz w:val="24"/>
                <w:szCs w:val="24"/>
                <w:lang w:val="en-US" w:eastAsia="ru-RU"/>
              </w:rPr>
              <w:t>UN Regulations annexed to the 19</w:t>
            </w:r>
            <w:r w:rsidR="005C2FB6">
              <w:rPr>
                <w:spacing w:val="40"/>
                <w:kern w:val="32"/>
                <w:sz w:val="24"/>
                <w:szCs w:val="24"/>
                <w:lang w:val="en-US" w:eastAsia="ru-RU"/>
              </w:rPr>
              <w:t>97</w:t>
            </w:r>
            <w:r>
              <w:rPr>
                <w:spacing w:val="40"/>
                <w:kern w:val="32"/>
                <w:sz w:val="24"/>
                <w:szCs w:val="24"/>
                <w:lang w:val="en-US" w:eastAsia="ru-RU"/>
              </w:rPr>
              <w:t xml:space="preserve"> Agreement</w:t>
            </w:r>
          </w:p>
        </w:tc>
        <w:tc>
          <w:tcPr>
            <w:tcW w:w="851" w:type="dxa"/>
            <w:shd w:val="clear" w:color="auto" w:fill="E2EFD9" w:themeFill="accent6" w:themeFillTint="33"/>
            <w:vAlign w:val="center"/>
          </w:tcPr>
          <w:p w:rsidR="00CB5F2D" w:rsidRPr="007761F5" w:rsidRDefault="005C2FB6"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58</w:t>
            </w:r>
          </w:p>
        </w:tc>
      </w:tr>
      <w:tr w:rsidR="00CB5F2D" w:rsidRPr="00423BBF" w:rsidTr="00906920">
        <w:trPr>
          <w:cantSplit/>
        </w:trPr>
        <w:tc>
          <w:tcPr>
            <w:tcW w:w="283" w:type="dxa"/>
            <w:shd w:val="clear" w:color="auto" w:fill="E2EFD9" w:themeFill="accent6" w:themeFillTint="33"/>
          </w:tcPr>
          <w:p w:rsidR="00CB5F2D" w:rsidRPr="007761F5" w:rsidRDefault="00CB5F2D" w:rsidP="001C0A3B">
            <w:pPr>
              <w:pStyle w:val="ListParagraph1"/>
              <w:numPr>
                <w:ilvl w:val="0"/>
                <w:numId w:val="13"/>
              </w:numPr>
              <w:spacing w:after="0"/>
              <w:ind w:left="1026" w:right="-1101" w:hanging="567"/>
              <w:contextualSpacing/>
              <w:jc w:val="both"/>
              <w:rPr>
                <w:spacing w:val="40"/>
                <w:kern w:val="32"/>
                <w:sz w:val="24"/>
                <w:szCs w:val="24"/>
                <w:lang w:val="en-US" w:eastAsia="ru-RU"/>
              </w:rPr>
            </w:pPr>
          </w:p>
        </w:tc>
        <w:tc>
          <w:tcPr>
            <w:tcW w:w="7938" w:type="dxa"/>
            <w:shd w:val="clear" w:color="auto" w:fill="E2EFD9" w:themeFill="accent6" w:themeFillTint="33"/>
          </w:tcPr>
          <w:p w:rsidR="00CB5F2D" w:rsidRPr="00EA7A77" w:rsidRDefault="005C2FB6" w:rsidP="007C756D">
            <w:pPr>
              <w:pStyle w:val="ListParagraph1"/>
              <w:spacing w:after="0"/>
              <w:ind w:left="0"/>
              <w:contextualSpacing/>
              <w:jc w:val="both"/>
              <w:rPr>
                <w:spacing w:val="40"/>
                <w:kern w:val="32"/>
                <w:sz w:val="24"/>
                <w:szCs w:val="24"/>
                <w:lang w:val="en-US" w:eastAsia="ru-RU"/>
              </w:rPr>
            </w:pPr>
            <w:r w:rsidRPr="005C2FB6">
              <w:rPr>
                <w:spacing w:val="40"/>
                <w:kern w:val="32"/>
                <w:sz w:val="24"/>
                <w:szCs w:val="24"/>
                <w:lang w:val="en-US" w:eastAsia="ru-RU"/>
              </w:rPr>
              <w:t>Resolution R.E.6 on the administrative and technical provisions required for carrying out the technical inspections according to the technical prescriptions specified in Rules annexed to the 1997 Agreement</w:t>
            </w:r>
          </w:p>
        </w:tc>
        <w:tc>
          <w:tcPr>
            <w:tcW w:w="851" w:type="dxa"/>
            <w:shd w:val="clear" w:color="auto" w:fill="E2EFD9" w:themeFill="accent6" w:themeFillTint="33"/>
            <w:vAlign w:val="center"/>
          </w:tcPr>
          <w:p w:rsidR="00CB5F2D" w:rsidRPr="007761F5" w:rsidRDefault="005C2FB6"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58</w:t>
            </w:r>
          </w:p>
        </w:tc>
      </w:tr>
      <w:tr w:rsidR="005C2FB6" w:rsidRPr="005C2FB6" w:rsidTr="00906920">
        <w:trPr>
          <w:cantSplit/>
        </w:trPr>
        <w:tc>
          <w:tcPr>
            <w:tcW w:w="283" w:type="dxa"/>
            <w:shd w:val="clear" w:color="auto" w:fill="E2EFD9" w:themeFill="accent6" w:themeFillTint="33"/>
          </w:tcPr>
          <w:p w:rsidR="005C2FB6" w:rsidRPr="007761F5" w:rsidRDefault="005C2FB6" w:rsidP="002628FD">
            <w:pPr>
              <w:pStyle w:val="ListParagraph1"/>
              <w:numPr>
                <w:ilvl w:val="0"/>
                <w:numId w:val="13"/>
              </w:numPr>
              <w:spacing w:after="0"/>
              <w:ind w:left="1026" w:right="-1101" w:hanging="567"/>
              <w:contextualSpacing/>
              <w:jc w:val="both"/>
              <w:rPr>
                <w:spacing w:val="40"/>
                <w:kern w:val="32"/>
                <w:sz w:val="24"/>
                <w:szCs w:val="24"/>
                <w:lang w:val="en-US" w:eastAsia="ru-RU"/>
              </w:rPr>
            </w:pPr>
            <w:r>
              <w:rPr>
                <w:spacing w:val="40"/>
                <w:kern w:val="32"/>
                <w:sz w:val="24"/>
                <w:szCs w:val="24"/>
                <w:lang w:val="en-US" w:eastAsia="ru-RU"/>
              </w:rPr>
              <w:t>IV</w:t>
            </w:r>
          </w:p>
        </w:tc>
        <w:tc>
          <w:tcPr>
            <w:tcW w:w="7938" w:type="dxa"/>
            <w:shd w:val="clear" w:color="auto" w:fill="E2EFD9" w:themeFill="accent6" w:themeFillTint="33"/>
          </w:tcPr>
          <w:p w:rsidR="005C2FB6" w:rsidRDefault="005C2FB6" w:rsidP="007C756D">
            <w:pPr>
              <w:pStyle w:val="ListParagraph1"/>
              <w:spacing w:after="0"/>
              <w:ind w:left="0"/>
              <w:contextualSpacing/>
              <w:jc w:val="both"/>
              <w:rPr>
                <w:spacing w:val="40"/>
                <w:kern w:val="32"/>
                <w:sz w:val="24"/>
                <w:szCs w:val="24"/>
                <w:lang w:val="en-US" w:eastAsia="ru-RU"/>
              </w:rPr>
            </w:pPr>
            <w:r w:rsidRPr="005C2FB6">
              <w:rPr>
                <w:spacing w:val="40"/>
                <w:kern w:val="32"/>
                <w:sz w:val="24"/>
                <w:szCs w:val="24"/>
                <w:lang w:val="en-US" w:eastAsia="ru-RU"/>
              </w:rPr>
              <w:t>Status of the 1997 Agreement and of the UN Rules annexed to it</w:t>
            </w:r>
          </w:p>
        </w:tc>
        <w:tc>
          <w:tcPr>
            <w:tcW w:w="851" w:type="dxa"/>
            <w:shd w:val="clear" w:color="auto" w:fill="E2EFD9" w:themeFill="accent6" w:themeFillTint="33"/>
            <w:vAlign w:val="center"/>
          </w:tcPr>
          <w:p w:rsidR="005C2FB6" w:rsidRDefault="005C2FB6" w:rsidP="007C756D">
            <w:pPr>
              <w:pStyle w:val="ListParagraph1"/>
              <w:spacing w:after="0"/>
              <w:ind w:left="0"/>
              <w:contextualSpacing/>
              <w:jc w:val="center"/>
              <w:rPr>
                <w:bCs/>
                <w:caps/>
                <w:spacing w:val="40"/>
                <w:kern w:val="32"/>
                <w:sz w:val="24"/>
                <w:szCs w:val="24"/>
                <w:lang w:val="en-US" w:eastAsia="ru-RU"/>
              </w:rPr>
            </w:pPr>
            <w:r>
              <w:rPr>
                <w:bCs/>
                <w:caps/>
                <w:spacing w:val="40"/>
                <w:kern w:val="32"/>
                <w:sz w:val="24"/>
                <w:szCs w:val="24"/>
                <w:lang w:val="en-US" w:eastAsia="ru-RU"/>
              </w:rPr>
              <w:t>58</w:t>
            </w:r>
          </w:p>
        </w:tc>
      </w:tr>
    </w:tbl>
    <w:p w:rsidR="00DF32CB" w:rsidRPr="00502DA8" w:rsidRDefault="00DC25F5" w:rsidP="009F00C0">
      <w:pPr>
        <w:pStyle w:val="ListParagraph1"/>
        <w:tabs>
          <w:tab w:val="left" w:pos="720"/>
          <w:tab w:val="left" w:pos="1440"/>
          <w:tab w:val="left" w:pos="2160"/>
          <w:tab w:val="left" w:pos="2880"/>
          <w:tab w:val="center" w:pos="4819"/>
        </w:tabs>
        <w:spacing w:before="240" w:after="120"/>
        <w:ind w:left="0"/>
        <w:jc w:val="both"/>
        <w:rPr>
          <w:b/>
          <w:bCs/>
          <w:caps/>
          <w:color w:val="C0504D"/>
          <w:spacing w:val="40"/>
          <w:kern w:val="32"/>
          <w:sz w:val="24"/>
          <w:szCs w:val="24"/>
          <w:lang w:val="en-US" w:eastAsia="ru-RU"/>
        </w:rPr>
      </w:pPr>
      <w:r w:rsidRPr="003E721A">
        <w:rPr>
          <w:b/>
          <w:bCs/>
          <w:caps/>
          <w:color w:val="C0504D"/>
          <w:spacing w:val="40"/>
          <w:kern w:val="32"/>
          <w:lang w:val="en-US" w:eastAsia="ru-RU"/>
        </w:rPr>
        <w:br w:type="page"/>
      </w:r>
      <w:r w:rsidR="00C76BBA">
        <w:rPr>
          <w:b/>
          <w:bCs/>
          <w:caps/>
          <w:color w:val="C0504D"/>
          <w:spacing w:val="40"/>
          <w:kern w:val="32"/>
          <w:lang w:val="en-US" w:eastAsia="ru-RU"/>
        </w:rPr>
        <w:lastRenderedPageBreak/>
        <w:t>A.</w:t>
      </w:r>
      <w:r w:rsidR="00C76BBA">
        <w:rPr>
          <w:b/>
          <w:bCs/>
          <w:caps/>
          <w:color w:val="C0504D"/>
          <w:spacing w:val="40"/>
          <w:kern w:val="32"/>
          <w:lang w:val="en-US" w:eastAsia="ru-RU"/>
        </w:rPr>
        <w:tab/>
      </w:r>
      <w:r w:rsidR="00DF32CB" w:rsidRPr="00502DA8">
        <w:rPr>
          <w:b/>
          <w:bCs/>
          <w:caps/>
          <w:color w:val="C0504D"/>
          <w:spacing w:val="40"/>
          <w:kern w:val="32"/>
          <w:sz w:val="24"/>
          <w:szCs w:val="24"/>
          <w:lang w:val="en-US" w:eastAsia="ru-RU"/>
        </w:rPr>
        <w:t>Introduction</w:t>
      </w:r>
    </w:p>
    <w:p w:rsidR="00DF32CB" w:rsidRPr="00F76EB0" w:rsidRDefault="00CB25CA" w:rsidP="00AD773E">
      <w:pPr>
        <w:pStyle w:val="ListParagraph1"/>
        <w:spacing w:after="120"/>
        <w:ind w:left="851" w:hanging="851"/>
        <w:jc w:val="both"/>
        <w:rPr>
          <w:color w:val="C0504D"/>
          <w:spacing w:val="40"/>
          <w:kern w:val="32"/>
          <w:sz w:val="24"/>
          <w:szCs w:val="24"/>
          <w:lang w:val="en-US" w:eastAsia="ru-RU"/>
        </w:rPr>
      </w:pPr>
      <w:r>
        <w:rPr>
          <w:color w:val="C0504D"/>
          <w:spacing w:val="40"/>
          <w:kern w:val="32"/>
          <w:sz w:val="24"/>
          <w:szCs w:val="24"/>
          <w:lang w:val="en-US" w:eastAsia="ru-RU"/>
        </w:rPr>
        <w:t>A.1</w:t>
      </w:r>
      <w:r w:rsidR="00AD773E">
        <w:rPr>
          <w:color w:val="C0504D"/>
          <w:spacing w:val="40"/>
          <w:kern w:val="32"/>
          <w:sz w:val="24"/>
          <w:szCs w:val="24"/>
          <w:lang w:val="en-US" w:eastAsia="ru-RU"/>
        </w:rPr>
        <w:tab/>
      </w:r>
      <w:r w:rsidR="00DF32CB" w:rsidRPr="00F76EB0">
        <w:rPr>
          <w:color w:val="C0504D"/>
          <w:spacing w:val="40"/>
          <w:kern w:val="32"/>
          <w:sz w:val="24"/>
          <w:szCs w:val="24"/>
          <w:lang w:val="en-US" w:eastAsia="ru-RU"/>
        </w:rPr>
        <w:t xml:space="preserve">United Nations Economic Commission for </w:t>
      </w:r>
      <w:smartTag w:uri="urn:schemas-microsoft-com:office:smarttags" w:element="place">
        <w:r w:rsidR="00DF32CB" w:rsidRPr="00F76EB0">
          <w:rPr>
            <w:color w:val="C0504D"/>
            <w:spacing w:val="40"/>
            <w:kern w:val="32"/>
            <w:sz w:val="24"/>
            <w:szCs w:val="24"/>
            <w:lang w:val="en-US" w:eastAsia="ru-RU"/>
          </w:rPr>
          <w:t>Europe</w:t>
        </w:r>
      </w:smartTag>
      <w:r w:rsidR="00DF32CB" w:rsidRPr="00F76EB0">
        <w:rPr>
          <w:color w:val="C0504D"/>
          <w:spacing w:val="40"/>
          <w:kern w:val="32"/>
          <w:sz w:val="24"/>
          <w:szCs w:val="24"/>
          <w:lang w:val="en-US" w:eastAsia="ru-RU"/>
        </w:rPr>
        <w:t xml:space="preserve"> (UNECE)</w:t>
      </w:r>
    </w:p>
    <w:p w:rsidR="00DF32CB" w:rsidRPr="00F76EB0" w:rsidRDefault="00DF32CB" w:rsidP="00F76EB0">
      <w:pPr>
        <w:pStyle w:val="ListParagraph1"/>
        <w:spacing w:after="120"/>
        <w:ind w:left="851"/>
        <w:jc w:val="both"/>
        <w:rPr>
          <w:sz w:val="24"/>
          <w:szCs w:val="24"/>
          <w:lang w:val="en-US"/>
        </w:rPr>
      </w:pPr>
      <w:r w:rsidRPr="00F76EB0">
        <w:rPr>
          <w:sz w:val="24"/>
          <w:szCs w:val="24"/>
          <w:lang w:val="en-US"/>
        </w:rPr>
        <w:t xml:space="preserve">The United Nations Economic Commission for Europe (UNECE) is one of the five United Nations regional commissions, administered by the Economic and Social Council (ECOSOC). It was established in 1947 with the mandate to help rebuild post-war Europe, develop economic activity and strengthen economic relations among European countries, and between </w:t>
      </w:r>
      <w:smartTag w:uri="urn:schemas-microsoft-com:office:smarttags" w:element="place">
        <w:r w:rsidRPr="00F76EB0">
          <w:rPr>
            <w:sz w:val="24"/>
            <w:szCs w:val="24"/>
            <w:lang w:val="en-US"/>
          </w:rPr>
          <w:t>Europe</w:t>
        </w:r>
      </w:smartTag>
      <w:r w:rsidRPr="00F76EB0">
        <w:rPr>
          <w:sz w:val="24"/>
          <w:szCs w:val="24"/>
          <w:lang w:val="en-US"/>
        </w:rPr>
        <w:t xml:space="preserve"> and the rest of the world. During the Cold War, UNECE served as </w:t>
      </w:r>
      <w:r w:rsidR="0068672F">
        <w:rPr>
          <w:sz w:val="24"/>
          <w:szCs w:val="24"/>
          <w:lang w:val="en-US"/>
        </w:rPr>
        <w:t>the</w:t>
      </w:r>
      <w:r w:rsidRPr="00F76EB0">
        <w:rPr>
          <w:sz w:val="24"/>
          <w:szCs w:val="24"/>
          <w:lang w:val="en-US"/>
        </w:rPr>
        <w:t xml:space="preserve"> unique forum for economic dialogue and cooperation between East and West. Despite the complexity of this period, significant achievements were made, with consensus reached on numerous harmonization and standardization agreements.</w:t>
      </w:r>
    </w:p>
    <w:p w:rsidR="00DF32CB" w:rsidRPr="00F76EB0" w:rsidRDefault="00DF32CB" w:rsidP="00F76EB0">
      <w:pPr>
        <w:pStyle w:val="ListParagraph1"/>
        <w:spacing w:after="120"/>
        <w:ind w:left="851"/>
        <w:jc w:val="both"/>
        <w:rPr>
          <w:sz w:val="24"/>
          <w:szCs w:val="24"/>
          <w:lang w:val="en-US"/>
        </w:rPr>
      </w:pPr>
      <w:r w:rsidRPr="00F76EB0">
        <w:rPr>
          <w:sz w:val="24"/>
          <w:szCs w:val="24"/>
          <w:lang w:val="en-US"/>
        </w:rPr>
        <w:t xml:space="preserve">In the post-Cold War era, UNECE acquired not only many new </w:t>
      </w:r>
      <w:r w:rsidR="001C573B" w:rsidRPr="00F76EB0">
        <w:rPr>
          <w:sz w:val="24"/>
          <w:szCs w:val="24"/>
          <w:lang w:val="en-US"/>
        </w:rPr>
        <w:t>member States</w:t>
      </w:r>
      <w:r w:rsidRPr="00F76EB0">
        <w:rPr>
          <w:sz w:val="24"/>
          <w:szCs w:val="24"/>
          <w:lang w:val="en-US"/>
        </w:rPr>
        <w:t>, but also new functions. Since the early 1990s the organization has focused on analyses of the transition process, using its harmonization experience to facilitate the integration of Central and Eastern European countries into the global markets.</w:t>
      </w:r>
    </w:p>
    <w:p w:rsidR="00DF32CB" w:rsidRDefault="00105460" w:rsidP="00F76EB0">
      <w:pPr>
        <w:pStyle w:val="ListParagraph1"/>
        <w:spacing w:after="120"/>
        <w:ind w:left="851"/>
        <w:jc w:val="both"/>
        <w:rPr>
          <w:sz w:val="24"/>
          <w:szCs w:val="24"/>
          <w:lang w:val="en-US"/>
        </w:rPr>
      </w:pPr>
      <w:r>
        <w:rPr>
          <w:noProof/>
          <w:sz w:val="24"/>
          <w:szCs w:val="24"/>
          <w:lang w:val="en-US"/>
        </w:rPr>
        <w:drawing>
          <wp:anchor distT="0" distB="0" distL="114300" distR="114300" simplePos="0" relativeHeight="251653120" behindDoc="0" locked="0" layoutInCell="1" allowOverlap="1">
            <wp:simplePos x="0" y="0"/>
            <wp:positionH relativeFrom="column">
              <wp:posOffset>1561465</wp:posOffset>
            </wp:positionH>
            <wp:positionV relativeFrom="paragraph">
              <wp:posOffset>2018030</wp:posOffset>
            </wp:positionV>
            <wp:extent cx="3484880" cy="2322195"/>
            <wp:effectExtent l="0" t="0" r="0" b="0"/>
            <wp:wrapTopAndBottom/>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4880" cy="2322195"/>
                    </a:xfrm>
                    <a:prstGeom prst="rect">
                      <a:avLst/>
                    </a:prstGeom>
                  </pic:spPr>
                </pic:pic>
              </a:graphicData>
            </a:graphic>
          </wp:anchor>
        </w:drawing>
      </w:r>
      <w:r w:rsidR="00DF32CB" w:rsidRPr="00F76EB0">
        <w:rPr>
          <w:sz w:val="24"/>
          <w:szCs w:val="24"/>
          <w:lang w:val="en-US"/>
        </w:rPr>
        <w:t xml:space="preserve">UNECE is the forum where the countries of western, central and eastern Europe, central Asia and </w:t>
      </w:r>
      <w:smartTag w:uri="urn:schemas-microsoft-com:office:smarttags" w:element="place">
        <w:r w:rsidR="00DF32CB" w:rsidRPr="00F76EB0">
          <w:rPr>
            <w:sz w:val="24"/>
            <w:szCs w:val="24"/>
            <w:lang w:val="en-US"/>
          </w:rPr>
          <w:t>North America</w:t>
        </w:r>
      </w:smartTag>
      <w:r w:rsidR="00DF32CB" w:rsidRPr="00F76EB0">
        <w:rPr>
          <w:sz w:val="24"/>
          <w:szCs w:val="24"/>
          <w:lang w:val="en-US"/>
        </w:rPr>
        <w:t xml:space="preserve"> – 56 countries in all – come together to forge the tools of their economic cooperation. That cooperation concerns economics, statistics, environment, transport, trade, sustainable energy, timber and habitat. The Commission offers a regional framework for the elaboration and harmonization of conventions, norms and standards. The Commission’s experts provide technical assistance to the countries of </w:t>
      </w:r>
      <w:smartTag w:uri="urn:schemas-microsoft-com:office:smarttags" w:element="place">
        <w:r w:rsidR="00DF32CB" w:rsidRPr="00F76EB0">
          <w:rPr>
            <w:sz w:val="24"/>
            <w:szCs w:val="24"/>
            <w:lang w:val="en-US"/>
          </w:rPr>
          <w:t>South-East Europe</w:t>
        </w:r>
      </w:smartTag>
      <w:r w:rsidR="00DF32CB" w:rsidRPr="00F76EB0">
        <w:rPr>
          <w:sz w:val="24"/>
          <w:szCs w:val="24"/>
          <w:lang w:val="en-US"/>
        </w:rPr>
        <w:t xml:space="preserve"> and the Commonwealth of Independent States. This assistance takes the form of advisory services, training seminars and workshops where countries can share their experiences and best practices.</w:t>
      </w:r>
    </w:p>
    <w:p w:rsidR="00105460" w:rsidRPr="0024524E" w:rsidRDefault="00105460" w:rsidP="00105460">
      <w:pPr>
        <w:spacing w:before="25"/>
        <w:ind w:left="1153"/>
        <w:jc w:val="center"/>
        <w:rPr>
          <w:sz w:val="20"/>
          <w:szCs w:val="20"/>
          <w:lang w:val="en-GB"/>
        </w:rPr>
      </w:pPr>
      <w:r w:rsidRPr="0024524E">
        <w:rPr>
          <w:i/>
          <w:spacing w:val="-1"/>
          <w:sz w:val="20"/>
          <w:lang w:val="en-GB"/>
        </w:rPr>
        <w:t>United</w:t>
      </w:r>
      <w:r w:rsidRPr="0024524E">
        <w:rPr>
          <w:i/>
          <w:sz w:val="20"/>
          <w:lang w:val="en-GB"/>
        </w:rPr>
        <w:t>Nations</w:t>
      </w:r>
      <w:r w:rsidRPr="0024524E">
        <w:rPr>
          <w:i/>
          <w:spacing w:val="-1"/>
          <w:sz w:val="20"/>
          <w:lang w:val="en-GB"/>
        </w:rPr>
        <w:t>Headquarters</w:t>
      </w:r>
      <w:r w:rsidRPr="0024524E">
        <w:rPr>
          <w:i/>
          <w:sz w:val="20"/>
          <w:lang w:val="en-GB"/>
        </w:rPr>
        <w:t>inGeneva,</w:t>
      </w:r>
      <w:r w:rsidRPr="0024524E">
        <w:rPr>
          <w:i/>
          <w:spacing w:val="-1"/>
          <w:sz w:val="20"/>
          <w:lang w:val="en-GB"/>
        </w:rPr>
        <w:t>Switzerland</w:t>
      </w:r>
      <w:r w:rsidR="000408EE">
        <w:rPr>
          <w:i/>
          <w:spacing w:val="-1"/>
          <w:sz w:val="20"/>
          <w:lang w:val="en-GB"/>
        </w:rPr>
        <w:br/>
      </w:r>
      <w:r w:rsidRPr="0024524E">
        <w:rPr>
          <w:i/>
          <w:sz w:val="20"/>
          <w:lang w:val="en-GB"/>
        </w:rPr>
        <w:t>©</w:t>
      </w:r>
      <w:r w:rsidRPr="0024524E">
        <w:rPr>
          <w:i/>
          <w:spacing w:val="-1"/>
          <w:sz w:val="20"/>
          <w:lang w:val="en-GB"/>
        </w:rPr>
        <w:t>United</w:t>
      </w:r>
      <w:r w:rsidRPr="0024524E">
        <w:rPr>
          <w:i/>
          <w:sz w:val="20"/>
          <w:lang w:val="en-GB"/>
        </w:rPr>
        <w:t>Nations</w:t>
      </w:r>
      <w:r w:rsidRPr="0024524E">
        <w:rPr>
          <w:i/>
          <w:spacing w:val="-1"/>
          <w:sz w:val="20"/>
          <w:lang w:val="en-GB"/>
        </w:rPr>
        <w:t>EconomicCommissionfor Europe</w:t>
      </w:r>
    </w:p>
    <w:p w:rsidR="00DF32CB" w:rsidRPr="00F76EB0" w:rsidRDefault="00105460" w:rsidP="0058057E">
      <w:pPr>
        <w:spacing w:after="240" w:line="240" w:lineRule="auto"/>
        <w:rPr>
          <w:color w:val="C0504D"/>
          <w:spacing w:val="40"/>
          <w:kern w:val="32"/>
          <w:sz w:val="24"/>
          <w:szCs w:val="24"/>
          <w:lang w:val="en-US" w:eastAsia="ru-RU"/>
        </w:rPr>
      </w:pPr>
      <w:r>
        <w:rPr>
          <w:sz w:val="24"/>
          <w:szCs w:val="24"/>
          <w:lang w:val="en-GB"/>
        </w:rPr>
        <w:br w:type="page"/>
      </w:r>
      <w:r w:rsidR="00AD773E">
        <w:rPr>
          <w:color w:val="C0504D"/>
          <w:spacing w:val="40"/>
          <w:kern w:val="32"/>
          <w:sz w:val="24"/>
          <w:szCs w:val="24"/>
          <w:lang w:val="en-US" w:eastAsia="ru-RU"/>
        </w:rPr>
        <w:lastRenderedPageBreak/>
        <w:t>A.2</w:t>
      </w:r>
      <w:r w:rsidR="00AD773E">
        <w:rPr>
          <w:color w:val="C0504D"/>
          <w:spacing w:val="40"/>
          <w:kern w:val="32"/>
          <w:sz w:val="24"/>
          <w:szCs w:val="24"/>
          <w:lang w:val="en-US" w:eastAsia="ru-RU"/>
        </w:rPr>
        <w:tab/>
      </w:r>
      <w:r w:rsidR="00DF32CB" w:rsidRPr="00F76EB0">
        <w:rPr>
          <w:color w:val="C0504D"/>
          <w:spacing w:val="40"/>
          <w:kern w:val="32"/>
          <w:sz w:val="24"/>
          <w:szCs w:val="24"/>
          <w:lang w:val="en-US" w:eastAsia="ru-RU"/>
        </w:rPr>
        <w:t>Transport in UNECE</w:t>
      </w:r>
    </w:p>
    <w:p w:rsidR="00423BBF" w:rsidRPr="00945014" w:rsidRDefault="00423BBF" w:rsidP="00423BBF">
      <w:pPr>
        <w:autoSpaceDE w:val="0"/>
        <w:autoSpaceDN w:val="0"/>
        <w:adjustRightInd w:val="0"/>
        <w:spacing w:after="120"/>
        <w:ind w:left="851"/>
        <w:jc w:val="both"/>
        <w:rPr>
          <w:sz w:val="24"/>
          <w:szCs w:val="24"/>
          <w:lang w:val="en-GB"/>
        </w:rPr>
      </w:pPr>
      <w:r w:rsidRPr="00423BBF">
        <w:rPr>
          <w:sz w:val="24"/>
          <w:szCs w:val="24"/>
          <w:lang w:val="en-US"/>
        </w:rPr>
        <w:t xml:space="preserve">The UNECE </w:t>
      </w:r>
      <w:r w:rsidR="00105460">
        <w:rPr>
          <w:sz w:val="24"/>
          <w:szCs w:val="24"/>
          <w:lang w:val="en-US"/>
        </w:rPr>
        <w:t xml:space="preserve">Sustainable </w:t>
      </w:r>
      <w:r w:rsidRPr="00423BBF">
        <w:rPr>
          <w:sz w:val="24"/>
          <w:szCs w:val="24"/>
          <w:lang w:val="en-US"/>
        </w:rPr>
        <w:t xml:space="preserve">Transport Division is the secretariat of the Inland Transport Committee (ITC) and the ECOSOC Committee of Experts on the Transport of Dangerous Goods and on the Globally Harmonized System of Classification and Labelling of Chemicals. The ITC and its 17 working parties, as well as the ECOSOC Committee and its </w:t>
      </w:r>
      <w:r w:rsidR="007A32CC" w:rsidRPr="00423BBF">
        <w:rPr>
          <w:sz w:val="24"/>
          <w:szCs w:val="24"/>
          <w:lang w:val="en-US"/>
        </w:rPr>
        <w:t>Sub-committees</w:t>
      </w:r>
      <w:r w:rsidRPr="00423BBF">
        <w:rPr>
          <w:sz w:val="24"/>
          <w:szCs w:val="24"/>
          <w:lang w:val="en-US"/>
        </w:rPr>
        <w:t xml:space="preserve"> are intergovernmental decision-making bodies that work to improve the daily lives of people and businesses around the world in measurable ways and with concrete actions that enhance traffic safety, environmental performance, energy </w:t>
      </w:r>
      <w:r w:rsidRPr="00945014">
        <w:rPr>
          <w:sz w:val="24"/>
          <w:szCs w:val="24"/>
          <w:lang w:val="en-GB"/>
        </w:rPr>
        <w:t>efficiency and the competitiveness of the transport sector.</w:t>
      </w:r>
    </w:p>
    <w:p w:rsidR="00423BBF" w:rsidRPr="00945014" w:rsidRDefault="00423BBF" w:rsidP="00423BBF">
      <w:pPr>
        <w:autoSpaceDE w:val="0"/>
        <w:autoSpaceDN w:val="0"/>
        <w:adjustRightInd w:val="0"/>
        <w:spacing w:after="120"/>
        <w:ind w:left="851"/>
        <w:jc w:val="both"/>
        <w:rPr>
          <w:sz w:val="24"/>
          <w:szCs w:val="24"/>
          <w:lang w:val="en-GB"/>
        </w:rPr>
      </w:pPr>
      <w:r w:rsidRPr="00945014">
        <w:rPr>
          <w:sz w:val="24"/>
          <w:szCs w:val="24"/>
          <w:lang w:val="en-GB"/>
        </w:rPr>
        <w:t>The ECOSOC Committee was set up in 1953 by the Secretary-General at the request of the Economic and Social Council to elaborate recommendations on the transport of dangerous goods. Its mandate was extended to the global (multisectoral) harmonization of systems of classification and labelling of chemicals in 1999. It is composed of experts from countries which possess the relevant expertise and experience in the international trade and transport of dangerous goods and chemicals. Its membership is restricted in order to reflect a proper geographical balance between all regions of the world and to ensure adequate participation of developing countries. Although the Committee is a subsidiary body of ECOSOC, the Secretary-General decided in 1963 that the secretariat services would be provided by the UNECE Transport Division.</w:t>
      </w:r>
    </w:p>
    <w:p w:rsidR="00DF32CB" w:rsidRDefault="00423BBF" w:rsidP="009E1F92">
      <w:pPr>
        <w:autoSpaceDE w:val="0"/>
        <w:autoSpaceDN w:val="0"/>
        <w:adjustRightInd w:val="0"/>
        <w:spacing w:after="120"/>
        <w:ind w:left="851"/>
        <w:jc w:val="both"/>
        <w:rPr>
          <w:sz w:val="24"/>
          <w:szCs w:val="24"/>
          <w:lang w:val="en-US"/>
        </w:rPr>
      </w:pPr>
      <w:r w:rsidRPr="00423BBF">
        <w:rPr>
          <w:sz w:val="24"/>
          <w:szCs w:val="24"/>
          <w:lang w:val="en-US"/>
        </w:rPr>
        <w:t>The I</w:t>
      </w:r>
      <w:r w:rsidR="00105460">
        <w:rPr>
          <w:sz w:val="24"/>
          <w:szCs w:val="24"/>
          <w:lang w:val="en-US"/>
        </w:rPr>
        <w:t>TC</w:t>
      </w:r>
      <w:r w:rsidRPr="00423BBF">
        <w:rPr>
          <w:sz w:val="24"/>
          <w:szCs w:val="24"/>
          <w:lang w:val="en-US"/>
        </w:rPr>
        <w:t xml:space="preserve"> is a unique intergovernmental forum that was set up in 1947 to support the reconstruction of transport connections in post-war Europe. Over the years it has specialized in facilitating the harmonized and sustainable development of inland modes of transport. The main results of this persevering and ongoing work are reflected among other things (i) in 58 United Nations conventions and many more technical regulations which are updated on a regular basis and provide an international legal framework for the sustainable development of national and international road, rail, inland water and intermodal transport, as well as the transport of dangerous goods and the construction and inspection of road motor vehicles; (ii) in the Trans-European </w:t>
      </w:r>
      <w:r w:rsidR="00105460">
        <w:rPr>
          <w:sz w:val="24"/>
          <w:szCs w:val="24"/>
          <w:lang w:val="en-US"/>
        </w:rPr>
        <w:t xml:space="preserve">North-South </w:t>
      </w:r>
      <w:r w:rsidRPr="00423BBF">
        <w:rPr>
          <w:sz w:val="24"/>
          <w:szCs w:val="24"/>
          <w:lang w:val="en-US"/>
        </w:rPr>
        <w:t xml:space="preserve">Motorways, Trans-European Railways and the Euro-Asia Transport Links projects that facilitate multi-country coordination of transport infrastructure investment programmes; (iii) in the TIR system </w:t>
      </w:r>
      <w:r w:rsidR="00105460" w:rsidRPr="00BB40F3">
        <w:rPr>
          <w:sz w:val="24"/>
          <w:szCs w:val="24"/>
          <w:lang w:val="en-US"/>
        </w:rPr>
        <w:t xml:space="preserve">(Transports </w:t>
      </w:r>
      <w:r w:rsidR="00B700DD" w:rsidRPr="00BB40F3">
        <w:rPr>
          <w:sz w:val="24"/>
          <w:szCs w:val="24"/>
          <w:lang w:val="en-US"/>
        </w:rPr>
        <w:t>Internationaux Routiers</w:t>
      </w:r>
      <w:r w:rsidR="00105460" w:rsidRPr="00BB40F3">
        <w:rPr>
          <w:sz w:val="24"/>
          <w:szCs w:val="24"/>
          <w:lang w:val="en-US"/>
        </w:rPr>
        <w:t>),</w:t>
      </w:r>
      <w:r w:rsidRPr="00423BBF">
        <w:rPr>
          <w:sz w:val="24"/>
          <w:szCs w:val="24"/>
          <w:lang w:val="en-US"/>
        </w:rPr>
        <w:t xml:space="preserve">which is a global customs transit facilitation solution; (iv) in the tool called For Future Inland Transport Systems (ForFITS) which can assist national and local governments to monitor </w:t>
      </w:r>
      <w:r w:rsidR="00105460">
        <w:rPr>
          <w:sz w:val="24"/>
          <w:szCs w:val="24"/>
          <w:lang w:val="en-US"/>
        </w:rPr>
        <w:t>carbon dioxide (</w:t>
      </w:r>
      <w:r w:rsidRPr="00423BBF">
        <w:rPr>
          <w:sz w:val="24"/>
          <w:szCs w:val="24"/>
          <w:lang w:val="en-US"/>
        </w:rPr>
        <w:t>CO</w:t>
      </w:r>
      <w:r w:rsidRPr="0068672F">
        <w:rPr>
          <w:sz w:val="24"/>
          <w:szCs w:val="24"/>
          <w:vertAlign w:val="subscript"/>
          <w:lang w:val="en-US"/>
        </w:rPr>
        <w:t>2</w:t>
      </w:r>
      <w:r w:rsidR="00105460">
        <w:rPr>
          <w:sz w:val="24"/>
          <w:szCs w:val="24"/>
          <w:lang w:val="en-US"/>
        </w:rPr>
        <w:t>)</w:t>
      </w:r>
      <w:r w:rsidRPr="00423BBF">
        <w:rPr>
          <w:sz w:val="24"/>
          <w:szCs w:val="24"/>
          <w:lang w:val="en-US"/>
        </w:rPr>
        <w:t xml:space="preserve"> emissions coming from inland transport modes and to select and design climate change mitigation policies based on their impact and adapted to local conditions; (v) in transport statistics – methods and data – that are internationally agreed on; and (vi) in studies and reports that help transport policy development by addressing timely issues based on cutting-edge research and analysis.</w:t>
      </w:r>
      <w:r w:rsidR="00032A80">
        <w:rPr>
          <w:sz w:val="24"/>
          <w:szCs w:val="24"/>
          <w:lang w:val="en-US"/>
        </w:rPr>
        <w:t xml:space="preserve"> The </w:t>
      </w:r>
      <w:r w:rsidRPr="00423BBF">
        <w:rPr>
          <w:sz w:val="24"/>
          <w:szCs w:val="24"/>
          <w:lang w:val="en-US"/>
        </w:rPr>
        <w:t xml:space="preserve">ITC also devotes special attention to Intelligent Transport </w:t>
      </w:r>
      <w:r w:rsidR="00032A80">
        <w:rPr>
          <w:sz w:val="24"/>
          <w:szCs w:val="24"/>
          <w:lang w:val="en-US"/>
        </w:rPr>
        <w:t>Systems</w:t>
      </w:r>
      <w:r w:rsidRPr="00423BBF">
        <w:rPr>
          <w:sz w:val="24"/>
          <w:szCs w:val="24"/>
          <w:lang w:val="en-US"/>
        </w:rPr>
        <w:t xml:space="preserve">, sustainable urban </w:t>
      </w:r>
      <w:r w:rsidRPr="00423BBF">
        <w:rPr>
          <w:sz w:val="24"/>
          <w:szCs w:val="24"/>
          <w:lang w:val="en-US"/>
        </w:rPr>
        <w:lastRenderedPageBreak/>
        <w:t xml:space="preserve">mobility and city logistics, as well as to increasing the resilience of transport networks and services in response to climate change adaptation and security </w:t>
      </w:r>
      <w:r w:rsidR="00B700DD" w:rsidRPr="00423BBF">
        <w:rPr>
          <w:sz w:val="24"/>
          <w:szCs w:val="24"/>
          <w:lang w:val="en-US"/>
        </w:rPr>
        <w:t>challenges</w:t>
      </w:r>
      <w:r w:rsidR="00B700DD">
        <w:rPr>
          <w:sz w:val="24"/>
          <w:szCs w:val="24"/>
          <w:lang w:val="en-US"/>
        </w:rPr>
        <w:t>, including</w:t>
      </w:r>
      <w:r w:rsidR="00416B1B">
        <w:rPr>
          <w:sz w:val="24"/>
          <w:szCs w:val="24"/>
          <w:lang w:val="en-US"/>
        </w:rPr>
        <w:t xml:space="preserve"> cyber-</w:t>
      </w:r>
      <w:r w:rsidR="00F15CAD">
        <w:rPr>
          <w:noProof/>
          <w:lang w:val="en-US"/>
        </w:rPr>
        <w:drawing>
          <wp:anchor distT="0" distB="0" distL="114300" distR="114300" simplePos="0" relativeHeight="251670016" behindDoc="1" locked="0" layoutInCell="1" allowOverlap="1">
            <wp:simplePos x="0" y="0"/>
            <wp:positionH relativeFrom="column">
              <wp:posOffset>361950</wp:posOffset>
            </wp:positionH>
            <wp:positionV relativeFrom="paragraph">
              <wp:posOffset>1038225</wp:posOffset>
            </wp:positionV>
            <wp:extent cx="5924550" cy="3705756"/>
            <wp:effectExtent l="0" t="0" r="0" b="0"/>
            <wp:wrapNone/>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0172" cy="3709273"/>
                    </a:xfrm>
                    <a:prstGeom prst="rect">
                      <a:avLst/>
                    </a:prstGeom>
                  </pic:spPr>
                </pic:pic>
              </a:graphicData>
            </a:graphic>
          </wp:anchor>
        </w:drawing>
      </w:r>
      <w:r w:rsidR="00416B1B">
        <w:rPr>
          <w:sz w:val="24"/>
          <w:szCs w:val="24"/>
          <w:lang w:val="en-US"/>
        </w:rPr>
        <w:t>security and interconnectivity of automated vehicles</w:t>
      </w:r>
      <w:r w:rsidR="00416B1B" w:rsidRPr="00423BBF">
        <w:rPr>
          <w:sz w:val="24"/>
          <w:szCs w:val="24"/>
          <w:lang w:val="en-US"/>
        </w:rPr>
        <w:t>.</w:t>
      </w:r>
    </w:p>
    <w:p w:rsidR="005C298E" w:rsidRDefault="005C298E" w:rsidP="009E1F92">
      <w:pPr>
        <w:autoSpaceDE w:val="0"/>
        <w:autoSpaceDN w:val="0"/>
        <w:adjustRightInd w:val="0"/>
        <w:spacing w:after="120"/>
        <w:ind w:left="851"/>
        <w:jc w:val="both"/>
        <w:rPr>
          <w:sz w:val="24"/>
          <w:szCs w:val="24"/>
          <w:lang w:val="en-US"/>
        </w:rPr>
      </w:pPr>
    </w:p>
    <w:p w:rsidR="007337B1" w:rsidRDefault="007337B1" w:rsidP="009E1F92">
      <w:pPr>
        <w:autoSpaceDE w:val="0"/>
        <w:autoSpaceDN w:val="0"/>
        <w:adjustRightInd w:val="0"/>
        <w:spacing w:after="120"/>
        <w:ind w:left="851"/>
        <w:jc w:val="both"/>
        <w:rPr>
          <w:sz w:val="24"/>
          <w:szCs w:val="24"/>
          <w:lang w:val="en-US"/>
        </w:rPr>
      </w:pPr>
    </w:p>
    <w:p w:rsidR="007337B1" w:rsidRDefault="007337B1" w:rsidP="009E1F92">
      <w:pPr>
        <w:autoSpaceDE w:val="0"/>
        <w:autoSpaceDN w:val="0"/>
        <w:adjustRightInd w:val="0"/>
        <w:spacing w:after="120"/>
        <w:ind w:left="851"/>
        <w:jc w:val="both"/>
        <w:rPr>
          <w:sz w:val="24"/>
          <w:szCs w:val="24"/>
          <w:lang w:val="en-US"/>
        </w:rPr>
      </w:pPr>
    </w:p>
    <w:p w:rsidR="007337B1" w:rsidRDefault="007337B1" w:rsidP="009E1F92">
      <w:pPr>
        <w:autoSpaceDE w:val="0"/>
        <w:autoSpaceDN w:val="0"/>
        <w:adjustRightInd w:val="0"/>
        <w:spacing w:after="120"/>
        <w:ind w:left="851"/>
        <w:jc w:val="both"/>
        <w:rPr>
          <w:sz w:val="24"/>
          <w:szCs w:val="24"/>
          <w:lang w:val="en-US"/>
        </w:rPr>
      </w:pPr>
    </w:p>
    <w:p w:rsidR="009574DD" w:rsidRDefault="009574DD" w:rsidP="009E1F92">
      <w:pPr>
        <w:autoSpaceDE w:val="0"/>
        <w:autoSpaceDN w:val="0"/>
        <w:adjustRightInd w:val="0"/>
        <w:spacing w:after="120"/>
        <w:ind w:left="851"/>
        <w:jc w:val="both"/>
        <w:rPr>
          <w:sz w:val="24"/>
          <w:szCs w:val="24"/>
          <w:lang w:val="en-US"/>
        </w:rPr>
      </w:pPr>
    </w:p>
    <w:p w:rsidR="009574DD" w:rsidRDefault="009574DD" w:rsidP="009E1F92">
      <w:pPr>
        <w:autoSpaceDE w:val="0"/>
        <w:autoSpaceDN w:val="0"/>
        <w:adjustRightInd w:val="0"/>
        <w:spacing w:after="120"/>
        <w:ind w:left="851"/>
        <w:jc w:val="both"/>
        <w:rPr>
          <w:sz w:val="24"/>
          <w:szCs w:val="24"/>
          <w:lang w:val="en-US"/>
        </w:rPr>
      </w:pPr>
    </w:p>
    <w:p w:rsidR="009574DD" w:rsidRDefault="009574DD" w:rsidP="009E1F92">
      <w:pPr>
        <w:autoSpaceDE w:val="0"/>
        <w:autoSpaceDN w:val="0"/>
        <w:adjustRightInd w:val="0"/>
        <w:spacing w:after="120"/>
        <w:ind w:left="851"/>
        <w:jc w:val="both"/>
        <w:rPr>
          <w:sz w:val="24"/>
          <w:szCs w:val="24"/>
          <w:lang w:val="en-US"/>
        </w:rPr>
      </w:pPr>
    </w:p>
    <w:p w:rsidR="009574DD" w:rsidRDefault="009574DD" w:rsidP="009E1F92">
      <w:pPr>
        <w:autoSpaceDE w:val="0"/>
        <w:autoSpaceDN w:val="0"/>
        <w:adjustRightInd w:val="0"/>
        <w:spacing w:after="120"/>
        <w:ind w:left="851"/>
        <w:jc w:val="both"/>
        <w:rPr>
          <w:sz w:val="24"/>
          <w:szCs w:val="24"/>
          <w:lang w:val="en-US"/>
        </w:rPr>
      </w:pPr>
    </w:p>
    <w:p w:rsidR="009574DD" w:rsidRDefault="009574DD" w:rsidP="009E1F92">
      <w:pPr>
        <w:autoSpaceDE w:val="0"/>
        <w:autoSpaceDN w:val="0"/>
        <w:adjustRightInd w:val="0"/>
        <w:spacing w:after="120"/>
        <w:ind w:left="851"/>
        <w:jc w:val="both"/>
        <w:rPr>
          <w:sz w:val="24"/>
          <w:szCs w:val="24"/>
          <w:lang w:val="en-US"/>
        </w:rPr>
      </w:pPr>
    </w:p>
    <w:p w:rsidR="009574DD" w:rsidRDefault="009574DD" w:rsidP="009E1F92">
      <w:pPr>
        <w:autoSpaceDE w:val="0"/>
        <w:autoSpaceDN w:val="0"/>
        <w:adjustRightInd w:val="0"/>
        <w:spacing w:after="120"/>
        <w:ind w:left="851"/>
        <w:jc w:val="both"/>
        <w:rPr>
          <w:sz w:val="24"/>
          <w:szCs w:val="24"/>
          <w:lang w:val="en-US"/>
        </w:rPr>
      </w:pPr>
    </w:p>
    <w:p w:rsidR="009574DD" w:rsidRDefault="009574DD" w:rsidP="00D25CB0">
      <w:pPr>
        <w:autoSpaceDE w:val="0"/>
        <w:autoSpaceDN w:val="0"/>
        <w:adjustRightInd w:val="0"/>
        <w:spacing w:after="120"/>
        <w:ind w:left="851"/>
        <w:jc w:val="center"/>
        <w:rPr>
          <w:sz w:val="24"/>
          <w:szCs w:val="24"/>
          <w:lang w:val="en-US"/>
        </w:rPr>
      </w:pPr>
    </w:p>
    <w:p w:rsidR="009574DD" w:rsidRDefault="009574DD" w:rsidP="009E1F92">
      <w:pPr>
        <w:autoSpaceDE w:val="0"/>
        <w:autoSpaceDN w:val="0"/>
        <w:adjustRightInd w:val="0"/>
        <w:spacing w:after="120"/>
        <w:ind w:left="851"/>
        <w:jc w:val="both"/>
        <w:rPr>
          <w:sz w:val="24"/>
          <w:szCs w:val="24"/>
          <w:lang w:val="en-US"/>
        </w:rPr>
      </w:pPr>
    </w:p>
    <w:p w:rsidR="009574DD" w:rsidRDefault="009574DD" w:rsidP="009E1F92">
      <w:pPr>
        <w:autoSpaceDE w:val="0"/>
        <w:autoSpaceDN w:val="0"/>
        <w:adjustRightInd w:val="0"/>
        <w:spacing w:after="120"/>
        <w:ind w:left="851"/>
        <w:jc w:val="both"/>
        <w:rPr>
          <w:sz w:val="24"/>
          <w:szCs w:val="24"/>
          <w:lang w:val="en-US"/>
        </w:rPr>
      </w:pPr>
    </w:p>
    <w:p w:rsidR="00970579" w:rsidRDefault="00970579" w:rsidP="00970579">
      <w:pPr>
        <w:autoSpaceDE w:val="0"/>
        <w:autoSpaceDN w:val="0"/>
        <w:adjustRightInd w:val="0"/>
        <w:spacing w:after="120"/>
        <w:ind w:left="851"/>
        <w:jc w:val="center"/>
        <w:rPr>
          <w:sz w:val="24"/>
          <w:szCs w:val="24"/>
          <w:lang w:val="en-US"/>
        </w:rPr>
      </w:pPr>
      <w:r>
        <w:rPr>
          <w:i/>
          <w:spacing w:val="-1"/>
          <w:sz w:val="20"/>
          <w:lang w:val="en-GB"/>
        </w:rPr>
        <w:t>The UNECE Inland Transport Committee</w:t>
      </w:r>
      <w:r w:rsidRPr="0024524E">
        <w:rPr>
          <w:i/>
          <w:sz w:val="20"/>
          <w:lang w:val="en-GB"/>
        </w:rPr>
        <w:t>©</w:t>
      </w:r>
      <w:r>
        <w:rPr>
          <w:i/>
          <w:sz w:val="20"/>
          <w:lang w:val="en-GB"/>
        </w:rPr>
        <w:t>EuroMed T</w:t>
      </w:r>
      <w:r w:rsidR="003608E9">
        <w:rPr>
          <w:i/>
          <w:sz w:val="20"/>
          <w:lang w:val="en-GB"/>
        </w:rPr>
        <w:t>SP</w:t>
      </w:r>
    </w:p>
    <w:p w:rsidR="00DF32CB" w:rsidRPr="00F76EB0" w:rsidRDefault="00AD773E" w:rsidP="00093C6C">
      <w:pPr>
        <w:pStyle w:val="ListParagraph1"/>
        <w:spacing w:before="240" w:after="120"/>
        <w:ind w:left="851" w:hanging="851"/>
        <w:jc w:val="both"/>
        <w:rPr>
          <w:color w:val="C0504D"/>
          <w:spacing w:val="40"/>
          <w:kern w:val="32"/>
          <w:sz w:val="24"/>
          <w:szCs w:val="24"/>
          <w:lang w:val="en-US" w:eastAsia="ru-RU"/>
        </w:rPr>
      </w:pPr>
      <w:r>
        <w:rPr>
          <w:color w:val="C0504D"/>
          <w:spacing w:val="40"/>
          <w:kern w:val="32"/>
          <w:sz w:val="24"/>
          <w:szCs w:val="24"/>
          <w:lang w:val="en-US" w:eastAsia="ru-RU"/>
        </w:rPr>
        <w:t>A.3</w:t>
      </w:r>
      <w:r>
        <w:rPr>
          <w:color w:val="C0504D"/>
          <w:spacing w:val="40"/>
          <w:kern w:val="32"/>
          <w:sz w:val="24"/>
          <w:szCs w:val="24"/>
          <w:lang w:val="en-US" w:eastAsia="ru-RU"/>
        </w:rPr>
        <w:tab/>
      </w:r>
      <w:r w:rsidR="00A5652D">
        <w:rPr>
          <w:color w:val="C0504D"/>
          <w:spacing w:val="40"/>
          <w:kern w:val="32"/>
          <w:sz w:val="24"/>
          <w:szCs w:val="24"/>
          <w:lang w:val="en-US" w:eastAsia="ru-RU"/>
        </w:rPr>
        <w:t>The EU</w:t>
      </w:r>
      <w:r w:rsidR="00250E8A">
        <w:rPr>
          <w:color w:val="C0504D"/>
          <w:spacing w:val="40"/>
          <w:kern w:val="32"/>
          <w:sz w:val="24"/>
          <w:szCs w:val="24"/>
          <w:lang w:val="en-US" w:eastAsia="ru-RU"/>
        </w:rPr>
        <w:t>-</w:t>
      </w:r>
      <w:r w:rsidR="00A5652D">
        <w:rPr>
          <w:color w:val="C0504D"/>
          <w:spacing w:val="40"/>
          <w:kern w:val="32"/>
          <w:sz w:val="24"/>
          <w:szCs w:val="24"/>
          <w:lang w:val="en-US" w:eastAsia="ru-RU"/>
        </w:rPr>
        <w:t xml:space="preserve">funded </w:t>
      </w:r>
      <w:r w:rsidR="0068672F">
        <w:rPr>
          <w:color w:val="C0504D"/>
          <w:spacing w:val="40"/>
          <w:kern w:val="32"/>
          <w:sz w:val="24"/>
          <w:szCs w:val="24"/>
          <w:lang w:val="en-US" w:eastAsia="ru-RU"/>
        </w:rPr>
        <w:t>EuroMed Transport Support Project</w:t>
      </w:r>
    </w:p>
    <w:p w:rsidR="00032A80" w:rsidRDefault="009E1F92" w:rsidP="00032A80">
      <w:pPr>
        <w:pStyle w:val="ListParagraph1"/>
        <w:spacing w:after="120"/>
        <w:ind w:left="851"/>
        <w:jc w:val="both"/>
        <w:rPr>
          <w:sz w:val="24"/>
          <w:szCs w:val="24"/>
          <w:lang w:val="en-US"/>
        </w:rPr>
      </w:pPr>
      <w:r w:rsidRPr="009E1F92">
        <w:rPr>
          <w:sz w:val="24"/>
          <w:szCs w:val="24"/>
          <w:lang w:val="en-US"/>
        </w:rPr>
        <w:t>The EU funded EuroMed Transport Support Project (EuroMed TSP) aims at supporting the Southern Mediterranean Partner Countries (Algeria, Egypt, Israel, Jordan, Lebanon, Libya, Morocco, Palestine, Syria</w:t>
      </w:r>
      <w:r w:rsidRPr="009E1F92">
        <w:rPr>
          <w:sz w:val="24"/>
          <w:szCs w:val="24"/>
          <w:vertAlign w:val="superscript"/>
          <w:lang w:val="en-US"/>
        </w:rPr>
        <w:footnoteReference w:id="1"/>
      </w:r>
      <w:r w:rsidRPr="009E1F92">
        <w:rPr>
          <w:sz w:val="24"/>
          <w:szCs w:val="24"/>
          <w:lang w:val="en-US"/>
        </w:rPr>
        <w:t xml:space="preserve"> and Tunisia) in the implementation of the regulatory aspects of the Regional Transport Action Plan 2014-2020 specifically in the field of road and urban transport and contributing to the creation of an integrated transport system in the Mediterranean. The objectives of the project are to be achieved by increasing the sustainability and performance of transport operations in the Mediterranean region through increased safety in transport operations; increased efficiency; lower costs of transport; lower environmental impact of transport, thus contributing to regional economic integration, economic well-being and job creation.</w:t>
      </w:r>
    </w:p>
    <w:p w:rsidR="00032A80" w:rsidRDefault="00032A80" w:rsidP="00032A80">
      <w:pPr>
        <w:pStyle w:val="ListParagraph1"/>
        <w:spacing w:after="120"/>
        <w:ind w:left="851"/>
        <w:jc w:val="both"/>
        <w:rPr>
          <w:sz w:val="24"/>
          <w:szCs w:val="24"/>
          <w:lang w:val="en-US"/>
        </w:rPr>
      </w:pPr>
      <w:r w:rsidRPr="00755E06">
        <w:rPr>
          <w:sz w:val="24"/>
          <w:szCs w:val="24"/>
          <w:lang w:val="en-US"/>
        </w:rPr>
        <w:t>Building on the above main objectives will be the key task of the project throughout its course in the South Mediterranean region. More precisely the project will:</w:t>
      </w:r>
    </w:p>
    <w:p w:rsidR="00032A80" w:rsidRPr="00755E06" w:rsidRDefault="00032A80" w:rsidP="00B029A0">
      <w:pPr>
        <w:pStyle w:val="ListParagraph1"/>
        <w:spacing w:before="120" w:after="120"/>
        <w:ind w:left="851"/>
        <w:jc w:val="both"/>
        <w:rPr>
          <w:sz w:val="24"/>
          <w:szCs w:val="24"/>
          <w:lang w:val="en-US"/>
        </w:rPr>
      </w:pPr>
      <w:r w:rsidRPr="00755E06">
        <w:rPr>
          <w:rFonts w:ascii="Arial" w:hAnsi="Arial" w:cs="Arial"/>
          <w:sz w:val="24"/>
          <w:szCs w:val="24"/>
          <w:lang w:val="en-US"/>
        </w:rPr>
        <w:lastRenderedPageBreak/>
        <w:t>►</w:t>
      </w:r>
      <w:r w:rsidRPr="00755E06">
        <w:rPr>
          <w:sz w:val="24"/>
          <w:szCs w:val="24"/>
          <w:lang w:val="en-US"/>
        </w:rPr>
        <w:tab/>
        <w:t>Further encourage the accession to and support the implementation of relevant UNECE agreements with a view to promote harmonized transport regulations in the region</w:t>
      </w:r>
      <w:r>
        <w:rPr>
          <w:sz w:val="24"/>
          <w:szCs w:val="24"/>
          <w:lang w:val="en-US"/>
        </w:rPr>
        <w:t>, including</w:t>
      </w:r>
      <w:r w:rsidRPr="00755E06">
        <w:rPr>
          <w:sz w:val="24"/>
          <w:szCs w:val="24"/>
          <w:lang w:val="en-US"/>
        </w:rPr>
        <w:t>UN Vehicle Regulations for the constructions of safer and less pollutants vehicles and their Periodical Technical Inspection;</w:t>
      </w:r>
    </w:p>
    <w:p w:rsidR="00032A80" w:rsidRPr="00755E06" w:rsidRDefault="00032A80" w:rsidP="009574DD">
      <w:pPr>
        <w:pStyle w:val="ListParagraph1"/>
        <w:spacing w:after="120"/>
        <w:ind w:left="1435" w:hanging="584"/>
        <w:jc w:val="both"/>
        <w:rPr>
          <w:sz w:val="24"/>
          <w:szCs w:val="24"/>
          <w:lang w:val="en-US"/>
        </w:rPr>
      </w:pPr>
      <w:r w:rsidRPr="00755E06">
        <w:rPr>
          <w:rFonts w:ascii="Arial" w:hAnsi="Arial" w:cs="Arial"/>
          <w:sz w:val="24"/>
          <w:szCs w:val="24"/>
          <w:lang w:val="en-US"/>
        </w:rPr>
        <w:t>►</w:t>
      </w:r>
      <w:r w:rsidRPr="00755E06">
        <w:rPr>
          <w:sz w:val="24"/>
          <w:szCs w:val="24"/>
          <w:lang w:val="en-US"/>
        </w:rPr>
        <w:tab/>
        <w:t>Assist</w:t>
      </w:r>
      <w:r w:rsidR="000F4215">
        <w:rPr>
          <w:sz w:val="24"/>
          <w:szCs w:val="24"/>
          <w:lang w:val="en-US"/>
        </w:rPr>
        <w:t xml:space="preserve"> in </w:t>
      </w:r>
      <w:r w:rsidRPr="00755E06">
        <w:rPr>
          <w:sz w:val="24"/>
          <w:szCs w:val="24"/>
          <w:lang w:val="en-US"/>
        </w:rPr>
        <w:t>the creation and operation of urban transport authorities and support the roll-out of efficient and innovative fleet management solutions, in line with the EU SUMP guidelines;</w:t>
      </w:r>
    </w:p>
    <w:p w:rsidR="00032A80" w:rsidRPr="00755E06" w:rsidRDefault="00032A80" w:rsidP="009574DD">
      <w:pPr>
        <w:pStyle w:val="ListParagraph1"/>
        <w:spacing w:after="120"/>
        <w:ind w:left="1435" w:hanging="584"/>
        <w:jc w:val="both"/>
        <w:rPr>
          <w:sz w:val="24"/>
          <w:szCs w:val="24"/>
          <w:lang w:val="en-US"/>
        </w:rPr>
      </w:pPr>
      <w:r w:rsidRPr="00755E06">
        <w:rPr>
          <w:rFonts w:ascii="Arial" w:hAnsi="Arial" w:cs="Arial"/>
          <w:sz w:val="24"/>
          <w:szCs w:val="24"/>
          <w:lang w:val="en-US"/>
        </w:rPr>
        <w:t>►</w:t>
      </w:r>
      <w:r w:rsidRPr="00755E06">
        <w:rPr>
          <w:sz w:val="24"/>
          <w:szCs w:val="24"/>
          <w:lang w:val="en-US"/>
        </w:rPr>
        <w:tab/>
        <w:t xml:space="preserve">Upon request of partner countries, help them progress on specific regulatory reform actions of the RTAP not covered by any other EuroMed TA project; </w:t>
      </w:r>
    </w:p>
    <w:p w:rsidR="00032A80" w:rsidRPr="00755E06" w:rsidRDefault="00032A80" w:rsidP="009574DD">
      <w:pPr>
        <w:pStyle w:val="ListParagraph1"/>
        <w:spacing w:after="120"/>
        <w:ind w:left="1435" w:hanging="584"/>
        <w:jc w:val="both"/>
        <w:rPr>
          <w:sz w:val="24"/>
          <w:szCs w:val="24"/>
          <w:lang w:val="en-US"/>
        </w:rPr>
      </w:pPr>
      <w:r w:rsidRPr="00755E06">
        <w:rPr>
          <w:rFonts w:ascii="Arial" w:hAnsi="Arial" w:cs="Arial"/>
          <w:sz w:val="24"/>
          <w:szCs w:val="24"/>
          <w:lang w:val="en-US"/>
        </w:rPr>
        <w:t>►</w:t>
      </w:r>
      <w:r w:rsidRPr="00755E06">
        <w:rPr>
          <w:sz w:val="24"/>
          <w:szCs w:val="24"/>
          <w:lang w:val="en-US"/>
        </w:rPr>
        <w:tab/>
        <w:t>Identify specific priorities and objectives, which are relevant to the country’s circumstances;</w:t>
      </w:r>
    </w:p>
    <w:p w:rsidR="00032A80" w:rsidRDefault="00032A80" w:rsidP="009574DD">
      <w:pPr>
        <w:pStyle w:val="ListParagraph1"/>
        <w:spacing w:after="120"/>
        <w:ind w:left="1435" w:hanging="584"/>
        <w:jc w:val="both"/>
        <w:rPr>
          <w:sz w:val="24"/>
          <w:szCs w:val="24"/>
          <w:lang w:val="en-US"/>
        </w:rPr>
      </w:pPr>
      <w:r w:rsidRPr="00755E06">
        <w:rPr>
          <w:rFonts w:ascii="Arial" w:hAnsi="Arial" w:cs="Arial"/>
          <w:sz w:val="24"/>
          <w:szCs w:val="24"/>
          <w:lang w:val="en-US"/>
        </w:rPr>
        <w:t>►</w:t>
      </w:r>
      <w:r w:rsidRPr="00755E06">
        <w:rPr>
          <w:sz w:val="24"/>
          <w:szCs w:val="24"/>
          <w:lang w:val="en-US"/>
        </w:rPr>
        <w:tab/>
        <w:t>Create awareness around its activities among relevant stakeholders in partner countries and in Europe.</w:t>
      </w:r>
    </w:p>
    <w:p w:rsidR="00274FC0" w:rsidRDefault="000C5024" w:rsidP="00274FC0">
      <w:pPr>
        <w:pStyle w:val="ListParagraph1"/>
        <w:spacing w:after="120"/>
        <w:ind w:left="851"/>
        <w:jc w:val="center"/>
        <w:rPr>
          <w:sz w:val="24"/>
          <w:szCs w:val="24"/>
          <w:lang w:val="en-US"/>
        </w:rPr>
      </w:pPr>
      <w:r>
        <w:rPr>
          <w:noProof/>
          <w:lang w:val="en-US"/>
        </w:rPr>
        <w:drawing>
          <wp:inline distT="0" distB="0" distL="0" distR="0">
            <wp:extent cx="5659444" cy="33051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3815" cy="3336928"/>
                    </a:xfrm>
                    <a:prstGeom prst="rect">
                      <a:avLst/>
                    </a:prstGeom>
                  </pic:spPr>
                </pic:pic>
              </a:graphicData>
            </a:graphic>
          </wp:inline>
        </w:drawing>
      </w:r>
    </w:p>
    <w:p w:rsidR="00274FC0" w:rsidRDefault="00607F08" w:rsidP="00274FC0">
      <w:pPr>
        <w:autoSpaceDE w:val="0"/>
        <w:autoSpaceDN w:val="0"/>
        <w:adjustRightInd w:val="0"/>
        <w:spacing w:after="120"/>
        <w:ind w:left="851"/>
        <w:jc w:val="center"/>
        <w:rPr>
          <w:sz w:val="24"/>
          <w:szCs w:val="24"/>
          <w:lang w:val="en-US"/>
        </w:rPr>
      </w:pPr>
      <w:r>
        <w:rPr>
          <w:i/>
          <w:spacing w:val="-1"/>
          <w:sz w:val="20"/>
          <w:lang w:val="en-GB"/>
        </w:rPr>
        <w:t xml:space="preserve">Some </w:t>
      </w:r>
      <w:r w:rsidR="00274FC0">
        <w:rPr>
          <w:i/>
          <w:spacing w:val="-1"/>
          <w:sz w:val="20"/>
          <w:lang w:val="en-GB"/>
        </w:rPr>
        <w:t xml:space="preserve">EuroMed countries participating at the WP.29 session </w:t>
      </w:r>
      <w:r w:rsidR="00274FC0" w:rsidRPr="0024524E">
        <w:rPr>
          <w:i/>
          <w:sz w:val="20"/>
          <w:lang w:val="en-GB"/>
        </w:rPr>
        <w:t>©</w:t>
      </w:r>
      <w:r w:rsidR="000709F5">
        <w:rPr>
          <w:i/>
          <w:sz w:val="20"/>
          <w:lang w:val="en-GB"/>
        </w:rPr>
        <w:t xml:space="preserve"> EuroMed T</w:t>
      </w:r>
      <w:r w:rsidR="00274FC0">
        <w:rPr>
          <w:i/>
          <w:sz w:val="20"/>
          <w:lang w:val="en-GB"/>
        </w:rPr>
        <w:t>SP</w:t>
      </w:r>
    </w:p>
    <w:p w:rsidR="0090081F" w:rsidRDefault="009E1F92" w:rsidP="00970579">
      <w:pPr>
        <w:pStyle w:val="ListParagraph1"/>
        <w:spacing w:before="240" w:after="120"/>
        <w:ind w:left="851"/>
        <w:jc w:val="both"/>
        <w:rPr>
          <w:sz w:val="24"/>
          <w:szCs w:val="24"/>
          <w:lang w:val="en-US"/>
        </w:rPr>
      </w:pPr>
      <w:r w:rsidRPr="009E1F92">
        <w:rPr>
          <w:sz w:val="24"/>
          <w:szCs w:val="24"/>
          <w:lang w:val="en-US"/>
        </w:rPr>
        <w:t xml:space="preserve">The project is implemented in the framework of the European Neighborhood and Partnership Initiative (ENPI)-South. Throughout its life, workshops, conferences, trainings, study tours are organized, studies are conducted, good practices are shared, and technical assistance activities are carried out in all EuroMed countries. </w:t>
      </w:r>
    </w:p>
    <w:p w:rsidR="00B029A0" w:rsidRDefault="00B029A0" w:rsidP="00B029A0">
      <w:pPr>
        <w:pStyle w:val="ListParagraph1"/>
        <w:spacing w:before="120" w:after="0"/>
        <w:ind w:left="851"/>
        <w:jc w:val="both"/>
        <w:rPr>
          <w:noProof/>
          <w:sz w:val="24"/>
          <w:szCs w:val="24"/>
          <w:lang w:val="en-US" w:eastAsia="es-ES"/>
        </w:rPr>
      </w:pPr>
      <w:r w:rsidRPr="009E1F92">
        <w:rPr>
          <w:noProof/>
          <w:sz w:val="24"/>
          <w:szCs w:val="24"/>
          <w:lang w:val="en-US" w:eastAsia="es-ES"/>
        </w:rPr>
        <w:t>From all the EuroMed Partner countries, only Egypt and Tunisia are Contacting Parties to the1958 Agreement and none of them to the 1997 Agreement</w:t>
      </w:r>
      <w:r>
        <w:rPr>
          <w:noProof/>
          <w:sz w:val="24"/>
          <w:szCs w:val="24"/>
          <w:lang w:val="en-US" w:eastAsia="es-ES"/>
        </w:rPr>
        <w:t>.</w:t>
      </w:r>
    </w:p>
    <w:p w:rsidR="009574DD" w:rsidRDefault="009574DD" w:rsidP="009574DD">
      <w:pPr>
        <w:pStyle w:val="ListParagraph1"/>
        <w:spacing w:before="120" w:after="0"/>
        <w:ind w:left="0"/>
        <w:jc w:val="both"/>
        <w:rPr>
          <w:sz w:val="24"/>
          <w:szCs w:val="24"/>
          <w:lang w:val="en-US"/>
        </w:rPr>
      </w:pPr>
    </w:p>
    <w:p w:rsidR="009574DD" w:rsidRDefault="00831B37" w:rsidP="00B029A0">
      <w:pPr>
        <w:pStyle w:val="ListParagraph1"/>
        <w:spacing w:before="120" w:after="0"/>
        <w:ind w:left="851"/>
        <w:jc w:val="both"/>
        <w:rPr>
          <w:sz w:val="24"/>
          <w:szCs w:val="24"/>
          <w:lang w:val="en-US"/>
        </w:rPr>
      </w:pPr>
      <w:r>
        <w:rPr>
          <w:noProof/>
          <w:sz w:val="24"/>
          <w:szCs w:val="24"/>
          <w:lang w:val="en-US"/>
        </w:rPr>
        <w:lastRenderedPageBreak/>
        <w:drawing>
          <wp:anchor distT="0" distB="0" distL="114300" distR="114300" simplePos="0" relativeHeight="251658752" behindDoc="1" locked="0" layoutInCell="1" allowOverlap="1">
            <wp:simplePos x="0" y="0"/>
            <wp:positionH relativeFrom="column">
              <wp:posOffset>238125</wp:posOffset>
            </wp:positionH>
            <wp:positionV relativeFrom="paragraph">
              <wp:posOffset>471170</wp:posOffset>
            </wp:positionV>
            <wp:extent cx="5833745" cy="1718980"/>
            <wp:effectExtent l="0" t="0" r="0" b="0"/>
            <wp:wrapNone/>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3745" cy="1718980"/>
                    </a:xfrm>
                    <a:prstGeom prst="rect">
                      <a:avLst/>
                    </a:prstGeom>
                    <a:noFill/>
                    <a:ln>
                      <a:noFill/>
                    </a:ln>
                  </pic:spPr>
                </pic:pic>
              </a:graphicData>
            </a:graphic>
          </wp:anchor>
        </w:drawing>
      </w:r>
    </w:p>
    <w:p w:rsidR="009574DD" w:rsidRDefault="009574DD" w:rsidP="00B029A0">
      <w:pPr>
        <w:pStyle w:val="ListParagraph1"/>
        <w:spacing w:before="120" w:after="0"/>
        <w:ind w:left="851"/>
        <w:jc w:val="both"/>
        <w:rPr>
          <w:sz w:val="24"/>
          <w:szCs w:val="24"/>
          <w:lang w:val="en-US"/>
        </w:rPr>
      </w:pPr>
    </w:p>
    <w:p w:rsidR="006766FE" w:rsidRDefault="006766FE" w:rsidP="00B029A0">
      <w:pPr>
        <w:pStyle w:val="ListParagraph1"/>
        <w:spacing w:before="120" w:after="0"/>
        <w:ind w:left="851"/>
        <w:jc w:val="both"/>
        <w:rPr>
          <w:sz w:val="24"/>
          <w:szCs w:val="24"/>
          <w:lang w:val="en-US"/>
        </w:rPr>
      </w:pPr>
    </w:p>
    <w:p w:rsidR="006766FE" w:rsidRDefault="006766FE" w:rsidP="00B029A0">
      <w:pPr>
        <w:pStyle w:val="ListParagraph1"/>
        <w:spacing w:before="120" w:after="0"/>
        <w:ind w:left="851"/>
        <w:jc w:val="both"/>
        <w:rPr>
          <w:sz w:val="24"/>
          <w:szCs w:val="24"/>
          <w:lang w:val="en-US"/>
        </w:rPr>
      </w:pPr>
    </w:p>
    <w:p w:rsidR="006766FE" w:rsidRDefault="006766FE" w:rsidP="00B029A0">
      <w:pPr>
        <w:pStyle w:val="ListParagraph1"/>
        <w:spacing w:before="120" w:after="0"/>
        <w:ind w:left="851"/>
        <w:jc w:val="both"/>
        <w:rPr>
          <w:sz w:val="24"/>
          <w:szCs w:val="24"/>
          <w:lang w:val="en-US"/>
        </w:rPr>
      </w:pPr>
    </w:p>
    <w:p w:rsidR="009574DD" w:rsidRDefault="009574DD" w:rsidP="00B029A0">
      <w:pPr>
        <w:pStyle w:val="ListParagraph1"/>
        <w:spacing w:before="120" w:after="0"/>
        <w:ind w:left="851"/>
        <w:jc w:val="both"/>
        <w:rPr>
          <w:sz w:val="24"/>
          <w:szCs w:val="24"/>
          <w:lang w:val="en-US"/>
        </w:rPr>
      </w:pPr>
    </w:p>
    <w:p w:rsidR="006766FE" w:rsidRDefault="006766FE" w:rsidP="00B029A0">
      <w:pPr>
        <w:pStyle w:val="ListParagraph1"/>
        <w:spacing w:before="120" w:after="0"/>
        <w:ind w:left="851"/>
        <w:jc w:val="both"/>
        <w:rPr>
          <w:sz w:val="24"/>
          <w:szCs w:val="24"/>
          <w:lang w:val="en-US"/>
        </w:rPr>
      </w:pPr>
    </w:p>
    <w:p w:rsidR="00093C6C" w:rsidRPr="00D571CD" w:rsidRDefault="0015628F" w:rsidP="00093C6C">
      <w:pPr>
        <w:keepNext/>
        <w:tabs>
          <w:tab w:val="left" w:pos="851"/>
        </w:tabs>
        <w:autoSpaceDE w:val="0"/>
        <w:autoSpaceDN w:val="0"/>
        <w:adjustRightInd w:val="0"/>
        <w:spacing w:after="120"/>
        <w:ind w:left="851" w:hanging="851"/>
        <w:jc w:val="both"/>
        <w:rPr>
          <w:b/>
          <w:bCs/>
          <w:caps/>
          <w:color w:val="C0504D"/>
          <w:spacing w:val="40"/>
          <w:kern w:val="32"/>
          <w:sz w:val="24"/>
          <w:szCs w:val="24"/>
          <w:lang w:val="en-US" w:eastAsia="ru-RU"/>
        </w:rPr>
      </w:pPr>
      <w:r>
        <w:rPr>
          <w:b/>
          <w:bCs/>
          <w:caps/>
          <w:color w:val="C0504D"/>
          <w:spacing w:val="40"/>
          <w:kern w:val="32"/>
          <w:sz w:val="24"/>
          <w:szCs w:val="24"/>
          <w:lang w:val="en-US" w:eastAsia="ru-RU"/>
        </w:rPr>
        <w:t>B</w:t>
      </w:r>
      <w:r w:rsidR="00093C6C">
        <w:rPr>
          <w:b/>
          <w:bCs/>
          <w:caps/>
          <w:color w:val="C0504D"/>
          <w:spacing w:val="40"/>
          <w:kern w:val="32"/>
          <w:sz w:val="24"/>
          <w:szCs w:val="24"/>
          <w:lang w:val="en-US" w:eastAsia="ru-RU"/>
        </w:rPr>
        <w:t>.</w:t>
      </w:r>
      <w:r w:rsidR="00093C6C">
        <w:rPr>
          <w:b/>
          <w:bCs/>
          <w:caps/>
          <w:color w:val="C0504D"/>
          <w:spacing w:val="40"/>
          <w:kern w:val="32"/>
          <w:sz w:val="24"/>
          <w:szCs w:val="24"/>
          <w:lang w:val="en-US" w:eastAsia="ru-RU"/>
        </w:rPr>
        <w:tab/>
      </w:r>
      <w:r w:rsidR="00093C6C" w:rsidRPr="00D571CD">
        <w:rPr>
          <w:b/>
          <w:bCs/>
          <w:caps/>
          <w:color w:val="C0504D"/>
          <w:spacing w:val="40"/>
          <w:kern w:val="32"/>
          <w:sz w:val="24"/>
          <w:szCs w:val="24"/>
          <w:lang w:val="en-US" w:eastAsia="ru-RU"/>
        </w:rPr>
        <w:t>purpose, scope and objectives of the roadmap</w:t>
      </w:r>
      <w:r w:rsidR="00093C6C">
        <w:rPr>
          <w:b/>
          <w:bCs/>
          <w:caps/>
          <w:color w:val="C0504D"/>
          <w:spacing w:val="40"/>
          <w:kern w:val="32"/>
          <w:sz w:val="24"/>
          <w:szCs w:val="24"/>
          <w:lang w:val="en-US" w:eastAsia="ru-RU"/>
        </w:rPr>
        <w:t>s</w:t>
      </w:r>
    </w:p>
    <w:p w:rsidR="00E63B82" w:rsidRPr="00016E92" w:rsidRDefault="00093C6C" w:rsidP="00E63B82">
      <w:pPr>
        <w:spacing w:after="120"/>
        <w:ind w:left="851"/>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The number of road </w:t>
      </w:r>
      <w:r w:rsidR="00DA22A4" w:rsidRPr="00DA22A4">
        <w:rPr>
          <w:rFonts w:asciiTheme="minorHAnsi" w:hAnsiTheme="minorHAnsi" w:cstheme="minorHAnsi"/>
          <w:sz w:val="24"/>
          <w:szCs w:val="24"/>
          <w:lang w:val="en-US"/>
        </w:rPr>
        <w:t>traffic crashes remains unacceptably high represent</w:t>
      </w:r>
      <w:r w:rsidR="00DA22A4">
        <w:rPr>
          <w:rFonts w:asciiTheme="minorHAnsi" w:hAnsiTheme="minorHAnsi" w:cstheme="minorHAnsi"/>
          <w:sz w:val="24"/>
          <w:szCs w:val="24"/>
          <w:lang w:val="en-US"/>
        </w:rPr>
        <w:t xml:space="preserve">ing </w:t>
      </w:r>
      <w:r w:rsidR="00DA22A4" w:rsidRPr="00DA22A4">
        <w:rPr>
          <w:rFonts w:asciiTheme="minorHAnsi" w:hAnsiTheme="minorHAnsi" w:cstheme="minorHAnsi"/>
          <w:sz w:val="24"/>
          <w:szCs w:val="24"/>
          <w:lang w:val="en-US"/>
        </w:rPr>
        <w:t>a leading cause of death and injuryaround the world, killing more than 1.3 million people and injuring as many as50 million people a year, with 90 per cent of those casualties occurring in developingcountries</w:t>
      </w:r>
      <w:r>
        <w:rPr>
          <w:rFonts w:asciiTheme="minorHAnsi" w:hAnsiTheme="minorHAnsi" w:cstheme="minorHAnsi"/>
          <w:sz w:val="24"/>
          <w:szCs w:val="24"/>
          <w:lang w:val="en-US"/>
        </w:rPr>
        <w:t xml:space="preserve">. Every country and region of the world </w:t>
      </w:r>
      <w:r w:rsidR="00322B41">
        <w:rPr>
          <w:rFonts w:asciiTheme="minorHAnsi" w:hAnsiTheme="minorHAnsi" w:cstheme="minorHAnsi"/>
          <w:sz w:val="24"/>
          <w:szCs w:val="24"/>
          <w:lang w:val="en-US"/>
        </w:rPr>
        <w:t xml:space="preserve">is implementing measures to address this problem. </w:t>
      </w:r>
      <w:r w:rsidRPr="00AB1B09">
        <w:rPr>
          <w:rFonts w:asciiTheme="minorHAnsi" w:hAnsiTheme="minorHAnsi" w:cstheme="minorHAnsi"/>
          <w:sz w:val="24"/>
          <w:szCs w:val="24"/>
          <w:lang w:val="en-US"/>
        </w:rPr>
        <w:t>It is worth mentioning the UN Global Plan for the Decade of Action for Road Safety 2011-2020</w:t>
      </w:r>
      <w:r w:rsidR="000F4215">
        <w:rPr>
          <w:rFonts w:asciiTheme="minorHAnsi" w:hAnsiTheme="minorHAnsi" w:cstheme="minorHAnsi"/>
          <w:sz w:val="24"/>
          <w:szCs w:val="24"/>
          <w:lang w:val="en-US"/>
        </w:rPr>
        <w:t xml:space="preserve">that </w:t>
      </w:r>
      <w:r w:rsidR="00322B41">
        <w:rPr>
          <w:rFonts w:asciiTheme="minorHAnsi" w:hAnsiTheme="minorHAnsi" w:cstheme="minorHAnsi"/>
          <w:sz w:val="24"/>
          <w:szCs w:val="24"/>
          <w:lang w:val="en-US"/>
        </w:rPr>
        <w:t xml:space="preserve">is based </w:t>
      </w:r>
      <w:r>
        <w:rPr>
          <w:rFonts w:asciiTheme="minorHAnsi" w:hAnsiTheme="minorHAnsi" w:cstheme="minorHAnsi"/>
          <w:sz w:val="24"/>
          <w:szCs w:val="24"/>
          <w:lang w:val="en-US"/>
        </w:rPr>
        <w:t>in 5 pillars</w:t>
      </w:r>
      <w:r w:rsidR="00322B41">
        <w:rPr>
          <w:rFonts w:asciiTheme="minorHAnsi" w:hAnsiTheme="minorHAnsi" w:cstheme="minorHAnsi"/>
          <w:sz w:val="24"/>
          <w:szCs w:val="24"/>
          <w:lang w:val="en-US"/>
        </w:rPr>
        <w:t xml:space="preserve">, of which </w:t>
      </w:r>
      <w:r>
        <w:rPr>
          <w:rFonts w:asciiTheme="minorHAnsi" w:hAnsiTheme="minorHAnsi" w:cstheme="minorHAnsi"/>
          <w:sz w:val="24"/>
          <w:szCs w:val="24"/>
          <w:lang w:val="en-US"/>
        </w:rPr>
        <w:t>Pillar 3 is dedicated to safer vehicles</w:t>
      </w:r>
      <w:r w:rsidR="000F4215">
        <w:rPr>
          <w:rFonts w:asciiTheme="minorHAnsi" w:hAnsiTheme="minorHAnsi" w:cstheme="minorHAnsi"/>
          <w:sz w:val="24"/>
          <w:szCs w:val="24"/>
          <w:lang w:val="en-US"/>
        </w:rPr>
        <w:t xml:space="preserve">. The plan recommends </w:t>
      </w:r>
      <w:r>
        <w:rPr>
          <w:rFonts w:asciiTheme="minorHAnsi" w:hAnsiTheme="minorHAnsi" w:cstheme="minorHAnsi"/>
          <w:sz w:val="24"/>
          <w:szCs w:val="24"/>
          <w:lang w:val="en-US"/>
        </w:rPr>
        <w:t>to UN Member States to apply the vehicle regulations developed by the World Forum WP.29.</w:t>
      </w:r>
    </w:p>
    <w:p w:rsidR="00093C6C" w:rsidRPr="00582FF9" w:rsidRDefault="00322B41" w:rsidP="00093C6C">
      <w:pPr>
        <w:spacing w:after="120"/>
        <w:ind w:left="851"/>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To this end, the </w:t>
      </w:r>
      <w:r w:rsidR="00093C6C">
        <w:rPr>
          <w:rFonts w:asciiTheme="minorHAnsi" w:hAnsiTheme="minorHAnsi" w:cstheme="minorHAnsi"/>
          <w:sz w:val="24"/>
          <w:szCs w:val="24"/>
          <w:lang w:val="en-US"/>
        </w:rPr>
        <w:t xml:space="preserve">EuroMed </w:t>
      </w:r>
      <w:r>
        <w:rPr>
          <w:rFonts w:asciiTheme="minorHAnsi" w:hAnsiTheme="minorHAnsi" w:cstheme="minorHAnsi"/>
          <w:sz w:val="24"/>
          <w:szCs w:val="24"/>
          <w:lang w:val="en-US"/>
        </w:rPr>
        <w:t xml:space="preserve">Transport Support </w:t>
      </w:r>
      <w:r w:rsidR="00457723">
        <w:rPr>
          <w:rFonts w:asciiTheme="minorHAnsi" w:hAnsiTheme="minorHAnsi" w:cstheme="minorHAnsi"/>
          <w:sz w:val="24"/>
          <w:szCs w:val="24"/>
          <w:lang w:val="en-US"/>
        </w:rPr>
        <w:t>Project</w:t>
      </w:r>
      <w:r w:rsidR="00093C6C">
        <w:rPr>
          <w:rFonts w:asciiTheme="minorHAnsi" w:hAnsiTheme="minorHAnsi" w:cstheme="minorHAnsi"/>
          <w:sz w:val="24"/>
          <w:szCs w:val="24"/>
          <w:lang w:val="en-US"/>
        </w:rPr>
        <w:t xml:space="preserve">is </w:t>
      </w:r>
      <w:r>
        <w:rPr>
          <w:rFonts w:asciiTheme="minorHAnsi" w:hAnsiTheme="minorHAnsi" w:cstheme="minorHAnsi"/>
          <w:sz w:val="24"/>
          <w:szCs w:val="24"/>
          <w:lang w:val="en-US"/>
        </w:rPr>
        <w:t xml:space="preserve">engaged, </w:t>
      </w:r>
      <w:r w:rsidR="00415B5A" w:rsidRPr="00415B5A">
        <w:rPr>
          <w:rFonts w:asciiTheme="minorHAnsi" w:hAnsiTheme="minorHAnsi" w:cstheme="minorHAnsi"/>
          <w:i/>
          <w:sz w:val="24"/>
          <w:szCs w:val="24"/>
          <w:lang w:val="en-US"/>
        </w:rPr>
        <w:t>interalia,</w:t>
      </w:r>
      <w:r>
        <w:rPr>
          <w:rFonts w:asciiTheme="minorHAnsi" w:hAnsiTheme="minorHAnsi" w:cstheme="minorHAnsi"/>
          <w:sz w:val="24"/>
          <w:szCs w:val="24"/>
          <w:lang w:val="en-US"/>
        </w:rPr>
        <w:t xml:space="preserve"> in supporting Partner countries in the region </w:t>
      </w:r>
      <w:r>
        <w:rPr>
          <w:sz w:val="24"/>
          <w:lang w:val="en-GB" w:eastAsia="ru-RU"/>
        </w:rPr>
        <w:t xml:space="preserve">accede and implement </w:t>
      </w:r>
      <w:r w:rsidR="00093C6C">
        <w:rPr>
          <w:sz w:val="24"/>
          <w:lang w:val="en-GB" w:eastAsia="ru-RU"/>
        </w:rPr>
        <w:t xml:space="preserve">the 1958 </w:t>
      </w:r>
      <w:r>
        <w:rPr>
          <w:sz w:val="24"/>
          <w:lang w:val="en-GB" w:eastAsia="ru-RU"/>
        </w:rPr>
        <w:t xml:space="preserve">and 1997 </w:t>
      </w:r>
      <w:r w:rsidR="00093C6C">
        <w:rPr>
          <w:sz w:val="24"/>
          <w:lang w:val="en-GB" w:eastAsia="ru-RU"/>
        </w:rPr>
        <w:t>Agreement</w:t>
      </w:r>
      <w:r>
        <w:rPr>
          <w:sz w:val="24"/>
          <w:lang w:val="en-GB" w:eastAsia="ru-RU"/>
        </w:rPr>
        <w:t xml:space="preserve">s on </w:t>
      </w:r>
      <w:r w:rsidR="00093C6C" w:rsidRPr="00582FF9">
        <w:rPr>
          <w:sz w:val="24"/>
          <w:lang w:val="en-GB" w:eastAsia="ru-RU"/>
        </w:rPr>
        <w:t>UN Vehicle Regulations</w:t>
      </w:r>
      <w:r>
        <w:rPr>
          <w:sz w:val="24"/>
          <w:lang w:val="en-GB" w:eastAsia="ru-RU"/>
        </w:rPr>
        <w:t xml:space="preserve"> and Rules </w:t>
      </w:r>
      <w:r w:rsidR="00093C6C">
        <w:rPr>
          <w:sz w:val="24"/>
          <w:lang w:val="en-GB" w:eastAsia="ru-RU"/>
        </w:rPr>
        <w:t xml:space="preserve">annexed to </w:t>
      </w:r>
      <w:r>
        <w:rPr>
          <w:sz w:val="24"/>
          <w:lang w:val="en-GB" w:eastAsia="ru-RU"/>
        </w:rPr>
        <w:t xml:space="preserve">them. </w:t>
      </w:r>
    </w:p>
    <w:p w:rsidR="0090081F" w:rsidRPr="0090081F" w:rsidRDefault="00471896" w:rsidP="0090081F">
      <w:pPr>
        <w:spacing w:after="120"/>
        <w:ind w:left="851"/>
        <w:jc w:val="both"/>
        <w:rPr>
          <w:rFonts w:asciiTheme="minorHAnsi" w:hAnsiTheme="minorHAnsi" w:cstheme="minorHAnsi"/>
          <w:sz w:val="24"/>
          <w:szCs w:val="24"/>
          <w:lang w:val="en-US"/>
        </w:rPr>
      </w:pPr>
      <w:r w:rsidRPr="00471896">
        <w:rPr>
          <w:rFonts w:asciiTheme="minorHAnsi" w:hAnsiTheme="minorHAnsi" w:cstheme="minorHAnsi"/>
          <w:sz w:val="24"/>
          <w:szCs w:val="24"/>
          <w:lang w:val="en-US"/>
        </w:rPr>
        <w:t>Although EuroMed countries have a vehicle type approval (VTA) and Periodical Technical Inspection (PTI) systems, such systems are far from those in force in Europe. The implementation of Vehicle Regulations related activities in the region, revealed that through accession to and implementation of the 1958 and 1997 Agreements, vehicles safety will be increased considerably in all the EuroMed Partner countries. However, the main issue for them remains, how to prepare for accession to and implementation of these Agreements so that they can benefit from their provisions, ensuring that safer and less polluting vehicles are used in their countries, both those newly registered but also those already in circulation.</w:t>
      </w:r>
    </w:p>
    <w:p w:rsidR="0016205B" w:rsidRDefault="00471896" w:rsidP="00093C6C">
      <w:pPr>
        <w:pStyle w:val="ListParagraph1"/>
        <w:spacing w:after="120"/>
        <w:ind w:left="851"/>
        <w:jc w:val="both"/>
        <w:rPr>
          <w:sz w:val="24"/>
          <w:szCs w:val="24"/>
          <w:lang w:val="en-US"/>
        </w:rPr>
      </w:pPr>
      <w:r w:rsidRPr="00471896">
        <w:rPr>
          <w:sz w:val="24"/>
          <w:szCs w:val="24"/>
          <w:lang w:val="en-US"/>
        </w:rPr>
        <w:t xml:space="preserve">The present document, prepared jointly by </w:t>
      </w:r>
      <w:r w:rsidRPr="00AA068D">
        <w:rPr>
          <w:sz w:val="24"/>
          <w:szCs w:val="24"/>
          <w:lang w:val="en-US"/>
        </w:rPr>
        <w:t>UNECE</w:t>
      </w:r>
      <w:r w:rsidRPr="00471896">
        <w:rPr>
          <w:sz w:val="24"/>
          <w:szCs w:val="24"/>
          <w:lang w:val="en-US"/>
        </w:rPr>
        <w:t xml:space="preserve"> and EuroMed TSP, presents the main steps and several sub-steps that the EuroMed Partner countries, and other countries worldwide wishing to accede and fully implement the 1958 and 1997 Agreements, have to follow (the Road Map). </w:t>
      </w:r>
    </w:p>
    <w:p w:rsidR="00093C6C" w:rsidRPr="001664F5" w:rsidRDefault="00093C6C" w:rsidP="00093C6C">
      <w:pPr>
        <w:pStyle w:val="ListParagraph1"/>
        <w:spacing w:after="120"/>
        <w:ind w:left="851"/>
        <w:jc w:val="both"/>
        <w:rPr>
          <w:sz w:val="24"/>
          <w:szCs w:val="24"/>
          <w:lang w:val="en-US"/>
        </w:rPr>
      </w:pPr>
      <w:r w:rsidRPr="0097014F">
        <w:rPr>
          <w:sz w:val="24"/>
          <w:szCs w:val="24"/>
          <w:lang w:val="en-US"/>
        </w:rPr>
        <w:t xml:space="preserve">The first two steps deal with the preparatory work for accession, including coordination and responsibilities and highlight the strategic issues that need to be considered </w:t>
      </w:r>
      <w:r w:rsidR="00DE41C9" w:rsidRPr="0097014F">
        <w:rPr>
          <w:sz w:val="24"/>
          <w:szCs w:val="24"/>
          <w:lang w:val="en-US"/>
        </w:rPr>
        <w:t>before accession</w:t>
      </w:r>
      <w:r w:rsidRPr="0097014F">
        <w:rPr>
          <w:sz w:val="24"/>
          <w:szCs w:val="24"/>
          <w:lang w:val="en-US"/>
        </w:rPr>
        <w:t xml:space="preserve">. Step three exclusively </w:t>
      </w:r>
      <w:r>
        <w:rPr>
          <w:sz w:val="24"/>
          <w:szCs w:val="24"/>
          <w:lang w:val="en-US"/>
        </w:rPr>
        <w:t>deals with</w:t>
      </w:r>
      <w:r w:rsidRPr="0097014F">
        <w:rPr>
          <w:sz w:val="24"/>
          <w:szCs w:val="24"/>
          <w:lang w:val="en-US"/>
        </w:rPr>
        <w:t xml:space="preserve"> accession to the Agreement, </w:t>
      </w:r>
      <w:r w:rsidRPr="001664F5">
        <w:rPr>
          <w:sz w:val="24"/>
          <w:szCs w:val="24"/>
          <w:lang w:val="en-US"/>
        </w:rPr>
        <w:t xml:space="preserve">eligibility and </w:t>
      </w:r>
      <w:r w:rsidRPr="001664F5">
        <w:rPr>
          <w:sz w:val="24"/>
          <w:szCs w:val="24"/>
          <w:lang w:val="en-US"/>
        </w:rPr>
        <w:lastRenderedPageBreak/>
        <w:t xml:space="preserve">related </w:t>
      </w:r>
      <w:r w:rsidR="00DE41C9" w:rsidRPr="001664F5">
        <w:rPr>
          <w:sz w:val="24"/>
          <w:szCs w:val="24"/>
          <w:lang w:val="en-US"/>
        </w:rPr>
        <w:t>procedures. The</w:t>
      </w:r>
      <w:r w:rsidR="0016205B">
        <w:rPr>
          <w:sz w:val="24"/>
          <w:szCs w:val="24"/>
          <w:lang w:val="en-US"/>
        </w:rPr>
        <w:t xml:space="preserve"> Road M</w:t>
      </w:r>
      <w:r w:rsidRPr="001664F5">
        <w:rPr>
          <w:sz w:val="24"/>
          <w:szCs w:val="24"/>
          <w:lang w:val="en-US"/>
        </w:rPr>
        <w:t>ap</w:t>
      </w:r>
      <w:r w:rsidR="0016205B">
        <w:rPr>
          <w:sz w:val="24"/>
          <w:szCs w:val="24"/>
          <w:lang w:val="en-US"/>
        </w:rPr>
        <w:t>s end</w:t>
      </w:r>
      <w:r w:rsidRPr="001664F5">
        <w:rPr>
          <w:sz w:val="24"/>
          <w:szCs w:val="24"/>
          <w:lang w:val="en-US"/>
        </w:rPr>
        <w:t xml:space="preserve"> with </w:t>
      </w:r>
      <w:r>
        <w:rPr>
          <w:sz w:val="24"/>
          <w:szCs w:val="24"/>
          <w:lang w:val="en-US"/>
        </w:rPr>
        <w:t xml:space="preserve">the </w:t>
      </w:r>
      <w:r w:rsidRPr="001664F5">
        <w:rPr>
          <w:sz w:val="24"/>
          <w:szCs w:val="24"/>
          <w:lang w:val="en-US"/>
        </w:rPr>
        <w:t>important aspects of enforcement andsupporting measures</w:t>
      </w:r>
      <w:r>
        <w:rPr>
          <w:sz w:val="24"/>
          <w:szCs w:val="24"/>
          <w:lang w:val="en-US"/>
        </w:rPr>
        <w:t xml:space="preserve"> addressed in </w:t>
      </w:r>
      <w:r w:rsidRPr="001664F5">
        <w:rPr>
          <w:sz w:val="24"/>
          <w:szCs w:val="24"/>
          <w:lang w:val="en-US"/>
        </w:rPr>
        <w:t xml:space="preserve">step five. </w:t>
      </w:r>
    </w:p>
    <w:p w:rsidR="00093C6C" w:rsidRDefault="00093C6C" w:rsidP="00093C6C">
      <w:pPr>
        <w:pStyle w:val="ListParagraph1"/>
        <w:spacing w:after="120"/>
        <w:ind w:left="851"/>
        <w:jc w:val="both"/>
        <w:rPr>
          <w:sz w:val="24"/>
          <w:szCs w:val="24"/>
          <w:lang w:val="en-US"/>
        </w:rPr>
      </w:pPr>
      <w:r w:rsidRPr="00755EDD">
        <w:rPr>
          <w:sz w:val="24"/>
          <w:szCs w:val="24"/>
          <w:lang w:val="en-US"/>
        </w:rPr>
        <w:t>All related legislative and explanatory documents are annexed. However, due to their volume, most of them are made available in electronic form only.</w:t>
      </w:r>
    </w:p>
    <w:p w:rsidR="007337B1" w:rsidRDefault="006766FE" w:rsidP="00093C6C">
      <w:pPr>
        <w:pStyle w:val="ListParagraph1"/>
        <w:spacing w:after="120"/>
        <w:ind w:left="851"/>
        <w:jc w:val="both"/>
        <w:rPr>
          <w:sz w:val="24"/>
          <w:szCs w:val="24"/>
          <w:lang w:val="en-US"/>
        </w:rPr>
      </w:pPr>
      <w:r>
        <w:rPr>
          <w:noProof/>
          <w:lang w:val="en-US"/>
        </w:rPr>
        <w:drawing>
          <wp:anchor distT="0" distB="0" distL="114300" distR="114300" simplePos="0" relativeHeight="251665920" behindDoc="1" locked="0" layoutInCell="1" allowOverlap="1">
            <wp:simplePos x="0" y="0"/>
            <wp:positionH relativeFrom="column">
              <wp:posOffset>476250</wp:posOffset>
            </wp:positionH>
            <wp:positionV relativeFrom="paragraph">
              <wp:posOffset>81915</wp:posOffset>
            </wp:positionV>
            <wp:extent cx="5791200" cy="3057525"/>
            <wp:effectExtent l="0" t="0" r="0" b="0"/>
            <wp:wrapNone/>
            <wp:docPr id="12" name="Image 10"/>
            <wp:cNvGraphicFramePr/>
            <a:graphic xmlns:a="http://schemas.openxmlformats.org/drawingml/2006/main">
              <a:graphicData uri="http://schemas.openxmlformats.org/drawingml/2006/picture">
                <pic:pic xmlns:pic="http://schemas.openxmlformats.org/drawingml/2006/picture">
                  <pic:nvPicPr>
                    <pic:cNvPr id="11" name="Image 10"/>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3057525"/>
                    </a:xfrm>
                    <a:prstGeom prst="rect">
                      <a:avLst/>
                    </a:prstGeom>
                    <a:noFill/>
                    <a:ln>
                      <a:noFill/>
                    </a:ln>
                  </pic:spPr>
                </pic:pic>
              </a:graphicData>
            </a:graphic>
          </wp:anchor>
        </w:drawing>
      </w:r>
    </w:p>
    <w:p w:rsidR="00AA2C78" w:rsidRDefault="00AA2C78" w:rsidP="00093C6C">
      <w:pPr>
        <w:pStyle w:val="ListParagraph1"/>
        <w:spacing w:after="120"/>
        <w:ind w:left="851"/>
        <w:jc w:val="both"/>
        <w:rPr>
          <w:sz w:val="24"/>
          <w:szCs w:val="24"/>
          <w:lang w:val="en-US"/>
        </w:rPr>
      </w:pPr>
    </w:p>
    <w:p w:rsidR="00AA2C78" w:rsidRDefault="00AA2C78" w:rsidP="00093C6C">
      <w:pPr>
        <w:pStyle w:val="ListParagraph1"/>
        <w:spacing w:after="120"/>
        <w:ind w:left="851"/>
        <w:jc w:val="both"/>
        <w:rPr>
          <w:sz w:val="24"/>
          <w:szCs w:val="24"/>
          <w:lang w:val="en-US"/>
        </w:rPr>
      </w:pPr>
    </w:p>
    <w:p w:rsidR="00AA2C78" w:rsidRDefault="00AA2C78" w:rsidP="00093C6C">
      <w:pPr>
        <w:pStyle w:val="ListParagraph1"/>
        <w:spacing w:after="120"/>
        <w:ind w:left="851"/>
        <w:jc w:val="both"/>
        <w:rPr>
          <w:sz w:val="24"/>
          <w:szCs w:val="24"/>
          <w:lang w:val="en-US"/>
        </w:rPr>
      </w:pPr>
    </w:p>
    <w:p w:rsidR="00AA2C78" w:rsidRDefault="00AA2C78" w:rsidP="00093C6C">
      <w:pPr>
        <w:pStyle w:val="ListParagraph1"/>
        <w:spacing w:after="120"/>
        <w:ind w:left="851"/>
        <w:jc w:val="both"/>
        <w:rPr>
          <w:sz w:val="24"/>
          <w:szCs w:val="24"/>
          <w:lang w:val="en-US"/>
        </w:rPr>
      </w:pPr>
    </w:p>
    <w:p w:rsidR="00AA2C78" w:rsidRDefault="00AA2C78" w:rsidP="00093C6C">
      <w:pPr>
        <w:pStyle w:val="ListParagraph1"/>
        <w:spacing w:after="120"/>
        <w:ind w:left="851"/>
        <w:jc w:val="both"/>
        <w:rPr>
          <w:sz w:val="24"/>
          <w:szCs w:val="24"/>
          <w:lang w:val="en-US"/>
        </w:rPr>
      </w:pPr>
    </w:p>
    <w:p w:rsidR="00AA2C78" w:rsidRDefault="00AA2C78" w:rsidP="00093C6C">
      <w:pPr>
        <w:pStyle w:val="ListParagraph1"/>
        <w:spacing w:after="120"/>
        <w:ind w:left="851"/>
        <w:jc w:val="both"/>
        <w:rPr>
          <w:sz w:val="24"/>
          <w:szCs w:val="24"/>
          <w:lang w:val="en-US"/>
        </w:rPr>
      </w:pPr>
    </w:p>
    <w:p w:rsidR="00AA2C78" w:rsidRDefault="00AA2C78" w:rsidP="00093C6C">
      <w:pPr>
        <w:pStyle w:val="ListParagraph1"/>
        <w:spacing w:after="120"/>
        <w:ind w:left="851"/>
        <w:jc w:val="both"/>
        <w:rPr>
          <w:sz w:val="24"/>
          <w:szCs w:val="24"/>
          <w:lang w:val="en-US"/>
        </w:rPr>
      </w:pPr>
    </w:p>
    <w:p w:rsidR="00AA2C78" w:rsidRDefault="00AA2C78" w:rsidP="00093C6C">
      <w:pPr>
        <w:pStyle w:val="ListParagraph1"/>
        <w:spacing w:after="120"/>
        <w:ind w:left="851"/>
        <w:jc w:val="both"/>
        <w:rPr>
          <w:sz w:val="24"/>
          <w:szCs w:val="24"/>
          <w:lang w:val="en-US"/>
        </w:rPr>
      </w:pPr>
    </w:p>
    <w:p w:rsidR="00B029A0" w:rsidRDefault="00B029A0" w:rsidP="00093C6C">
      <w:pPr>
        <w:pStyle w:val="ListParagraph1"/>
        <w:spacing w:after="120"/>
        <w:ind w:left="851"/>
        <w:jc w:val="both"/>
        <w:rPr>
          <w:sz w:val="24"/>
          <w:szCs w:val="24"/>
          <w:lang w:val="en-US"/>
        </w:rPr>
      </w:pPr>
    </w:p>
    <w:p w:rsidR="00B029A0" w:rsidRDefault="00B029A0" w:rsidP="00093C6C">
      <w:pPr>
        <w:pStyle w:val="ListParagraph1"/>
        <w:spacing w:after="120"/>
        <w:ind w:left="851"/>
        <w:jc w:val="both"/>
        <w:rPr>
          <w:sz w:val="24"/>
          <w:szCs w:val="24"/>
          <w:lang w:val="en-US"/>
        </w:rPr>
      </w:pPr>
    </w:p>
    <w:p w:rsidR="009F44FE" w:rsidRDefault="009F44FE" w:rsidP="009F44FE">
      <w:pPr>
        <w:autoSpaceDE w:val="0"/>
        <w:autoSpaceDN w:val="0"/>
        <w:adjustRightInd w:val="0"/>
        <w:spacing w:after="120"/>
        <w:ind w:left="851"/>
        <w:jc w:val="center"/>
        <w:rPr>
          <w:sz w:val="24"/>
          <w:szCs w:val="24"/>
          <w:lang w:val="en-US"/>
        </w:rPr>
      </w:pPr>
      <w:r>
        <w:rPr>
          <w:i/>
          <w:spacing w:val="-1"/>
          <w:sz w:val="20"/>
          <w:lang w:val="en-GB"/>
        </w:rPr>
        <w:t xml:space="preserve">EuroMed participating at the WP.29 session </w:t>
      </w:r>
      <w:r w:rsidRPr="0024524E">
        <w:rPr>
          <w:i/>
          <w:sz w:val="20"/>
          <w:lang w:val="en-GB"/>
        </w:rPr>
        <w:t>©</w:t>
      </w:r>
      <w:r>
        <w:rPr>
          <w:i/>
          <w:sz w:val="20"/>
          <w:lang w:val="en-GB"/>
        </w:rPr>
        <w:t xml:space="preserve"> EuroMed TSP</w:t>
      </w:r>
    </w:p>
    <w:p w:rsidR="009F44FE" w:rsidRDefault="009F44FE" w:rsidP="00093C6C">
      <w:pPr>
        <w:pStyle w:val="ListParagraph1"/>
        <w:spacing w:after="120"/>
        <w:ind w:left="851"/>
        <w:jc w:val="both"/>
        <w:rPr>
          <w:sz w:val="24"/>
          <w:szCs w:val="24"/>
          <w:lang w:val="en-US"/>
        </w:rPr>
      </w:pPr>
    </w:p>
    <w:p w:rsidR="00416B1B" w:rsidRPr="004A4C92" w:rsidRDefault="00416B1B" w:rsidP="0090081F">
      <w:pPr>
        <w:pStyle w:val="ListParagraph1"/>
        <w:keepNext/>
        <w:spacing w:after="120"/>
        <w:ind w:left="851"/>
        <w:jc w:val="center"/>
        <w:rPr>
          <w:b/>
          <w:bCs/>
          <w:caps/>
          <w:color w:val="C0504D"/>
          <w:spacing w:val="40"/>
          <w:kern w:val="32"/>
          <w:sz w:val="36"/>
          <w:szCs w:val="36"/>
          <w:lang w:val="en-US" w:eastAsia="ru-RU"/>
        </w:rPr>
      </w:pPr>
      <w:r w:rsidRPr="004A4C92">
        <w:rPr>
          <w:b/>
          <w:bCs/>
          <w:caps/>
          <w:color w:val="C0504D"/>
          <w:spacing w:val="40"/>
          <w:kern w:val="32"/>
          <w:sz w:val="36"/>
          <w:szCs w:val="36"/>
          <w:lang w:val="en-US" w:eastAsia="ru-RU"/>
        </w:rPr>
        <w:t>Part I</w:t>
      </w:r>
      <w:r w:rsidR="003C4000">
        <w:rPr>
          <w:b/>
          <w:bCs/>
          <w:caps/>
          <w:color w:val="C0504D"/>
          <w:spacing w:val="40"/>
          <w:kern w:val="32"/>
          <w:sz w:val="36"/>
          <w:szCs w:val="36"/>
          <w:lang w:val="en-US" w:eastAsia="ru-RU"/>
        </w:rPr>
        <w:t>:</w:t>
      </w:r>
      <w:r w:rsidRPr="004A4C92">
        <w:rPr>
          <w:b/>
          <w:bCs/>
          <w:caps/>
          <w:color w:val="C0504D"/>
          <w:spacing w:val="40"/>
          <w:kern w:val="32"/>
          <w:sz w:val="36"/>
          <w:szCs w:val="36"/>
          <w:lang w:val="en-US" w:eastAsia="ru-RU"/>
        </w:rPr>
        <w:t xml:space="preserve"> the 1958 agreement</w:t>
      </w:r>
    </w:p>
    <w:p w:rsidR="00DF32CB" w:rsidRPr="00DF00CC" w:rsidRDefault="00D57AF4" w:rsidP="00093C6C">
      <w:pPr>
        <w:pStyle w:val="ListParagraph1"/>
        <w:keepNext/>
        <w:tabs>
          <w:tab w:val="left" w:pos="851"/>
        </w:tabs>
        <w:spacing w:before="240" w:after="120"/>
        <w:ind w:left="0"/>
        <w:jc w:val="both"/>
        <w:rPr>
          <w:sz w:val="24"/>
          <w:szCs w:val="24"/>
          <w:lang w:val="en-US"/>
        </w:rPr>
      </w:pPr>
      <w:r>
        <w:rPr>
          <w:b/>
          <w:bCs/>
          <w:caps/>
          <w:color w:val="C0504D"/>
          <w:spacing w:val="40"/>
          <w:kern w:val="32"/>
          <w:sz w:val="24"/>
          <w:szCs w:val="24"/>
          <w:lang w:val="en-US" w:eastAsia="ru-RU"/>
        </w:rPr>
        <w:t>c</w:t>
      </w:r>
      <w:r w:rsidR="009D2C56">
        <w:rPr>
          <w:b/>
          <w:bCs/>
          <w:caps/>
          <w:color w:val="C0504D"/>
          <w:spacing w:val="40"/>
          <w:kern w:val="32"/>
          <w:sz w:val="24"/>
          <w:szCs w:val="24"/>
          <w:lang w:val="en-US" w:eastAsia="ru-RU"/>
        </w:rPr>
        <w:t>.</w:t>
      </w:r>
      <w:r w:rsidR="009D2C56">
        <w:rPr>
          <w:b/>
          <w:bCs/>
          <w:caps/>
          <w:color w:val="C0504D"/>
          <w:spacing w:val="40"/>
          <w:kern w:val="32"/>
          <w:sz w:val="24"/>
          <w:szCs w:val="24"/>
          <w:lang w:val="en-US" w:eastAsia="ru-RU"/>
        </w:rPr>
        <w:tab/>
      </w:r>
      <w:r w:rsidR="00DF32CB" w:rsidRPr="0069617E">
        <w:rPr>
          <w:b/>
          <w:bCs/>
          <w:caps/>
          <w:color w:val="C0504D"/>
          <w:spacing w:val="40"/>
          <w:kern w:val="32"/>
          <w:sz w:val="24"/>
          <w:szCs w:val="24"/>
          <w:lang w:val="en-US" w:eastAsia="ru-RU"/>
        </w:rPr>
        <w:t xml:space="preserve">The </w:t>
      </w:r>
      <w:r w:rsidR="00510F4A">
        <w:rPr>
          <w:b/>
          <w:bCs/>
          <w:caps/>
          <w:color w:val="C0504D"/>
          <w:spacing w:val="40"/>
          <w:kern w:val="32"/>
          <w:sz w:val="24"/>
          <w:szCs w:val="24"/>
          <w:lang w:val="en-US" w:eastAsia="ru-RU"/>
        </w:rPr>
        <w:t>1958</w:t>
      </w:r>
      <w:r w:rsidR="00DF32CB" w:rsidRPr="0069617E">
        <w:rPr>
          <w:b/>
          <w:bCs/>
          <w:caps/>
          <w:color w:val="C0504D"/>
          <w:spacing w:val="40"/>
          <w:kern w:val="32"/>
          <w:sz w:val="24"/>
          <w:szCs w:val="24"/>
          <w:lang w:val="en-US" w:eastAsia="ru-RU"/>
        </w:rPr>
        <w:t xml:space="preserve"> Agreement</w:t>
      </w:r>
      <w:r w:rsidR="00510F4A">
        <w:rPr>
          <w:b/>
          <w:bCs/>
          <w:caps/>
          <w:color w:val="C0504D"/>
          <w:spacing w:val="40"/>
          <w:kern w:val="32"/>
          <w:sz w:val="24"/>
          <w:szCs w:val="24"/>
          <w:lang w:val="en-US" w:eastAsia="ru-RU"/>
        </w:rPr>
        <w:t xml:space="preserve"> on the construction of vehicles</w:t>
      </w:r>
    </w:p>
    <w:p w:rsidR="00510F4A" w:rsidRDefault="00D57AF4" w:rsidP="008E5AA6">
      <w:pPr>
        <w:keepNext/>
        <w:spacing w:after="120"/>
        <w:ind w:left="851" w:hanging="851"/>
        <w:jc w:val="both"/>
        <w:rPr>
          <w:color w:val="C0504D"/>
          <w:spacing w:val="40"/>
          <w:kern w:val="32"/>
          <w:sz w:val="24"/>
          <w:szCs w:val="24"/>
          <w:lang w:val="en-US" w:eastAsia="ru-RU"/>
        </w:rPr>
      </w:pPr>
      <w:r>
        <w:rPr>
          <w:b/>
          <w:color w:val="C0504D"/>
          <w:spacing w:val="40"/>
          <w:kern w:val="32"/>
          <w:sz w:val="24"/>
          <w:szCs w:val="24"/>
          <w:lang w:val="en-US" w:eastAsia="ru-RU"/>
        </w:rPr>
        <w:t>C</w:t>
      </w:r>
      <w:r w:rsidR="00C76BBA">
        <w:rPr>
          <w:b/>
          <w:color w:val="C0504D"/>
          <w:spacing w:val="40"/>
          <w:kern w:val="32"/>
          <w:sz w:val="24"/>
          <w:szCs w:val="24"/>
          <w:lang w:val="en-US" w:eastAsia="ru-RU"/>
        </w:rPr>
        <w:t>.1</w:t>
      </w:r>
      <w:r w:rsidR="00C76BBA">
        <w:rPr>
          <w:b/>
          <w:color w:val="C0504D"/>
          <w:spacing w:val="40"/>
          <w:kern w:val="32"/>
          <w:sz w:val="24"/>
          <w:szCs w:val="24"/>
          <w:lang w:val="en-US" w:eastAsia="ru-RU"/>
        </w:rPr>
        <w:tab/>
      </w:r>
      <w:r w:rsidR="00CF74AF">
        <w:rPr>
          <w:b/>
          <w:color w:val="C0504D"/>
          <w:spacing w:val="40"/>
          <w:kern w:val="32"/>
          <w:sz w:val="24"/>
          <w:szCs w:val="24"/>
          <w:lang w:val="en-US" w:eastAsia="ru-RU"/>
        </w:rPr>
        <w:t>Construction of S</w:t>
      </w:r>
      <w:r w:rsidR="00510F4A" w:rsidRPr="00510F4A">
        <w:rPr>
          <w:b/>
          <w:color w:val="C0504D"/>
          <w:spacing w:val="40"/>
          <w:kern w:val="32"/>
          <w:sz w:val="24"/>
          <w:szCs w:val="24"/>
          <w:lang w:val="en-US" w:eastAsia="ru-RU"/>
        </w:rPr>
        <w:t xml:space="preserve">afer and </w:t>
      </w:r>
      <w:r w:rsidR="00F12483">
        <w:rPr>
          <w:b/>
          <w:color w:val="C0504D"/>
          <w:spacing w:val="40"/>
          <w:kern w:val="32"/>
          <w:sz w:val="24"/>
          <w:szCs w:val="24"/>
          <w:lang w:val="en-US" w:eastAsia="ru-RU"/>
        </w:rPr>
        <w:t xml:space="preserve">more </w:t>
      </w:r>
      <w:r w:rsidR="00CF74AF">
        <w:rPr>
          <w:b/>
          <w:color w:val="C0504D"/>
          <w:spacing w:val="40"/>
          <w:kern w:val="32"/>
          <w:sz w:val="24"/>
          <w:szCs w:val="24"/>
          <w:lang w:val="en-US" w:eastAsia="ru-RU"/>
        </w:rPr>
        <w:t>E</w:t>
      </w:r>
      <w:r w:rsidR="00510F4A" w:rsidRPr="00510F4A">
        <w:rPr>
          <w:b/>
          <w:color w:val="C0504D"/>
          <w:spacing w:val="40"/>
          <w:kern w:val="32"/>
          <w:sz w:val="24"/>
          <w:szCs w:val="24"/>
          <w:lang w:val="en-US" w:eastAsia="ru-RU"/>
        </w:rPr>
        <w:t>nvironmentally</w:t>
      </w:r>
      <w:r w:rsidR="00CF74AF">
        <w:rPr>
          <w:b/>
          <w:color w:val="C0504D"/>
          <w:spacing w:val="40"/>
          <w:kern w:val="32"/>
          <w:sz w:val="24"/>
          <w:szCs w:val="24"/>
          <w:lang w:val="en-US" w:eastAsia="ru-RU"/>
        </w:rPr>
        <w:t xml:space="preserve"> F</w:t>
      </w:r>
      <w:r w:rsidR="00510F4A" w:rsidRPr="00510F4A">
        <w:rPr>
          <w:b/>
          <w:color w:val="C0504D"/>
          <w:spacing w:val="40"/>
          <w:kern w:val="32"/>
          <w:sz w:val="24"/>
          <w:szCs w:val="24"/>
          <w:lang w:val="en-US" w:eastAsia="ru-RU"/>
        </w:rPr>
        <w:t xml:space="preserve">riendly </w:t>
      </w:r>
      <w:r w:rsidR="00CF74AF">
        <w:rPr>
          <w:b/>
          <w:color w:val="C0504D"/>
          <w:spacing w:val="40"/>
          <w:kern w:val="32"/>
          <w:sz w:val="24"/>
          <w:szCs w:val="24"/>
          <w:lang w:val="en-US" w:eastAsia="ru-RU"/>
        </w:rPr>
        <w:t>V</w:t>
      </w:r>
      <w:r w:rsidR="00510F4A" w:rsidRPr="00510F4A">
        <w:rPr>
          <w:b/>
          <w:color w:val="C0504D"/>
          <w:spacing w:val="40"/>
          <w:kern w:val="32"/>
          <w:sz w:val="24"/>
          <w:szCs w:val="24"/>
          <w:lang w:val="en-US" w:eastAsia="ru-RU"/>
        </w:rPr>
        <w:t>ehicles</w:t>
      </w:r>
    </w:p>
    <w:p w:rsidR="00B513C7" w:rsidRDefault="00DE43B1" w:rsidP="003A2E85">
      <w:pPr>
        <w:spacing w:after="120"/>
        <w:ind w:left="851"/>
        <w:jc w:val="both"/>
        <w:rPr>
          <w:sz w:val="24"/>
          <w:szCs w:val="24"/>
          <w:lang w:val="en-US"/>
        </w:rPr>
      </w:pPr>
      <w:r>
        <w:rPr>
          <w:sz w:val="24"/>
          <w:szCs w:val="24"/>
          <w:lang w:val="en-US"/>
        </w:rPr>
        <w:t xml:space="preserve">Road transport plays </w:t>
      </w:r>
      <w:r w:rsidR="00B513C7">
        <w:rPr>
          <w:sz w:val="24"/>
          <w:szCs w:val="24"/>
          <w:lang w:val="en-US"/>
        </w:rPr>
        <w:t>an essential role in the economy and, jointly with the automotive industry, contributes</w:t>
      </w:r>
      <w:r w:rsidR="00C76BBA">
        <w:rPr>
          <w:sz w:val="24"/>
          <w:szCs w:val="24"/>
          <w:lang w:val="en-US"/>
        </w:rPr>
        <w:t xml:space="preserve"> in a considerable manner</w:t>
      </w:r>
      <w:r w:rsidR="00B513C7">
        <w:rPr>
          <w:sz w:val="24"/>
          <w:szCs w:val="24"/>
          <w:lang w:val="en-US"/>
        </w:rPr>
        <w:t xml:space="preserve"> to the gross domestic product</w:t>
      </w:r>
      <w:r>
        <w:rPr>
          <w:sz w:val="24"/>
          <w:szCs w:val="24"/>
          <w:lang w:val="en-US"/>
        </w:rPr>
        <w:t>.</w:t>
      </w:r>
      <w:r w:rsidR="00B513C7">
        <w:rPr>
          <w:sz w:val="24"/>
          <w:szCs w:val="24"/>
          <w:lang w:val="en-US"/>
        </w:rPr>
        <w:t xml:space="preserve"> On the other hand, road traffic has two main negative aspects: road accidents </w:t>
      </w:r>
      <w:r w:rsidR="00416B1B">
        <w:rPr>
          <w:sz w:val="24"/>
          <w:szCs w:val="24"/>
          <w:lang w:val="en-US"/>
        </w:rPr>
        <w:t>as well as</w:t>
      </w:r>
      <w:r w:rsidR="00B513C7">
        <w:rPr>
          <w:sz w:val="24"/>
          <w:szCs w:val="24"/>
          <w:lang w:val="en-US"/>
        </w:rPr>
        <w:t xml:space="preserve"> noise and pollutant emissions</w:t>
      </w:r>
      <w:r w:rsidR="0016205B">
        <w:rPr>
          <w:sz w:val="24"/>
          <w:szCs w:val="24"/>
          <w:lang w:val="en-US"/>
        </w:rPr>
        <w:t>.</w:t>
      </w:r>
    </w:p>
    <w:p w:rsidR="00B513C7" w:rsidRDefault="00AA2C78" w:rsidP="003A2E85">
      <w:pPr>
        <w:spacing w:after="120"/>
        <w:ind w:left="851"/>
        <w:jc w:val="both"/>
        <w:rPr>
          <w:sz w:val="24"/>
          <w:szCs w:val="24"/>
          <w:lang w:val="en-US"/>
        </w:rPr>
      </w:pPr>
      <w:r w:rsidRPr="00AA068D">
        <w:rPr>
          <w:sz w:val="24"/>
          <w:szCs w:val="24"/>
          <w:lang w:val="en-US"/>
        </w:rPr>
        <w:t>The UNECE World Forum for the Harmonization of Vehicle Regulations, also known as WP.29, was established by the UNECE</w:t>
      </w:r>
      <w:r w:rsidR="00AA068D" w:rsidRPr="00AA068D">
        <w:rPr>
          <w:sz w:val="24"/>
          <w:szCs w:val="24"/>
          <w:lang w:val="en-US"/>
        </w:rPr>
        <w:t xml:space="preserve"> </w:t>
      </w:r>
      <w:r w:rsidRPr="00AA068D">
        <w:rPr>
          <w:sz w:val="24"/>
          <w:szCs w:val="24"/>
          <w:lang w:val="en-US"/>
        </w:rPr>
        <w:t>Inland</w:t>
      </w:r>
      <w:r w:rsidRPr="00471896">
        <w:rPr>
          <w:sz w:val="24"/>
          <w:szCs w:val="24"/>
          <w:lang w:val="en-US"/>
        </w:rPr>
        <w:t xml:space="preserve"> Transport Committee (ITC) in 1952 to resolve these two negative aspects and to facilitate international trade by eliminating technical barriers to trade of vehicles.</w:t>
      </w:r>
      <w:r w:rsidRPr="00AA2C78">
        <w:rPr>
          <w:sz w:val="24"/>
          <w:szCs w:val="24"/>
          <w:lang w:val="en-US"/>
        </w:rPr>
        <w:t xml:space="preserve">Since the end of the past century it opened its geographical coverage to include any countryor region of the UN system that </w:t>
      </w:r>
      <w:r w:rsidR="00B700DD" w:rsidRPr="00AA2C78">
        <w:rPr>
          <w:sz w:val="24"/>
          <w:szCs w:val="24"/>
          <w:lang w:val="en-US"/>
        </w:rPr>
        <w:t>wants cooperate</w:t>
      </w:r>
      <w:r w:rsidRPr="00471896">
        <w:rPr>
          <w:sz w:val="24"/>
          <w:szCs w:val="24"/>
          <w:lang w:val="en-US"/>
        </w:rPr>
        <w:t xml:space="preserve"> in</w:t>
      </w:r>
      <w:r w:rsidR="00471896" w:rsidRPr="00471896">
        <w:rPr>
          <w:sz w:val="24"/>
          <w:szCs w:val="24"/>
          <w:lang w:val="en-US"/>
        </w:rPr>
        <w:t xml:space="preserve"> increasing vehicles’ safet</w:t>
      </w:r>
      <w:r w:rsidR="00471896">
        <w:rPr>
          <w:sz w:val="24"/>
          <w:szCs w:val="24"/>
          <w:lang w:val="en-US"/>
        </w:rPr>
        <w:t>y and</w:t>
      </w:r>
      <w:r w:rsidR="00083384">
        <w:rPr>
          <w:sz w:val="24"/>
          <w:szCs w:val="24"/>
          <w:lang w:val="en-US"/>
        </w:rPr>
        <w:t xml:space="preserve"> their</w:t>
      </w:r>
      <w:r w:rsidR="00471896">
        <w:rPr>
          <w:sz w:val="24"/>
          <w:szCs w:val="24"/>
          <w:lang w:val="en-US"/>
        </w:rPr>
        <w:t xml:space="preserve"> environmental performance</w:t>
      </w:r>
      <w:r w:rsidR="00C76BBA">
        <w:rPr>
          <w:sz w:val="24"/>
          <w:szCs w:val="24"/>
          <w:lang w:val="en-US"/>
        </w:rPr>
        <w:t>.</w:t>
      </w:r>
    </w:p>
    <w:p w:rsidR="009574DD" w:rsidRDefault="009574DD" w:rsidP="009F44FE">
      <w:pPr>
        <w:spacing w:before="120"/>
        <w:ind w:left="1151"/>
        <w:jc w:val="center"/>
        <w:rPr>
          <w:i/>
          <w:spacing w:val="-1"/>
          <w:sz w:val="20"/>
          <w:lang w:val="en-GB"/>
        </w:rPr>
      </w:pPr>
    </w:p>
    <w:p w:rsidR="009D2C56" w:rsidRPr="009D2C56" w:rsidRDefault="00BC2AA4" w:rsidP="009D2C56">
      <w:pPr>
        <w:spacing w:after="120"/>
        <w:ind w:left="851"/>
        <w:jc w:val="both"/>
        <w:rPr>
          <w:sz w:val="24"/>
          <w:szCs w:val="24"/>
          <w:lang w:val="en-GB"/>
        </w:rPr>
      </w:pPr>
      <w:r>
        <w:rPr>
          <w:sz w:val="24"/>
          <w:szCs w:val="24"/>
          <w:lang w:val="en-GB"/>
        </w:rPr>
        <w:lastRenderedPageBreak/>
        <w:t xml:space="preserve">In addition to the Governments of the Contracting Parties </w:t>
      </w:r>
      <w:r w:rsidR="00F12483">
        <w:rPr>
          <w:sz w:val="24"/>
          <w:szCs w:val="24"/>
          <w:lang w:val="en-GB"/>
        </w:rPr>
        <w:t xml:space="preserve">(CPs) </w:t>
      </w:r>
      <w:r>
        <w:rPr>
          <w:sz w:val="24"/>
          <w:szCs w:val="24"/>
          <w:lang w:val="en-GB"/>
        </w:rPr>
        <w:t xml:space="preserve">to the 1958 Agreement, </w:t>
      </w:r>
      <w:r w:rsidR="009D2C56" w:rsidRPr="009D2C56">
        <w:rPr>
          <w:sz w:val="24"/>
          <w:szCs w:val="24"/>
          <w:lang w:val="en-GB"/>
        </w:rPr>
        <w:t xml:space="preserve">Governmental </w:t>
      </w:r>
      <w:r w:rsidR="00F12483">
        <w:rPr>
          <w:sz w:val="24"/>
          <w:szCs w:val="24"/>
          <w:lang w:val="en-GB"/>
        </w:rPr>
        <w:t>Organizations (GOs) and Non-Governmental O</w:t>
      </w:r>
      <w:r w:rsidR="009D2C56" w:rsidRPr="009D2C56">
        <w:rPr>
          <w:sz w:val="24"/>
          <w:szCs w:val="24"/>
          <w:lang w:val="en-GB"/>
        </w:rPr>
        <w:t xml:space="preserve">rganizations (NGOs) </w:t>
      </w:r>
      <w:r w:rsidR="00F12483">
        <w:rPr>
          <w:sz w:val="24"/>
          <w:szCs w:val="24"/>
          <w:lang w:val="en-GB"/>
        </w:rPr>
        <w:t xml:space="preserve">can </w:t>
      </w:r>
      <w:r w:rsidR="009D2C56" w:rsidRPr="009D2C56">
        <w:rPr>
          <w:sz w:val="24"/>
          <w:szCs w:val="24"/>
          <w:lang w:val="en-GB"/>
        </w:rPr>
        <w:t>participate in the work of the World Forum, but in a consultative capacity.</w:t>
      </w:r>
    </w:p>
    <w:p w:rsidR="009D2C56" w:rsidRPr="009D2C56" w:rsidRDefault="009D2C56" w:rsidP="009D2C56">
      <w:pPr>
        <w:spacing w:after="120"/>
        <w:ind w:left="851"/>
        <w:jc w:val="both"/>
        <w:rPr>
          <w:sz w:val="24"/>
          <w:szCs w:val="24"/>
          <w:lang w:val="en-GB"/>
        </w:rPr>
      </w:pPr>
      <w:r w:rsidRPr="009D2C56">
        <w:rPr>
          <w:sz w:val="24"/>
          <w:szCs w:val="24"/>
          <w:lang w:val="en-GB"/>
        </w:rPr>
        <w:t>The World Forum's work is transparent: agend</w:t>
      </w:r>
      <w:r w:rsidR="00BC2AA4">
        <w:rPr>
          <w:sz w:val="24"/>
          <w:szCs w:val="24"/>
          <w:lang w:val="en-GB"/>
        </w:rPr>
        <w:t xml:space="preserve">as, working documents, reports, </w:t>
      </w:r>
      <w:r w:rsidRPr="009D2C56">
        <w:rPr>
          <w:sz w:val="24"/>
          <w:szCs w:val="24"/>
          <w:lang w:val="en-GB"/>
        </w:rPr>
        <w:t xml:space="preserve">informal documents as well as the Agreements and their UN Regulations, UN GTRs and UN Rules </w:t>
      </w:r>
      <w:r w:rsidR="004E4C97">
        <w:rPr>
          <w:sz w:val="24"/>
          <w:szCs w:val="24"/>
          <w:lang w:val="en-GB"/>
        </w:rPr>
        <w:t>as well as all the docu</w:t>
      </w:r>
      <w:r w:rsidR="00947CE8">
        <w:rPr>
          <w:sz w:val="24"/>
          <w:szCs w:val="24"/>
          <w:lang w:val="en-GB"/>
        </w:rPr>
        <w:t>m</w:t>
      </w:r>
      <w:r w:rsidR="004E4C97">
        <w:rPr>
          <w:sz w:val="24"/>
          <w:szCs w:val="24"/>
          <w:lang w:val="en-GB"/>
        </w:rPr>
        <w:t xml:space="preserve">ents of their Informal Working Groups </w:t>
      </w:r>
      <w:r w:rsidRPr="009D2C56">
        <w:rPr>
          <w:sz w:val="24"/>
          <w:szCs w:val="24"/>
          <w:lang w:val="en-GB"/>
        </w:rPr>
        <w:t xml:space="preserve">are freely accessible on the WP.29 website: </w:t>
      </w:r>
      <w:hyperlink r:id="rId17" w:history="1">
        <w:r w:rsidRPr="009D2C56">
          <w:rPr>
            <w:rStyle w:val="Hyperlink"/>
            <w:sz w:val="24"/>
            <w:szCs w:val="24"/>
            <w:lang w:val="en-GB"/>
          </w:rPr>
          <w:t>http://www.unece.org/trans/main/welcwp29.html</w:t>
        </w:r>
      </w:hyperlink>
      <w:r w:rsidRPr="009D2C56">
        <w:rPr>
          <w:sz w:val="24"/>
          <w:szCs w:val="24"/>
          <w:lang w:val="en-GB"/>
        </w:rPr>
        <w:t>.</w:t>
      </w:r>
    </w:p>
    <w:p w:rsidR="003927EF" w:rsidRDefault="009D2C56" w:rsidP="009D2C56">
      <w:pPr>
        <w:spacing w:after="120"/>
        <w:ind w:left="851"/>
        <w:jc w:val="both"/>
        <w:rPr>
          <w:sz w:val="24"/>
          <w:szCs w:val="24"/>
          <w:lang w:val="en-GB"/>
        </w:rPr>
      </w:pPr>
      <w:r w:rsidRPr="009D2C56">
        <w:rPr>
          <w:sz w:val="24"/>
          <w:szCs w:val="24"/>
          <w:lang w:val="en-GB"/>
        </w:rPr>
        <w:t xml:space="preserve">Some Contracting Parties, among them the European Union, have decided to organize their internal legislation by direct </w:t>
      </w:r>
      <w:r w:rsidR="00F12483">
        <w:rPr>
          <w:sz w:val="24"/>
          <w:szCs w:val="24"/>
          <w:lang w:val="en-GB"/>
        </w:rPr>
        <w:t>mandatory application</w:t>
      </w:r>
      <w:r w:rsidRPr="009D2C56">
        <w:rPr>
          <w:sz w:val="24"/>
          <w:szCs w:val="24"/>
          <w:lang w:val="en-GB"/>
        </w:rPr>
        <w:t xml:space="preserve"> to </w:t>
      </w:r>
      <w:r w:rsidR="003927EF">
        <w:rPr>
          <w:sz w:val="24"/>
          <w:szCs w:val="24"/>
          <w:lang w:val="en-GB"/>
        </w:rPr>
        <w:t xml:space="preserve">a considerable number of </w:t>
      </w:r>
      <w:r w:rsidRPr="009D2C56">
        <w:rPr>
          <w:sz w:val="24"/>
          <w:szCs w:val="24"/>
          <w:lang w:val="en-GB"/>
        </w:rPr>
        <w:t xml:space="preserve">the UN Regulations annexed to the 1958 Agreement. Other countries, which are not Contracting Parties, apply on their territory </w:t>
      </w:r>
      <w:r w:rsidR="003927EF">
        <w:rPr>
          <w:sz w:val="24"/>
          <w:szCs w:val="24"/>
          <w:lang w:val="en-GB"/>
        </w:rPr>
        <w:t xml:space="preserve">some </w:t>
      </w:r>
      <w:r w:rsidRPr="009D2C56">
        <w:rPr>
          <w:sz w:val="24"/>
          <w:szCs w:val="24"/>
          <w:lang w:val="en-GB"/>
        </w:rPr>
        <w:t>UN Re</w:t>
      </w:r>
      <w:r w:rsidR="00F12483">
        <w:rPr>
          <w:sz w:val="24"/>
          <w:szCs w:val="24"/>
          <w:lang w:val="en-GB"/>
        </w:rPr>
        <w:t>gulations on a voluntary basis.</w:t>
      </w:r>
    </w:p>
    <w:p w:rsidR="009D2C56" w:rsidRPr="009D2C56" w:rsidRDefault="009D2C56" w:rsidP="009D2C56">
      <w:pPr>
        <w:spacing w:after="120"/>
        <w:ind w:left="851"/>
        <w:jc w:val="both"/>
        <w:rPr>
          <w:sz w:val="24"/>
          <w:szCs w:val="24"/>
          <w:lang w:val="en-GB"/>
        </w:rPr>
      </w:pPr>
      <w:r w:rsidRPr="009D2C56">
        <w:rPr>
          <w:sz w:val="24"/>
          <w:szCs w:val="24"/>
          <w:lang w:val="en-GB"/>
        </w:rPr>
        <w:t xml:space="preserve">The day-to-day management of the activities of WP.29 is carried out by the </w:t>
      </w:r>
      <w:r w:rsidRPr="00AA068D">
        <w:rPr>
          <w:sz w:val="24"/>
          <w:szCs w:val="24"/>
          <w:lang w:val="en-GB"/>
        </w:rPr>
        <w:t>UNECE</w:t>
      </w:r>
      <w:r w:rsidRPr="009D2C56">
        <w:rPr>
          <w:sz w:val="24"/>
          <w:szCs w:val="24"/>
          <w:lang w:val="en-GB"/>
        </w:rPr>
        <w:t xml:space="preserve"> Secretariat</w:t>
      </w:r>
      <w:r w:rsidR="00F12483">
        <w:rPr>
          <w:sz w:val="24"/>
          <w:szCs w:val="24"/>
          <w:lang w:val="en-GB"/>
        </w:rPr>
        <w:t>, which</w:t>
      </w:r>
      <w:r w:rsidR="00B14DD8">
        <w:rPr>
          <w:sz w:val="24"/>
          <w:szCs w:val="24"/>
          <w:lang w:val="en-GB"/>
        </w:rPr>
        <w:t xml:space="preserve"> is based in the </w:t>
      </w:r>
      <w:r w:rsidR="00F12483">
        <w:rPr>
          <w:sz w:val="24"/>
          <w:szCs w:val="24"/>
          <w:lang w:val="en-GB"/>
        </w:rPr>
        <w:t xml:space="preserve">Sustainable </w:t>
      </w:r>
      <w:r w:rsidR="00B14DD8">
        <w:rPr>
          <w:sz w:val="24"/>
          <w:szCs w:val="24"/>
          <w:lang w:val="en-GB"/>
        </w:rPr>
        <w:t>Transport Division</w:t>
      </w:r>
      <w:r w:rsidRPr="009D2C56">
        <w:rPr>
          <w:sz w:val="24"/>
          <w:szCs w:val="24"/>
          <w:lang w:val="en-GB"/>
        </w:rPr>
        <w:t xml:space="preserve">. </w:t>
      </w:r>
    </w:p>
    <w:p w:rsidR="009D2C56" w:rsidRDefault="00F12483" w:rsidP="009D2C56">
      <w:pPr>
        <w:spacing w:after="120"/>
        <w:ind w:left="851"/>
        <w:jc w:val="both"/>
        <w:rPr>
          <w:sz w:val="24"/>
          <w:szCs w:val="24"/>
          <w:lang w:val="en-GB"/>
        </w:rPr>
      </w:pPr>
      <w:r>
        <w:rPr>
          <w:sz w:val="24"/>
          <w:szCs w:val="24"/>
          <w:lang w:val="en-GB"/>
        </w:rPr>
        <w:t>Se</w:t>
      </w:r>
      <w:r w:rsidR="009D2C56" w:rsidRPr="009D2C56">
        <w:rPr>
          <w:sz w:val="24"/>
          <w:szCs w:val="24"/>
          <w:lang w:val="en-GB"/>
        </w:rPr>
        <w:t xml:space="preserve">ssions of WP.29 are held three times a year. Those of the subsidiary Working Parties of Experts (GRs) are held twice a year. The WP.29/AC.2 </w:t>
      </w:r>
      <w:r>
        <w:rPr>
          <w:sz w:val="24"/>
          <w:szCs w:val="24"/>
          <w:lang w:val="en-GB"/>
        </w:rPr>
        <w:t>sessions</w:t>
      </w:r>
      <w:r w:rsidR="009D2C56" w:rsidRPr="009D2C56">
        <w:rPr>
          <w:sz w:val="24"/>
          <w:szCs w:val="24"/>
          <w:lang w:val="en-GB"/>
        </w:rPr>
        <w:t xml:space="preserve"> are held prior to each WP.29 session. </w:t>
      </w:r>
    </w:p>
    <w:p w:rsidR="009574DD" w:rsidRDefault="009574DD" w:rsidP="009D2C56">
      <w:pPr>
        <w:spacing w:after="120"/>
        <w:ind w:left="851"/>
        <w:jc w:val="both"/>
        <w:rPr>
          <w:sz w:val="24"/>
          <w:szCs w:val="24"/>
          <w:lang w:val="en-GB"/>
        </w:rPr>
      </w:pPr>
      <w:r>
        <w:rPr>
          <w:noProof/>
          <w:lang w:val="en-US"/>
        </w:rPr>
        <w:drawing>
          <wp:anchor distT="0" distB="0" distL="114300" distR="114300" simplePos="0" relativeHeight="251657728" behindDoc="1" locked="0" layoutInCell="1" allowOverlap="1">
            <wp:simplePos x="0" y="0"/>
            <wp:positionH relativeFrom="column">
              <wp:posOffset>361950</wp:posOffset>
            </wp:positionH>
            <wp:positionV relativeFrom="paragraph">
              <wp:posOffset>67310</wp:posOffset>
            </wp:positionV>
            <wp:extent cx="6022978" cy="3047739"/>
            <wp:effectExtent l="0" t="0" r="0" b="0"/>
            <wp:wrapNone/>
            <wp:docPr id="232" name="image" descr="https://puu.sh/BAjr0/fe24699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uu.sh/BAjr0/fe2469964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8046" cy="3050303"/>
                    </a:xfrm>
                    <a:prstGeom prst="rect">
                      <a:avLst/>
                    </a:prstGeom>
                    <a:noFill/>
                    <a:ln>
                      <a:noFill/>
                    </a:ln>
                  </pic:spPr>
                </pic:pic>
              </a:graphicData>
            </a:graphic>
          </wp:anchor>
        </w:drawing>
      </w:r>
    </w:p>
    <w:p w:rsidR="009574DD" w:rsidRDefault="009574DD" w:rsidP="009D2C56">
      <w:pPr>
        <w:spacing w:after="120"/>
        <w:ind w:left="851"/>
        <w:jc w:val="both"/>
        <w:rPr>
          <w:sz w:val="24"/>
          <w:szCs w:val="24"/>
          <w:lang w:val="en-GB"/>
        </w:rPr>
      </w:pPr>
    </w:p>
    <w:p w:rsidR="009574DD" w:rsidRDefault="009574DD" w:rsidP="009D2C56">
      <w:pPr>
        <w:spacing w:after="120"/>
        <w:ind w:left="851"/>
        <w:jc w:val="both"/>
        <w:rPr>
          <w:sz w:val="24"/>
          <w:szCs w:val="24"/>
          <w:lang w:val="en-GB"/>
        </w:rPr>
      </w:pPr>
    </w:p>
    <w:p w:rsidR="009574DD" w:rsidRDefault="009574DD" w:rsidP="009D2C56">
      <w:pPr>
        <w:spacing w:after="120"/>
        <w:ind w:left="851"/>
        <w:jc w:val="both"/>
        <w:rPr>
          <w:sz w:val="24"/>
          <w:szCs w:val="24"/>
          <w:lang w:val="en-GB"/>
        </w:rPr>
      </w:pPr>
    </w:p>
    <w:p w:rsidR="009574DD" w:rsidRDefault="009574DD" w:rsidP="009D2C56">
      <w:pPr>
        <w:spacing w:after="120"/>
        <w:ind w:left="851"/>
        <w:jc w:val="both"/>
        <w:rPr>
          <w:sz w:val="24"/>
          <w:szCs w:val="24"/>
          <w:lang w:val="en-GB"/>
        </w:rPr>
      </w:pPr>
    </w:p>
    <w:p w:rsidR="009574DD" w:rsidRDefault="009574DD" w:rsidP="009D2C56">
      <w:pPr>
        <w:spacing w:after="120"/>
        <w:ind w:left="851"/>
        <w:jc w:val="both"/>
        <w:rPr>
          <w:sz w:val="24"/>
          <w:szCs w:val="24"/>
          <w:lang w:val="en-GB"/>
        </w:rPr>
      </w:pPr>
    </w:p>
    <w:p w:rsidR="009574DD" w:rsidRDefault="009574DD" w:rsidP="009D2C56">
      <w:pPr>
        <w:spacing w:after="120"/>
        <w:ind w:left="851"/>
        <w:jc w:val="both"/>
        <w:rPr>
          <w:sz w:val="24"/>
          <w:szCs w:val="24"/>
          <w:lang w:val="en-GB"/>
        </w:rPr>
      </w:pPr>
    </w:p>
    <w:p w:rsidR="009574DD" w:rsidRDefault="009574DD" w:rsidP="009D2C56">
      <w:pPr>
        <w:spacing w:after="120"/>
        <w:ind w:left="851"/>
        <w:jc w:val="both"/>
        <w:rPr>
          <w:sz w:val="24"/>
          <w:szCs w:val="24"/>
          <w:lang w:val="en-GB"/>
        </w:rPr>
      </w:pPr>
    </w:p>
    <w:p w:rsidR="009574DD" w:rsidRDefault="009574DD" w:rsidP="009574DD">
      <w:pPr>
        <w:spacing w:before="120"/>
        <w:ind w:left="1151"/>
        <w:jc w:val="center"/>
        <w:rPr>
          <w:i/>
          <w:spacing w:val="-1"/>
          <w:sz w:val="20"/>
          <w:lang w:val="en-GB"/>
        </w:rPr>
      </w:pPr>
    </w:p>
    <w:p w:rsidR="009574DD" w:rsidRDefault="009574DD" w:rsidP="009574DD">
      <w:pPr>
        <w:spacing w:before="120"/>
        <w:ind w:left="1151"/>
        <w:jc w:val="center"/>
        <w:rPr>
          <w:i/>
          <w:spacing w:val="-1"/>
          <w:sz w:val="20"/>
          <w:lang w:val="en-GB"/>
        </w:rPr>
      </w:pPr>
    </w:p>
    <w:p w:rsidR="009574DD" w:rsidRDefault="009574DD" w:rsidP="009574DD">
      <w:pPr>
        <w:spacing w:before="120"/>
        <w:ind w:left="1151"/>
        <w:jc w:val="center"/>
        <w:rPr>
          <w:i/>
          <w:spacing w:val="-1"/>
          <w:sz w:val="20"/>
          <w:lang w:val="en-GB"/>
        </w:rPr>
      </w:pPr>
    </w:p>
    <w:p w:rsidR="009574DD" w:rsidRPr="0024524E" w:rsidRDefault="009574DD" w:rsidP="009574DD">
      <w:pPr>
        <w:spacing w:before="120"/>
        <w:ind w:left="1151"/>
        <w:jc w:val="center"/>
        <w:rPr>
          <w:sz w:val="20"/>
          <w:szCs w:val="20"/>
          <w:lang w:val="en-GB"/>
        </w:rPr>
      </w:pPr>
      <w:r>
        <w:rPr>
          <w:i/>
          <w:spacing w:val="-1"/>
          <w:sz w:val="20"/>
          <w:lang w:val="en-GB"/>
        </w:rPr>
        <w:t>The UNECE World Forum WP.29 meeting in Geneva</w:t>
      </w:r>
      <w:r>
        <w:rPr>
          <w:i/>
          <w:spacing w:val="-1"/>
          <w:sz w:val="20"/>
          <w:lang w:val="en-GB"/>
        </w:rPr>
        <w:br/>
      </w:r>
      <w:r w:rsidRPr="0024524E">
        <w:rPr>
          <w:i/>
          <w:sz w:val="20"/>
          <w:lang w:val="en-GB"/>
        </w:rPr>
        <w:t>©</w:t>
      </w:r>
      <w:r w:rsidRPr="0024524E">
        <w:rPr>
          <w:i/>
          <w:spacing w:val="-1"/>
          <w:sz w:val="20"/>
          <w:lang w:val="en-GB"/>
        </w:rPr>
        <w:t>United</w:t>
      </w:r>
      <w:r w:rsidRPr="0024524E">
        <w:rPr>
          <w:i/>
          <w:sz w:val="20"/>
          <w:lang w:val="en-GB"/>
        </w:rPr>
        <w:t>Nations</w:t>
      </w:r>
      <w:r w:rsidRPr="0024524E">
        <w:rPr>
          <w:i/>
          <w:spacing w:val="-1"/>
          <w:sz w:val="20"/>
          <w:lang w:val="en-GB"/>
        </w:rPr>
        <w:t>EconomicCommissionfor Europe</w:t>
      </w:r>
    </w:p>
    <w:p w:rsidR="009574DD" w:rsidRPr="009D2C56" w:rsidRDefault="009574DD" w:rsidP="009D2C56">
      <w:pPr>
        <w:spacing w:after="120"/>
        <w:ind w:left="851"/>
        <w:jc w:val="both"/>
        <w:rPr>
          <w:sz w:val="24"/>
          <w:szCs w:val="24"/>
          <w:lang w:val="en-GB"/>
        </w:rPr>
      </w:pPr>
    </w:p>
    <w:p w:rsidR="00C76BBA" w:rsidRDefault="00C76BBA" w:rsidP="009F00C0">
      <w:pPr>
        <w:keepNext/>
        <w:spacing w:before="240" w:after="120"/>
        <w:ind w:left="851"/>
        <w:jc w:val="both"/>
        <w:rPr>
          <w:sz w:val="24"/>
          <w:szCs w:val="24"/>
          <w:lang w:val="en-US"/>
        </w:rPr>
      </w:pPr>
      <w:r>
        <w:rPr>
          <w:sz w:val="24"/>
          <w:szCs w:val="24"/>
          <w:lang w:val="en-US"/>
        </w:rPr>
        <w:lastRenderedPageBreak/>
        <w:t>The structure of the World Forum WP.29 is reproduced in the following chart:</w:t>
      </w:r>
    </w:p>
    <w:p w:rsidR="00083384" w:rsidRDefault="00CB3B8F" w:rsidP="009F00C0">
      <w:pPr>
        <w:keepNext/>
        <w:spacing w:before="240" w:after="120"/>
        <w:ind w:left="851"/>
        <w:jc w:val="both"/>
        <w:rPr>
          <w:sz w:val="24"/>
          <w:szCs w:val="24"/>
          <w:lang w:val="en-US"/>
        </w:rPr>
      </w:pPr>
      <w:r>
        <w:rPr>
          <w:noProof/>
          <w:lang w:val="en-US"/>
        </w:rPr>
        <mc:AlternateContent>
          <mc:Choice Requires="wpc">
            <w:drawing>
              <wp:inline distT="0" distB="0" distL="0" distR="0">
                <wp:extent cx="6096000" cy="5567045"/>
                <wp:effectExtent l="9525" t="0" r="0" b="0"/>
                <wp:docPr id="194" name="Canvas 2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3" name="Group 284"/>
                        <wpg:cNvGrpSpPr>
                          <a:grpSpLocks/>
                        </wpg:cNvGrpSpPr>
                        <wpg:grpSpPr bwMode="auto">
                          <a:xfrm>
                            <a:off x="0" y="0"/>
                            <a:ext cx="6060400" cy="4557037"/>
                            <a:chOff x="0" y="0"/>
                            <a:chExt cx="74194" cy="53077"/>
                          </a:xfrm>
                        </wpg:grpSpPr>
                        <wpg:grpSp>
                          <wpg:cNvPr id="34" name="Group 285"/>
                          <wpg:cNvGrpSpPr>
                            <a:grpSpLocks/>
                          </wpg:cNvGrpSpPr>
                          <wpg:grpSpPr bwMode="auto">
                            <a:xfrm>
                              <a:off x="0" y="0"/>
                              <a:ext cx="74194" cy="53077"/>
                              <a:chOff x="0" y="0"/>
                              <a:chExt cx="74198" cy="53088"/>
                            </a:xfrm>
                          </wpg:grpSpPr>
                          <wpg:grpSp>
                            <wpg:cNvPr id="35" name="Group 287"/>
                            <wpg:cNvGrpSpPr>
                              <a:grpSpLocks/>
                            </wpg:cNvGrpSpPr>
                            <wpg:grpSpPr bwMode="auto">
                              <a:xfrm>
                                <a:off x="0" y="2987"/>
                                <a:ext cx="74198" cy="50101"/>
                                <a:chOff x="0" y="2987"/>
                                <a:chExt cx="74198" cy="50104"/>
                              </a:xfrm>
                            </wpg:grpSpPr>
                            <wps:wsp>
                              <wps:cNvPr id="36" name="Straight Connector 289"/>
                              <wps:cNvCnPr/>
                              <wps:spPr bwMode="auto">
                                <a:xfrm>
                                  <a:off x="68550" y="38495"/>
                                  <a:ext cx="0" cy="3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290"/>
                              <wps:cNvCnPr/>
                              <wps:spPr bwMode="auto">
                                <a:xfrm>
                                  <a:off x="55338" y="38469"/>
                                  <a:ext cx="0" cy="3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Straight Connector 291"/>
                              <wps:cNvCnPr/>
                              <wps:spPr bwMode="auto">
                                <a:xfrm>
                                  <a:off x="29879" y="38472"/>
                                  <a:ext cx="2" cy="3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Straight Connector 292"/>
                              <wps:cNvCnPr/>
                              <wps:spPr bwMode="auto">
                                <a:xfrm>
                                  <a:off x="39595" y="2987"/>
                                  <a:ext cx="129" cy="35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Straight Connector 293"/>
                              <wps:cNvCnPr/>
                              <wps:spPr bwMode="auto">
                                <a:xfrm>
                                  <a:off x="23854" y="31656"/>
                                  <a:ext cx="3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Straight Connector 294"/>
                              <wps:cNvCnPr/>
                              <wps:spPr bwMode="auto">
                                <a:xfrm>
                                  <a:off x="24251" y="15754"/>
                                  <a:ext cx="3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95"/>
                              <wps:cNvCnPr/>
                              <wps:spPr bwMode="auto">
                                <a:xfrm flipH="1" flipV="1">
                                  <a:off x="50173" y="23626"/>
                                  <a:ext cx="26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Rounded Rectangle 296"/>
                              <wps:cNvSpPr>
                                <a:spLocks noChangeArrowheads="1"/>
                              </wps:cNvSpPr>
                              <wps:spPr bwMode="auto">
                                <a:xfrm>
                                  <a:off x="6520" y="12335"/>
                                  <a:ext cx="19437" cy="6839"/>
                                </a:xfrm>
                                <a:prstGeom prst="roundRect">
                                  <a:avLst>
                                    <a:gd name="adj" fmla="val 16667"/>
                                  </a:avLst>
                                </a:prstGeom>
                                <a:solidFill>
                                  <a:srgbClr val="D99694"/>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spacing w:before="120" w:line="168" w:lineRule="auto"/>
                                      <w:jc w:val="center"/>
                                      <w:rPr>
                                        <w:sz w:val="16"/>
                                        <w:szCs w:val="16"/>
                                      </w:rPr>
                                    </w:pPr>
                                    <w:r w:rsidRPr="00274D47">
                                      <w:rPr>
                                        <w:rFonts w:eastAsia="Calibri"/>
                                        <w:color w:val="000000"/>
                                        <w:sz w:val="16"/>
                                        <w:szCs w:val="16"/>
                                      </w:rPr>
                                      <w:t>WP.29/AC.1</w:t>
                                    </w:r>
                                    <w:r w:rsidRPr="00274D47">
                                      <w:rPr>
                                        <w:rFonts w:eastAsia="Calibri"/>
                                        <w:color w:val="000000"/>
                                        <w:sz w:val="16"/>
                                        <w:szCs w:val="16"/>
                                      </w:rPr>
                                      <w:br/>
                                      <w:t>Administrative Committee of the 1958 Agreement</w:t>
                                    </w:r>
                                  </w:p>
                                </w:txbxContent>
                              </wps:txbx>
                              <wps:bodyPr rot="0" vert="horz" wrap="square" lIns="91440" tIns="45720" rIns="91440" bIns="45720" anchor="ctr" anchorCtr="0" upright="1">
                                <a:noAutofit/>
                              </wps:bodyPr>
                            </wps:wsp>
                            <wps:wsp>
                              <wps:cNvPr id="44" name="Rounded Rectangle 297"/>
                              <wps:cNvSpPr>
                                <a:spLocks noChangeArrowheads="1"/>
                              </wps:cNvSpPr>
                              <wps:spPr bwMode="auto">
                                <a:xfrm>
                                  <a:off x="6520" y="20127"/>
                                  <a:ext cx="19437" cy="6833"/>
                                </a:xfrm>
                                <a:prstGeom prst="roundRect">
                                  <a:avLst>
                                    <a:gd name="adj" fmla="val 16667"/>
                                  </a:avLst>
                                </a:prstGeom>
                                <a:solidFill>
                                  <a:srgbClr val="D99694"/>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AC616F" w:rsidRDefault="000F6392" w:rsidP="00083384">
                                    <w:pPr>
                                      <w:pStyle w:val="NormalWeb"/>
                                      <w:spacing w:before="120" w:after="120"/>
                                      <w:jc w:val="center"/>
                                      <w:rPr>
                                        <w:rFonts w:eastAsia="Calibri"/>
                                        <w:color w:val="000000"/>
                                        <w:sz w:val="16"/>
                                        <w:szCs w:val="16"/>
                                      </w:rPr>
                                    </w:pPr>
                                    <w:r w:rsidRPr="00274D47">
                                      <w:rPr>
                                        <w:rFonts w:eastAsia="Calibri"/>
                                        <w:color w:val="000000"/>
                                        <w:sz w:val="16"/>
                                        <w:szCs w:val="16"/>
                                      </w:rPr>
                                      <w:t>WP.29/AC.3</w:t>
                                    </w:r>
                                    <w:r w:rsidRPr="00274D47">
                                      <w:rPr>
                                        <w:rFonts w:eastAsia="Calibri"/>
                                        <w:color w:val="000000"/>
                                        <w:sz w:val="16"/>
                                        <w:szCs w:val="16"/>
                                      </w:rPr>
                                      <w:br/>
                                      <w:t>Executive Committee of the 1998 Agreement</w:t>
                                    </w:r>
                                  </w:p>
                                </w:txbxContent>
                              </wps:txbx>
                              <wps:bodyPr rot="0" vert="horz" wrap="square" lIns="91440" tIns="45720" rIns="91440" bIns="45720" anchor="ctr" anchorCtr="0" upright="1">
                                <a:noAutofit/>
                              </wps:bodyPr>
                            </wps:wsp>
                            <wps:wsp>
                              <wps:cNvPr id="45" name="Rounded Rectangle 298"/>
                              <wps:cNvSpPr>
                                <a:spLocks noChangeArrowheads="1"/>
                              </wps:cNvSpPr>
                              <wps:spPr bwMode="auto">
                                <a:xfrm>
                                  <a:off x="6440" y="27999"/>
                                  <a:ext cx="19438" cy="6832"/>
                                </a:xfrm>
                                <a:prstGeom prst="roundRect">
                                  <a:avLst>
                                    <a:gd name="adj" fmla="val 16667"/>
                                  </a:avLst>
                                </a:prstGeom>
                                <a:solidFill>
                                  <a:srgbClr val="D99694"/>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spacing w:before="120"/>
                                      <w:jc w:val="center"/>
                                      <w:rPr>
                                        <w:sz w:val="16"/>
                                        <w:szCs w:val="16"/>
                                      </w:rPr>
                                    </w:pPr>
                                    <w:r w:rsidRPr="00274D47">
                                      <w:rPr>
                                        <w:rFonts w:eastAsia="Calibri"/>
                                        <w:color w:val="000000"/>
                                        <w:sz w:val="16"/>
                                        <w:szCs w:val="16"/>
                                      </w:rPr>
                                      <w:t>WP.29/AC.4</w:t>
                                    </w:r>
                                    <w:r w:rsidRPr="00274D47">
                                      <w:rPr>
                                        <w:rFonts w:eastAsia="Calibri"/>
                                        <w:color w:val="000000"/>
                                        <w:sz w:val="16"/>
                                        <w:szCs w:val="16"/>
                                      </w:rPr>
                                      <w:br/>
                                      <w:t>Administrative Committee of the 1997 Agreement</w:t>
                                    </w:r>
                                  </w:p>
                                </w:txbxContent>
                              </wps:txbx>
                              <wps:bodyPr rot="0" vert="horz" wrap="square" lIns="91440" tIns="45720" rIns="91440" bIns="45720" anchor="ctr" anchorCtr="0" upright="1">
                                <a:noAutofit/>
                              </wps:bodyPr>
                            </wps:wsp>
                            <wps:wsp>
                              <wps:cNvPr id="46" name="Rounded Rectangle 300"/>
                              <wps:cNvSpPr>
                                <a:spLocks noChangeArrowheads="1"/>
                              </wps:cNvSpPr>
                              <wps:spPr bwMode="auto">
                                <a:xfrm>
                                  <a:off x="52396" y="20205"/>
                                  <a:ext cx="19437" cy="7434"/>
                                </a:xfrm>
                                <a:prstGeom prst="roundRect">
                                  <a:avLst>
                                    <a:gd name="adj" fmla="val 16667"/>
                                  </a:avLst>
                                </a:prstGeom>
                                <a:solidFill>
                                  <a:srgbClr val="B7DEE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spacing w:before="120" w:beforeAutospacing="0"/>
                                      <w:jc w:val="center"/>
                                      <w:rPr>
                                        <w:sz w:val="16"/>
                                        <w:szCs w:val="16"/>
                                      </w:rPr>
                                    </w:pPr>
                                    <w:r w:rsidRPr="00274D47">
                                      <w:rPr>
                                        <w:rFonts w:eastAsia="Calibri"/>
                                        <w:color w:val="000000"/>
                                        <w:sz w:val="16"/>
                                        <w:szCs w:val="16"/>
                                      </w:rPr>
                                      <w:t>WP.29/AC.2</w:t>
                                    </w:r>
                                    <w:r w:rsidRPr="00274D47">
                                      <w:rPr>
                                        <w:rFonts w:eastAsia="Calibri"/>
                                        <w:color w:val="000000"/>
                                        <w:sz w:val="16"/>
                                        <w:szCs w:val="16"/>
                                      </w:rPr>
                                      <w:br/>
                                      <w:t>Administrative Committee for the Coordination of Work</w:t>
                                    </w:r>
                                  </w:p>
                                </w:txbxContent>
                              </wps:txbx>
                              <wps:bodyPr rot="0" vert="horz" wrap="square" lIns="91440" tIns="45720" rIns="91440" bIns="45720" anchor="ctr" anchorCtr="0" upright="1">
                                <a:noAutofit/>
                              </wps:bodyPr>
                            </wps:wsp>
                            <wps:wsp>
                              <wps:cNvPr id="47" name="Straight Connector 301"/>
                              <wps:cNvCnPr/>
                              <wps:spPr bwMode="auto">
                                <a:xfrm>
                                  <a:off x="25842" y="23626"/>
                                  <a:ext cx="6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Straight Connector 302"/>
                              <wps:cNvCnPr/>
                              <wps:spPr bwMode="auto">
                                <a:xfrm>
                                  <a:off x="27432" y="15754"/>
                                  <a:ext cx="38" cy="1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Rounded Rectangle 303"/>
                              <wps:cNvSpPr>
                                <a:spLocks noChangeArrowheads="1"/>
                              </wps:cNvSpPr>
                              <wps:spPr bwMode="auto">
                                <a:xfrm>
                                  <a:off x="24057" y="41895"/>
                                  <a:ext cx="10994" cy="8182"/>
                                </a:xfrm>
                                <a:prstGeom prst="roundRect">
                                  <a:avLst>
                                    <a:gd name="adj" fmla="val 16667"/>
                                  </a:avLst>
                                </a:prstGeom>
                                <a:solidFill>
                                  <a:srgbClr val="FAC09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jc w:val="center"/>
                                      <w:rPr>
                                        <w:sz w:val="16"/>
                                        <w:szCs w:val="16"/>
                                      </w:rPr>
                                    </w:pPr>
                                    <w:r w:rsidRPr="00274D47">
                                      <w:rPr>
                                        <w:rFonts w:eastAsia="Calibri"/>
                                        <w:color w:val="000000"/>
                                        <w:sz w:val="16"/>
                                        <w:szCs w:val="16"/>
                                      </w:rPr>
                                      <w:t>GRSG</w:t>
                                    </w:r>
                                    <w:r w:rsidRPr="00274D47">
                                      <w:rPr>
                                        <w:rFonts w:eastAsia="Calibri"/>
                                        <w:color w:val="000000"/>
                                        <w:sz w:val="16"/>
                                        <w:szCs w:val="16"/>
                                      </w:rPr>
                                      <w:br/>
                                      <w:t>General Safety Provisions</w:t>
                                    </w:r>
                                  </w:p>
                                </w:txbxContent>
                              </wps:txbx>
                              <wps:bodyPr rot="0" vert="horz" wrap="square" lIns="91440" tIns="45720" rIns="91440" bIns="45720" anchor="ctr" anchorCtr="0" upright="1">
                                <a:noAutofit/>
                              </wps:bodyPr>
                            </wps:wsp>
                            <wps:wsp>
                              <wps:cNvPr id="50" name="Rounded Rectangle 304"/>
                              <wps:cNvSpPr>
                                <a:spLocks noChangeArrowheads="1"/>
                              </wps:cNvSpPr>
                              <wps:spPr bwMode="auto">
                                <a:xfrm>
                                  <a:off x="11871" y="42000"/>
                                  <a:ext cx="10169" cy="8182"/>
                                </a:xfrm>
                                <a:prstGeom prst="roundRect">
                                  <a:avLst>
                                    <a:gd name="adj" fmla="val 16667"/>
                                  </a:avLst>
                                </a:prstGeom>
                                <a:solidFill>
                                  <a:srgbClr val="FAC09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jc w:val="center"/>
                                      <w:rPr>
                                        <w:sz w:val="16"/>
                                        <w:szCs w:val="16"/>
                                      </w:rPr>
                                    </w:pPr>
                                    <w:r w:rsidRPr="00274D47">
                                      <w:rPr>
                                        <w:rFonts w:eastAsia="Calibri"/>
                                        <w:color w:val="000000"/>
                                        <w:sz w:val="16"/>
                                        <w:szCs w:val="16"/>
                                      </w:rPr>
                                      <w:t>GR</w:t>
                                    </w:r>
                                    <w:r>
                                      <w:rPr>
                                        <w:rFonts w:eastAsia="Calibri"/>
                                        <w:color w:val="000000"/>
                                        <w:sz w:val="16"/>
                                        <w:szCs w:val="16"/>
                                      </w:rPr>
                                      <w:t>B</w:t>
                                    </w:r>
                                    <w:r w:rsidRPr="00274D47">
                                      <w:rPr>
                                        <w:rFonts w:eastAsia="Calibri"/>
                                        <w:color w:val="000000"/>
                                        <w:sz w:val="16"/>
                                        <w:szCs w:val="16"/>
                                      </w:rPr>
                                      <w:br/>
                                      <w:t>Noise and Tyres</w:t>
                                    </w:r>
                                  </w:p>
                                </w:txbxContent>
                              </wps:txbx>
                              <wps:bodyPr rot="0" vert="horz" wrap="square" lIns="91440" tIns="45720" rIns="91440" bIns="45720" anchor="ctr" anchorCtr="0" upright="1">
                                <a:noAutofit/>
                              </wps:bodyPr>
                            </wps:wsp>
                            <wps:wsp>
                              <wps:cNvPr id="51" name="Rounded Rectangle 305"/>
                              <wps:cNvSpPr>
                                <a:spLocks noChangeArrowheads="1"/>
                              </wps:cNvSpPr>
                              <wps:spPr bwMode="auto">
                                <a:xfrm>
                                  <a:off x="0" y="42000"/>
                                  <a:ext cx="10169" cy="8182"/>
                                </a:xfrm>
                                <a:prstGeom prst="roundRect">
                                  <a:avLst>
                                    <a:gd name="adj" fmla="val 16667"/>
                                  </a:avLst>
                                </a:prstGeom>
                                <a:solidFill>
                                  <a:srgbClr val="FAC09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jc w:val="center"/>
                                      <w:rPr>
                                        <w:sz w:val="16"/>
                                        <w:szCs w:val="16"/>
                                      </w:rPr>
                                    </w:pPr>
                                    <w:r w:rsidRPr="00274D47">
                                      <w:rPr>
                                        <w:rFonts w:eastAsia="Calibri"/>
                                        <w:color w:val="000000"/>
                                        <w:sz w:val="16"/>
                                        <w:szCs w:val="16"/>
                                      </w:rPr>
                                      <w:t>GRPE</w:t>
                                    </w:r>
                                    <w:r w:rsidRPr="00274D47">
                                      <w:rPr>
                                        <w:rFonts w:eastAsia="Calibri"/>
                                        <w:color w:val="000000"/>
                                        <w:sz w:val="16"/>
                                        <w:szCs w:val="16"/>
                                      </w:rPr>
                                      <w:br/>
                                      <w:t>Pollution and Energy</w:t>
                                    </w:r>
                                  </w:p>
                                </w:txbxContent>
                              </wps:txbx>
                              <wps:bodyPr rot="0" vert="horz" wrap="square" lIns="91440" tIns="45720" rIns="91440" bIns="45720" anchor="ctr" anchorCtr="0" upright="1">
                                <a:noAutofit/>
                              </wps:bodyPr>
                            </wps:wsp>
                            <wps:wsp>
                              <wps:cNvPr id="52" name="Rounded Rectangle 306"/>
                              <wps:cNvSpPr>
                                <a:spLocks noChangeArrowheads="1"/>
                              </wps:cNvSpPr>
                              <wps:spPr bwMode="auto">
                                <a:xfrm>
                                  <a:off x="49637" y="41840"/>
                                  <a:ext cx="11417" cy="8242"/>
                                </a:xfrm>
                                <a:prstGeom prst="roundRect">
                                  <a:avLst>
                                    <a:gd name="adj" fmla="val 16667"/>
                                  </a:avLst>
                                </a:prstGeom>
                                <a:solidFill>
                                  <a:srgbClr val="FAC09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spacing w:before="120" w:beforeAutospacing="0"/>
                                      <w:jc w:val="center"/>
                                      <w:rPr>
                                        <w:sz w:val="16"/>
                                        <w:szCs w:val="16"/>
                                      </w:rPr>
                                    </w:pPr>
                                    <w:r w:rsidRPr="00274D47">
                                      <w:rPr>
                                        <w:rFonts w:eastAsia="Calibri"/>
                                        <w:color w:val="000000"/>
                                        <w:sz w:val="16"/>
                                        <w:szCs w:val="16"/>
                                      </w:rPr>
                                      <w:t>GRE</w:t>
                                    </w:r>
                                    <w:r w:rsidRPr="00274D47">
                                      <w:rPr>
                                        <w:rFonts w:eastAsia="Calibri"/>
                                        <w:color w:val="000000"/>
                                        <w:sz w:val="16"/>
                                        <w:szCs w:val="16"/>
                                      </w:rPr>
                                      <w:br/>
                                      <w:t>Lighting and Light-Signalling</w:t>
                                    </w:r>
                                  </w:p>
                                </w:txbxContent>
                              </wps:txbx>
                              <wps:bodyPr rot="0" vert="horz" wrap="square" lIns="91440" tIns="45720" rIns="91440" bIns="45720" anchor="ctr" anchorCtr="0" upright="1">
                                <a:noAutofit/>
                              </wps:bodyPr>
                            </wps:wsp>
                            <wps:wsp>
                              <wps:cNvPr id="53" name="Rounded Rectangle 307"/>
                              <wps:cNvSpPr>
                                <a:spLocks noChangeArrowheads="1"/>
                              </wps:cNvSpPr>
                              <wps:spPr bwMode="auto">
                                <a:xfrm>
                                  <a:off x="62776" y="41725"/>
                                  <a:ext cx="11422" cy="11367"/>
                                </a:xfrm>
                                <a:prstGeom prst="roundRect">
                                  <a:avLst>
                                    <a:gd name="adj" fmla="val 16667"/>
                                  </a:avLst>
                                </a:prstGeom>
                                <a:solidFill>
                                  <a:srgbClr val="FAC09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spacing w:before="120" w:beforeAutospacing="0"/>
                                      <w:jc w:val="center"/>
                                      <w:rPr>
                                        <w:sz w:val="16"/>
                                        <w:szCs w:val="16"/>
                                      </w:rPr>
                                    </w:pPr>
                                    <w:r w:rsidRPr="00274D47">
                                      <w:rPr>
                                        <w:rFonts w:eastAsia="Calibri"/>
                                        <w:color w:val="000000"/>
                                        <w:sz w:val="16"/>
                                        <w:szCs w:val="16"/>
                                      </w:rPr>
                                      <w:t>GRVA</w:t>
                                    </w:r>
                                    <w:r w:rsidRPr="00274D47">
                                      <w:rPr>
                                        <w:rFonts w:eastAsia="Calibri"/>
                                        <w:color w:val="000000"/>
                                        <w:sz w:val="16"/>
                                        <w:szCs w:val="16"/>
                                      </w:rPr>
                                      <w:br/>
                                      <w:t>Automated / Autonomous and Connected Vehicles</w:t>
                                    </w:r>
                                  </w:p>
                                </w:txbxContent>
                              </wps:txbx>
                              <wps:bodyPr rot="0" vert="horz" wrap="square" lIns="91440" tIns="45720" rIns="91440" bIns="45720" anchor="ctr" anchorCtr="0" upright="1">
                                <a:noAutofit/>
                              </wps:bodyPr>
                            </wps:wsp>
                            <wps:wsp>
                              <wps:cNvPr id="54" name="Rounded Rectangle 308"/>
                              <wps:cNvSpPr>
                                <a:spLocks noChangeArrowheads="1"/>
                              </wps:cNvSpPr>
                              <wps:spPr bwMode="auto">
                                <a:xfrm>
                                  <a:off x="37153" y="41945"/>
                                  <a:ext cx="10559" cy="8182"/>
                                </a:xfrm>
                                <a:prstGeom prst="roundRect">
                                  <a:avLst>
                                    <a:gd name="adj" fmla="val 16667"/>
                                  </a:avLst>
                                </a:prstGeom>
                                <a:solidFill>
                                  <a:srgbClr val="FAC09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jc w:val="center"/>
                                      <w:rPr>
                                        <w:sz w:val="16"/>
                                        <w:szCs w:val="16"/>
                                      </w:rPr>
                                    </w:pPr>
                                    <w:r w:rsidRPr="00274D47">
                                      <w:rPr>
                                        <w:rFonts w:eastAsia="Calibri"/>
                                        <w:color w:val="000000"/>
                                        <w:sz w:val="16"/>
                                        <w:szCs w:val="16"/>
                                      </w:rPr>
                                      <w:t>GRSP</w:t>
                                    </w:r>
                                    <w:r w:rsidRPr="00274D47">
                                      <w:rPr>
                                        <w:rFonts w:eastAsia="Calibri"/>
                                        <w:color w:val="000000"/>
                                        <w:sz w:val="16"/>
                                        <w:szCs w:val="16"/>
                                      </w:rPr>
                                      <w:br/>
                                      <w:t>Passive Safety</w:t>
                                    </w:r>
                                  </w:p>
                                </w:txbxContent>
                              </wps:txbx>
                              <wps:bodyPr rot="0" vert="horz" wrap="square" lIns="91440" tIns="45720" rIns="91440" bIns="45720" anchor="ctr" anchorCtr="0" upright="1">
                                <a:noAutofit/>
                              </wps:bodyPr>
                            </wps:wsp>
                            <wps:wsp>
                              <wps:cNvPr id="55" name="Straight Connector 309"/>
                              <wps:cNvCnPr/>
                              <wps:spPr bwMode="auto">
                                <a:xfrm>
                                  <a:off x="4859" y="38488"/>
                                  <a:ext cx="6369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Straight Connector 310"/>
                              <wps:cNvCnPr/>
                              <wps:spPr bwMode="auto">
                                <a:xfrm>
                                  <a:off x="16951" y="38495"/>
                                  <a:ext cx="0" cy="3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Straight Connector 311"/>
                              <wps:cNvCnPr/>
                              <wps:spPr bwMode="auto">
                                <a:xfrm>
                                  <a:off x="4859" y="38495"/>
                                  <a:ext cx="0" cy="3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Rounded Rectangle 312"/>
                              <wps:cNvSpPr>
                                <a:spLocks noChangeArrowheads="1"/>
                              </wps:cNvSpPr>
                              <wps:spPr bwMode="auto">
                                <a:xfrm>
                                  <a:off x="29020" y="20205"/>
                                  <a:ext cx="21190" cy="7436"/>
                                </a:xfrm>
                                <a:prstGeom prst="roundRect">
                                  <a:avLst>
                                    <a:gd name="adj" fmla="val 16667"/>
                                  </a:avLst>
                                </a:prstGeom>
                                <a:solidFill>
                                  <a:srgbClr val="E46C0A"/>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spacing w:before="120"/>
                                      <w:jc w:val="center"/>
                                      <w:rPr>
                                        <w:sz w:val="16"/>
                                        <w:szCs w:val="16"/>
                                      </w:rPr>
                                    </w:pPr>
                                    <w:r w:rsidRPr="00274D47">
                                      <w:rPr>
                                        <w:rFonts w:eastAsia="Calibri"/>
                                        <w:color w:val="000000"/>
                                        <w:sz w:val="16"/>
                                        <w:szCs w:val="16"/>
                                      </w:rPr>
                                      <w:t>WP.29</w:t>
                                    </w:r>
                                    <w:r w:rsidRPr="00274D47">
                                      <w:rPr>
                                        <w:rFonts w:eastAsia="Calibri"/>
                                        <w:color w:val="000000"/>
                                        <w:sz w:val="16"/>
                                        <w:szCs w:val="16"/>
                                      </w:rPr>
                                      <w:br/>
                                      <w:t>World Forum for Harmonization of Vehicle Regulations</w:t>
                                    </w:r>
                                  </w:p>
                                </w:txbxContent>
                              </wps:txbx>
                              <wps:bodyPr rot="0" vert="horz" wrap="square" lIns="91440" tIns="45720" rIns="91440" bIns="45720" anchor="ctr" anchorCtr="0" upright="1">
                                <a:noAutofit/>
                              </wps:bodyPr>
                            </wps:wsp>
                          </wpg:grpSp>
                          <wps:wsp>
                            <wps:cNvPr id="59" name="Rectangle 288"/>
                            <wps:cNvSpPr>
                              <a:spLocks noChangeArrowheads="1"/>
                            </wps:cNvSpPr>
                            <wps:spPr bwMode="auto">
                              <a:xfrm>
                                <a:off x="23773" y="0"/>
                                <a:ext cx="32041" cy="5537"/>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F6392" w:rsidRPr="00274D47" w:rsidRDefault="000F6392" w:rsidP="00083384">
                                  <w:pPr>
                                    <w:pStyle w:val="NormalWeb"/>
                                    <w:spacing w:before="120" w:line="168" w:lineRule="auto"/>
                                    <w:jc w:val="center"/>
                                    <w:rPr>
                                      <w:sz w:val="16"/>
                                      <w:szCs w:val="16"/>
                                    </w:rPr>
                                  </w:pPr>
                                  <w:r w:rsidRPr="00274D47">
                                    <w:rPr>
                                      <w:rFonts w:eastAsia="Calibri"/>
                                      <w:color w:val="000000"/>
                                      <w:sz w:val="16"/>
                                      <w:szCs w:val="16"/>
                                    </w:rPr>
                                    <w:t xml:space="preserve">United Nations Economic Commission for Europe </w:t>
                                  </w:r>
                                  <w:r w:rsidRPr="00274D47">
                                    <w:rPr>
                                      <w:rFonts w:eastAsia="Calibri"/>
                                      <w:color w:val="000000"/>
                                      <w:sz w:val="16"/>
                                      <w:szCs w:val="16"/>
                                    </w:rPr>
                                    <w:br/>
                                    <w:t>(</w:t>
                                  </w:r>
                                  <w:r>
                                    <w:rPr>
                                      <w:rFonts w:eastAsia="Calibri"/>
                                      <w:color w:val="000000"/>
                                      <w:sz w:val="16"/>
                                      <w:szCs w:val="16"/>
                                    </w:rPr>
                                    <w:t>ECE</w:t>
                                  </w:r>
                                  <w:r w:rsidRPr="00274D47">
                                    <w:rPr>
                                      <w:rFonts w:eastAsia="Calibri"/>
                                      <w:color w:val="000000"/>
                                      <w:sz w:val="16"/>
                                      <w:szCs w:val="16"/>
                                    </w:rPr>
                                    <w:t>)</w:t>
                                  </w:r>
                                  <w:r w:rsidRPr="00274D47">
                                    <w:rPr>
                                      <w:rFonts w:eastAsia="Calibri"/>
                                      <w:sz w:val="16"/>
                                      <w:szCs w:val="16"/>
                                    </w:rPr>
                                    <w:t> </w:t>
                                  </w:r>
                                </w:p>
                              </w:txbxContent>
                            </wps:txbx>
                            <wps:bodyPr rot="0" vert="horz" wrap="square" lIns="91440" tIns="45720" rIns="91440" bIns="45720" anchor="ctr" anchorCtr="0" upright="1">
                              <a:noAutofit/>
                            </wps:bodyPr>
                          </wps:wsp>
                        </wpg:grpSp>
                        <wps:wsp>
                          <wps:cNvPr id="60" name="Straight Connector 286"/>
                          <wps:cNvCnPr/>
                          <wps:spPr bwMode="auto">
                            <a:xfrm>
                              <a:off x="42336" y="38476"/>
                              <a:ext cx="2" cy="3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61" name="Group 344"/>
                        <wpg:cNvGrpSpPr>
                          <a:grpSpLocks/>
                        </wpg:cNvGrpSpPr>
                        <wpg:grpSpPr bwMode="auto">
                          <a:xfrm>
                            <a:off x="221300" y="4819639"/>
                            <a:ext cx="3577300" cy="711906"/>
                            <a:chOff x="0" y="0"/>
                            <a:chExt cx="35775" cy="7121"/>
                          </a:xfrm>
                        </wpg:grpSpPr>
                        <wps:wsp>
                          <wps:cNvPr id="62" name="Text Box 53"/>
                          <wps:cNvSpPr txBox="1">
                            <a:spLocks noChangeArrowheads="1"/>
                          </wps:cNvSpPr>
                          <wps:spPr bwMode="auto">
                            <a:xfrm>
                              <a:off x="0" y="0"/>
                              <a:ext cx="6280" cy="26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392" w:rsidRPr="00274D47" w:rsidRDefault="000F6392" w:rsidP="00083384">
                                <w:pPr>
                                  <w:pStyle w:val="NormalWeb"/>
                                  <w:spacing w:line="168" w:lineRule="auto"/>
                                  <w:rPr>
                                    <w:sz w:val="16"/>
                                    <w:szCs w:val="16"/>
                                  </w:rPr>
                                </w:pPr>
                                <w:r w:rsidRPr="00274D47">
                                  <w:rPr>
                                    <w:rFonts w:eastAsia="Calibri"/>
                                    <w:sz w:val="16"/>
                                    <w:szCs w:val="16"/>
                                  </w:rPr>
                                  <w:t>Legend</w:t>
                                </w:r>
                                <w:r>
                                  <w:rPr>
                                    <w:rFonts w:eastAsia="Calibri"/>
                                    <w:sz w:val="16"/>
                                    <w:szCs w:val="16"/>
                                  </w:rPr>
                                  <w:t>:</w:t>
                                </w:r>
                              </w:p>
                            </w:txbxContent>
                          </wps:txbx>
                          <wps:bodyPr rot="0" vert="horz" wrap="square" lIns="91440" tIns="45720" rIns="91440" bIns="45720" anchor="t" anchorCtr="0" upright="1">
                            <a:noAutofit/>
                          </wps:bodyPr>
                        </wps:wsp>
                        <wps:wsp>
                          <wps:cNvPr id="63" name="Rounded Rectangle 346"/>
                          <wps:cNvSpPr>
                            <a:spLocks noChangeArrowheads="1"/>
                          </wps:cNvSpPr>
                          <wps:spPr bwMode="auto">
                            <a:xfrm>
                              <a:off x="868" y="2441"/>
                              <a:ext cx="11157" cy="4680"/>
                            </a:xfrm>
                            <a:prstGeom prst="roundRect">
                              <a:avLst>
                                <a:gd name="adj" fmla="val 16667"/>
                              </a:avLst>
                            </a:prstGeom>
                            <a:solidFill>
                              <a:srgbClr val="D99694"/>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spacing w:line="168" w:lineRule="auto"/>
                                  <w:jc w:val="center"/>
                                  <w:rPr>
                                    <w:sz w:val="16"/>
                                    <w:szCs w:val="16"/>
                                  </w:rPr>
                                </w:pPr>
                                <w:r w:rsidRPr="00274D47">
                                  <w:rPr>
                                    <w:rFonts w:eastAsia="Calibri"/>
                                    <w:color w:val="000000"/>
                                    <w:sz w:val="16"/>
                                    <w:szCs w:val="16"/>
                                  </w:rPr>
                                  <w:t>Treaty Body</w:t>
                                </w:r>
                              </w:p>
                            </w:txbxContent>
                          </wps:txbx>
                          <wps:bodyPr rot="0" vert="horz" wrap="square" lIns="91440" tIns="45720" rIns="91440" bIns="45720" anchor="ctr" anchorCtr="0" upright="1">
                            <a:noAutofit/>
                          </wps:bodyPr>
                        </wps:wsp>
                        <wps:wsp>
                          <wps:cNvPr id="192" name="Rounded Rectangle 347"/>
                          <wps:cNvSpPr>
                            <a:spLocks noChangeArrowheads="1"/>
                          </wps:cNvSpPr>
                          <wps:spPr bwMode="auto">
                            <a:xfrm>
                              <a:off x="12619" y="2441"/>
                              <a:ext cx="11157" cy="4680"/>
                            </a:xfrm>
                            <a:prstGeom prst="roundRect">
                              <a:avLst>
                                <a:gd name="adj" fmla="val 16667"/>
                              </a:avLst>
                            </a:prstGeom>
                            <a:solidFill>
                              <a:srgbClr val="E46C0A"/>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spacing w:line="168" w:lineRule="auto"/>
                                  <w:jc w:val="center"/>
                                  <w:rPr>
                                    <w:sz w:val="16"/>
                                    <w:szCs w:val="16"/>
                                  </w:rPr>
                                </w:pPr>
                                <w:r w:rsidRPr="00274D47">
                                  <w:rPr>
                                    <w:rFonts w:eastAsia="Calibri"/>
                                    <w:color w:val="000000"/>
                                    <w:sz w:val="16"/>
                                    <w:szCs w:val="16"/>
                                  </w:rPr>
                                  <w:t>Working Party</w:t>
                                </w:r>
                              </w:p>
                            </w:txbxContent>
                          </wps:txbx>
                          <wps:bodyPr rot="0" vert="horz" wrap="square" lIns="91440" tIns="45720" rIns="91440" bIns="45720" anchor="ctr" anchorCtr="0" upright="1">
                            <a:noAutofit/>
                          </wps:bodyPr>
                        </wps:wsp>
                        <wps:wsp>
                          <wps:cNvPr id="193" name="Rounded Rectangle 348"/>
                          <wps:cNvSpPr>
                            <a:spLocks noChangeArrowheads="1"/>
                          </wps:cNvSpPr>
                          <wps:spPr bwMode="auto">
                            <a:xfrm>
                              <a:off x="24618" y="2441"/>
                              <a:ext cx="11157" cy="4680"/>
                            </a:xfrm>
                            <a:prstGeom prst="roundRect">
                              <a:avLst>
                                <a:gd name="adj" fmla="val 16667"/>
                              </a:avLst>
                            </a:prstGeom>
                            <a:solidFill>
                              <a:srgbClr val="FAC09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6392" w:rsidRPr="00274D47" w:rsidRDefault="000F6392" w:rsidP="00083384">
                                <w:pPr>
                                  <w:pStyle w:val="NormalWeb"/>
                                  <w:jc w:val="center"/>
                                  <w:rPr>
                                    <w:sz w:val="16"/>
                                    <w:szCs w:val="16"/>
                                  </w:rPr>
                                </w:pPr>
                                <w:r w:rsidRPr="00274D47">
                                  <w:rPr>
                                    <w:rFonts w:eastAsia="Calibri"/>
                                    <w:color w:val="000000"/>
                                    <w:sz w:val="16"/>
                                    <w:szCs w:val="16"/>
                                  </w:rPr>
                                  <w:t>Subsidiary Working Party</w:t>
                                </w:r>
                              </w:p>
                            </w:txbxContent>
                          </wps:txbx>
                          <wps:bodyPr rot="0" vert="horz" wrap="square" lIns="91440" tIns="45720" rIns="91440" bIns="45720" anchor="ctr" anchorCtr="0" upright="1">
                            <a:noAutofit/>
                          </wps:bodyPr>
                        </wps:wsp>
                      </wpg:wgp>
                    </wpc:wpc>
                  </a:graphicData>
                </a:graphic>
              </wp:inline>
            </w:drawing>
          </mc:Choice>
          <mc:Fallback>
            <w:pict>
              <v:group id="Canvas 299" o:spid="_x0000_s1026" editas="canvas" style="width:480pt;height:438.35pt;mso-position-horizontal-relative:char;mso-position-vertical-relative:line" coordsize="60960,5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0;height:55670;visibility:visible;mso-wrap-style:square">
                  <v:fill o:detectmouseclick="t"/>
                  <v:path o:connecttype="none"/>
                </v:shape>
                <v:group id="Group 284" o:spid="_x0000_s1028" style="position:absolute;width:60604;height:45570" coordsize="74194,5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285" o:spid="_x0000_s1029" style="position:absolute;width:74194;height:53077" coordsize="74198,5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287" o:spid="_x0000_s1030" style="position:absolute;top:2987;width:74198;height:50101" coordorigin=",2987" coordsize="74198,5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Straight Connector 289" o:spid="_x0000_s1031" style="position:absolute;visibility:visible;mso-wrap-style:square" from="68550,38495" to="68550,4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Straight Connector 290" o:spid="_x0000_s1032" style="position:absolute;visibility:visible;mso-wrap-style:square" from="55338,38469" to="55338,4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Straight Connector 291" o:spid="_x0000_s1033" style="position:absolute;visibility:visible;mso-wrap-style:square" from="29879,38472" to="29881,4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Straight Connector 292" o:spid="_x0000_s1034" style="position:absolute;visibility:visible;mso-wrap-style:square" from="39595,2987" to="39724,3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Straight Connector 293" o:spid="_x0000_s1035" style="position:absolute;visibility:visible;mso-wrap-style:square" from="23854,31656" to="27511,3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Straight Connector 294" o:spid="_x0000_s1036" style="position:absolute;visibility:visible;mso-wrap-style:square" from="24251,15754" to="27477,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Straight Connector 295" o:spid="_x0000_s1037" style="position:absolute;flip:x y;visibility:visible;mso-wrap-style:square" from="50173,23626" to="52865,2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"/>
                      <v:roundrect id="Rounded Rectangle 296" o:spid="_x0000_s1038" style="position:absolute;left:6520;top:12335;width:19437;height:6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" fillcolor="#d99694" stroked="f" strokeweight="2pt">
                        <v:textbox>
                          <w:txbxContent>
                            <w:p w:rsidR="000F6392" w:rsidRPr="00274D47" w:rsidRDefault="000F6392" w:rsidP="00083384">
                              <w:pPr>
                                <w:pStyle w:val="NormalWeb"/>
                                <w:spacing w:before="120" w:line="168" w:lineRule="auto"/>
                                <w:jc w:val="center"/>
                                <w:rPr>
                                  <w:sz w:val="16"/>
                                  <w:szCs w:val="16"/>
                                </w:rPr>
                              </w:pPr>
                              <w:r w:rsidRPr="00274D47">
                                <w:rPr>
                                  <w:rFonts w:eastAsia="Calibri"/>
                                  <w:color w:val="000000"/>
                                  <w:sz w:val="16"/>
                                  <w:szCs w:val="16"/>
                                </w:rPr>
                                <w:t>WP.29/AC.1</w:t>
                              </w:r>
                              <w:r w:rsidRPr="00274D47">
                                <w:rPr>
                                  <w:rFonts w:eastAsia="Calibri"/>
                                  <w:color w:val="000000"/>
                                  <w:sz w:val="16"/>
                                  <w:szCs w:val="16"/>
                                </w:rPr>
                                <w:br/>
                                <w:t>Administrative Committee of the 1958 Agreement</w:t>
                              </w:r>
                            </w:p>
                          </w:txbxContent>
                        </v:textbox>
                      </v:roundrect>
                      <v:roundrect id="Rounded Rectangle 297" o:spid="_x0000_s1039" style="position:absolute;left:6520;top:20127;width:19437;height:6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" fillcolor="#d99694" stroked="f" strokeweight="2pt">
                        <v:textbox>
                          <w:txbxContent>
                            <w:p w:rsidR="000F6392" w:rsidRPr="00AC616F" w:rsidRDefault="000F6392" w:rsidP="00083384">
                              <w:pPr>
                                <w:pStyle w:val="NormalWeb"/>
                                <w:spacing w:before="120" w:after="120"/>
                                <w:jc w:val="center"/>
                                <w:rPr>
                                  <w:rFonts w:eastAsia="Calibri"/>
                                  <w:color w:val="000000"/>
                                  <w:sz w:val="16"/>
                                  <w:szCs w:val="16"/>
                                </w:rPr>
                              </w:pPr>
                              <w:r w:rsidRPr="00274D47">
                                <w:rPr>
                                  <w:rFonts w:eastAsia="Calibri"/>
                                  <w:color w:val="000000"/>
                                  <w:sz w:val="16"/>
                                  <w:szCs w:val="16"/>
                                </w:rPr>
                                <w:t>WP.29/AC.3</w:t>
                              </w:r>
                              <w:r w:rsidRPr="00274D47">
                                <w:rPr>
                                  <w:rFonts w:eastAsia="Calibri"/>
                                  <w:color w:val="000000"/>
                                  <w:sz w:val="16"/>
                                  <w:szCs w:val="16"/>
                                </w:rPr>
                                <w:br/>
                                <w:t>Executive Committee of the 1998 Agreement</w:t>
                              </w:r>
                            </w:p>
                          </w:txbxContent>
                        </v:textbox>
                      </v:roundrect>
                      <v:roundrect id="Rounded Rectangle 298" o:spid="_x0000_s1040" style="position:absolute;left:6440;top:27999;width:19438;height:6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" fillcolor="#d99694" stroked="f" strokeweight="2pt">
                        <v:textbox>
                          <w:txbxContent>
                            <w:p w:rsidR="000F6392" w:rsidRPr="00274D47" w:rsidRDefault="000F6392" w:rsidP="00083384">
                              <w:pPr>
                                <w:pStyle w:val="NormalWeb"/>
                                <w:spacing w:before="120"/>
                                <w:jc w:val="center"/>
                                <w:rPr>
                                  <w:sz w:val="16"/>
                                  <w:szCs w:val="16"/>
                                </w:rPr>
                              </w:pPr>
                              <w:r w:rsidRPr="00274D47">
                                <w:rPr>
                                  <w:rFonts w:eastAsia="Calibri"/>
                                  <w:color w:val="000000"/>
                                  <w:sz w:val="16"/>
                                  <w:szCs w:val="16"/>
                                </w:rPr>
                                <w:t>WP.29/AC.4</w:t>
                              </w:r>
                              <w:r w:rsidRPr="00274D47">
                                <w:rPr>
                                  <w:rFonts w:eastAsia="Calibri"/>
                                  <w:color w:val="000000"/>
                                  <w:sz w:val="16"/>
                                  <w:szCs w:val="16"/>
                                </w:rPr>
                                <w:br/>
                                <w:t>Administrative Committee of the 1997 Agreement</w:t>
                              </w:r>
                            </w:p>
                          </w:txbxContent>
                        </v:textbox>
                      </v:roundrect>
                      <v:roundrect id="Rounded Rectangle 300" o:spid="_x0000_s1041" style="position:absolute;left:52396;top:20205;width:19437;height:7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" fillcolor="#b7dee8" stroked="f" strokeweight="2pt">
                        <v:textbox>
                          <w:txbxContent>
                            <w:p w:rsidR="000F6392" w:rsidRPr="00274D47" w:rsidRDefault="000F6392" w:rsidP="00083384">
                              <w:pPr>
                                <w:pStyle w:val="NormalWeb"/>
                                <w:spacing w:before="120" w:beforeAutospacing="0"/>
                                <w:jc w:val="center"/>
                                <w:rPr>
                                  <w:sz w:val="16"/>
                                  <w:szCs w:val="16"/>
                                </w:rPr>
                              </w:pPr>
                              <w:r w:rsidRPr="00274D47">
                                <w:rPr>
                                  <w:rFonts w:eastAsia="Calibri"/>
                                  <w:color w:val="000000"/>
                                  <w:sz w:val="16"/>
                                  <w:szCs w:val="16"/>
                                </w:rPr>
                                <w:t>WP.29/AC.2</w:t>
                              </w:r>
                              <w:r w:rsidRPr="00274D47">
                                <w:rPr>
                                  <w:rFonts w:eastAsia="Calibri"/>
                                  <w:color w:val="000000"/>
                                  <w:sz w:val="16"/>
                                  <w:szCs w:val="16"/>
                                </w:rPr>
                                <w:br/>
                                <w:t>Administrative Committee for the Coordination of Work</w:t>
                              </w:r>
                            </w:p>
                          </w:txbxContent>
                        </v:textbox>
                      </v:roundrect>
                      <v:line id="Straight Connector 301" o:spid="_x0000_s1042" style="position:absolute;visibility:visible;mso-wrap-style:square" from="25842,23626" to="32687,2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Straight Connector 302" o:spid="_x0000_s1043" style="position:absolute;visibility:visible;mso-wrap-style:square" from="27432,15754" to="27470,3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roundrect id="Rounded Rectangle 303" o:spid="_x0000_s1044" style="position:absolute;left:24057;top:41895;width:10994;height:8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" fillcolor="#fac090" stroked="f" strokeweight="2pt">
                        <v:textbox>
                          <w:txbxContent>
                            <w:p w:rsidR="000F6392" w:rsidRPr="00274D47" w:rsidRDefault="000F6392" w:rsidP="00083384">
                              <w:pPr>
                                <w:pStyle w:val="NormalWeb"/>
                                <w:jc w:val="center"/>
                                <w:rPr>
                                  <w:sz w:val="16"/>
                                  <w:szCs w:val="16"/>
                                </w:rPr>
                              </w:pPr>
                              <w:r w:rsidRPr="00274D47">
                                <w:rPr>
                                  <w:rFonts w:eastAsia="Calibri"/>
                                  <w:color w:val="000000"/>
                                  <w:sz w:val="16"/>
                                  <w:szCs w:val="16"/>
                                </w:rPr>
                                <w:t>GRSG</w:t>
                              </w:r>
                              <w:r w:rsidRPr="00274D47">
                                <w:rPr>
                                  <w:rFonts w:eastAsia="Calibri"/>
                                  <w:color w:val="000000"/>
                                  <w:sz w:val="16"/>
                                  <w:szCs w:val="16"/>
                                </w:rPr>
                                <w:br/>
                                <w:t>General Safety Provisions</w:t>
                              </w:r>
                            </w:p>
                          </w:txbxContent>
                        </v:textbox>
                      </v:roundrect>
                      <v:roundrect id="Rounded Rectangle 304" o:spid="_x0000_s1045" style="position:absolute;left:11871;top:42000;width:10169;height:8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" fillcolor="#fac090" stroked="f" strokeweight="2pt">
                        <v:textbox>
                          <w:txbxContent>
                            <w:p w:rsidR="000F6392" w:rsidRPr="00274D47" w:rsidRDefault="000F6392" w:rsidP="00083384">
                              <w:pPr>
                                <w:pStyle w:val="NormalWeb"/>
                                <w:jc w:val="center"/>
                                <w:rPr>
                                  <w:sz w:val="16"/>
                                  <w:szCs w:val="16"/>
                                </w:rPr>
                              </w:pPr>
                              <w:r w:rsidRPr="00274D47">
                                <w:rPr>
                                  <w:rFonts w:eastAsia="Calibri"/>
                                  <w:color w:val="000000"/>
                                  <w:sz w:val="16"/>
                                  <w:szCs w:val="16"/>
                                </w:rPr>
                                <w:t>GR</w:t>
                              </w:r>
                              <w:r>
                                <w:rPr>
                                  <w:rFonts w:eastAsia="Calibri"/>
                                  <w:color w:val="000000"/>
                                  <w:sz w:val="16"/>
                                  <w:szCs w:val="16"/>
                                </w:rPr>
                                <w:t>B</w:t>
                              </w:r>
                              <w:r w:rsidRPr="00274D47">
                                <w:rPr>
                                  <w:rFonts w:eastAsia="Calibri"/>
                                  <w:color w:val="000000"/>
                                  <w:sz w:val="16"/>
                                  <w:szCs w:val="16"/>
                                </w:rPr>
                                <w:br/>
                                <w:t>Noise and Tyres</w:t>
                              </w:r>
                            </w:p>
                          </w:txbxContent>
                        </v:textbox>
                      </v:roundrect>
                      <v:roundrect id="Rounded Rectangle 305" o:spid="_x0000_s1046" style="position:absolute;top:42000;width:10169;height:8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" fillcolor="#fac090" stroked="f" strokeweight="2pt">
                        <v:textbox>
                          <w:txbxContent>
                            <w:p w:rsidR="000F6392" w:rsidRPr="00274D47" w:rsidRDefault="000F6392" w:rsidP="00083384">
                              <w:pPr>
                                <w:pStyle w:val="NormalWeb"/>
                                <w:jc w:val="center"/>
                                <w:rPr>
                                  <w:sz w:val="16"/>
                                  <w:szCs w:val="16"/>
                                </w:rPr>
                              </w:pPr>
                              <w:r w:rsidRPr="00274D47">
                                <w:rPr>
                                  <w:rFonts w:eastAsia="Calibri"/>
                                  <w:color w:val="000000"/>
                                  <w:sz w:val="16"/>
                                  <w:szCs w:val="16"/>
                                </w:rPr>
                                <w:t>GRPE</w:t>
                              </w:r>
                              <w:r w:rsidRPr="00274D47">
                                <w:rPr>
                                  <w:rFonts w:eastAsia="Calibri"/>
                                  <w:color w:val="000000"/>
                                  <w:sz w:val="16"/>
                                  <w:szCs w:val="16"/>
                                </w:rPr>
                                <w:br/>
                                <w:t>Pollution and Energy</w:t>
                              </w:r>
                            </w:p>
                          </w:txbxContent>
                        </v:textbox>
                      </v:roundrect>
                      <v:roundrect id="Rounded Rectangle 306" o:spid="_x0000_s1047" style="position:absolute;left:49637;top:41840;width:11417;height:8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" fillcolor="#fac090" stroked="f" strokeweight="2pt">
                        <v:textbox>
                          <w:txbxContent>
                            <w:p w:rsidR="000F6392" w:rsidRPr="00274D47" w:rsidRDefault="000F6392" w:rsidP="00083384">
                              <w:pPr>
                                <w:pStyle w:val="NormalWeb"/>
                                <w:spacing w:before="120" w:beforeAutospacing="0"/>
                                <w:jc w:val="center"/>
                                <w:rPr>
                                  <w:sz w:val="16"/>
                                  <w:szCs w:val="16"/>
                                </w:rPr>
                              </w:pPr>
                              <w:r w:rsidRPr="00274D47">
                                <w:rPr>
                                  <w:rFonts w:eastAsia="Calibri"/>
                                  <w:color w:val="000000"/>
                                  <w:sz w:val="16"/>
                                  <w:szCs w:val="16"/>
                                </w:rPr>
                                <w:t>GRE</w:t>
                              </w:r>
                              <w:r w:rsidRPr="00274D47">
                                <w:rPr>
                                  <w:rFonts w:eastAsia="Calibri"/>
                                  <w:color w:val="000000"/>
                                  <w:sz w:val="16"/>
                                  <w:szCs w:val="16"/>
                                </w:rPr>
                                <w:br/>
                                <w:t>Lighting and Light-Signalling</w:t>
                              </w:r>
                            </w:p>
                          </w:txbxContent>
                        </v:textbox>
                      </v:roundrect>
                      <v:roundrect id="Rounded Rectangle 307" o:spid="_x0000_s1048" style="position:absolute;left:62776;top:41725;width:11422;height:11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" fillcolor="#fac090" stroked="f" strokeweight="2pt">
                        <v:textbox>
                          <w:txbxContent>
                            <w:p w:rsidR="000F6392" w:rsidRPr="00274D47" w:rsidRDefault="000F6392" w:rsidP="00083384">
                              <w:pPr>
                                <w:pStyle w:val="NormalWeb"/>
                                <w:spacing w:before="120" w:beforeAutospacing="0"/>
                                <w:jc w:val="center"/>
                                <w:rPr>
                                  <w:sz w:val="16"/>
                                  <w:szCs w:val="16"/>
                                </w:rPr>
                              </w:pPr>
                              <w:r w:rsidRPr="00274D47">
                                <w:rPr>
                                  <w:rFonts w:eastAsia="Calibri"/>
                                  <w:color w:val="000000"/>
                                  <w:sz w:val="16"/>
                                  <w:szCs w:val="16"/>
                                </w:rPr>
                                <w:t>GRVA</w:t>
                              </w:r>
                              <w:r w:rsidRPr="00274D47">
                                <w:rPr>
                                  <w:rFonts w:eastAsia="Calibri"/>
                                  <w:color w:val="000000"/>
                                  <w:sz w:val="16"/>
                                  <w:szCs w:val="16"/>
                                </w:rPr>
                                <w:br/>
                                <w:t>Automated / Autonomous and Connected Vehicles</w:t>
                              </w:r>
                            </w:p>
                          </w:txbxContent>
                        </v:textbox>
                      </v:roundrect>
                      <v:roundrect id="Rounded Rectangle 308" o:spid="_x0000_s1049" style="position:absolute;left:37153;top:41945;width:10559;height:8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" fillcolor="#fac090" stroked="f" strokeweight="2pt">
                        <v:textbox>
                          <w:txbxContent>
                            <w:p w:rsidR="000F6392" w:rsidRPr="00274D47" w:rsidRDefault="000F6392" w:rsidP="00083384">
                              <w:pPr>
                                <w:pStyle w:val="NormalWeb"/>
                                <w:jc w:val="center"/>
                                <w:rPr>
                                  <w:sz w:val="16"/>
                                  <w:szCs w:val="16"/>
                                </w:rPr>
                              </w:pPr>
                              <w:r w:rsidRPr="00274D47">
                                <w:rPr>
                                  <w:rFonts w:eastAsia="Calibri"/>
                                  <w:color w:val="000000"/>
                                  <w:sz w:val="16"/>
                                  <w:szCs w:val="16"/>
                                </w:rPr>
                                <w:t>GRSP</w:t>
                              </w:r>
                              <w:r w:rsidRPr="00274D47">
                                <w:rPr>
                                  <w:rFonts w:eastAsia="Calibri"/>
                                  <w:color w:val="000000"/>
                                  <w:sz w:val="16"/>
                                  <w:szCs w:val="16"/>
                                </w:rPr>
                                <w:br/>
                                <w:t>Passive Safety</w:t>
                              </w:r>
                            </w:p>
                          </w:txbxContent>
                        </v:textbox>
                      </v:roundrect>
                      <v:line id="Straight Connector 309" o:spid="_x0000_s1050" style="position:absolute;visibility:visible;mso-wrap-style:square" from="4859,38488" to="68549,3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Straight Connector 310" o:spid="_x0000_s1051" style="position:absolute;visibility:visible;mso-wrap-style:square" from="16951,38495" to="16951,4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Straight Connector 311" o:spid="_x0000_s1052" style="position:absolute;visibility:visible;mso-wrap-style:square" from="4859,38495" to="4859,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roundrect id="Rounded Rectangle 312" o:spid="_x0000_s1053" style="position:absolute;left:29020;top:20205;width:21190;height:7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" fillcolor="#e46c0a" stroked="f" strokeweight="2pt">
                        <v:textbox>
                          <w:txbxContent>
                            <w:p w:rsidR="000F6392" w:rsidRPr="00274D47" w:rsidRDefault="000F6392" w:rsidP="00083384">
                              <w:pPr>
                                <w:pStyle w:val="NormalWeb"/>
                                <w:spacing w:before="120"/>
                                <w:jc w:val="center"/>
                                <w:rPr>
                                  <w:sz w:val="16"/>
                                  <w:szCs w:val="16"/>
                                </w:rPr>
                              </w:pPr>
                              <w:r w:rsidRPr="00274D47">
                                <w:rPr>
                                  <w:rFonts w:eastAsia="Calibri"/>
                                  <w:color w:val="000000"/>
                                  <w:sz w:val="16"/>
                                  <w:szCs w:val="16"/>
                                </w:rPr>
                                <w:t>WP.29</w:t>
                              </w:r>
                              <w:r w:rsidRPr="00274D47">
                                <w:rPr>
                                  <w:rFonts w:eastAsia="Calibri"/>
                                  <w:color w:val="000000"/>
                                  <w:sz w:val="16"/>
                                  <w:szCs w:val="16"/>
                                </w:rPr>
                                <w:br/>
                                <w:t>World Forum for Harmonization of Vehicle Regulations</w:t>
                              </w:r>
                            </w:p>
                          </w:txbxContent>
                        </v:textbox>
                      </v:roundrect>
                    </v:group>
                    <v:rect id="Rectangle 288" o:spid="_x0000_s1054" style="position:absolute;left:23773;width:32041;height: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" fillcolor="#4f81bd" stroked="f" strokeweight="2pt">
                      <v:textbox>
                        <w:txbxContent>
                          <w:p w:rsidR="000F6392" w:rsidRPr="00274D47" w:rsidRDefault="000F6392" w:rsidP="00083384">
                            <w:pPr>
                              <w:pStyle w:val="NormalWeb"/>
                              <w:spacing w:before="120" w:line="168" w:lineRule="auto"/>
                              <w:jc w:val="center"/>
                              <w:rPr>
                                <w:sz w:val="16"/>
                                <w:szCs w:val="16"/>
                              </w:rPr>
                            </w:pPr>
                            <w:r w:rsidRPr="00274D47">
                              <w:rPr>
                                <w:rFonts w:eastAsia="Calibri"/>
                                <w:color w:val="000000"/>
                                <w:sz w:val="16"/>
                                <w:szCs w:val="16"/>
                              </w:rPr>
                              <w:t xml:space="preserve">United Nations Economic Commission for Europe </w:t>
                            </w:r>
                            <w:r w:rsidRPr="00274D47">
                              <w:rPr>
                                <w:rFonts w:eastAsia="Calibri"/>
                                <w:color w:val="000000"/>
                                <w:sz w:val="16"/>
                                <w:szCs w:val="16"/>
                              </w:rPr>
                              <w:br/>
                              <w:t>(</w:t>
                            </w:r>
                            <w:r>
                              <w:rPr>
                                <w:rFonts w:eastAsia="Calibri"/>
                                <w:color w:val="000000"/>
                                <w:sz w:val="16"/>
                                <w:szCs w:val="16"/>
                              </w:rPr>
                              <w:t>ECE</w:t>
                            </w:r>
                            <w:r w:rsidRPr="00274D47">
                              <w:rPr>
                                <w:rFonts w:eastAsia="Calibri"/>
                                <w:color w:val="000000"/>
                                <w:sz w:val="16"/>
                                <w:szCs w:val="16"/>
                              </w:rPr>
                              <w:t>)</w:t>
                            </w:r>
                            <w:r w:rsidRPr="00274D47">
                              <w:rPr>
                                <w:rFonts w:eastAsia="Calibri"/>
                                <w:sz w:val="16"/>
                                <w:szCs w:val="16"/>
                              </w:rPr>
                              <w:t> </w:t>
                            </w:r>
                          </w:p>
                        </w:txbxContent>
                      </v:textbox>
                    </v:rect>
                  </v:group>
                  <v:line id="Straight Connector 286" o:spid="_x0000_s1055" style="position:absolute;visibility:visible;mso-wrap-style:square" from="42336,38476" to="42338,4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group>
                <v:group id="Group 344" o:spid="_x0000_s1056" style="position:absolute;left:2213;top:48196;width:35773;height:7119" coordsize="35775,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202" coordsize="21600,21600" o:spt="202" path="m,l,21600r21600,l21600,xe">
                    <v:stroke joinstyle="miter"/>
                    <v:path gradientshapeok="t" o:connecttype="rect"/>
                  </v:shapetype>
                  <v:shape id="Text Box 53" o:spid="_x0000_s1057" type="#_x0000_t202" style="position:absolute;width:6280;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rsidR="000F6392" w:rsidRPr="00274D47" w:rsidRDefault="000F6392" w:rsidP="00083384">
                          <w:pPr>
                            <w:pStyle w:val="NormalWeb"/>
                            <w:spacing w:line="168" w:lineRule="auto"/>
                            <w:rPr>
                              <w:sz w:val="16"/>
                              <w:szCs w:val="16"/>
                            </w:rPr>
                          </w:pPr>
                          <w:r w:rsidRPr="00274D47">
                            <w:rPr>
                              <w:rFonts w:eastAsia="Calibri"/>
                              <w:sz w:val="16"/>
                              <w:szCs w:val="16"/>
                            </w:rPr>
                            <w:t>Legend</w:t>
                          </w:r>
                          <w:r>
                            <w:rPr>
                              <w:rFonts w:eastAsia="Calibri"/>
                              <w:sz w:val="16"/>
                              <w:szCs w:val="16"/>
                            </w:rPr>
                            <w:t>:</w:t>
                          </w:r>
                        </w:p>
                      </w:txbxContent>
                    </v:textbox>
                  </v:shape>
                  <v:roundrect id="Rounded Rectangle 346" o:spid="_x0000_s1058" style="position:absolute;left:868;top:2441;width:11157;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" fillcolor="#d99694" stroked="f" strokeweight="2pt">
                    <v:textbox>
                      <w:txbxContent>
                        <w:p w:rsidR="000F6392" w:rsidRPr="00274D47" w:rsidRDefault="000F6392" w:rsidP="00083384">
                          <w:pPr>
                            <w:pStyle w:val="NormalWeb"/>
                            <w:spacing w:line="168" w:lineRule="auto"/>
                            <w:jc w:val="center"/>
                            <w:rPr>
                              <w:sz w:val="16"/>
                              <w:szCs w:val="16"/>
                            </w:rPr>
                          </w:pPr>
                          <w:r w:rsidRPr="00274D47">
                            <w:rPr>
                              <w:rFonts w:eastAsia="Calibri"/>
                              <w:color w:val="000000"/>
                              <w:sz w:val="16"/>
                              <w:szCs w:val="16"/>
                            </w:rPr>
                            <w:t>Treaty Body</w:t>
                          </w:r>
                        </w:p>
                      </w:txbxContent>
                    </v:textbox>
                  </v:roundrect>
                  <v:roundrect id="Rounded Rectangle 347" o:spid="_x0000_s1059" style="position:absolute;left:12619;top:2441;width:11157;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" fillcolor="#e46c0a" stroked="f" strokeweight="2pt">
                    <v:textbox>
                      <w:txbxContent>
                        <w:p w:rsidR="000F6392" w:rsidRPr="00274D47" w:rsidRDefault="000F6392" w:rsidP="00083384">
                          <w:pPr>
                            <w:pStyle w:val="NormalWeb"/>
                            <w:spacing w:line="168" w:lineRule="auto"/>
                            <w:jc w:val="center"/>
                            <w:rPr>
                              <w:sz w:val="16"/>
                              <w:szCs w:val="16"/>
                            </w:rPr>
                          </w:pPr>
                          <w:r w:rsidRPr="00274D47">
                            <w:rPr>
                              <w:rFonts w:eastAsia="Calibri"/>
                              <w:color w:val="000000"/>
                              <w:sz w:val="16"/>
                              <w:szCs w:val="16"/>
                            </w:rPr>
                            <w:t>Working Party</w:t>
                          </w:r>
                        </w:p>
                      </w:txbxContent>
                    </v:textbox>
                  </v:roundrect>
                  <v:roundrect id="Rounded Rectangle 348" o:spid="_x0000_s1060" style="position:absolute;left:24618;top:2441;width:11157;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" fillcolor="#fac090" stroked="f" strokeweight="2pt">
                    <v:textbox>
                      <w:txbxContent>
                        <w:p w:rsidR="000F6392" w:rsidRPr="00274D47" w:rsidRDefault="000F6392" w:rsidP="00083384">
                          <w:pPr>
                            <w:pStyle w:val="NormalWeb"/>
                            <w:jc w:val="center"/>
                            <w:rPr>
                              <w:sz w:val="16"/>
                              <w:szCs w:val="16"/>
                            </w:rPr>
                          </w:pPr>
                          <w:r w:rsidRPr="00274D47">
                            <w:rPr>
                              <w:rFonts w:eastAsia="Calibri"/>
                              <w:color w:val="000000"/>
                              <w:sz w:val="16"/>
                              <w:szCs w:val="16"/>
                            </w:rPr>
                            <w:t>Subsidiary Working Party</w:t>
                          </w:r>
                        </w:p>
                      </w:txbxContent>
                    </v:textbox>
                  </v:roundrect>
                </v:group>
                <w10:anchorlock/>
              </v:group>
            </w:pict>
          </mc:Fallback>
        </mc:AlternateContent>
      </w:r>
    </w:p>
    <w:p w:rsidR="006B7297" w:rsidRDefault="00B14DD8" w:rsidP="0014711C">
      <w:pPr>
        <w:keepNext/>
        <w:spacing w:after="120"/>
        <w:ind w:left="851"/>
        <w:jc w:val="both"/>
        <w:rPr>
          <w:sz w:val="24"/>
          <w:szCs w:val="24"/>
          <w:lang w:val="en-US"/>
        </w:rPr>
      </w:pPr>
      <w:r>
        <w:rPr>
          <w:sz w:val="24"/>
          <w:szCs w:val="24"/>
          <w:lang w:val="en-US"/>
        </w:rPr>
        <w:t>T</w:t>
      </w:r>
      <w:r w:rsidR="00C76BBA">
        <w:rPr>
          <w:sz w:val="24"/>
          <w:szCs w:val="24"/>
          <w:lang w:val="en-US"/>
        </w:rPr>
        <w:t xml:space="preserve">he World </w:t>
      </w:r>
      <w:r w:rsidR="00C76BBA" w:rsidRPr="00947CE8">
        <w:rPr>
          <w:sz w:val="24"/>
          <w:szCs w:val="24"/>
          <w:lang w:val="en-GB"/>
        </w:rPr>
        <w:t>Forum</w:t>
      </w:r>
      <w:r w:rsidR="00C76BBA">
        <w:rPr>
          <w:sz w:val="24"/>
          <w:szCs w:val="24"/>
          <w:lang w:val="en-US"/>
        </w:rPr>
        <w:t xml:space="preserve"> WP.29 administers </w:t>
      </w:r>
      <w:r w:rsidR="00F12483">
        <w:rPr>
          <w:sz w:val="24"/>
          <w:szCs w:val="24"/>
          <w:lang w:val="en-US"/>
        </w:rPr>
        <w:t>the following three UN Agreements:</w:t>
      </w:r>
    </w:p>
    <w:p w:rsidR="009D2C56" w:rsidRPr="009D2C56" w:rsidRDefault="004E4C97" w:rsidP="001C0A3B">
      <w:pPr>
        <w:numPr>
          <w:ilvl w:val="0"/>
          <w:numId w:val="6"/>
        </w:numPr>
        <w:spacing w:after="120"/>
        <w:ind w:left="851" w:firstLine="0"/>
        <w:jc w:val="both"/>
        <w:rPr>
          <w:sz w:val="24"/>
          <w:szCs w:val="24"/>
          <w:lang w:val="en-GB"/>
        </w:rPr>
      </w:pPr>
      <w:r w:rsidRPr="00C7055B">
        <w:rPr>
          <w:b/>
          <w:sz w:val="24"/>
          <w:szCs w:val="24"/>
          <w:lang w:val="en-GB"/>
        </w:rPr>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(Revision 3)</w:t>
      </w:r>
      <w:r>
        <w:rPr>
          <w:b/>
          <w:sz w:val="24"/>
          <w:szCs w:val="24"/>
          <w:lang w:val="en-GB"/>
        </w:rPr>
        <w:t>.</w:t>
      </w:r>
      <w:r w:rsidR="009D2C56" w:rsidRPr="009D2C56">
        <w:rPr>
          <w:b/>
          <w:sz w:val="24"/>
          <w:szCs w:val="24"/>
          <w:lang w:val="en-GB"/>
        </w:rPr>
        <w:t xml:space="preserve"> (</w:t>
      </w:r>
      <w:r>
        <w:rPr>
          <w:b/>
          <w:sz w:val="24"/>
          <w:szCs w:val="24"/>
          <w:lang w:val="en-GB"/>
        </w:rPr>
        <w:t xml:space="preserve">The UN </w:t>
      </w:r>
      <w:r w:rsidR="009D2C56" w:rsidRPr="009D2C56">
        <w:rPr>
          <w:b/>
          <w:sz w:val="24"/>
          <w:szCs w:val="24"/>
          <w:lang w:val="en-GB"/>
        </w:rPr>
        <w:t>1958 Agreemen</w:t>
      </w:r>
      <w:r w:rsidR="009D2C56" w:rsidRPr="009D2C56">
        <w:rPr>
          <w:sz w:val="24"/>
          <w:szCs w:val="24"/>
          <w:lang w:val="en-GB"/>
        </w:rPr>
        <w:t xml:space="preserve">t), </w:t>
      </w:r>
    </w:p>
    <w:p w:rsidR="009D2C56" w:rsidRPr="009D2C56" w:rsidRDefault="009D2C56" w:rsidP="001C0A3B">
      <w:pPr>
        <w:numPr>
          <w:ilvl w:val="0"/>
          <w:numId w:val="6"/>
        </w:numPr>
        <w:spacing w:after="120"/>
        <w:ind w:left="851" w:firstLine="0"/>
        <w:jc w:val="both"/>
        <w:rPr>
          <w:b/>
          <w:sz w:val="24"/>
          <w:szCs w:val="24"/>
          <w:lang w:val="en-GB"/>
        </w:rPr>
      </w:pPr>
      <w:r w:rsidRPr="009D2C56">
        <w:rPr>
          <w:b/>
          <w:sz w:val="24"/>
          <w:szCs w:val="24"/>
          <w:lang w:val="en-GB"/>
        </w:rPr>
        <w:t>The Agreement concerning the Adoption of Uniform Conditions for Periodical Technical Inspections of Wheeled Vehicles and the Reciprocal Recognition of such Inspections, of 1997</w:t>
      </w:r>
      <w:r w:rsidR="004E4C97">
        <w:rPr>
          <w:b/>
          <w:sz w:val="24"/>
          <w:szCs w:val="24"/>
          <w:lang w:val="en-GB"/>
        </w:rPr>
        <w:t>.</w:t>
      </w:r>
      <w:r w:rsidRPr="009D2C56">
        <w:rPr>
          <w:b/>
          <w:sz w:val="24"/>
          <w:szCs w:val="24"/>
          <w:lang w:val="en-GB"/>
        </w:rPr>
        <w:t xml:space="preserve"> (The UN 1997 Agreement), </w:t>
      </w:r>
    </w:p>
    <w:p w:rsidR="009D2C56" w:rsidRPr="009D2C56" w:rsidRDefault="009D2C56" w:rsidP="001C0A3B">
      <w:pPr>
        <w:numPr>
          <w:ilvl w:val="0"/>
          <w:numId w:val="6"/>
        </w:numPr>
        <w:spacing w:after="120"/>
        <w:ind w:left="851" w:firstLine="0"/>
        <w:jc w:val="both"/>
        <w:rPr>
          <w:b/>
          <w:sz w:val="24"/>
          <w:szCs w:val="24"/>
          <w:lang w:val="en-GB"/>
        </w:rPr>
      </w:pPr>
      <w:r w:rsidRPr="009D2C56">
        <w:rPr>
          <w:b/>
          <w:sz w:val="24"/>
          <w:szCs w:val="24"/>
          <w:lang w:val="en-GB"/>
        </w:rPr>
        <w:lastRenderedPageBreak/>
        <w:t>The Agreement concerning the Establishing of Global Technical Regulations for Wheeled Vehi</w:t>
      </w:r>
      <w:r w:rsidRPr="009D2C56">
        <w:rPr>
          <w:b/>
          <w:sz w:val="24"/>
          <w:szCs w:val="24"/>
          <w:lang w:val="en-GB"/>
        </w:rPr>
        <w:softHyphen/>
        <w:t>cles, Equipment and Parts which can be fitted and/or be used on Wheeled Vehicles, of 1998 (The UN 1998 Agreement).</w:t>
      </w:r>
    </w:p>
    <w:p w:rsidR="00947CE8" w:rsidRPr="00947CE8" w:rsidRDefault="00947CE8" w:rsidP="00947CE8">
      <w:pPr>
        <w:spacing w:after="120"/>
        <w:ind w:left="851"/>
        <w:jc w:val="both"/>
        <w:rPr>
          <w:sz w:val="24"/>
          <w:szCs w:val="24"/>
          <w:lang w:val="en-GB"/>
        </w:rPr>
      </w:pPr>
      <w:r w:rsidRPr="00947CE8">
        <w:rPr>
          <w:sz w:val="24"/>
          <w:szCs w:val="24"/>
          <w:lang w:val="en-GB"/>
        </w:rPr>
        <w:t xml:space="preserve">WP.29 ensures consistency between the UN Regulations, UN </w:t>
      </w:r>
      <w:r w:rsidR="00F12483" w:rsidRPr="00947CE8">
        <w:rPr>
          <w:sz w:val="24"/>
          <w:szCs w:val="24"/>
          <w:lang w:val="en-GB"/>
        </w:rPr>
        <w:t xml:space="preserve">Rules </w:t>
      </w:r>
      <w:r w:rsidRPr="00947CE8">
        <w:rPr>
          <w:sz w:val="24"/>
          <w:szCs w:val="24"/>
          <w:lang w:val="en-GB"/>
        </w:rPr>
        <w:t>and UN </w:t>
      </w:r>
      <w:r w:rsidR="00F12483" w:rsidRPr="00947CE8">
        <w:rPr>
          <w:sz w:val="24"/>
          <w:szCs w:val="24"/>
          <w:lang w:val="en-GB"/>
        </w:rPr>
        <w:t xml:space="preserve">GTRs </w:t>
      </w:r>
      <w:r w:rsidRPr="00947CE8">
        <w:rPr>
          <w:sz w:val="24"/>
          <w:szCs w:val="24"/>
          <w:lang w:val="en-GB"/>
        </w:rPr>
        <w:t>developed in the legal framework of these three UN Agreements.</w:t>
      </w:r>
    </w:p>
    <w:p w:rsidR="009D2C56" w:rsidRDefault="00D57AF4" w:rsidP="00093C6C">
      <w:pPr>
        <w:keepNext/>
        <w:spacing w:before="240" w:after="120"/>
        <w:ind w:left="851" w:hanging="851"/>
        <w:jc w:val="both"/>
        <w:rPr>
          <w:color w:val="C0504D"/>
          <w:spacing w:val="40"/>
          <w:kern w:val="32"/>
          <w:sz w:val="24"/>
          <w:szCs w:val="24"/>
          <w:lang w:val="en-US" w:eastAsia="ru-RU"/>
        </w:rPr>
      </w:pPr>
      <w:r>
        <w:rPr>
          <w:b/>
          <w:color w:val="C0504D"/>
          <w:spacing w:val="40"/>
          <w:kern w:val="32"/>
          <w:sz w:val="24"/>
          <w:szCs w:val="24"/>
          <w:lang w:val="en-US" w:eastAsia="ru-RU"/>
        </w:rPr>
        <w:t>C</w:t>
      </w:r>
      <w:r w:rsidR="009D2C56">
        <w:rPr>
          <w:b/>
          <w:color w:val="C0504D"/>
          <w:spacing w:val="40"/>
          <w:kern w:val="32"/>
          <w:sz w:val="24"/>
          <w:szCs w:val="24"/>
          <w:lang w:val="en-US" w:eastAsia="ru-RU"/>
        </w:rPr>
        <w:t>.2</w:t>
      </w:r>
      <w:r w:rsidR="009D2C56">
        <w:rPr>
          <w:b/>
          <w:color w:val="C0504D"/>
          <w:spacing w:val="40"/>
          <w:kern w:val="32"/>
          <w:sz w:val="24"/>
          <w:szCs w:val="24"/>
          <w:lang w:val="en-US" w:eastAsia="ru-RU"/>
        </w:rPr>
        <w:tab/>
      </w:r>
      <w:r w:rsidR="00DF00CC">
        <w:rPr>
          <w:b/>
          <w:color w:val="C0504D"/>
          <w:spacing w:val="40"/>
          <w:kern w:val="32"/>
          <w:sz w:val="24"/>
          <w:szCs w:val="24"/>
          <w:lang w:val="en-US" w:eastAsia="ru-RU"/>
        </w:rPr>
        <w:t>The 1958 Agreement</w:t>
      </w:r>
    </w:p>
    <w:p w:rsidR="002C48F1" w:rsidRPr="002C48F1" w:rsidRDefault="00471896" w:rsidP="003A2E85">
      <w:pPr>
        <w:spacing w:after="120"/>
        <w:ind w:left="851"/>
        <w:jc w:val="both"/>
        <w:rPr>
          <w:rFonts w:asciiTheme="minorHAnsi" w:eastAsia="MS Mincho" w:hAnsiTheme="minorHAnsi" w:cstheme="minorHAnsi"/>
          <w:sz w:val="24"/>
          <w:szCs w:val="24"/>
          <w:lang w:val="en-GB"/>
        </w:rPr>
      </w:pPr>
      <w:r w:rsidRPr="00471896">
        <w:rPr>
          <w:rFonts w:asciiTheme="minorHAnsi" w:eastAsia="MS Mincho" w:hAnsiTheme="minorHAnsi" w:cstheme="minorHAnsi"/>
          <w:sz w:val="24"/>
          <w:szCs w:val="24"/>
          <w:lang w:val="en-GB"/>
        </w:rPr>
        <w:t>The UN 1958 Agreement provides the legal and administrative framework for establishing international UN Regulations (annexed to the Agre</w:t>
      </w:r>
      <w:r w:rsidR="00385086">
        <w:rPr>
          <w:rFonts w:asciiTheme="minorHAnsi" w:eastAsia="MS Mincho" w:hAnsiTheme="minorHAnsi" w:cstheme="minorHAnsi"/>
          <w:sz w:val="24"/>
          <w:szCs w:val="24"/>
          <w:lang w:val="en-GB"/>
        </w:rPr>
        <w:t xml:space="preserve">ement) with uniform performance-based </w:t>
      </w:r>
      <w:r w:rsidRPr="00471896">
        <w:rPr>
          <w:rFonts w:asciiTheme="minorHAnsi" w:eastAsia="MS Mincho" w:hAnsiTheme="minorHAnsi" w:cstheme="minorHAnsi"/>
          <w:sz w:val="24"/>
          <w:szCs w:val="24"/>
          <w:lang w:val="en-GB"/>
        </w:rPr>
        <w:t>oriented test provisions, administrative procedures for granting type approvals, for the conformity of production and for the mutual recognition of the type approvals granted by Contracting Parties. The 1958 Agreement has 52 Contracting Parties (CPs), including the European Union as a Regional Economic Integration Organization. There are 14</w:t>
      </w:r>
      <w:r w:rsidR="00385086">
        <w:rPr>
          <w:rFonts w:asciiTheme="minorHAnsi" w:eastAsia="MS Mincho" w:hAnsiTheme="minorHAnsi" w:cstheme="minorHAnsi"/>
          <w:sz w:val="24"/>
          <w:szCs w:val="24"/>
          <w:lang w:val="en-GB"/>
        </w:rPr>
        <w:t>7</w:t>
      </w:r>
      <w:r w:rsidRPr="00471896">
        <w:rPr>
          <w:rFonts w:asciiTheme="minorHAnsi" w:eastAsia="MS Mincho" w:hAnsiTheme="minorHAnsi" w:cstheme="minorHAnsi"/>
          <w:sz w:val="24"/>
          <w:szCs w:val="24"/>
          <w:lang w:val="en-GB"/>
        </w:rPr>
        <w:t xml:space="preserve"> UN Regulations annexed to the Agreement. The last revision of the Agreement (Revision 3) of the 1958 Agreement, entered into force on 14 September</w:t>
      </w:r>
      <w:r>
        <w:rPr>
          <w:rFonts w:asciiTheme="minorHAnsi" w:eastAsia="MS Mincho" w:hAnsiTheme="minorHAnsi" w:cstheme="minorHAnsi"/>
          <w:sz w:val="24"/>
          <w:szCs w:val="24"/>
          <w:lang w:val="en-GB"/>
        </w:rPr>
        <w:t xml:space="preserve"> 2017. The text of its Revision </w:t>
      </w:r>
      <w:r w:rsidRPr="00471896">
        <w:rPr>
          <w:rFonts w:asciiTheme="minorHAnsi" w:eastAsia="MS Mincho" w:hAnsiTheme="minorHAnsi" w:cstheme="minorHAnsi"/>
          <w:sz w:val="24"/>
          <w:szCs w:val="24"/>
          <w:lang w:val="en-GB"/>
        </w:rPr>
        <w:t xml:space="preserve">3 is available at: </w:t>
      </w:r>
      <w:hyperlink r:id="rId19" w:history="1">
        <w:r w:rsidRPr="00471896">
          <w:rPr>
            <w:rStyle w:val="Hyperlink"/>
            <w:rFonts w:asciiTheme="minorHAnsi" w:eastAsia="MS Mincho" w:hAnsiTheme="minorHAnsi" w:cstheme="minorHAnsi"/>
            <w:sz w:val="24"/>
            <w:szCs w:val="24"/>
            <w:lang w:val="en-GB"/>
          </w:rPr>
          <w:t>http://www.unece.org/trans/main/wp29/wp29regs.html</w:t>
        </w:r>
      </w:hyperlink>
      <w:r w:rsidR="002C48F1" w:rsidRPr="002C48F1">
        <w:rPr>
          <w:rFonts w:asciiTheme="minorHAnsi" w:eastAsia="MS Mincho" w:hAnsiTheme="minorHAnsi" w:cstheme="minorHAnsi"/>
          <w:sz w:val="24"/>
          <w:szCs w:val="24"/>
          <w:lang w:val="en-GB"/>
        </w:rPr>
        <w:t>.</w:t>
      </w:r>
    </w:p>
    <w:p w:rsidR="002C48F1" w:rsidRDefault="00471896" w:rsidP="002C48F1">
      <w:pPr>
        <w:spacing w:after="120"/>
        <w:ind w:left="851"/>
        <w:jc w:val="both"/>
        <w:rPr>
          <w:rFonts w:asciiTheme="minorHAnsi" w:eastAsia="MS Mincho" w:hAnsiTheme="minorHAnsi" w:cstheme="minorHAnsi"/>
          <w:sz w:val="24"/>
          <w:szCs w:val="24"/>
          <w:lang w:val="en-GB"/>
        </w:rPr>
      </w:pPr>
      <w:r w:rsidRPr="00471896">
        <w:rPr>
          <w:rFonts w:asciiTheme="minorHAnsi" w:eastAsia="MS Mincho" w:hAnsiTheme="minorHAnsi" w:cstheme="minorHAnsi"/>
          <w:sz w:val="24"/>
          <w:szCs w:val="24"/>
          <w:lang w:val="en-GB"/>
        </w:rPr>
        <w:t>The 1958 Agreement has 52 Contracting Parties, of which 41 are UNECE member countries. Other Contracting Parties include the European Union, Japan, Australia, South Africa, New Zealand, Republic of Korea, Malaysia, Thailand, Tunisia, Egypt and Armenia.</w:t>
      </w:r>
    </w:p>
    <w:p w:rsidR="006766FE" w:rsidRDefault="006766FE" w:rsidP="002C48F1">
      <w:pPr>
        <w:spacing w:after="120"/>
        <w:ind w:left="851"/>
        <w:jc w:val="both"/>
        <w:rPr>
          <w:rFonts w:asciiTheme="minorHAnsi" w:eastAsia="MS Mincho" w:hAnsiTheme="minorHAnsi" w:cstheme="minorHAnsi"/>
          <w:sz w:val="24"/>
          <w:szCs w:val="24"/>
          <w:lang w:val="en-GB"/>
        </w:rPr>
      </w:pPr>
      <w:r>
        <w:rPr>
          <w:rFonts w:asciiTheme="minorHAnsi" w:eastAsia="MS Mincho" w:hAnsiTheme="minorHAnsi" w:cstheme="minorHAnsi"/>
          <w:noProof/>
          <w:sz w:val="24"/>
          <w:szCs w:val="24"/>
          <w:lang w:val="en-US"/>
        </w:rPr>
        <w:drawing>
          <wp:anchor distT="0" distB="0" distL="114300" distR="114300" simplePos="0" relativeHeight="251667968" behindDoc="1" locked="0" layoutInCell="1" allowOverlap="1">
            <wp:simplePos x="0" y="0"/>
            <wp:positionH relativeFrom="column">
              <wp:posOffset>781685</wp:posOffset>
            </wp:positionH>
            <wp:positionV relativeFrom="paragraph">
              <wp:posOffset>227965</wp:posOffset>
            </wp:positionV>
            <wp:extent cx="5172075" cy="3710301"/>
            <wp:effectExtent l="0" t="0" r="0" b="0"/>
            <wp:wrapNone/>
            <wp:docPr id="8" name="7 Imagen" descr="am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hart.png"/>
                    <pic:cNvPicPr/>
                  </pic:nvPicPr>
                  <pic:blipFill>
                    <a:blip r:embed="rId20">
                      <a:extLst>
                        <a:ext uri="{28A0092B-C50C-407E-A947-70E740481C1C}">
                          <a14:useLocalDpi xmlns:a14="http://schemas.microsoft.com/office/drawing/2010/main" val="0"/>
                        </a:ext>
                      </a:extLst>
                    </a:blip>
                    <a:stretch>
                      <a:fillRect/>
                    </a:stretch>
                  </pic:blipFill>
                  <pic:spPr>
                    <a:xfrm>
                      <a:off x="0" y="0"/>
                      <a:ext cx="5172075" cy="3710301"/>
                    </a:xfrm>
                    <a:prstGeom prst="rect">
                      <a:avLst/>
                    </a:prstGeom>
                  </pic:spPr>
                </pic:pic>
              </a:graphicData>
            </a:graphic>
          </wp:anchor>
        </w:drawing>
      </w:r>
    </w:p>
    <w:p w:rsidR="006766FE" w:rsidRDefault="006766FE" w:rsidP="002C48F1">
      <w:pPr>
        <w:spacing w:after="120"/>
        <w:ind w:left="851"/>
        <w:jc w:val="both"/>
        <w:rPr>
          <w:rFonts w:asciiTheme="minorHAnsi" w:eastAsia="MS Mincho" w:hAnsiTheme="minorHAnsi" w:cstheme="minorHAnsi"/>
          <w:sz w:val="24"/>
          <w:szCs w:val="24"/>
          <w:lang w:val="en-GB"/>
        </w:rPr>
      </w:pPr>
    </w:p>
    <w:p w:rsidR="006766FE" w:rsidRDefault="006766FE" w:rsidP="002C48F1">
      <w:pPr>
        <w:spacing w:after="120"/>
        <w:ind w:left="851"/>
        <w:jc w:val="both"/>
        <w:rPr>
          <w:rFonts w:asciiTheme="minorHAnsi" w:eastAsia="MS Mincho" w:hAnsiTheme="minorHAnsi" w:cstheme="minorHAnsi"/>
          <w:sz w:val="24"/>
          <w:szCs w:val="24"/>
          <w:lang w:val="en-GB"/>
        </w:rPr>
      </w:pPr>
    </w:p>
    <w:p w:rsidR="006766FE" w:rsidRDefault="006766FE" w:rsidP="002C48F1">
      <w:pPr>
        <w:spacing w:after="120"/>
        <w:ind w:left="851"/>
        <w:jc w:val="both"/>
        <w:rPr>
          <w:rFonts w:asciiTheme="minorHAnsi" w:eastAsia="MS Mincho" w:hAnsiTheme="minorHAnsi" w:cstheme="minorHAnsi"/>
          <w:sz w:val="24"/>
          <w:szCs w:val="24"/>
          <w:lang w:val="en-GB"/>
        </w:rPr>
      </w:pPr>
    </w:p>
    <w:p w:rsidR="006766FE" w:rsidRDefault="006766FE" w:rsidP="002C48F1">
      <w:pPr>
        <w:spacing w:after="120"/>
        <w:ind w:left="851"/>
        <w:jc w:val="both"/>
        <w:rPr>
          <w:rFonts w:asciiTheme="minorHAnsi" w:eastAsia="MS Mincho" w:hAnsiTheme="minorHAnsi" w:cstheme="minorHAnsi"/>
          <w:sz w:val="24"/>
          <w:szCs w:val="24"/>
          <w:lang w:val="en-GB"/>
        </w:rPr>
      </w:pPr>
    </w:p>
    <w:p w:rsidR="006766FE" w:rsidRDefault="006766FE" w:rsidP="002C48F1">
      <w:pPr>
        <w:spacing w:after="120"/>
        <w:ind w:left="851"/>
        <w:jc w:val="both"/>
        <w:rPr>
          <w:rFonts w:asciiTheme="minorHAnsi" w:eastAsia="MS Mincho" w:hAnsiTheme="minorHAnsi" w:cstheme="minorHAnsi"/>
          <w:sz w:val="24"/>
          <w:szCs w:val="24"/>
          <w:lang w:val="en-GB"/>
        </w:rPr>
      </w:pPr>
    </w:p>
    <w:p w:rsidR="006766FE" w:rsidRDefault="006766FE" w:rsidP="002C48F1">
      <w:pPr>
        <w:spacing w:after="120"/>
        <w:ind w:left="851"/>
        <w:jc w:val="both"/>
        <w:rPr>
          <w:rFonts w:asciiTheme="minorHAnsi" w:eastAsia="MS Mincho" w:hAnsiTheme="minorHAnsi" w:cstheme="minorHAnsi"/>
          <w:sz w:val="24"/>
          <w:szCs w:val="24"/>
          <w:lang w:val="en-GB"/>
        </w:rPr>
      </w:pPr>
    </w:p>
    <w:p w:rsidR="006766FE" w:rsidRDefault="006766FE" w:rsidP="002C48F1">
      <w:pPr>
        <w:spacing w:after="120"/>
        <w:ind w:left="851"/>
        <w:jc w:val="both"/>
        <w:rPr>
          <w:rFonts w:asciiTheme="minorHAnsi" w:eastAsia="MS Mincho" w:hAnsiTheme="minorHAnsi" w:cstheme="minorHAnsi"/>
          <w:sz w:val="24"/>
          <w:szCs w:val="24"/>
          <w:lang w:val="en-GB"/>
        </w:rPr>
      </w:pPr>
    </w:p>
    <w:p w:rsidR="006766FE" w:rsidRDefault="006766FE" w:rsidP="002C48F1">
      <w:pPr>
        <w:spacing w:after="120"/>
        <w:ind w:left="851"/>
        <w:jc w:val="both"/>
        <w:rPr>
          <w:rFonts w:asciiTheme="minorHAnsi" w:eastAsia="MS Mincho" w:hAnsiTheme="minorHAnsi" w:cstheme="minorHAnsi"/>
          <w:sz w:val="24"/>
          <w:szCs w:val="24"/>
          <w:lang w:val="en-GB"/>
        </w:rPr>
      </w:pPr>
    </w:p>
    <w:p w:rsidR="006766FE" w:rsidRDefault="006766FE" w:rsidP="002C48F1">
      <w:pPr>
        <w:spacing w:after="120"/>
        <w:ind w:left="851"/>
        <w:jc w:val="both"/>
        <w:rPr>
          <w:rFonts w:asciiTheme="minorHAnsi" w:eastAsia="MS Mincho" w:hAnsiTheme="minorHAnsi" w:cstheme="minorHAnsi"/>
          <w:sz w:val="24"/>
          <w:szCs w:val="24"/>
          <w:lang w:val="en-GB"/>
        </w:rPr>
      </w:pPr>
    </w:p>
    <w:p w:rsidR="006766FE" w:rsidRDefault="006766FE" w:rsidP="002C48F1">
      <w:pPr>
        <w:spacing w:after="120"/>
        <w:ind w:left="851"/>
        <w:jc w:val="both"/>
        <w:rPr>
          <w:rFonts w:asciiTheme="minorHAnsi" w:eastAsia="MS Mincho" w:hAnsiTheme="minorHAnsi" w:cstheme="minorHAnsi"/>
          <w:sz w:val="24"/>
          <w:szCs w:val="24"/>
          <w:lang w:val="en-GB"/>
        </w:rPr>
      </w:pPr>
    </w:p>
    <w:p w:rsidR="006766FE" w:rsidRDefault="006766FE" w:rsidP="002C48F1">
      <w:pPr>
        <w:spacing w:after="120"/>
        <w:ind w:left="851"/>
        <w:jc w:val="both"/>
        <w:rPr>
          <w:rFonts w:asciiTheme="minorHAnsi" w:eastAsia="MS Mincho" w:hAnsiTheme="minorHAnsi" w:cstheme="minorHAnsi"/>
          <w:sz w:val="24"/>
          <w:szCs w:val="24"/>
          <w:lang w:val="en-GB"/>
        </w:rPr>
      </w:pPr>
    </w:p>
    <w:p w:rsidR="000E2DF4" w:rsidRDefault="000E2DF4" w:rsidP="00526ECF">
      <w:pPr>
        <w:spacing w:after="120"/>
        <w:ind w:left="851"/>
        <w:jc w:val="center"/>
        <w:rPr>
          <w:rFonts w:asciiTheme="minorHAnsi" w:eastAsia="MS Mincho" w:hAnsiTheme="minorHAnsi" w:cstheme="minorHAnsi"/>
          <w:sz w:val="24"/>
          <w:szCs w:val="24"/>
          <w:lang w:val="en-GB"/>
        </w:rPr>
      </w:pPr>
    </w:p>
    <w:p w:rsidR="002C48F1" w:rsidRDefault="00D57AF4" w:rsidP="00093C6C">
      <w:pPr>
        <w:keepNext/>
        <w:spacing w:before="120" w:after="120"/>
        <w:ind w:left="851" w:hanging="851"/>
        <w:jc w:val="both"/>
        <w:rPr>
          <w:b/>
          <w:color w:val="C0504D"/>
          <w:spacing w:val="40"/>
          <w:kern w:val="32"/>
          <w:sz w:val="24"/>
          <w:szCs w:val="24"/>
          <w:lang w:val="en-US" w:eastAsia="ru-RU"/>
        </w:rPr>
      </w:pPr>
      <w:r>
        <w:rPr>
          <w:b/>
          <w:color w:val="C0504D"/>
          <w:spacing w:val="40"/>
          <w:kern w:val="32"/>
          <w:sz w:val="24"/>
          <w:szCs w:val="24"/>
          <w:lang w:val="en-US" w:eastAsia="ru-RU"/>
        </w:rPr>
        <w:lastRenderedPageBreak/>
        <w:t>C</w:t>
      </w:r>
      <w:r w:rsidR="00E5323F" w:rsidRPr="00E5323F">
        <w:rPr>
          <w:b/>
          <w:color w:val="C0504D"/>
          <w:spacing w:val="40"/>
          <w:kern w:val="32"/>
          <w:sz w:val="24"/>
          <w:szCs w:val="24"/>
          <w:lang w:val="en-US" w:eastAsia="ru-RU"/>
        </w:rPr>
        <w:t>.3</w:t>
      </w:r>
      <w:r w:rsidR="00E5323F" w:rsidRPr="00E5323F">
        <w:rPr>
          <w:b/>
          <w:color w:val="C0504D"/>
          <w:spacing w:val="40"/>
          <w:kern w:val="32"/>
          <w:sz w:val="24"/>
          <w:szCs w:val="24"/>
          <w:lang w:val="en-US" w:eastAsia="ru-RU"/>
        </w:rPr>
        <w:tab/>
      </w:r>
      <w:r w:rsidR="002C48F1" w:rsidRPr="00E5323F">
        <w:rPr>
          <w:b/>
          <w:color w:val="C0504D"/>
          <w:spacing w:val="40"/>
          <w:kern w:val="32"/>
          <w:sz w:val="24"/>
          <w:szCs w:val="24"/>
          <w:lang w:val="en-US" w:eastAsia="ru-RU"/>
        </w:rPr>
        <w:t>Main provisions of the 1958 Agreement</w:t>
      </w:r>
    </w:p>
    <w:p w:rsidR="007979D1" w:rsidRPr="00322B41" w:rsidRDefault="00471896" w:rsidP="00384694">
      <w:pPr>
        <w:numPr>
          <w:ilvl w:val="0"/>
          <w:numId w:val="7"/>
        </w:numPr>
        <w:tabs>
          <w:tab w:val="clear" w:pos="425"/>
        </w:tabs>
        <w:spacing w:after="120"/>
        <w:ind w:left="851" w:firstLine="0"/>
        <w:jc w:val="both"/>
        <w:rPr>
          <w:rFonts w:asciiTheme="minorHAnsi" w:eastAsia="MS Mincho" w:hAnsiTheme="minorHAnsi" w:cstheme="minorHAnsi"/>
          <w:sz w:val="24"/>
          <w:szCs w:val="24"/>
          <w:lang w:val="en-GB"/>
        </w:rPr>
      </w:pPr>
      <w:r w:rsidRPr="00471896">
        <w:rPr>
          <w:rFonts w:asciiTheme="minorHAnsi" w:eastAsia="MS Mincho" w:hAnsiTheme="minorHAnsi" w:cstheme="minorHAnsi"/>
          <w:sz w:val="24"/>
          <w:szCs w:val="24"/>
          <w:lang w:val="en-GB"/>
        </w:rPr>
        <w:t>The 1958 Agreement seeks to establish UN Regulations for wheeled vehicles, equipment and parts which can be fitted and/or be used on wheeled vehicles, and conditions for granting type approvals and their reciprocal recognition for use by Contracting Parties. With its Revision 3, the 1958 Agreement also seeks to establish an International Whole Vehicle Type Approval (IWVTA) system</w:t>
      </w:r>
      <w:r w:rsidR="003A2C74" w:rsidRPr="00322B41">
        <w:rPr>
          <w:rFonts w:asciiTheme="minorHAnsi" w:eastAsia="MS Mincho" w:hAnsiTheme="minorHAnsi" w:cstheme="minorHAnsi"/>
          <w:sz w:val="24"/>
          <w:szCs w:val="24"/>
          <w:lang w:val="en-GB"/>
        </w:rPr>
        <w:t>;</w:t>
      </w:r>
    </w:p>
    <w:p w:rsidR="002C48F1" w:rsidRDefault="007979D1" w:rsidP="001C0A3B">
      <w:pPr>
        <w:numPr>
          <w:ilvl w:val="0"/>
          <w:numId w:val="7"/>
        </w:numPr>
        <w:tabs>
          <w:tab w:val="clear" w:pos="425"/>
        </w:tabs>
        <w:spacing w:after="120"/>
        <w:ind w:left="851" w:firstLine="0"/>
        <w:jc w:val="both"/>
        <w:rPr>
          <w:rFonts w:asciiTheme="minorHAnsi" w:eastAsia="MS Mincho" w:hAnsiTheme="minorHAnsi" w:cstheme="minorHAnsi"/>
          <w:sz w:val="24"/>
          <w:szCs w:val="24"/>
          <w:lang w:val="en-GB"/>
        </w:rPr>
      </w:pPr>
      <w:r w:rsidRPr="00BC2AA4">
        <w:rPr>
          <w:rFonts w:asciiTheme="minorHAnsi" w:eastAsia="MS Mincho" w:hAnsiTheme="minorHAnsi" w:cstheme="minorHAnsi"/>
          <w:sz w:val="24"/>
          <w:szCs w:val="24"/>
          <w:lang w:val="en-GB"/>
        </w:rPr>
        <w:t>N</w:t>
      </w:r>
      <w:r w:rsidR="002C48F1" w:rsidRPr="00BC2AA4">
        <w:rPr>
          <w:rFonts w:asciiTheme="minorHAnsi" w:eastAsia="MS Mincho" w:hAnsiTheme="minorHAnsi" w:cstheme="minorHAnsi"/>
          <w:sz w:val="24"/>
          <w:szCs w:val="24"/>
          <w:lang w:val="en-GB"/>
        </w:rPr>
        <w:t>ew UN Regulations and amendments to existing UN Regulations are established by a vote of four-fifths majority of Contract</w:t>
      </w:r>
      <w:r w:rsidR="00BC2AA4">
        <w:rPr>
          <w:rFonts w:asciiTheme="minorHAnsi" w:eastAsia="MS Mincho" w:hAnsiTheme="minorHAnsi" w:cstheme="minorHAnsi"/>
          <w:sz w:val="24"/>
          <w:szCs w:val="24"/>
          <w:lang w:val="en-GB"/>
        </w:rPr>
        <w:t xml:space="preserve">ing Parties present and voting; </w:t>
      </w:r>
    </w:p>
    <w:p w:rsidR="00BC2AA4" w:rsidRPr="00BC2AA4" w:rsidRDefault="00BC2AA4" w:rsidP="001C0A3B">
      <w:pPr>
        <w:numPr>
          <w:ilvl w:val="0"/>
          <w:numId w:val="7"/>
        </w:numPr>
        <w:tabs>
          <w:tab w:val="clear" w:pos="425"/>
        </w:tabs>
        <w:spacing w:after="120"/>
        <w:ind w:left="851" w:firstLine="0"/>
        <w:jc w:val="both"/>
        <w:rPr>
          <w:rFonts w:asciiTheme="minorHAnsi" w:eastAsia="MS Mincho" w:hAnsiTheme="minorHAnsi" w:cstheme="minorHAnsi"/>
          <w:sz w:val="24"/>
          <w:szCs w:val="24"/>
          <w:lang w:val="en-GB"/>
        </w:rPr>
      </w:pPr>
      <w:r>
        <w:rPr>
          <w:rFonts w:asciiTheme="minorHAnsi" w:eastAsia="MS Mincho" w:hAnsiTheme="minorHAnsi" w:cstheme="minorHAnsi"/>
          <w:sz w:val="24"/>
          <w:szCs w:val="24"/>
          <w:lang w:val="en-GB"/>
        </w:rPr>
        <w:t>Contracting Parties can decide not apply the new UN Regulations and the</w:t>
      </w:r>
      <w:r w:rsidR="005F1299">
        <w:rPr>
          <w:rFonts w:asciiTheme="minorHAnsi" w:eastAsia="MS Mincho" w:hAnsiTheme="minorHAnsi" w:cstheme="minorHAnsi"/>
          <w:sz w:val="24"/>
          <w:szCs w:val="24"/>
          <w:lang w:val="en-GB"/>
        </w:rPr>
        <w:t xml:space="preserve"> amendments to existing ones</w:t>
      </w:r>
      <w:r>
        <w:rPr>
          <w:rFonts w:asciiTheme="minorHAnsi" w:eastAsia="MS Mincho" w:hAnsiTheme="minorHAnsi" w:cstheme="minorHAnsi"/>
          <w:sz w:val="24"/>
          <w:szCs w:val="24"/>
          <w:lang w:val="en-GB"/>
        </w:rPr>
        <w:t>;</w:t>
      </w:r>
    </w:p>
    <w:p w:rsidR="002C48F1" w:rsidRPr="002C48F1" w:rsidRDefault="00C91A3B" w:rsidP="001C0A3B">
      <w:pPr>
        <w:numPr>
          <w:ilvl w:val="0"/>
          <w:numId w:val="7"/>
        </w:numPr>
        <w:tabs>
          <w:tab w:val="clear" w:pos="425"/>
        </w:tabs>
        <w:spacing w:after="120"/>
        <w:ind w:left="851" w:firstLine="0"/>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A Contracting Party that adopted a</w:t>
      </w:r>
      <w:r w:rsidR="003A2C74">
        <w:rPr>
          <w:rFonts w:asciiTheme="minorHAnsi" w:eastAsia="MS Mincho" w:hAnsiTheme="minorHAnsi" w:cstheme="minorHAnsi"/>
          <w:sz w:val="24"/>
          <w:szCs w:val="24"/>
          <w:lang w:val="en-GB"/>
        </w:rPr>
        <w:t>ny</w:t>
      </w:r>
      <w:r w:rsidRPr="002C48F1">
        <w:rPr>
          <w:rFonts w:asciiTheme="minorHAnsi" w:eastAsia="MS Mincho" w:hAnsiTheme="minorHAnsi" w:cstheme="minorHAnsi"/>
          <w:sz w:val="24"/>
          <w:szCs w:val="24"/>
          <w:lang w:val="en-GB"/>
        </w:rPr>
        <w:t xml:space="preserve"> UN Regulation is allowed to grant type approvals for motor vehicle equipment and parts covered by that UN Regulation and is required to accept type approval</w:t>
      </w:r>
      <w:r>
        <w:rPr>
          <w:rFonts w:asciiTheme="minorHAnsi" w:eastAsia="MS Mincho" w:hAnsiTheme="minorHAnsi" w:cstheme="minorHAnsi"/>
          <w:sz w:val="24"/>
          <w:szCs w:val="24"/>
          <w:lang w:val="en-GB"/>
        </w:rPr>
        <w:t>sgranted by</w:t>
      </w:r>
      <w:r w:rsidRPr="002C48F1">
        <w:rPr>
          <w:rFonts w:asciiTheme="minorHAnsi" w:eastAsia="MS Mincho" w:hAnsiTheme="minorHAnsi" w:cstheme="minorHAnsi"/>
          <w:sz w:val="24"/>
          <w:szCs w:val="24"/>
          <w:lang w:val="en-GB"/>
        </w:rPr>
        <w:t xml:space="preserve"> any other Contracting Party </w:t>
      </w:r>
      <w:r>
        <w:rPr>
          <w:rFonts w:asciiTheme="minorHAnsi" w:eastAsia="MS Mincho" w:hAnsiTheme="minorHAnsi" w:cstheme="minorHAnsi"/>
          <w:sz w:val="24"/>
          <w:szCs w:val="24"/>
          <w:lang w:val="en-GB"/>
        </w:rPr>
        <w:t>applying</w:t>
      </w:r>
      <w:r w:rsidRPr="002C48F1">
        <w:rPr>
          <w:rFonts w:asciiTheme="minorHAnsi" w:eastAsia="MS Mincho" w:hAnsiTheme="minorHAnsi" w:cstheme="minorHAnsi"/>
          <w:sz w:val="24"/>
          <w:szCs w:val="24"/>
          <w:lang w:val="en-GB"/>
        </w:rPr>
        <w:t xml:space="preserve"> the same UN Regulation</w:t>
      </w:r>
      <w:r w:rsidR="002C48F1" w:rsidRPr="002C48F1">
        <w:rPr>
          <w:rFonts w:asciiTheme="minorHAnsi" w:eastAsia="MS Mincho" w:hAnsiTheme="minorHAnsi" w:cstheme="minorHAnsi"/>
          <w:sz w:val="24"/>
          <w:szCs w:val="24"/>
          <w:lang w:val="en-GB"/>
        </w:rPr>
        <w:t>;</w:t>
      </w:r>
    </w:p>
    <w:p w:rsidR="002C48F1" w:rsidRPr="002C48F1" w:rsidRDefault="00C91A3B" w:rsidP="001C0A3B">
      <w:pPr>
        <w:numPr>
          <w:ilvl w:val="0"/>
          <w:numId w:val="7"/>
        </w:numPr>
        <w:tabs>
          <w:tab w:val="clear" w:pos="425"/>
        </w:tabs>
        <w:spacing w:after="120"/>
        <w:ind w:left="851" w:firstLine="0"/>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 xml:space="preserve">Contracting Parties granting type approvals are required to have the technical competence to </w:t>
      </w:r>
      <w:r>
        <w:rPr>
          <w:rFonts w:asciiTheme="minorHAnsi" w:eastAsia="MS Mincho" w:hAnsiTheme="minorHAnsi" w:cstheme="minorHAnsi"/>
          <w:sz w:val="24"/>
          <w:szCs w:val="24"/>
          <w:lang w:val="en-GB"/>
        </w:rPr>
        <w:t xml:space="preserve">perform the tests according the technical requirements of the UN Regulation concerned </w:t>
      </w:r>
      <w:r w:rsidRPr="002C48F1">
        <w:rPr>
          <w:rFonts w:asciiTheme="minorHAnsi" w:eastAsia="MS Mincho" w:hAnsiTheme="minorHAnsi" w:cstheme="minorHAnsi"/>
          <w:sz w:val="24"/>
          <w:szCs w:val="24"/>
          <w:lang w:val="en-GB"/>
        </w:rPr>
        <w:t xml:space="preserve">and the competence to ensure conformity of production. </w:t>
      </w:r>
    </w:p>
    <w:p w:rsidR="002C48F1" w:rsidRPr="002C48F1" w:rsidRDefault="007A6C10" w:rsidP="001C0A3B">
      <w:pPr>
        <w:numPr>
          <w:ilvl w:val="0"/>
          <w:numId w:val="7"/>
        </w:numPr>
        <w:tabs>
          <w:tab w:val="clear" w:pos="425"/>
        </w:tabs>
        <w:spacing w:after="120"/>
        <w:ind w:left="851" w:firstLine="0"/>
        <w:jc w:val="both"/>
        <w:rPr>
          <w:rFonts w:asciiTheme="minorHAnsi" w:eastAsia="MS Mincho" w:hAnsiTheme="minorHAnsi" w:cstheme="minorHAnsi"/>
          <w:sz w:val="24"/>
          <w:szCs w:val="24"/>
          <w:lang w:val="en-GB"/>
        </w:rPr>
      </w:pPr>
      <w:r>
        <w:rPr>
          <w:rFonts w:asciiTheme="minorHAnsi" w:eastAsia="MS Mincho" w:hAnsiTheme="minorHAnsi" w:cstheme="minorHAnsi"/>
          <w:sz w:val="24"/>
          <w:szCs w:val="24"/>
          <w:lang w:val="en-GB"/>
        </w:rPr>
        <w:t>The</w:t>
      </w:r>
      <w:r w:rsidR="002C48F1" w:rsidRPr="002C48F1">
        <w:rPr>
          <w:rFonts w:asciiTheme="minorHAnsi" w:eastAsia="MS Mincho" w:hAnsiTheme="minorHAnsi" w:cstheme="minorHAnsi"/>
          <w:sz w:val="24"/>
          <w:szCs w:val="24"/>
          <w:lang w:val="en-GB"/>
        </w:rPr>
        <w:t xml:space="preserve"> Agreement also includes Schedules of Administrative and Procedural Provisions applicable to all UN Regulations annexed to this Agreement and to all Contracting Parties applying one or more UN Regulation.  The Schedules</w:t>
      </w:r>
      <w:r w:rsidR="00793E45">
        <w:rPr>
          <w:rFonts w:asciiTheme="minorHAnsi" w:eastAsia="MS Mincho" w:hAnsiTheme="minorHAnsi" w:cstheme="minorHAnsi"/>
          <w:sz w:val="24"/>
          <w:szCs w:val="24"/>
          <w:lang w:val="en-GB"/>
        </w:rPr>
        <w:t>, annexed to the Agreement, are</w:t>
      </w:r>
      <w:r w:rsidR="002C48F1" w:rsidRPr="002C48F1">
        <w:rPr>
          <w:rFonts w:asciiTheme="minorHAnsi" w:eastAsia="MS Mincho" w:hAnsiTheme="minorHAnsi" w:cstheme="minorHAnsi"/>
          <w:sz w:val="24"/>
          <w:szCs w:val="24"/>
          <w:lang w:val="en-GB"/>
        </w:rPr>
        <w:t>:</w:t>
      </w:r>
    </w:p>
    <w:p w:rsidR="002C48F1" w:rsidRPr="002C48F1" w:rsidRDefault="002C48F1" w:rsidP="00AA2C78">
      <w:pPr>
        <w:keepNext/>
        <w:spacing w:after="0"/>
        <w:ind w:left="1418"/>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Schedule 1</w:t>
      </w:r>
      <w:r w:rsidRPr="002C48F1">
        <w:rPr>
          <w:rFonts w:asciiTheme="minorHAnsi" w:eastAsia="MS Mincho" w:hAnsiTheme="minorHAnsi" w:cstheme="minorHAnsi"/>
          <w:sz w:val="24"/>
          <w:szCs w:val="24"/>
          <w:lang w:val="en-GB"/>
        </w:rPr>
        <w:tab/>
        <w:t>Conformity of production procedures</w:t>
      </w:r>
    </w:p>
    <w:p w:rsidR="002C48F1" w:rsidRPr="002C48F1" w:rsidRDefault="002C48F1" w:rsidP="00AA2C78">
      <w:pPr>
        <w:tabs>
          <w:tab w:val="left" w:pos="2835"/>
        </w:tabs>
        <w:spacing w:after="0"/>
        <w:ind w:left="3969" w:hanging="2551"/>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Schedule 2</w:t>
      </w:r>
      <w:r w:rsidRPr="002C48F1">
        <w:rPr>
          <w:rFonts w:asciiTheme="minorHAnsi" w:eastAsia="MS Mincho" w:hAnsiTheme="minorHAnsi" w:cstheme="minorHAnsi"/>
          <w:sz w:val="24"/>
          <w:szCs w:val="24"/>
          <w:lang w:val="en-GB"/>
        </w:rPr>
        <w:tab/>
        <w:t>Part one: Assessment, designation and notification of technical services</w:t>
      </w:r>
    </w:p>
    <w:p w:rsidR="002C48F1" w:rsidRPr="002C48F1" w:rsidRDefault="002C48F1" w:rsidP="00AA2C78">
      <w:pPr>
        <w:tabs>
          <w:tab w:val="left" w:pos="2835"/>
        </w:tabs>
        <w:spacing w:after="0"/>
        <w:ind w:left="3828" w:hanging="2410"/>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ab/>
        <w:t>Part two: Standards which the tec</w:t>
      </w:r>
      <w:r w:rsidR="006049FD">
        <w:rPr>
          <w:rFonts w:asciiTheme="minorHAnsi" w:eastAsia="MS Mincho" w:hAnsiTheme="minorHAnsi" w:cstheme="minorHAnsi"/>
          <w:sz w:val="24"/>
          <w:szCs w:val="24"/>
          <w:lang w:val="en-GB"/>
        </w:rPr>
        <w:t>hnical services, referred to in </w:t>
      </w:r>
      <w:r w:rsidRPr="002C48F1">
        <w:rPr>
          <w:rFonts w:asciiTheme="minorHAnsi" w:eastAsia="MS Mincho" w:hAnsiTheme="minorHAnsi" w:cstheme="minorHAnsi"/>
          <w:sz w:val="24"/>
          <w:szCs w:val="24"/>
          <w:lang w:val="en-GB"/>
        </w:rPr>
        <w:t>Part one of this Schedule, shall comply with</w:t>
      </w:r>
    </w:p>
    <w:p w:rsidR="002C48F1" w:rsidRDefault="002C48F1" w:rsidP="00AA2C78">
      <w:pPr>
        <w:spacing w:after="0"/>
        <w:ind w:left="2835" w:hanging="141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ab/>
        <w:t>Part three: Procedure for the assessment of technical services</w:t>
      </w:r>
    </w:p>
    <w:p w:rsidR="00526ECF" w:rsidRPr="002C48F1" w:rsidRDefault="00526ECF" w:rsidP="00AA2C78">
      <w:pPr>
        <w:spacing w:after="0"/>
        <w:ind w:left="1418"/>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Schedule 3</w:t>
      </w:r>
      <w:r w:rsidRPr="002C48F1">
        <w:rPr>
          <w:rFonts w:asciiTheme="minorHAnsi" w:eastAsia="MS Mincho" w:hAnsiTheme="minorHAnsi" w:cstheme="minorHAnsi"/>
          <w:sz w:val="24"/>
          <w:szCs w:val="24"/>
          <w:lang w:val="en-GB"/>
        </w:rPr>
        <w:tab/>
        <w:t>Procedures for UN type approvals</w:t>
      </w:r>
    </w:p>
    <w:p w:rsidR="00526ECF" w:rsidRDefault="00526ECF" w:rsidP="00AA2C78">
      <w:pPr>
        <w:keepNext/>
        <w:spacing w:after="240"/>
        <w:ind w:left="1418"/>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Schedule 4</w:t>
      </w:r>
      <w:r w:rsidRPr="002C48F1">
        <w:rPr>
          <w:rFonts w:asciiTheme="minorHAnsi" w:eastAsia="MS Mincho" w:hAnsiTheme="minorHAnsi" w:cstheme="minorHAnsi"/>
          <w:sz w:val="24"/>
          <w:szCs w:val="24"/>
          <w:lang w:val="en-GB"/>
        </w:rPr>
        <w:tab/>
        <w:t>Numbering of UN type approvals</w:t>
      </w:r>
    </w:p>
    <w:p w:rsidR="00AA2C78" w:rsidRPr="00846FB1" w:rsidRDefault="00AA2C78" w:rsidP="00AA2C78">
      <w:pPr>
        <w:spacing w:after="120"/>
        <w:ind w:left="851"/>
        <w:jc w:val="center"/>
        <w:rPr>
          <w:rFonts w:asciiTheme="minorHAnsi" w:eastAsia="MS Mincho" w:hAnsiTheme="minorHAnsi" w:cstheme="minorHAnsi"/>
          <w:b/>
          <w:lang w:val="en-GB"/>
        </w:rPr>
      </w:pPr>
      <w:r w:rsidRPr="00846FB1">
        <w:rPr>
          <w:rFonts w:asciiTheme="minorHAnsi" w:eastAsia="MS Mincho" w:hAnsiTheme="minorHAnsi" w:cstheme="minorHAnsi"/>
          <w:b/>
          <w:lang w:val="en-GB"/>
        </w:rPr>
        <w:t>Example of an approval mark regarding UN Regulation No. 13-H</w:t>
      </w:r>
    </w:p>
    <w:p w:rsidR="00526ECF" w:rsidRDefault="00CB3B8F" w:rsidP="00427446">
      <w:pPr>
        <w:spacing w:after="120"/>
        <w:ind w:left="2835" w:hanging="1417"/>
        <w:jc w:val="both"/>
        <w:rPr>
          <w:rFonts w:asciiTheme="minorHAnsi" w:eastAsia="MS Mincho" w:hAnsiTheme="minorHAnsi" w:cstheme="minorHAnsi"/>
          <w:sz w:val="24"/>
          <w:szCs w:val="24"/>
          <w:lang w:val="en-GB"/>
        </w:rPr>
      </w:pPr>
      <w:r>
        <w:rPr>
          <w:rFonts w:asciiTheme="minorHAnsi" w:eastAsia="MS Mincho" w:hAnsiTheme="minorHAnsi" w:cstheme="minorHAnsi"/>
          <w:noProof/>
          <w:sz w:val="24"/>
          <w:szCs w:val="24"/>
          <w:lang w:val="en-US"/>
        </w:rPr>
        <mc:AlternateContent>
          <mc:Choice Requires="wpg">
            <w:drawing>
              <wp:inline distT="0" distB="0" distL="0" distR="0">
                <wp:extent cx="4785995" cy="814070"/>
                <wp:effectExtent l="0" t="0" r="0" b="0"/>
                <wp:docPr id="1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995" cy="814070"/>
                          <a:chOff x="1713" y="7686"/>
                          <a:chExt cx="9764" cy="2160"/>
                        </a:xfrm>
                      </wpg:grpSpPr>
                      <pic:pic xmlns:pic="http://schemas.openxmlformats.org/drawingml/2006/picture">
                        <pic:nvPicPr>
                          <pic:cNvPr id="11" name="Picture 1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13" y="7686"/>
                            <a:ext cx="3679" cy="2160"/>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73"/>
                        <wps:cNvSpPr txBox="1">
                          <a:spLocks noChangeArrowheads="1"/>
                        </wps:cNvSpPr>
                        <wps:spPr bwMode="auto">
                          <a:xfrm>
                            <a:off x="5983" y="8160"/>
                            <a:ext cx="5494" cy="1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392" w:rsidRPr="00E73348" w:rsidRDefault="000F6392" w:rsidP="00AA2C78">
                              <w:pPr>
                                <w:ind w:left="-200"/>
                              </w:pPr>
                              <w:r w:rsidRPr="00C23A63">
                                <w:rPr>
                                  <w:rFonts w:ascii="Arial" w:hAnsi="Arial" w:cs="Arial"/>
                                  <w:sz w:val="48"/>
                                  <w:szCs w:val="48"/>
                                </w:rPr>
                                <w:t>13HR-012439</w:t>
                              </w:r>
                              <w:r w:rsidRPr="00D71F19">
                                <w:rPr>
                                  <w:rFonts w:ascii="Arial" w:hAnsi="Arial" w:cs="Arial"/>
                                  <w:sz w:val="24"/>
                                </w:rPr>
                                <w:t>a/3</w:t>
                              </w:r>
                            </w:p>
                          </w:txbxContent>
                        </wps:txbx>
                        <wps:bodyPr rot="0" vert="horz" wrap="square" lIns="91440" tIns="45720" rIns="91440" bIns="45720" anchor="t" anchorCtr="0" upright="1">
                          <a:noAutofit/>
                        </wps:bodyPr>
                      </wps:wsp>
                    </wpg:wgp>
                  </a:graphicData>
                </a:graphic>
              </wp:inline>
            </w:drawing>
          </mc:Choice>
          <mc:Fallback>
            <w:pict>
              <v:group id="Group 204" o:spid="_x0000_s1061" style="width:376.85pt;height:64.1pt;mso-position-horizontal-relative:char;mso-position-vertical-relative:line" coordorigin="1713,7686" coordsize="9764,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">
                <v:shape id="Picture 189" o:spid="_x0000_s1062" type="#_x0000_t75" style="position:absolute;left:1713;top:7686;width:3679;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">
                  <v:imagedata r:id="rId22" o:title=""/>
                </v:shape>
                <v:shape id="Text Box 73" o:spid="_x0000_s1063" type="#_x0000_t202" style="position:absolute;left:5983;top:8160;width:5494;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0F6392" w:rsidRPr="00E73348" w:rsidRDefault="000F6392" w:rsidP="00AA2C78">
                        <w:pPr>
                          <w:ind w:left="-200"/>
                        </w:pPr>
                        <w:r w:rsidRPr="00C23A63">
                          <w:rPr>
                            <w:rFonts w:ascii="Arial" w:hAnsi="Arial" w:cs="Arial"/>
                            <w:sz w:val="48"/>
                            <w:szCs w:val="48"/>
                          </w:rPr>
                          <w:t>13HR-012439</w:t>
                        </w:r>
                        <w:r w:rsidRPr="00D71F19">
                          <w:rPr>
                            <w:rFonts w:ascii="Arial" w:hAnsi="Arial" w:cs="Arial"/>
                            <w:sz w:val="24"/>
                          </w:rPr>
                          <w:t>a/3</w:t>
                        </w:r>
                      </w:p>
                    </w:txbxContent>
                  </v:textbox>
                </v:shape>
                <w10:anchorlock/>
              </v:group>
            </w:pict>
          </mc:Fallback>
        </mc:AlternateContent>
      </w:r>
    </w:p>
    <w:p w:rsidR="00AA2C78" w:rsidRPr="00520E54" w:rsidRDefault="00AA2C78" w:rsidP="00AA2C78">
      <w:pPr>
        <w:tabs>
          <w:tab w:val="right" w:pos="850"/>
          <w:tab w:val="left" w:pos="1559"/>
          <w:tab w:val="left" w:pos="1984"/>
          <w:tab w:val="left" w:leader="dot" w:pos="8929"/>
        </w:tabs>
        <w:spacing w:after="120"/>
        <w:ind w:right="1134"/>
        <w:jc w:val="right"/>
        <w:rPr>
          <w:lang w:val="en-GB"/>
        </w:rPr>
      </w:pPr>
      <w:r w:rsidRPr="00520E54">
        <w:rPr>
          <w:lang w:val="en-GB"/>
        </w:rPr>
        <w:t>a = 8 mm min.</w:t>
      </w:r>
    </w:p>
    <w:p w:rsidR="00AA2C78" w:rsidRDefault="00AA2C78" w:rsidP="00427446">
      <w:pPr>
        <w:spacing w:after="120"/>
        <w:ind w:left="2835" w:hanging="1417"/>
        <w:jc w:val="both"/>
        <w:rPr>
          <w:rFonts w:asciiTheme="minorHAnsi" w:eastAsia="MS Mincho" w:hAnsiTheme="minorHAnsi" w:cstheme="minorHAnsi"/>
          <w:sz w:val="24"/>
          <w:szCs w:val="24"/>
          <w:lang w:val="en-GB"/>
        </w:rPr>
      </w:pPr>
    </w:p>
    <w:p w:rsidR="00AA2C78" w:rsidRDefault="00AA2C78" w:rsidP="00427446">
      <w:pPr>
        <w:spacing w:after="120"/>
        <w:ind w:left="2835" w:hanging="1417"/>
        <w:jc w:val="both"/>
        <w:rPr>
          <w:rFonts w:asciiTheme="minorHAnsi" w:eastAsia="MS Mincho" w:hAnsiTheme="minorHAnsi" w:cstheme="minorHAnsi"/>
          <w:sz w:val="24"/>
          <w:szCs w:val="24"/>
          <w:lang w:val="en-GB"/>
        </w:rPr>
      </w:pPr>
    </w:p>
    <w:p w:rsidR="00860B46" w:rsidRDefault="00860B46" w:rsidP="00AA2C78">
      <w:pPr>
        <w:spacing w:after="120"/>
        <w:ind w:left="720"/>
        <w:jc w:val="both"/>
        <w:rPr>
          <w:rFonts w:asciiTheme="minorHAnsi" w:eastAsia="MS Mincho" w:hAnsiTheme="minorHAnsi" w:cstheme="minorHAnsi"/>
          <w:sz w:val="24"/>
          <w:szCs w:val="24"/>
          <w:lang w:val="en-US"/>
        </w:rPr>
      </w:pPr>
      <w:r w:rsidRPr="002E4E20">
        <w:rPr>
          <w:rFonts w:asciiTheme="minorHAnsi" w:eastAsia="MS Mincho" w:hAnsiTheme="minorHAnsi" w:cstheme="minorHAnsi"/>
          <w:sz w:val="24"/>
          <w:szCs w:val="24"/>
          <w:lang w:val="en-US"/>
        </w:rPr>
        <w:lastRenderedPageBreak/>
        <w:t>The above approval mark affixed to a vehicle shows that the vehicle type concerned has, with regard to braking, been approved in the United Kingdom (E11) pursuant to UN Regulation No. 13-H under approval number 012439. The first two digits of the approval number indicate that the approval was granted in accordance with the requirements of the 01 series of amendments to UN Regulation No. 13-H.</w:t>
      </w:r>
    </w:p>
    <w:p w:rsidR="002C48F1" w:rsidRPr="002C48F1" w:rsidRDefault="002C48F1" w:rsidP="00427446">
      <w:pPr>
        <w:spacing w:after="120"/>
        <w:ind w:left="1418"/>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Schedule 5</w:t>
      </w:r>
      <w:r w:rsidRPr="002C48F1">
        <w:rPr>
          <w:rFonts w:asciiTheme="minorHAnsi" w:eastAsia="MS Mincho" w:hAnsiTheme="minorHAnsi" w:cstheme="minorHAnsi"/>
          <w:sz w:val="24"/>
          <w:szCs w:val="24"/>
          <w:lang w:val="en-GB"/>
        </w:rPr>
        <w:tab/>
        <w:t>Circulation of approval documentation</w:t>
      </w:r>
    </w:p>
    <w:p w:rsidR="002C48F1" w:rsidRPr="002C48F1" w:rsidRDefault="002C48F1" w:rsidP="00427446">
      <w:pPr>
        <w:spacing w:after="120"/>
        <w:ind w:left="2835" w:hanging="141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Schedule 6</w:t>
      </w:r>
      <w:r w:rsidRPr="002C48F1">
        <w:rPr>
          <w:rFonts w:asciiTheme="minorHAnsi" w:eastAsia="MS Mincho" w:hAnsiTheme="minorHAnsi" w:cstheme="minorHAnsi"/>
          <w:sz w:val="24"/>
          <w:szCs w:val="24"/>
          <w:lang w:val="en-GB"/>
        </w:rPr>
        <w:tab/>
        <w:t>Procedures for resolving interpretation issues in relation to the application of UN Regulations and granting approvals pursuant to these UN Regulations</w:t>
      </w:r>
    </w:p>
    <w:p w:rsidR="002C48F1" w:rsidRPr="002C48F1" w:rsidRDefault="002C48F1" w:rsidP="00E01357">
      <w:pPr>
        <w:spacing w:after="120"/>
        <w:ind w:left="2835" w:hanging="141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Schedule 7</w:t>
      </w:r>
      <w:r w:rsidRPr="002C48F1">
        <w:rPr>
          <w:rFonts w:asciiTheme="minorHAnsi" w:eastAsia="MS Mincho" w:hAnsiTheme="minorHAnsi" w:cstheme="minorHAnsi"/>
          <w:sz w:val="24"/>
          <w:szCs w:val="24"/>
          <w:lang w:val="en-GB"/>
        </w:rPr>
        <w:tab/>
        <w:t>Procedure for exemption approvals concerning new technologies</w:t>
      </w:r>
    </w:p>
    <w:p w:rsidR="00860B46" w:rsidRDefault="002C48F1" w:rsidP="00526ECF">
      <w:pPr>
        <w:spacing w:after="120"/>
        <w:ind w:left="1418"/>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Schedule 8</w:t>
      </w:r>
      <w:r w:rsidRPr="002C48F1">
        <w:rPr>
          <w:rFonts w:asciiTheme="minorHAnsi" w:eastAsia="MS Mincho" w:hAnsiTheme="minorHAnsi" w:cstheme="minorHAnsi"/>
          <w:sz w:val="24"/>
          <w:szCs w:val="24"/>
          <w:lang w:val="en-GB"/>
        </w:rPr>
        <w:tab/>
        <w:t>General conditions for virtual testing methods</w:t>
      </w:r>
    </w:p>
    <w:p w:rsidR="009574DD" w:rsidRDefault="009574DD" w:rsidP="00526ECF">
      <w:pPr>
        <w:spacing w:after="120"/>
        <w:ind w:left="1418"/>
        <w:jc w:val="both"/>
        <w:rPr>
          <w:rFonts w:asciiTheme="minorHAnsi" w:eastAsia="MS Mincho" w:hAnsiTheme="minorHAnsi" w:cstheme="minorHAnsi"/>
          <w:sz w:val="24"/>
          <w:szCs w:val="24"/>
          <w:lang w:val="en-GB"/>
        </w:rPr>
      </w:pPr>
      <w:r w:rsidRPr="00BB5420">
        <w:rPr>
          <w:rFonts w:asciiTheme="minorHAnsi" w:eastAsia="MS Mincho" w:hAnsiTheme="minorHAnsi" w:cstheme="minorHAnsi"/>
          <w:noProof/>
          <w:sz w:val="24"/>
          <w:szCs w:val="24"/>
          <w:lang w:val="en-US"/>
        </w:rPr>
        <w:drawing>
          <wp:anchor distT="0" distB="0" distL="114300" distR="114300" simplePos="0" relativeHeight="251661824" behindDoc="1" locked="0" layoutInCell="1" allowOverlap="1">
            <wp:simplePos x="0" y="0"/>
            <wp:positionH relativeFrom="column">
              <wp:posOffset>800100</wp:posOffset>
            </wp:positionH>
            <wp:positionV relativeFrom="paragraph">
              <wp:posOffset>20320</wp:posOffset>
            </wp:positionV>
            <wp:extent cx="4780789" cy="3983990"/>
            <wp:effectExtent l="0" t="0" r="0" b="0"/>
            <wp:wrapNone/>
            <wp:docPr id="238" name="Imagen 9" descr="C:\1 JRG\1 POST JUBILACION\EUROMED\2- 0 RM 58 and 97 Agreement\FOTOS WP29\INTA\VistaGeneralComplemen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1 JRG\1 POST JUBILACION\EUROMED\2- 0 RM 58 and 97 Agreement\FOTOS WP29\INTA\VistaGeneralComplementad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0789" cy="3983990"/>
                    </a:xfrm>
                    <a:prstGeom prst="rect">
                      <a:avLst/>
                    </a:prstGeom>
                    <a:noFill/>
                    <a:ln w="9525">
                      <a:noFill/>
                      <a:miter lim="800000"/>
                      <a:headEnd/>
                      <a:tailEnd/>
                    </a:ln>
                  </pic:spPr>
                </pic:pic>
              </a:graphicData>
            </a:graphic>
          </wp:anchor>
        </w:drawing>
      </w: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Default="009574DD" w:rsidP="00526ECF">
      <w:pPr>
        <w:spacing w:after="120"/>
        <w:ind w:left="1418"/>
        <w:jc w:val="both"/>
        <w:rPr>
          <w:rFonts w:asciiTheme="minorHAnsi" w:eastAsia="MS Mincho" w:hAnsiTheme="minorHAnsi" w:cstheme="minorHAnsi"/>
          <w:sz w:val="24"/>
          <w:szCs w:val="24"/>
          <w:lang w:val="en-GB"/>
        </w:rPr>
      </w:pPr>
    </w:p>
    <w:p w:rsidR="009574DD" w:rsidRPr="00EB4A8D" w:rsidRDefault="009574DD" w:rsidP="009574DD">
      <w:pPr>
        <w:autoSpaceDE w:val="0"/>
        <w:autoSpaceDN w:val="0"/>
        <w:adjustRightInd w:val="0"/>
        <w:spacing w:after="120"/>
        <w:ind w:left="851"/>
        <w:jc w:val="center"/>
        <w:rPr>
          <w:i/>
          <w:spacing w:val="-1"/>
          <w:sz w:val="20"/>
          <w:lang w:val="en-GB"/>
        </w:rPr>
      </w:pPr>
      <w:r>
        <w:rPr>
          <w:i/>
          <w:spacing w:val="-1"/>
          <w:sz w:val="20"/>
          <w:lang w:val="en-GB"/>
        </w:rPr>
        <w:t>Outside test facilities centre © INTA - Spain</w:t>
      </w:r>
    </w:p>
    <w:p w:rsidR="00427446" w:rsidRDefault="00D57AF4" w:rsidP="00093C6C">
      <w:pPr>
        <w:keepNext/>
        <w:spacing w:before="240" w:after="120"/>
        <w:ind w:left="851" w:hanging="851"/>
        <w:jc w:val="both"/>
        <w:rPr>
          <w:b/>
          <w:color w:val="C0504D"/>
          <w:spacing w:val="40"/>
          <w:kern w:val="32"/>
          <w:sz w:val="24"/>
          <w:szCs w:val="24"/>
          <w:lang w:val="en-US" w:eastAsia="ru-RU"/>
        </w:rPr>
      </w:pPr>
      <w:r>
        <w:rPr>
          <w:b/>
          <w:color w:val="C0504D"/>
          <w:spacing w:val="40"/>
          <w:kern w:val="32"/>
          <w:sz w:val="24"/>
          <w:szCs w:val="24"/>
          <w:lang w:val="en-US" w:eastAsia="ru-RU"/>
        </w:rPr>
        <w:t>C</w:t>
      </w:r>
      <w:r w:rsidR="00E5323F">
        <w:rPr>
          <w:b/>
          <w:color w:val="C0504D"/>
          <w:spacing w:val="40"/>
          <w:kern w:val="32"/>
          <w:sz w:val="24"/>
          <w:szCs w:val="24"/>
          <w:lang w:val="en-US" w:eastAsia="ru-RU"/>
        </w:rPr>
        <w:t>.4</w:t>
      </w:r>
      <w:r w:rsidR="00E5323F">
        <w:rPr>
          <w:b/>
          <w:color w:val="C0504D"/>
          <w:spacing w:val="40"/>
          <w:kern w:val="32"/>
          <w:sz w:val="24"/>
          <w:szCs w:val="24"/>
          <w:lang w:val="en-US" w:eastAsia="ru-RU"/>
        </w:rPr>
        <w:tab/>
      </w:r>
      <w:r w:rsidR="002C48F1" w:rsidRPr="00E5323F">
        <w:rPr>
          <w:b/>
          <w:color w:val="C0504D"/>
          <w:spacing w:val="40"/>
          <w:kern w:val="32"/>
          <w:sz w:val="24"/>
          <w:szCs w:val="24"/>
          <w:lang w:val="en-US" w:eastAsia="ru-RU"/>
        </w:rPr>
        <w:t>Main Provisions of UN Regulations annexed to the Agreement</w:t>
      </w:r>
    </w:p>
    <w:p w:rsidR="00793E45" w:rsidRPr="00793E45" w:rsidRDefault="00793E45"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793E45">
        <w:rPr>
          <w:rFonts w:asciiTheme="minorHAnsi" w:eastAsia="MS Mincho" w:hAnsiTheme="minorHAnsi" w:cstheme="minorHAnsi"/>
          <w:sz w:val="24"/>
          <w:szCs w:val="24"/>
          <w:lang w:val="en-GB"/>
        </w:rPr>
        <w:t xml:space="preserve">The UN Regulations govern all categories of road vehicles, non-road mobile machinery as well as their parts and equipment. </w:t>
      </w:r>
    </w:p>
    <w:p w:rsidR="002C48F1" w:rsidRPr="00427446" w:rsidRDefault="002C48F1" w:rsidP="001C0A3B">
      <w:pPr>
        <w:numPr>
          <w:ilvl w:val="0"/>
          <w:numId w:val="7"/>
        </w:numPr>
        <w:tabs>
          <w:tab w:val="clear" w:pos="425"/>
        </w:tabs>
        <w:spacing w:after="120"/>
        <w:ind w:left="851" w:firstLine="0"/>
        <w:jc w:val="both"/>
        <w:rPr>
          <w:rFonts w:asciiTheme="minorHAnsi" w:eastAsia="MS Mincho" w:hAnsiTheme="minorHAnsi" w:cstheme="minorHAnsi"/>
          <w:sz w:val="24"/>
          <w:szCs w:val="24"/>
          <w:lang w:val="en-GB"/>
        </w:rPr>
      </w:pPr>
      <w:r w:rsidRPr="00427446">
        <w:rPr>
          <w:rFonts w:asciiTheme="minorHAnsi" w:eastAsia="MS Mincho" w:hAnsiTheme="minorHAnsi" w:cstheme="minorHAnsi"/>
          <w:sz w:val="24"/>
          <w:szCs w:val="24"/>
          <w:lang w:val="en-GB"/>
        </w:rPr>
        <w:t>The UN Regulations annexed to the 1958 Agreement shall include:</w:t>
      </w:r>
    </w:p>
    <w:p w:rsidR="002C48F1" w:rsidRDefault="002C48F1" w:rsidP="00860B46">
      <w:pPr>
        <w:keepNext/>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lastRenderedPageBreak/>
        <w:t>Technical requirements and alternative requirements as appropriate;</w:t>
      </w:r>
    </w:p>
    <w:p w:rsidR="000803D0" w:rsidRDefault="000803D0" w:rsidP="000803D0">
      <w:pPr>
        <w:spacing w:after="120"/>
        <w:ind w:left="851"/>
        <w:jc w:val="both"/>
        <w:rPr>
          <w:rFonts w:asciiTheme="minorHAnsi" w:eastAsia="MS Mincho" w:hAnsiTheme="minorHAnsi" w:cstheme="minorHAnsi"/>
          <w:sz w:val="24"/>
          <w:szCs w:val="24"/>
          <w:lang w:val="en-GB"/>
        </w:rPr>
      </w:pPr>
      <w:r>
        <w:rPr>
          <w:rFonts w:asciiTheme="minorHAnsi" w:eastAsia="MS Mincho" w:hAnsiTheme="minorHAnsi" w:cstheme="minorHAnsi"/>
          <w:noProof/>
          <w:sz w:val="24"/>
          <w:szCs w:val="24"/>
          <w:lang w:val="en-US"/>
        </w:rPr>
        <w:drawing>
          <wp:inline distT="0" distB="0" distL="0" distR="0">
            <wp:extent cx="2793172" cy="1933575"/>
            <wp:effectExtent l="0" t="0" r="0" b="0"/>
            <wp:docPr id="235" name="Imagen 12" descr="C:\1 JRG\1 POST JUBILACION\EUROMED\2- 0 RM 58 and 97 Agreement\FOTOS WP29\FOTOS IDIADA\Bus-+-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1 JRG\1 POST JUBILACION\EUROMED\2- 0 RM 58 and 97 Agreement\FOTOS WP29\FOTOS IDIADA\Bus-+-platform.jpg"/>
                    <pic:cNvPicPr>
                      <a:picLocks noChangeAspect="1" noChangeArrowheads="1"/>
                    </pic:cNvPicPr>
                  </pic:nvPicPr>
                  <pic:blipFill>
                    <a:blip r:embed="rId24"/>
                    <a:srcRect/>
                    <a:stretch>
                      <a:fillRect/>
                    </a:stretch>
                  </pic:blipFill>
                  <pic:spPr bwMode="auto">
                    <a:xfrm>
                      <a:off x="0" y="0"/>
                      <a:ext cx="2826641" cy="1956744"/>
                    </a:xfrm>
                    <a:prstGeom prst="rect">
                      <a:avLst/>
                    </a:prstGeom>
                    <a:noFill/>
                    <a:ln w="9525">
                      <a:noFill/>
                      <a:miter lim="800000"/>
                      <a:headEnd/>
                      <a:tailEnd/>
                    </a:ln>
                  </pic:spPr>
                </pic:pic>
              </a:graphicData>
            </a:graphic>
          </wp:inline>
        </w:drawing>
      </w:r>
      <w:r w:rsidR="00C8386A">
        <w:rPr>
          <w:noProof/>
          <w:lang w:val="en-US"/>
        </w:rPr>
        <w:drawing>
          <wp:inline distT="0" distB="0" distL="0" distR="0">
            <wp:extent cx="2733675" cy="1914525"/>
            <wp:effectExtent l="0" t="0" r="0" b="0"/>
            <wp:docPr id="242" name="image" descr="https://puu.sh/BAjWC/e757b622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uu.sh/BAjWC/e757b622d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1914525"/>
                    </a:xfrm>
                    <a:prstGeom prst="rect">
                      <a:avLst/>
                    </a:prstGeom>
                    <a:noFill/>
                    <a:ln>
                      <a:noFill/>
                    </a:ln>
                  </pic:spPr>
                </pic:pic>
              </a:graphicData>
            </a:graphic>
          </wp:inline>
        </w:drawing>
      </w:r>
    </w:p>
    <w:p w:rsidR="00C8386A" w:rsidRDefault="000803D0" w:rsidP="005252DD">
      <w:pPr>
        <w:spacing w:after="0"/>
        <w:ind w:firstLine="720"/>
        <w:rPr>
          <w:i/>
          <w:spacing w:val="-1"/>
          <w:sz w:val="20"/>
          <w:lang w:val="en-GB"/>
        </w:rPr>
      </w:pPr>
      <w:r>
        <w:rPr>
          <w:i/>
          <w:spacing w:val="-1"/>
          <w:sz w:val="20"/>
          <w:lang w:val="en-GB"/>
        </w:rPr>
        <w:t xml:space="preserve">Testing </w:t>
      </w:r>
      <w:r w:rsidR="00860B46">
        <w:rPr>
          <w:i/>
          <w:spacing w:val="-1"/>
          <w:sz w:val="20"/>
          <w:lang w:val="en-GB"/>
        </w:rPr>
        <w:t xml:space="preserve">coach </w:t>
      </w:r>
      <w:r>
        <w:rPr>
          <w:i/>
          <w:spacing w:val="-1"/>
          <w:sz w:val="20"/>
          <w:lang w:val="en-GB"/>
        </w:rPr>
        <w:t>superstructure resistance © IDIAD</w:t>
      </w:r>
      <w:r w:rsidR="005252DD">
        <w:rPr>
          <w:i/>
          <w:spacing w:val="-1"/>
          <w:sz w:val="20"/>
          <w:lang w:val="en-GB"/>
        </w:rPr>
        <w:t xml:space="preserve">A - </w:t>
      </w:r>
      <w:r w:rsidR="00C8386A" w:rsidRPr="00C8386A">
        <w:rPr>
          <w:i/>
          <w:spacing w:val="-1"/>
          <w:sz w:val="20"/>
          <w:lang w:val="en-GB"/>
        </w:rPr>
        <w:t>Spain</w:t>
      </w:r>
      <w:r w:rsidR="005252DD">
        <w:rPr>
          <w:i/>
          <w:spacing w:val="-1"/>
          <w:sz w:val="20"/>
          <w:lang w:val="en-GB"/>
        </w:rPr>
        <w:tab/>
      </w:r>
      <w:r>
        <w:rPr>
          <w:i/>
          <w:spacing w:val="-1"/>
          <w:sz w:val="20"/>
          <w:lang w:val="en-GB"/>
        </w:rPr>
        <w:t xml:space="preserve">A </w:t>
      </w:r>
      <w:r w:rsidR="00C8386A">
        <w:rPr>
          <w:i/>
          <w:spacing w:val="-1"/>
          <w:sz w:val="20"/>
          <w:lang w:val="en-GB"/>
        </w:rPr>
        <w:t>Tilt platform © UTAC CERAM – France</w:t>
      </w:r>
    </w:p>
    <w:p w:rsidR="00C8386A" w:rsidRDefault="00C8386A" w:rsidP="00C8386A">
      <w:pPr>
        <w:spacing w:after="0"/>
        <w:rPr>
          <w:i/>
          <w:spacing w:val="-1"/>
          <w:sz w:val="20"/>
          <w:lang w:val="en-GB"/>
        </w:rPr>
      </w:pPr>
      <w:r>
        <w:rPr>
          <w:rFonts w:asciiTheme="minorHAnsi" w:eastAsia="MS Mincho" w:hAnsiTheme="minorHAnsi" w:cstheme="minorHAnsi"/>
          <w:noProof/>
          <w:sz w:val="24"/>
          <w:szCs w:val="24"/>
          <w:lang w:val="en-US"/>
        </w:rPr>
        <w:drawing>
          <wp:anchor distT="0" distB="0" distL="114300" distR="114300" simplePos="0" relativeHeight="251655168" behindDoc="1" locked="0" layoutInCell="1" allowOverlap="1">
            <wp:simplePos x="0" y="0"/>
            <wp:positionH relativeFrom="column">
              <wp:posOffset>542925</wp:posOffset>
            </wp:positionH>
            <wp:positionV relativeFrom="paragraph">
              <wp:posOffset>97791</wp:posOffset>
            </wp:positionV>
            <wp:extent cx="5414645" cy="3352800"/>
            <wp:effectExtent l="0" t="0" r="0" b="0"/>
            <wp:wrapNone/>
            <wp:docPr id="24" name="Imagen 8" descr="C:\1 JRG\1 POST JUBILACION\EUROMED\2- 0 RM 58 and 97 Agreement\FOTOS WP29\FOTOS IDIADA\IMG_6479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 JRG\1 POST JUBILACION\EUROMED\2- 0 RM 58 and 97 Agreement\FOTOS WP29\FOTOS IDIADA\IMG_6479_EDI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4645" cy="3352800"/>
                    </a:xfrm>
                    <a:prstGeom prst="rect">
                      <a:avLst/>
                    </a:prstGeom>
                    <a:noFill/>
                    <a:ln w="9525">
                      <a:noFill/>
                      <a:miter lim="800000"/>
                      <a:headEnd/>
                      <a:tailEnd/>
                    </a:ln>
                  </pic:spPr>
                </pic:pic>
              </a:graphicData>
            </a:graphic>
          </wp:anchor>
        </w:drawing>
      </w:r>
    </w:p>
    <w:p w:rsidR="00C8386A" w:rsidRDefault="00C8386A" w:rsidP="00C8386A">
      <w:pPr>
        <w:spacing w:after="0"/>
        <w:rPr>
          <w:i/>
          <w:spacing w:val="-1"/>
          <w:sz w:val="20"/>
          <w:lang w:val="en-GB"/>
        </w:rPr>
      </w:pPr>
    </w:p>
    <w:p w:rsidR="00C8386A" w:rsidRDefault="00C8386A" w:rsidP="00C8386A">
      <w:pPr>
        <w:spacing w:after="0"/>
        <w:rPr>
          <w:i/>
          <w:spacing w:val="-1"/>
          <w:sz w:val="20"/>
          <w:lang w:val="en-GB"/>
        </w:rPr>
      </w:pPr>
    </w:p>
    <w:p w:rsidR="00C8386A" w:rsidRDefault="00C8386A" w:rsidP="00C8386A">
      <w:pPr>
        <w:spacing w:after="0"/>
        <w:rPr>
          <w:i/>
          <w:spacing w:val="-1"/>
          <w:sz w:val="20"/>
          <w:lang w:val="en-GB"/>
        </w:rPr>
      </w:pPr>
    </w:p>
    <w:p w:rsidR="00C8386A" w:rsidRDefault="00C8386A" w:rsidP="00C8386A">
      <w:pPr>
        <w:spacing w:after="0"/>
        <w:rPr>
          <w:i/>
          <w:spacing w:val="-1"/>
          <w:sz w:val="20"/>
          <w:lang w:val="en-GB"/>
        </w:rPr>
      </w:pPr>
    </w:p>
    <w:p w:rsidR="00C8386A" w:rsidRDefault="00C8386A" w:rsidP="00C8386A">
      <w:pPr>
        <w:spacing w:after="0"/>
        <w:rPr>
          <w:i/>
          <w:spacing w:val="-1"/>
          <w:sz w:val="20"/>
          <w:lang w:val="en-GB"/>
        </w:rPr>
      </w:pPr>
    </w:p>
    <w:p w:rsidR="00C8386A" w:rsidRDefault="00C8386A" w:rsidP="00C8386A">
      <w:pPr>
        <w:spacing w:after="0"/>
        <w:rPr>
          <w:i/>
          <w:spacing w:val="-1"/>
          <w:sz w:val="20"/>
          <w:lang w:val="en-GB"/>
        </w:rPr>
      </w:pPr>
    </w:p>
    <w:p w:rsidR="00C8386A" w:rsidRDefault="00C8386A" w:rsidP="00C8386A">
      <w:pPr>
        <w:spacing w:after="0"/>
        <w:rPr>
          <w:i/>
          <w:spacing w:val="-1"/>
          <w:sz w:val="20"/>
          <w:lang w:val="en-GB"/>
        </w:rPr>
      </w:pPr>
    </w:p>
    <w:p w:rsidR="00C8386A" w:rsidRDefault="00C8386A" w:rsidP="00C8386A">
      <w:pPr>
        <w:spacing w:after="0"/>
        <w:rPr>
          <w:i/>
          <w:spacing w:val="-1"/>
          <w:sz w:val="20"/>
          <w:lang w:val="en-GB"/>
        </w:rPr>
      </w:pPr>
    </w:p>
    <w:p w:rsidR="00C8386A" w:rsidRDefault="00C8386A" w:rsidP="00C8386A">
      <w:pPr>
        <w:spacing w:after="0"/>
        <w:rPr>
          <w:i/>
          <w:spacing w:val="-1"/>
          <w:sz w:val="20"/>
          <w:lang w:val="en-GB"/>
        </w:rPr>
      </w:pPr>
    </w:p>
    <w:p w:rsidR="00C8386A" w:rsidRDefault="00C8386A" w:rsidP="00C8386A">
      <w:pPr>
        <w:spacing w:after="0"/>
        <w:rPr>
          <w:i/>
          <w:spacing w:val="-1"/>
          <w:sz w:val="20"/>
          <w:lang w:val="en-GB"/>
        </w:rPr>
      </w:pPr>
    </w:p>
    <w:p w:rsidR="00C8386A" w:rsidRDefault="00C8386A" w:rsidP="00C8386A">
      <w:pPr>
        <w:spacing w:after="0"/>
        <w:rPr>
          <w:i/>
          <w:spacing w:val="-1"/>
          <w:sz w:val="20"/>
          <w:lang w:val="en-GB"/>
        </w:rPr>
      </w:pPr>
    </w:p>
    <w:p w:rsidR="00C8386A" w:rsidRDefault="00C8386A" w:rsidP="00C8386A">
      <w:pPr>
        <w:spacing w:after="0"/>
        <w:rPr>
          <w:lang w:val="en-GB"/>
        </w:rPr>
      </w:pPr>
    </w:p>
    <w:p w:rsidR="00C8386A" w:rsidRDefault="00C8386A" w:rsidP="00C8386A">
      <w:pPr>
        <w:spacing w:after="0"/>
        <w:rPr>
          <w:lang w:val="en-GB"/>
        </w:rPr>
      </w:pPr>
    </w:p>
    <w:p w:rsidR="00C8386A" w:rsidRDefault="00C8386A" w:rsidP="00C8386A">
      <w:pPr>
        <w:spacing w:after="0"/>
        <w:rPr>
          <w:lang w:val="en-GB"/>
        </w:rPr>
      </w:pPr>
    </w:p>
    <w:p w:rsidR="00C8386A" w:rsidRDefault="00C8386A" w:rsidP="00C8386A">
      <w:pPr>
        <w:spacing w:after="0"/>
        <w:rPr>
          <w:lang w:val="en-GB"/>
        </w:rPr>
      </w:pPr>
    </w:p>
    <w:p w:rsidR="00C8386A" w:rsidRPr="00F6153B" w:rsidRDefault="00C8386A" w:rsidP="00C8386A">
      <w:pPr>
        <w:spacing w:after="0"/>
        <w:rPr>
          <w:lang w:val="en-GB"/>
        </w:rPr>
      </w:pPr>
    </w:p>
    <w:p w:rsidR="00860B46" w:rsidRPr="00EB4A8D" w:rsidRDefault="00860B46" w:rsidP="00C8386A">
      <w:pPr>
        <w:autoSpaceDE w:val="0"/>
        <w:autoSpaceDN w:val="0"/>
        <w:adjustRightInd w:val="0"/>
        <w:spacing w:after="0"/>
        <w:ind w:left="851"/>
        <w:jc w:val="center"/>
        <w:rPr>
          <w:i/>
          <w:spacing w:val="-1"/>
          <w:sz w:val="20"/>
          <w:lang w:val="en-GB"/>
        </w:rPr>
      </w:pPr>
    </w:p>
    <w:p w:rsidR="000803D0" w:rsidRDefault="000803D0" w:rsidP="000803D0">
      <w:pPr>
        <w:spacing w:after="120"/>
        <w:ind w:left="851"/>
        <w:jc w:val="center"/>
        <w:rPr>
          <w:rFonts w:asciiTheme="minorHAnsi" w:eastAsia="MS Mincho" w:hAnsiTheme="minorHAnsi" w:cstheme="minorHAnsi"/>
          <w:sz w:val="24"/>
          <w:szCs w:val="24"/>
          <w:lang w:val="en-GB"/>
        </w:rPr>
      </w:pPr>
    </w:p>
    <w:p w:rsidR="00EB4A8D" w:rsidRPr="00EB4A8D" w:rsidRDefault="00EB4A8D" w:rsidP="00EB4A8D">
      <w:pPr>
        <w:autoSpaceDE w:val="0"/>
        <w:autoSpaceDN w:val="0"/>
        <w:adjustRightInd w:val="0"/>
        <w:spacing w:after="120"/>
        <w:ind w:left="851"/>
        <w:jc w:val="center"/>
        <w:rPr>
          <w:i/>
          <w:spacing w:val="-1"/>
          <w:sz w:val="20"/>
          <w:lang w:val="en-GB"/>
        </w:rPr>
      </w:pPr>
      <w:r>
        <w:rPr>
          <w:i/>
          <w:spacing w:val="-1"/>
          <w:sz w:val="20"/>
          <w:lang w:val="en-GB"/>
        </w:rPr>
        <w:t>Testing emissions of a vehicle© IDIADA - Spain</w:t>
      </w:r>
    </w:p>
    <w:p w:rsidR="00C8386A" w:rsidRDefault="00C8386A" w:rsidP="00C8386A">
      <w:pPr>
        <w:keepNext/>
        <w:numPr>
          <w:ilvl w:val="0"/>
          <w:numId w:val="7"/>
        </w:numPr>
        <w:tabs>
          <w:tab w:val="clear" w:pos="425"/>
        </w:tabs>
        <w:spacing w:after="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 xml:space="preserve">Test methods by which performance requirements </w:t>
      </w:r>
      <w:r>
        <w:rPr>
          <w:rFonts w:asciiTheme="minorHAnsi" w:eastAsia="MS Mincho" w:hAnsiTheme="minorHAnsi" w:cstheme="minorHAnsi"/>
          <w:sz w:val="24"/>
          <w:szCs w:val="24"/>
          <w:lang w:val="en-GB"/>
        </w:rPr>
        <w:t xml:space="preserve">that </w:t>
      </w:r>
      <w:r w:rsidRPr="002C48F1">
        <w:rPr>
          <w:rFonts w:asciiTheme="minorHAnsi" w:eastAsia="MS Mincho" w:hAnsiTheme="minorHAnsi" w:cstheme="minorHAnsi"/>
          <w:sz w:val="24"/>
          <w:szCs w:val="24"/>
          <w:lang w:val="en-GB"/>
        </w:rPr>
        <w:t>are to be demonstrated;</w:t>
      </w:r>
    </w:p>
    <w:p w:rsidR="002C48F1" w:rsidRDefault="002C48F1" w:rsidP="00C8386A">
      <w:pPr>
        <w:numPr>
          <w:ilvl w:val="0"/>
          <w:numId w:val="7"/>
        </w:numPr>
        <w:tabs>
          <w:tab w:val="clear" w:pos="425"/>
        </w:tabs>
        <w:spacing w:after="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The conditions for granting Type Approvals;</w:t>
      </w:r>
    </w:p>
    <w:p w:rsidR="002C48F1" w:rsidRPr="002C48F1" w:rsidRDefault="002C48F1" w:rsidP="00C8386A">
      <w:pPr>
        <w:numPr>
          <w:ilvl w:val="0"/>
          <w:numId w:val="7"/>
        </w:numPr>
        <w:tabs>
          <w:tab w:val="clear" w:pos="425"/>
        </w:tabs>
        <w:spacing w:after="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The conditions for the reciprocal recognition of the Type Approvals granted;</w:t>
      </w:r>
    </w:p>
    <w:p w:rsidR="002C48F1" w:rsidRPr="002C48F1" w:rsidRDefault="00C91A3B" w:rsidP="00C8386A">
      <w:pPr>
        <w:numPr>
          <w:ilvl w:val="0"/>
          <w:numId w:val="7"/>
        </w:numPr>
        <w:tabs>
          <w:tab w:val="clear" w:pos="425"/>
        </w:tabs>
        <w:spacing w:after="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 xml:space="preserve">Provisions for the marking of vehicles, </w:t>
      </w:r>
      <w:r>
        <w:rPr>
          <w:rFonts w:asciiTheme="minorHAnsi" w:eastAsia="MS Mincho" w:hAnsiTheme="minorHAnsi" w:cstheme="minorHAnsi"/>
          <w:sz w:val="24"/>
          <w:szCs w:val="24"/>
          <w:lang w:val="en-GB"/>
        </w:rPr>
        <w:t xml:space="preserve">their equipment </w:t>
      </w:r>
      <w:r w:rsidRPr="002C48F1">
        <w:rPr>
          <w:rFonts w:asciiTheme="minorHAnsi" w:eastAsia="MS Mincho" w:hAnsiTheme="minorHAnsi" w:cstheme="minorHAnsi"/>
          <w:sz w:val="24"/>
          <w:szCs w:val="24"/>
          <w:lang w:val="en-GB"/>
        </w:rPr>
        <w:t xml:space="preserve">and parts to facilitate Contracting Parties </w:t>
      </w:r>
      <w:r>
        <w:rPr>
          <w:rFonts w:asciiTheme="minorHAnsi" w:eastAsia="MS Mincho" w:hAnsiTheme="minorHAnsi" w:cstheme="minorHAnsi"/>
          <w:sz w:val="24"/>
          <w:szCs w:val="24"/>
          <w:lang w:val="en-GB"/>
        </w:rPr>
        <w:t xml:space="preserve">to identify and verify </w:t>
      </w:r>
      <w:r w:rsidRPr="002C48F1">
        <w:rPr>
          <w:rFonts w:asciiTheme="minorHAnsi" w:eastAsia="MS Mincho" w:hAnsiTheme="minorHAnsi" w:cstheme="minorHAnsi"/>
          <w:sz w:val="24"/>
          <w:szCs w:val="24"/>
          <w:lang w:val="en-GB"/>
        </w:rPr>
        <w:t>the vehicles to be registered in their countr</w:t>
      </w:r>
      <w:r>
        <w:rPr>
          <w:rFonts w:asciiTheme="minorHAnsi" w:eastAsia="MS Mincho" w:hAnsiTheme="minorHAnsi" w:cstheme="minorHAnsi"/>
          <w:sz w:val="24"/>
          <w:szCs w:val="24"/>
          <w:lang w:val="en-GB"/>
        </w:rPr>
        <w:t>y</w:t>
      </w:r>
      <w:r w:rsidR="002C48F1" w:rsidRPr="002C48F1">
        <w:rPr>
          <w:rFonts w:asciiTheme="minorHAnsi" w:eastAsia="MS Mincho" w:hAnsiTheme="minorHAnsi" w:cstheme="minorHAnsi"/>
          <w:sz w:val="24"/>
          <w:szCs w:val="24"/>
          <w:lang w:val="en-GB"/>
        </w:rPr>
        <w:t>;</w:t>
      </w:r>
    </w:p>
    <w:p w:rsidR="002C48F1" w:rsidRDefault="002C48F1" w:rsidP="00C8386A">
      <w:pPr>
        <w:numPr>
          <w:ilvl w:val="0"/>
          <w:numId w:val="7"/>
        </w:numPr>
        <w:tabs>
          <w:tab w:val="clear" w:pos="425"/>
        </w:tabs>
        <w:spacing w:after="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The conditions for ensuring the conformity of production (COP);</w:t>
      </w:r>
    </w:p>
    <w:p w:rsidR="007C756D" w:rsidRDefault="007C756D" w:rsidP="00C8386A">
      <w:pPr>
        <w:numPr>
          <w:ilvl w:val="0"/>
          <w:numId w:val="7"/>
        </w:numPr>
        <w:tabs>
          <w:tab w:val="clear" w:pos="425"/>
        </w:tabs>
        <w:spacing w:after="0"/>
        <w:ind w:left="1418" w:hanging="567"/>
        <w:jc w:val="both"/>
        <w:rPr>
          <w:rFonts w:asciiTheme="minorHAnsi" w:eastAsia="MS Mincho" w:hAnsiTheme="minorHAnsi" w:cstheme="minorHAnsi"/>
          <w:sz w:val="24"/>
          <w:szCs w:val="24"/>
          <w:lang w:val="en-GB"/>
        </w:rPr>
      </w:pPr>
      <w:r>
        <w:rPr>
          <w:rFonts w:asciiTheme="minorHAnsi" w:eastAsia="MS Mincho" w:hAnsiTheme="minorHAnsi" w:cstheme="minorHAnsi"/>
          <w:sz w:val="24"/>
          <w:szCs w:val="24"/>
          <w:lang w:val="en-GB"/>
        </w:rPr>
        <w:t>Conditions for in service conformity;</w:t>
      </w:r>
    </w:p>
    <w:p w:rsidR="00846FB1" w:rsidRDefault="007C756D" w:rsidP="00C8386A">
      <w:pPr>
        <w:numPr>
          <w:ilvl w:val="0"/>
          <w:numId w:val="7"/>
        </w:numPr>
        <w:tabs>
          <w:tab w:val="clear" w:pos="425"/>
        </w:tabs>
        <w:spacing w:after="0"/>
        <w:ind w:left="1418" w:hanging="567"/>
        <w:jc w:val="both"/>
        <w:rPr>
          <w:rFonts w:asciiTheme="minorHAnsi" w:eastAsia="MS Mincho" w:hAnsiTheme="minorHAnsi" w:cstheme="minorHAnsi"/>
          <w:sz w:val="24"/>
          <w:szCs w:val="24"/>
          <w:lang w:val="en-GB"/>
        </w:rPr>
      </w:pPr>
      <w:r>
        <w:rPr>
          <w:rFonts w:asciiTheme="minorHAnsi" w:eastAsia="MS Mincho" w:hAnsiTheme="minorHAnsi" w:cstheme="minorHAnsi"/>
          <w:sz w:val="24"/>
          <w:szCs w:val="24"/>
          <w:lang w:val="en-GB"/>
        </w:rPr>
        <w:t>Conditions for recyclability of vehicles.</w:t>
      </w:r>
    </w:p>
    <w:p w:rsidR="00497499" w:rsidRPr="00497499" w:rsidRDefault="00D57AF4" w:rsidP="001C0A3B">
      <w:pPr>
        <w:pStyle w:val="ListParagraph"/>
        <w:keepNext/>
        <w:numPr>
          <w:ilvl w:val="0"/>
          <w:numId w:val="7"/>
        </w:numPr>
        <w:spacing w:before="240" w:after="120"/>
        <w:jc w:val="both"/>
        <w:rPr>
          <w:b/>
          <w:color w:val="C0504D"/>
          <w:spacing w:val="40"/>
          <w:kern w:val="32"/>
          <w:sz w:val="24"/>
          <w:szCs w:val="24"/>
          <w:lang w:val="en-US" w:eastAsia="ru-RU"/>
        </w:rPr>
      </w:pPr>
      <w:r>
        <w:rPr>
          <w:b/>
          <w:color w:val="C0504D"/>
          <w:spacing w:val="40"/>
          <w:kern w:val="32"/>
          <w:sz w:val="24"/>
          <w:szCs w:val="24"/>
          <w:lang w:val="en-US" w:eastAsia="ru-RU"/>
        </w:rPr>
        <w:lastRenderedPageBreak/>
        <w:t>C</w:t>
      </w:r>
      <w:r w:rsidR="00497499" w:rsidRPr="00497499">
        <w:rPr>
          <w:b/>
          <w:color w:val="C0504D"/>
          <w:spacing w:val="40"/>
          <w:kern w:val="32"/>
          <w:sz w:val="24"/>
          <w:szCs w:val="24"/>
          <w:lang w:val="en-US" w:eastAsia="ru-RU"/>
        </w:rPr>
        <w:t>.</w:t>
      </w:r>
      <w:r w:rsidR="00497499">
        <w:rPr>
          <w:b/>
          <w:color w:val="C0504D"/>
          <w:spacing w:val="40"/>
          <w:kern w:val="32"/>
          <w:sz w:val="24"/>
          <w:szCs w:val="24"/>
          <w:lang w:val="en-US" w:eastAsia="ru-RU"/>
        </w:rPr>
        <w:t>5</w:t>
      </w:r>
      <w:r w:rsidR="00497499" w:rsidRPr="00497499">
        <w:rPr>
          <w:b/>
          <w:color w:val="C0504D"/>
          <w:spacing w:val="40"/>
          <w:kern w:val="32"/>
          <w:sz w:val="24"/>
          <w:szCs w:val="24"/>
          <w:lang w:val="en-US" w:eastAsia="ru-RU"/>
        </w:rPr>
        <w:tab/>
      </w:r>
      <w:r w:rsidR="00497499">
        <w:rPr>
          <w:b/>
          <w:color w:val="C0504D"/>
          <w:spacing w:val="40"/>
          <w:kern w:val="32"/>
          <w:sz w:val="24"/>
          <w:szCs w:val="24"/>
          <w:lang w:val="en-US" w:eastAsia="ru-RU"/>
        </w:rPr>
        <w:t>Benefits of acceding to the 1958 Agreement</w:t>
      </w:r>
    </w:p>
    <w:p w:rsidR="002C48F1" w:rsidRDefault="00EB2CE6"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Pr>
          <w:rFonts w:asciiTheme="minorHAnsi" w:eastAsia="MS Mincho" w:hAnsiTheme="minorHAnsi" w:cstheme="minorHAnsi"/>
          <w:b/>
          <w:sz w:val="24"/>
          <w:szCs w:val="24"/>
          <w:lang w:val="en-GB"/>
        </w:rPr>
        <w:t>Enhance</w:t>
      </w:r>
      <w:r w:rsidRPr="00427446">
        <w:rPr>
          <w:rFonts w:asciiTheme="minorHAnsi" w:eastAsia="MS Mincho" w:hAnsiTheme="minorHAnsi" w:cstheme="minorHAnsi"/>
          <w:sz w:val="24"/>
          <w:szCs w:val="24"/>
          <w:lang w:val="en-GB"/>
        </w:rPr>
        <w:t xml:space="preserve"> vehicle’s</w:t>
      </w:r>
      <w:r w:rsidR="002C48F1" w:rsidRPr="00427446">
        <w:rPr>
          <w:rFonts w:asciiTheme="minorHAnsi" w:eastAsia="MS Mincho" w:hAnsiTheme="minorHAnsi" w:cstheme="minorHAnsi"/>
          <w:sz w:val="24"/>
          <w:szCs w:val="24"/>
          <w:lang w:val="en-GB"/>
        </w:rPr>
        <w:t xml:space="preserve"> safety and environmental performance:</w:t>
      </w:r>
      <w:r w:rsidR="002C48F1" w:rsidRPr="002C48F1">
        <w:rPr>
          <w:rFonts w:asciiTheme="minorHAnsi" w:eastAsia="MS Mincho" w:hAnsiTheme="minorHAnsi" w:cstheme="minorHAnsi"/>
          <w:sz w:val="24"/>
          <w:szCs w:val="24"/>
          <w:lang w:val="en-GB"/>
        </w:rPr>
        <w:t xml:space="preserve"> UN Regulations are developed with the most </w:t>
      </w:r>
      <w:r w:rsidR="00497499">
        <w:rPr>
          <w:rFonts w:asciiTheme="minorHAnsi" w:eastAsia="MS Mincho" w:hAnsiTheme="minorHAnsi" w:cstheme="minorHAnsi"/>
          <w:sz w:val="24"/>
          <w:szCs w:val="24"/>
          <w:lang w:val="en-GB"/>
        </w:rPr>
        <w:t>stringent</w:t>
      </w:r>
      <w:r w:rsidR="002C48F1" w:rsidRPr="002C48F1">
        <w:rPr>
          <w:rFonts w:asciiTheme="minorHAnsi" w:eastAsia="MS Mincho" w:hAnsiTheme="minorHAnsi" w:cstheme="minorHAnsi"/>
          <w:sz w:val="24"/>
          <w:szCs w:val="24"/>
          <w:lang w:val="en-GB"/>
        </w:rPr>
        <w:t xml:space="preserve"> provisions for safety and environmental performance of vehicles. Acceding to the Agreements and </w:t>
      </w:r>
      <w:r w:rsidR="003A2C74">
        <w:rPr>
          <w:rFonts w:asciiTheme="minorHAnsi" w:eastAsia="MS Mincho" w:hAnsiTheme="minorHAnsi" w:cstheme="minorHAnsi"/>
          <w:sz w:val="24"/>
          <w:szCs w:val="24"/>
          <w:lang w:val="en-GB"/>
        </w:rPr>
        <w:t xml:space="preserve">mandatory application of </w:t>
      </w:r>
      <w:r w:rsidR="002C48F1" w:rsidRPr="002C48F1">
        <w:rPr>
          <w:rFonts w:asciiTheme="minorHAnsi" w:eastAsia="MS Mincho" w:hAnsiTheme="minorHAnsi" w:cstheme="minorHAnsi"/>
          <w:sz w:val="24"/>
          <w:szCs w:val="24"/>
          <w:lang w:val="en-GB"/>
        </w:rPr>
        <w:t xml:space="preserve">the UN Regulations for the registration of vehicles will result </w:t>
      </w:r>
      <w:r w:rsidR="00B700DD">
        <w:rPr>
          <w:rFonts w:asciiTheme="minorHAnsi" w:eastAsia="MS Mincho" w:hAnsiTheme="minorHAnsi" w:cstheme="minorHAnsi"/>
          <w:sz w:val="24"/>
          <w:szCs w:val="24"/>
          <w:lang w:val="en-GB"/>
        </w:rPr>
        <w:t>in safer</w:t>
      </w:r>
      <w:r w:rsidR="00C91A3B">
        <w:rPr>
          <w:rFonts w:asciiTheme="minorHAnsi" w:eastAsia="MS Mincho" w:hAnsiTheme="minorHAnsi" w:cstheme="minorHAnsi"/>
          <w:sz w:val="24"/>
          <w:szCs w:val="24"/>
          <w:lang w:val="en-GB"/>
        </w:rPr>
        <w:t xml:space="preserve"> and </w:t>
      </w:r>
      <w:r w:rsidR="00497499">
        <w:rPr>
          <w:rFonts w:asciiTheme="minorHAnsi" w:eastAsia="MS Mincho" w:hAnsiTheme="minorHAnsi" w:cstheme="minorHAnsi"/>
          <w:sz w:val="24"/>
          <w:szCs w:val="24"/>
          <w:lang w:val="en-GB"/>
        </w:rPr>
        <w:t xml:space="preserve">more </w:t>
      </w:r>
      <w:r w:rsidR="00B700DD">
        <w:rPr>
          <w:rFonts w:asciiTheme="minorHAnsi" w:eastAsia="MS Mincho" w:hAnsiTheme="minorHAnsi" w:cstheme="minorHAnsi"/>
          <w:sz w:val="24"/>
          <w:szCs w:val="24"/>
          <w:lang w:val="en-GB"/>
        </w:rPr>
        <w:t>environmentally friendl</w:t>
      </w:r>
      <w:r w:rsidR="00B700DD" w:rsidRPr="002C48F1">
        <w:rPr>
          <w:rFonts w:asciiTheme="minorHAnsi" w:eastAsia="MS Mincho" w:hAnsiTheme="minorHAnsi" w:cstheme="minorHAnsi"/>
          <w:sz w:val="24"/>
          <w:szCs w:val="24"/>
          <w:lang w:val="en-GB"/>
        </w:rPr>
        <w:t>y vehicles</w:t>
      </w:r>
      <w:r w:rsidR="002C48F1" w:rsidRPr="002C48F1">
        <w:rPr>
          <w:rFonts w:asciiTheme="minorHAnsi" w:eastAsia="MS Mincho" w:hAnsiTheme="minorHAnsi" w:cstheme="minorHAnsi"/>
          <w:sz w:val="24"/>
          <w:szCs w:val="24"/>
          <w:lang w:val="en-GB"/>
        </w:rPr>
        <w:t>;</w:t>
      </w:r>
    </w:p>
    <w:p w:rsidR="001B7832" w:rsidRDefault="001B7832" w:rsidP="001B7832">
      <w:pPr>
        <w:spacing w:after="120"/>
        <w:ind w:left="1418"/>
        <w:jc w:val="center"/>
        <w:rPr>
          <w:rFonts w:asciiTheme="minorHAnsi" w:eastAsia="MS Mincho" w:hAnsiTheme="minorHAnsi" w:cstheme="minorHAnsi"/>
          <w:sz w:val="24"/>
          <w:szCs w:val="24"/>
          <w:lang w:val="en-GB"/>
        </w:rPr>
      </w:pPr>
      <w:r>
        <w:rPr>
          <w:rFonts w:asciiTheme="minorHAnsi" w:eastAsia="MS Mincho" w:hAnsiTheme="minorHAnsi" w:cstheme="minorHAnsi"/>
          <w:noProof/>
          <w:sz w:val="24"/>
          <w:szCs w:val="24"/>
          <w:lang w:val="en-US"/>
        </w:rPr>
        <w:drawing>
          <wp:inline distT="0" distB="0" distL="0" distR="0">
            <wp:extent cx="5295265" cy="2875570"/>
            <wp:effectExtent l="0" t="0" r="0" b="0"/>
            <wp:docPr id="236" name="Imagen 5" descr="C:\1 JRG\1 POST JUBILACION\EUROMED\2- 0 RM 58 and 97 Agreement\FOTOS WP29\UTAC\Photos\Choc piéton Upper le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 JRG\1 POST JUBILACION\EUROMED\2- 0 RM 58 and 97 Agreement\FOTOS WP29\UTAC\Photos\Choc piéton Upper legform.JPG"/>
                    <pic:cNvPicPr>
                      <a:picLocks noChangeAspect="1" noChangeArrowheads="1"/>
                    </pic:cNvPicPr>
                  </pic:nvPicPr>
                  <pic:blipFill>
                    <a:blip r:embed="rId27"/>
                    <a:srcRect/>
                    <a:stretch>
                      <a:fillRect/>
                    </a:stretch>
                  </pic:blipFill>
                  <pic:spPr bwMode="auto">
                    <a:xfrm>
                      <a:off x="0" y="0"/>
                      <a:ext cx="5360389" cy="2910936"/>
                    </a:xfrm>
                    <a:prstGeom prst="rect">
                      <a:avLst/>
                    </a:prstGeom>
                    <a:noFill/>
                    <a:ln w="9525">
                      <a:noFill/>
                      <a:miter lim="800000"/>
                      <a:headEnd/>
                      <a:tailEnd/>
                    </a:ln>
                  </pic:spPr>
                </pic:pic>
              </a:graphicData>
            </a:graphic>
          </wp:inline>
        </w:drawing>
      </w:r>
    </w:p>
    <w:p w:rsidR="001B7832" w:rsidRDefault="00AC7E6D" w:rsidP="001B7832">
      <w:pPr>
        <w:jc w:val="center"/>
        <w:rPr>
          <w:i/>
          <w:spacing w:val="-1"/>
          <w:sz w:val="20"/>
          <w:lang w:val="en-GB"/>
        </w:rPr>
      </w:pPr>
      <w:r>
        <w:rPr>
          <w:rFonts w:asciiTheme="minorHAnsi" w:eastAsia="MS Mincho" w:hAnsiTheme="minorHAnsi" w:cstheme="minorHAnsi"/>
          <w:noProof/>
          <w:sz w:val="24"/>
          <w:szCs w:val="24"/>
          <w:lang w:val="en-US"/>
        </w:rPr>
        <w:drawing>
          <wp:anchor distT="0" distB="0" distL="114300" distR="114300" simplePos="0" relativeHeight="251656192" behindDoc="1" locked="0" layoutInCell="1" allowOverlap="1">
            <wp:simplePos x="0" y="0"/>
            <wp:positionH relativeFrom="column">
              <wp:posOffset>981075</wp:posOffset>
            </wp:positionH>
            <wp:positionV relativeFrom="paragraph">
              <wp:posOffset>263525</wp:posOffset>
            </wp:positionV>
            <wp:extent cx="5295576" cy="2996471"/>
            <wp:effectExtent l="0" t="0" r="0" b="0"/>
            <wp:wrapNone/>
            <wp:docPr id="237" name="Imagen 6" descr="C:\1 JRG\1 POST JUBILACION\EUROMED\2- 0 RM 58 and 97 Agreement\FOTOS WP29\UTAC\Photos\de los films\FRONTAL CRASH 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 JRG\1 POST JUBILACION\EUROMED\2- 0 RM 58 and 97 Agreement\FOTOS WP29\UTAC\Photos\de los films\FRONTAL CRASH TES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2550" cy="3006076"/>
                    </a:xfrm>
                    <a:prstGeom prst="rect">
                      <a:avLst/>
                    </a:prstGeom>
                    <a:noFill/>
                    <a:ln w="9525">
                      <a:noFill/>
                      <a:miter lim="800000"/>
                      <a:headEnd/>
                      <a:tailEnd/>
                    </a:ln>
                  </pic:spPr>
                </pic:pic>
              </a:graphicData>
            </a:graphic>
          </wp:anchor>
        </w:drawing>
      </w:r>
      <w:r w:rsidR="001B7832">
        <w:rPr>
          <w:i/>
          <w:spacing w:val="-1"/>
          <w:sz w:val="20"/>
          <w:lang w:val="en-GB"/>
        </w:rPr>
        <w:t xml:space="preserve">Pedestrian impact of the upper leg form© UTAC CERAM </w:t>
      </w:r>
      <w:r w:rsidR="00C8386A">
        <w:rPr>
          <w:i/>
          <w:spacing w:val="-1"/>
          <w:sz w:val="20"/>
          <w:lang w:val="en-GB"/>
        </w:rPr>
        <w:t>–</w:t>
      </w:r>
      <w:r w:rsidR="001B7832">
        <w:rPr>
          <w:i/>
          <w:spacing w:val="-1"/>
          <w:sz w:val="20"/>
          <w:lang w:val="en-GB"/>
        </w:rPr>
        <w:t xml:space="preserve"> France</w:t>
      </w:r>
    </w:p>
    <w:p w:rsidR="00AC7E6D" w:rsidRDefault="00AC7E6D" w:rsidP="001B7832">
      <w:pPr>
        <w:jc w:val="center"/>
        <w:rPr>
          <w:i/>
          <w:spacing w:val="-1"/>
          <w:sz w:val="20"/>
          <w:lang w:val="en-GB"/>
        </w:rPr>
      </w:pPr>
    </w:p>
    <w:p w:rsidR="00C8386A" w:rsidRDefault="00C8386A" w:rsidP="001B7832">
      <w:pPr>
        <w:jc w:val="center"/>
        <w:rPr>
          <w:lang w:val="en-GB"/>
        </w:rPr>
      </w:pPr>
    </w:p>
    <w:p w:rsidR="00C8386A" w:rsidRDefault="00C8386A" w:rsidP="001B7832">
      <w:pPr>
        <w:jc w:val="center"/>
        <w:rPr>
          <w:lang w:val="en-GB"/>
        </w:rPr>
      </w:pPr>
    </w:p>
    <w:p w:rsidR="00C8386A" w:rsidRDefault="00C8386A" w:rsidP="001B7832">
      <w:pPr>
        <w:jc w:val="center"/>
        <w:rPr>
          <w:lang w:val="en-GB"/>
        </w:rPr>
      </w:pPr>
    </w:p>
    <w:p w:rsidR="00C8386A" w:rsidRDefault="00C8386A" w:rsidP="001B7832">
      <w:pPr>
        <w:jc w:val="center"/>
        <w:rPr>
          <w:lang w:val="en-GB"/>
        </w:rPr>
      </w:pPr>
    </w:p>
    <w:p w:rsidR="00C8386A" w:rsidRDefault="00C8386A" w:rsidP="001B7832">
      <w:pPr>
        <w:jc w:val="center"/>
        <w:rPr>
          <w:lang w:val="en-GB"/>
        </w:rPr>
      </w:pPr>
    </w:p>
    <w:p w:rsidR="00C8386A" w:rsidRDefault="00C8386A" w:rsidP="001B7832">
      <w:pPr>
        <w:jc w:val="center"/>
        <w:rPr>
          <w:lang w:val="en-GB"/>
        </w:rPr>
      </w:pPr>
    </w:p>
    <w:p w:rsidR="00C8386A" w:rsidRDefault="00C8386A" w:rsidP="001B7832">
      <w:pPr>
        <w:jc w:val="center"/>
        <w:rPr>
          <w:lang w:val="en-GB"/>
        </w:rPr>
      </w:pPr>
    </w:p>
    <w:p w:rsidR="00C8386A" w:rsidRDefault="00C8386A" w:rsidP="001B7832">
      <w:pPr>
        <w:jc w:val="center"/>
        <w:rPr>
          <w:lang w:val="en-GB"/>
        </w:rPr>
      </w:pPr>
    </w:p>
    <w:p w:rsidR="00C8386A" w:rsidRDefault="00C8386A" w:rsidP="001B7832">
      <w:pPr>
        <w:jc w:val="center"/>
        <w:rPr>
          <w:lang w:val="en-GB"/>
        </w:rPr>
      </w:pPr>
    </w:p>
    <w:p w:rsidR="00C8386A" w:rsidRPr="00F6153B" w:rsidRDefault="00C8386A" w:rsidP="00C8386A">
      <w:pPr>
        <w:jc w:val="center"/>
        <w:rPr>
          <w:lang w:val="en-GB"/>
        </w:rPr>
      </w:pPr>
      <w:r>
        <w:rPr>
          <w:i/>
          <w:spacing w:val="-1"/>
          <w:sz w:val="20"/>
          <w:lang w:val="en-GB"/>
        </w:rPr>
        <w:t xml:space="preserve">            Frontal crash test© UTAC CERAM - France</w:t>
      </w:r>
    </w:p>
    <w:p w:rsidR="002C48F1" w:rsidRDefault="002C48F1" w:rsidP="00BB5420">
      <w:pPr>
        <w:keepNext/>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lastRenderedPageBreak/>
        <w:t xml:space="preserve">Accomplishment of the recommendations of the UN Plan of Action for the Decade </w:t>
      </w:r>
      <w:r w:rsidR="00ED3353">
        <w:rPr>
          <w:rFonts w:asciiTheme="minorHAnsi" w:eastAsia="MS Mincho" w:hAnsiTheme="minorHAnsi" w:cstheme="minorHAnsi"/>
          <w:sz w:val="24"/>
          <w:szCs w:val="24"/>
          <w:lang w:val="en-GB"/>
        </w:rPr>
        <w:t xml:space="preserve">of </w:t>
      </w:r>
      <w:r w:rsidRPr="002C48F1">
        <w:rPr>
          <w:rFonts w:asciiTheme="minorHAnsi" w:eastAsia="MS Mincho" w:hAnsiTheme="minorHAnsi" w:cstheme="minorHAnsi"/>
          <w:sz w:val="24"/>
          <w:szCs w:val="24"/>
          <w:lang w:val="en-GB"/>
        </w:rPr>
        <w:t xml:space="preserve">Road Safety: The UN Global Plan of Action for the Decade is based on five pillars. The third pillar is dedicated to safer vehicles and recommends the application of UN Regulations </w:t>
      </w:r>
      <w:r w:rsidR="00991A98">
        <w:rPr>
          <w:rFonts w:asciiTheme="minorHAnsi" w:eastAsia="MS Mincho" w:hAnsiTheme="minorHAnsi" w:cstheme="minorHAnsi"/>
          <w:sz w:val="24"/>
          <w:szCs w:val="24"/>
          <w:lang w:val="en-GB"/>
        </w:rPr>
        <w:t xml:space="preserve">and Rules </w:t>
      </w:r>
      <w:r w:rsidRPr="002C48F1">
        <w:rPr>
          <w:rFonts w:asciiTheme="minorHAnsi" w:eastAsia="MS Mincho" w:hAnsiTheme="minorHAnsi" w:cstheme="minorHAnsi"/>
          <w:sz w:val="24"/>
          <w:szCs w:val="24"/>
          <w:lang w:val="en-GB"/>
        </w:rPr>
        <w:t>developed by the World Forum WP.29</w:t>
      </w:r>
      <w:r w:rsidR="00BB5420">
        <w:rPr>
          <w:rFonts w:asciiTheme="minorHAnsi" w:eastAsia="MS Mincho" w:hAnsiTheme="minorHAnsi" w:cstheme="minorHAnsi"/>
          <w:sz w:val="24"/>
          <w:szCs w:val="24"/>
          <w:lang w:val="en-GB"/>
        </w:rPr>
        <w:t xml:space="preserve"> (among them</w:t>
      </w:r>
      <w:r w:rsidR="00860B46">
        <w:rPr>
          <w:rFonts w:asciiTheme="minorHAnsi" w:eastAsia="MS Mincho" w:hAnsiTheme="minorHAnsi" w:cstheme="minorHAnsi"/>
          <w:sz w:val="24"/>
          <w:szCs w:val="24"/>
          <w:lang w:val="en-GB"/>
        </w:rPr>
        <w:t>,</w:t>
      </w:r>
      <w:r w:rsidR="00BB5420">
        <w:rPr>
          <w:rFonts w:asciiTheme="minorHAnsi" w:eastAsia="MS Mincho" w:hAnsiTheme="minorHAnsi" w:cstheme="minorHAnsi"/>
          <w:sz w:val="24"/>
          <w:szCs w:val="24"/>
          <w:lang w:val="en-GB"/>
        </w:rPr>
        <w:t xml:space="preserve"> protection of occupants in the event of a frontal impact)</w:t>
      </w:r>
      <w:r w:rsidRPr="002C48F1">
        <w:rPr>
          <w:rFonts w:asciiTheme="minorHAnsi" w:eastAsia="MS Mincho" w:hAnsiTheme="minorHAnsi" w:cstheme="minorHAnsi"/>
          <w:sz w:val="24"/>
          <w:szCs w:val="24"/>
          <w:lang w:val="en-GB"/>
        </w:rPr>
        <w:t>;</w:t>
      </w:r>
    </w:p>
    <w:p w:rsidR="002C48F1" w:rsidRDefault="002C48F1"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Mutual Recognition of the Type Approvals Granted: A Contracting Party that has decided to apply a UN Regulation annexed to the Agreement is allowed to grant type approvals for motor vehicle equipment and parts covered by that UN Regulation. Such Contracting Party is required to accept the type approval of any other Contracting Party that applies the same UN Regulation. This is one of the key elements of the 1958 Agreement</w:t>
      </w:r>
      <w:r w:rsidR="005A5E36">
        <w:rPr>
          <w:rFonts w:asciiTheme="minorHAnsi" w:eastAsia="MS Mincho" w:hAnsiTheme="minorHAnsi" w:cstheme="minorHAnsi"/>
          <w:sz w:val="24"/>
          <w:szCs w:val="24"/>
          <w:lang w:val="en-GB"/>
        </w:rPr>
        <w:t>. This mutual recognition ensures the conformity of the vehicle tested and type approved in other countries</w:t>
      </w:r>
      <w:r w:rsidRPr="002C48F1">
        <w:rPr>
          <w:rFonts w:asciiTheme="minorHAnsi" w:eastAsia="MS Mincho" w:hAnsiTheme="minorHAnsi" w:cstheme="minorHAnsi"/>
          <w:sz w:val="24"/>
          <w:szCs w:val="24"/>
          <w:lang w:val="en-GB"/>
        </w:rPr>
        <w:t>;</w:t>
      </w:r>
    </w:p>
    <w:p w:rsidR="002C48F1" w:rsidRPr="002C48F1" w:rsidRDefault="002C48F1"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Elimination of technical barriers to trade through the mutual recognition of the Type Approvals granted;</w:t>
      </w:r>
    </w:p>
    <w:p w:rsidR="002C48F1" w:rsidRPr="002C48F1" w:rsidRDefault="00991A98" w:rsidP="00144271">
      <w:pPr>
        <w:numPr>
          <w:ilvl w:val="0"/>
          <w:numId w:val="7"/>
        </w:numPr>
        <w:tabs>
          <w:tab w:val="clear" w:pos="425"/>
        </w:tabs>
        <w:spacing w:before="240"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 xml:space="preserve">Facilitation in the elaboration of national vehicle regulations: The elaboration of new vehicle regulation is a complex, time consuming and very expensive process. By the application of UN Regulations, which have demonstrated their efficiency, countries have </w:t>
      </w:r>
      <w:r>
        <w:rPr>
          <w:rFonts w:asciiTheme="minorHAnsi" w:eastAsia="MS Mincho" w:hAnsiTheme="minorHAnsi" w:cstheme="minorHAnsi"/>
          <w:sz w:val="24"/>
          <w:szCs w:val="24"/>
          <w:lang w:val="en-GB"/>
        </w:rPr>
        <w:t xml:space="preserve">prompt and free </w:t>
      </w:r>
      <w:r w:rsidRPr="002C48F1">
        <w:rPr>
          <w:rFonts w:asciiTheme="minorHAnsi" w:eastAsia="MS Mincho" w:hAnsiTheme="minorHAnsi" w:cstheme="minorHAnsi"/>
          <w:sz w:val="24"/>
          <w:szCs w:val="24"/>
          <w:lang w:val="en-GB"/>
        </w:rPr>
        <w:t xml:space="preserve">access to a set of </w:t>
      </w:r>
      <w:r>
        <w:rPr>
          <w:rFonts w:asciiTheme="minorHAnsi" w:eastAsia="MS Mincho" w:hAnsiTheme="minorHAnsi" w:cstheme="minorHAnsi"/>
          <w:sz w:val="24"/>
          <w:szCs w:val="24"/>
          <w:lang w:val="en-GB"/>
        </w:rPr>
        <w:t xml:space="preserve">technical performance requirements for </w:t>
      </w:r>
      <w:r w:rsidRPr="002C48F1">
        <w:rPr>
          <w:rFonts w:asciiTheme="minorHAnsi" w:eastAsia="MS Mincho" w:hAnsiTheme="minorHAnsi" w:cstheme="minorHAnsi"/>
          <w:sz w:val="24"/>
          <w:szCs w:val="24"/>
          <w:lang w:val="en-GB"/>
        </w:rPr>
        <w:t>vehicle</w:t>
      </w:r>
      <w:r>
        <w:rPr>
          <w:rFonts w:asciiTheme="minorHAnsi" w:eastAsia="MS Mincho" w:hAnsiTheme="minorHAnsi" w:cstheme="minorHAnsi"/>
          <w:sz w:val="24"/>
          <w:szCs w:val="24"/>
          <w:lang w:val="en-GB"/>
        </w:rPr>
        <w:t>s</w:t>
      </w:r>
      <w:r w:rsidR="002C48F1" w:rsidRPr="002C48F1">
        <w:rPr>
          <w:rFonts w:asciiTheme="minorHAnsi" w:eastAsia="MS Mincho" w:hAnsiTheme="minorHAnsi" w:cstheme="minorHAnsi"/>
          <w:sz w:val="24"/>
          <w:szCs w:val="24"/>
          <w:lang w:val="en-GB"/>
        </w:rPr>
        <w:t>;</w:t>
      </w:r>
    </w:p>
    <w:p w:rsidR="002C48F1" w:rsidRDefault="002C48F1"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Flexibility in the application of the UN Regulations: When acceding to the Agreement, the Contracting Party is free to select which UN Regulations will apply, if any. The Contracting Party can, at any moment to apply any other UN Regulation. Any Contracting Party can decide to cease the application of any UN Regulation;</w:t>
      </w:r>
    </w:p>
    <w:p w:rsidR="00AC7E6D" w:rsidRPr="002C48F1" w:rsidRDefault="00AC7E6D" w:rsidP="00AC7E6D">
      <w:pPr>
        <w:keepNext/>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Keeping national regulations: UN Regulations can be optional to national regulations. Contracting Parties applying a UN Regulation can keep or derogate their national regulations;</w:t>
      </w:r>
    </w:p>
    <w:p w:rsidR="00AC7E6D" w:rsidRDefault="00AC7E6D" w:rsidP="00AC7E6D">
      <w:pPr>
        <w:keepNext/>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Technological development of the services of the administration</w:t>
      </w:r>
      <w:r>
        <w:rPr>
          <w:rFonts w:asciiTheme="minorHAnsi" w:eastAsia="MS Mincho" w:hAnsiTheme="minorHAnsi" w:cstheme="minorHAnsi"/>
          <w:sz w:val="24"/>
          <w:szCs w:val="24"/>
          <w:lang w:val="en-GB"/>
        </w:rPr>
        <w:t xml:space="preserve"> through the </w:t>
      </w:r>
      <w:r w:rsidRPr="002C48F1">
        <w:rPr>
          <w:rFonts w:asciiTheme="minorHAnsi" w:eastAsia="MS Mincho" w:hAnsiTheme="minorHAnsi" w:cstheme="minorHAnsi"/>
          <w:sz w:val="24"/>
          <w:szCs w:val="24"/>
          <w:lang w:val="en-GB"/>
        </w:rPr>
        <w:t xml:space="preserve">establishment </w:t>
      </w:r>
      <w:r>
        <w:rPr>
          <w:rFonts w:asciiTheme="minorHAnsi" w:eastAsia="MS Mincho" w:hAnsiTheme="minorHAnsi" w:cstheme="minorHAnsi"/>
          <w:sz w:val="24"/>
          <w:szCs w:val="24"/>
          <w:lang w:val="en-GB"/>
        </w:rPr>
        <w:t>of a competent Type Approval Authority and its designated</w:t>
      </w:r>
      <w:r w:rsidRPr="002C48F1">
        <w:rPr>
          <w:rFonts w:asciiTheme="minorHAnsi" w:eastAsia="MS Mincho" w:hAnsiTheme="minorHAnsi" w:cstheme="minorHAnsi"/>
          <w:sz w:val="24"/>
          <w:szCs w:val="24"/>
          <w:lang w:val="en-GB"/>
        </w:rPr>
        <w:t xml:space="preserve"> technical services for the verification </w:t>
      </w:r>
      <w:r>
        <w:rPr>
          <w:rFonts w:asciiTheme="minorHAnsi" w:eastAsia="MS Mincho" w:hAnsiTheme="minorHAnsi" w:cstheme="minorHAnsi"/>
          <w:sz w:val="24"/>
          <w:szCs w:val="24"/>
          <w:lang w:val="en-GB"/>
        </w:rPr>
        <w:t xml:space="preserve">and testing </w:t>
      </w:r>
      <w:r w:rsidRPr="002C48F1">
        <w:rPr>
          <w:rFonts w:asciiTheme="minorHAnsi" w:eastAsia="MS Mincho" w:hAnsiTheme="minorHAnsi" w:cstheme="minorHAnsi"/>
          <w:sz w:val="24"/>
          <w:szCs w:val="24"/>
          <w:lang w:val="en-GB"/>
        </w:rPr>
        <w:t xml:space="preserve">of the </w:t>
      </w:r>
      <w:r>
        <w:rPr>
          <w:rFonts w:asciiTheme="minorHAnsi" w:eastAsia="MS Mincho" w:hAnsiTheme="minorHAnsi" w:cstheme="minorHAnsi"/>
          <w:sz w:val="24"/>
          <w:szCs w:val="24"/>
          <w:lang w:val="en-GB"/>
        </w:rPr>
        <w:t>performances</w:t>
      </w:r>
      <w:r w:rsidRPr="002C48F1">
        <w:rPr>
          <w:rFonts w:asciiTheme="minorHAnsi" w:eastAsia="MS Mincho" w:hAnsiTheme="minorHAnsi" w:cstheme="minorHAnsi"/>
          <w:sz w:val="24"/>
          <w:szCs w:val="24"/>
          <w:lang w:val="en-GB"/>
        </w:rPr>
        <w:t>;</w:t>
      </w:r>
    </w:p>
    <w:p w:rsidR="00AC7E6D" w:rsidRPr="00AC7E6D" w:rsidRDefault="00AC7E6D" w:rsidP="00AC7E6D">
      <w:pPr>
        <w:keepNext/>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 xml:space="preserve">Technological development of </w:t>
      </w:r>
      <w:r>
        <w:rPr>
          <w:rFonts w:asciiTheme="minorHAnsi" w:eastAsia="MS Mincho" w:hAnsiTheme="minorHAnsi" w:cstheme="minorHAnsi"/>
          <w:sz w:val="24"/>
          <w:szCs w:val="24"/>
          <w:lang w:val="en-GB"/>
        </w:rPr>
        <w:t>national</w:t>
      </w:r>
      <w:r w:rsidRPr="002C48F1">
        <w:rPr>
          <w:rFonts w:asciiTheme="minorHAnsi" w:eastAsia="MS Mincho" w:hAnsiTheme="minorHAnsi" w:cstheme="minorHAnsi"/>
          <w:sz w:val="24"/>
          <w:szCs w:val="24"/>
          <w:lang w:val="en-GB"/>
        </w:rPr>
        <w:t xml:space="preserve"> manufactures: By the application of UN Regulations, </w:t>
      </w:r>
      <w:r>
        <w:rPr>
          <w:rFonts w:asciiTheme="minorHAnsi" w:eastAsia="MS Mincho" w:hAnsiTheme="minorHAnsi" w:cstheme="minorHAnsi"/>
          <w:sz w:val="24"/>
          <w:szCs w:val="24"/>
          <w:lang w:val="en-GB"/>
        </w:rPr>
        <w:t>national</w:t>
      </w:r>
      <w:r w:rsidRPr="002C48F1">
        <w:rPr>
          <w:rFonts w:asciiTheme="minorHAnsi" w:eastAsia="MS Mincho" w:hAnsiTheme="minorHAnsi" w:cstheme="minorHAnsi"/>
          <w:sz w:val="24"/>
          <w:szCs w:val="24"/>
          <w:lang w:val="en-GB"/>
        </w:rPr>
        <w:t xml:space="preserve"> industry can upgrade </w:t>
      </w:r>
      <w:r>
        <w:rPr>
          <w:rFonts w:asciiTheme="minorHAnsi" w:eastAsia="MS Mincho" w:hAnsiTheme="minorHAnsi" w:cstheme="minorHAnsi"/>
          <w:sz w:val="24"/>
          <w:szCs w:val="24"/>
          <w:lang w:val="en-GB"/>
        </w:rPr>
        <w:t>its</w:t>
      </w:r>
      <w:r w:rsidRPr="002C48F1">
        <w:rPr>
          <w:rFonts w:asciiTheme="minorHAnsi" w:eastAsia="MS Mincho" w:hAnsiTheme="minorHAnsi" w:cstheme="minorHAnsi"/>
          <w:sz w:val="24"/>
          <w:szCs w:val="24"/>
          <w:lang w:val="en-GB"/>
        </w:rPr>
        <w:t xml:space="preserve"> technological knowhow to </w:t>
      </w:r>
      <w:r>
        <w:rPr>
          <w:rFonts w:asciiTheme="minorHAnsi" w:eastAsia="MS Mincho" w:hAnsiTheme="minorHAnsi" w:cstheme="minorHAnsi"/>
          <w:sz w:val="24"/>
          <w:szCs w:val="24"/>
          <w:lang w:val="en-GB"/>
        </w:rPr>
        <w:t>adapt the</w:t>
      </w:r>
      <w:r w:rsidRPr="002C48F1">
        <w:rPr>
          <w:rFonts w:asciiTheme="minorHAnsi" w:eastAsia="MS Mincho" w:hAnsiTheme="minorHAnsi" w:cstheme="minorHAnsi"/>
          <w:sz w:val="24"/>
          <w:szCs w:val="24"/>
          <w:lang w:val="en-GB"/>
        </w:rPr>
        <w:t xml:space="preserve"> manufactur</w:t>
      </w:r>
      <w:r>
        <w:rPr>
          <w:rFonts w:asciiTheme="minorHAnsi" w:eastAsia="MS Mincho" w:hAnsiTheme="minorHAnsi" w:cstheme="minorHAnsi"/>
          <w:sz w:val="24"/>
          <w:szCs w:val="24"/>
          <w:lang w:val="en-GB"/>
        </w:rPr>
        <w:t xml:space="preserve">ing process of </w:t>
      </w:r>
      <w:r w:rsidRPr="002C48F1">
        <w:rPr>
          <w:rFonts w:asciiTheme="minorHAnsi" w:eastAsia="MS Mincho" w:hAnsiTheme="minorHAnsi" w:cstheme="minorHAnsi"/>
          <w:sz w:val="24"/>
          <w:szCs w:val="24"/>
          <w:lang w:val="en-GB"/>
        </w:rPr>
        <w:t xml:space="preserve">vehicles, </w:t>
      </w:r>
      <w:r>
        <w:rPr>
          <w:rFonts w:asciiTheme="minorHAnsi" w:eastAsia="MS Mincho" w:hAnsiTheme="minorHAnsi" w:cstheme="minorHAnsi"/>
          <w:sz w:val="24"/>
          <w:szCs w:val="24"/>
          <w:lang w:val="en-GB"/>
        </w:rPr>
        <w:t xml:space="preserve">equipment </w:t>
      </w:r>
      <w:r w:rsidRPr="002C48F1">
        <w:rPr>
          <w:rFonts w:asciiTheme="minorHAnsi" w:eastAsia="MS Mincho" w:hAnsiTheme="minorHAnsi" w:cstheme="minorHAnsi"/>
          <w:sz w:val="24"/>
          <w:szCs w:val="24"/>
          <w:lang w:val="en-GB"/>
        </w:rPr>
        <w:t xml:space="preserve">and parts </w:t>
      </w:r>
      <w:r>
        <w:rPr>
          <w:rFonts w:asciiTheme="minorHAnsi" w:eastAsia="MS Mincho" w:hAnsiTheme="minorHAnsi" w:cstheme="minorHAnsi"/>
          <w:sz w:val="24"/>
          <w:szCs w:val="24"/>
          <w:lang w:val="en-GB"/>
        </w:rPr>
        <w:t xml:space="preserve">to </w:t>
      </w:r>
      <w:r w:rsidRPr="002C48F1">
        <w:rPr>
          <w:rFonts w:asciiTheme="minorHAnsi" w:eastAsia="MS Mincho" w:hAnsiTheme="minorHAnsi" w:cstheme="minorHAnsi"/>
          <w:sz w:val="24"/>
          <w:szCs w:val="24"/>
          <w:lang w:val="en-GB"/>
        </w:rPr>
        <w:t xml:space="preserve">the most developed technologies in practice. The </w:t>
      </w:r>
      <w:r>
        <w:rPr>
          <w:rFonts w:asciiTheme="minorHAnsi" w:eastAsia="MS Mincho" w:hAnsiTheme="minorHAnsi" w:cstheme="minorHAnsi"/>
          <w:sz w:val="24"/>
          <w:szCs w:val="24"/>
          <w:lang w:val="en-GB"/>
        </w:rPr>
        <w:t xml:space="preserve">adaptation </w:t>
      </w:r>
      <w:r w:rsidRPr="002C48F1">
        <w:rPr>
          <w:rFonts w:asciiTheme="minorHAnsi" w:eastAsia="MS Mincho" w:hAnsiTheme="minorHAnsi" w:cstheme="minorHAnsi"/>
          <w:sz w:val="24"/>
          <w:szCs w:val="24"/>
          <w:lang w:val="en-GB"/>
        </w:rPr>
        <w:t xml:space="preserve">of national regulations in parallel </w:t>
      </w:r>
      <w:r>
        <w:rPr>
          <w:rFonts w:asciiTheme="minorHAnsi" w:eastAsia="MS Mincho" w:hAnsiTheme="minorHAnsi" w:cstheme="minorHAnsi"/>
          <w:sz w:val="24"/>
          <w:szCs w:val="24"/>
          <w:lang w:val="en-GB"/>
        </w:rPr>
        <w:t xml:space="preserve">with </w:t>
      </w:r>
      <w:r w:rsidRPr="002C48F1">
        <w:rPr>
          <w:rFonts w:asciiTheme="minorHAnsi" w:eastAsia="MS Mincho" w:hAnsiTheme="minorHAnsi" w:cstheme="minorHAnsi"/>
          <w:sz w:val="24"/>
          <w:szCs w:val="24"/>
          <w:lang w:val="en-GB"/>
        </w:rPr>
        <w:t xml:space="preserve">the UN Regulations can facilitate the smooth </w:t>
      </w:r>
      <w:r>
        <w:rPr>
          <w:rFonts w:asciiTheme="minorHAnsi" w:eastAsia="MS Mincho" w:hAnsiTheme="minorHAnsi" w:cstheme="minorHAnsi"/>
          <w:sz w:val="24"/>
          <w:szCs w:val="24"/>
          <w:lang w:val="en-GB"/>
        </w:rPr>
        <w:t xml:space="preserve">integration of </w:t>
      </w:r>
      <w:r w:rsidRPr="002C48F1">
        <w:rPr>
          <w:rFonts w:asciiTheme="minorHAnsi" w:eastAsia="MS Mincho" w:hAnsiTheme="minorHAnsi" w:cstheme="minorHAnsi"/>
          <w:sz w:val="24"/>
          <w:szCs w:val="24"/>
          <w:lang w:val="en-GB"/>
        </w:rPr>
        <w:t xml:space="preserve">technological </w:t>
      </w:r>
      <w:r>
        <w:rPr>
          <w:rFonts w:asciiTheme="minorHAnsi" w:eastAsia="MS Mincho" w:hAnsiTheme="minorHAnsi" w:cstheme="minorHAnsi"/>
          <w:sz w:val="24"/>
          <w:szCs w:val="24"/>
          <w:lang w:val="en-GB"/>
        </w:rPr>
        <w:t>innovations</w:t>
      </w:r>
      <w:r w:rsidRPr="002C48F1">
        <w:rPr>
          <w:rFonts w:asciiTheme="minorHAnsi" w:eastAsia="MS Mincho" w:hAnsiTheme="minorHAnsi" w:cstheme="minorHAnsi"/>
          <w:sz w:val="24"/>
          <w:szCs w:val="24"/>
          <w:lang w:val="en-GB"/>
        </w:rPr>
        <w:t>;</w:t>
      </w:r>
    </w:p>
    <w:p w:rsidR="00AC7E6D" w:rsidRDefault="00AC7E6D" w:rsidP="00AC7E6D">
      <w:pPr>
        <w:spacing w:after="120"/>
        <w:ind w:left="1418"/>
        <w:jc w:val="both"/>
        <w:rPr>
          <w:rFonts w:asciiTheme="minorHAnsi" w:eastAsia="MS Mincho" w:hAnsiTheme="minorHAnsi" w:cstheme="minorHAnsi"/>
          <w:sz w:val="24"/>
          <w:szCs w:val="24"/>
          <w:lang w:val="en-GB"/>
        </w:rPr>
      </w:pPr>
    </w:p>
    <w:p w:rsidR="00F6153B" w:rsidRDefault="00F6153B" w:rsidP="00F6153B">
      <w:pPr>
        <w:spacing w:after="120"/>
        <w:ind w:left="851"/>
        <w:jc w:val="center"/>
        <w:rPr>
          <w:rFonts w:asciiTheme="minorHAnsi" w:eastAsia="MS Mincho" w:hAnsiTheme="minorHAnsi" w:cstheme="minorHAnsi"/>
          <w:sz w:val="24"/>
          <w:szCs w:val="24"/>
          <w:lang w:val="en-GB"/>
        </w:rPr>
      </w:pPr>
      <w:r>
        <w:rPr>
          <w:rFonts w:asciiTheme="minorHAnsi" w:eastAsia="MS Mincho" w:hAnsiTheme="minorHAnsi" w:cstheme="minorHAnsi"/>
          <w:noProof/>
          <w:sz w:val="24"/>
          <w:szCs w:val="24"/>
          <w:lang w:val="en-US"/>
        </w:rPr>
        <w:lastRenderedPageBreak/>
        <w:drawing>
          <wp:inline distT="0" distB="0" distL="0" distR="0">
            <wp:extent cx="5638165" cy="3632378"/>
            <wp:effectExtent l="0" t="0" r="0" b="0"/>
            <wp:docPr id="20" name="Imagen 3" descr="C:\1 JRG\1 POST JUBILACION\EUROMED\2- 0 RM 58 and 97 Agreement\FOTOS WP29\INTA\falsa cabe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 JRG\1 POST JUBILACION\EUROMED\2- 0 RM 58 and 97 Agreement\FOTOS WP29\INTA\falsa cabeza (1).jpg"/>
                    <pic:cNvPicPr>
                      <a:picLocks noChangeAspect="1" noChangeArrowheads="1"/>
                    </pic:cNvPicPr>
                  </pic:nvPicPr>
                  <pic:blipFill>
                    <a:blip r:embed="rId29" cstate="print"/>
                    <a:srcRect/>
                    <a:stretch>
                      <a:fillRect/>
                    </a:stretch>
                  </pic:blipFill>
                  <pic:spPr bwMode="auto">
                    <a:xfrm>
                      <a:off x="0" y="0"/>
                      <a:ext cx="5659297" cy="3645992"/>
                    </a:xfrm>
                    <a:prstGeom prst="rect">
                      <a:avLst/>
                    </a:prstGeom>
                    <a:noFill/>
                    <a:ln w="9525">
                      <a:noFill/>
                      <a:miter lim="800000"/>
                      <a:headEnd/>
                      <a:tailEnd/>
                    </a:ln>
                  </pic:spPr>
                </pic:pic>
              </a:graphicData>
            </a:graphic>
          </wp:inline>
        </w:drawing>
      </w:r>
    </w:p>
    <w:p w:rsidR="00F6153B" w:rsidRPr="00F6153B" w:rsidRDefault="00F6153B" w:rsidP="00F6153B">
      <w:pPr>
        <w:jc w:val="center"/>
        <w:rPr>
          <w:lang w:val="en-GB"/>
        </w:rPr>
      </w:pPr>
      <w:r w:rsidRPr="00B93DCA">
        <w:rPr>
          <w:i/>
          <w:spacing w:val="-1"/>
          <w:sz w:val="20"/>
          <w:lang w:val="en-GB"/>
        </w:rPr>
        <w:t>Testing machine for head impact</w:t>
      </w:r>
      <w:r>
        <w:rPr>
          <w:i/>
          <w:spacing w:val="-1"/>
          <w:sz w:val="20"/>
          <w:lang w:val="en-GB"/>
        </w:rPr>
        <w:t>© INTA - Spain</w:t>
      </w:r>
    </w:p>
    <w:p w:rsidR="001B7832" w:rsidRDefault="001B7832" w:rsidP="001B7832">
      <w:pPr>
        <w:spacing w:after="120"/>
        <w:ind w:left="851"/>
        <w:jc w:val="center"/>
        <w:rPr>
          <w:rFonts w:asciiTheme="minorHAnsi" w:eastAsia="MS Mincho" w:hAnsiTheme="minorHAnsi" w:cstheme="minorHAnsi"/>
          <w:sz w:val="24"/>
          <w:szCs w:val="24"/>
          <w:lang w:val="en-GB"/>
        </w:rPr>
      </w:pPr>
      <w:r>
        <w:rPr>
          <w:rFonts w:asciiTheme="minorHAnsi" w:eastAsia="MS Mincho" w:hAnsiTheme="minorHAnsi" w:cstheme="minorHAnsi"/>
          <w:noProof/>
          <w:sz w:val="24"/>
          <w:szCs w:val="24"/>
          <w:lang w:val="en-US"/>
        </w:rPr>
        <w:drawing>
          <wp:inline distT="0" distB="0" distL="0" distR="0">
            <wp:extent cx="5494020" cy="3344541"/>
            <wp:effectExtent l="0" t="0" r="0" b="0"/>
            <wp:docPr id="234" name="Imagen 4" descr="C:\1 JRG\1 POST JUBILACION\EUROMED\2- 0 RM 58 and 97 Agreement\FOTOS WP29\UTAC\Photos\CATA-IN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 JRG\1 POST JUBILACION\EUROMED\2- 0 RM 58 and 97 Agreement\FOTOS WP29\UTAC\Photos\CATA-INV-1.jpg"/>
                    <pic:cNvPicPr>
                      <a:picLocks noChangeAspect="1" noChangeArrowheads="1"/>
                    </pic:cNvPicPr>
                  </pic:nvPicPr>
                  <pic:blipFill>
                    <a:blip r:embed="rId30" cstate="print"/>
                    <a:srcRect/>
                    <a:stretch>
                      <a:fillRect/>
                    </a:stretch>
                  </pic:blipFill>
                  <pic:spPr bwMode="auto">
                    <a:xfrm>
                      <a:off x="0" y="0"/>
                      <a:ext cx="5497196" cy="3346474"/>
                    </a:xfrm>
                    <a:prstGeom prst="rect">
                      <a:avLst/>
                    </a:prstGeom>
                    <a:noFill/>
                    <a:ln w="9525">
                      <a:noFill/>
                      <a:miter lim="800000"/>
                      <a:headEnd/>
                      <a:tailEnd/>
                    </a:ln>
                  </pic:spPr>
                </pic:pic>
              </a:graphicData>
            </a:graphic>
          </wp:inline>
        </w:drawing>
      </w:r>
    </w:p>
    <w:p w:rsidR="001B7832" w:rsidRPr="00F6153B" w:rsidRDefault="00860B46" w:rsidP="001B7832">
      <w:pPr>
        <w:jc w:val="center"/>
        <w:rPr>
          <w:lang w:val="en-GB"/>
        </w:rPr>
      </w:pPr>
      <w:r>
        <w:rPr>
          <w:i/>
          <w:spacing w:val="-1"/>
          <w:sz w:val="20"/>
          <w:lang w:val="en-GB"/>
        </w:rPr>
        <w:t xml:space="preserve">Inverse </w:t>
      </w:r>
      <w:r w:rsidR="001B7832">
        <w:rPr>
          <w:i/>
          <w:spacing w:val="-1"/>
          <w:sz w:val="20"/>
          <w:lang w:val="en-GB"/>
        </w:rPr>
        <w:t>Catapult for testing safety belts© UTAC CERAM - France</w:t>
      </w:r>
    </w:p>
    <w:p w:rsidR="002C48F1" w:rsidRPr="002C48F1" w:rsidRDefault="002179F3"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 xml:space="preserve">Participation on the decision-making process for the elaboration of UN Regulations: The participation </w:t>
      </w:r>
      <w:r>
        <w:rPr>
          <w:rFonts w:asciiTheme="minorHAnsi" w:eastAsia="MS Mincho" w:hAnsiTheme="minorHAnsi" w:cstheme="minorHAnsi"/>
          <w:sz w:val="24"/>
          <w:szCs w:val="24"/>
          <w:lang w:val="en-GB"/>
        </w:rPr>
        <w:t>i</w:t>
      </w:r>
      <w:r w:rsidRPr="002C48F1">
        <w:rPr>
          <w:rFonts w:asciiTheme="minorHAnsi" w:eastAsia="MS Mincho" w:hAnsiTheme="minorHAnsi" w:cstheme="minorHAnsi"/>
          <w:sz w:val="24"/>
          <w:szCs w:val="24"/>
          <w:lang w:val="en-GB"/>
        </w:rPr>
        <w:t xml:space="preserve">n the elaboration of UN Regulations is open to all the </w:t>
      </w:r>
      <w:r>
        <w:rPr>
          <w:rFonts w:asciiTheme="minorHAnsi" w:eastAsia="MS Mincho" w:hAnsiTheme="minorHAnsi" w:cstheme="minorHAnsi"/>
          <w:sz w:val="24"/>
          <w:szCs w:val="24"/>
          <w:lang w:val="en-GB"/>
        </w:rPr>
        <w:t>m</w:t>
      </w:r>
      <w:r w:rsidRPr="002C48F1">
        <w:rPr>
          <w:rFonts w:asciiTheme="minorHAnsi" w:eastAsia="MS Mincho" w:hAnsiTheme="minorHAnsi" w:cstheme="minorHAnsi"/>
          <w:sz w:val="24"/>
          <w:szCs w:val="24"/>
          <w:lang w:val="en-GB"/>
        </w:rPr>
        <w:t xml:space="preserve">ember States of the United Nations. Nevertheless, only the Contracting Parties to the </w:t>
      </w:r>
      <w:r w:rsidRPr="002C48F1">
        <w:rPr>
          <w:rFonts w:asciiTheme="minorHAnsi" w:eastAsia="MS Mincho" w:hAnsiTheme="minorHAnsi" w:cstheme="minorHAnsi"/>
          <w:sz w:val="24"/>
          <w:szCs w:val="24"/>
          <w:lang w:val="en-GB"/>
        </w:rPr>
        <w:lastRenderedPageBreak/>
        <w:t xml:space="preserve">Agreement can vote when establishing a new UN Regulation, or </w:t>
      </w:r>
      <w:r>
        <w:rPr>
          <w:rFonts w:asciiTheme="minorHAnsi" w:eastAsia="MS Mincho" w:hAnsiTheme="minorHAnsi" w:cstheme="minorHAnsi"/>
          <w:sz w:val="24"/>
          <w:szCs w:val="24"/>
          <w:lang w:val="en-GB"/>
        </w:rPr>
        <w:t>when amending a</w:t>
      </w:r>
      <w:r w:rsidRPr="002C48F1">
        <w:rPr>
          <w:rFonts w:asciiTheme="minorHAnsi" w:eastAsia="MS Mincho" w:hAnsiTheme="minorHAnsi" w:cstheme="minorHAnsi"/>
          <w:sz w:val="24"/>
          <w:szCs w:val="24"/>
          <w:lang w:val="en-GB"/>
        </w:rPr>
        <w:t xml:space="preserve"> UN Regulation</w:t>
      </w:r>
      <w:r w:rsidR="002C48F1" w:rsidRPr="002C48F1">
        <w:rPr>
          <w:rFonts w:asciiTheme="minorHAnsi" w:eastAsia="MS Mincho" w:hAnsiTheme="minorHAnsi" w:cstheme="minorHAnsi"/>
          <w:sz w:val="24"/>
          <w:szCs w:val="24"/>
          <w:lang w:val="en-GB"/>
        </w:rPr>
        <w:t>;</w:t>
      </w:r>
    </w:p>
    <w:p w:rsidR="002C48F1" w:rsidRDefault="00093C6C"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Pr>
          <w:rFonts w:asciiTheme="minorHAnsi" w:eastAsia="MS Mincho" w:hAnsiTheme="minorHAnsi" w:cstheme="minorHAnsi"/>
          <w:sz w:val="24"/>
          <w:szCs w:val="24"/>
          <w:lang w:val="en-GB"/>
        </w:rPr>
        <w:t>National</w:t>
      </w:r>
      <w:r w:rsidR="002179F3" w:rsidRPr="002C48F1">
        <w:rPr>
          <w:rFonts w:asciiTheme="minorHAnsi" w:eastAsia="MS Mincho" w:hAnsiTheme="minorHAnsi" w:cstheme="minorHAnsi"/>
          <w:sz w:val="24"/>
          <w:szCs w:val="24"/>
          <w:lang w:val="en-GB"/>
        </w:rPr>
        <w:t xml:space="preserve"> Authorities can grant </w:t>
      </w:r>
      <w:r>
        <w:rPr>
          <w:rFonts w:asciiTheme="minorHAnsi" w:eastAsia="MS Mincho" w:hAnsiTheme="minorHAnsi" w:cstheme="minorHAnsi"/>
          <w:sz w:val="24"/>
          <w:szCs w:val="24"/>
          <w:lang w:val="en-GB"/>
        </w:rPr>
        <w:t xml:space="preserve">in their own countries </w:t>
      </w:r>
      <w:r w:rsidR="002179F3" w:rsidRPr="002C48F1">
        <w:rPr>
          <w:rFonts w:asciiTheme="minorHAnsi" w:eastAsia="MS Mincho" w:hAnsiTheme="minorHAnsi" w:cstheme="minorHAnsi"/>
          <w:sz w:val="24"/>
          <w:szCs w:val="24"/>
          <w:lang w:val="en-GB"/>
        </w:rPr>
        <w:t xml:space="preserve">Type Approvals to </w:t>
      </w:r>
      <w:r w:rsidR="00EB2CE6">
        <w:rPr>
          <w:rFonts w:asciiTheme="minorHAnsi" w:eastAsia="MS Mincho" w:hAnsiTheme="minorHAnsi" w:cstheme="minorHAnsi"/>
          <w:sz w:val="24"/>
          <w:szCs w:val="24"/>
          <w:lang w:val="en-GB"/>
        </w:rPr>
        <w:t>vehicle</w:t>
      </w:r>
      <w:r w:rsidR="00EB2CE6" w:rsidRPr="002C48F1">
        <w:rPr>
          <w:rFonts w:asciiTheme="minorHAnsi" w:eastAsia="MS Mincho" w:hAnsiTheme="minorHAnsi" w:cstheme="minorHAnsi"/>
          <w:sz w:val="24"/>
          <w:szCs w:val="24"/>
          <w:lang w:val="en-GB"/>
        </w:rPr>
        <w:t xml:space="preserve"> manufacturers</w:t>
      </w:r>
      <w:r w:rsidR="002179F3">
        <w:rPr>
          <w:rFonts w:asciiTheme="minorHAnsi" w:eastAsia="MS Mincho" w:hAnsiTheme="minorHAnsi" w:cstheme="minorHAnsi"/>
          <w:sz w:val="24"/>
          <w:szCs w:val="24"/>
          <w:lang w:val="en-GB"/>
        </w:rPr>
        <w:t xml:space="preserve"> and their suppliers</w:t>
      </w:r>
      <w:r w:rsidR="002179F3" w:rsidRPr="002C48F1">
        <w:rPr>
          <w:rFonts w:asciiTheme="minorHAnsi" w:eastAsia="MS Mincho" w:hAnsiTheme="minorHAnsi" w:cstheme="minorHAnsi"/>
          <w:sz w:val="24"/>
          <w:szCs w:val="24"/>
          <w:lang w:val="en-GB"/>
        </w:rPr>
        <w:t xml:space="preserve"> for those UN </w:t>
      </w:r>
      <w:r w:rsidR="007C756D">
        <w:rPr>
          <w:rFonts w:asciiTheme="minorHAnsi" w:eastAsia="MS Mincho" w:hAnsiTheme="minorHAnsi" w:cstheme="minorHAnsi"/>
          <w:sz w:val="24"/>
          <w:szCs w:val="24"/>
          <w:lang w:val="en-GB"/>
        </w:rPr>
        <w:t>Regulations the country applies;</w:t>
      </w:r>
    </w:p>
    <w:p w:rsidR="007C756D" w:rsidRDefault="007C756D"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Pr>
          <w:rFonts w:asciiTheme="minorHAnsi" w:eastAsia="MS Mincho" w:hAnsiTheme="minorHAnsi" w:cstheme="minorHAnsi"/>
          <w:sz w:val="24"/>
          <w:szCs w:val="24"/>
          <w:lang w:val="en-GB"/>
        </w:rPr>
        <w:t>Countries, being CPs to the Agreement and mandatory applying a UN Regulation can reject the regi</w:t>
      </w:r>
      <w:r w:rsidR="00B93DCA">
        <w:rPr>
          <w:rFonts w:asciiTheme="minorHAnsi" w:eastAsia="MS Mincho" w:hAnsiTheme="minorHAnsi" w:cstheme="minorHAnsi"/>
          <w:sz w:val="24"/>
          <w:szCs w:val="24"/>
          <w:lang w:val="en-GB"/>
        </w:rPr>
        <w:t>stration in their own territory</w:t>
      </w:r>
      <w:r>
        <w:rPr>
          <w:rFonts w:asciiTheme="minorHAnsi" w:eastAsia="MS Mincho" w:hAnsiTheme="minorHAnsi" w:cstheme="minorHAnsi"/>
          <w:sz w:val="24"/>
          <w:szCs w:val="24"/>
          <w:lang w:val="en-GB"/>
        </w:rPr>
        <w:t xml:space="preserve"> of sub-standard vehicles.</w:t>
      </w:r>
    </w:p>
    <w:p w:rsidR="005A5E36" w:rsidRDefault="005A5E36" w:rsidP="005A5E36">
      <w:pPr>
        <w:keepNext/>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Pr>
          <w:rFonts w:asciiTheme="minorHAnsi" w:eastAsia="MS Mincho" w:hAnsiTheme="minorHAnsi" w:cstheme="minorHAnsi"/>
          <w:sz w:val="24"/>
          <w:szCs w:val="24"/>
          <w:lang w:val="en-GB"/>
        </w:rPr>
        <w:t>Tests are conducted with the most stringent conditions</w:t>
      </w:r>
    </w:p>
    <w:p w:rsidR="006A7502" w:rsidRDefault="005A5E36" w:rsidP="005A5E36">
      <w:pPr>
        <w:spacing w:after="120"/>
        <w:ind w:left="851"/>
        <w:jc w:val="center"/>
        <w:rPr>
          <w:rFonts w:asciiTheme="minorHAnsi" w:eastAsia="MS Mincho" w:hAnsiTheme="minorHAnsi" w:cstheme="minorHAnsi"/>
          <w:sz w:val="24"/>
          <w:szCs w:val="24"/>
          <w:lang w:val="en-GB"/>
        </w:rPr>
      </w:pPr>
      <w:r w:rsidRPr="005A5E36">
        <w:rPr>
          <w:rFonts w:asciiTheme="minorHAnsi" w:eastAsia="MS Mincho" w:hAnsiTheme="minorHAnsi" w:cstheme="minorHAnsi"/>
          <w:noProof/>
          <w:sz w:val="24"/>
          <w:szCs w:val="24"/>
          <w:lang w:val="en-US"/>
        </w:rPr>
        <w:drawing>
          <wp:inline distT="0" distB="0" distL="0" distR="0">
            <wp:extent cx="4489917" cy="1741503"/>
            <wp:effectExtent l="19050" t="0" r="5883" b="0"/>
            <wp:docPr id="243" name="Imagen 13" descr="C:\1 JRG\1 POST JUBILACION\EUROMED\2- 0 RM 58 and 97 Agreement\FOTOS WP29\UTAC\Photos\de los films\REAL DRIVING EMISSIONS (RDE) 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1 JRG\1 POST JUBILACION\EUROMED\2- 0 RM 58 and 97 Agreement\FOTOS WP29\UTAC\Photos\de los films\REAL DRIVING EMISSIONS (RDE) TEST.png"/>
                    <pic:cNvPicPr>
                      <a:picLocks noChangeAspect="1" noChangeArrowheads="1"/>
                    </pic:cNvPicPr>
                  </pic:nvPicPr>
                  <pic:blipFill>
                    <a:blip r:embed="rId31" cstate="print"/>
                    <a:srcRect/>
                    <a:stretch>
                      <a:fillRect/>
                    </a:stretch>
                  </pic:blipFill>
                  <pic:spPr bwMode="auto">
                    <a:xfrm>
                      <a:off x="0" y="0"/>
                      <a:ext cx="4492925" cy="1742670"/>
                    </a:xfrm>
                    <a:prstGeom prst="rect">
                      <a:avLst/>
                    </a:prstGeom>
                    <a:noFill/>
                    <a:ln w="9525">
                      <a:noFill/>
                      <a:miter lim="800000"/>
                      <a:headEnd/>
                      <a:tailEnd/>
                    </a:ln>
                  </pic:spPr>
                </pic:pic>
              </a:graphicData>
            </a:graphic>
          </wp:inline>
        </w:drawing>
      </w:r>
    </w:p>
    <w:p w:rsidR="005A5E36" w:rsidRPr="005A5E36" w:rsidRDefault="005A5E36" w:rsidP="005A5E36">
      <w:pPr>
        <w:jc w:val="center"/>
        <w:rPr>
          <w:rFonts w:asciiTheme="minorHAnsi" w:eastAsia="MS Mincho" w:hAnsiTheme="minorHAnsi" w:cstheme="minorHAnsi"/>
          <w:i/>
          <w:sz w:val="20"/>
          <w:szCs w:val="20"/>
          <w:lang w:val="en-GB"/>
        </w:rPr>
      </w:pPr>
      <w:r w:rsidRPr="005A5E36">
        <w:rPr>
          <w:rFonts w:asciiTheme="minorHAnsi" w:eastAsia="MS Mincho" w:hAnsiTheme="minorHAnsi" w:cstheme="minorHAnsi"/>
          <w:i/>
          <w:sz w:val="20"/>
          <w:szCs w:val="20"/>
          <w:lang w:val="en-GB"/>
        </w:rPr>
        <w:t>Real Driving Emissions test © UTAC CERAM - France</w:t>
      </w:r>
    </w:p>
    <w:p w:rsidR="000D2D5A" w:rsidRPr="008515DD" w:rsidRDefault="00D57AF4" w:rsidP="00DF00CC">
      <w:pPr>
        <w:keepNext/>
        <w:spacing w:after="120"/>
        <w:ind w:left="851" w:hanging="851"/>
        <w:jc w:val="both"/>
        <w:rPr>
          <w:b/>
          <w:color w:val="C0504D"/>
          <w:spacing w:val="40"/>
          <w:kern w:val="32"/>
          <w:sz w:val="24"/>
          <w:szCs w:val="24"/>
          <w:lang w:val="en-US" w:eastAsia="ru-RU"/>
        </w:rPr>
      </w:pPr>
      <w:r>
        <w:rPr>
          <w:b/>
          <w:color w:val="C0504D"/>
          <w:spacing w:val="40"/>
          <w:kern w:val="32"/>
          <w:sz w:val="24"/>
          <w:szCs w:val="24"/>
          <w:lang w:val="en-US" w:eastAsia="ru-RU"/>
        </w:rPr>
        <w:t>C</w:t>
      </w:r>
      <w:r w:rsidR="000D2D5A" w:rsidRPr="008515DD">
        <w:rPr>
          <w:b/>
          <w:color w:val="C0504D"/>
          <w:spacing w:val="40"/>
          <w:kern w:val="32"/>
          <w:sz w:val="24"/>
          <w:szCs w:val="24"/>
          <w:lang w:val="en-US" w:eastAsia="ru-RU"/>
        </w:rPr>
        <w:t>.</w:t>
      </w:r>
      <w:r w:rsidR="008515DD">
        <w:rPr>
          <w:b/>
          <w:color w:val="C0504D"/>
          <w:spacing w:val="40"/>
          <w:kern w:val="32"/>
          <w:sz w:val="24"/>
          <w:szCs w:val="24"/>
          <w:lang w:val="en-US" w:eastAsia="ru-RU"/>
        </w:rPr>
        <w:t>6</w:t>
      </w:r>
      <w:r w:rsidR="008515DD">
        <w:rPr>
          <w:b/>
          <w:color w:val="C0504D"/>
          <w:spacing w:val="40"/>
          <w:kern w:val="32"/>
          <w:sz w:val="24"/>
          <w:szCs w:val="24"/>
          <w:lang w:val="en-US" w:eastAsia="ru-RU"/>
        </w:rPr>
        <w:tab/>
      </w:r>
      <w:r w:rsidR="000D2D5A" w:rsidRPr="008515DD">
        <w:rPr>
          <w:b/>
          <w:color w:val="C0504D"/>
          <w:spacing w:val="40"/>
          <w:kern w:val="32"/>
          <w:sz w:val="24"/>
          <w:szCs w:val="24"/>
          <w:lang w:val="en-US" w:eastAsia="ru-RU"/>
        </w:rPr>
        <w:t>Main links to the 1958 Agreement and to its UN Regulations</w:t>
      </w:r>
    </w:p>
    <w:p w:rsidR="008515DD" w:rsidRPr="00AB1B09" w:rsidRDefault="008515DD" w:rsidP="00AC7E6D">
      <w:pPr>
        <w:tabs>
          <w:tab w:val="left" w:pos="851"/>
        </w:tabs>
        <w:spacing w:after="120"/>
        <w:ind w:left="1441" w:hanging="590"/>
        <w:rPr>
          <w:sz w:val="18"/>
          <w:szCs w:val="18"/>
          <w:lang w:val="en-US"/>
        </w:rPr>
      </w:pPr>
      <w:r w:rsidRPr="00AB1B09">
        <w:rPr>
          <w:rFonts w:asciiTheme="minorHAnsi" w:hAnsiTheme="minorHAnsi" w:cstheme="minorHAnsi"/>
          <w:sz w:val="24"/>
          <w:szCs w:val="24"/>
          <w:lang w:val="en-US"/>
        </w:rPr>
        <w:t>(a)</w:t>
      </w:r>
      <w:r w:rsidRPr="00AB1B09">
        <w:rPr>
          <w:rFonts w:asciiTheme="minorHAnsi" w:hAnsiTheme="minorHAnsi" w:cstheme="minorHAnsi"/>
          <w:sz w:val="24"/>
          <w:szCs w:val="24"/>
          <w:lang w:val="en-US"/>
        </w:rPr>
        <w:tab/>
        <w:t xml:space="preserve">Text of the 1958 Agreement (Revision 3 </w:t>
      </w:r>
      <w:r w:rsidR="00172578" w:rsidRPr="00172578">
        <w:rPr>
          <w:rFonts w:asciiTheme="minorHAnsi" w:hAnsiTheme="minorHAnsi" w:cstheme="minorHAnsi"/>
          <w:sz w:val="24"/>
          <w:szCs w:val="24"/>
          <w:lang w:val="en-US"/>
        </w:rPr>
        <w:t>entered</w:t>
      </w:r>
      <w:r w:rsidRPr="00AB1B09">
        <w:rPr>
          <w:rFonts w:asciiTheme="minorHAnsi" w:hAnsiTheme="minorHAnsi" w:cstheme="minorHAnsi"/>
          <w:sz w:val="24"/>
          <w:szCs w:val="24"/>
          <w:lang w:val="en-US"/>
        </w:rPr>
        <w:t xml:space="preserve"> into force on 14 September 2017):</w:t>
      </w:r>
      <w:r w:rsidRPr="008515DD">
        <w:rPr>
          <w:rFonts w:asciiTheme="minorHAnsi" w:hAnsiTheme="minorHAnsi" w:cstheme="minorHAnsi"/>
          <w:sz w:val="24"/>
          <w:szCs w:val="24"/>
          <w:lang w:val="en-US"/>
        </w:rPr>
        <w:br/>
      </w:r>
      <w:hyperlink r:id="rId32" w:history="1">
        <w:r w:rsidR="00172578" w:rsidRPr="009A0223">
          <w:rPr>
            <w:rStyle w:val="Hyperlink"/>
            <w:sz w:val="18"/>
            <w:szCs w:val="18"/>
            <w:lang w:val="en-US"/>
          </w:rPr>
          <w:t>http://www.unece.org/trans/main/wp29/wp29regs.html</w:t>
        </w:r>
      </w:hyperlink>
    </w:p>
    <w:p w:rsidR="00B97E0B" w:rsidRDefault="008515DD" w:rsidP="00AC7E6D">
      <w:pPr>
        <w:tabs>
          <w:tab w:val="left" w:pos="851"/>
        </w:tabs>
        <w:spacing w:before="120" w:after="0"/>
        <w:ind w:left="1441" w:hanging="590"/>
        <w:rPr>
          <w:sz w:val="18"/>
          <w:szCs w:val="18"/>
          <w:lang w:val="en-US"/>
        </w:rPr>
      </w:pPr>
      <w:r w:rsidRPr="00AB1B09">
        <w:rPr>
          <w:rFonts w:asciiTheme="minorHAnsi" w:hAnsiTheme="minorHAnsi" w:cstheme="minorHAnsi"/>
          <w:sz w:val="24"/>
          <w:szCs w:val="24"/>
          <w:lang w:val="en-US"/>
        </w:rPr>
        <w:t>(b)</w:t>
      </w:r>
      <w:r w:rsidRPr="00AB1B09">
        <w:rPr>
          <w:rFonts w:asciiTheme="minorHAnsi" w:hAnsiTheme="minorHAnsi" w:cstheme="minorHAnsi"/>
          <w:sz w:val="24"/>
          <w:szCs w:val="24"/>
          <w:lang w:val="en-US"/>
        </w:rPr>
        <w:tab/>
        <w:t>UN Regulations annexed to the 1958 Agreement:</w:t>
      </w:r>
      <w:r w:rsidRPr="008515DD">
        <w:rPr>
          <w:rFonts w:asciiTheme="minorHAnsi" w:hAnsiTheme="minorHAnsi" w:cstheme="minorHAnsi"/>
          <w:sz w:val="24"/>
          <w:szCs w:val="24"/>
          <w:lang w:val="en-US"/>
        </w:rPr>
        <w:br/>
      </w:r>
      <w:hyperlink r:id="rId33" w:history="1">
        <w:r w:rsidRPr="00AB1B09">
          <w:rPr>
            <w:rStyle w:val="Hyperlink"/>
            <w:sz w:val="18"/>
            <w:szCs w:val="18"/>
            <w:lang w:val="en-US"/>
          </w:rPr>
          <w:t>http://www.unece.org/trans/main/wp29/wp29regs1-20.html</w:t>
        </w:r>
      </w:hyperlink>
      <w:r w:rsidRPr="008515DD">
        <w:rPr>
          <w:sz w:val="18"/>
          <w:szCs w:val="18"/>
          <w:lang w:val="en-US"/>
        </w:rPr>
        <w:br/>
      </w:r>
      <w:hyperlink r:id="rId34" w:history="1">
        <w:r w:rsidR="007B5B16" w:rsidRPr="00B4246A">
          <w:rPr>
            <w:rStyle w:val="Hyperlink"/>
            <w:sz w:val="18"/>
            <w:szCs w:val="18"/>
            <w:lang w:val="en-US"/>
          </w:rPr>
          <w:t>http://www.unece.org/trans/main/wp29/wp29regs21-40.html</w:t>
        </w:r>
      </w:hyperlink>
      <w:r w:rsidR="00EB2CE6" w:rsidRPr="00EB2CE6">
        <w:rPr>
          <w:lang w:val="en-GB"/>
        </w:rPr>
        <w:br/>
      </w:r>
      <w:hyperlink r:id="rId35" w:history="1">
        <w:r w:rsidR="007B5B16" w:rsidRPr="00B4246A">
          <w:rPr>
            <w:rStyle w:val="Hyperlink"/>
            <w:sz w:val="18"/>
            <w:szCs w:val="18"/>
            <w:lang w:val="en-US"/>
          </w:rPr>
          <w:t>http://www.unece.org/trans/main/wp29/wp29regs41-60.html</w:t>
        </w:r>
      </w:hyperlink>
      <w:r>
        <w:rPr>
          <w:sz w:val="18"/>
          <w:szCs w:val="18"/>
          <w:lang w:val="en-US"/>
        </w:rPr>
        <w:br/>
      </w:r>
      <w:hyperlink r:id="rId36" w:history="1">
        <w:r w:rsidRPr="00371308">
          <w:rPr>
            <w:rStyle w:val="Hyperlink"/>
            <w:sz w:val="18"/>
            <w:szCs w:val="18"/>
            <w:lang w:val="en-US"/>
          </w:rPr>
          <w:t>http://www.unece.org/trans/main/wp29/wp29regs61-80.html</w:t>
        </w:r>
      </w:hyperlink>
      <w:r>
        <w:rPr>
          <w:sz w:val="18"/>
          <w:szCs w:val="18"/>
          <w:lang w:val="en-US"/>
        </w:rPr>
        <w:br/>
      </w:r>
      <w:hyperlink r:id="rId37" w:history="1">
        <w:r w:rsidRPr="00371308">
          <w:rPr>
            <w:rStyle w:val="Hyperlink"/>
            <w:sz w:val="18"/>
            <w:szCs w:val="18"/>
            <w:lang w:val="en-US"/>
          </w:rPr>
          <w:t>http://www.unece.org/trans/main/wp29/wp29regs81-100.html</w:t>
        </w:r>
      </w:hyperlink>
      <w:r>
        <w:rPr>
          <w:sz w:val="18"/>
          <w:szCs w:val="18"/>
          <w:lang w:val="en-US"/>
        </w:rPr>
        <w:br/>
      </w:r>
      <w:hyperlink r:id="rId38" w:history="1">
        <w:r w:rsidRPr="00371308">
          <w:rPr>
            <w:rStyle w:val="Hyperlink"/>
            <w:sz w:val="18"/>
            <w:szCs w:val="18"/>
            <w:lang w:val="en-US"/>
          </w:rPr>
          <w:t>http://www.unece.org/trans/main/wp29/wp29regs101-120.html</w:t>
        </w:r>
      </w:hyperlink>
      <w:r>
        <w:rPr>
          <w:sz w:val="18"/>
          <w:szCs w:val="18"/>
          <w:lang w:val="en-US"/>
        </w:rPr>
        <w:br/>
      </w:r>
      <w:hyperlink r:id="rId39" w:history="1">
        <w:r w:rsidRPr="00371308">
          <w:rPr>
            <w:rStyle w:val="Hyperlink"/>
            <w:sz w:val="18"/>
            <w:szCs w:val="18"/>
            <w:lang w:val="en-US"/>
          </w:rPr>
          <w:t>http://www.unece.org/trans/main/wp29/wp29regs121-140.html</w:t>
        </w:r>
      </w:hyperlink>
      <w:r>
        <w:rPr>
          <w:sz w:val="18"/>
          <w:szCs w:val="18"/>
          <w:lang w:val="en-US"/>
        </w:rPr>
        <w:br/>
      </w:r>
      <w:hyperlink r:id="rId40" w:history="1">
        <w:r w:rsidRPr="00371308">
          <w:rPr>
            <w:rStyle w:val="Hyperlink"/>
            <w:sz w:val="18"/>
            <w:szCs w:val="18"/>
            <w:lang w:val="en-US"/>
          </w:rPr>
          <w:t>http://www.unece.org/trans/main/wp29/wp29regs141-160.html</w:t>
        </w:r>
      </w:hyperlink>
    </w:p>
    <w:p w:rsidR="00F22008" w:rsidRPr="00F22008" w:rsidRDefault="008515DD" w:rsidP="00AC7E6D">
      <w:pPr>
        <w:tabs>
          <w:tab w:val="left" w:pos="720"/>
        </w:tabs>
        <w:spacing w:before="120" w:after="120"/>
        <w:ind w:left="1440" w:hanging="731"/>
        <w:rPr>
          <w:bCs/>
          <w:sz w:val="18"/>
          <w:szCs w:val="18"/>
          <w:lang w:val="en-US"/>
        </w:rPr>
      </w:pPr>
      <w:r w:rsidRPr="006B0EE3">
        <w:rPr>
          <w:lang w:val="en-GB"/>
        </w:rPr>
        <w:t>(c)</w:t>
      </w:r>
      <w:r w:rsidRPr="006B0EE3">
        <w:rPr>
          <w:lang w:val="en-GB"/>
        </w:rPr>
        <w:tab/>
      </w:r>
      <w:r w:rsidR="00F22008" w:rsidRPr="000803D0">
        <w:rPr>
          <w:rFonts w:asciiTheme="minorHAnsi" w:hAnsiTheme="minorHAnsi" w:cstheme="minorHAnsi"/>
          <w:sz w:val="24"/>
          <w:szCs w:val="24"/>
          <w:lang w:val="en-US"/>
        </w:rPr>
        <w:t>Status of the 1958 Agreement, and of the annexed UN Regulations and of the Type Approval Authorities and Technical Services</w:t>
      </w:r>
      <w:r w:rsidR="00F22008">
        <w:rPr>
          <w:bCs/>
          <w:lang w:val="en-US"/>
        </w:rPr>
        <w:br/>
      </w:r>
      <w:hyperlink r:id="rId41" w:history="1">
        <w:r w:rsidR="00F22008" w:rsidRPr="00F22008">
          <w:rPr>
            <w:rStyle w:val="Hyperlink"/>
            <w:bCs/>
            <w:sz w:val="18"/>
            <w:szCs w:val="18"/>
            <w:lang w:val="en-US"/>
          </w:rPr>
          <w:t>http://www.unece.org/trans/main/wp29/wp29wgs/wp29gen/wp29fdocstts.html</w:t>
        </w:r>
      </w:hyperlink>
    </w:p>
    <w:p w:rsidR="008515DD" w:rsidRPr="006B0EE3" w:rsidRDefault="00F22008" w:rsidP="00B97E0B">
      <w:pPr>
        <w:tabs>
          <w:tab w:val="left" w:pos="720"/>
        </w:tabs>
        <w:ind w:left="1440" w:hanging="731"/>
        <w:rPr>
          <w:sz w:val="18"/>
          <w:szCs w:val="18"/>
          <w:lang w:val="en-GB"/>
        </w:rPr>
      </w:pPr>
      <w:r>
        <w:rPr>
          <w:lang w:val="en-GB"/>
        </w:rPr>
        <w:t>(d)</w:t>
      </w:r>
      <w:r>
        <w:rPr>
          <w:lang w:val="en-GB"/>
        </w:rPr>
        <w:tab/>
      </w:r>
      <w:r w:rsidR="008515DD" w:rsidRPr="000803D0">
        <w:rPr>
          <w:rFonts w:asciiTheme="minorHAnsi" w:hAnsiTheme="minorHAnsi" w:cstheme="minorHAnsi"/>
          <w:sz w:val="24"/>
          <w:szCs w:val="24"/>
          <w:lang w:val="en-US"/>
        </w:rPr>
        <w:t>United Na</w:t>
      </w:r>
      <w:r w:rsidR="00471896" w:rsidRPr="000803D0">
        <w:rPr>
          <w:rFonts w:asciiTheme="minorHAnsi" w:hAnsiTheme="minorHAnsi" w:cstheme="minorHAnsi"/>
          <w:sz w:val="24"/>
          <w:szCs w:val="24"/>
          <w:lang w:val="en-US"/>
        </w:rPr>
        <w:t>tions Office of Legal Affairs (N</w:t>
      </w:r>
      <w:r w:rsidR="008515DD" w:rsidRPr="000803D0">
        <w:rPr>
          <w:rFonts w:asciiTheme="minorHAnsi" w:hAnsiTheme="minorHAnsi" w:cstheme="minorHAnsi"/>
          <w:sz w:val="24"/>
          <w:szCs w:val="24"/>
          <w:lang w:val="en-US"/>
        </w:rPr>
        <w:t>ew York)</w:t>
      </w:r>
      <w:r w:rsidR="008515DD" w:rsidRPr="006B0EE3">
        <w:rPr>
          <w:lang w:val="en-GB"/>
        </w:rPr>
        <w:t>:</w:t>
      </w:r>
      <w:r w:rsidR="00B97E0B" w:rsidRPr="006B0EE3">
        <w:rPr>
          <w:lang w:val="en-GB"/>
        </w:rPr>
        <w:br/>
      </w:r>
      <w:hyperlink r:id="rId42" w:history="1">
        <w:r w:rsidR="008515DD" w:rsidRPr="009A0223">
          <w:rPr>
            <w:rStyle w:val="Hyperlink"/>
            <w:sz w:val="18"/>
            <w:szCs w:val="18"/>
            <w:lang w:val="en-GB"/>
          </w:rPr>
          <w:t>https://treaties.un.org/pages/Overview.aspx?path=overview/overview/page1_en.xml</w:t>
        </w:r>
      </w:hyperlink>
    </w:p>
    <w:p w:rsidR="008515DD" w:rsidRPr="006B0EE3" w:rsidRDefault="008515DD" w:rsidP="00AC7E6D">
      <w:pPr>
        <w:tabs>
          <w:tab w:val="left" w:pos="720"/>
        </w:tabs>
        <w:spacing w:before="120" w:after="120"/>
        <w:ind w:left="1440" w:hanging="731"/>
        <w:rPr>
          <w:sz w:val="18"/>
          <w:szCs w:val="18"/>
          <w:lang w:val="en-GB"/>
        </w:rPr>
      </w:pPr>
      <w:r w:rsidRPr="006B0EE3">
        <w:rPr>
          <w:lang w:val="en-GB"/>
        </w:rPr>
        <w:t>(</w:t>
      </w:r>
      <w:r w:rsidR="00F22008">
        <w:rPr>
          <w:lang w:val="en-GB"/>
        </w:rPr>
        <w:t>e</w:t>
      </w:r>
      <w:r w:rsidRPr="006B0EE3">
        <w:rPr>
          <w:lang w:val="en-GB"/>
        </w:rPr>
        <w:t>)</w:t>
      </w:r>
      <w:r w:rsidRPr="006B0EE3">
        <w:rPr>
          <w:lang w:val="en-GB"/>
        </w:rPr>
        <w:tab/>
      </w:r>
      <w:r w:rsidRPr="000803D0">
        <w:rPr>
          <w:rFonts w:asciiTheme="minorHAnsi" w:hAnsiTheme="minorHAnsi" w:cstheme="minorHAnsi"/>
          <w:sz w:val="24"/>
          <w:szCs w:val="24"/>
          <w:lang w:val="en-US"/>
        </w:rPr>
        <w:t>World Forum for Harmonization of Vehicles Regulations (WP.29) -Homepage</w:t>
      </w:r>
      <w:r w:rsidRPr="006B0EE3">
        <w:rPr>
          <w:lang w:val="en-GB"/>
        </w:rPr>
        <w:t>:</w:t>
      </w:r>
      <w:r w:rsidR="00B97E0B" w:rsidRPr="006B0EE3">
        <w:rPr>
          <w:lang w:val="en-GB"/>
        </w:rPr>
        <w:br/>
      </w:r>
      <w:hyperlink r:id="rId43" w:history="1">
        <w:r w:rsidRPr="009A0223">
          <w:rPr>
            <w:rStyle w:val="Hyperlink"/>
            <w:sz w:val="18"/>
            <w:szCs w:val="18"/>
            <w:lang w:val="en-GB"/>
          </w:rPr>
          <w:t>http://www.unece.org/trans/main/welcwp29.html</w:t>
        </w:r>
      </w:hyperlink>
    </w:p>
    <w:p w:rsidR="008515DD" w:rsidRPr="006B0EE3" w:rsidRDefault="008515DD" w:rsidP="00AC7E6D">
      <w:pPr>
        <w:tabs>
          <w:tab w:val="left" w:pos="720"/>
        </w:tabs>
        <w:spacing w:before="120" w:after="120"/>
        <w:ind w:left="1440" w:hanging="731"/>
        <w:rPr>
          <w:sz w:val="18"/>
          <w:szCs w:val="18"/>
          <w:lang w:val="en-GB"/>
        </w:rPr>
      </w:pPr>
      <w:r w:rsidRPr="006B0EE3">
        <w:rPr>
          <w:lang w:val="en-GB"/>
        </w:rPr>
        <w:t>(</w:t>
      </w:r>
      <w:r w:rsidR="00F22008">
        <w:rPr>
          <w:lang w:val="en-GB"/>
        </w:rPr>
        <w:t>f</w:t>
      </w:r>
      <w:r w:rsidRPr="006B0EE3">
        <w:rPr>
          <w:lang w:val="en-GB"/>
        </w:rPr>
        <w:t>)</w:t>
      </w:r>
      <w:r w:rsidRPr="006B0EE3">
        <w:rPr>
          <w:lang w:val="en-GB"/>
        </w:rPr>
        <w:tab/>
      </w:r>
      <w:r w:rsidRPr="000803D0">
        <w:rPr>
          <w:rFonts w:asciiTheme="minorHAnsi" w:hAnsiTheme="minorHAnsi" w:cstheme="minorHAnsi"/>
          <w:sz w:val="24"/>
          <w:szCs w:val="24"/>
          <w:lang w:val="en-US"/>
        </w:rPr>
        <w:t>Terms of Reference (WP.29)</w:t>
      </w:r>
      <w:r w:rsidRPr="006B0EE3">
        <w:rPr>
          <w:lang w:val="en-GB"/>
        </w:rPr>
        <w:t>:</w:t>
      </w:r>
      <w:r w:rsidR="00B97E0B" w:rsidRPr="006B0EE3">
        <w:rPr>
          <w:lang w:val="en-GB"/>
        </w:rPr>
        <w:br/>
      </w:r>
      <w:hyperlink r:id="rId44" w:history="1">
        <w:r w:rsidRPr="009A0223">
          <w:rPr>
            <w:rStyle w:val="Hyperlink"/>
            <w:sz w:val="18"/>
            <w:szCs w:val="18"/>
            <w:lang w:val="en-GB"/>
          </w:rPr>
          <w:t>http://www.unece.org/trans/main/wp29/wp29wgs/wp29gen/wp29tor.html</w:t>
        </w:r>
      </w:hyperlink>
    </w:p>
    <w:p w:rsidR="008515DD" w:rsidRPr="006B0EE3" w:rsidRDefault="008515DD" w:rsidP="00AC7E6D">
      <w:pPr>
        <w:tabs>
          <w:tab w:val="left" w:pos="720"/>
        </w:tabs>
        <w:spacing w:before="120" w:after="120"/>
        <w:ind w:left="1440" w:hanging="731"/>
        <w:rPr>
          <w:lang w:val="en-GB"/>
        </w:rPr>
      </w:pPr>
      <w:r w:rsidRPr="006B0EE3">
        <w:rPr>
          <w:lang w:val="en-GB"/>
        </w:rPr>
        <w:lastRenderedPageBreak/>
        <w:t>(</w:t>
      </w:r>
      <w:r w:rsidR="00F22008">
        <w:rPr>
          <w:lang w:val="en-GB"/>
        </w:rPr>
        <w:t>g</w:t>
      </w:r>
      <w:r w:rsidRPr="006B0EE3">
        <w:rPr>
          <w:lang w:val="en-GB"/>
        </w:rPr>
        <w:t>)</w:t>
      </w:r>
      <w:r w:rsidRPr="006B0EE3">
        <w:rPr>
          <w:lang w:val="en-GB"/>
        </w:rPr>
        <w:tab/>
      </w:r>
      <w:r w:rsidRPr="000803D0">
        <w:rPr>
          <w:rFonts w:asciiTheme="minorHAnsi" w:hAnsiTheme="minorHAnsi" w:cstheme="minorHAnsi"/>
          <w:sz w:val="24"/>
          <w:szCs w:val="24"/>
          <w:lang w:val="en-GB"/>
        </w:rPr>
        <w:t>World Forum for Harmonization of Vehicles Regulations (WP.29) –How it works – How to join it (Third edition of 2012</w:t>
      </w:r>
      <w:r w:rsidR="00755EDD" w:rsidRPr="000803D0">
        <w:rPr>
          <w:rFonts w:asciiTheme="minorHAnsi" w:hAnsiTheme="minorHAnsi" w:cstheme="minorHAnsi"/>
          <w:sz w:val="24"/>
          <w:szCs w:val="24"/>
          <w:lang w:val="en-GB"/>
        </w:rPr>
        <w:t xml:space="preserve">and </w:t>
      </w:r>
      <w:r w:rsidR="00B97E0B" w:rsidRPr="000803D0">
        <w:rPr>
          <w:rFonts w:asciiTheme="minorHAnsi" w:hAnsiTheme="minorHAnsi" w:cstheme="minorHAnsi"/>
          <w:sz w:val="24"/>
          <w:szCs w:val="24"/>
          <w:lang w:val="en-GB"/>
        </w:rPr>
        <w:t xml:space="preserve">a fourth edition is under </w:t>
      </w:r>
      <w:r w:rsidR="006B0EE3" w:rsidRPr="000803D0">
        <w:rPr>
          <w:rFonts w:asciiTheme="minorHAnsi" w:hAnsiTheme="minorHAnsi" w:cstheme="minorHAnsi"/>
          <w:sz w:val="24"/>
          <w:szCs w:val="24"/>
          <w:lang w:val="en-GB"/>
        </w:rPr>
        <w:t>development</w:t>
      </w:r>
      <w:r w:rsidRPr="000803D0">
        <w:rPr>
          <w:rFonts w:asciiTheme="minorHAnsi" w:hAnsiTheme="minorHAnsi" w:cstheme="minorHAnsi"/>
          <w:sz w:val="24"/>
          <w:szCs w:val="24"/>
          <w:lang w:val="en-GB"/>
        </w:rPr>
        <w:t>):</w:t>
      </w:r>
      <w:r w:rsidR="00B97E0B" w:rsidRPr="006B0EE3">
        <w:rPr>
          <w:lang w:val="en-GB"/>
        </w:rPr>
        <w:br/>
      </w:r>
      <w:hyperlink r:id="rId45" w:history="1">
        <w:r w:rsidRPr="009A0223">
          <w:rPr>
            <w:rStyle w:val="Hyperlink"/>
            <w:sz w:val="18"/>
            <w:szCs w:val="18"/>
            <w:lang w:val="en-GB"/>
          </w:rPr>
          <w:t>http://www.unece.org/trans/main/wp29/wp29wgs/wp29gen/wp29pub.html</w:t>
        </w:r>
      </w:hyperlink>
    </w:p>
    <w:p w:rsidR="008515DD" w:rsidRDefault="008515DD" w:rsidP="00AC7E6D">
      <w:pPr>
        <w:tabs>
          <w:tab w:val="left" w:pos="720"/>
        </w:tabs>
        <w:spacing w:before="120" w:after="120"/>
        <w:ind w:left="1440" w:hanging="731"/>
        <w:rPr>
          <w:sz w:val="18"/>
          <w:szCs w:val="18"/>
          <w:lang w:val="en-GB"/>
        </w:rPr>
      </w:pPr>
      <w:r w:rsidRPr="006B0EE3">
        <w:rPr>
          <w:lang w:val="en-GB"/>
        </w:rPr>
        <w:t>(</w:t>
      </w:r>
      <w:r w:rsidR="00F22008">
        <w:rPr>
          <w:lang w:val="en-GB"/>
        </w:rPr>
        <w:t>h</w:t>
      </w:r>
      <w:r w:rsidRPr="006B0EE3">
        <w:rPr>
          <w:lang w:val="en-GB"/>
        </w:rPr>
        <w:t>)</w:t>
      </w:r>
      <w:r w:rsidRPr="006B0EE3">
        <w:rPr>
          <w:lang w:val="en-GB"/>
        </w:rPr>
        <w:tab/>
      </w:r>
      <w:r w:rsidRPr="000803D0">
        <w:rPr>
          <w:rFonts w:asciiTheme="minorHAnsi" w:hAnsiTheme="minorHAnsi" w:cstheme="minorHAnsi"/>
          <w:sz w:val="24"/>
          <w:szCs w:val="24"/>
          <w:lang w:val="en-US"/>
        </w:rPr>
        <w:t>A new UNECE website template on Rev.3-IWVTA-DETA-UI-Guidelines is currently under development</w:t>
      </w:r>
      <w:r w:rsidRPr="006B0EE3">
        <w:rPr>
          <w:lang w:val="en-GB"/>
        </w:rPr>
        <w:t>:</w:t>
      </w:r>
      <w:r w:rsidR="00B97E0B" w:rsidRPr="006B0EE3">
        <w:rPr>
          <w:lang w:val="en-GB"/>
        </w:rPr>
        <w:br/>
      </w:r>
      <w:hyperlink r:id="rId46" w:history="1">
        <w:r w:rsidR="006A7502" w:rsidRPr="00874225">
          <w:rPr>
            <w:rStyle w:val="Hyperlink"/>
            <w:sz w:val="18"/>
            <w:szCs w:val="18"/>
            <w:lang w:val="en-GB"/>
          </w:rPr>
          <w:t>https://www.unece.org/index.php?id=45443</w:t>
        </w:r>
      </w:hyperlink>
    </w:p>
    <w:p w:rsidR="00DF32CB" w:rsidRDefault="00582FF9" w:rsidP="00582FF9">
      <w:pPr>
        <w:tabs>
          <w:tab w:val="left" w:pos="851"/>
        </w:tabs>
        <w:autoSpaceDE w:val="0"/>
        <w:autoSpaceDN w:val="0"/>
        <w:adjustRightInd w:val="0"/>
        <w:spacing w:after="120"/>
        <w:ind w:left="851" w:hanging="851"/>
        <w:jc w:val="both"/>
        <w:rPr>
          <w:b/>
          <w:bCs/>
          <w:caps/>
          <w:color w:val="C0504D"/>
          <w:spacing w:val="40"/>
          <w:kern w:val="32"/>
          <w:sz w:val="24"/>
          <w:szCs w:val="24"/>
          <w:lang w:val="en-US" w:eastAsia="ru-RU"/>
        </w:rPr>
      </w:pPr>
      <w:r>
        <w:rPr>
          <w:b/>
          <w:bCs/>
          <w:caps/>
          <w:color w:val="C0504D"/>
          <w:spacing w:val="40"/>
          <w:kern w:val="32"/>
          <w:sz w:val="24"/>
          <w:szCs w:val="24"/>
          <w:lang w:val="en-US" w:eastAsia="ru-RU"/>
        </w:rPr>
        <w:t>D.</w:t>
      </w:r>
      <w:r>
        <w:rPr>
          <w:b/>
          <w:bCs/>
          <w:caps/>
          <w:color w:val="C0504D"/>
          <w:spacing w:val="40"/>
          <w:kern w:val="32"/>
          <w:sz w:val="24"/>
          <w:szCs w:val="24"/>
          <w:lang w:val="en-US" w:eastAsia="ru-RU"/>
        </w:rPr>
        <w:tab/>
      </w:r>
      <w:r w:rsidR="00C10DD7" w:rsidRPr="00C10DD7">
        <w:rPr>
          <w:b/>
          <w:bCs/>
          <w:caps/>
          <w:color w:val="C0504D"/>
          <w:spacing w:val="40"/>
          <w:kern w:val="32"/>
          <w:sz w:val="24"/>
          <w:szCs w:val="24"/>
          <w:lang w:val="en-US" w:eastAsia="ru-RU"/>
        </w:rPr>
        <w:t xml:space="preserve">THE UNECE-EU-EUROMED </w:t>
      </w:r>
      <w:r>
        <w:rPr>
          <w:b/>
          <w:bCs/>
          <w:caps/>
          <w:color w:val="C0504D"/>
          <w:spacing w:val="40"/>
          <w:kern w:val="32"/>
          <w:sz w:val="24"/>
          <w:szCs w:val="24"/>
          <w:lang w:val="en-US" w:eastAsia="ru-RU"/>
        </w:rPr>
        <w:t>TSP</w:t>
      </w:r>
      <w:r w:rsidR="00C10DD7" w:rsidRPr="00C10DD7">
        <w:rPr>
          <w:b/>
          <w:bCs/>
          <w:caps/>
          <w:color w:val="C0504D"/>
          <w:spacing w:val="40"/>
          <w:kern w:val="32"/>
          <w:sz w:val="24"/>
          <w:szCs w:val="24"/>
          <w:lang w:val="en-US" w:eastAsia="ru-RU"/>
        </w:rPr>
        <w:t xml:space="preserve"> PROJECT ROAD MAP FOR ACCESSION TO AND IMPLEMENTATION OF the </w:t>
      </w:r>
      <w:r w:rsidR="00382635">
        <w:rPr>
          <w:b/>
          <w:bCs/>
          <w:caps/>
          <w:color w:val="C0504D"/>
          <w:spacing w:val="40"/>
          <w:kern w:val="32"/>
          <w:sz w:val="24"/>
          <w:szCs w:val="24"/>
          <w:lang w:val="en-US" w:eastAsia="ru-RU"/>
        </w:rPr>
        <w:t>1958 Agreement</w:t>
      </w:r>
    </w:p>
    <w:p w:rsidR="004E396C" w:rsidRDefault="004E396C" w:rsidP="004E396C">
      <w:pPr>
        <w:pStyle w:val="ListParagraph1"/>
        <w:spacing w:after="120"/>
        <w:ind w:left="851"/>
        <w:jc w:val="both"/>
        <w:rPr>
          <w:sz w:val="24"/>
          <w:szCs w:val="24"/>
          <w:lang w:val="en-US"/>
        </w:rPr>
      </w:pPr>
      <w:r>
        <w:rPr>
          <w:sz w:val="24"/>
          <w:szCs w:val="24"/>
          <w:lang w:val="en-US"/>
        </w:rPr>
        <w:t xml:space="preserve">The </w:t>
      </w:r>
      <w:r w:rsidR="00ED3353">
        <w:rPr>
          <w:sz w:val="24"/>
          <w:szCs w:val="24"/>
          <w:lang w:val="en-US"/>
        </w:rPr>
        <w:t>current</w:t>
      </w:r>
      <w:r>
        <w:rPr>
          <w:sz w:val="24"/>
          <w:szCs w:val="24"/>
          <w:lang w:val="en-US"/>
        </w:rPr>
        <w:t xml:space="preserve"> Road </w:t>
      </w:r>
      <w:r w:rsidR="00B700DD">
        <w:rPr>
          <w:sz w:val="24"/>
          <w:szCs w:val="24"/>
          <w:lang w:val="en-US"/>
        </w:rPr>
        <w:t>Map aims</w:t>
      </w:r>
      <w:r>
        <w:rPr>
          <w:sz w:val="24"/>
          <w:szCs w:val="24"/>
          <w:lang w:val="en-US"/>
        </w:rPr>
        <w:t xml:space="preserve"> at </w:t>
      </w:r>
      <w:r w:rsidRPr="00EB0EC5">
        <w:rPr>
          <w:sz w:val="24"/>
          <w:szCs w:val="24"/>
          <w:lang w:val="en-US"/>
        </w:rPr>
        <w:t>provid</w:t>
      </w:r>
      <w:r>
        <w:rPr>
          <w:sz w:val="24"/>
          <w:szCs w:val="24"/>
          <w:lang w:val="en-US"/>
        </w:rPr>
        <w:t xml:space="preserve">ing </w:t>
      </w:r>
      <w:r w:rsidRPr="00EB0EC5">
        <w:rPr>
          <w:sz w:val="24"/>
          <w:szCs w:val="24"/>
          <w:lang w:val="en-US"/>
        </w:rPr>
        <w:t xml:space="preserve">guidance </w:t>
      </w:r>
      <w:r>
        <w:rPr>
          <w:sz w:val="24"/>
          <w:szCs w:val="24"/>
          <w:lang w:val="en-US"/>
        </w:rPr>
        <w:t xml:space="preserve">to EuroMed </w:t>
      </w:r>
      <w:r w:rsidR="00C74C77">
        <w:rPr>
          <w:sz w:val="24"/>
          <w:szCs w:val="24"/>
          <w:lang w:val="en-US"/>
        </w:rPr>
        <w:t xml:space="preserve">Partner </w:t>
      </w:r>
      <w:r w:rsidRPr="00EB0EC5">
        <w:rPr>
          <w:sz w:val="24"/>
          <w:szCs w:val="24"/>
          <w:lang w:val="en-US"/>
        </w:rPr>
        <w:t>countries</w:t>
      </w:r>
      <w:r>
        <w:rPr>
          <w:sz w:val="24"/>
          <w:szCs w:val="24"/>
          <w:lang w:val="en-US"/>
        </w:rPr>
        <w:t xml:space="preserve"> wi</w:t>
      </w:r>
      <w:r w:rsidR="007E0733">
        <w:rPr>
          <w:sz w:val="24"/>
          <w:szCs w:val="24"/>
          <w:lang w:val="en-US"/>
        </w:rPr>
        <w:t>shing</w:t>
      </w:r>
      <w:r>
        <w:rPr>
          <w:sz w:val="24"/>
          <w:szCs w:val="24"/>
          <w:lang w:val="en-US"/>
        </w:rPr>
        <w:t xml:space="preserve"> to accede and implement the </w:t>
      </w:r>
      <w:r w:rsidR="00382635">
        <w:rPr>
          <w:sz w:val="24"/>
          <w:szCs w:val="24"/>
          <w:lang w:val="en-US"/>
        </w:rPr>
        <w:t>1958</w:t>
      </w:r>
      <w:r>
        <w:rPr>
          <w:sz w:val="24"/>
          <w:szCs w:val="24"/>
          <w:lang w:val="en-US"/>
        </w:rPr>
        <w:t xml:space="preserve"> Agreement</w:t>
      </w:r>
      <w:r w:rsidR="00382635">
        <w:rPr>
          <w:sz w:val="24"/>
          <w:szCs w:val="24"/>
          <w:lang w:val="en-US"/>
        </w:rPr>
        <w:t xml:space="preserve">. </w:t>
      </w:r>
      <w:r w:rsidR="00ED3353">
        <w:rPr>
          <w:sz w:val="24"/>
          <w:szCs w:val="24"/>
          <w:lang w:val="en-US"/>
        </w:rPr>
        <w:t>Naturally</w:t>
      </w:r>
      <w:r w:rsidR="00382635">
        <w:rPr>
          <w:sz w:val="24"/>
          <w:szCs w:val="24"/>
          <w:lang w:val="en-US"/>
        </w:rPr>
        <w:t xml:space="preserve"> this Road Map can provide guidance to </w:t>
      </w:r>
      <w:r>
        <w:rPr>
          <w:sz w:val="24"/>
          <w:szCs w:val="24"/>
          <w:lang w:val="en-US"/>
        </w:rPr>
        <w:t xml:space="preserve">other countries interested </w:t>
      </w:r>
      <w:r w:rsidR="00B700DD">
        <w:rPr>
          <w:sz w:val="24"/>
          <w:szCs w:val="24"/>
          <w:lang w:val="en-US"/>
        </w:rPr>
        <w:t>in accordingto the</w:t>
      </w:r>
      <w:r w:rsidR="00382635">
        <w:rPr>
          <w:sz w:val="24"/>
          <w:szCs w:val="24"/>
          <w:lang w:val="en-US"/>
        </w:rPr>
        <w:t>1958 Agreement</w:t>
      </w:r>
      <w:r>
        <w:rPr>
          <w:sz w:val="24"/>
          <w:szCs w:val="24"/>
          <w:lang w:val="en-US"/>
        </w:rPr>
        <w:t xml:space="preserve"> beyond the EuroMed region. </w:t>
      </w:r>
    </w:p>
    <w:p w:rsidR="004E396C" w:rsidRDefault="004E396C" w:rsidP="004E396C">
      <w:pPr>
        <w:pStyle w:val="ListParagraph1"/>
        <w:spacing w:after="120"/>
        <w:ind w:left="851"/>
        <w:jc w:val="both"/>
        <w:rPr>
          <w:sz w:val="24"/>
          <w:szCs w:val="24"/>
          <w:lang w:val="en-US"/>
        </w:rPr>
      </w:pPr>
      <w:r>
        <w:rPr>
          <w:sz w:val="24"/>
          <w:szCs w:val="24"/>
          <w:lang w:val="en-US"/>
        </w:rPr>
        <w:t xml:space="preserve">The Road Map proposes the implementation of </w:t>
      </w:r>
      <w:r w:rsidR="00EB2CE6">
        <w:rPr>
          <w:sz w:val="24"/>
          <w:szCs w:val="24"/>
          <w:lang w:val="en-US"/>
        </w:rPr>
        <w:t xml:space="preserve">five </w:t>
      </w:r>
      <w:r w:rsidR="00B700DD">
        <w:rPr>
          <w:sz w:val="24"/>
          <w:szCs w:val="24"/>
          <w:lang w:val="en-US"/>
        </w:rPr>
        <w:t>main steps</w:t>
      </w:r>
      <w:r w:rsidR="00ED3353" w:rsidRPr="00520E54">
        <w:rPr>
          <w:lang w:val="en-GB"/>
        </w:rPr>
        <w:t>that, if pursued in a proper and timely manner, would result in the full application of the system in their territories</w:t>
      </w:r>
      <w:r>
        <w:rPr>
          <w:sz w:val="24"/>
          <w:szCs w:val="24"/>
          <w:lang w:val="en-US"/>
        </w:rPr>
        <w:t xml:space="preserve">. </w:t>
      </w:r>
    </w:p>
    <w:p w:rsidR="00461885" w:rsidRPr="00E86BA0" w:rsidRDefault="00B75150" w:rsidP="0072436D">
      <w:pPr>
        <w:pStyle w:val="ListParagraph1"/>
        <w:shd w:val="clear" w:color="auto" w:fill="F7CAAC"/>
        <w:spacing w:after="120"/>
        <w:ind w:left="851"/>
        <w:jc w:val="both"/>
        <w:rPr>
          <w:color w:val="C00000"/>
          <w:spacing w:val="40"/>
          <w:kern w:val="32"/>
          <w:sz w:val="24"/>
          <w:szCs w:val="24"/>
          <w:lang w:val="en-US" w:eastAsia="ru-RU"/>
        </w:rPr>
      </w:pPr>
      <w:r>
        <w:rPr>
          <w:b/>
          <w:color w:val="C00000"/>
          <w:spacing w:val="40"/>
          <w:kern w:val="32"/>
          <w:sz w:val="24"/>
          <w:szCs w:val="24"/>
          <w:u w:val="single"/>
          <w:lang w:val="en-US" w:eastAsia="ru-RU"/>
        </w:rPr>
        <w:t>STEP</w:t>
      </w:r>
      <w:r w:rsidR="00461885" w:rsidRPr="00E86BA0">
        <w:rPr>
          <w:b/>
          <w:color w:val="C00000"/>
          <w:spacing w:val="40"/>
          <w:kern w:val="32"/>
          <w:sz w:val="24"/>
          <w:szCs w:val="24"/>
          <w:u w:val="single"/>
          <w:lang w:val="en-US" w:eastAsia="ru-RU"/>
        </w:rPr>
        <w:t xml:space="preserve"> 1:</w:t>
      </w:r>
      <w:r w:rsidR="00461885" w:rsidRPr="00E86BA0">
        <w:rPr>
          <w:color w:val="C00000"/>
          <w:spacing w:val="40"/>
          <w:kern w:val="32"/>
          <w:sz w:val="24"/>
          <w:szCs w:val="24"/>
          <w:lang w:val="en-US" w:eastAsia="ru-RU"/>
        </w:rPr>
        <w:tab/>
      </w:r>
      <w:r w:rsidR="00461885" w:rsidRPr="00E86BA0">
        <w:rPr>
          <w:b/>
          <w:color w:val="C00000"/>
          <w:spacing w:val="40"/>
          <w:kern w:val="32"/>
          <w:sz w:val="24"/>
          <w:szCs w:val="24"/>
          <w:lang w:val="en-US" w:eastAsia="ru-RU"/>
        </w:rPr>
        <w:t>Preparing for accession</w:t>
      </w:r>
    </w:p>
    <w:p w:rsidR="00CB4886" w:rsidRPr="00F74744" w:rsidRDefault="00F74744" w:rsidP="00534F19">
      <w:pPr>
        <w:pStyle w:val="SingleTxtG"/>
        <w:tabs>
          <w:tab w:val="left" w:pos="1560"/>
        </w:tabs>
        <w:spacing w:line="276" w:lineRule="auto"/>
        <w:ind w:left="131" w:right="0" w:firstLine="720"/>
        <w:rPr>
          <w:rFonts w:ascii="Calibri" w:hAnsi="Calibri" w:cs="Calibri"/>
          <w:color w:val="C0504D"/>
          <w:spacing w:val="40"/>
          <w:kern w:val="32"/>
          <w:sz w:val="24"/>
          <w:szCs w:val="24"/>
          <w:lang w:val="en-US" w:eastAsia="ru-RU"/>
        </w:rPr>
      </w:pPr>
      <w:r>
        <w:rPr>
          <w:rFonts w:ascii="Calibri" w:hAnsi="Calibri" w:cs="Calibri"/>
          <w:color w:val="C0504D"/>
          <w:spacing w:val="40"/>
          <w:kern w:val="32"/>
          <w:sz w:val="24"/>
          <w:szCs w:val="24"/>
          <w:lang w:val="en-US" w:eastAsia="ru-RU"/>
        </w:rPr>
        <w:t xml:space="preserve">1.1 </w:t>
      </w:r>
      <w:r w:rsidR="00534F19">
        <w:rPr>
          <w:rFonts w:ascii="Calibri" w:hAnsi="Calibri" w:cs="Calibri"/>
          <w:color w:val="C0504D"/>
          <w:spacing w:val="40"/>
          <w:kern w:val="32"/>
          <w:sz w:val="24"/>
          <w:szCs w:val="24"/>
          <w:lang w:val="en-US" w:eastAsia="ru-RU"/>
        </w:rPr>
        <w:tab/>
      </w:r>
      <w:r w:rsidR="00CB4886" w:rsidRPr="00F74744">
        <w:rPr>
          <w:rFonts w:ascii="Calibri" w:hAnsi="Calibri" w:cs="Calibri"/>
          <w:color w:val="C0504D"/>
          <w:spacing w:val="40"/>
          <w:kern w:val="32"/>
          <w:sz w:val="24"/>
          <w:szCs w:val="24"/>
          <w:lang w:val="en-US" w:eastAsia="ru-RU"/>
        </w:rPr>
        <w:t xml:space="preserve">Coordination </w:t>
      </w:r>
      <w:r w:rsidR="00453019" w:rsidRPr="00F74744">
        <w:rPr>
          <w:rFonts w:ascii="Calibri" w:hAnsi="Calibri" w:cs="Calibri"/>
          <w:color w:val="C0504D"/>
          <w:spacing w:val="40"/>
          <w:kern w:val="32"/>
          <w:sz w:val="24"/>
          <w:szCs w:val="24"/>
          <w:lang w:val="en-US" w:eastAsia="ru-RU"/>
        </w:rPr>
        <w:t xml:space="preserve">and responsibilities </w:t>
      </w:r>
      <w:r w:rsidR="00CB4886" w:rsidRPr="00F74744">
        <w:rPr>
          <w:rFonts w:ascii="Calibri" w:hAnsi="Calibri" w:cs="Calibri"/>
          <w:color w:val="C0504D"/>
          <w:spacing w:val="40"/>
          <w:kern w:val="32"/>
          <w:sz w:val="24"/>
          <w:szCs w:val="24"/>
          <w:lang w:val="en-US" w:eastAsia="ru-RU"/>
        </w:rPr>
        <w:t xml:space="preserve">at national level </w:t>
      </w:r>
    </w:p>
    <w:p w:rsidR="009D306F" w:rsidRDefault="00ED3353" w:rsidP="009D306F">
      <w:pPr>
        <w:pStyle w:val="ListParagraph1"/>
        <w:spacing w:after="120"/>
        <w:ind w:left="851"/>
        <w:jc w:val="both"/>
        <w:rPr>
          <w:sz w:val="24"/>
          <w:szCs w:val="24"/>
          <w:lang w:val="en-US"/>
        </w:rPr>
      </w:pPr>
      <w:r w:rsidRPr="00ED3353">
        <w:rPr>
          <w:sz w:val="24"/>
          <w:szCs w:val="24"/>
          <w:lang w:val="en-GB"/>
        </w:rPr>
        <w:t xml:space="preserve">The 1958 Agreement itself as well as the UN Regulations may, depending on the national governmental </w:t>
      </w:r>
      <w:r w:rsidR="004A5F00" w:rsidRPr="00ED3353">
        <w:rPr>
          <w:sz w:val="24"/>
          <w:szCs w:val="24"/>
          <w:lang w:val="en-GB"/>
        </w:rPr>
        <w:t>structure, be</w:t>
      </w:r>
      <w:r w:rsidRPr="00ED3353">
        <w:rPr>
          <w:sz w:val="24"/>
          <w:szCs w:val="24"/>
          <w:lang w:val="en-GB"/>
        </w:rPr>
        <w:t xml:space="preserve"> under the responsibility of different ministries or administrations. The ministries, administrations and bodies concerned need to be identified and their representatives should be invited to take an active role in the pre-accession process</w:t>
      </w:r>
      <w:r w:rsidR="009D306F">
        <w:rPr>
          <w:sz w:val="24"/>
          <w:szCs w:val="24"/>
          <w:lang w:val="en-US"/>
        </w:rPr>
        <w:t>.</w:t>
      </w:r>
    </w:p>
    <w:p w:rsidR="00755EDD" w:rsidRPr="003C20E4" w:rsidRDefault="00755EDD" w:rsidP="00755EDD">
      <w:pPr>
        <w:spacing w:after="120"/>
        <w:ind w:left="851"/>
        <w:jc w:val="both"/>
        <w:rPr>
          <w:kern w:val="32"/>
          <w:sz w:val="24"/>
          <w:szCs w:val="24"/>
          <w:lang w:val="en-US" w:eastAsia="ru-RU"/>
        </w:rPr>
      </w:pPr>
      <w:r w:rsidRPr="003C20E4">
        <w:rPr>
          <w:kern w:val="32"/>
          <w:sz w:val="24"/>
          <w:szCs w:val="24"/>
          <w:lang w:val="en-US" w:eastAsia="ru-RU"/>
        </w:rPr>
        <w:t xml:space="preserve">A non-exhaustive list of </w:t>
      </w:r>
      <w:r>
        <w:rPr>
          <w:kern w:val="32"/>
          <w:sz w:val="24"/>
          <w:szCs w:val="24"/>
          <w:lang w:val="en-US" w:eastAsia="ru-RU"/>
        </w:rPr>
        <w:t xml:space="preserve">usual </w:t>
      </w:r>
      <w:r w:rsidRPr="003C20E4">
        <w:rPr>
          <w:kern w:val="32"/>
          <w:sz w:val="24"/>
          <w:szCs w:val="24"/>
          <w:lang w:val="en-US" w:eastAsia="ru-RU"/>
        </w:rPr>
        <w:t>ministries, administrations and bodies include</w:t>
      </w:r>
      <w:r>
        <w:rPr>
          <w:kern w:val="32"/>
          <w:sz w:val="24"/>
          <w:szCs w:val="24"/>
          <w:lang w:val="en-US" w:eastAsia="ru-RU"/>
        </w:rPr>
        <w:t xml:space="preserve"> the areas of</w:t>
      </w:r>
      <w:r w:rsidRPr="003C20E4">
        <w:rPr>
          <w:kern w:val="32"/>
          <w:sz w:val="24"/>
          <w:szCs w:val="24"/>
          <w:lang w:val="en-US" w:eastAsia="ru-RU"/>
        </w:rPr>
        <w:t xml:space="preserve">: transport, industry, </w:t>
      </w:r>
      <w:r>
        <w:rPr>
          <w:kern w:val="32"/>
          <w:sz w:val="24"/>
          <w:szCs w:val="24"/>
          <w:lang w:val="en-US" w:eastAsia="ru-RU"/>
        </w:rPr>
        <w:t xml:space="preserve">environment, interior, </w:t>
      </w:r>
      <w:r w:rsidRPr="003C20E4">
        <w:rPr>
          <w:kern w:val="32"/>
          <w:sz w:val="24"/>
          <w:szCs w:val="24"/>
          <w:lang w:val="en-US" w:eastAsia="ru-RU"/>
        </w:rPr>
        <w:t>trad</w:t>
      </w:r>
      <w:r>
        <w:rPr>
          <w:kern w:val="32"/>
          <w:sz w:val="24"/>
          <w:szCs w:val="24"/>
          <w:lang w:val="en-US" w:eastAsia="ru-RU"/>
        </w:rPr>
        <w:t>e and customs</w:t>
      </w:r>
      <w:r w:rsidRPr="003C20E4">
        <w:rPr>
          <w:kern w:val="32"/>
          <w:sz w:val="24"/>
          <w:szCs w:val="24"/>
          <w:lang w:val="en-US" w:eastAsia="ru-RU"/>
        </w:rPr>
        <w:t>.</w:t>
      </w:r>
    </w:p>
    <w:p w:rsidR="009D306F" w:rsidRPr="003C20E4" w:rsidRDefault="00755EDD" w:rsidP="009D306F">
      <w:pPr>
        <w:spacing w:after="120"/>
        <w:ind w:left="851"/>
        <w:jc w:val="both"/>
        <w:rPr>
          <w:kern w:val="32"/>
          <w:sz w:val="24"/>
          <w:szCs w:val="24"/>
          <w:lang w:val="en-US" w:eastAsia="ru-RU"/>
        </w:rPr>
      </w:pPr>
      <w:r w:rsidRPr="003C20E4">
        <w:rPr>
          <w:kern w:val="32"/>
          <w:sz w:val="24"/>
          <w:szCs w:val="24"/>
          <w:lang w:val="en-US" w:eastAsia="ru-RU"/>
        </w:rPr>
        <w:t>Representatives of the private sector should be involved</w:t>
      </w:r>
      <w:r>
        <w:rPr>
          <w:kern w:val="32"/>
          <w:sz w:val="24"/>
          <w:szCs w:val="24"/>
          <w:lang w:val="en-US" w:eastAsia="ru-RU"/>
        </w:rPr>
        <w:t>,</w:t>
      </w:r>
      <w:r w:rsidRPr="003C20E4">
        <w:rPr>
          <w:kern w:val="32"/>
          <w:sz w:val="24"/>
          <w:szCs w:val="24"/>
          <w:lang w:val="en-US" w:eastAsia="ru-RU"/>
        </w:rPr>
        <w:t xml:space="preserve"> if possible</w:t>
      </w:r>
      <w:r>
        <w:rPr>
          <w:kern w:val="32"/>
          <w:sz w:val="24"/>
          <w:szCs w:val="24"/>
          <w:lang w:val="en-US" w:eastAsia="ru-RU"/>
        </w:rPr>
        <w:t>,</w:t>
      </w:r>
      <w:r w:rsidRPr="003C20E4">
        <w:rPr>
          <w:kern w:val="32"/>
          <w:sz w:val="24"/>
          <w:szCs w:val="24"/>
          <w:lang w:val="en-US" w:eastAsia="ru-RU"/>
        </w:rPr>
        <w:t xml:space="preserve"> in the process as representatives of the </w:t>
      </w:r>
      <w:r>
        <w:rPr>
          <w:kern w:val="32"/>
          <w:sz w:val="24"/>
          <w:szCs w:val="24"/>
          <w:lang w:val="en-US" w:eastAsia="ru-RU"/>
        </w:rPr>
        <w:t xml:space="preserve">final </w:t>
      </w:r>
      <w:r w:rsidRPr="003C20E4">
        <w:rPr>
          <w:kern w:val="32"/>
          <w:sz w:val="24"/>
          <w:szCs w:val="24"/>
          <w:lang w:val="en-US" w:eastAsia="ru-RU"/>
        </w:rPr>
        <w:t>users of th</w:t>
      </w:r>
      <w:r>
        <w:rPr>
          <w:kern w:val="32"/>
          <w:sz w:val="24"/>
          <w:szCs w:val="24"/>
          <w:lang w:val="en-US" w:eastAsia="ru-RU"/>
        </w:rPr>
        <w:t>e UN Regulations: transport sector,</w:t>
      </w:r>
      <w:r w:rsidRPr="003C20E4">
        <w:rPr>
          <w:kern w:val="32"/>
          <w:sz w:val="24"/>
          <w:szCs w:val="24"/>
          <w:lang w:val="en-US" w:eastAsia="ru-RU"/>
        </w:rPr>
        <w:t xml:space="preserve"> vehicle manufacturers</w:t>
      </w:r>
      <w:r>
        <w:rPr>
          <w:kern w:val="32"/>
          <w:sz w:val="24"/>
          <w:szCs w:val="24"/>
          <w:lang w:val="en-US" w:eastAsia="ru-RU"/>
        </w:rPr>
        <w:t xml:space="preserve"> and their suppliers, competent laboratories that could potentially act as designated technical services for conducting the tests according to the UN Regulations</w:t>
      </w:r>
      <w:r w:rsidR="00405474">
        <w:rPr>
          <w:kern w:val="32"/>
          <w:sz w:val="24"/>
          <w:szCs w:val="24"/>
          <w:lang w:val="en-US" w:eastAsia="ru-RU"/>
        </w:rPr>
        <w:t>.</w:t>
      </w:r>
    </w:p>
    <w:p w:rsidR="009D306F" w:rsidRDefault="00755EDD" w:rsidP="009D306F">
      <w:pPr>
        <w:pStyle w:val="ListParagraph1"/>
        <w:spacing w:after="120"/>
        <w:ind w:left="851"/>
        <w:jc w:val="both"/>
        <w:rPr>
          <w:sz w:val="24"/>
          <w:szCs w:val="24"/>
          <w:lang w:val="en-US"/>
        </w:rPr>
      </w:pPr>
      <w:r>
        <w:rPr>
          <w:sz w:val="24"/>
          <w:szCs w:val="24"/>
          <w:lang w:val="en-US"/>
        </w:rPr>
        <w:t>A formal coordination of interested participants should be organized in the process of preparation of the accession</w:t>
      </w:r>
      <w:r w:rsidR="009D306F">
        <w:rPr>
          <w:sz w:val="24"/>
          <w:szCs w:val="24"/>
          <w:lang w:val="en-US"/>
        </w:rPr>
        <w:t>.</w:t>
      </w:r>
    </w:p>
    <w:p w:rsidR="008B08D5" w:rsidRDefault="008B08D5" w:rsidP="008B08D5">
      <w:pPr>
        <w:spacing w:after="120"/>
        <w:ind w:left="851"/>
        <w:jc w:val="both"/>
        <w:rPr>
          <w:kern w:val="32"/>
          <w:sz w:val="24"/>
          <w:szCs w:val="24"/>
          <w:lang w:val="en-US" w:eastAsia="ru-RU"/>
        </w:rPr>
      </w:pPr>
      <w:r>
        <w:rPr>
          <w:kern w:val="32"/>
          <w:sz w:val="24"/>
          <w:szCs w:val="24"/>
          <w:lang w:val="en-US" w:eastAsia="ru-RU"/>
        </w:rPr>
        <w:t>I</w:t>
      </w:r>
      <w:r w:rsidRPr="003C20E4">
        <w:rPr>
          <w:kern w:val="32"/>
          <w:sz w:val="24"/>
          <w:szCs w:val="24"/>
          <w:lang w:val="en-US" w:eastAsia="ru-RU"/>
        </w:rPr>
        <w:t xml:space="preserve">t should be noted that each country should assess and define </w:t>
      </w:r>
      <w:r>
        <w:rPr>
          <w:kern w:val="32"/>
          <w:sz w:val="24"/>
          <w:szCs w:val="24"/>
          <w:lang w:val="en-US" w:eastAsia="ru-RU"/>
        </w:rPr>
        <w:t>an</w:t>
      </w:r>
      <w:r w:rsidRPr="003C20E4">
        <w:rPr>
          <w:kern w:val="32"/>
          <w:sz w:val="24"/>
          <w:szCs w:val="24"/>
          <w:lang w:val="en-US" w:eastAsia="ru-RU"/>
        </w:rPr>
        <w:t xml:space="preserve"> administrative structure </w:t>
      </w:r>
      <w:r>
        <w:rPr>
          <w:kern w:val="32"/>
          <w:sz w:val="24"/>
          <w:szCs w:val="24"/>
          <w:lang w:val="en-US" w:eastAsia="ru-RU"/>
        </w:rPr>
        <w:t xml:space="preserve">according to </w:t>
      </w:r>
      <w:r w:rsidRPr="003C20E4">
        <w:rPr>
          <w:kern w:val="32"/>
          <w:sz w:val="24"/>
          <w:szCs w:val="24"/>
          <w:lang w:val="en-US" w:eastAsia="ru-RU"/>
        </w:rPr>
        <w:t xml:space="preserve">their own needs, based on </w:t>
      </w:r>
      <w:r>
        <w:rPr>
          <w:kern w:val="32"/>
          <w:sz w:val="24"/>
          <w:szCs w:val="24"/>
          <w:lang w:val="en-US" w:eastAsia="ru-RU"/>
        </w:rPr>
        <w:t xml:space="preserve">its </w:t>
      </w:r>
      <w:r w:rsidRPr="003C20E4">
        <w:rPr>
          <w:kern w:val="32"/>
          <w:sz w:val="24"/>
          <w:szCs w:val="24"/>
          <w:lang w:val="en-US" w:eastAsia="ru-RU"/>
        </w:rPr>
        <w:t xml:space="preserve">culture, standard operating procedures, hierarchy schemes, staff and expertise availability. The </w:t>
      </w:r>
      <w:r>
        <w:rPr>
          <w:kern w:val="32"/>
          <w:sz w:val="24"/>
          <w:szCs w:val="24"/>
          <w:lang w:val="en-US" w:eastAsia="ru-RU"/>
        </w:rPr>
        <w:t xml:space="preserve">sub-steps presented </w:t>
      </w:r>
      <w:r w:rsidRPr="003C20E4">
        <w:rPr>
          <w:kern w:val="32"/>
          <w:sz w:val="24"/>
          <w:szCs w:val="24"/>
          <w:lang w:val="en-US" w:eastAsia="ru-RU"/>
        </w:rPr>
        <w:t xml:space="preserve">below </w:t>
      </w:r>
      <w:r>
        <w:rPr>
          <w:kern w:val="32"/>
          <w:sz w:val="24"/>
          <w:szCs w:val="24"/>
          <w:lang w:val="en-US" w:eastAsia="ru-RU"/>
        </w:rPr>
        <w:t xml:space="preserve">are </w:t>
      </w:r>
      <w:r w:rsidRPr="003C20E4">
        <w:rPr>
          <w:kern w:val="32"/>
          <w:sz w:val="24"/>
          <w:szCs w:val="24"/>
          <w:lang w:val="en-US" w:eastAsia="ru-RU"/>
        </w:rPr>
        <w:t xml:space="preserve">recommendations </w:t>
      </w:r>
      <w:r>
        <w:rPr>
          <w:kern w:val="32"/>
          <w:sz w:val="24"/>
          <w:szCs w:val="24"/>
          <w:lang w:val="en-US" w:eastAsia="ru-RU"/>
        </w:rPr>
        <w:t xml:space="preserve">only and should not be regarded as obligatory. </w:t>
      </w:r>
    </w:p>
    <w:p w:rsidR="006766FE" w:rsidRPr="00F74744" w:rsidRDefault="006766FE" w:rsidP="006766FE">
      <w:pPr>
        <w:pStyle w:val="SingleTxtG"/>
        <w:keepNext/>
        <w:tabs>
          <w:tab w:val="left" w:pos="1560"/>
        </w:tabs>
        <w:spacing w:line="276" w:lineRule="auto"/>
        <w:ind w:left="130" w:right="0" w:firstLine="720"/>
        <w:rPr>
          <w:rFonts w:ascii="Calibri" w:hAnsi="Calibri" w:cs="Calibri"/>
          <w:color w:val="C0504D"/>
          <w:spacing w:val="40"/>
          <w:kern w:val="32"/>
          <w:sz w:val="24"/>
          <w:szCs w:val="24"/>
          <w:lang w:val="en-US" w:eastAsia="ru-RU"/>
        </w:rPr>
      </w:pPr>
      <w:r w:rsidRPr="00F74744">
        <w:rPr>
          <w:rFonts w:ascii="Calibri" w:hAnsi="Calibri" w:cs="Calibri"/>
          <w:color w:val="C0504D"/>
          <w:spacing w:val="40"/>
          <w:kern w:val="32"/>
          <w:sz w:val="24"/>
          <w:szCs w:val="24"/>
          <w:lang w:val="en-US" w:eastAsia="ru-RU"/>
        </w:rPr>
        <w:t>1.2</w:t>
      </w:r>
      <w:r w:rsidRPr="00F74744">
        <w:rPr>
          <w:rFonts w:ascii="Calibri" w:hAnsi="Calibri" w:cs="Calibri"/>
          <w:color w:val="C0504D"/>
          <w:spacing w:val="40"/>
          <w:kern w:val="32"/>
          <w:sz w:val="24"/>
          <w:szCs w:val="24"/>
          <w:lang w:val="en-US" w:eastAsia="ru-RU"/>
        </w:rPr>
        <w:tab/>
        <w:t>Overall coordination and supervision</w:t>
      </w:r>
    </w:p>
    <w:p w:rsidR="006766FE" w:rsidRDefault="006766FE" w:rsidP="006766FE">
      <w:pPr>
        <w:spacing w:after="120"/>
        <w:ind w:left="851"/>
        <w:jc w:val="both"/>
        <w:rPr>
          <w:kern w:val="32"/>
          <w:sz w:val="24"/>
          <w:szCs w:val="24"/>
          <w:lang w:val="en-US" w:eastAsia="ru-RU"/>
        </w:rPr>
      </w:pPr>
      <w:r w:rsidRPr="00CD45D3">
        <w:rPr>
          <w:kern w:val="32"/>
          <w:sz w:val="24"/>
          <w:szCs w:val="24"/>
          <w:lang w:val="en-US" w:eastAsia="ru-RU"/>
        </w:rPr>
        <w:t xml:space="preserve">Although </w:t>
      </w:r>
      <w:r w:rsidRPr="003C20E4">
        <w:rPr>
          <w:kern w:val="32"/>
          <w:sz w:val="24"/>
          <w:szCs w:val="24"/>
          <w:lang w:val="en-US" w:eastAsia="ru-RU"/>
        </w:rPr>
        <w:t xml:space="preserve">the </w:t>
      </w:r>
      <w:r>
        <w:rPr>
          <w:kern w:val="32"/>
          <w:sz w:val="24"/>
          <w:szCs w:val="24"/>
          <w:lang w:val="en-US" w:eastAsia="ru-RU"/>
        </w:rPr>
        <w:t>UN R</w:t>
      </w:r>
      <w:r w:rsidRPr="003C20E4">
        <w:rPr>
          <w:kern w:val="32"/>
          <w:sz w:val="24"/>
          <w:szCs w:val="24"/>
          <w:lang w:val="en-US" w:eastAsia="ru-RU"/>
        </w:rPr>
        <w:t xml:space="preserve">egulations </w:t>
      </w:r>
      <w:r>
        <w:rPr>
          <w:kern w:val="32"/>
          <w:sz w:val="24"/>
          <w:szCs w:val="24"/>
          <w:lang w:val="en-US" w:eastAsia="ru-RU"/>
        </w:rPr>
        <w:t>annexed to the 1958 Agreement</w:t>
      </w:r>
      <w:r w:rsidRPr="003C20E4">
        <w:rPr>
          <w:kern w:val="32"/>
          <w:sz w:val="24"/>
          <w:szCs w:val="24"/>
          <w:lang w:val="en-US" w:eastAsia="ru-RU"/>
        </w:rPr>
        <w:t xml:space="preserve"> may </w:t>
      </w:r>
      <w:r>
        <w:rPr>
          <w:kern w:val="32"/>
          <w:sz w:val="24"/>
          <w:szCs w:val="24"/>
          <w:lang w:val="en-US" w:eastAsia="ru-RU"/>
        </w:rPr>
        <w:t xml:space="preserve">involve </w:t>
      </w:r>
      <w:r w:rsidRPr="003C20E4">
        <w:rPr>
          <w:kern w:val="32"/>
          <w:sz w:val="24"/>
          <w:szCs w:val="24"/>
          <w:lang w:val="en-US" w:eastAsia="ru-RU"/>
        </w:rPr>
        <w:t>a number of</w:t>
      </w:r>
    </w:p>
    <w:p w:rsidR="00453019" w:rsidRDefault="00733EF5" w:rsidP="009C3C94">
      <w:pPr>
        <w:spacing w:after="120"/>
        <w:ind w:left="851"/>
        <w:jc w:val="both"/>
        <w:rPr>
          <w:kern w:val="32"/>
          <w:sz w:val="24"/>
          <w:szCs w:val="24"/>
          <w:lang w:val="en-US" w:eastAsia="ru-RU"/>
        </w:rPr>
      </w:pPr>
      <w:r>
        <w:rPr>
          <w:kern w:val="32"/>
          <w:sz w:val="24"/>
          <w:szCs w:val="24"/>
          <w:lang w:val="en-US" w:eastAsia="ru-RU"/>
        </w:rPr>
        <w:lastRenderedPageBreak/>
        <w:t xml:space="preserve">different </w:t>
      </w:r>
      <w:r w:rsidR="00453019" w:rsidRPr="003C20E4">
        <w:rPr>
          <w:kern w:val="32"/>
          <w:sz w:val="24"/>
          <w:szCs w:val="24"/>
          <w:lang w:val="en-US" w:eastAsia="ru-RU"/>
        </w:rPr>
        <w:t xml:space="preserve">ministries and/or </w:t>
      </w:r>
      <w:r w:rsidR="00FE6108">
        <w:rPr>
          <w:kern w:val="32"/>
          <w:sz w:val="24"/>
          <w:szCs w:val="24"/>
          <w:lang w:val="en-US" w:eastAsia="ru-RU"/>
        </w:rPr>
        <w:t>bodies</w:t>
      </w:r>
      <w:r w:rsidR="00453019" w:rsidRPr="003C20E4">
        <w:rPr>
          <w:kern w:val="32"/>
          <w:sz w:val="24"/>
          <w:szCs w:val="24"/>
          <w:lang w:val="en-US" w:eastAsia="ru-RU"/>
        </w:rPr>
        <w:t xml:space="preserve">, the main responsibility </w:t>
      </w:r>
      <w:r w:rsidR="0022734E">
        <w:rPr>
          <w:kern w:val="32"/>
          <w:sz w:val="24"/>
          <w:szCs w:val="24"/>
          <w:lang w:val="en-US" w:eastAsia="ru-RU"/>
        </w:rPr>
        <w:t xml:space="preserve">should be assigned to one ministry or government agency. In several </w:t>
      </w:r>
      <w:r w:rsidR="00FE6108">
        <w:rPr>
          <w:kern w:val="32"/>
          <w:sz w:val="24"/>
          <w:szCs w:val="24"/>
          <w:lang w:val="en-US" w:eastAsia="ru-RU"/>
        </w:rPr>
        <w:t xml:space="preserve">Contracting Parties </w:t>
      </w:r>
      <w:r w:rsidR="00B1530D">
        <w:rPr>
          <w:kern w:val="32"/>
          <w:sz w:val="24"/>
          <w:szCs w:val="24"/>
          <w:lang w:val="en-US" w:eastAsia="ru-RU"/>
        </w:rPr>
        <w:t xml:space="preserve">to the 1958 Agreement, </w:t>
      </w:r>
      <w:r w:rsidR="0022734E">
        <w:rPr>
          <w:kern w:val="32"/>
          <w:sz w:val="24"/>
          <w:szCs w:val="24"/>
          <w:lang w:val="en-US" w:eastAsia="ru-RU"/>
        </w:rPr>
        <w:t xml:space="preserve">this is the </w:t>
      </w:r>
      <w:r w:rsidR="00453019" w:rsidRPr="003C20E4">
        <w:rPr>
          <w:kern w:val="32"/>
          <w:sz w:val="24"/>
          <w:szCs w:val="24"/>
          <w:lang w:val="en-US" w:eastAsia="ru-RU"/>
        </w:rPr>
        <w:t>Ministr</w:t>
      </w:r>
      <w:r w:rsidR="0022734E">
        <w:rPr>
          <w:kern w:val="32"/>
          <w:sz w:val="24"/>
          <w:szCs w:val="24"/>
          <w:lang w:val="en-US" w:eastAsia="ru-RU"/>
        </w:rPr>
        <w:t xml:space="preserve">y </w:t>
      </w:r>
      <w:r w:rsidR="00453019" w:rsidRPr="003C20E4">
        <w:rPr>
          <w:kern w:val="32"/>
          <w:sz w:val="24"/>
          <w:szCs w:val="24"/>
          <w:lang w:val="en-US" w:eastAsia="ru-RU"/>
        </w:rPr>
        <w:t>of Transport</w:t>
      </w:r>
      <w:r w:rsidR="00B1530D">
        <w:rPr>
          <w:kern w:val="32"/>
          <w:sz w:val="24"/>
          <w:szCs w:val="24"/>
          <w:lang w:val="en-US" w:eastAsia="ru-RU"/>
        </w:rPr>
        <w:t>, but in other countries is the Ministry of Industry, or even the Ministry of Environment</w:t>
      </w:r>
      <w:r w:rsidR="00453019" w:rsidRPr="003C20E4">
        <w:rPr>
          <w:kern w:val="32"/>
          <w:sz w:val="24"/>
          <w:szCs w:val="24"/>
          <w:lang w:val="en-US" w:eastAsia="ru-RU"/>
        </w:rPr>
        <w:t>. In th</w:t>
      </w:r>
      <w:r w:rsidR="00FE6108">
        <w:rPr>
          <w:kern w:val="32"/>
          <w:sz w:val="24"/>
          <w:szCs w:val="24"/>
          <w:lang w:val="en-US" w:eastAsia="ru-RU"/>
        </w:rPr>
        <w:t xml:space="preserve">is </w:t>
      </w:r>
      <w:r w:rsidR="00B03028">
        <w:rPr>
          <w:kern w:val="32"/>
          <w:sz w:val="24"/>
          <w:szCs w:val="24"/>
          <w:lang w:val="en-US" w:eastAsia="ru-RU"/>
        </w:rPr>
        <w:t>case</w:t>
      </w:r>
      <w:r w:rsidR="00453019" w:rsidRPr="003C20E4">
        <w:rPr>
          <w:kern w:val="32"/>
          <w:sz w:val="24"/>
          <w:szCs w:val="24"/>
          <w:lang w:val="en-US" w:eastAsia="ru-RU"/>
        </w:rPr>
        <w:t xml:space="preserve">, the overall supervision and coordination of all </w:t>
      </w:r>
      <w:r w:rsidR="00B1530D">
        <w:rPr>
          <w:kern w:val="32"/>
          <w:sz w:val="24"/>
          <w:szCs w:val="24"/>
          <w:lang w:val="en-US" w:eastAsia="ru-RU"/>
        </w:rPr>
        <w:t xml:space="preserve">1958 Agreement </w:t>
      </w:r>
      <w:r w:rsidR="009C3C94">
        <w:rPr>
          <w:kern w:val="32"/>
          <w:sz w:val="24"/>
          <w:szCs w:val="24"/>
          <w:lang w:val="en-US" w:eastAsia="ru-RU"/>
        </w:rPr>
        <w:t xml:space="preserve">related </w:t>
      </w:r>
      <w:r w:rsidR="00453019" w:rsidRPr="003C20E4">
        <w:rPr>
          <w:kern w:val="32"/>
          <w:sz w:val="24"/>
          <w:szCs w:val="24"/>
          <w:lang w:val="en-US" w:eastAsia="ru-RU"/>
        </w:rPr>
        <w:t>actions should</w:t>
      </w:r>
      <w:r w:rsidR="009C3C94">
        <w:rPr>
          <w:kern w:val="32"/>
          <w:sz w:val="24"/>
          <w:szCs w:val="24"/>
          <w:lang w:val="en-US" w:eastAsia="ru-RU"/>
        </w:rPr>
        <w:t xml:space="preserve"> be </w:t>
      </w:r>
      <w:r w:rsidR="00453019" w:rsidRPr="003C20E4">
        <w:rPr>
          <w:kern w:val="32"/>
          <w:sz w:val="24"/>
          <w:szCs w:val="24"/>
          <w:lang w:val="en-US" w:eastAsia="ru-RU"/>
        </w:rPr>
        <w:t xml:space="preserve">under the competent </w:t>
      </w:r>
      <w:r w:rsidR="00B1530D">
        <w:rPr>
          <w:kern w:val="32"/>
          <w:sz w:val="24"/>
          <w:szCs w:val="24"/>
          <w:lang w:val="en-US" w:eastAsia="ru-RU"/>
        </w:rPr>
        <w:t>M</w:t>
      </w:r>
      <w:r w:rsidR="00453019" w:rsidRPr="003C20E4">
        <w:rPr>
          <w:kern w:val="32"/>
          <w:sz w:val="24"/>
          <w:szCs w:val="24"/>
          <w:lang w:val="en-US" w:eastAsia="ru-RU"/>
        </w:rPr>
        <w:t xml:space="preserve">inister. </w:t>
      </w:r>
    </w:p>
    <w:p w:rsidR="00453019" w:rsidRPr="00F74744" w:rsidRDefault="00C67913" w:rsidP="00B1530D">
      <w:pPr>
        <w:pStyle w:val="SingleTxtG"/>
        <w:tabs>
          <w:tab w:val="left" w:pos="1560"/>
        </w:tabs>
        <w:spacing w:line="276" w:lineRule="auto"/>
        <w:ind w:left="1560" w:right="0" w:hanging="709"/>
        <w:rPr>
          <w:rFonts w:ascii="Calibri" w:hAnsi="Calibri" w:cs="Calibri"/>
          <w:color w:val="C0504D"/>
          <w:spacing w:val="40"/>
          <w:kern w:val="32"/>
          <w:sz w:val="24"/>
          <w:szCs w:val="24"/>
          <w:lang w:val="en-US" w:eastAsia="ru-RU"/>
        </w:rPr>
      </w:pPr>
      <w:r w:rsidRPr="00F74744">
        <w:rPr>
          <w:rFonts w:ascii="Calibri" w:hAnsi="Calibri" w:cs="Calibri"/>
          <w:color w:val="C0504D"/>
          <w:spacing w:val="40"/>
          <w:kern w:val="32"/>
          <w:sz w:val="24"/>
          <w:szCs w:val="24"/>
          <w:lang w:val="en-US" w:eastAsia="ru-RU"/>
        </w:rPr>
        <w:t>1.3</w:t>
      </w:r>
      <w:r w:rsidR="00CE474F">
        <w:rPr>
          <w:rFonts w:ascii="Calibri" w:hAnsi="Calibri" w:cs="Calibri"/>
          <w:color w:val="C0504D"/>
          <w:spacing w:val="40"/>
          <w:kern w:val="32"/>
          <w:sz w:val="24"/>
          <w:szCs w:val="24"/>
          <w:lang w:val="en-US" w:eastAsia="ru-RU"/>
        </w:rPr>
        <w:tab/>
      </w:r>
      <w:r w:rsidR="0022734E" w:rsidRPr="00F74744">
        <w:rPr>
          <w:rFonts w:ascii="Calibri" w:hAnsi="Calibri" w:cs="Calibri"/>
          <w:color w:val="C0504D"/>
          <w:spacing w:val="40"/>
          <w:kern w:val="32"/>
          <w:sz w:val="24"/>
          <w:szCs w:val="24"/>
          <w:lang w:val="en-US" w:eastAsia="ru-RU"/>
        </w:rPr>
        <w:t xml:space="preserve">Establishment of a </w:t>
      </w:r>
      <w:r w:rsidR="00DE062F">
        <w:rPr>
          <w:rFonts w:ascii="Calibri" w:hAnsi="Calibri" w:cs="Calibri"/>
          <w:color w:val="C0504D"/>
          <w:spacing w:val="40"/>
          <w:kern w:val="32"/>
          <w:sz w:val="24"/>
          <w:szCs w:val="24"/>
          <w:lang w:val="en-US" w:eastAsia="ru-RU"/>
        </w:rPr>
        <w:t xml:space="preserve">competent </w:t>
      </w:r>
      <w:r w:rsidR="004A7BA4">
        <w:rPr>
          <w:rFonts w:ascii="Calibri" w:hAnsi="Calibri" w:cs="Calibri"/>
          <w:color w:val="C0504D"/>
          <w:spacing w:val="40"/>
          <w:kern w:val="32"/>
          <w:sz w:val="24"/>
          <w:szCs w:val="24"/>
          <w:lang w:val="en-US" w:eastAsia="ru-RU"/>
        </w:rPr>
        <w:t xml:space="preserve">1958 </w:t>
      </w:r>
      <w:r w:rsidR="004A5F00">
        <w:rPr>
          <w:rFonts w:ascii="Calibri" w:hAnsi="Calibri" w:cs="Calibri"/>
          <w:color w:val="C0504D"/>
          <w:spacing w:val="40"/>
          <w:kern w:val="32"/>
          <w:sz w:val="24"/>
          <w:szCs w:val="24"/>
          <w:lang w:val="en-US" w:eastAsia="ru-RU"/>
        </w:rPr>
        <w:t>Agreement authority</w:t>
      </w:r>
    </w:p>
    <w:p w:rsidR="007E234A" w:rsidRDefault="0022734E" w:rsidP="00CE474F">
      <w:pPr>
        <w:spacing w:after="120"/>
        <w:ind w:left="851"/>
        <w:jc w:val="both"/>
        <w:rPr>
          <w:kern w:val="32"/>
          <w:sz w:val="24"/>
          <w:szCs w:val="24"/>
          <w:lang w:val="en-US" w:eastAsia="ru-RU"/>
        </w:rPr>
      </w:pPr>
      <w:r w:rsidRPr="001D7986">
        <w:rPr>
          <w:kern w:val="32"/>
          <w:sz w:val="24"/>
          <w:szCs w:val="24"/>
          <w:lang w:val="en-US" w:eastAsia="ru-RU"/>
        </w:rPr>
        <w:t xml:space="preserve">The </w:t>
      </w:r>
      <w:r w:rsidR="00B1530D">
        <w:rPr>
          <w:kern w:val="32"/>
          <w:sz w:val="24"/>
          <w:szCs w:val="24"/>
          <w:lang w:val="en-US" w:eastAsia="ru-RU"/>
        </w:rPr>
        <w:t xml:space="preserve">1958 Agreement </w:t>
      </w:r>
      <w:r w:rsidR="005D3EE1">
        <w:rPr>
          <w:kern w:val="32"/>
          <w:sz w:val="24"/>
          <w:szCs w:val="24"/>
          <w:lang w:val="en-US" w:eastAsia="ru-RU"/>
        </w:rPr>
        <w:t xml:space="preserve">itself </w:t>
      </w:r>
      <w:r w:rsidR="00B1530D">
        <w:rPr>
          <w:kern w:val="32"/>
          <w:sz w:val="24"/>
          <w:szCs w:val="24"/>
          <w:lang w:val="en-US" w:eastAsia="ru-RU"/>
        </w:rPr>
        <w:t xml:space="preserve">is not a </w:t>
      </w:r>
      <w:r w:rsidR="0065593C">
        <w:rPr>
          <w:kern w:val="32"/>
          <w:sz w:val="24"/>
          <w:szCs w:val="24"/>
          <w:lang w:val="en-US" w:eastAsia="ru-RU"/>
        </w:rPr>
        <w:t>highly complex A</w:t>
      </w:r>
      <w:r w:rsidR="00AF40CC">
        <w:rPr>
          <w:kern w:val="32"/>
          <w:sz w:val="24"/>
          <w:szCs w:val="24"/>
          <w:lang w:val="en-US" w:eastAsia="ru-RU"/>
        </w:rPr>
        <w:t>greement to implement. Nevertheless,</w:t>
      </w:r>
      <w:r w:rsidR="00B1530D">
        <w:rPr>
          <w:kern w:val="32"/>
          <w:sz w:val="24"/>
          <w:szCs w:val="24"/>
          <w:lang w:val="en-US" w:eastAsia="ru-RU"/>
        </w:rPr>
        <w:t xml:space="preserve"> its UN Regulations annexed to it</w:t>
      </w:r>
      <w:r w:rsidR="00AF40CC">
        <w:rPr>
          <w:kern w:val="32"/>
          <w:sz w:val="24"/>
          <w:szCs w:val="24"/>
          <w:lang w:val="en-US" w:eastAsia="ru-RU"/>
        </w:rPr>
        <w:t xml:space="preserve"> are</w:t>
      </w:r>
      <w:r w:rsidR="00D7268E">
        <w:rPr>
          <w:kern w:val="32"/>
          <w:sz w:val="24"/>
          <w:szCs w:val="24"/>
          <w:lang w:val="en-US" w:eastAsia="ru-RU"/>
        </w:rPr>
        <w:t>, technically speaking,</w:t>
      </w:r>
      <w:r w:rsidR="00AF40CC">
        <w:rPr>
          <w:kern w:val="32"/>
          <w:sz w:val="24"/>
          <w:szCs w:val="24"/>
          <w:lang w:val="en-US" w:eastAsia="ru-RU"/>
        </w:rPr>
        <w:t xml:space="preserve"> quite complex t</w:t>
      </w:r>
      <w:r w:rsidRPr="001D7986">
        <w:rPr>
          <w:kern w:val="32"/>
          <w:sz w:val="24"/>
          <w:szCs w:val="24"/>
          <w:lang w:val="en-US" w:eastAsia="ru-RU"/>
        </w:rPr>
        <w:t xml:space="preserve">o implement and secure its future seamless operation. </w:t>
      </w:r>
      <w:r w:rsidR="00AF40CC">
        <w:rPr>
          <w:kern w:val="32"/>
          <w:sz w:val="24"/>
          <w:szCs w:val="24"/>
          <w:lang w:val="en-US" w:eastAsia="ru-RU"/>
        </w:rPr>
        <w:t>In addition,</w:t>
      </w:r>
      <w:r w:rsidRPr="001D7986">
        <w:rPr>
          <w:kern w:val="32"/>
          <w:sz w:val="24"/>
          <w:szCs w:val="24"/>
          <w:lang w:val="en-US" w:eastAsia="ru-RU"/>
        </w:rPr>
        <w:t xml:space="preserve"> the coordination and cooperation between Ministries and other public bodies involved are critical for </w:t>
      </w:r>
      <w:r w:rsidR="004A7BA4" w:rsidRPr="001D7986">
        <w:rPr>
          <w:kern w:val="32"/>
          <w:sz w:val="24"/>
          <w:szCs w:val="24"/>
          <w:lang w:val="en-US" w:eastAsia="ru-RU"/>
        </w:rPr>
        <w:t>success</w:t>
      </w:r>
      <w:r w:rsidR="004A7BA4">
        <w:rPr>
          <w:kern w:val="32"/>
          <w:sz w:val="24"/>
          <w:szCs w:val="24"/>
          <w:lang w:val="en-US" w:eastAsia="ru-RU"/>
        </w:rPr>
        <w:t>ful implementation</w:t>
      </w:r>
      <w:r w:rsidR="00AF40CC">
        <w:rPr>
          <w:kern w:val="32"/>
          <w:sz w:val="24"/>
          <w:szCs w:val="24"/>
          <w:lang w:val="en-US" w:eastAsia="ru-RU"/>
        </w:rPr>
        <w:t>. For the</w:t>
      </w:r>
      <w:r w:rsidRPr="001D7986">
        <w:rPr>
          <w:kern w:val="32"/>
          <w:sz w:val="24"/>
          <w:szCs w:val="24"/>
          <w:lang w:val="en-US" w:eastAsia="ru-RU"/>
        </w:rPr>
        <w:t>s</w:t>
      </w:r>
      <w:r w:rsidR="00AF40CC">
        <w:rPr>
          <w:kern w:val="32"/>
          <w:sz w:val="24"/>
          <w:szCs w:val="24"/>
          <w:lang w:val="en-US" w:eastAsia="ru-RU"/>
        </w:rPr>
        <w:t>e</w:t>
      </w:r>
      <w:r w:rsidRPr="001D7986">
        <w:rPr>
          <w:kern w:val="32"/>
          <w:sz w:val="24"/>
          <w:szCs w:val="24"/>
          <w:lang w:val="en-US" w:eastAsia="ru-RU"/>
        </w:rPr>
        <w:t xml:space="preserve"> reason</w:t>
      </w:r>
      <w:r w:rsidR="00AF40CC">
        <w:rPr>
          <w:kern w:val="32"/>
          <w:sz w:val="24"/>
          <w:szCs w:val="24"/>
          <w:lang w:val="en-US" w:eastAsia="ru-RU"/>
        </w:rPr>
        <w:t>s</w:t>
      </w:r>
      <w:r w:rsidRPr="001D7986">
        <w:rPr>
          <w:kern w:val="32"/>
          <w:sz w:val="24"/>
          <w:szCs w:val="24"/>
          <w:lang w:val="en-US" w:eastAsia="ru-RU"/>
        </w:rPr>
        <w:t xml:space="preserve">, a </w:t>
      </w:r>
      <w:r w:rsidR="00DE062F">
        <w:rPr>
          <w:kern w:val="32"/>
          <w:sz w:val="24"/>
          <w:szCs w:val="24"/>
          <w:lang w:val="en-US" w:eastAsia="ru-RU"/>
        </w:rPr>
        <w:t xml:space="preserve">national competent authority </w:t>
      </w:r>
      <w:r w:rsidR="004A7BA4">
        <w:rPr>
          <w:kern w:val="32"/>
          <w:sz w:val="24"/>
          <w:szCs w:val="24"/>
          <w:lang w:val="en-US" w:eastAsia="ru-RU"/>
        </w:rPr>
        <w:t>shall</w:t>
      </w:r>
      <w:r w:rsidR="004A7BA4" w:rsidRPr="001D7986">
        <w:rPr>
          <w:kern w:val="32"/>
          <w:sz w:val="24"/>
          <w:szCs w:val="24"/>
          <w:lang w:val="en-US" w:eastAsia="ru-RU"/>
        </w:rPr>
        <w:t xml:space="preserve"> be</w:t>
      </w:r>
      <w:r w:rsidRPr="001D7986">
        <w:rPr>
          <w:kern w:val="32"/>
          <w:sz w:val="24"/>
          <w:szCs w:val="24"/>
          <w:lang w:val="en-US" w:eastAsia="ru-RU"/>
        </w:rPr>
        <w:t xml:space="preserve"> established. </w:t>
      </w:r>
    </w:p>
    <w:p w:rsidR="0022734E" w:rsidRDefault="00733EF5" w:rsidP="0022734E">
      <w:pPr>
        <w:spacing w:after="120"/>
        <w:ind w:left="851"/>
        <w:jc w:val="both"/>
        <w:rPr>
          <w:kern w:val="32"/>
          <w:sz w:val="24"/>
          <w:szCs w:val="24"/>
          <w:lang w:val="en-US" w:eastAsia="ru-RU"/>
        </w:rPr>
      </w:pPr>
      <w:r>
        <w:rPr>
          <w:kern w:val="32"/>
          <w:sz w:val="24"/>
          <w:szCs w:val="24"/>
          <w:lang w:val="en-US" w:eastAsia="ru-RU"/>
        </w:rPr>
        <w:t xml:space="preserve">The </w:t>
      </w:r>
      <w:r w:rsidR="00227251">
        <w:rPr>
          <w:kern w:val="32"/>
          <w:sz w:val="24"/>
          <w:szCs w:val="24"/>
          <w:lang w:val="en-US" w:eastAsia="ru-RU"/>
        </w:rPr>
        <w:t xml:space="preserve">competent authority </w:t>
      </w:r>
      <w:r w:rsidR="0022734E" w:rsidRPr="003C20E4">
        <w:rPr>
          <w:kern w:val="32"/>
          <w:sz w:val="24"/>
          <w:szCs w:val="24"/>
          <w:lang w:val="en-US" w:eastAsia="ru-RU"/>
        </w:rPr>
        <w:t xml:space="preserve">will work on issues relating to </w:t>
      </w:r>
      <w:r w:rsidR="004D28C5" w:rsidRPr="003C20E4">
        <w:rPr>
          <w:kern w:val="32"/>
          <w:sz w:val="24"/>
          <w:szCs w:val="24"/>
          <w:lang w:val="en-US" w:eastAsia="ru-RU"/>
        </w:rPr>
        <w:t xml:space="preserve">national implementation </w:t>
      </w:r>
      <w:r w:rsidR="004D28C5">
        <w:rPr>
          <w:kern w:val="32"/>
          <w:sz w:val="24"/>
          <w:szCs w:val="24"/>
          <w:lang w:val="en-US" w:eastAsia="ru-RU"/>
        </w:rPr>
        <w:t xml:space="preserve">and the </w:t>
      </w:r>
      <w:r w:rsidR="0022734E" w:rsidRPr="003C20E4">
        <w:rPr>
          <w:kern w:val="32"/>
          <w:sz w:val="24"/>
          <w:szCs w:val="24"/>
          <w:lang w:val="en-US" w:eastAsia="ru-RU"/>
        </w:rPr>
        <w:t xml:space="preserve">concerned public and private stakeholders, </w:t>
      </w:r>
      <w:r w:rsidR="0065593C">
        <w:rPr>
          <w:kern w:val="32"/>
          <w:sz w:val="24"/>
          <w:szCs w:val="24"/>
          <w:lang w:val="en-US" w:eastAsia="ru-RU"/>
        </w:rPr>
        <w:t>considering</w:t>
      </w:r>
      <w:r w:rsidR="0022734E" w:rsidRPr="003C20E4">
        <w:rPr>
          <w:kern w:val="32"/>
          <w:sz w:val="24"/>
          <w:szCs w:val="24"/>
          <w:lang w:val="en-US" w:eastAsia="ru-RU"/>
        </w:rPr>
        <w:t xml:space="preserve"> the availability of expertise and resources. </w:t>
      </w:r>
      <w:r w:rsidR="004A7BA4" w:rsidRPr="003C20E4">
        <w:rPr>
          <w:kern w:val="32"/>
          <w:sz w:val="24"/>
          <w:szCs w:val="24"/>
          <w:lang w:val="en-US" w:eastAsia="ru-RU"/>
        </w:rPr>
        <w:t>Th</w:t>
      </w:r>
      <w:r w:rsidR="004A7BA4">
        <w:rPr>
          <w:kern w:val="32"/>
          <w:sz w:val="24"/>
          <w:szCs w:val="24"/>
          <w:lang w:val="en-US" w:eastAsia="ru-RU"/>
        </w:rPr>
        <w:t>e competent</w:t>
      </w:r>
      <w:r w:rsidR="00227251">
        <w:rPr>
          <w:kern w:val="32"/>
          <w:sz w:val="24"/>
          <w:szCs w:val="24"/>
          <w:lang w:val="en-US" w:eastAsia="ru-RU"/>
        </w:rPr>
        <w:t xml:space="preserve"> authority</w:t>
      </w:r>
      <w:r w:rsidR="0022734E" w:rsidRPr="003C20E4">
        <w:rPr>
          <w:kern w:val="32"/>
          <w:sz w:val="24"/>
          <w:szCs w:val="24"/>
          <w:lang w:val="en-US" w:eastAsia="ru-RU"/>
        </w:rPr>
        <w:t xml:space="preserve"> should have both responsibility and authority</w:t>
      </w:r>
      <w:r w:rsidR="008B08D5">
        <w:rPr>
          <w:kern w:val="32"/>
          <w:sz w:val="24"/>
          <w:szCs w:val="24"/>
          <w:lang w:val="en-US" w:eastAsia="ru-RU"/>
        </w:rPr>
        <w:t xml:space="preserve">. It </w:t>
      </w:r>
      <w:r w:rsidR="0022734E" w:rsidRPr="003C20E4">
        <w:rPr>
          <w:kern w:val="32"/>
          <w:sz w:val="24"/>
          <w:szCs w:val="24"/>
          <w:lang w:val="en-US" w:eastAsia="ru-RU"/>
        </w:rPr>
        <w:t>may represent the co</w:t>
      </w:r>
      <w:r w:rsidR="00227251">
        <w:rPr>
          <w:kern w:val="32"/>
          <w:sz w:val="24"/>
          <w:szCs w:val="24"/>
          <w:lang w:val="en-US" w:eastAsia="ru-RU"/>
        </w:rPr>
        <w:t>untry</w:t>
      </w:r>
      <w:r w:rsidR="0022734E" w:rsidRPr="003C20E4">
        <w:rPr>
          <w:kern w:val="32"/>
          <w:sz w:val="24"/>
          <w:szCs w:val="24"/>
          <w:lang w:val="en-US" w:eastAsia="ru-RU"/>
        </w:rPr>
        <w:t xml:space="preserve"> in international </w:t>
      </w:r>
      <w:r w:rsidR="004A7BA4" w:rsidRPr="003C20E4">
        <w:rPr>
          <w:kern w:val="32"/>
          <w:sz w:val="24"/>
          <w:szCs w:val="24"/>
          <w:lang w:val="en-US" w:eastAsia="ru-RU"/>
        </w:rPr>
        <w:t>meetings</w:t>
      </w:r>
      <w:r w:rsidR="004A5F00">
        <w:rPr>
          <w:kern w:val="32"/>
          <w:sz w:val="24"/>
          <w:szCs w:val="24"/>
          <w:lang w:val="en-US" w:eastAsia="ru-RU"/>
        </w:rPr>
        <w:t>especially atthe sessions</w:t>
      </w:r>
      <w:r w:rsidR="004A7BA4">
        <w:rPr>
          <w:kern w:val="32"/>
          <w:sz w:val="24"/>
          <w:szCs w:val="24"/>
          <w:lang w:val="en-US" w:eastAsia="ru-RU"/>
        </w:rPr>
        <w:t xml:space="preserve"> of</w:t>
      </w:r>
      <w:r w:rsidR="008B08D5">
        <w:rPr>
          <w:kern w:val="32"/>
          <w:sz w:val="24"/>
          <w:szCs w:val="24"/>
          <w:lang w:val="en-US" w:eastAsia="ru-RU"/>
        </w:rPr>
        <w:t xml:space="preserve"> the </w:t>
      </w:r>
      <w:r w:rsidR="005D3EE1">
        <w:rPr>
          <w:kern w:val="32"/>
          <w:sz w:val="24"/>
          <w:szCs w:val="24"/>
          <w:lang w:val="en-US" w:eastAsia="ru-RU"/>
        </w:rPr>
        <w:t>World Forum for H</w:t>
      </w:r>
      <w:r w:rsidR="00AF40CC">
        <w:rPr>
          <w:kern w:val="32"/>
          <w:sz w:val="24"/>
          <w:szCs w:val="24"/>
          <w:lang w:val="en-US" w:eastAsia="ru-RU"/>
        </w:rPr>
        <w:t>armonization of Vehicle Regulations</w:t>
      </w:r>
      <w:r w:rsidR="00227251">
        <w:rPr>
          <w:kern w:val="32"/>
          <w:sz w:val="24"/>
          <w:szCs w:val="24"/>
          <w:lang w:val="en-US" w:eastAsia="ru-RU"/>
        </w:rPr>
        <w:t xml:space="preserve"> (WP.</w:t>
      </w:r>
      <w:r w:rsidR="00AF40CC">
        <w:rPr>
          <w:kern w:val="32"/>
          <w:sz w:val="24"/>
          <w:szCs w:val="24"/>
          <w:lang w:val="en-US" w:eastAsia="ru-RU"/>
        </w:rPr>
        <w:t>29</w:t>
      </w:r>
      <w:r w:rsidR="00227251">
        <w:rPr>
          <w:kern w:val="32"/>
          <w:sz w:val="24"/>
          <w:szCs w:val="24"/>
          <w:lang w:val="en-US" w:eastAsia="ru-RU"/>
        </w:rPr>
        <w:t>)</w:t>
      </w:r>
      <w:r w:rsidR="0022734E" w:rsidRPr="003C20E4">
        <w:rPr>
          <w:kern w:val="32"/>
          <w:sz w:val="24"/>
          <w:szCs w:val="24"/>
          <w:lang w:val="en-US" w:eastAsia="ru-RU"/>
        </w:rPr>
        <w:t xml:space="preserve">. </w:t>
      </w:r>
      <w:r w:rsidR="005D3EE1">
        <w:rPr>
          <w:kern w:val="32"/>
          <w:sz w:val="24"/>
          <w:szCs w:val="24"/>
          <w:lang w:val="en-US" w:eastAsia="ru-RU"/>
        </w:rPr>
        <w:t xml:space="preserve">It is also highly recommended that experts participate at the sessions of the six Working Parties subsidiary to the World Forum WP.29 (see chart of page </w:t>
      </w:r>
      <w:r w:rsidR="005D3EE1" w:rsidRPr="005252DD">
        <w:rPr>
          <w:kern w:val="32"/>
          <w:sz w:val="24"/>
          <w:szCs w:val="24"/>
          <w:lang w:val="en-US" w:eastAsia="ru-RU"/>
        </w:rPr>
        <w:t>1</w:t>
      </w:r>
      <w:r w:rsidR="0065593C">
        <w:rPr>
          <w:kern w:val="32"/>
          <w:sz w:val="24"/>
          <w:szCs w:val="24"/>
          <w:lang w:val="en-US" w:eastAsia="ru-RU"/>
        </w:rPr>
        <w:t>3</w:t>
      </w:r>
      <w:r w:rsidR="005D3EE1">
        <w:rPr>
          <w:kern w:val="32"/>
          <w:sz w:val="24"/>
          <w:szCs w:val="24"/>
          <w:lang w:val="en-US" w:eastAsia="ru-RU"/>
        </w:rPr>
        <w:t xml:space="preserve"> above).</w:t>
      </w:r>
    </w:p>
    <w:p w:rsidR="00D7268E" w:rsidRPr="003C20E4" w:rsidRDefault="00D7268E" w:rsidP="00D7268E">
      <w:pPr>
        <w:spacing w:after="120"/>
        <w:ind w:left="851"/>
        <w:jc w:val="both"/>
        <w:rPr>
          <w:kern w:val="32"/>
          <w:sz w:val="24"/>
          <w:szCs w:val="24"/>
          <w:lang w:val="en-US" w:eastAsia="ru-RU"/>
        </w:rPr>
      </w:pPr>
      <w:r>
        <w:rPr>
          <w:kern w:val="32"/>
          <w:sz w:val="24"/>
          <w:szCs w:val="24"/>
          <w:lang w:val="en-US" w:eastAsia="ru-RU"/>
        </w:rPr>
        <w:t>Given that the main action</w:t>
      </w:r>
      <w:r w:rsidR="008B08D5">
        <w:rPr>
          <w:kern w:val="32"/>
          <w:sz w:val="24"/>
          <w:szCs w:val="24"/>
          <w:lang w:val="en-US" w:eastAsia="ru-RU"/>
        </w:rPr>
        <w:t>s</w:t>
      </w:r>
      <w:r>
        <w:rPr>
          <w:kern w:val="32"/>
          <w:sz w:val="24"/>
          <w:szCs w:val="24"/>
          <w:lang w:val="en-US" w:eastAsia="ru-RU"/>
        </w:rPr>
        <w:t xml:space="preserve"> of the 1958 Agreement </w:t>
      </w:r>
      <w:r w:rsidR="008B08D5">
        <w:rPr>
          <w:kern w:val="32"/>
          <w:sz w:val="24"/>
          <w:szCs w:val="24"/>
          <w:lang w:val="en-US" w:eastAsia="ru-RU"/>
        </w:rPr>
        <w:t>are</w:t>
      </w:r>
      <w:r>
        <w:rPr>
          <w:kern w:val="32"/>
          <w:sz w:val="24"/>
          <w:szCs w:val="24"/>
          <w:lang w:val="en-US" w:eastAsia="ru-RU"/>
        </w:rPr>
        <w:t xml:space="preserve"> to grant and recognize Type Approvals, the 1958 Agreement imposes that a Type Approval Authority be nominated by the national competent authority.</w:t>
      </w:r>
    </w:p>
    <w:p w:rsidR="0022734E" w:rsidRDefault="0022734E" w:rsidP="0022734E">
      <w:pPr>
        <w:spacing w:after="120"/>
        <w:ind w:left="851"/>
        <w:jc w:val="both"/>
        <w:rPr>
          <w:kern w:val="32"/>
          <w:sz w:val="24"/>
          <w:szCs w:val="24"/>
          <w:lang w:val="en-US" w:eastAsia="ru-RU"/>
        </w:rPr>
      </w:pPr>
      <w:r w:rsidRPr="003C20E4">
        <w:rPr>
          <w:kern w:val="32"/>
          <w:sz w:val="24"/>
          <w:szCs w:val="24"/>
          <w:lang w:val="en-US" w:eastAsia="ru-RU"/>
        </w:rPr>
        <w:t>Necessary resources, human and financial, should be made available.</w:t>
      </w:r>
    </w:p>
    <w:p w:rsidR="00827917" w:rsidRDefault="00827917" w:rsidP="0022734E">
      <w:pPr>
        <w:spacing w:after="120"/>
        <w:ind w:left="851"/>
        <w:jc w:val="both"/>
        <w:rPr>
          <w:kern w:val="32"/>
          <w:sz w:val="24"/>
          <w:szCs w:val="24"/>
          <w:lang w:val="en-US" w:eastAsia="ru-RU"/>
        </w:rPr>
      </w:pPr>
      <w:r w:rsidRPr="003C20E4">
        <w:rPr>
          <w:kern w:val="32"/>
          <w:sz w:val="24"/>
          <w:szCs w:val="24"/>
          <w:lang w:val="en-US" w:eastAsia="ru-RU"/>
        </w:rPr>
        <w:t xml:space="preserve">As from </w:t>
      </w:r>
      <w:r>
        <w:rPr>
          <w:kern w:val="32"/>
          <w:sz w:val="24"/>
          <w:szCs w:val="24"/>
          <w:lang w:val="en-US" w:eastAsia="ru-RU"/>
        </w:rPr>
        <w:t>an</w:t>
      </w:r>
      <w:r w:rsidRPr="003C20E4">
        <w:rPr>
          <w:kern w:val="32"/>
          <w:sz w:val="24"/>
          <w:szCs w:val="24"/>
          <w:lang w:val="en-US" w:eastAsia="ru-RU"/>
        </w:rPr>
        <w:t xml:space="preserve"> early stage, </w:t>
      </w:r>
      <w:r>
        <w:rPr>
          <w:kern w:val="32"/>
          <w:sz w:val="24"/>
          <w:szCs w:val="24"/>
          <w:lang w:val="en-US" w:eastAsia="ru-RU"/>
        </w:rPr>
        <w:t>the designated national competent</w:t>
      </w:r>
      <w:r w:rsidRPr="003C20E4">
        <w:rPr>
          <w:kern w:val="32"/>
          <w:sz w:val="24"/>
          <w:szCs w:val="24"/>
          <w:lang w:val="en-US" w:eastAsia="ru-RU"/>
        </w:rPr>
        <w:t xml:space="preserve"> authority should appointa</w:t>
      </w:r>
      <w:r w:rsidR="00AF40CC">
        <w:rPr>
          <w:kern w:val="32"/>
          <w:sz w:val="24"/>
          <w:szCs w:val="24"/>
          <w:lang w:val="en-US" w:eastAsia="ru-RU"/>
        </w:rPr>
        <w:t>“1958 Agreement National Focal Point”</w:t>
      </w:r>
      <w:r w:rsidRPr="003C20E4">
        <w:rPr>
          <w:kern w:val="32"/>
          <w:sz w:val="24"/>
          <w:szCs w:val="24"/>
          <w:lang w:val="en-US" w:eastAsia="ru-RU"/>
        </w:rPr>
        <w:t xml:space="preserve">, dealing permanently with the </w:t>
      </w:r>
      <w:r w:rsidR="00AF40CC">
        <w:rPr>
          <w:kern w:val="32"/>
          <w:sz w:val="24"/>
          <w:szCs w:val="24"/>
          <w:lang w:val="en-US" w:eastAsia="ru-RU"/>
        </w:rPr>
        <w:t>1958 Agreement</w:t>
      </w:r>
      <w:r w:rsidR="005D3EE1">
        <w:rPr>
          <w:kern w:val="32"/>
          <w:sz w:val="24"/>
          <w:szCs w:val="24"/>
          <w:lang w:val="en-US" w:eastAsia="ru-RU"/>
        </w:rPr>
        <w:t>matters</w:t>
      </w:r>
      <w:r w:rsidRPr="003C20E4">
        <w:rPr>
          <w:kern w:val="32"/>
          <w:sz w:val="24"/>
          <w:szCs w:val="24"/>
          <w:lang w:val="en-US" w:eastAsia="ru-RU"/>
        </w:rPr>
        <w:t>.His/her work is of outmost importan</w:t>
      </w:r>
      <w:r>
        <w:rPr>
          <w:kern w:val="32"/>
          <w:sz w:val="24"/>
          <w:szCs w:val="24"/>
          <w:lang w:val="en-US" w:eastAsia="ru-RU"/>
        </w:rPr>
        <w:t xml:space="preserve">ce </w:t>
      </w:r>
      <w:r w:rsidRPr="003C20E4">
        <w:rPr>
          <w:kern w:val="32"/>
          <w:sz w:val="24"/>
          <w:szCs w:val="24"/>
          <w:lang w:val="en-US" w:eastAsia="ru-RU"/>
        </w:rPr>
        <w:t>for the success of the implementation</w:t>
      </w:r>
      <w:r>
        <w:rPr>
          <w:kern w:val="32"/>
          <w:sz w:val="24"/>
          <w:szCs w:val="24"/>
          <w:lang w:val="en-US" w:eastAsia="ru-RU"/>
        </w:rPr>
        <w:t xml:space="preserve"> and smooth operation of the </w:t>
      </w:r>
      <w:r w:rsidR="00AF40CC">
        <w:rPr>
          <w:kern w:val="32"/>
          <w:sz w:val="24"/>
          <w:szCs w:val="24"/>
          <w:lang w:val="en-US" w:eastAsia="ru-RU"/>
        </w:rPr>
        <w:t>1958 Agreement</w:t>
      </w:r>
      <w:r>
        <w:rPr>
          <w:kern w:val="32"/>
          <w:sz w:val="24"/>
          <w:szCs w:val="24"/>
          <w:lang w:val="en-US" w:eastAsia="ru-RU"/>
        </w:rPr>
        <w:t xml:space="preserve"> in the country</w:t>
      </w:r>
      <w:r w:rsidRPr="003C20E4">
        <w:rPr>
          <w:kern w:val="32"/>
          <w:sz w:val="24"/>
          <w:szCs w:val="24"/>
          <w:lang w:val="en-US" w:eastAsia="ru-RU"/>
        </w:rPr>
        <w:t>.The work of the N</w:t>
      </w:r>
      <w:r w:rsidR="00AF40CC">
        <w:rPr>
          <w:kern w:val="32"/>
          <w:sz w:val="24"/>
          <w:szCs w:val="24"/>
          <w:lang w:val="en-US" w:eastAsia="ru-RU"/>
        </w:rPr>
        <w:t xml:space="preserve">ational </w:t>
      </w:r>
      <w:r w:rsidRPr="003C20E4">
        <w:rPr>
          <w:kern w:val="32"/>
          <w:sz w:val="24"/>
          <w:szCs w:val="24"/>
          <w:lang w:val="en-US" w:eastAsia="ru-RU"/>
        </w:rPr>
        <w:t>F</w:t>
      </w:r>
      <w:r w:rsidR="00AF40CC">
        <w:rPr>
          <w:kern w:val="32"/>
          <w:sz w:val="24"/>
          <w:szCs w:val="24"/>
          <w:lang w:val="en-US" w:eastAsia="ru-RU"/>
        </w:rPr>
        <w:t xml:space="preserve">ocal </w:t>
      </w:r>
      <w:r w:rsidRPr="003C20E4">
        <w:rPr>
          <w:kern w:val="32"/>
          <w:sz w:val="24"/>
          <w:szCs w:val="24"/>
          <w:lang w:val="en-US" w:eastAsia="ru-RU"/>
        </w:rPr>
        <w:t>P</w:t>
      </w:r>
      <w:r w:rsidR="00AF40CC">
        <w:rPr>
          <w:kern w:val="32"/>
          <w:sz w:val="24"/>
          <w:szCs w:val="24"/>
          <w:lang w:val="en-US" w:eastAsia="ru-RU"/>
        </w:rPr>
        <w:t xml:space="preserve">oint </w:t>
      </w:r>
      <w:r w:rsidRPr="003C20E4">
        <w:rPr>
          <w:kern w:val="32"/>
          <w:sz w:val="24"/>
          <w:szCs w:val="24"/>
          <w:lang w:val="en-US" w:eastAsia="ru-RU"/>
        </w:rPr>
        <w:t>should be supported by a team of experts as well as by external expertise as necessary and appropriate.</w:t>
      </w:r>
    </w:p>
    <w:p w:rsidR="00AC7E6D" w:rsidRDefault="00AC7E6D" w:rsidP="00AC7E6D">
      <w:pPr>
        <w:pStyle w:val="ListParagraph1"/>
        <w:keepNext/>
        <w:shd w:val="clear" w:color="auto" w:fill="F7CAAC"/>
        <w:spacing w:after="120"/>
        <w:ind w:left="2268" w:hanging="1417"/>
        <w:jc w:val="both"/>
        <w:rPr>
          <w:color w:val="C0504D"/>
          <w:spacing w:val="40"/>
          <w:kern w:val="32"/>
          <w:sz w:val="24"/>
          <w:szCs w:val="24"/>
          <w:lang w:val="en-US" w:eastAsia="ru-RU"/>
        </w:rPr>
      </w:pPr>
      <w:r>
        <w:rPr>
          <w:b/>
          <w:color w:val="C00000"/>
          <w:spacing w:val="40"/>
          <w:kern w:val="32"/>
          <w:sz w:val="24"/>
          <w:szCs w:val="24"/>
          <w:u w:val="single"/>
          <w:lang w:val="en-US" w:eastAsia="ru-RU"/>
        </w:rPr>
        <w:t>STEP</w:t>
      </w:r>
      <w:r w:rsidRPr="00E86BA0">
        <w:rPr>
          <w:b/>
          <w:color w:val="C00000"/>
          <w:spacing w:val="40"/>
          <w:kern w:val="32"/>
          <w:sz w:val="24"/>
          <w:szCs w:val="24"/>
          <w:u w:val="single"/>
          <w:lang w:val="en-US" w:eastAsia="ru-RU"/>
        </w:rPr>
        <w:t xml:space="preserve"> 2:</w:t>
      </w:r>
      <w:r w:rsidRPr="00E86BA0">
        <w:rPr>
          <w:b/>
          <w:color w:val="C00000"/>
          <w:spacing w:val="40"/>
          <w:kern w:val="32"/>
          <w:sz w:val="24"/>
          <w:szCs w:val="24"/>
          <w:lang w:val="en-US" w:eastAsia="ru-RU"/>
        </w:rPr>
        <w:tab/>
        <w:t>Addressing strategic issues</w:t>
      </w:r>
      <w:r>
        <w:rPr>
          <w:b/>
          <w:color w:val="C00000"/>
          <w:spacing w:val="40"/>
          <w:kern w:val="32"/>
          <w:sz w:val="24"/>
          <w:szCs w:val="24"/>
          <w:lang w:val="en-US" w:eastAsia="ru-RU"/>
        </w:rPr>
        <w:t xml:space="preserve"> prior to accession</w:t>
      </w:r>
      <w:r>
        <w:rPr>
          <w:color w:val="C0504D"/>
          <w:spacing w:val="40"/>
          <w:kern w:val="32"/>
          <w:sz w:val="24"/>
          <w:szCs w:val="24"/>
          <w:lang w:val="en-US" w:eastAsia="ru-RU"/>
        </w:rPr>
        <w:tab/>
      </w:r>
    </w:p>
    <w:p w:rsidR="00AC7E6D" w:rsidRPr="00D604A8" w:rsidRDefault="00AC7E6D" w:rsidP="00AC7E6D">
      <w:pPr>
        <w:pStyle w:val="ListParagraph1"/>
        <w:keepNext/>
        <w:numPr>
          <w:ilvl w:val="1"/>
          <w:numId w:val="4"/>
        </w:numPr>
        <w:spacing w:after="120"/>
        <w:jc w:val="both"/>
        <w:rPr>
          <w:color w:val="C0504D"/>
          <w:spacing w:val="40"/>
          <w:kern w:val="32"/>
          <w:sz w:val="24"/>
          <w:szCs w:val="24"/>
          <w:lang w:val="en-US" w:eastAsia="ru-RU"/>
        </w:rPr>
      </w:pPr>
      <w:r w:rsidRPr="00D604A8">
        <w:rPr>
          <w:color w:val="C0504D"/>
          <w:spacing w:val="40"/>
          <w:kern w:val="32"/>
          <w:sz w:val="24"/>
          <w:szCs w:val="24"/>
          <w:lang w:val="en-US" w:eastAsia="ru-RU"/>
        </w:rPr>
        <w:t xml:space="preserve">Studying the </w:t>
      </w:r>
      <w:r>
        <w:rPr>
          <w:color w:val="C0504D"/>
          <w:spacing w:val="40"/>
          <w:kern w:val="32"/>
          <w:sz w:val="24"/>
          <w:szCs w:val="24"/>
          <w:lang w:val="en-US" w:eastAsia="ru-RU"/>
        </w:rPr>
        <w:t>1958 Agreement</w:t>
      </w:r>
      <w:r w:rsidRPr="00D604A8">
        <w:rPr>
          <w:color w:val="C0504D"/>
          <w:spacing w:val="40"/>
          <w:kern w:val="32"/>
          <w:sz w:val="24"/>
          <w:szCs w:val="24"/>
          <w:lang w:val="en-US" w:eastAsia="ru-RU"/>
        </w:rPr>
        <w:t xml:space="preserve"> and related national legislation</w:t>
      </w:r>
    </w:p>
    <w:p w:rsidR="00AC7E6D" w:rsidRPr="003C20E4" w:rsidRDefault="00AC7E6D" w:rsidP="0022734E">
      <w:pPr>
        <w:spacing w:after="120"/>
        <w:ind w:left="851"/>
        <w:jc w:val="both"/>
        <w:rPr>
          <w:kern w:val="32"/>
          <w:sz w:val="24"/>
          <w:szCs w:val="24"/>
          <w:lang w:val="en-US" w:eastAsia="ru-RU"/>
        </w:rPr>
      </w:pPr>
      <w:r>
        <w:rPr>
          <w:kern w:val="32"/>
          <w:sz w:val="24"/>
          <w:szCs w:val="24"/>
          <w:lang w:val="en-US" w:eastAsia="ru-RU"/>
        </w:rPr>
        <w:t>The</w:t>
      </w:r>
      <w:r w:rsidRPr="003C20E4">
        <w:rPr>
          <w:kern w:val="32"/>
          <w:sz w:val="24"/>
          <w:szCs w:val="24"/>
          <w:lang w:val="en-US" w:eastAsia="ru-RU"/>
        </w:rPr>
        <w:t xml:space="preserve"> National Focal Point</w:t>
      </w:r>
      <w:r>
        <w:rPr>
          <w:kern w:val="32"/>
          <w:sz w:val="24"/>
          <w:szCs w:val="24"/>
          <w:lang w:val="en-US" w:eastAsia="ru-RU"/>
        </w:rPr>
        <w:t xml:space="preserve"> and the competent authority shall study the 1958 Agreement, the</w:t>
      </w:r>
      <w:r w:rsidRPr="00AC7E6D">
        <w:rPr>
          <w:kern w:val="32"/>
          <w:sz w:val="24"/>
          <w:szCs w:val="24"/>
          <w:lang w:val="en-US" w:eastAsia="ru-RU"/>
        </w:rPr>
        <w:t xml:space="preserve">UN Regulationsannexed to </w:t>
      </w:r>
      <w:r>
        <w:rPr>
          <w:kern w:val="32"/>
          <w:sz w:val="24"/>
          <w:szCs w:val="24"/>
          <w:lang w:val="en-US" w:eastAsia="ru-RU"/>
        </w:rPr>
        <w:t xml:space="preserve">it </w:t>
      </w:r>
      <w:r w:rsidRPr="00AC7E6D">
        <w:rPr>
          <w:kern w:val="32"/>
          <w:sz w:val="24"/>
          <w:szCs w:val="24"/>
          <w:lang w:val="en-US" w:eastAsia="ru-RU"/>
        </w:rPr>
        <w:t>and the related national legislation. They arealso responsible</w:t>
      </w:r>
    </w:p>
    <w:p w:rsidR="001664F5" w:rsidRDefault="00733EF5" w:rsidP="00D604A8">
      <w:pPr>
        <w:spacing w:after="120"/>
        <w:ind w:left="851"/>
        <w:jc w:val="both"/>
        <w:rPr>
          <w:kern w:val="32"/>
          <w:sz w:val="24"/>
          <w:szCs w:val="24"/>
          <w:lang w:val="en-US" w:eastAsia="ru-RU"/>
        </w:rPr>
      </w:pPr>
      <w:r>
        <w:rPr>
          <w:kern w:val="32"/>
          <w:sz w:val="24"/>
          <w:szCs w:val="24"/>
          <w:lang w:val="en-US" w:eastAsia="ru-RU"/>
        </w:rPr>
        <w:t>for</w:t>
      </w:r>
      <w:r w:rsidR="009C095C">
        <w:rPr>
          <w:kern w:val="32"/>
          <w:sz w:val="24"/>
          <w:szCs w:val="24"/>
          <w:lang w:val="en-US" w:eastAsia="ru-RU"/>
        </w:rPr>
        <w:t xml:space="preserve"> ensuring </w:t>
      </w:r>
      <w:r w:rsidR="00E13CA1">
        <w:rPr>
          <w:kern w:val="32"/>
          <w:sz w:val="24"/>
          <w:szCs w:val="24"/>
          <w:lang w:val="en-US" w:eastAsia="ru-RU"/>
        </w:rPr>
        <w:t xml:space="preserve">that </w:t>
      </w:r>
      <w:r>
        <w:rPr>
          <w:kern w:val="32"/>
          <w:sz w:val="24"/>
          <w:szCs w:val="24"/>
          <w:lang w:val="en-US" w:eastAsia="ru-RU"/>
        </w:rPr>
        <w:t>the</w:t>
      </w:r>
      <w:r w:rsidR="009C095C">
        <w:rPr>
          <w:kern w:val="32"/>
          <w:sz w:val="24"/>
          <w:szCs w:val="24"/>
          <w:lang w:val="en-US" w:eastAsia="ru-RU"/>
        </w:rPr>
        <w:t xml:space="preserve"> translation of the </w:t>
      </w:r>
      <w:r w:rsidR="0092133C">
        <w:rPr>
          <w:kern w:val="32"/>
          <w:sz w:val="24"/>
          <w:szCs w:val="24"/>
          <w:lang w:val="en-US" w:eastAsia="ru-RU"/>
        </w:rPr>
        <w:t>1958</w:t>
      </w:r>
      <w:r w:rsidR="009C095C">
        <w:rPr>
          <w:kern w:val="32"/>
          <w:sz w:val="24"/>
          <w:szCs w:val="24"/>
          <w:lang w:val="en-US" w:eastAsia="ru-RU"/>
        </w:rPr>
        <w:t xml:space="preserve"> Agreement (as appropriate) is made </w:t>
      </w:r>
      <w:r w:rsidR="004A7BA4">
        <w:rPr>
          <w:kern w:val="32"/>
          <w:sz w:val="24"/>
          <w:szCs w:val="24"/>
          <w:lang w:val="en-US" w:eastAsia="ru-RU"/>
        </w:rPr>
        <w:t>available. Concerning</w:t>
      </w:r>
      <w:r w:rsidR="005D3EE1">
        <w:rPr>
          <w:kern w:val="32"/>
          <w:sz w:val="24"/>
          <w:szCs w:val="24"/>
          <w:lang w:val="en-US" w:eastAsia="ru-RU"/>
        </w:rPr>
        <w:t xml:space="preserve"> the translation, it is convenient to note that t</w:t>
      </w:r>
      <w:r w:rsidR="009437E7">
        <w:rPr>
          <w:kern w:val="32"/>
          <w:sz w:val="24"/>
          <w:szCs w:val="24"/>
          <w:lang w:val="en-US" w:eastAsia="ru-RU"/>
        </w:rPr>
        <w:t xml:space="preserve">he 1958 Agreement is made </w:t>
      </w:r>
      <w:r w:rsidR="009437E7">
        <w:rPr>
          <w:kern w:val="32"/>
          <w:sz w:val="24"/>
          <w:szCs w:val="24"/>
          <w:lang w:val="en-US" w:eastAsia="ru-RU"/>
        </w:rPr>
        <w:lastRenderedPageBreak/>
        <w:t xml:space="preserve">available by the UNECE in its three official languages i.e. English, French and Russian. </w:t>
      </w:r>
      <w:r w:rsidR="005D3EE1">
        <w:rPr>
          <w:kern w:val="32"/>
          <w:sz w:val="24"/>
          <w:szCs w:val="24"/>
          <w:lang w:val="en-US" w:eastAsia="ru-RU"/>
        </w:rPr>
        <w:t>Until the Revision 2 of the 1958 Agreement</w:t>
      </w:r>
      <w:r w:rsidR="009437E7">
        <w:rPr>
          <w:kern w:val="32"/>
          <w:sz w:val="24"/>
          <w:szCs w:val="24"/>
          <w:lang w:val="en-US" w:eastAsia="ru-RU"/>
        </w:rPr>
        <w:t>, the UNECE also provide</w:t>
      </w:r>
      <w:r w:rsidR="005D3EE1">
        <w:rPr>
          <w:kern w:val="32"/>
          <w:sz w:val="24"/>
          <w:szCs w:val="24"/>
          <w:lang w:val="en-US" w:eastAsia="ru-RU"/>
        </w:rPr>
        <w:t>d</w:t>
      </w:r>
      <w:r w:rsidR="009437E7">
        <w:rPr>
          <w:kern w:val="32"/>
          <w:sz w:val="24"/>
          <w:szCs w:val="24"/>
          <w:lang w:val="en-US" w:eastAsia="ru-RU"/>
        </w:rPr>
        <w:t xml:space="preserve"> the text of the Agreement in the other three official languages of the UN, i.e. Chinese, Arabic and Spanish. </w:t>
      </w:r>
      <w:r w:rsidR="005D3EE1">
        <w:rPr>
          <w:kern w:val="32"/>
          <w:sz w:val="24"/>
          <w:szCs w:val="24"/>
          <w:lang w:val="en-US" w:eastAsia="ru-RU"/>
        </w:rPr>
        <w:t xml:space="preserve">It is expected that the same will be for the newly Revision 3 of the 1958 Agreement. In addition, and due to </w:t>
      </w:r>
      <w:r w:rsidR="009437E7">
        <w:rPr>
          <w:kern w:val="32"/>
          <w:sz w:val="24"/>
          <w:szCs w:val="24"/>
          <w:lang w:val="en-US" w:eastAsia="ru-RU"/>
        </w:rPr>
        <w:t xml:space="preserve">the accession of the EU to the 1958 Agreement, the European Commission provides a translation of the Agreement in </w:t>
      </w:r>
      <w:r w:rsidR="008B08D5">
        <w:rPr>
          <w:kern w:val="32"/>
          <w:sz w:val="24"/>
          <w:szCs w:val="24"/>
          <w:lang w:val="en-US" w:eastAsia="ru-RU"/>
        </w:rPr>
        <w:t xml:space="preserve">all </w:t>
      </w:r>
      <w:r w:rsidR="009437E7">
        <w:rPr>
          <w:kern w:val="32"/>
          <w:sz w:val="24"/>
          <w:szCs w:val="24"/>
          <w:lang w:val="en-US" w:eastAsia="ru-RU"/>
        </w:rPr>
        <w:t>the official languages of the EU.</w:t>
      </w:r>
    </w:p>
    <w:p w:rsidR="005D3EE1" w:rsidRPr="005D3EE1" w:rsidRDefault="008B08D5" w:rsidP="005D3EE1">
      <w:pPr>
        <w:spacing w:after="120"/>
        <w:ind w:left="851"/>
        <w:jc w:val="both"/>
        <w:rPr>
          <w:rFonts w:asciiTheme="minorHAnsi" w:hAnsiTheme="minorHAnsi" w:cstheme="minorHAnsi"/>
          <w:sz w:val="24"/>
          <w:szCs w:val="24"/>
          <w:lang w:val="en-GB"/>
        </w:rPr>
      </w:pPr>
      <w:r>
        <w:rPr>
          <w:kern w:val="32"/>
          <w:sz w:val="24"/>
          <w:szCs w:val="24"/>
          <w:lang w:val="en-US" w:eastAsia="ru-RU"/>
        </w:rPr>
        <w:t>Following the study of the 1958 Agreement and the analysis of the UN Regulations annexed to it, t</w:t>
      </w:r>
      <w:r w:rsidRPr="005D3EE1">
        <w:rPr>
          <w:rFonts w:asciiTheme="minorHAnsi" w:hAnsiTheme="minorHAnsi" w:cstheme="minorHAnsi"/>
          <w:sz w:val="24"/>
          <w:szCs w:val="24"/>
          <w:lang w:val="en-GB"/>
        </w:rPr>
        <w:t xml:space="preserve">he </w:t>
      </w:r>
      <w:r>
        <w:rPr>
          <w:rFonts w:asciiTheme="minorHAnsi" w:hAnsiTheme="minorHAnsi" w:cstheme="minorHAnsi"/>
          <w:sz w:val="24"/>
          <w:szCs w:val="24"/>
          <w:lang w:val="en-GB"/>
        </w:rPr>
        <w:t xml:space="preserve">competent authority </w:t>
      </w:r>
      <w:r w:rsidRPr="005D3EE1">
        <w:rPr>
          <w:rFonts w:asciiTheme="minorHAnsi" w:hAnsiTheme="minorHAnsi" w:cstheme="minorHAnsi"/>
          <w:sz w:val="24"/>
          <w:szCs w:val="24"/>
          <w:lang w:val="en-GB"/>
        </w:rPr>
        <w:t xml:space="preserve">responsible for the </w:t>
      </w:r>
      <w:r>
        <w:rPr>
          <w:rFonts w:asciiTheme="minorHAnsi" w:hAnsiTheme="minorHAnsi" w:cstheme="minorHAnsi"/>
          <w:sz w:val="24"/>
          <w:szCs w:val="24"/>
          <w:lang w:val="en-GB"/>
        </w:rPr>
        <w:t xml:space="preserve">Vehicle </w:t>
      </w:r>
      <w:r w:rsidRPr="005D3EE1">
        <w:rPr>
          <w:rFonts w:asciiTheme="minorHAnsi" w:hAnsiTheme="minorHAnsi" w:cstheme="minorHAnsi"/>
          <w:sz w:val="24"/>
          <w:szCs w:val="24"/>
          <w:lang w:val="en-GB"/>
        </w:rPr>
        <w:t xml:space="preserve">Type Approval </w:t>
      </w:r>
      <w:r>
        <w:rPr>
          <w:rFonts w:asciiTheme="minorHAnsi" w:hAnsiTheme="minorHAnsi" w:cstheme="minorHAnsi"/>
          <w:sz w:val="24"/>
          <w:szCs w:val="24"/>
          <w:lang w:val="en-GB"/>
        </w:rPr>
        <w:t xml:space="preserve">(VTA) </w:t>
      </w:r>
      <w:r w:rsidRPr="005D3EE1">
        <w:rPr>
          <w:rFonts w:asciiTheme="minorHAnsi" w:hAnsiTheme="minorHAnsi" w:cstheme="minorHAnsi"/>
          <w:sz w:val="24"/>
          <w:szCs w:val="24"/>
          <w:lang w:val="en-GB"/>
        </w:rPr>
        <w:t xml:space="preserve">of road transport vehicles </w:t>
      </w:r>
      <w:r>
        <w:rPr>
          <w:rFonts w:asciiTheme="minorHAnsi" w:hAnsiTheme="minorHAnsi" w:cstheme="minorHAnsi"/>
          <w:sz w:val="24"/>
          <w:szCs w:val="24"/>
          <w:lang w:val="en-GB"/>
        </w:rPr>
        <w:t xml:space="preserve">shall be informed </w:t>
      </w:r>
      <w:r w:rsidRPr="005D3EE1">
        <w:rPr>
          <w:rFonts w:asciiTheme="minorHAnsi" w:hAnsiTheme="minorHAnsi" w:cstheme="minorHAnsi"/>
          <w:sz w:val="24"/>
          <w:szCs w:val="24"/>
          <w:lang w:val="en-GB"/>
        </w:rPr>
        <w:t xml:space="preserve">about the </w:t>
      </w:r>
      <w:r>
        <w:rPr>
          <w:rFonts w:asciiTheme="minorHAnsi" w:hAnsiTheme="minorHAnsi" w:cstheme="minorHAnsi"/>
          <w:sz w:val="24"/>
          <w:szCs w:val="24"/>
          <w:lang w:val="en-GB"/>
        </w:rPr>
        <w:t xml:space="preserve">advantages of the </w:t>
      </w:r>
      <w:r w:rsidRPr="005D3EE1">
        <w:rPr>
          <w:rFonts w:asciiTheme="minorHAnsi" w:hAnsiTheme="minorHAnsi" w:cstheme="minorHAnsi"/>
          <w:sz w:val="24"/>
          <w:szCs w:val="24"/>
          <w:lang w:val="en-GB"/>
        </w:rPr>
        <w:t xml:space="preserve">accession to the </w:t>
      </w:r>
      <w:r>
        <w:rPr>
          <w:rFonts w:asciiTheme="minorHAnsi" w:hAnsiTheme="minorHAnsi" w:cstheme="minorHAnsi"/>
          <w:sz w:val="24"/>
          <w:szCs w:val="24"/>
          <w:lang w:val="en-GB"/>
        </w:rPr>
        <w:t xml:space="preserve">1958 </w:t>
      </w:r>
      <w:r w:rsidR="004A7BA4" w:rsidRPr="005D3EE1">
        <w:rPr>
          <w:rFonts w:asciiTheme="minorHAnsi" w:hAnsiTheme="minorHAnsi" w:cstheme="minorHAnsi"/>
          <w:sz w:val="24"/>
          <w:szCs w:val="24"/>
          <w:lang w:val="en-GB"/>
        </w:rPr>
        <w:t>Agreement. Departments</w:t>
      </w:r>
      <w:r w:rsidRPr="005D3EE1">
        <w:rPr>
          <w:rFonts w:asciiTheme="minorHAnsi" w:hAnsiTheme="minorHAnsi" w:cstheme="minorHAnsi"/>
          <w:sz w:val="24"/>
          <w:szCs w:val="24"/>
          <w:lang w:val="en-GB"/>
        </w:rPr>
        <w:t xml:space="preserve"> that have technical competencies on the matter (eventual future Technical Services etc.) should be </w:t>
      </w:r>
      <w:r w:rsidR="004A7BA4" w:rsidRPr="005D3EE1">
        <w:rPr>
          <w:rFonts w:asciiTheme="minorHAnsi" w:hAnsiTheme="minorHAnsi" w:cstheme="minorHAnsi"/>
          <w:sz w:val="24"/>
          <w:szCs w:val="24"/>
          <w:lang w:val="en-GB"/>
        </w:rPr>
        <w:t>involved. Other</w:t>
      </w:r>
      <w:r w:rsidRPr="005D3EE1">
        <w:rPr>
          <w:rFonts w:asciiTheme="minorHAnsi" w:hAnsiTheme="minorHAnsi" w:cstheme="minorHAnsi"/>
          <w:sz w:val="24"/>
          <w:szCs w:val="24"/>
          <w:lang w:val="en-GB"/>
        </w:rPr>
        <w:t xml:space="preserve"> Departments that have administrative and legal competencies to sign an international Agreement (i.e. Foreign Affairs, Environment, </w:t>
      </w:r>
      <w:r w:rsidR="0024189B" w:rsidRPr="005D3EE1">
        <w:rPr>
          <w:rFonts w:asciiTheme="minorHAnsi" w:hAnsiTheme="minorHAnsi" w:cstheme="minorHAnsi"/>
          <w:sz w:val="24"/>
          <w:szCs w:val="24"/>
          <w:lang w:val="en-GB"/>
        </w:rPr>
        <w:t>Industry</w:t>
      </w:r>
      <w:r w:rsidR="0024189B">
        <w:rPr>
          <w:rFonts w:asciiTheme="minorHAnsi" w:hAnsiTheme="minorHAnsi" w:cstheme="minorHAnsi"/>
          <w:sz w:val="24"/>
          <w:szCs w:val="24"/>
          <w:lang w:val="en-GB"/>
        </w:rPr>
        <w:t xml:space="preserve"> ...)</w:t>
      </w:r>
      <w:r w:rsidRPr="005D3EE1">
        <w:rPr>
          <w:rFonts w:asciiTheme="minorHAnsi" w:hAnsiTheme="minorHAnsi" w:cstheme="minorHAnsi"/>
          <w:sz w:val="24"/>
          <w:szCs w:val="24"/>
          <w:lang w:val="en-GB"/>
        </w:rPr>
        <w:t xml:space="preserve"> should be consulted.</w:t>
      </w:r>
    </w:p>
    <w:p w:rsidR="005D3EE1" w:rsidRDefault="005D3EE1" w:rsidP="005D3EE1">
      <w:pPr>
        <w:spacing w:after="120"/>
        <w:ind w:left="851"/>
        <w:jc w:val="both"/>
        <w:rPr>
          <w:rFonts w:asciiTheme="minorHAnsi" w:hAnsiTheme="minorHAnsi" w:cstheme="minorHAnsi"/>
          <w:sz w:val="24"/>
          <w:szCs w:val="24"/>
          <w:lang w:val="en-GB"/>
        </w:rPr>
      </w:pPr>
      <w:r>
        <w:rPr>
          <w:rFonts w:asciiTheme="minorHAnsi" w:hAnsiTheme="minorHAnsi" w:cstheme="minorHAnsi"/>
          <w:sz w:val="24"/>
          <w:szCs w:val="24"/>
          <w:lang w:val="en-GB"/>
        </w:rPr>
        <w:t>After completion of the above, t</w:t>
      </w:r>
      <w:r w:rsidRPr="005D3EE1">
        <w:rPr>
          <w:rFonts w:asciiTheme="minorHAnsi" w:hAnsiTheme="minorHAnsi" w:cstheme="minorHAnsi"/>
          <w:sz w:val="24"/>
          <w:szCs w:val="24"/>
          <w:lang w:val="en-GB"/>
        </w:rPr>
        <w:t xml:space="preserve">he national/regional Authority of the country should take the political decision, if necessary, to initiate the national/regional (internal) procedure for the accession to the </w:t>
      </w:r>
      <w:r>
        <w:rPr>
          <w:rFonts w:asciiTheme="minorHAnsi" w:hAnsiTheme="minorHAnsi" w:cstheme="minorHAnsi"/>
          <w:sz w:val="24"/>
          <w:szCs w:val="24"/>
          <w:lang w:val="en-GB"/>
        </w:rPr>
        <w:t xml:space="preserve">1958 </w:t>
      </w:r>
      <w:r w:rsidRPr="005D3EE1">
        <w:rPr>
          <w:rFonts w:asciiTheme="minorHAnsi" w:hAnsiTheme="minorHAnsi" w:cstheme="minorHAnsi"/>
          <w:sz w:val="24"/>
          <w:szCs w:val="24"/>
          <w:lang w:val="en-GB"/>
        </w:rPr>
        <w:t>Agreement.</w:t>
      </w:r>
    </w:p>
    <w:p w:rsidR="00D604A8" w:rsidRDefault="00D604A8" w:rsidP="001C0A3B">
      <w:pPr>
        <w:pStyle w:val="ListParagraph1"/>
        <w:numPr>
          <w:ilvl w:val="1"/>
          <w:numId w:val="4"/>
        </w:numPr>
        <w:spacing w:before="240" w:after="120"/>
        <w:jc w:val="both"/>
        <w:rPr>
          <w:color w:val="C0504D"/>
          <w:spacing w:val="40"/>
          <w:kern w:val="32"/>
          <w:sz w:val="24"/>
          <w:szCs w:val="24"/>
          <w:lang w:val="en-US" w:eastAsia="ru-RU"/>
        </w:rPr>
      </w:pPr>
      <w:r>
        <w:rPr>
          <w:color w:val="C0504D"/>
          <w:spacing w:val="40"/>
          <w:kern w:val="32"/>
          <w:sz w:val="24"/>
          <w:szCs w:val="24"/>
          <w:lang w:val="en-US" w:eastAsia="ru-RU"/>
        </w:rPr>
        <w:t xml:space="preserve">Deciding </w:t>
      </w:r>
      <w:r w:rsidR="00733EF5">
        <w:rPr>
          <w:color w:val="C0504D"/>
          <w:spacing w:val="40"/>
          <w:kern w:val="32"/>
          <w:sz w:val="24"/>
          <w:szCs w:val="24"/>
          <w:lang w:val="en-US" w:eastAsia="ru-RU"/>
        </w:rPr>
        <w:t xml:space="preserve">on </w:t>
      </w:r>
      <w:r>
        <w:rPr>
          <w:color w:val="C0504D"/>
          <w:spacing w:val="40"/>
          <w:kern w:val="32"/>
          <w:sz w:val="24"/>
          <w:szCs w:val="24"/>
          <w:lang w:val="en-US" w:eastAsia="ru-RU"/>
        </w:rPr>
        <w:t xml:space="preserve">the </w:t>
      </w:r>
      <w:r w:rsidR="009C095C">
        <w:rPr>
          <w:color w:val="C0504D"/>
          <w:spacing w:val="40"/>
          <w:kern w:val="32"/>
          <w:sz w:val="24"/>
          <w:szCs w:val="24"/>
          <w:lang w:val="en-US" w:eastAsia="ru-RU"/>
        </w:rPr>
        <w:t xml:space="preserve">scope and applicability </w:t>
      </w:r>
      <w:r>
        <w:rPr>
          <w:color w:val="C0504D"/>
          <w:spacing w:val="40"/>
          <w:kern w:val="32"/>
          <w:sz w:val="24"/>
          <w:szCs w:val="24"/>
          <w:lang w:val="en-US" w:eastAsia="ru-RU"/>
        </w:rPr>
        <w:t xml:space="preserve">of the </w:t>
      </w:r>
      <w:r w:rsidR="005D3EE1">
        <w:rPr>
          <w:color w:val="C0504D"/>
          <w:spacing w:val="40"/>
          <w:kern w:val="32"/>
          <w:sz w:val="24"/>
          <w:szCs w:val="24"/>
          <w:lang w:val="en-US" w:eastAsia="ru-RU"/>
        </w:rPr>
        <w:t>1958 Agreement and its annexed UN Regulations</w:t>
      </w:r>
    </w:p>
    <w:p w:rsidR="005D3EE1" w:rsidRPr="005D3EE1" w:rsidRDefault="005D3EE1" w:rsidP="00C67913">
      <w:pPr>
        <w:spacing w:after="120"/>
        <w:ind w:left="851"/>
        <w:jc w:val="both"/>
        <w:rPr>
          <w:sz w:val="24"/>
          <w:szCs w:val="24"/>
          <w:lang w:val="en-US"/>
        </w:rPr>
      </w:pPr>
      <w:r w:rsidRPr="005D3EE1">
        <w:rPr>
          <w:kern w:val="32"/>
          <w:sz w:val="24"/>
          <w:szCs w:val="24"/>
          <w:lang w:val="en-US" w:eastAsia="ru-RU"/>
        </w:rPr>
        <w:t>Article 11 of the Agreement stipulates that a</w:t>
      </w:r>
      <w:r w:rsidRPr="00AB1B09">
        <w:rPr>
          <w:sz w:val="24"/>
          <w:szCs w:val="24"/>
          <w:lang w:val="en-US"/>
        </w:rPr>
        <w:t xml:space="preserve">ny Contracting Party may, at the time of acceding to this Agreement, declare that it does not consider itself bound by paragraphs 1 to 3 of Article 10 of the </w:t>
      </w:r>
      <w:r w:rsidRPr="005D3EE1">
        <w:rPr>
          <w:sz w:val="24"/>
          <w:szCs w:val="24"/>
          <w:lang w:val="en-US"/>
        </w:rPr>
        <w:t xml:space="preserve">1958 </w:t>
      </w:r>
      <w:r w:rsidRPr="00AB1B09">
        <w:rPr>
          <w:sz w:val="24"/>
          <w:szCs w:val="24"/>
          <w:lang w:val="en-US"/>
        </w:rPr>
        <w:t>Agreement</w:t>
      </w:r>
      <w:r w:rsidRPr="005D3EE1">
        <w:rPr>
          <w:sz w:val="24"/>
          <w:szCs w:val="24"/>
          <w:lang w:val="en-US"/>
        </w:rPr>
        <w:t xml:space="preserve">, dealing with disputes </w:t>
      </w:r>
      <w:r w:rsidRPr="00AB1B09">
        <w:rPr>
          <w:sz w:val="24"/>
          <w:szCs w:val="24"/>
          <w:lang w:val="en-US"/>
        </w:rPr>
        <w:t>between two or more Contracting Parties concerning the interpretation or application of this Agreement</w:t>
      </w:r>
      <w:r w:rsidR="000C5749" w:rsidRPr="000C5749">
        <w:rPr>
          <w:sz w:val="24"/>
          <w:szCs w:val="24"/>
          <w:lang w:val="en-US"/>
        </w:rPr>
        <w:t xml:space="preserve"> and its annexed UN Regulations</w:t>
      </w:r>
      <w:r w:rsidRPr="005D3EE1">
        <w:rPr>
          <w:sz w:val="24"/>
          <w:szCs w:val="24"/>
          <w:lang w:val="en-US"/>
        </w:rPr>
        <w:t>.</w:t>
      </w:r>
    </w:p>
    <w:p w:rsidR="005D3EE1" w:rsidRPr="005D3EE1" w:rsidRDefault="005D3EE1" w:rsidP="00C67913">
      <w:pPr>
        <w:spacing w:after="120"/>
        <w:ind w:left="851"/>
        <w:jc w:val="both"/>
        <w:rPr>
          <w:sz w:val="24"/>
          <w:szCs w:val="24"/>
          <w:lang w:val="en-US"/>
        </w:rPr>
      </w:pPr>
      <w:r w:rsidRPr="00AB1B09">
        <w:rPr>
          <w:b/>
          <w:sz w:val="24"/>
          <w:szCs w:val="24"/>
          <w:lang w:val="en-US"/>
        </w:rPr>
        <w:t>No other reservation</w:t>
      </w:r>
      <w:r w:rsidRPr="00AB1B09">
        <w:rPr>
          <w:sz w:val="24"/>
          <w:szCs w:val="24"/>
          <w:lang w:val="en-US"/>
        </w:rPr>
        <w:t xml:space="preserve"> to th</w:t>
      </w:r>
      <w:r w:rsidRPr="005D3EE1">
        <w:rPr>
          <w:sz w:val="24"/>
          <w:szCs w:val="24"/>
          <w:lang w:val="en-US"/>
        </w:rPr>
        <w:t xml:space="preserve">e 1958 </w:t>
      </w:r>
      <w:r w:rsidRPr="00AB1B09">
        <w:rPr>
          <w:sz w:val="24"/>
          <w:szCs w:val="24"/>
          <w:lang w:val="en-US"/>
        </w:rPr>
        <w:t xml:space="preserve">Agreement, its Appendix, Schedules and the UN Regulations annexed thereto shall be permitted; but </w:t>
      </w:r>
      <w:r w:rsidRPr="00AB1B09">
        <w:rPr>
          <w:b/>
          <w:sz w:val="24"/>
          <w:szCs w:val="24"/>
          <w:lang w:val="en-US"/>
        </w:rPr>
        <w:t>any Contracting Party may</w:t>
      </w:r>
      <w:r w:rsidRPr="00AB1B09">
        <w:rPr>
          <w:sz w:val="24"/>
          <w:szCs w:val="24"/>
          <w:lang w:val="en-US"/>
        </w:rPr>
        <w:t xml:space="preserve">, in accordance with the terms of Article 1, paragraph 5, </w:t>
      </w:r>
      <w:r w:rsidRPr="00AB1B09">
        <w:rPr>
          <w:b/>
          <w:sz w:val="24"/>
          <w:szCs w:val="24"/>
          <w:lang w:val="en-US"/>
        </w:rPr>
        <w:t>declare that it does not intend to apply certain of the UN Regulations or that it does not intend to apply any of them</w:t>
      </w:r>
      <w:r w:rsidRPr="00AB1B09">
        <w:rPr>
          <w:sz w:val="24"/>
          <w:szCs w:val="24"/>
          <w:lang w:val="en-US"/>
        </w:rPr>
        <w:t>.</w:t>
      </w:r>
    </w:p>
    <w:p w:rsidR="005D3EE1" w:rsidRPr="005D3EE1" w:rsidRDefault="005D3EE1" w:rsidP="00C67913">
      <w:pPr>
        <w:spacing w:after="120"/>
        <w:ind w:left="851"/>
        <w:jc w:val="both"/>
        <w:rPr>
          <w:sz w:val="24"/>
          <w:szCs w:val="24"/>
          <w:lang w:val="en-US"/>
        </w:rPr>
      </w:pPr>
      <w:r w:rsidRPr="005D3EE1">
        <w:rPr>
          <w:sz w:val="24"/>
          <w:szCs w:val="24"/>
          <w:lang w:val="en-US"/>
        </w:rPr>
        <w:t xml:space="preserve">Consequently, it is necessary that before acceding to the 1958 Agreement, the country shall decide if itself consider bound by paragraphs 1 to 3 of Article 10. </w:t>
      </w:r>
    </w:p>
    <w:p w:rsidR="005D3EE1" w:rsidRDefault="008B08D5" w:rsidP="00C67913">
      <w:pPr>
        <w:spacing w:after="120"/>
        <w:ind w:left="851"/>
        <w:jc w:val="both"/>
        <w:rPr>
          <w:rFonts w:asciiTheme="minorHAnsi" w:hAnsiTheme="minorHAnsi" w:cstheme="minorHAnsi"/>
          <w:sz w:val="24"/>
          <w:szCs w:val="24"/>
          <w:lang w:val="en-US"/>
        </w:rPr>
      </w:pPr>
      <w:r w:rsidRPr="000C5749">
        <w:rPr>
          <w:rFonts w:asciiTheme="minorHAnsi" w:hAnsiTheme="minorHAnsi" w:cstheme="minorHAnsi"/>
          <w:sz w:val="24"/>
          <w:szCs w:val="24"/>
          <w:lang w:val="en-US"/>
        </w:rPr>
        <w:t xml:space="preserve">In the same way, the country shall decide if it does not </w:t>
      </w:r>
      <w:r w:rsidRPr="00AB1B09">
        <w:rPr>
          <w:rFonts w:asciiTheme="minorHAnsi" w:hAnsiTheme="minorHAnsi" w:cstheme="minorHAnsi"/>
          <w:sz w:val="24"/>
          <w:szCs w:val="24"/>
          <w:lang w:val="en-US"/>
        </w:rPr>
        <w:t>intend to apply certain of the UN Regulations or that it does not intend to apply any of them.</w:t>
      </w:r>
      <w:r w:rsidRPr="000C5749">
        <w:rPr>
          <w:rFonts w:asciiTheme="minorHAnsi" w:hAnsiTheme="minorHAnsi" w:cstheme="minorHAnsi"/>
          <w:sz w:val="24"/>
          <w:szCs w:val="24"/>
          <w:lang w:val="en-US"/>
        </w:rPr>
        <w:t xml:space="preserve"> This intention shall be clearly specified in the document of accession to the 1958 Agreement. </w:t>
      </w:r>
      <w:r>
        <w:rPr>
          <w:rFonts w:asciiTheme="minorHAnsi" w:hAnsiTheme="minorHAnsi" w:cstheme="minorHAnsi"/>
          <w:sz w:val="24"/>
          <w:szCs w:val="24"/>
          <w:lang w:val="en-US"/>
        </w:rPr>
        <w:t>If</w:t>
      </w:r>
      <w:r w:rsidRPr="000C5749">
        <w:rPr>
          <w:rFonts w:asciiTheme="minorHAnsi" w:hAnsiTheme="minorHAnsi" w:cstheme="minorHAnsi"/>
          <w:sz w:val="24"/>
          <w:szCs w:val="24"/>
          <w:lang w:val="en-US"/>
        </w:rPr>
        <w:t xml:space="preserve"> the </w:t>
      </w:r>
      <w:r w:rsidRPr="00D50DBE">
        <w:rPr>
          <w:rFonts w:asciiTheme="minorHAnsi" w:hAnsiTheme="minorHAnsi" w:cstheme="minorHAnsi"/>
          <w:sz w:val="24"/>
          <w:szCs w:val="24"/>
          <w:lang w:val="en-US"/>
        </w:rPr>
        <w:t xml:space="preserve">document of accession </w:t>
      </w:r>
      <w:r w:rsidRPr="000C5749">
        <w:rPr>
          <w:rFonts w:asciiTheme="minorHAnsi" w:hAnsiTheme="minorHAnsi" w:cstheme="minorHAnsi"/>
          <w:sz w:val="24"/>
          <w:szCs w:val="24"/>
          <w:lang w:val="en-US"/>
        </w:rPr>
        <w:t xml:space="preserve">does not </w:t>
      </w:r>
      <w:r>
        <w:rPr>
          <w:rFonts w:asciiTheme="minorHAnsi" w:hAnsiTheme="minorHAnsi" w:cstheme="minorHAnsi"/>
          <w:sz w:val="24"/>
          <w:szCs w:val="24"/>
          <w:lang w:val="en-US"/>
        </w:rPr>
        <w:t>include</w:t>
      </w:r>
      <w:r w:rsidRPr="000C5749">
        <w:rPr>
          <w:rFonts w:asciiTheme="minorHAnsi" w:hAnsiTheme="minorHAnsi" w:cstheme="minorHAnsi"/>
          <w:sz w:val="24"/>
          <w:szCs w:val="24"/>
          <w:lang w:val="en-US"/>
        </w:rPr>
        <w:t xml:space="preserve"> such limitation, it is understood that it will apply all UN Regulations in force.</w:t>
      </w:r>
    </w:p>
    <w:p w:rsidR="005D3EE1" w:rsidRDefault="005D3EE1" w:rsidP="00C67913">
      <w:pPr>
        <w:spacing w:after="120"/>
        <w:ind w:left="851"/>
        <w:jc w:val="both"/>
        <w:rPr>
          <w:kern w:val="32"/>
          <w:sz w:val="24"/>
          <w:szCs w:val="24"/>
          <w:lang w:val="en-US" w:eastAsia="ru-RU"/>
        </w:rPr>
      </w:pPr>
      <w:r>
        <w:rPr>
          <w:kern w:val="32"/>
          <w:sz w:val="24"/>
          <w:szCs w:val="24"/>
          <w:lang w:val="en-US" w:eastAsia="ru-RU"/>
        </w:rPr>
        <w:t xml:space="preserve">The application of a UN Regulations by a Contracting Party implies that the country shall accept the Type Approvals granted by the other Contracting Parties to the 1958 </w:t>
      </w:r>
      <w:r w:rsidR="008B08D5">
        <w:rPr>
          <w:kern w:val="32"/>
          <w:sz w:val="24"/>
          <w:szCs w:val="24"/>
          <w:lang w:val="en-US" w:eastAsia="ru-RU"/>
        </w:rPr>
        <w:t xml:space="preserve">Agreement </w:t>
      </w:r>
      <w:r w:rsidR="008B08D5">
        <w:rPr>
          <w:kern w:val="32"/>
          <w:sz w:val="24"/>
          <w:szCs w:val="24"/>
          <w:lang w:val="en-US" w:eastAsia="ru-RU"/>
        </w:rPr>
        <w:lastRenderedPageBreak/>
        <w:t>applying such</w:t>
      </w:r>
      <w:r>
        <w:rPr>
          <w:kern w:val="32"/>
          <w:sz w:val="24"/>
          <w:szCs w:val="24"/>
          <w:lang w:val="en-US" w:eastAsia="ru-RU"/>
        </w:rPr>
        <w:t xml:space="preserve"> UN Regulation. Similarly the other Contracting Parties applying the same UN Regulation shall </w:t>
      </w:r>
      <w:r w:rsidR="008B08D5">
        <w:rPr>
          <w:kern w:val="32"/>
          <w:sz w:val="24"/>
          <w:szCs w:val="24"/>
          <w:lang w:val="en-US" w:eastAsia="ru-RU"/>
        </w:rPr>
        <w:t xml:space="preserve">mutually </w:t>
      </w:r>
      <w:r>
        <w:rPr>
          <w:kern w:val="32"/>
          <w:sz w:val="24"/>
          <w:szCs w:val="24"/>
          <w:lang w:val="en-US" w:eastAsia="ru-RU"/>
        </w:rPr>
        <w:t>accept the Type Approvals granted by such a Contracting Party.</w:t>
      </w:r>
    </w:p>
    <w:p w:rsidR="005D3EE1" w:rsidRDefault="005D3EE1" w:rsidP="00C67913">
      <w:pPr>
        <w:spacing w:after="120"/>
        <w:ind w:left="851"/>
        <w:jc w:val="both"/>
        <w:rPr>
          <w:kern w:val="32"/>
          <w:sz w:val="24"/>
          <w:szCs w:val="24"/>
          <w:lang w:val="en-US" w:eastAsia="ru-RU"/>
        </w:rPr>
      </w:pPr>
      <w:r>
        <w:rPr>
          <w:kern w:val="32"/>
          <w:sz w:val="24"/>
          <w:szCs w:val="24"/>
          <w:lang w:val="en-US" w:eastAsia="ru-RU"/>
        </w:rPr>
        <w:t xml:space="preserve">If a Contracting Party wants to make mandatory a UN Regulation in its territory, it shall adopt a legal positive action </w:t>
      </w:r>
      <w:r w:rsidR="008B08D5">
        <w:rPr>
          <w:kern w:val="32"/>
          <w:sz w:val="24"/>
          <w:szCs w:val="24"/>
          <w:lang w:val="en-US" w:eastAsia="ru-RU"/>
        </w:rPr>
        <w:t>for transposing it into national/regional legislation</w:t>
      </w:r>
      <w:r>
        <w:rPr>
          <w:kern w:val="32"/>
          <w:sz w:val="24"/>
          <w:szCs w:val="24"/>
          <w:lang w:val="en-US" w:eastAsia="ru-RU"/>
        </w:rPr>
        <w:t>.</w:t>
      </w:r>
    </w:p>
    <w:p w:rsidR="005D3EE1" w:rsidRDefault="005D3EE1" w:rsidP="001663CA">
      <w:pPr>
        <w:spacing w:after="120"/>
        <w:ind w:left="851"/>
        <w:jc w:val="both"/>
        <w:rPr>
          <w:kern w:val="32"/>
          <w:sz w:val="24"/>
          <w:szCs w:val="24"/>
          <w:lang w:val="en-US" w:eastAsia="ru-RU"/>
        </w:rPr>
      </w:pPr>
      <w:r>
        <w:rPr>
          <w:kern w:val="32"/>
          <w:sz w:val="24"/>
          <w:szCs w:val="24"/>
          <w:lang w:val="en-US" w:eastAsia="ru-RU"/>
        </w:rPr>
        <w:t xml:space="preserve">The accession to the 1958 </w:t>
      </w:r>
      <w:r w:rsidR="008B08D5">
        <w:rPr>
          <w:kern w:val="32"/>
          <w:sz w:val="24"/>
          <w:szCs w:val="24"/>
          <w:lang w:val="en-US" w:eastAsia="ru-RU"/>
        </w:rPr>
        <w:t xml:space="preserve">Agreement </w:t>
      </w:r>
      <w:r>
        <w:rPr>
          <w:kern w:val="32"/>
          <w:sz w:val="24"/>
          <w:szCs w:val="24"/>
          <w:lang w:val="en-US" w:eastAsia="ru-RU"/>
        </w:rPr>
        <w:t xml:space="preserve">and the application of the UN Regulations allow that national legislation can be maintained in parallel to the UN Regulations applied by the country. </w:t>
      </w:r>
      <w:r w:rsidR="00C67913">
        <w:rPr>
          <w:kern w:val="32"/>
          <w:sz w:val="24"/>
          <w:szCs w:val="24"/>
          <w:lang w:val="en-US" w:eastAsia="ru-RU"/>
        </w:rPr>
        <w:t xml:space="preserve">It should be noted, however, that it might be </w:t>
      </w:r>
      <w:r w:rsidR="00C67913" w:rsidRPr="00905430">
        <w:rPr>
          <w:kern w:val="32"/>
          <w:sz w:val="24"/>
          <w:szCs w:val="24"/>
          <w:lang w:val="en-US" w:eastAsia="ru-RU"/>
        </w:rPr>
        <w:t xml:space="preserve">easier for </w:t>
      </w:r>
      <w:r w:rsidR="00C67913">
        <w:rPr>
          <w:kern w:val="32"/>
          <w:sz w:val="24"/>
          <w:szCs w:val="24"/>
          <w:lang w:val="en-US" w:eastAsia="ru-RU"/>
        </w:rPr>
        <w:t xml:space="preserve">acceding </w:t>
      </w:r>
      <w:r w:rsidR="00C67913" w:rsidRPr="00905430">
        <w:rPr>
          <w:kern w:val="32"/>
          <w:sz w:val="24"/>
          <w:szCs w:val="24"/>
          <w:lang w:val="en-US" w:eastAsia="ru-RU"/>
        </w:rPr>
        <w:t xml:space="preserve">countries just to </w:t>
      </w:r>
      <w:r>
        <w:rPr>
          <w:kern w:val="32"/>
          <w:sz w:val="24"/>
          <w:szCs w:val="24"/>
          <w:lang w:val="en-US" w:eastAsia="ru-RU"/>
        </w:rPr>
        <w:t>mandatory apply</w:t>
      </w:r>
      <w:r w:rsidR="00C67913" w:rsidRPr="00905430">
        <w:rPr>
          <w:kern w:val="32"/>
          <w:sz w:val="24"/>
          <w:szCs w:val="24"/>
          <w:lang w:val="en-US" w:eastAsia="ru-RU"/>
        </w:rPr>
        <w:t xml:space="preserve"> in their national </w:t>
      </w:r>
      <w:r w:rsidR="008B08D5">
        <w:rPr>
          <w:kern w:val="32"/>
          <w:sz w:val="24"/>
          <w:szCs w:val="24"/>
          <w:lang w:val="en-US" w:eastAsia="ru-RU"/>
        </w:rPr>
        <w:t>law</w:t>
      </w:r>
      <w:r>
        <w:rPr>
          <w:kern w:val="32"/>
          <w:sz w:val="24"/>
          <w:szCs w:val="24"/>
          <w:lang w:val="en-US" w:eastAsia="ru-RU"/>
        </w:rPr>
        <w:t xml:space="preserve"> the UN Regulations it decide</w:t>
      </w:r>
      <w:r w:rsidR="008B08D5">
        <w:rPr>
          <w:kern w:val="32"/>
          <w:sz w:val="24"/>
          <w:szCs w:val="24"/>
          <w:lang w:val="en-US" w:eastAsia="ru-RU"/>
        </w:rPr>
        <w:t xml:space="preserve">. </w:t>
      </w:r>
    </w:p>
    <w:p w:rsidR="001756F5" w:rsidRDefault="005D3EE1" w:rsidP="00C67913">
      <w:pPr>
        <w:spacing w:after="120"/>
        <w:ind w:left="851"/>
        <w:jc w:val="both"/>
        <w:rPr>
          <w:kern w:val="32"/>
          <w:sz w:val="24"/>
          <w:szCs w:val="24"/>
          <w:lang w:val="en-US" w:eastAsia="ru-RU"/>
        </w:rPr>
      </w:pPr>
      <w:r>
        <w:rPr>
          <w:kern w:val="32"/>
          <w:sz w:val="24"/>
          <w:szCs w:val="24"/>
          <w:lang w:val="en-US" w:eastAsia="ru-RU"/>
        </w:rPr>
        <w:t>All the above-mentioned questions shall be decided by the country before initiating the process of accession to the 1958 Agreement.</w:t>
      </w:r>
    </w:p>
    <w:p w:rsidR="00AC7E6D" w:rsidRPr="00CB4886" w:rsidRDefault="00AC7E6D" w:rsidP="00AC7E6D">
      <w:pPr>
        <w:pStyle w:val="ListParagraph1"/>
        <w:keepNext/>
        <w:keepLines/>
        <w:shd w:val="clear" w:color="auto" w:fill="F7CAAC"/>
        <w:spacing w:before="240" w:after="120"/>
        <w:ind w:left="851"/>
        <w:jc w:val="both"/>
        <w:rPr>
          <w:color w:val="C0504D"/>
          <w:spacing w:val="40"/>
          <w:kern w:val="32"/>
          <w:sz w:val="24"/>
          <w:szCs w:val="24"/>
          <w:lang w:val="en-US" w:eastAsia="ru-RU"/>
        </w:rPr>
      </w:pPr>
      <w:r>
        <w:rPr>
          <w:b/>
          <w:color w:val="C00000"/>
          <w:spacing w:val="40"/>
          <w:kern w:val="32"/>
          <w:sz w:val="24"/>
          <w:szCs w:val="24"/>
          <w:u w:val="single"/>
          <w:lang w:val="en-US" w:eastAsia="ru-RU"/>
        </w:rPr>
        <w:t>STEP</w:t>
      </w:r>
      <w:r w:rsidRPr="00E86BA0">
        <w:rPr>
          <w:b/>
          <w:color w:val="C00000"/>
          <w:spacing w:val="40"/>
          <w:kern w:val="32"/>
          <w:sz w:val="24"/>
          <w:szCs w:val="24"/>
          <w:u w:val="single"/>
          <w:lang w:val="en-US" w:eastAsia="ru-RU"/>
        </w:rPr>
        <w:t xml:space="preserve"> 3:</w:t>
      </w:r>
      <w:r w:rsidRPr="00C67913">
        <w:rPr>
          <w:b/>
          <w:color w:val="C0504D"/>
          <w:spacing w:val="40"/>
          <w:kern w:val="32"/>
          <w:sz w:val="24"/>
          <w:szCs w:val="24"/>
          <w:lang w:val="en-US" w:eastAsia="ru-RU"/>
        </w:rPr>
        <w:tab/>
      </w:r>
      <w:r w:rsidRPr="00E86BA0">
        <w:rPr>
          <w:b/>
          <w:color w:val="C00000"/>
          <w:spacing w:val="40"/>
          <w:kern w:val="32"/>
          <w:sz w:val="24"/>
          <w:szCs w:val="24"/>
          <w:lang w:val="en-US" w:eastAsia="ru-RU"/>
        </w:rPr>
        <w:t xml:space="preserve">Accession to the </w:t>
      </w:r>
      <w:r>
        <w:rPr>
          <w:b/>
          <w:color w:val="C00000"/>
          <w:spacing w:val="40"/>
          <w:kern w:val="32"/>
          <w:sz w:val="24"/>
          <w:szCs w:val="24"/>
          <w:lang w:val="en-US" w:eastAsia="ru-RU"/>
        </w:rPr>
        <w:t>1958 Agreement</w:t>
      </w:r>
    </w:p>
    <w:p w:rsidR="00AC7E6D" w:rsidRDefault="00AC7E6D" w:rsidP="00AC7E6D">
      <w:pPr>
        <w:spacing w:after="120"/>
        <w:ind w:left="851"/>
        <w:jc w:val="both"/>
        <w:rPr>
          <w:b/>
          <w:sz w:val="24"/>
          <w:szCs w:val="24"/>
          <w:lang w:val="en-US"/>
        </w:rPr>
      </w:pPr>
      <w:r>
        <w:rPr>
          <w:sz w:val="24"/>
          <w:szCs w:val="24"/>
          <w:lang w:val="en-US"/>
        </w:rPr>
        <w:t xml:space="preserve">Article 6 of the 1958 Agreement stipulates the eligibility for accession to it. Currently, </w:t>
      </w:r>
      <w:r w:rsidRPr="001756F5">
        <w:rPr>
          <w:sz w:val="24"/>
          <w:szCs w:val="24"/>
          <w:lang w:val="en-US"/>
        </w:rPr>
        <w:t xml:space="preserve">States members of the Economic Commission for Europe and States admitted to the Commission ina consultative capacity may become Contracting Parties to </w:t>
      </w:r>
      <w:r>
        <w:rPr>
          <w:sz w:val="24"/>
          <w:szCs w:val="24"/>
          <w:lang w:val="en-US"/>
        </w:rPr>
        <w:t>the Agreement, as well as S</w:t>
      </w:r>
      <w:r w:rsidRPr="001756F5">
        <w:rPr>
          <w:sz w:val="24"/>
          <w:szCs w:val="24"/>
          <w:lang w:val="en-US"/>
        </w:rPr>
        <w:t>tates which may participate in certain activities of the Economic Commission for Europe by</w:t>
      </w:r>
      <w:r>
        <w:rPr>
          <w:sz w:val="24"/>
          <w:szCs w:val="24"/>
          <w:lang w:val="en-US"/>
        </w:rPr>
        <w:t xml:space="preserve"> acceding. </w:t>
      </w:r>
      <w:r w:rsidRPr="005D3EE1">
        <w:rPr>
          <w:b/>
          <w:sz w:val="24"/>
          <w:szCs w:val="24"/>
          <w:lang w:val="en-US"/>
        </w:rPr>
        <w:t xml:space="preserve">In </w:t>
      </w:r>
      <w:r>
        <w:rPr>
          <w:b/>
          <w:sz w:val="24"/>
          <w:szCs w:val="24"/>
          <w:lang w:val="en-US"/>
        </w:rPr>
        <w:t>practice</w:t>
      </w:r>
      <w:r w:rsidRPr="005D3EE1">
        <w:rPr>
          <w:b/>
          <w:sz w:val="24"/>
          <w:szCs w:val="24"/>
          <w:lang w:val="en-US"/>
        </w:rPr>
        <w:t xml:space="preserve">, this means that the </w:t>
      </w:r>
      <w:r>
        <w:rPr>
          <w:b/>
          <w:sz w:val="24"/>
          <w:szCs w:val="24"/>
          <w:lang w:val="en-US"/>
        </w:rPr>
        <w:t>1958 Agreement</w:t>
      </w:r>
      <w:r w:rsidRPr="005D3EE1">
        <w:rPr>
          <w:b/>
          <w:sz w:val="24"/>
          <w:szCs w:val="24"/>
          <w:lang w:val="en-US"/>
        </w:rPr>
        <w:t xml:space="preserve"> is open to all countries of the world</w:t>
      </w:r>
      <w:r>
        <w:rPr>
          <w:b/>
          <w:sz w:val="24"/>
          <w:szCs w:val="24"/>
          <w:lang w:val="en-US"/>
        </w:rPr>
        <w:t xml:space="preserve"> being members of the UN.</w:t>
      </w:r>
    </w:p>
    <w:p w:rsidR="00AC7E6D" w:rsidRDefault="00FD498A" w:rsidP="00AC7E6D">
      <w:pPr>
        <w:spacing w:after="120"/>
        <w:ind w:left="851"/>
        <w:jc w:val="both"/>
        <w:rPr>
          <w:kern w:val="32"/>
          <w:sz w:val="24"/>
          <w:szCs w:val="24"/>
          <w:lang w:val="en-US" w:eastAsia="ru-RU"/>
        </w:rPr>
      </w:pPr>
      <w:r w:rsidRPr="00FD498A">
        <w:rPr>
          <w:kern w:val="32"/>
          <w:sz w:val="24"/>
          <w:szCs w:val="24"/>
          <w:lang w:val="en-US" w:eastAsia="ru-RU"/>
        </w:rPr>
        <w:t>Countries that wish to accede to the 1958 Agreement shall submit to the Secretary-General</w:t>
      </w:r>
      <w:r w:rsidR="005252DD">
        <w:rPr>
          <w:kern w:val="32"/>
          <w:sz w:val="24"/>
          <w:szCs w:val="24"/>
          <w:lang w:val="en-US" w:eastAsia="ru-RU"/>
        </w:rPr>
        <w:t xml:space="preserve"> of </w:t>
      </w:r>
      <w:r>
        <w:rPr>
          <w:kern w:val="32"/>
          <w:sz w:val="24"/>
          <w:szCs w:val="24"/>
          <w:lang w:val="en-US" w:eastAsia="ru-RU"/>
        </w:rPr>
        <w:t xml:space="preserve">the United Nations an official request also known as “Instrument of Accession”. </w:t>
      </w:r>
    </w:p>
    <w:p w:rsidR="00972E29" w:rsidRPr="00141B9F" w:rsidRDefault="00972E29" w:rsidP="00972E29">
      <w:pPr>
        <w:pStyle w:val="ListParagraph1"/>
        <w:spacing w:after="120"/>
        <w:ind w:left="851"/>
        <w:jc w:val="both"/>
        <w:rPr>
          <w:sz w:val="24"/>
          <w:szCs w:val="24"/>
          <w:lang w:val="en-US"/>
        </w:rPr>
      </w:pPr>
      <w:r>
        <w:rPr>
          <w:sz w:val="24"/>
          <w:szCs w:val="24"/>
          <w:lang w:val="en-US"/>
        </w:rPr>
        <w:t xml:space="preserve">This instrument </w:t>
      </w:r>
      <w:r w:rsidR="00006703">
        <w:rPr>
          <w:sz w:val="24"/>
          <w:szCs w:val="24"/>
          <w:lang w:val="en-US"/>
        </w:rPr>
        <w:t>shall</w:t>
      </w:r>
      <w:r>
        <w:rPr>
          <w:sz w:val="24"/>
          <w:szCs w:val="24"/>
          <w:lang w:val="en-US"/>
        </w:rPr>
        <w:t xml:space="preserve"> be </w:t>
      </w:r>
      <w:r w:rsidRPr="00141B9F">
        <w:rPr>
          <w:sz w:val="24"/>
          <w:szCs w:val="24"/>
          <w:lang w:val="en-US"/>
        </w:rPr>
        <w:t xml:space="preserve">signed by one of three specified authorities, namely the Head of State, Head of Government or Minister for Foreign Affairs. There is no </w:t>
      </w:r>
      <w:r w:rsidR="002907CA">
        <w:rPr>
          <w:sz w:val="24"/>
          <w:szCs w:val="24"/>
          <w:lang w:val="en-US"/>
        </w:rPr>
        <w:t xml:space="preserve">specific </w:t>
      </w:r>
      <w:r w:rsidRPr="00141B9F">
        <w:rPr>
          <w:sz w:val="24"/>
          <w:szCs w:val="24"/>
          <w:lang w:val="en-US"/>
        </w:rPr>
        <w:t xml:space="preserve">form </w:t>
      </w:r>
      <w:r w:rsidR="002907CA">
        <w:rPr>
          <w:sz w:val="24"/>
          <w:szCs w:val="24"/>
          <w:lang w:val="en-US"/>
        </w:rPr>
        <w:t>o</w:t>
      </w:r>
      <w:r w:rsidRPr="00141B9F">
        <w:rPr>
          <w:sz w:val="24"/>
          <w:szCs w:val="24"/>
          <w:lang w:val="en-US"/>
        </w:rPr>
        <w:t>f the instrument, but it must include the following:</w:t>
      </w:r>
    </w:p>
    <w:p w:rsidR="00972E29" w:rsidRDefault="00972E29" w:rsidP="001C0A3B">
      <w:pPr>
        <w:pStyle w:val="ListParagraph1"/>
        <w:numPr>
          <w:ilvl w:val="0"/>
          <w:numId w:val="1"/>
        </w:numPr>
        <w:spacing w:after="120"/>
        <w:ind w:left="1134" w:hanging="283"/>
        <w:jc w:val="both"/>
        <w:rPr>
          <w:sz w:val="24"/>
          <w:szCs w:val="24"/>
          <w:lang w:val="en-US"/>
        </w:rPr>
      </w:pPr>
      <w:r w:rsidRPr="00141B9F">
        <w:rPr>
          <w:sz w:val="24"/>
          <w:szCs w:val="24"/>
          <w:lang w:val="en-US"/>
        </w:rPr>
        <w:t xml:space="preserve">Title, date and place of conclusion of the </w:t>
      </w:r>
      <w:r w:rsidR="00436ED1">
        <w:rPr>
          <w:sz w:val="24"/>
          <w:szCs w:val="24"/>
          <w:lang w:val="en-US"/>
        </w:rPr>
        <w:t>legal instrument</w:t>
      </w:r>
      <w:r w:rsidRPr="00141B9F">
        <w:rPr>
          <w:sz w:val="24"/>
          <w:szCs w:val="24"/>
          <w:lang w:val="en-US"/>
        </w:rPr>
        <w:t xml:space="preserve"> concerned;</w:t>
      </w:r>
    </w:p>
    <w:p w:rsidR="00972E29" w:rsidRDefault="00972E29" w:rsidP="001C0A3B">
      <w:pPr>
        <w:pStyle w:val="ListParagraph1"/>
        <w:numPr>
          <w:ilvl w:val="0"/>
          <w:numId w:val="1"/>
        </w:numPr>
        <w:spacing w:after="120"/>
        <w:ind w:left="1134" w:hanging="283"/>
        <w:jc w:val="both"/>
        <w:rPr>
          <w:sz w:val="24"/>
          <w:szCs w:val="24"/>
          <w:lang w:val="en-US"/>
        </w:rPr>
      </w:pPr>
      <w:r w:rsidRPr="00141B9F">
        <w:rPr>
          <w:sz w:val="24"/>
          <w:szCs w:val="24"/>
          <w:lang w:val="en-US"/>
        </w:rPr>
        <w:t>Full name and title of the person signing the instrument, i.e., the Head of State, Head of Government or Minister for Foreign Affairs or any other person acting in such a position for the time being or with full powers for that purpose issued by one of the above authorities;</w:t>
      </w:r>
    </w:p>
    <w:p w:rsidR="00972E29" w:rsidRDefault="00972E29" w:rsidP="001C0A3B">
      <w:pPr>
        <w:pStyle w:val="ListParagraph1"/>
        <w:numPr>
          <w:ilvl w:val="0"/>
          <w:numId w:val="1"/>
        </w:numPr>
        <w:spacing w:after="120"/>
        <w:ind w:left="1134" w:hanging="283"/>
        <w:jc w:val="both"/>
        <w:rPr>
          <w:sz w:val="24"/>
          <w:szCs w:val="24"/>
          <w:lang w:val="en-US"/>
        </w:rPr>
      </w:pPr>
      <w:r w:rsidRPr="00141B9F">
        <w:rPr>
          <w:sz w:val="24"/>
          <w:szCs w:val="24"/>
          <w:lang w:val="en-US"/>
        </w:rPr>
        <w:t xml:space="preserve">An unambiguous expression of the intent of the Government, on behalf of the State, to consider itself bound by the </w:t>
      </w:r>
      <w:r w:rsidR="00436ED1">
        <w:rPr>
          <w:sz w:val="24"/>
          <w:szCs w:val="24"/>
          <w:lang w:val="en-US"/>
        </w:rPr>
        <w:t>legal instrument</w:t>
      </w:r>
      <w:r w:rsidRPr="00141B9F">
        <w:rPr>
          <w:sz w:val="24"/>
          <w:szCs w:val="24"/>
          <w:lang w:val="en-US"/>
        </w:rPr>
        <w:t xml:space="preserve"> and to undertake faithfully to observe and implement its provisions;</w:t>
      </w:r>
    </w:p>
    <w:p w:rsidR="00972E29" w:rsidRDefault="00972E29" w:rsidP="001C0A3B">
      <w:pPr>
        <w:pStyle w:val="ListParagraph1"/>
        <w:numPr>
          <w:ilvl w:val="0"/>
          <w:numId w:val="1"/>
        </w:numPr>
        <w:spacing w:after="120"/>
        <w:ind w:left="1134" w:hanging="283"/>
        <w:jc w:val="both"/>
        <w:rPr>
          <w:sz w:val="24"/>
          <w:szCs w:val="24"/>
          <w:lang w:val="en-US"/>
        </w:rPr>
      </w:pPr>
      <w:r w:rsidRPr="00141B9F">
        <w:rPr>
          <w:sz w:val="24"/>
          <w:szCs w:val="24"/>
          <w:lang w:val="en-US"/>
        </w:rPr>
        <w:t xml:space="preserve">Date and place where the instrument was issued; </w:t>
      </w:r>
    </w:p>
    <w:p w:rsidR="00FD498A" w:rsidRDefault="00972E29" w:rsidP="00FD498A">
      <w:pPr>
        <w:pStyle w:val="ListParagraph1"/>
        <w:numPr>
          <w:ilvl w:val="0"/>
          <w:numId w:val="1"/>
        </w:numPr>
        <w:spacing w:after="120"/>
        <w:ind w:left="1134" w:hanging="283"/>
        <w:jc w:val="both"/>
        <w:rPr>
          <w:sz w:val="24"/>
          <w:szCs w:val="24"/>
          <w:lang w:val="en-US"/>
        </w:rPr>
      </w:pPr>
      <w:r w:rsidRPr="00141B9F">
        <w:rPr>
          <w:sz w:val="24"/>
          <w:szCs w:val="24"/>
          <w:lang w:val="en-US"/>
        </w:rPr>
        <w:t xml:space="preserve">Signature of the Head of State, Head of Government or Minister for Foreign Affairs (the official seal only is not </w:t>
      </w:r>
      <w:r w:rsidR="000D2DDB">
        <w:rPr>
          <w:sz w:val="24"/>
          <w:szCs w:val="24"/>
          <w:lang w:val="en-US"/>
        </w:rPr>
        <w:t>sufficient</w:t>
      </w:r>
      <w:r w:rsidRPr="00141B9F">
        <w:rPr>
          <w:sz w:val="24"/>
          <w:szCs w:val="24"/>
          <w:lang w:val="en-US"/>
        </w:rPr>
        <w:t>) or any other person acting in such a position for the time being or with full powers for that purpose issued by one of the above authorities.</w:t>
      </w:r>
    </w:p>
    <w:p w:rsidR="00006703" w:rsidRDefault="00006703" w:rsidP="00FD498A">
      <w:pPr>
        <w:pStyle w:val="ListParagraph1"/>
        <w:spacing w:after="120"/>
        <w:ind w:left="851"/>
        <w:jc w:val="both"/>
        <w:rPr>
          <w:sz w:val="24"/>
          <w:szCs w:val="24"/>
          <w:lang w:val="en-GB"/>
        </w:rPr>
      </w:pPr>
      <w:r w:rsidRPr="00FD498A">
        <w:rPr>
          <w:sz w:val="24"/>
          <w:szCs w:val="24"/>
          <w:lang w:val="en-US"/>
        </w:rPr>
        <w:lastRenderedPageBreak/>
        <w:t xml:space="preserve">A </w:t>
      </w:r>
      <w:r w:rsidR="008B08D5" w:rsidRPr="00FD498A">
        <w:rPr>
          <w:sz w:val="24"/>
          <w:szCs w:val="24"/>
          <w:lang w:val="en-US"/>
        </w:rPr>
        <w:t xml:space="preserve">specific </w:t>
      </w:r>
      <w:r w:rsidRPr="00FD498A">
        <w:rPr>
          <w:sz w:val="24"/>
          <w:szCs w:val="24"/>
          <w:lang w:val="en-US"/>
        </w:rPr>
        <w:t xml:space="preserve">model of </w:t>
      </w:r>
      <w:r w:rsidR="0061393C" w:rsidRPr="00FD498A">
        <w:rPr>
          <w:sz w:val="24"/>
          <w:szCs w:val="24"/>
          <w:lang w:val="en-US"/>
        </w:rPr>
        <w:t xml:space="preserve">an </w:t>
      </w:r>
      <w:r w:rsidRPr="00FD498A">
        <w:rPr>
          <w:sz w:val="24"/>
          <w:szCs w:val="24"/>
          <w:lang w:val="en-US"/>
        </w:rPr>
        <w:t xml:space="preserve">Instrument of Accession </w:t>
      </w:r>
      <w:r w:rsidRPr="00FD498A">
        <w:rPr>
          <w:sz w:val="24"/>
          <w:szCs w:val="24"/>
          <w:lang w:val="en-GB"/>
        </w:rPr>
        <w:t xml:space="preserve">adapted to the accession to Revision 3 of the 1958 Agreement is reproduced </w:t>
      </w:r>
      <w:r w:rsidR="00DC2A83" w:rsidRPr="00FD498A">
        <w:rPr>
          <w:sz w:val="24"/>
          <w:szCs w:val="24"/>
          <w:lang w:val="en-GB"/>
        </w:rPr>
        <w:t>below</w:t>
      </w:r>
      <w:r w:rsidR="00AB5CDB" w:rsidRPr="00FD498A">
        <w:rPr>
          <w:sz w:val="24"/>
          <w:szCs w:val="24"/>
          <w:lang w:val="en-GB"/>
        </w:rPr>
        <w:t>.</w:t>
      </w:r>
    </w:p>
    <w:tbl>
      <w:tblPr>
        <w:tblStyle w:val="TableGrid"/>
        <w:tblW w:w="0" w:type="auto"/>
        <w:tblInd w:w="851" w:type="dxa"/>
        <w:tblLook w:val="04A0" w:firstRow="1" w:lastRow="0" w:firstColumn="1" w:lastColumn="0" w:noHBand="0" w:noVBand="1"/>
      </w:tblPr>
      <w:tblGrid>
        <w:gridCol w:w="9004"/>
      </w:tblGrid>
      <w:tr w:rsidR="00006703" w:rsidTr="0015628F">
        <w:trPr>
          <w:cantSplit/>
        </w:trPr>
        <w:tc>
          <w:tcPr>
            <w:tcW w:w="9004" w:type="dxa"/>
          </w:tcPr>
          <w:p w:rsidR="00006703" w:rsidRPr="00AB1B09" w:rsidRDefault="00006703" w:rsidP="00006703">
            <w:pPr>
              <w:tabs>
                <w:tab w:val="left" w:pos="720"/>
              </w:tabs>
              <w:spacing w:after="0"/>
              <w:ind w:left="1440" w:hanging="1440"/>
              <w:jc w:val="center"/>
              <w:rPr>
                <w:b/>
                <w:bCs/>
                <w:sz w:val="32"/>
                <w:lang w:val="en-US"/>
              </w:rPr>
            </w:pPr>
            <w:r w:rsidRPr="00AB1B09">
              <w:rPr>
                <w:b/>
                <w:bCs/>
                <w:sz w:val="32"/>
                <w:lang w:val="en-US"/>
              </w:rPr>
              <w:t>MODEL</w:t>
            </w:r>
            <w:r w:rsidR="00AB5CDB" w:rsidRPr="00AB5CDB">
              <w:rPr>
                <w:b/>
                <w:bCs/>
                <w:sz w:val="32"/>
                <w:lang w:val="en-US"/>
              </w:rPr>
              <w:t xml:space="preserve"> OF AN</w:t>
            </w:r>
            <w:r w:rsidRPr="00AB1B09">
              <w:rPr>
                <w:b/>
                <w:bCs/>
                <w:sz w:val="32"/>
                <w:lang w:val="en-US"/>
              </w:rPr>
              <w:t xml:space="preserve"> INSTRUMENT OF ACCESSION</w:t>
            </w:r>
          </w:p>
          <w:p w:rsidR="00006703" w:rsidRPr="00AB1B09" w:rsidRDefault="00006703" w:rsidP="00006703">
            <w:pPr>
              <w:tabs>
                <w:tab w:val="left" w:pos="720"/>
              </w:tabs>
              <w:spacing w:after="0"/>
              <w:ind w:left="1440" w:hanging="1440"/>
              <w:jc w:val="center"/>
              <w:rPr>
                <w:lang w:val="en-US"/>
              </w:rPr>
            </w:pPr>
            <w:r w:rsidRPr="00AB1B09">
              <w:rPr>
                <w:lang w:val="en-US"/>
              </w:rPr>
              <w:t>(</w:t>
            </w:r>
            <w:r w:rsidRPr="00AB1B09">
              <w:rPr>
                <w:color w:val="FF0000"/>
                <w:lang w:val="en-US"/>
              </w:rPr>
              <w:t>Model adapted to the accession to Revision 3 of the 1958 Agreement</w:t>
            </w:r>
            <w:r w:rsidRPr="00AB1B09">
              <w:rPr>
                <w:lang w:val="en-US"/>
              </w:rPr>
              <w:t>)</w:t>
            </w:r>
          </w:p>
          <w:p w:rsidR="00006703" w:rsidRPr="00AB1B09" w:rsidRDefault="00006703" w:rsidP="00006703">
            <w:pPr>
              <w:tabs>
                <w:tab w:val="left" w:pos="720"/>
              </w:tabs>
              <w:spacing w:after="0"/>
              <w:ind w:left="1440" w:hanging="1440"/>
              <w:jc w:val="center"/>
              <w:rPr>
                <w:b/>
                <w:bCs/>
                <w:lang w:val="en-US"/>
              </w:rPr>
            </w:pPr>
            <w:r w:rsidRPr="00AB1B09">
              <w:rPr>
                <w:b/>
                <w:bCs/>
                <w:lang w:val="en-US"/>
              </w:rPr>
              <w:t>(To be signed by the Head of State, Head of Government or Minister for Foreign Affairs)</w:t>
            </w:r>
          </w:p>
          <w:p w:rsidR="00006703" w:rsidRPr="00D7268E" w:rsidRDefault="00006703" w:rsidP="00006703">
            <w:pPr>
              <w:pStyle w:val="Heading1"/>
              <w:jc w:val="center"/>
              <w:outlineLvl w:val="0"/>
              <w:rPr>
                <w:lang w:val="en-US"/>
              </w:rPr>
            </w:pPr>
            <w:r w:rsidRPr="00AB1B09">
              <w:rPr>
                <w:lang w:val="en-US"/>
              </w:rPr>
              <w:t>ACCESSION</w:t>
            </w:r>
          </w:p>
          <w:p w:rsidR="00006703" w:rsidRPr="00AB1B09" w:rsidRDefault="0024189B" w:rsidP="00006703">
            <w:pPr>
              <w:jc w:val="both"/>
              <w:rPr>
                <w:lang w:val="en-US"/>
              </w:rPr>
            </w:pPr>
            <w:r w:rsidRPr="00AB1B09">
              <w:rPr>
                <w:b/>
                <w:bCs/>
                <w:lang w:val="en-US"/>
              </w:rPr>
              <w:t>WHEREAS</w:t>
            </w:r>
            <w:r w:rsidR="00006703" w:rsidRPr="00AB1B09">
              <w:rPr>
                <w:lang w:val="en-US"/>
              </w:rPr>
              <w:t>the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(E/ECE/324-E/ECE/TRANS/505/Rev.3) was done at Geneva on 1</w:t>
            </w:r>
            <w:r w:rsidR="008C15D9" w:rsidRPr="008C15D9">
              <w:rPr>
                <w:lang w:val="en-GB"/>
              </w:rPr>
              <w:t xml:space="preserve">4 </w:t>
            </w:r>
            <w:r w:rsidR="00F6153B">
              <w:rPr>
                <w:lang w:val="en-US"/>
              </w:rPr>
              <w:t>September 2017</w:t>
            </w:r>
            <w:r w:rsidR="00006703" w:rsidRPr="00AB1B09">
              <w:rPr>
                <w:lang w:val="en-US"/>
              </w:rPr>
              <w:t>.</w:t>
            </w:r>
          </w:p>
          <w:p w:rsidR="00006703" w:rsidRPr="00AB1B09" w:rsidRDefault="00006703" w:rsidP="00006703">
            <w:pPr>
              <w:rPr>
                <w:lang w:val="en-US"/>
              </w:rPr>
            </w:pPr>
            <w:r w:rsidRPr="00AB1B09">
              <w:rPr>
                <w:b/>
                <w:bCs/>
                <w:lang w:val="en-US"/>
              </w:rPr>
              <w:t xml:space="preserve">NOW THEREFORE I, </w:t>
            </w:r>
            <w:r w:rsidRPr="00AB1B09">
              <w:rPr>
                <w:bCs/>
                <w:lang w:val="en-US"/>
              </w:rPr>
              <w:t>[name and title of the Head of State, Head of Government or Minister for Foreign Affairs]</w:t>
            </w:r>
            <w:r w:rsidRPr="00AB1B09">
              <w:rPr>
                <w:lang w:val="en-US"/>
              </w:rPr>
              <w:t xml:space="preserve"> declare that the Government of[name of State], having considered the above-mentioned Agreement, accedes to the same and undertakes faithfully to perform and carry out the stipulations therein contained.</w:t>
            </w:r>
          </w:p>
          <w:p w:rsidR="00006703" w:rsidRPr="00AB1B09" w:rsidRDefault="00006703" w:rsidP="00006703">
            <w:pPr>
              <w:rPr>
                <w:i/>
                <w:iCs/>
                <w:lang w:val="en-US"/>
              </w:rPr>
            </w:pPr>
            <w:r w:rsidRPr="00AB1B09">
              <w:rPr>
                <w:i/>
                <w:iCs/>
                <w:lang w:val="en-US"/>
              </w:rPr>
              <w:t>[Accordingly to Article 1.5 of the Agreement, [name of State] declares that it is not bound by [any/list the Regulations]</w:t>
            </w:r>
            <w:r w:rsidRPr="00AB1B09">
              <w:rPr>
                <w:i/>
                <w:iCs/>
                <w:color w:val="FF0000"/>
                <w:lang w:val="en-US"/>
              </w:rPr>
              <w:t>optional (see 2</w:t>
            </w:r>
            <w:r w:rsidRPr="00006703">
              <w:rPr>
                <w:i/>
                <w:iCs/>
                <w:color w:val="FF0000"/>
                <w:lang w:val="en-US"/>
              </w:rPr>
              <w:t>.</w:t>
            </w:r>
            <w:r>
              <w:rPr>
                <w:i/>
                <w:iCs/>
                <w:color w:val="FF0000"/>
                <w:lang w:val="en-US"/>
              </w:rPr>
              <w:t>2</w:t>
            </w:r>
            <w:r w:rsidRPr="00AB1B09">
              <w:rPr>
                <w:i/>
                <w:iCs/>
                <w:color w:val="FF0000"/>
                <w:lang w:val="en-US"/>
              </w:rPr>
              <w:t xml:space="preserve"> above)</w:t>
            </w:r>
            <w:r w:rsidRPr="00AB1B09">
              <w:rPr>
                <w:i/>
                <w:iCs/>
                <w:lang w:val="en-US"/>
              </w:rPr>
              <w:t>].</w:t>
            </w:r>
          </w:p>
          <w:p w:rsidR="00006703" w:rsidRPr="00AB1B09" w:rsidRDefault="00006703" w:rsidP="00006703">
            <w:pPr>
              <w:rPr>
                <w:i/>
                <w:iCs/>
                <w:lang w:val="en-US"/>
              </w:rPr>
            </w:pPr>
            <w:r w:rsidRPr="00AB1B09">
              <w:rPr>
                <w:i/>
                <w:iCs/>
                <w:lang w:val="en-US"/>
              </w:rPr>
              <w:t xml:space="preserve">[In accordance to Article 11, [name of State]declares that it does not consider itself bound by Article 10 of the Agreement] </w:t>
            </w:r>
            <w:r w:rsidRPr="00AB1B09">
              <w:rPr>
                <w:i/>
                <w:iCs/>
                <w:color w:val="FF0000"/>
                <w:lang w:val="en-US"/>
              </w:rPr>
              <w:t>optional see 2.</w:t>
            </w:r>
            <w:r w:rsidRPr="00006703">
              <w:rPr>
                <w:i/>
                <w:iCs/>
                <w:color w:val="FF0000"/>
                <w:lang w:val="en-US"/>
              </w:rPr>
              <w:t>2</w:t>
            </w:r>
            <w:r w:rsidRPr="00AB1B09">
              <w:rPr>
                <w:i/>
                <w:iCs/>
                <w:color w:val="FF0000"/>
                <w:lang w:val="en-US"/>
              </w:rPr>
              <w:t xml:space="preserve"> above)</w:t>
            </w:r>
            <w:r w:rsidRPr="00AB1B09">
              <w:rPr>
                <w:i/>
                <w:iCs/>
                <w:lang w:val="en-US"/>
              </w:rPr>
              <w:t>].</w:t>
            </w:r>
          </w:p>
          <w:p w:rsidR="00006703" w:rsidRPr="00AB1B09" w:rsidRDefault="00006703" w:rsidP="00006703">
            <w:pPr>
              <w:rPr>
                <w:lang w:val="en-US"/>
              </w:rPr>
            </w:pPr>
            <w:r w:rsidRPr="00AB1B09">
              <w:rPr>
                <w:b/>
                <w:bCs/>
                <w:lang w:val="en-US"/>
              </w:rPr>
              <w:t>IN WITNESS WHEREOF</w:t>
            </w:r>
            <w:r w:rsidRPr="00AB1B09">
              <w:rPr>
                <w:lang w:val="en-US"/>
              </w:rPr>
              <w:t>, I have signed this instrument of accession at [place] on [date]</w:t>
            </w:r>
          </w:p>
          <w:p w:rsidR="00006703" w:rsidRDefault="00006703" w:rsidP="00442EB0">
            <w:pPr>
              <w:jc w:val="right"/>
              <w:rPr>
                <w:sz w:val="24"/>
                <w:szCs w:val="24"/>
                <w:lang w:val="en-GB"/>
              </w:rPr>
            </w:pPr>
            <w:r>
              <w:t>[Signature]</w:t>
            </w:r>
          </w:p>
        </w:tc>
      </w:tr>
    </w:tbl>
    <w:p w:rsidR="00F6153B" w:rsidRDefault="00F6153B" w:rsidP="00972E29">
      <w:pPr>
        <w:pStyle w:val="ListParagraph1"/>
        <w:spacing w:after="120"/>
        <w:ind w:left="851"/>
        <w:jc w:val="both"/>
        <w:rPr>
          <w:sz w:val="24"/>
          <w:szCs w:val="24"/>
          <w:lang w:val="en-US"/>
        </w:rPr>
      </w:pPr>
    </w:p>
    <w:p w:rsidR="00972E29" w:rsidRDefault="00972E29" w:rsidP="00972E29">
      <w:pPr>
        <w:pStyle w:val="ListParagraph1"/>
        <w:spacing w:after="120"/>
        <w:ind w:left="851"/>
        <w:jc w:val="both"/>
        <w:rPr>
          <w:sz w:val="24"/>
          <w:szCs w:val="24"/>
          <w:lang w:val="en-US"/>
        </w:rPr>
      </w:pPr>
      <w:r w:rsidRPr="00141B9F">
        <w:rPr>
          <w:sz w:val="24"/>
          <w:szCs w:val="24"/>
          <w:lang w:val="en-US"/>
        </w:rPr>
        <w:t>An instrument of accession becomes effective only when it is deposited with the Secretary-General of the United Nations at United Nations Headquarters in New York</w:t>
      </w:r>
      <w:r w:rsidR="002907CA">
        <w:rPr>
          <w:sz w:val="24"/>
          <w:szCs w:val="24"/>
          <w:lang w:val="en-US"/>
        </w:rPr>
        <w:t xml:space="preserve"> City</w:t>
      </w:r>
      <w:r w:rsidRPr="00141B9F">
        <w:rPr>
          <w:sz w:val="24"/>
          <w:szCs w:val="24"/>
          <w:lang w:val="en-US"/>
        </w:rPr>
        <w:t xml:space="preserve">. The date of deposit is normally recorded as that on which the instrument is received at Headquarters. </w:t>
      </w:r>
      <w:r>
        <w:rPr>
          <w:sz w:val="24"/>
          <w:szCs w:val="24"/>
          <w:lang w:val="en-US"/>
        </w:rPr>
        <w:t>Countries</w:t>
      </w:r>
      <w:r w:rsidRPr="00141B9F">
        <w:rPr>
          <w:sz w:val="24"/>
          <w:szCs w:val="24"/>
          <w:lang w:val="en-US"/>
        </w:rPr>
        <w:t xml:space="preserve"> are advised to deliver such instruments to the Treaty Section</w:t>
      </w:r>
      <w:r w:rsidR="009A58F7">
        <w:rPr>
          <w:sz w:val="24"/>
          <w:szCs w:val="24"/>
          <w:lang w:val="en-US"/>
        </w:rPr>
        <w:t>, Office of Legal Affairs</w:t>
      </w:r>
      <w:r w:rsidRPr="00141B9F">
        <w:rPr>
          <w:sz w:val="24"/>
          <w:szCs w:val="24"/>
          <w:lang w:val="en-US"/>
        </w:rPr>
        <w:t xml:space="preserve"> of the United Nations directly to ensure th</w:t>
      </w:r>
      <w:r w:rsidR="008D128A">
        <w:rPr>
          <w:sz w:val="24"/>
          <w:szCs w:val="24"/>
          <w:lang w:val="en-US"/>
        </w:rPr>
        <w:t>e action is promptly processed.</w:t>
      </w:r>
    </w:p>
    <w:p w:rsidR="006E53A1" w:rsidRDefault="00972E29" w:rsidP="006E53A1">
      <w:pPr>
        <w:pStyle w:val="ListParagraph1"/>
        <w:spacing w:after="120"/>
        <w:ind w:left="851"/>
        <w:jc w:val="both"/>
        <w:rPr>
          <w:sz w:val="24"/>
          <w:szCs w:val="24"/>
          <w:lang w:val="en-US"/>
        </w:rPr>
      </w:pPr>
      <w:r>
        <w:rPr>
          <w:sz w:val="24"/>
          <w:szCs w:val="24"/>
          <w:lang w:val="en-US"/>
        </w:rPr>
        <w:t xml:space="preserve">Furthermore, it should be noted that </w:t>
      </w:r>
      <w:r w:rsidR="008C15D9">
        <w:rPr>
          <w:sz w:val="24"/>
          <w:szCs w:val="24"/>
          <w:lang w:val="en-US"/>
        </w:rPr>
        <w:t xml:space="preserve">the accession by a country to </w:t>
      </w:r>
      <w:r>
        <w:rPr>
          <w:sz w:val="24"/>
          <w:szCs w:val="24"/>
          <w:lang w:val="en-US"/>
        </w:rPr>
        <w:t xml:space="preserve">the </w:t>
      </w:r>
      <w:r w:rsidR="00006703">
        <w:rPr>
          <w:sz w:val="24"/>
          <w:szCs w:val="24"/>
          <w:lang w:val="en-US"/>
        </w:rPr>
        <w:t>1958 Agreement</w:t>
      </w:r>
      <w:r>
        <w:rPr>
          <w:sz w:val="24"/>
          <w:szCs w:val="24"/>
          <w:lang w:val="en-US"/>
        </w:rPr>
        <w:t xml:space="preserve"> enters into force </w:t>
      </w:r>
      <w:r w:rsidR="003B73D4">
        <w:rPr>
          <w:sz w:val="24"/>
          <w:szCs w:val="24"/>
          <w:lang w:val="en-US"/>
        </w:rPr>
        <w:t xml:space="preserve">six </w:t>
      </w:r>
      <w:r w:rsidR="00712AAD">
        <w:rPr>
          <w:sz w:val="24"/>
          <w:szCs w:val="24"/>
          <w:lang w:val="en-US"/>
        </w:rPr>
        <w:t>months after</w:t>
      </w:r>
      <w:r>
        <w:rPr>
          <w:sz w:val="24"/>
          <w:szCs w:val="24"/>
          <w:lang w:val="en-US"/>
        </w:rPr>
        <w:t xml:space="preserve"> the deposit of its instrument of accession. By that time, each country should </w:t>
      </w:r>
      <w:r w:rsidR="003B1AA1">
        <w:rPr>
          <w:sz w:val="24"/>
          <w:szCs w:val="24"/>
          <w:lang w:val="en-US"/>
        </w:rPr>
        <w:t xml:space="preserve">be in a position to </w:t>
      </w:r>
      <w:r>
        <w:rPr>
          <w:sz w:val="24"/>
          <w:szCs w:val="24"/>
          <w:lang w:val="en-US"/>
        </w:rPr>
        <w:t xml:space="preserve">comply with all </w:t>
      </w:r>
      <w:r w:rsidR="003B73D4">
        <w:rPr>
          <w:sz w:val="24"/>
          <w:szCs w:val="24"/>
          <w:lang w:val="en-US"/>
        </w:rPr>
        <w:t xml:space="preserve">the </w:t>
      </w:r>
      <w:r>
        <w:rPr>
          <w:sz w:val="24"/>
          <w:szCs w:val="24"/>
          <w:lang w:val="en-US"/>
        </w:rPr>
        <w:t xml:space="preserve">provisions of the Agreement. </w:t>
      </w:r>
    </w:p>
    <w:p w:rsidR="00DF32CB" w:rsidRPr="006F40AF" w:rsidRDefault="00FE6AC4" w:rsidP="00607F08">
      <w:pPr>
        <w:pStyle w:val="ListParagraph1"/>
        <w:keepNext/>
        <w:shd w:val="clear" w:color="auto" w:fill="F7CAAC"/>
        <w:spacing w:before="240" w:after="120"/>
        <w:ind w:left="851"/>
        <w:jc w:val="both"/>
        <w:rPr>
          <w:b/>
          <w:color w:val="C00000"/>
          <w:spacing w:val="40"/>
          <w:kern w:val="32"/>
          <w:sz w:val="24"/>
          <w:szCs w:val="24"/>
          <w:lang w:val="en-US" w:eastAsia="ru-RU"/>
        </w:rPr>
      </w:pPr>
      <w:r>
        <w:rPr>
          <w:b/>
          <w:color w:val="C00000"/>
          <w:spacing w:val="40"/>
          <w:kern w:val="32"/>
          <w:sz w:val="24"/>
          <w:szCs w:val="24"/>
          <w:u w:val="single"/>
          <w:lang w:val="en-US" w:eastAsia="ru-RU"/>
        </w:rPr>
        <w:t>STEP</w:t>
      </w:r>
      <w:r w:rsidR="009E2248">
        <w:rPr>
          <w:b/>
          <w:color w:val="C00000"/>
          <w:spacing w:val="40"/>
          <w:kern w:val="32"/>
          <w:sz w:val="24"/>
          <w:szCs w:val="24"/>
          <w:u w:val="single"/>
          <w:lang w:val="en-US" w:eastAsia="ru-RU"/>
        </w:rPr>
        <w:t>4</w:t>
      </w:r>
      <w:r w:rsidR="00F95C25" w:rsidRPr="00E86BA0">
        <w:rPr>
          <w:b/>
          <w:color w:val="C00000"/>
          <w:spacing w:val="40"/>
          <w:kern w:val="32"/>
          <w:sz w:val="24"/>
          <w:szCs w:val="24"/>
          <w:u w:val="single"/>
          <w:lang w:val="en-US" w:eastAsia="ru-RU"/>
        </w:rPr>
        <w:t>:</w:t>
      </w:r>
      <w:r w:rsidR="00F95C25" w:rsidRPr="006F40AF">
        <w:rPr>
          <w:b/>
          <w:color w:val="C00000"/>
          <w:spacing w:val="40"/>
          <w:kern w:val="32"/>
          <w:sz w:val="24"/>
          <w:szCs w:val="24"/>
          <w:lang w:val="en-US" w:eastAsia="ru-RU"/>
        </w:rPr>
        <w:tab/>
        <w:t xml:space="preserve">Setting up </w:t>
      </w:r>
      <w:r w:rsidR="0095257A" w:rsidRPr="006F40AF">
        <w:rPr>
          <w:b/>
          <w:color w:val="C00000"/>
          <w:spacing w:val="40"/>
          <w:kern w:val="32"/>
          <w:sz w:val="24"/>
          <w:szCs w:val="24"/>
          <w:lang w:val="en-US" w:eastAsia="ru-RU"/>
        </w:rPr>
        <w:t xml:space="preserve">a </w:t>
      </w:r>
      <w:r w:rsidR="00E01357">
        <w:rPr>
          <w:b/>
          <w:color w:val="C00000"/>
          <w:spacing w:val="40"/>
          <w:kern w:val="32"/>
          <w:sz w:val="24"/>
          <w:szCs w:val="24"/>
          <w:lang w:val="en-US" w:eastAsia="ru-RU"/>
        </w:rPr>
        <w:t>Type Approval</w:t>
      </w:r>
      <w:r w:rsidR="0095257A" w:rsidRPr="006F40AF">
        <w:rPr>
          <w:b/>
          <w:color w:val="C00000"/>
          <w:spacing w:val="40"/>
          <w:kern w:val="32"/>
          <w:sz w:val="24"/>
          <w:szCs w:val="24"/>
          <w:lang w:val="en-US" w:eastAsia="ru-RU"/>
        </w:rPr>
        <w:t xml:space="preserve"> Certification </w:t>
      </w:r>
      <w:r w:rsidR="009000EC">
        <w:rPr>
          <w:b/>
          <w:color w:val="C00000"/>
          <w:spacing w:val="40"/>
          <w:kern w:val="32"/>
          <w:sz w:val="24"/>
          <w:szCs w:val="24"/>
          <w:lang w:val="en-US" w:eastAsia="ru-RU"/>
        </w:rPr>
        <w:t>process</w:t>
      </w:r>
    </w:p>
    <w:p w:rsidR="009000EC" w:rsidRDefault="00ED3845" w:rsidP="006E53A1">
      <w:pPr>
        <w:pStyle w:val="ListParagraph1"/>
        <w:spacing w:after="120"/>
        <w:ind w:left="851"/>
        <w:jc w:val="both"/>
        <w:rPr>
          <w:kern w:val="32"/>
          <w:sz w:val="24"/>
          <w:szCs w:val="24"/>
          <w:lang w:val="en-US" w:eastAsia="ru-RU"/>
        </w:rPr>
      </w:pPr>
      <w:r w:rsidRPr="00ED3845">
        <w:rPr>
          <w:kern w:val="32"/>
          <w:sz w:val="24"/>
          <w:szCs w:val="24"/>
          <w:lang w:val="en-GB" w:eastAsia="ru-RU"/>
        </w:rPr>
        <w:t xml:space="preserve">The main objective of the 1958 Agreement is the granting of Type Approval Certificates of both vehicles and their systems parts and equipment complying with </w:t>
      </w:r>
      <w:r>
        <w:rPr>
          <w:kern w:val="32"/>
          <w:sz w:val="24"/>
          <w:szCs w:val="24"/>
          <w:lang w:val="en-GB" w:eastAsia="ru-RU"/>
        </w:rPr>
        <w:t xml:space="preserve">the requirements </w:t>
      </w:r>
      <w:r w:rsidRPr="00ED3845">
        <w:rPr>
          <w:kern w:val="32"/>
          <w:sz w:val="24"/>
          <w:szCs w:val="24"/>
          <w:lang w:val="en-GB" w:eastAsia="ru-RU"/>
        </w:rPr>
        <w:t xml:space="preserve">established by the related UN Regulation and thus enhancing vehicles' safety and </w:t>
      </w:r>
      <w:r>
        <w:rPr>
          <w:kern w:val="32"/>
          <w:sz w:val="24"/>
          <w:szCs w:val="24"/>
          <w:lang w:val="en-GB" w:eastAsia="ru-RU"/>
        </w:rPr>
        <w:t xml:space="preserve">their </w:t>
      </w:r>
      <w:r w:rsidRPr="00ED3845">
        <w:rPr>
          <w:kern w:val="32"/>
          <w:sz w:val="24"/>
          <w:szCs w:val="24"/>
          <w:lang w:val="en-GB" w:eastAsia="ru-RU"/>
        </w:rPr>
        <w:lastRenderedPageBreak/>
        <w:t>environmental performance. Directly derivate from this objective is the mutual recognition of the type approvals granted</w:t>
      </w:r>
      <w:r>
        <w:rPr>
          <w:kern w:val="32"/>
          <w:sz w:val="24"/>
          <w:szCs w:val="24"/>
          <w:lang w:val="en-GB" w:eastAsia="ru-RU"/>
        </w:rPr>
        <w:t xml:space="preserve">. </w:t>
      </w:r>
      <w:r w:rsidR="00177D29">
        <w:rPr>
          <w:kern w:val="32"/>
          <w:sz w:val="24"/>
          <w:szCs w:val="24"/>
          <w:lang w:val="en-US" w:eastAsia="ru-RU"/>
        </w:rPr>
        <w:t xml:space="preserve">The Type Approval Certificates </w:t>
      </w:r>
      <w:r w:rsidR="0034286F">
        <w:rPr>
          <w:kern w:val="32"/>
          <w:sz w:val="24"/>
          <w:szCs w:val="24"/>
          <w:lang w:val="en-US" w:eastAsia="ru-RU"/>
        </w:rPr>
        <w:t xml:space="preserve">are issued after specific tests </w:t>
      </w:r>
      <w:r w:rsidR="00E01357">
        <w:rPr>
          <w:kern w:val="32"/>
          <w:sz w:val="24"/>
          <w:szCs w:val="24"/>
          <w:lang w:val="en-US" w:eastAsia="ru-RU"/>
        </w:rPr>
        <w:t xml:space="preserve">as </w:t>
      </w:r>
      <w:r w:rsidR="009000EC">
        <w:rPr>
          <w:kern w:val="32"/>
          <w:sz w:val="24"/>
          <w:szCs w:val="24"/>
          <w:lang w:val="en-US" w:eastAsia="ru-RU"/>
        </w:rPr>
        <w:t>defined</w:t>
      </w:r>
      <w:r w:rsidR="00E01357">
        <w:rPr>
          <w:kern w:val="32"/>
          <w:sz w:val="24"/>
          <w:szCs w:val="24"/>
          <w:lang w:val="en-US" w:eastAsia="ru-RU"/>
        </w:rPr>
        <w:t xml:space="preserve"> in each UN Regulation. </w:t>
      </w:r>
      <w:r w:rsidR="009000EC">
        <w:rPr>
          <w:kern w:val="32"/>
          <w:sz w:val="24"/>
          <w:szCs w:val="24"/>
          <w:lang w:val="en-US" w:eastAsia="ru-RU"/>
        </w:rPr>
        <w:t>Technical Services, which shall be designated by the TAA, shall issue a Technical Report on the basis of which the Type Approval Certificate is granted.</w:t>
      </w:r>
    </w:p>
    <w:p w:rsidR="009000EC" w:rsidRDefault="009000EC" w:rsidP="006E53A1">
      <w:pPr>
        <w:pStyle w:val="ListParagraph1"/>
        <w:spacing w:after="120"/>
        <w:ind w:left="851"/>
        <w:jc w:val="both"/>
        <w:rPr>
          <w:kern w:val="32"/>
          <w:sz w:val="24"/>
          <w:szCs w:val="24"/>
          <w:lang w:val="en-US" w:eastAsia="ru-RU"/>
        </w:rPr>
      </w:pPr>
      <w:r>
        <w:rPr>
          <w:kern w:val="32"/>
          <w:sz w:val="24"/>
          <w:szCs w:val="24"/>
          <w:lang w:val="en-US" w:eastAsia="ru-RU"/>
        </w:rPr>
        <w:t xml:space="preserve">Consequently, the TAA shall </w:t>
      </w:r>
      <w:r w:rsidR="008C15D9">
        <w:rPr>
          <w:kern w:val="32"/>
          <w:sz w:val="24"/>
          <w:szCs w:val="24"/>
          <w:lang w:val="en-US" w:eastAsia="ru-RU"/>
        </w:rPr>
        <w:t>establish</w:t>
      </w:r>
      <w:r>
        <w:rPr>
          <w:kern w:val="32"/>
          <w:sz w:val="24"/>
          <w:szCs w:val="24"/>
          <w:lang w:val="en-US" w:eastAsia="ru-RU"/>
        </w:rPr>
        <w:t xml:space="preserve"> a Type Approval Certification process for the</w:t>
      </w:r>
      <w:r w:rsidR="008C15D9">
        <w:rPr>
          <w:kern w:val="32"/>
          <w:sz w:val="24"/>
          <w:szCs w:val="24"/>
          <w:lang w:val="en-US" w:eastAsia="ru-RU"/>
        </w:rPr>
        <w:t xml:space="preserve"> Technical Services designated.</w:t>
      </w:r>
    </w:p>
    <w:p w:rsidR="00DF32CB" w:rsidRPr="001C5851" w:rsidRDefault="00C37E92" w:rsidP="00D57AF4">
      <w:pPr>
        <w:pStyle w:val="ListParagraph1"/>
        <w:spacing w:before="240" w:after="120"/>
        <w:ind w:left="1418" w:hanging="567"/>
        <w:jc w:val="both"/>
        <w:rPr>
          <w:color w:val="C0504D"/>
          <w:spacing w:val="40"/>
          <w:kern w:val="32"/>
          <w:sz w:val="24"/>
          <w:szCs w:val="24"/>
          <w:lang w:val="en-US" w:eastAsia="ru-RU"/>
        </w:rPr>
      </w:pPr>
      <w:r>
        <w:rPr>
          <w:color w:val="C0504D"/>
          <w:spacing w:val="40"/>
          <w:kern w:val="32"/>
          <w:sz w:val="24"/>
          <w:szCs w:val="24"/>
          <w:lang w:val="en-US" w:eastAsia="ru-RU"/>
        </w:rPr>
        <w:t>4</w:t>
      </w:r>
      <w:r w:rsidR="00A366D8">
        <w:rPr>
          <w:color w:val="C0504D"/>
          <w:spacing w:val="40"/>
          <w:kern w:val="32"/>
          <w:sz w:val="24"/>
          <w:szCs w:val="24"/>
          <w:lang w:val="en-US" w:eastAsia="ru-RU"/>
        </w:rPr>
        <w:t>.1</w:t>
      </w:r>
      <w:r w:rsidR="00A366D8">
        <w:rPr>
          <w:color w:val="C0504D"/>
          <w:spacing w:val="40"/>
          <w:kern w:val="32"/>
          <w:sz w:val="24"/>
          <w:szCs w:val="24"/>
          <w:lang w:val="en-US" w:eastAsia="ru-RU"/>
        </w:rPr>
        <w:tab/>
      </w:r>
      <w:r w:rsidR="00917AA5">
        <w:rPr>
          <w:color w:val="C0504D"/>
          <w:spacing w:val="40"/>
          <w:kern w:val="32"/>
          <w:sz w:val="24"/>
          <w:szCs w:val="24"/>
          <w:lang w:val="en-US" w:eastAsia="ru-RU"/>
        </w:rPr>
        <w:t>Designation of a net of Technical Services for conducting mandatory tests</w:t>
      </w:r>
    </w:p>
    <w:p w:rsidR="009000EC" w:rsidRDefault="009000EC" w:rsidP="009000EC">
      <w:pPr>
        <w:pStyle w:val="ListParagraph1"/>
        <w:spacing w:after="120"/>
        <w:ind w:left="851"/>
        <w:jc w:val="both"/>
        <w:rPr>
          <w:kern w:val="32"/>
          <w:sz w:val="24"/>
          <w:szCs w:val="24"/>
          <w:lang w:val="en-US" w:eastAsia="ru-RU"/>
        </w:rPr>
      </w:pPr>
      <w:r>
        <w:rPr>
          <w:kern w:val="32"/>
          <w:sz w:val="24"/>
          <w:szCs w:val="24"/>
          <w:lang w:val="en-US" w:eastAsia="ru-RU"/>
        </w:rPr>
        <w:t>T</w:t>
      </w:r>
      <w:r w:rsidR="00AB5611">
        <w:rPr>
          <w:kern w:val="32"/>
          <w:sz w:val="24"/>
          <w:szCs w:val="24"/>
          <w:lang w:val="en-US" w:eastAsia="ru-RU"/>
        </w:rPr>
        <w:t xml:space="preserve">o obtain the Type Approval Certificate, the vehicles, their </w:t>
      </w:r>
      <w:r w:rsidR="008C15D9">
        <w:rPr>
          <w:kern w:val="32"/>
          <w:sz w:val="24"/>
          <w:szCs w:val="24"/>
          <w:lang w:val="en-US" w:eastAsia="ru-RU"/>
        </w:rPr>
        <w:t xml:space="preserve">systems </w:t>
      </w:r>
      <w:r w:rsidR="00AB5611">
        <w:rPr>
          <w:kern w:val="32"/>
          <w:sz w:val="24"/>
          <w:szCs w:val="24"/>
          <w:lang w:val="en-US" w:eastAsia="ru-RU"/>
        </w:rPr>
        <w:t xml:space="preserve">parts and </w:t>
      </w:r>
      <w:r w:rsidR="008C15D9">
        <w:rPr>
          <w:kern w:val="32"/>
          <w:sz w:val="24"/>
          <w:szCs w:val="24"/>
          <w:lang w:val="en-US" w:eastAsia="ru-RU"/>
        </w:rPr>
        <w:t xml:space="preserve">equipment </w:t>
      </w:r>
      <w:r w:rsidR="00AB5611">
        <w:rPr>
          <w:kern w:val="32"/>
          <w:sz w:val="24"/>
          <w:szCs w:val="24"/>
          <w:lang w:val="en-US" w:eastAsia="ru-RU"/>
        </w:rPr>
        <w:t>shall pass t</w:t>
      </w:r>
      <w:r>
        <w:rPr>
          <w:kern w:val="32"/>
          <w:sz w:val="24"/>
          <w:szCs w:val="24"/>
          <w:lang w:val="en-US" w:eastAsia="ru-RU"/>
        </w:rPr>
        <w:t>he tests</w:t>
      </w:r>
      <w:r w:rsidR="00917AA5">
        <w:rPr>
          <w:kern w:val="32"/>
          <w:sz w:val="24"/>
          <w:szCs w:val="24"/>
          <w:lang w:val="en-US" w:eastAsia="ru-RU"/>
        </w:rPr>
        <w:t xml:space="preserve"> specified in each UN Regulation</w:t>
      </w:r>
      <w:r w:rsidR="00AB5611">
        <w:rPr>
          <w:kern w:val="32"/>
          <w:sz w:val="24"/>
          <w:szCs w:val="24"/>
          <w:lang w:val="en-US" w:eastAsia="ru-RU"/>
        </w:rPr>
        <w:t>. The tests</w:t>
      </w:r>
      <w:r>
        <w:rPr>
          <w:kern w:val="32"/>
          <w:sz w:val="24"/>
          <w:szCs w:val="24"/>
          <w:lang w:val="en-US" w:eastAsia="ru-RU"/>
        </w:rPr>
        <w:t xml:space="preserve"> can only be conducted by Technical Services previously designated by the Type Approval Authority in accordance with the conditions fixed in the 1958 Agreement (see Schedule 2). </w:t>
      </w:r>
      <w:r w:rsidR="008C15D9">
        <w:rPr>
          <w:kern w:val="32"/>
          <w:sz w:val="24"/>
          <w:szCs w:val="24"/>
          <w:lang w:val="en-US" w:eastAsia="ru-RU"/>
        </w:rPr>
        <w:t>These conditions imply that the Technical Services shall have access to the necessary equipment/infrastructure for conducting the tests and their staff shall have the technical skills and knowledge to conduct the tests.</w:t>
      </w:r>
    </w:p>
    <w:p w:rsidR="006766FE" w:rsidRDefault="006766FE" w:rsidP="009000EC">
      <w:pPr>
        <w:pStyle w:val="ListParagraph1"/>
        <w:spacing w:after="120"/>
        <w:ind w:left="851"/>
        <w:jc w:val="both"/>
        <w:rPr>
          <w:kern w:val="32"/>
          <w:sz w:val="24"/>
          <w:szCs w:val="24"/>
          <w:lang w:val="en-US" w:eastAsia="ru-RU"/>
        </w:rPr>
      </w:pPr>
    </w:p>
    <w:p w:rsidR="00A456A3" w:rsidRDefault="00A456A3" w:rsidP="00A456A3">
      <w:pPr>
        <w:pStyle w:val="ListParagraph1"/>
        <w:spacing w:after="120"/>
        <w:ind w:left="851"/>
        <w:jc w:val="center"/>
        <w:rPr>
          <w:kern w:val="32"/>
          <w:sz w:val="24"/>
          <w:szCs w:val="24"/>
          <w:lang w:val="en-US" w:eastAsia="ru-RU"/>
        </w:rPr>
      </w:pPr>
      <w:r>
        <w:rPr>
          <w:noProof/>
          <w:kern w:val="32"/>
          <w:sz w:val="24"/>
          <w:szCs w:val="24"/>
          <w:lang w:val="en-US"/>
        </w:rPr>
        <w:drawing>
          <wp:inline distT="0" distB="0" distL="0" distR="0">
            <wp:extent cx="4600575" cy="2684547"/>
            <wp:effectExtent l="0" t="0" r="0" b="0"/>
            <wp:docPr id="29" name="Imagen 3" descr="C:\1 JRG\1 POST JUBILACION\EUROMED\2- 0 RM 58 and 97 Agreement\FOTOS WP29\FOTOS IDIADA\IMG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 JRG\1 POST JUBILACION\EUROMED\2- 0 RM 58 and 97 Agreement\FOTOS WP29\FOTOS IDIADA\IMG_6298.JPG"/>
                    <pic:cNvPicPr>
                      <a:picLocks noChangeAspect="1" noChangeArrowheads="1"/>
                    </pic:cNvPicPr>
                  </pic:nvPicPr>
                  <pic:blipFill>
                    <a:blip r:embed="rId47" cstate="print"/>
                    <a:srcRect/>
                    <a:stretch>
                      <a:fillRect/>
                    </a:stretch>
                  </pic:blipFill>
                  <pic:spPr bwMode="auto">
                    <a:xfrm>
                      <a:off x="0" y="0"/>
                      <a:ext cx="4618075" cy="2694759"/>
                    </a:xfrm>
                    <a:prstGeom prst="rect">
                      <a:avLst/>
                    </a:prstGeom>
                    <a:noFill/>
                    <a:ln w="9525">
                      <a:noFill/>
                      <a:miter lim="800000"/>
                      <a:headEnd/>
                      <a:tailEnd/>
                    </a:ln>
                  </pic:spPr>
                </pic:pic>
              </a:graphicData>
            </a:graphic>
          </wp:inline>
        </w:drawing>
      </w:r>
    </w:p>
    <w:p w:rsidR="00A456A3" w:rsidRDefault="00A456A3" w:rsidP="00FD498A">
      <w:pPr>
        <w:pStyle w:val="ListParagraph1"/>
        <w:spacing w:after="0"/>
        <w:ind w:left="851"/>
        <w:jc w:val="center"/>
        <w:rPr>
          <w:kern w:val="32"/>
          <w:sz w:val="24"/>
          <w:szCs w:val="24"/>
          <w:lang w:val="en-US" w:eastAsia="ru-RU"/>
        </w:rPr>
      </w:pPr>
      <w:r w:rsidRPr="00A456A3">
        <w:rPr>
          <w:i/>
          <w:spacing w:val="-1"/>
          <w:sz w:val="20"/>
          <w:lang w:val="en-GB"/>
        </w:rPr>
        <w:t>Technical Service technicia</w:t>
      </w:r>
      <w:r>
        <w:rPr>
          <w:i/>
          <w:spacing w:val="-1"/>
          <w:sz w:val="20"/>
          <w:lang w:val="en-GB"/>
        </w:rPr>
        <w:t xml:space="preserve">n preparing a vehicle for braking testing </w:t>
      </w:r>
      <w:r>
        <w:rPr>
          <w:i/>
          <w:lang w:val="en-GB"/>
        </w:rPr>
        <w:t>©</w:t>
      </w:r>
      <w:r>
        <w:rPr>
          <w:i/>
          <w:spacing w:val="-1"/>
          <w:sz w:val="20"/>
          <w:lang w:val="en-GB"/>
        </w:rPr>
        <w:t>IDIADA - Spain</w:t>
      </w:r>
    </w:p>
    <w:p w:rsidR="006766FE" w:rsidRDefault="006766FE" w:rsidP="009000EC">
      <w:pPr>
        <w:pStyle w:val="ListParagraph1"/>
        <w:spacing w:after="120"/>
        <w:ind w:left="851"/>
        <w:jc w:val="both"/>
        <w:rPr>
          <w:kern w:val="32"/>
          <w:sz w:val="24"/>
          <w:szCs w:val="24"/>
          <w:lang w:val="en-US" w:eastAsia="ru-RU"/>
        </w:rPr>
      </w:pPr>
    </w:p>
    <w:p w:rsidR="009000EC" w:rsidRDefault="009000EC" w:rsidP="009000EC">
      <w:pPr>
        <w:pStyle w:val="ListParagraph1"/>
        <w:spacing w:after="120"/>
        <w:ind w:left="851"/>
        <w:jc w:val="both"/>
        <w:rPr>
          <w:kern w:val="32"/>
          <w:sz w:val="24"/>
          <w:szCs w:val="24"/>
          <w:lang w:val="en-US" w:eastAsia="ru-RU"/>
        </w:rPr>
      </w:pPr>
      <w:r>
        <w:rPr>
          <w:kern w:val="32"/>
          <w:sz w:val="24"/>
          <w:szCs w:val="24"/>
          <w:lang w:val="en-US" w:eastAsia="ru-RU"/>
        </w:rPr>
        <w:t>Technical Services can be designated for one or more UN Regulations, depending on their capabilities</w:t>
      </w:r>
      <w:r w:rsidR="008C15D9">
        <w:rPr>
          <w:kern w:val="32"/>
          <w:sz w:val="24"/>
          <w:szCs w:val="24"/>
          <w:lang w:val="en-US" w:eastAsia="ru-RU"/>
        </w:rPr>
        <w:t xml:space="preserve"> and expertise</w:t>
      </w:r>
      <w:r>
        <w:rPr>
          <w:kern w:val="32"/>
          <w:sz w:val="24"/>
          <w:szCs w:val="24"/>
          <w:lang w:val="en-US" w:eastAsia="ru-RU"/>
        </w:rPr>
        <w:t>.</w:t>
      </w:r>
    </w:p>
    <w:p w:rsidR="009000EC" w:rsidRDefault="009000EC" w:rsidP="009000EC">
      <w:pPr>
        <w:pStyle w:val="ListParagraph1"/>
        <w:spacing w:after="120"/>
        <w:ind w:left="851"/>
        <w:jc w:val="both"/>
        <w:rPr>
          <w:kern w:val="32"/>
          <w:sz w:val="24"/>
          <w:szCs w:val="24"/>
          <w:lang w:val="en-US" w:eastAsia="ru-RU"/>
        </w:rPr>
      </w:pPr>
      <w:r>
        <w:rPr>
          <w:kern w:val="32"/>
          <w:sz w:val="24"/>
          <w:szCs w:val="24"/>
          <w:lang w:val="en-US" w:eastAsia="ru-RU"/>
        </w:rPr>
        <w:t xml:space="preserve">Contracting Parties can designate Technical Services either from the </w:t>
      </w:r>
      <w:r w:rsidR="00917AA5">
        <w:rPr>
          <w:kern w:val="32"/>
          <w:sz w:val="24"/>
          <w:szCs w:val="24"/>
          <w:lang w:val="en-US" w:eastAsia="ru-RU"/>
        </w:rPr>
        <w:t xml:space="preserve">own </w:t>
      </w:r>
      <w:r>
        <w:rPr>
          <w:kern w:val="32"/>
          <w:sz w:val="24"/>
          <w:szCs w:val="24"/>
          <w:lang w:val="en-US" w:eastAsia="ru-RU"/>
        </w:rPr>
        <w:t xml:space="preserve">country or from any other country. In any case, the Type Approval Authority is responsible for the designated Technical Services and shall verify that they are properly conducting the tests </w:t>
      </w:r>
      <w:r w:rsidR="00917AA5">
        <w:rPr>
          <w:kern w:val="32"/>
          <w:sz w:val="24"/>
          <w:szCs w:val="24"/>
          <w:lang w:val="en-US" w:eastAsia="ru-RU"/>
        </w:rPr>
        <w:t>established</w:t>
      </w:r>
      <w:r>
        <w:rPr>
          <w:kern w:val="32"/>
          <w:sz w:val="24"/>
          <w:szCs w:val="24"/>
          <w:lang w:val="en-US" w:eastAsia="ru-RU"/>
        </w:rPr>
        <w:t xml:space="preserve"> in the UN Regulation.</w:t>
      </w:r>
    </w:p>
    <w:p w:rsidR="006766FE" w:rsidRDefault="006766FE" w:rsidP="009000EC">
      <w:pPr>
        <w:pStyle w:val="ListParagraph1"/>
        <w:spacing w:after="120"/>
        <w:ind w:left="851"/>
        <w:jc w:val="both"/>
        <w:rPr>
          <w:kern w:val="32"/>
          <w:sz w:val="24"/>
          <w:szCs w:val="24"/>
          <w:lang w:val="en-US" w:eastAsia="ru-RU"/>
        </w:rPr>
      </w:pPr>
      <w:r w:rsidRPr="00F6153B">
        <w:rPr>
          <w:noProof/>
          <w:kern w:val="32"/>
          <w:sz w:val="24"/>
          <w:szCs w:val="24"/>
          <w:lang w:val="en-US"/>
        </w:rPr>
        <w:lastRenderedPageBreak/>
        <w:drawing>
          <wp:anchor distT="0" distB="0" distL="114300" distR="114300" simplePos="0" relativeHeight="251652608" behindDoc="1" locked="0" layoutInCell="1" allowOverlap="1">
            <wp:simplePos x="0" y="0"/>
            <wp:positionH relativeFrom="column">
              <wp:posOffset>3409950</wp:posOffset>
            </wp:positionH>
            <wp:positionV relativeFrom="paragraph">
              <wp:posOffset>546100</wp:posOffset>
            </wp:positionV>
            <wp:extent cx="2849880" cy="2028190"/>
            <wp:effectExtent l="0" t="0" r="0" b="0"/>
            <wp:wrapNone/>
            <wp:docPr id="28" name="Imagen 1" descr="C:\1 JRG\1 POST JUBILACION\EUROMED\2- 0 RM 58 and 97 Agreement\FOTOS WP29\INTA\anclaje de cinturo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 JRG\1 POST JUBILACION\EUROMED\2- 0 RM 58 and 97 Agreement\FOTOS WP29\INTA\anclaje de cinturones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9880" cy="2028190"/>
                    </a:xfrm>
                    <a:prstGeom prst="rect">
                      <a:avLst/>
                    </a:prstGeom>
                    <a:noFill/>
                    <a:ln w="9525">
                      <a:noFill/>
                      <a:miter lim="800000"/>
                      <a:headEnd/>
                      <a:tailEnd/>
                    </a:ln>
                  </pic:spPr>
                </pic:pic>
              </a:graphicData>
            </a:graphic>
          </wp:anchor>
        </w:drawing>
      </w:r>
      <w:r w:rsidRPr="00F6153B">
        <w:rPr>
          <w:noProof/>
          <w:kern w:val="32"/>
          <w:sz w:val="24"/>
          <w:szCs w:val="24"/>
          <w:lang w:val="en-US"/>
        </w:rPr>
        <w:drawing>
          <wp:anchor distT="0" distB="0" distL="114300" distR="114300" simplePos="0" relativeHeight="251647488" behindDoc="1" locked="0" layoutInCell="1" allowOverlap="1">
            <wp:simplePos x="0" y="0"/>
            <wp:positionH relativeFrom="column">
              <wp:posOffset>418465</wp:posOffset>
            </wp:positionH>
            <wp:positionV relativeFrom="paragraph">
              <wp:posOffset>542925</wp:posOffset>
            </wp:positionV>
            <wp:extent cx="2905125" cy="2028825"/>
            <wp:effectExtent l="0" t="0" r="0" b="0"/>
            <wp:wrapNone/>
            <wp:docPr id="21" name="Imagen 2" descr="C:\1 JRG\1 POST JUBILACION\EUROMED\2- 0 RM 58 and 97 Agreement\FOTOS WP29\INTA\asi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 JRG\1 POST JUBILACION\EUROMED\2- 0 RM 58 and 97 Agreement\FOTOS WP29\INTA\asiento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5125" cy="2028825"/>
                    </a:xfrm>
                    <a:prstGeom prst="rect">
                      <a:avLst/>
                    </a:prstGeom>
                    <a:noFill/>
                    <a:ln w="9525">
                      <a:noFill/>
                      <a:miter lim="800000"/>
                      <a:headEnd/>
                      <a:tailEnd/>
                    </a:ln>
                  </pic:spPr>
                </pic:pic>
              </a:graphicData>
            </a:graphic>
          </wp:anchor>
        </w:drawing>
      </w:r>
    </w:p>
    <w:p w:rsidR="00F6153B" w:rsidRDefault="00F6153B" w:rsidP="009000EC">
      <w:pPr>
        <w:pStyle w:val="ListParagraph1"/>
        <w:spacing w:after="120"/>
        <w:ind w:left="851"/>
        <w:jc w:val="both"/>
        <w:rPr>
          <w:kern w:val="32"/>
          <w:sz w:val="24"/>
          <w:szCs w:val="24"/>
          <w:lang w:val="en-US" w:eastAsia="ru-RU"/>
        </w:rPr>
      </w:pPr>
    </w:p>
    <w:p w:rsidR="00FD498A" w:rsidRDefault="00FD498A" w:rsidP="009000EC">
      <w:pPr>
        <w:pStyle w:val="ListParagraph1"/>
        <w:spacing w:after="120"/>
        <w:ind w:left="851"/>
        <w:jc w:val="both"/>
        <w:rPr>
          <w:kern w:val="32"/>
          <w:sz w:val="24"/>
          <w:szCs w:val="24"/>
          <w:lang w:val="en-US" w:eastAsia="ru-RU"/>
        </w:rPr>
      </w:pPr>
    </w:p>
    <w:p w:rsidR="00FD498A" w:rsidRDefault="00FD498A" w:rsidP="009000EC">
      <w:pPr>
        <w:pStyle w:val="ListParagraph1"/>
        <w:spacing w:after="120"/>
        <w:ind w:left="851"/>
        <w:jc w:val="both"/>
        <w:rPr>
          <w:kern w:val="32"/>
          <w:sz w:val="24"/>
          <w:szCs w:val="24"/>
          <w:lang w:val="en-US" w:eastAsia="ru-RU"/>
        </w:rPr>
      </w:pPr>
    </w:p>
    <w:p w:rsidR="00FD498A" w:rsidRDefault="00FD498A" w:rsidP="009000EC">
      <w:pPr>
        <w:pStyle w:val="ListParagraph1"/>
        <w:spacing w:after="120"/>
        <w:ind w:left="851"/>
        <w:jc w:val="both"/>
        <w:rPr>
          <w:kern w:val="32"/>
          <w:sz w:val="24"/>
          <w:szCs w:val="24"/>
          <w:lang w:val="en-US" w:eastAsia="ru-RU"/>
        </w:rPr>
      </w:pPr>
    </w:p>
    <w:p w:rsidR="00FD498A" w:rsidRDefault="00FD498A" w:rsidP="009000EC">
      <w:pPr>
        <w:pStyle w:val="ListParagraph1"/>
        <w:spacing w:after="120"/>
        <w:ind w:left="851"/>
        <w:jc w:val="both"/>
        <w:rPr>
          <w:kern w:val="32"/>
          <w:sz w:val="24"/>
          <w:szCs w:val="24"/>
          <w:lang w:val="en-US" w:eastAsia="ru-RU"/>
        </w:rPr>
      </w:pPr>
    </w:p>
    <w:p w:rsidR="00FD498A" w:rsidRDefault="00FD498A" w:rsidP="009000EC">
      <w:pPr>
        <w:pStyle w:val="ListParagraph1"/>
        <w:spacing w:after="120"/>
        <w:ind w:left="851"/>
        <w:jc w:val="both"/>
        <w:rPr>
          <w:kern w:val="32"/>
          <w:sz w:val="24"/>
          <w:szCs w:val="24"/>
          <w:lang w:val="en-US" w:eastAsia="ru-RU"/>
        </w:rPr>
      </w:pPr>
    </w:p>
    <w:p w:rsidR="00FD498A" w:rsidRDefault="00FD498A" w:rsidP="009000EC">
      <w:pPr>
        <w:pStyle w:val="ListParagraph1"/>
        <w:spacing w:after="120"/>
        <w:ind w:left="851"/>
        <w:jc w:val="both"/>
        <w:rPr>
          <w:kern w:val="32"/>
          <w:sz w:val="24"/>
          <w:szCs w:val="24"/>
          <w:lang w:val="en-US" w:eastAsia="ru-RU"/>
        </w:rPr>
      </w:pPr>
    </w:p>
    <w:p w:rsidR="00FD498A" w:rsidRDefault="00FD498A" w:rsidP="00E826FA">
      <w:pPr>
        <w:pStyle w:val="ListParagraph1"/>
        <w:spacing w:after="120"/>
        <w:ind w:left="284"/>
        <w:rPr>
          <w:kern w:val="32"/>
          <w:sz w:val="24"/>
          <w:szCs w:val="24"/>
          <w:lang w:val="en-US" w:eastAsia="ru-RU"/>
        </w:rPr>
        <w:sectPr w:rsidR="00FD498A" w:rsidSect="00133B94">
          <w:headerReference w:type="even" r:id="rId50"/>
          <w:headerReference w:type="default" r:id="rId51"/>
          <w:footerReference w:type="even" r:id="rId52"/>
          <w:footerReference w:type="default" r:id="rId53"/>
          <w:headerReference w:type="first" r:id="rId54"/>
          <w:footerReference w:type="first" r:id="rId55"/>
          <w:pgSz w:w="11906" w:h="16838"/>
          <w:pgMar w:top="1440" w:right="991" w:bottom="1440" w:left="1080" w:header="113" w:footer="170" w:gutter="0"/>
          <w:cols w:space="708"/>
          <w:titlePg/>
          <w:docGrid w:linePitch="360"/>
        </w:sectPr>
      </w:pPr>
      <w:r w:rsidRPr="00FD498A">
        <w:rPr>
          <w:rFonts w:asciiTheme="minorHAnsi" w:eastAsia="MS Mincho" w:hAnsiTheme="minorHAnsi" w:cstheme="minorHAnsi"/>
          <w:i/>
          <w:sz w:val="20"/>
          <w:szCs w:val="20"/>
          <w:lang w:val="en-GB"/>
        </w:rPr>
        <w:t>Testing machine for safety belt anchorages©INTA</w:t>
      </w:r>
      <w:r>
        <w:rPr>
          <w:rFonts w:asciiTheme="minorHAnsi" w:eastAsia="MS Mincho" w:hAnsiTheme="minorHAnsi" w:cstheme="minorHAnsi"/>
          <w:i/>
          <w:sz w:val="20"/>
          <w:szCs w:val="20"/>
          <w:lang w:val="en-GB"/>
        </w:rPr>
        <w:t>-</w:t>
      </w:r>
      <w:r w:rsidRPr="00FD498A">
        <w:rPr>
          <w:rFonts w:asciiTheme="minorHAnsi" w:eastAsia="MS Mincho" w:hAnsiTheme="minorHAnsi" w:cstheme="minorHAnsi"/>
          <w:i/>
          <w:sz w:val="20"/>
          <w:szCs w:val="20"/>
          <w:lang w:val="en-GB"/>
        </w:rPr>
        <w:t xml:space="preserve"> Spain</w:t>
      </w:r>
      <w:r w:rsidR="00E826FA">
        <w:rPr>
          <w:rFonts w:asciiTheme="minorHAnsi" w:eastAsia="MS Mincho" w:hAnsiTheme="minorHAnsi" w:cstheme="minorHAnsi"/>
          <w:i/>
          <w:sz w:val="20"/>
          <w:szCs w:val="20"/>
          <w:lang w:val="en-GB"/>
        </w:rPr>
        <w:tab/>
      </w:r>
      <w:r w:rsidRPr="00FD498A">
        <w:rPr>
          <w:rFonts w:asciiTheme="minorHAnsi" w:eastAsia="MS Mincho" w:hAnsiTheme="minorHAnsi" w:cstheme="minorHAnsi"/>
          <w:i/>
          <w:sz w:val="20"/>
          <w:szCs w:val="20"/>
          <w:lang w:val="en-GB"/>
        </w:rPr>
        <w:t>Testing machine for seat anchorages ©INTA - Spain</w:t>
      </w:r>
    </w:p>
    <w:p w:rsidR="008C15D9" w:rsidRDefault="008C15D9" w:rsidP="009000EC">
      <w:pPr>
        <w:pStyle w:val="ListParagraph1"/>
        <w:spacing w:after="120"/>
        <w:ind w:left="851"/>
        <w:jc w:val="both"/>
        <w:rPr>
          <w:kern w:val="32"/>
          <w:sz w:val="24"/>
          <w:szCs w:val="24"/>
          <w:lang w:val="en-US" w:eastAsia="ru-RU"/>
        </w:rPr>
      </w:pPr>
      <w:r>
        <w:rPr>
          <w:sz w:val="24"/>
          <w:szCs w:val="24"/>
          <w:lang w:val="en-US"/>
        </w:rPr>
        <w:t>It is worth to note that the tests can be conducted in the facilities of the manufacturers but always directed and conducted by the staff of the Technical Services or by the Type Approval Authority staff.</w:t>
      </w:r>
    </w:p>
    <w:p w:rsidR="00DF32CB" w:rsidRPr="00512551" w:rsidRDefault="00C37E92" w:rsidP="00D57AF4">
      <w:pPr>
        <w:pStyle w:val="ListParagraph1"/>
        <w:keepNext/>
        <w:spacing w:before="240" w:after="120"/>
        <w:ind w:left="851"/>
        <w:jc w:val="both"/>
        <w:rPr>
          <w:color w:val="C0504D"/>
          <w:spacing w:val="40"/>
          <w:kern w:val="32"/>
          <w:sz w:val="24"/>
          <w:szCs w:val="24"/>
          <w:lang w:val="en-US" w:eastAsia="ru-RU"/>
        </w:rPr>
      </w:pPr>
      <w:r>
        <w:rPr>
          <w:color w:val="C0504D"/>
          <w:spacing w:val="40"/>
          <w:kern w:val="32"/>
          <w:sz w:val="24"/>
          <w:szCs w:val="24"/>
          <w:lang w:val="en-US" w:eastAsia="ru-RU"/>
        </w:rPr>
        <w:t>4</w:t>
      </w:r>
      <w:r w:rsidR="00A366D8">
        <w:rPr>
          <w:color w:val="C0504D"/>
          <w:spacing w:val="40"/>
          <w:kern w:val="32"/>
          <w:sz w:val="24"/>
          <w:szCs w:val="24"/>
          <w:lang w:val="en-US" w:eastAsia="ru-RU"/>
        </w:rPr>
        <w:t>.2</w:t>
      </w:r>
      <w:r w:rsidR="00A366D8">
        <w:rPr>
          <w:color w:val="C0504D"/>
          <w:spacing w:val="40"/>
          <w:kern w:val="32"/>
          <w:sz w:val="24"/>
          <w:szCs w:val="24"/>
          <w:lang w:val="en-US" w:eastAsia="ru-RU"/>
        </w:rPr>
        <w:tab/>
      </w:r>
      <w:r w:rsidR="001F5F83">
        <w:rPr>
          <w:color w:val="C0504D"/>
          <w:spacing w:val="40"/>
          <w:kern w:val="32"/>
          <w:sz w:val="24"/>
          <w:szCs w:val="24"/>
          <w:lang w:val="en-US" w:eastAsia="ru-RU"/>
        </w:rPr>
        <w:t xml:space="preserve">Setting up </w:t>
      </w:r>
      <w:r w:rsidR="00AB5611">
        <w:rPr>
          <w:color w:val="C0504D"/>
          <w:spacing w:val="40"/>
          <w:kern w:val="32"/>
          <w:sz w:val="24"/>
          <w:szCs w:val="24"/>
          <w:lang w:val="en-US" w:eastAsia="ru-RU"/>
        </w:rPr>
        <w:t>1958 Agreement e</w:t>
      </w:r>
      <w:r w:rsidR="0024138E">
        <w:rPr>
          <w:color w:val="C0504D"/>
          <w:spacing w:val="40"/>
          <w:kern w:val="32"/>
          <w:sz w:val="24"/>
          <w:szCs w:val="24"/>
          <w:lang w:val="en-US" w:eastAsia="ru-RU"/>
        </w:rPr>
        <w:t xml:space="preserve">xpert </w:t>
      </w:r>
      <w:r w:rsidR="006701F9">
        <w:rPr>
          <w:color w:val="C0504D"/>
          <w:spacing w:val="40"/>
          <w:kern w:val="32"/>
          <w:sz w:val="24"/>
          <w:szCs w:val="24"/>
          <w:lang w:val="en-US" w:eastAsia="ru-RU"/>
        </w:rPr>
        <w:t>workshops</w:t>
      </w:r>
    </w:p>
    <w:p w:rsidR="008C15D9" w:rsidRDefault="008C15D9" w:rsidP="008C15D9">
      <w:pPr>
        <w:spacing w:after="120"/>
        <w:ind w:left="851"/>
        <w:jc w:val="both"/>
        <w:rPr>
          <w:kern w:val="32"/>
          <w:sz w:val="24"/>
          <w:szCs w:val="24"/>
          <w:lang w:val="en-US" w:eastAsia="ru-RU"/>
        </w:rPr>
      </w:pPr>
      <w:r>
        <w:rPr>
          <w:kern w:val="32"/>
          <w:sz w:val="24"/>
          <w:szCs w:val="24"/>
          <w:lang w:val="en-US" w:eastAsia="ru-RU"/>
        </w:rPr>
        <w:t>It is advisable to organize expert workshops to strengthen the expert knowledge of the different stakeholders involved in the application and enforcement of the provisions of the 1958 Agreement and its annexed UN Regulations.</w:t>
      </w:r>
    </w:p>
    <w:p w:rsidR="00C0317F" w:rsidRDefault="008C15D9" w:rsidP="008C15D9">
      <w:pPr>
        <w:spacing w:after="120"/>
        <w:ind w:left="851"/>
        <w:jc w:val="both"/>
        <w:rPr>
          <w:kern w:val="32"/>
          <w:sz w:val="24"/>
          <w:szCs w:val="24"/>
          <w:lang w:val="en-US" w:eastAsia="ru-RU"/>
        </w:rPr>
      </w:pPr>
      <w:r>
        <w:rPr>
          <w:kern w:val="32"/>
          <w:sz w:val="24"/>
          <w:szCs w:val="24"/>
          <w:lang w:val="en-US" w:eastAsia="ru-RU"/>
        </w:rPr>
        <w:t>Such workshops should focus on the administrative pro</w:t>
      </w:r>
      <w:r w:rsidR="00CA1530">
        <w:rPr>
          <w:kern w:val="32"/>
          <w:sz w:val="24"/>
          <w:szCs w:val="24"/>
          <w:lang w:val="en-US" w:eastAsia="ru-RU"/>
        </w:rPr>
        <w:t>cess of granting Type Approvals</w:t>
      </w:r>
      <w:r w:rsidR="00254275">
        <w:rPr>
          <w:kern w:val="32"/>
          <w:sz w:val="24"/>
          <w:szCs w:val="24"/>
          <w:lang w:val="en-US" w:eastAsia="ru-RU"/>
        </w:rPr>
        <w:t>.</w:t>
      </w:r>
    </w:p>
    <w:p w:rsidR="00DF32CB" w:rsidRDefault="00C37E92" w:rsidP="00D57AF4">
      <w:pPr>
        <w:pStyle w:val="ListParagraph1"/>
        <w:keepNext/>
        <w:spacing w:before="240" w:after="120"/>
        <w:ind w:left="851"/>
        <w:jc w:val="both"/>
        <w:rPr>
          <w:color w:val="C0504D"/>
          <w:spacing w:val="40"/>
          <w:kern w:val="32"/>
          <w:sz w:val="24"/>
          <w:szCs w:val="24"/>
          <w:lang w:val="en-US" w:eastAsia="ru-RU"/>
        </w:rPr>
      </w:pPr>
      <w:r>
        <w:rPr>
          <w:color w:val="C0504D"/>
          <w:spacing w:val="40"/>
          <w:kern w:val="32"/>
          <w:sz w:val="24"/>
          <w:szCs w:val="24"/>
          <w:lang w:val="en-US" w:eastAsia="ru-RU"/>
        </w:rPr>
        <w:t>4</w:t>
      </w:r>
      <w:r w:rsidR="00A366D8">
        <w:rPr>
          <w:color w:val="C0504D"/>
          <w:spacing w:val="40"/>
          <w:kern w:val="32"/>
          <w:sz w:val="24"/>
          <w:szCs w:val="24"/>
          <w:lang w:val="en-US" w:eastAsia="ru-RU"/>
        </w:rPr>
        <w:t>.3</w:t>
      </w:r>
      <w:r w:rsidR="008D128A">
        <w:rPr>
          <w:color w:val="C0504D"/>
          <w:spacing w:val="40"/>
          <w:kern w:val="32"/>
          <w:sz w:val="24"/>
          <w:szCs w:val="24"/>
          <w:lang w:val="en-US" w:eastAsia="ru-RU"/>
        </w:rPr>
        <w:tab/>
      </w:r>
      <w:r w:rsidR="00FB12E5">
        <w:rPr>
          <w:color w:val="C0504D"/>
          <w:spacing w:val="40"/>
          <w:kern w:val="32"/>
          <w:sz w:val="24"/>
          <w:szCs w:val="24"/>
          <w:lang w:val="en-US" w:eastAsia="ru-RU"/>
        </w:rPr>
        <w:t>Procedures to be followed</w:t>
      </w:r>
    </w:p>
    <w:p w:rsidR="008C15D9" w:rsidRDefault="008C15D9" w:rsidP="008C15D9">
      <w:pPr>
        <w:spacing w:after="120"/>
        <w:ind w:left="851"/>
        <w:jc w:val="both"/>
        <w:rPr>
          <w:kern w:val="32"/>
          <w:sz w:val="24"/>
          <w:szCs w:val="24"/>
          <w:lang w:val="en-US" w:eastAsia="ru-RU"/>
        </w:rPr>
      </w:pPr>
      <w:r>
        <w:rPr>
          <w:kern w:val="32"/>
          <w:sz w:val="24"/>
          <w:szCs w:val="24"/>
          <w:lang w:val="en-US" w:eastAsia="ru-RU"/>
        </w:rPr>
        <w:t>In addition to the general provisions of the Agreement, t</w:t>
      </w:r>
      <w:r w:rsidRPr="00F7040D">
        <w:rPr>
          <w:kern w:val="32"/>
          <w:sz w:val="24"/>
          <w:szCs w:val="24"/>
          <w:lang w:val="en-US" w:eastAsia="ru-RU"/>
        </w:rPr>
        <w:t xml:space="preserve">he </w:t>
      </w:r>
      <w:r>
        <w:rPr>
          <w:kern w:val="32"/>
          <w:sz w:val="24"/>
          <w:szCs w:val="24"/>
          <w:lang w:val="en-US" w:eastAsia="ru-RU"/>
        </w:rPr>
        <w:t xml:space="preserve">UN Regulations annexed to the 1958 Agreement specify the technical requirements and test procedures that should be followed for the type approval of vehicles and their parts and equipment. </w:t>
      </w:r>
    </w:p>
    <w:p w:rsidR="008C15D9" w:rsidRDefault="008C15D9" w:rsidP="008C15D9">
      <w:pPr>
        <w:spacing w:after="120"/>
        <w:ind w:left="851"/>
        <w:jc w:val="both"/>
        <w:rPr>
          <w:kern w:val="32"/>
          <w:sz w:val="24"/>
          <w:szCs w:val="24"/>
          <w:lang w:val="en-US" w:eastAsia="ru-RU"/>
        </w:rPr>
      </w:pPr>
      <w:r>
        <w:rPr>
          <w:kern w:val="32"/>
          <w:sz w:val="24"/>
          <w:szCs w:val="24"/>
          <w:lang w:val="en-US" w:eastAsia="ru-RU"/>
        </w:rPr>
        <w:t>The Agreement and UN Regulations also specify the procedures to be followed for the Conformity of Production.</w:t>
      </w:r>
    </w:p>
    <w:p w:rsidR="004A084D" w:rsidRDefault="004A084D" w:rsidP="004A084D">
      <w:pPr>
        <w:pStyle w:val="ListParagraph1"/>
        <w:keepNext/>
        <w:spacing w:before="240" w:after="120"/>
        <w:ind w:left="851"/>
        <w:jc w:val="both"/>
        <w:rPr>
          <w:color w:val="C0504D"/>
          <w:spacing w:val="40"/>
          <w:kern w:val="32"/>
          <w:sz w:val="24"/>
          <w:szCs w:val="24"/>
          <w:lang w:val="en-US" w:eastAsia="ru-RU"/>
        </w:rPr>
      </w:pPr>
      <w:r>
        <w:rPr>
          <w:color w:val="C0504D"/>
          <w:spacing w:val="40"/>
          <w:kern w:val="32"/>
          <w:sz w:val="24"/>
          <w:szCs w:val="24"/>
          <w:lang w:val="en-US" w:eastAsia="ru-RU"/>
        </w:rPr>
        <w:t>4.4</w:t>
      </w:r>
      <w:r>
        <w:rPr>
          <w:color w:val="C0504D"/>
          <w:spacing w:val="40"/>
          <w:kern w:val="32"/>
          <w:sz w:val="24"/>
          <w:szCs w:val="24"/>
          <w:lang w:val="en-US" w:eastAsia="ru-RU"/>
        </w:rPr>
        <w:tab/>
      </w:r>
      <w:r w:rsidRPr="00512551">
        <w:rPr>
          <w:color w:val="C0504D"/>
          <w:spacing w:val="40"/>
          <w:kern w:val="32"/>
          <w:sz w:val="24"/>
          <w:szCs w:val="24"/>
          <w:lang w:val="en-US" w:eastAsia="ru-RU"/>
        </w:rPr>
        <w:t>Create a reliable database accessible by all parties</w:t>
      </w:r>
    </w:p>
    <w:p w:rsidR="004A084D" w:rsidRDefault="004A084D" w:rsidP="004A084D">
      <w:pPr>
        <w:spacing w:after="120"/>
        <w:ind w:left="851"/>
        <w:jc w:val="both"/>
        <w:rPr>
          <w:kern w:val="32"/>
          <w:sz w:val="24"/>
          <w:szCs w:val="24"/>
          <w:lang w:val="en-US" w:eastAsia="ru-RU"/>
        </w:rPr>
      </w:pPr>
      <w:r>
        <w:rPr>
          <w:kern w:val="32"/>
          <w:sz w:val="24"/>
          <w:szCs w:val="24"/>
          <w:lang w:val="en-US" w:eastAsia="ru-RU"/>
        </w:rPr>
        <w:t xml:space="preserve">One of the key elements of the 1958 Agreement is the mutual recognition of the Type Approvals granted. So, it is essential to develop a reliable database accessible by all parties.  </w:t>
      </w:r>
    </w:p>
    <w:p w:rsidR="00AF53BD" w:rsidRPr="00AF53BD" w:rsidRDefault="00AF53BD" w:rsidP="00AF53BD">
      <w:pPr>
        <w:spacing w:after="120"/>
        <w:ind w:left="851"/>
        <w:jc w:val="both"/>
        <w:rPr>
          <w:b/>
          <w:kern w:val="32"/>
          <w:sz w:val="24"/>
          <w:szCs w:val="24"/>
          <w:lang w:val="en-GB" w:eastAsia="ru-RU"/>
        </w:rPr>
      </w:pPr>
      <w:r w:rsidRPr="00AF53BD">
        <w:rPr>
          <w:kern w:val="32"/>
          <w:sz w:val="24"/>
          <w:szCs w:val="24"/>
          <w:lang w:val="en-GB" w:eastAsia="ru-RU"/>
        </w:rPr>
        <w:t>Schedule 5</w:t>
      </w:r>
      <w:r>
        <w:rPr>
          <w:kern w:val="32"/>
          <w:sz w:val="24"/>
          <w:szCs w:val="24"/>
          <w:lang w:val="en-GB" w:eastAsia="ru-RU"/>
        </w:rPr>
        <w:t xml:space="preserve"> of </w:t>
      </w:r>
      <w:r>
        <w:rPr>
          <w:kern w:val="32"/>
          <w:sz w:val="24"/>
          <w:szCs w:val="24"/>
          <w:lang w:val="en-US" w:eastAsia="ru-RU"/>
        </w:rPr>
        <w:t xml:space="preserve">Revision 3 of the 1958 Agreement deals </w:t>
      </w:r>
      <w:r w:rsidR="000C3A95">
        <w:rPr>
          <w:kern w:val="32"/>
          <w:sz w:val="24"/>
          <w:szCs w:val="24"/>
          <w:lang w:val="en-US" w:eastAsia="ru-RU"/>
        </w:rPr>
        <w:t xml:space="preserve">with the </w:t>
      </w:r>
      <w:r w:rsidRPr="00AF53BD">
        <w:rPr>
          <w:b/>
          <w:kern w:val="32"/>
          <w:sz w:val="24"/>
          <w:szCs w:val="24"/>
          <w:lang w:val="en-GB" w:eastAsia="ru-RU"/>
        </w:rPr>
        <w:t>Circulation of approval documentation</w:t>
      </w:r>
    </w:p>
    <w:p w:rsidR="00AF53BD" w:rsidRPr="00AF53BD" w:rsidRDefault="000C3A95" w:rsidP="00AF53BD">
      <w:pPr>
        <w:spacing w:after="120"/>
        <w:ind w:left="851"/>
        <w:jc w:val="both"/>
        <w:rPr>
          <w:kern w:val="32"/>
          <w:sz w:val="24"/>
          <w:szCs w:val="24"/>
          <w:lang w:val="en-GB" w:eastAsia="ru-RU"/>
        </w:rPr>
      </w:pPr>
      <w:r>
        <w:rPr>
          <w:kern w:val="32"/>
          <w:sz w:val="24"/>
          <w:szCs w:val="24"/>
          <w:lang w:val="en-GB" w:eastAsia="ru-RU"/>
        </w:rPr>
        <w:t xml:space="preserve">Where a type </w:t>
      </w:r>
      <w:r w:rsidR="00AF53BD" w:rsidRPr="00AF53BD">
        <w:rPr>
          <w:kern w:val="32"/>
          <w:sz w:val="24"/>
          <w:szCs w:val="24"/>
          <w:lang w:val="en-GB" w:eastAsia="ru-RU"/>
        </w:rPr>
        <w:t>approval authority is required to or is requested to provide a copy of an approval and its attachments, it shall send the documents as paper copies, or by e-mail in electronic format, or by utilizing the secure internet database established by the United Nations Economic Commission for Europe.</w:t>
      </w:r>
    </w:p>
    <w:p w:rsidR="00AF53BD" w:rsidRPr="00AF53BD" w:rsidRDefault="000C3A95" w:rsidP="00AF53BD">
      <w:pPr>
        <w:spacing w:after="120"/>
        <w:ind w:left="851"/>
        <w:jc w:val="both"/>
        <w:rPr>
          <w:kern w:val="32"/>
          <w:sz w:val="24"/>
          <w:szCs w:val="24"/>
          <w:lang w:val="en-GB" w:eastAsia="ru-RU"/>
        </w:rPr>
      </w:pPr>
      <w:r>
        <w:rPr>
          <w:kern w:val="32"/>
          <w:sz w:val="24"/>
          <w:szCs w:val="24"/>
          <w:lang w:val="en-GB" w:eastAsia="ru-RU"/>
        </w:rPr>
        <w:lastRenderedPageBreak/>
        <w:t>Although this database is not yet operational, d</w:t>
      </w:r>
      <w:r w:rsidR="00AF53BD" w:rsidRPr="00AF53BD">
        <w:rPr>
          <w:kern w:val="32"/>
          <w:sz w:val="24"/>
          <w:szCs w:val="24"/>
          <w:lang w:val="en-GB" w:eastAsia="ru-RU"/>
        </w:rPr>
        <w:t xml:space="preserve">ocuments </w:t>
      </w:r>
      <w:r>
        <w:rPr>
          <w:kern w:val="32"/>
          <w:sz w:val="24"/>
          <w:szCs w:val="24"/>
          <w:lang w:val="en-GB" w:eastAsia="ru-RU"/>
        </w:rPr>
        <w:t xml:space="preserve">to be </w:t>
      </w:r>
      <w:r w:rsidR="00AF53BD" w:rsidRPr="00AF53BD">
        <w:rPr>
          <w:kern w:val="32"/>
          <w:sz w:val="24"/>
          <w:szCs w:val="24"/>
          <w:lang w:val="en-GB" w:eastAsia="ru-RU"/>
        </w:rPr>
        <w:t>stored on the secure internet database shall consist of at least the documents specified in each UN Regulation. These shall include documentation communicating to Contracting Parties notice of approval, of extension, of refusal or withdrawal of approval or where production is definitely discontinued of a type of wheeled vehicles, equipment or parts pursuant to the UN Regulation.</w:t>
      </w:r>
    </w:p>
    <w:p w:rsidR="00AF53BD" w:rsidRPr="00AF53BD" w:rsidRDefault="000C3A95" w:rsidP="0088308D">
      <w:pPr>
        <w:spacing w:after="120"/>
        <w:ind w:left="851"/>
        <w:jc w:val="both"/>
        <w:rPr>
          <w:kern w:val="32"/>
          <w:sz w:val="24"/>
          <w:szCs w:val="24"/>
          <w:lang w:val="en-GB" w:eastAsia="ru-RU"/>
        </w:rPr>
      </w:pPr>
      <w:r>
        <w:rPr>
          <w:kern w:val="32"/>
          <w:sz w:val="24"/>
          <w:szCs w:val="24"/>
          <w:lang w:val="en-GB" w:eastAsia="ru-RU"/>
        </w:rPr>
        <w:t xml:space="preserve">Until the fully operation of the database the other </w:t>
      </w:r>
      <w:r w:rsidR="00A456A3">
        <w:rPr>
          <w:kern w:val="32"/>
          <w:sz w:val="24"/>
          <w:szCs w:val="24"/>
          <w:lang w:val="en-GB" w:eastAsia="ru-RU"/>
        </w:rPr>
        <w:t>p</w:t>
      </w:r>
      <w:r>
        <w:rPr>
          <w:kern w:val="32"/>
          <w:sz w:val="24"/>
          <w:szCs w:val="24"/>
          <w:lang w:val="en-GB" w:eastAsia="ru-RU"/>
        </w:rPr>
        <w:t xml:space="preserve">rocedure for providing </w:t>
      </w:r>
      <w:r w:rsidRPr="00AF53BD">
        <w:rPr>
          <w:kern w:val="32"/>
          <w:sz w:val="24"/>
          <w:szCs w:val="24"/>
          <w:lang w:val="en-GB" w:eastAsia="ru-RU"/>
        </w:rPr>
        <w:t>a copy of an approval and its attachments</w:t>
      </w:r>
      <w:r>
        <w:rPr>
          <w:kern w:val="32"/>
          <w:sz w:val="24"/>
          <w:szCs w:val="24"/>
          <w:lang w:val="en-GB" w:eastAsia="ru-RU"/>
        </w:rPr>
        <w:t xml:space="preserve"> shall be used.</w:t>
      </w:r>
    </w:p>
    <w:p w:rsidR="00DF32CB" w:rsidRPr="00E86BA0" w:rsidRDefault="00FE6AC4" w:rsidP="00D57AF4">
      <w:pPr>
        <w:pStyle w:val="ListParagraph1"/>
        <w:shd w:val="clear" w:color="auto" w:fill="F7CAAC"/>
        <w:spacing w:before="240" w:after="120"/>
        <w:ind w:left="851"/>
        <w:jc w:val="both"/>
        <w:rPr>
          <w:b/>
          <w:color w:val="C00000"/>
          <w:spacing w:val="40"/>
          <w:kern w:val="32"/>
          <w:sz w:val="24"/>
          <w:szCs w:val="24"/>
          <w:lang w:val="en-US" w:eastAsia="ru-RU"/>
        </w:rPr>
      </w:pPr>
      <w:r>
        <w:rPr>
          <w:b/>
          <w:color w:val="C00000"/>
          <w:spacing w:val="40"/>
          <w:kern w:val="32"/>
          <w:sz w:val="24"/>
          <w:szCs w:val="24"/>
          <w:u w:val="single"/>
          <w:lang w:val="en-US" w:eastAsia="ru-RU"/>
        </w:rPr>
        <w:t>STEP</w:t>
      </w:r>
      <w:r w:rsidR="00C37E92">
        <w:rPr>
          <w:b/>
          <w:color w:val="C00000"/>
          <w:spacing w:val="40"/>
          <w:kern w:val="32"/>
          <w:sz w:val="24"/>
          <w:szCs w:val="24"/>
          <w:u w:val="single"/>
          <w:lang w:val="en-US" w:eastAsia="ru-RU"/>
        </w:rPr>
        <w:t xml:space="preserve"> 5</w:t>
      </w:r>
      <w:r w:rsidR="000905D1" w:rsidRPr="00E86BA0">
        <w:rPr>
          <w:b/>
          <w:color w:val="C00000"/>
          <w:spacing w:val="40"/>
          <w:kern w:val="32"/>
          <w:sz w:val="24"/>
          <w:szCs w:val="24"/>
          <w:u w:val="single"/>
          <w:lang w:val="en-US" w:eastAsia="ru-RU"/>
        </w:rPr>
        <w:t>:</w:t>
      </w:r>
      <w:r w:rsidR="000905D1" w:rsidRPr="000905D1">
        <w:rPr>
          <w:b/>
          <w:color w:val="C0504D"/>
          <w:spacing w:val="40"/>
          <w:kern w:val="32"/>
          <w:sz w:val="24"/>
          <w:szCs w:val="24"/>
          <w:lang w:val="en-US" w:eastAsia="ru-RU"/>
        </w:rPr>
        <w:tab/>
      </w:r>
      <w:r w:rsidR="00DF32CB" w:rsidRPr="00E86BA0">
        <w:rPr>
          <w:b/>
          <w:color w:val="C00000"/>
          <w:spacing w:val="40"/>
          <w:kern w:val="32"/>
          <w:sz w:val="24"/>
          <w:szCs w:val="24"/>
          <w:lang w:val="en-US" w:eastAsia="ru-RU"/>
        </w:rPr>
        <w:t>Enforcement</w:t>
      </w:r>
    </w:p>
    <w:p w:rsidR="00DF32CB" w:rsidRDefault="000C3A95" w:rsidP="00DE11BB">
      <w:pPr>
        <w:pStyle w:val="ListParagraph1"/>
        <w:spacing w:after="120"/>
        <w:ind w:left="851"/>
        <w:jc w:val="both"/>
        <w:rPr>
          <w:kern w:val="32"/>
          <w:sz w:val="24"/>
          <w:szCs w:val="24"/>
          <w:lang w:val="en-US" w:eastAsia="ru-RU"/>
        </w:rPr>
      </w:pPr>
      <w:r>
        <w:rPr>
          <w:kern w:val="32"/>
          <w:sz w:val="24"/>
          <w:szCs w:val="24"/>
          <w:lang w:val="en-US" w:eastAsia="ru-RU"/>
        </w:rPr>
        <w:t xml:space="preserve">Each vehicle, </w:t>
      </w:r>
      <w:r w:rsidR="008C15D9">
        <w:rPr>
          <w:kern w:val="32"/>
          <w:sz w:val="24"/>
          <w:szCs w:val="24"/>
          <w:lang w:val="en-US" w:eastAsia="ru-RU"/>
        </w:rPr>
        <w:t xml:space="preserve">system </w:t>
      </w:r>
      <w:r>
        <w:rPr>
          <w:kern w:val="32"/>
          <w:sz w:val="24"/>
          <w:szCs w:val="24"/>
          <w:lang w:val="en-US" w:eastAsia="ru-RU"/>
        </w:rPr>
        <w:t xml:space="preserve">part or </w:t>
      </w:r>
      <w:r w:rsidR="008C15D9">
        <w:rPr>
          <w:kern w:val="32"/>
          <w:sz w:val="24"/>
          <w:szCs w:val="24"/>
          <w:lang w:val="en-US" w:eastAsia="ru-RU"/>
        </w:rPr>
        <w:t xml:space="preserve">equipment </w:t>
      </w:r>
      <w:r>
        <w:rPr>
          <w:kern w:val="32"/>
          <w:sz w:val="24"/>
          <w:szCs w:val="24"/>
          <w:lang w:val="en-US" w:eastAsia="ru-RU"/>
        </w:rPr>
        <w:t>covered by any of the UN Regulations applied on a mandatory basis by a country shall be covered by a Type Approval Certificate.</w:t>
      </w:r>
    </w:p>
    <w:p w:rsidR="00DF32CB" w:rsidRPr="00A3214E" w:rsidRDefault="00C37E92" w:rsidP="00D57AF4">
      <w:pPr>
        <w:pStyle w:val="ListParagraph1"/>
        <w:keepNext/>
        <w:spacing w:before="240" w:after="120"/>
        <w:ind w:left="851"/>
        <w:jc w:val="both"/>
        <w:rPr>
          <w:color w:val="C0504D"/>
          <w:spacing w:val="40"/>
          <w:kern w:val="32"/>
          <w:sz w:val="24"/>
          <w:szCs w:val="24"/>
          <w:lang w:val="en-US" w:eastAsia="ru-RU"/>
        </w:rPr>
      </w:pPr>
      <w:r>
        <w:rPr>
          <w:color w:val="C0504D"/>
          <w:spacing w:val="40"/>
          <w:kern w:val="32"/>
          <w:sz w:val="24"/>
          <w:szCs w:val="24"/>
          <w:lang w:val="en-US" w:eastAsia="ru-RU"/>
        </w:rPr>
        <w:t>5</w:t>
      </w:r>
      <w:r w:rsidR="00EC1A87">
        <w:rPr>
          <w:color w:val="C0504D"/>
          <w:spacing w:val="40"/>
          <w:kern w:val="32"/>
          <w:sz w:val="24"/>
          <w:szCs w:val="24"/>
          <w:lang w:val="en-US" w:eastAsia="ru-RU"/>
        </w:rPr>
        <w:t xml:space="preserve">.1 </w:t>
      </w:r>
      <w:r w:rsidR="000F0E1C">
        <w:rPr>
          <w:color w:val="C0504D"/>
          <w:spacing w:val="40"/>
          <w:kern w:val="32"/>
          <w:sz w:val="24"/>
          <w:szCs w:val="24"/>
          <w:lang w:val="en-US" w:eastAsia="ru-RU"/>
        </w:rPr>
        <w:t xml:space="preserve">Introduce </w:t>
      </w:r>
      <w:r w:rsidR="00DF32CB" w:rsidRPr="000905D1">
        <w:rPr>
          <w:color w:val="C0504D"/>
          <w:spacing w:val="40"/>
          <w:kern w:val="32"/>
          <w:sz w:val="24"/>
          <w:szCs w:val="24"/>
          <w:lang w:val="en-US" w:eastAsia="ru-RU"/>
        </w:rPr>
        <w:t>or amend laws for enforcement activities</w:t>
      </w:r>
    </w:p>
    <w:p w:rsidR="00976913" w:rsidRDefault="00DF32CB" w:rsidP="000905D1">
      <w:pPr>
        <w:pStyle w:val="ListParagraph1"/>
        <w:spacing w:after="120"/>
        <w:ind w:left="851"/>
        <w:jc w:val="both"/>
        <w:rPr>
          <w:kern w:val="32"/>
          <w:sz w:val="24"/>
          <w:szCs w:val="24"/>
          <w:lang w:val="en-US" w:eastAsia="ru-RU"/>
        </w:rPr>
      </w:pPr>
      <w:r w:rsidRPr="0088308D">
        <w:rPr>
          <w:kern w:val="32"/>
          <w:sz w:val="24"/>
          <w:szCs w:val="24"/>
          <w:lang w:val="en-US" w:eastAsia="ru-RU"/>
        </w:rPr>
        <w:t xml:space="preserve">The </w:t>
      </w:r>
      <w:r w:rsidR="00842D91">
        <w:rPr>
          <w:kern w:val="32"/>
          <w:sz w:val="24"/>
          <w:szCs w:val="24"/>
          <w:lang w:val="en-US" w:eastAsia="ru-RU"/>
        </w:rPr>
        <w:t xml:space="preserve">Contracting Parties </w:t>
      </w:r>
      <w:r w:rsidRPr="0088308D">
        <w:rPr>
          <w:kern w:val="32"/>
          <w:sz w:val="24"/>
          <w:szCs w:val="24"/>
          <w:lang w:val="en-US" w:eastAsia="ru-RU"/>
        </w:rPr>
        <w:t xml:space="preserve">implementing the </w:t>
      </w:r>
      <w:r w:rsidR="000C3A95">
        <w:rPr>
          <w:kern w:val="32"/>
          <w:sz w:val="24"/>
          <w:szCs w:val="24"/>
          <w:lang w:val="en-US" w:eastAsia="ru-RU"/>
        </w:rPr>
        <w:t>1958 Agreementshall,</w:t>
      </w:r>
      <w:r w:rsidR="00971B85">
        <w:rPr>
          <w:kern w:val="32"/>
          <w:sz w:val="24"/>
          <w:szCs w:val="24"/>
          <w:lang w:val="en-US" w:eastAsia="ru-RU"/>
        </w:rPr>
        <w:t xml:space="preserve">through their </w:t>
      </w:r>
      <w:r w:rsidR="00BE4039">
        <w:rPr>
          <w:kern w:val="32"/>
          <w:sz w:val="24"/>
          <w:szCs w:val="24"/>
          <w:lang w:val="en-US" w:eastAsia="ru-RU"/>
        </w:rPr>
        <w:t>competent authority</w:t>
      </w:r>
      <w:r w:rsidR="000C3A95">
        <w:rPr>
          <w:kern w:val="32"/>
          <w:sz w:val="24"/>
          <w:szCs w:val="24"/>
          <w:lang w:val="en-US" w:eastAsia="ru-RU"/>
        </w:rPr>
        <w:t>,</w:t>
      </w:r>
      <w:r w:rsidRPr="0088308D">
        <w:rPr>
          <w:kern w:val="32"/>
          <w:sz w:val="24"/>
          <w:szCs w:val="24"/>
          <w:lang w:val="en-US" w:eastAsia="ru-RU"/>
        </w:rPr>
        <w:t xml:space="preserve"> take into consideration the enforcement aspects at their respective national level and define an enforcement strategy. </w:t>
      </w:r>
    </w:p>
    <w:p w:rsidR="006049FD" w:rsidRDefault="006049FD" w:rsidP="000905D1">
      <w:pPr>
        <w:pStyle w:val="ListParagraph1"/>
        <w:spacing w:after="120"/>
        <w:ind w:left="851"/>
        <w:jc w:val="both"/>
        <w:rPr>
          <w:iCs/>
          <w:kern w:val="32"/>
          <w:sz w:val="24"/>
          <w:szCs w:val="24"/>
          <w:lang w:val="en-GB" w:eastAsia="ru-RU"/>
        </w:rPr>
      </w:pPr>
      <w:r>
        <w:rPr>
          <w:kern w:val="32"/>
          <w:sz w:val="24"/>
          <w:szCs w:val="24"/>
          <w:lang w:val="en-US" w:eastAsia="ru-RU"/>
        </w:rPr>
        <w:t>E</w:t>
      </w:r>
      <w:r w:rsidR="00976913">
        <w:rPr>
          <w:kern w:val="32"/>
          <w:sz w:val="24"/>
          <w:szCs w:val="24"/>
          <w:lang w:val="en-US" w:eastAsia="ru-RU"/>
        </w:rPr>
        <w:t xml:space="preserve">ach </w:t>
      </w:r>
      <w:r w:rsidR="00976913" w:rsidRPr="00BF1DEC">
        <w:rPr>
          <w:iCs/>
          <w:kern w:val="32"/>
          <w:sz w:val="24"/>
          <w:szCs w:val="24"/>
          <w:lang w:val="en-GB" w:eastAsia="ru-RU"/>
        </w:rPr>
        <w:t>Contracting Party shall take appropriate measures to ensure observance of the provisions of th</w:t>
      </w:r>
      <w:r>
        <w:rPr>
          <w:iCs/>
          <w:kern w:val="32"/>
          <w:sz w:val="24"/>
          <w:szCs w:val="24"/>
          <w:lang w:val="en-GB" w:eastAsia="ru-RU"/>
        </w:rPr>
        <w:t xml:space="preserve">e 1958 Agreement. </w:t>
      </w:r>
    </w:p>
    <w:p w:rsidR="006049FD" w:rsidRDefault="006049FD" w:rsidP="001664F5">
      <w:pPr>
        <w:pStyle w:val="ListParagraph1"/>
        <w:spacing w:after="120"/>
        <w:ind w:left="851"/>
        <w:jc w:val="both"/>
        <w:rPr>
          <w:iCs/>
          <w:kern w:val="32"/>
          <w:sz w:val="24"/>
          <w:szCs w:val="24"/>
          <w:lang w:val="en-GB" w:eastAsia="ru-RU"/>
        </w:rPr>
      </w:pPr>
      <w:r>
        <w:rPr>
          <w:iCs/>
          <w:kern w:val="32"/>
          <w:sz w:val="24"/>
          <w:szCs w:val="24"/>
          <w:lang w:val="en-GB" w:eastAsia="ru-RU"/>
        </w:rPr>
        <w:t xml:space="preserve">Even if the provisions of the 1958 Agreement allows other </w:t>
      </w:r>
      <w:r w:rsidR="008C15D9">
        <w:rPr>
          <w:iCs/>
          <w:kern w:val="32"/>
          <w:sz w:val="24"/>
          <w:szCs w:val="24"/>
          <w:lang w:val="en-GB" w:eastAsia="ru-RU"/>
        </w:rPr>
        <w:t xml:space="preserve">certification </w:t>
      </w:r>
      <w:r>
        <w:rPr>
          <w:iCs/>
          <w:kern w:val="32"/>
          <w:sz w:val="24"/>
          <w:szCs w:val="24"/>
          <w:lang w:val="en-GB" w:eastAsia="ru-RU"/>
        </w:rPr>
        <w:t xml:space="preserve">systems than the Type Approval, it is mainly addressed </w:t>
      </w:r>
      <w:r w:rsidR="008C15D9">
        <w:rPr>
          <w:iCs/>
          <w:kern w:val="32"/>
          <w:sz w:val="24"/>
          <w:szCs w:val="24"/>
          <w:lang w:val="en-GB" w:eastAsia="ru-RU"/>
        </w:rPr>
        <w:t>to regulate the</w:t>
      </w:r>
      <w:r>
        <w:rPr>
          <w:iCs/>
          <w:kern w:val="32"/>
          <w:sz w:val="24"/>
          <w:szCs w:val="24"/>
          <w:lang w:val="en-GB" w:eastAsia="ru-RU"/>
        </w:rPr>
        <w:t xml:space="preserve"> Type Approval System (TAS). If the country does not have </w:t>
      </w:r>
      <w:r w:rsidR="00753CCA">
        <w:rPr>
          <w:iCs/>
          <w:kern w:val="32"/>
          <w:sz w:val="24"/>
          <w:szCs w:val="24"/>
          <w:lang w:val="en-GB" w:eastAsia="ru-RU"/>
        </w:rPr>
        <w:t>legislation</w:t>
      </w:r>
      <w:r>
        <w:rPr>
          <w:iCs/>
          <w:kern w:val="32"/>
          <w:sz w:val="24"/>
          <w:szCs w:val="24"/>
          <w:lang w:val="en-GB" w:eastAsia="ru-RU"/>
        </w:rPr>
        <w:t xml:space="preserve"> based on a TAS, it </w:t>
      </w:r>
      <w:r w:rsidR="00753CCA">
        <w:rPr>
          <w:iCs/>
          <w:kern w:val="32"/>
          <w:sz w:val="24"/>
          <w:szCs w:val="24"/>
          <w:lang w:val="en-GB" w:eastAsia="ru-RU"/>
        </w:rPr>
        <w:t xml:space="preserve">shall be necessary to introduce a new, or to amend, national legislation to follow such approach. </w:t>
      </w:r>
    </w:p>
    <w:p w:rsidR="00753CCA" w:rsidRDefault="00753CCA" w:rsidP="00753CCA">
      <w:pPr>
        <w:pStyle w:val="ListParagraph1"/>
        <w:spacing w:after="120"/>
        <w:ind w:left="851"/>
        <w:jc w:val="both"/>
        <w:rPr>
          <w:iCs/>
          <w:kern w:val="32"/>
          <w:sz w:val="24"/>
          <w:szCs w:val="24"/>
          <w:lang w:val="en-GB" w:eastAsia="ru-RU"/>
        </w:rPr>
      </w:pPr>
      <w:r>
        <w:rPr>
          <w:iCs/>
          <w:kern w:val="32"/>
          <w:sz w:val="24"/>
          <w:szCs w:val="24"/>
          <w:lang w:val="en-GB" w:eastAsia="ru-RU"/>
        </w:rPr>
        <w:t xml:space="preserve">As mentioned before the mandatory application of a UN Regulation needs a legal positive action by the Contracting Party. Consequently, one of the first modifications of the national legislation shall be </w:t>
      </w:r>
      <w:r w:rsidR="008C15D9">
        <w:rPr>
          <w:iCs/>
          <w:kern w:val="32"/>
          <w:sz w:val="24"/>
          <w:szCs w:val="24"/>
          <w:lang w:val="en-GB" w:eastAsia="ru-RU"/>
        </w:rPr>
        <w:t xml:space="preserve">accept, as an alternative on the national level, vehicles complying </w:t>
      </w:r>
      <w:r w:rsidR="00D57AF4">
        <w:rPr>
          <w:iCs/>
          <w:kern w:val="32"/>
          <w:sz w:val="24"/>
          <w:szCs w:val="24"/>
          <w:lang w:val="en-GB" w:eastAsia="ru-RU"/>
        </w:rPr>
        <w:t>with</w:t>
      </w:r>
      <w:r w:rsidR="008C15D9">
        <w:rPr>
          <w:iCs/>
          <w:kern w:val="32"/>
          <w:sz w:val="24"/>
          <w:szCs w:val="24"/>
          <w:lang w:val="en-GB" w:eastAsia="ru-RU"/>
        </w:rPr>
        <w:t xml:space="preserve"> those selected UN Regulations that the party applies.</w:t>
      </w:r>
    </w:p>
    <w:p w:rsidR="00753CCA" w:rsidRDefault="008C15D9" w:rsidP="003C2BD1">
      <w:pPr>
        <w:pStyle w:val="ListParagraph1"/>
        <w:spacing w:after="120"/>
        <w:ind w:left="851"/>
        <w:jc w:val="both"/>
        <w:rPr>
          <w:iCs/>
          <w:kern w:val="32"/>
          <w:sz w:val="24"/>
          <w:szCs w:val="24"/>
          <w:lang w:val="en-GB" w:eastAsia="ru-RU"/>
        </w:rPr>
      </w:pPr>
      <w:r>
        <w:rPr>
          <w:iCs/>
          <w:kern w:val="32"/>
          <w:sz w:val="24"/>
          <w:szCs w:val="24"/>
          <w:lang w:val="en-GB" w:eastAsia="ru-RU"/>
        </w:rPr>
        <w:t>As the provisions of the UN Regulations annexed to the 1958 Agreement are continuously updated taking into account new technologies, it shall be convenient to also update the national law to incorporate the references to the new amendments to these UN Regulations adopted by the World Forum WP.29.</w:t>
      </w:r>
    </w:p>
    <w:p w:rsidR="00DF32CB" w:rsidRPr="000905D1" w:rsidRDefault="00C37E92" w:rsidP="00C25B0C">
      <w:pPr>
        <w:pStyle w:val="ListParagraph1"/>
        <w:keepNext/>
        <w:spacing w:before="240" w:after="120"/>
        <w:ind w:left="851"/>
        <w:jc w:val="both"/>
        <w:rPr>
          <w:color w:val="C0504D"/>
          <w:spacing w:val="40"/>
          <w:kern w:val="32"/>
          <w:sz w:val="24"/>
          <w:szCs w:val="24"/>
          <w:lang w:val="en-US" w:eastAsia="ru-RU"/>
        </w:rPr>
      </w:pPr>
      <w:r>
        <w:rPr>
          <w:color w:val="C0504D"/>
          <w:spacing w:val="40"/>
          <w:kern w:val="32"/>
          <w:sz w:val="24"/>
          <w:szCs w:val="24"/>
          <w:lang w:val="en-US" w:eastAsia="ru-RU"/>
        </w:rPr>
        <w:t>5</w:t>
      </w:r>
      <w:r w:rsidR="00A366D8">
        <w:rPr>
          <w:color w:val="C0504D"/>
          <w:spacing w:val="40"/>
          <w:kern w:val="32"/>
          <w:sz w:val="24"/>
          <w:szCs w:val="24"/>
          <w:lang w:val="en-US" w:eastAsia="ru-RU"/>
        </w:rPr>
        <w:t>.2</w:t>
      </w:r>
      <w:r w:rsidR="00A366D8">
        <w:rPr>
          <w:color w:val="C0504D"/>
          <w:spacing w:val="40"/>
          <w:kern w:val="32"/>
          <w:sz w:val="24"/>
          <w:szCs w:val="24"/>
          <w:lang w:val="en-US" w:eastAsia="ru-RU"/>
        </w:rPr>
        <w:tab/>
      </w:r>
      <w:r>
        <w:rPr>
          <w:color w:val="C0504D"/>
          <w:spacing w:val="40"/>
          <w:kern w:val="32"/>
          <w:sz w:val="24"/>
          <w:szCs w:val="24"/>
          <w:lang w:val="en-US" w:eastAsia="ru-RU"/>
        </w:rPr>
        <w:t>Train</w:t>
      </w:r>
      <w:r w:rsidR="00DF32CB" w:rsidRPr="000905D1">
        <w:rPr>
          <w:color w:val="C0504D"/>
          <w:spacing w:val="40"/>
          <w:kern w:val="32"/>
          <w:sz w:val="24"/>
          <w:szCs w:val="24"/>
          <w:lang w:val="en-US" w:eastAsia="ru-RU"/>
        </w:rPr>
        <w:t xml:space="preserve"> officers appropriately</w:t>
      </w:r>
    </w:p>
    <w:p w:rsidR="00753CCA" w:rsidRDefault="00DF32CB" w:rsidP="00A3214E">
      <w:pPr>
        <w:pStyle w:val="ListParagraph1"/>
        <w:spacing w:after="120"/>
        <w:ind w:left="851"/>
        <w:jc w:val="both"/>
        <w:rPr>
          <w:kern w:val="32"/>
          <w:sz w:val="24"/>
          <w:szCs w:val="24"/>
          <w:lang w:val="en-US" w:eastAsia="ru-RU"/>
        </w:rPr>
      </w:pPr>
      <w:r w:rsidRPr="0088308D">
        <w:rPr>
          <w:kern w:val="32"/>
          <w:sz w:val="24"/>
          <w:szCs w:val="24"/>
          <w:lang w:val="en-US" w:eastAsia="ru-RU"/>
        </w:rPr>
        <w:t xml:space="preserve">Law enforcers should be </w:t>
      </w:r>
      <w:r w:rsidR="00C37E92">
        <w:rPr>
          <w:kern w:val="32"/>
          <w:sz w:val="24"/>
          <w:szCs w:val="24"/>
          <w:lang w:val="en-US" w:eastAsia="ru-RU"/>
        </w:rPr>
        <w:t xml:space="preserve">trained </w:t>
      </w:r>
      <w:r w:rsidR="00753CCA">
        <w:rPr>
          <w:kern w:val="32"/>
          <w:sz w:val="24"/>
          <w:szCs w:val="24"/>
          <w:lang w:val="en-US" w:eastAsia="ru-RU"/>
        </w:rPr>
        <w:t>for both the understanding of the provisions of the 1958 Agreement and for the enforcement of it.</w:t>
      </w:r>
    </w:p>
    <w:p w:rsidR="00DF32CB" w:rsidRPr="0088308D" w:rsidRDefault="00DF32CB" w:rsidP="00A3214E">
      <w:pPr>
        <w:pStyle w:val="ListParagraph1"/>
        <w:spacing w:after="120"/>
        <w:ind w:left="851"/>
        <w:jc w:val="both"/>
        <w:rPr>
          <w:kern w:val="32"/>
          <w:sz w:val="24"/>
          <w:szCs w:val="24"/>
          <w:lang w:val="en-US" w:eastAsia="ru-RU"/>
        </w:rPr>
      </w:pPr>
      <w:r w:rsidRPr="0088308D">
        <w:rPr>
          <w:kern w:val="32"/>
          <w:sz w:val="24"/>
          <w:szCs w:val="24"/>
          <w:lang w:val="en-US" w:eastAsia="ru-RU"/>
        </w:rPr>
        <w:t xml:space="preserve">A non-exhaustive list of the </w:t>
      </w:r>
      <w:r w:rsidR="00C37E92">
        <w:rPr>
          <w:kern w:val="32"/>
          <w:sz w:val="24"/>
          <w:szCs w:val="24"/>
          <w:lang w:val="en-US" w:eastAsia="ru-RU"/>
        </w:rPr>
        <w:t>training methods for such purposes</w:t>
      </w:r>
      <w:r w:rsidRPr="0088308D">
        <w:rPr>
          <w:kern w:val="32"/>
          <w:sz w:val="24"/>
          <w:szCs w:val="24"/>
          <w:lang w:val="en-US" w:eastAsia="ru-RU"/>
        </w:rPr>
        <w:t xml:space="preserve"> would include:</w:t>
      </w:r>
    </w:p>
    <w:p w:rsidR="0088308D" w:rsidRDefault="00C37E92" w:rsidP="001C0A3B">
      <w:pPr>
        <w:pStyle w:val="ListParagraph1"/>
        <w:numPr>
          <w:ilvl w:val="0"/>
          <w:numId w:val="3"/>
        </w:numPr>
        <w:spacing w:after="120"/>
        <w:jc w:val="both"/>
        <w:rPr>
          <w:sz w:val="24"/>
          <w:szCs w:val="24"/>
          <w:lang w:val="en-US"/>
        </w:rPr>
      </w:pPr>
      <w:r>
        <w:rPr>
          <w:sz w:val="24"/>
          <w:szCs w:val="24"/>
          <w:lang w:val="en-US"/>
        </w:rPr>
        <w:t>Seminars</w:t>
      </w:r>
      <w:r w:rsidR="000B2124">
        <w:rPr>
          <w:sz w:val="24"/>
          <w:szCs w:val="24"/>
          <w:lang w:val="en-US"/>
        </w:rPr>
        <w:t xml:space="preserve"> / Workshop</w:t>
      </w:r>
    </w:p>
    <w:p w:rsidR="000B2124" w:rsidRDefault="00384B8B" w:rsidP="000B2124">
      <w:pPr>
        <w:pStyle w:val="ListParagraph1"/>
        <w:spacing w:after="120"/>
        <w:ind w:left="1080"/>
        <w:jc w:val="both"/>
        <w:rPr>
          <w:sz w:val="24"/>
          <w:szCs w:val="24"/>
          <w:lang w:val="en-US"/>
        </w:rPr>
      </w:pPr>
      <w:r>
        <w:rPr>
          <w:noProof/>
          <w:lang w:val="en-US"/>
        </w:rPr>
        <w:lastRenderedPageBreak/>
        <w:drawing>
          <wp:inline distT="0" distB="0" distL="0" distR="0">
            <wp:extent cx="4933950" cy="2419350"/>
            <wp:effectExtent l="0" t="0" r="0" b="0"/>
            <wp:docPr id="226" name="image" descr="https://puu.sh/BAmRz/6a5378e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uu.sh/BAmRz/6a5378e88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3950" cy="2419350"/>
                    </a:xfrm>
                    <a:prstGeom prst="rect">
                      <a:avLst/>
                    </a:prstGeom>
                    <a:noFill/>
                    <a:ln>
                      <a:noFill/>
                    </a:ln>
                  </pic:spPr>
                </pic:pic>
              </a:graphicData>
            </a:graphic>
          </wp:inline>
        </w:drawing>
      </w:r>
    </w:p>
    <w:p w:rsidR="000B2124" w:rsidRPr="00C25B0C" w:rsidRDefault="000B2124" w:rsidP="000B2124">
      <w:pPr>
        <w:spacing w:after="120"/>
        <w:ind w:left="851"/>
        <w:jc w:val="center"/>
        <w:rPr>
          <w:i/>
          <w:sz w:val="20"/>
          <w:lang w:val="en-GB"/>
        </w:rPr>
      </w:pPr>
      <w:r>
        <w:rPr>
          <w:i/>
          <w:sz w:val="20"/>
          <w:lang w:val="en-GB"/>
        </w:rPr>
        <w:t xml:space="preserve">Workshop in Cairo </w:t>
      </w:r>
      <w:r w:rsidRPr="0024524E">
        <w:rPr>
          <w:i/>
          <w:sz w:val="20"/>
          <w:lang w:val="en-GB"/>
        </w:rPr>
        <w:t>©</w:t>
      </w:r>
      <w:r>
        <w:rPr>
          <w:i/>
          <w:sz w:val="20"/>
          <w:lang w:val="en-GB"/>
        </w:rPr>
        <w:t xml:space="preserve"> EuroMed TSP</w:t>
      </w:r>
    </w:p>
    <w:p w:rsidR="0088308D" w:rsidRDefault="00C37E92" w:rsidP="000B2124">
      <w:pPr>
        <w:pStyle w:val="ListParagraph1"/>
        <w:keepNext/>
        <w:numPr>
          <w:ilvl w:val="0"/>
          <w:numId w:val="3"/>
        </w:numPr>
        <w:spacing w:after="120"/>
        <w:ind w:left="1434" w:hanging="357"/>
        <w:jc w:val="both"/>
        <w:rPr>
          <w:sz w:val="24"/>
          <w:szCs w:val="24"/>
          <w:lang w:val="en-US"/>
        </w:rPr>
      </w:pPr>
      <w:r>
        <w:rPr>
          <w:sz w:val="24"/>
          <w:szCs w:val="24"/>
          <w:lang w:val="en-US"/>
        </w:rPr>
        <w:t xml:space="preserve">On-site demonstration </w:t>
      </w:r>
      <w:r w:rsidR="00753CCA">
        <w:rPr>
          <w:sz w:val="24"/>
          <w:szCs w:val="24"/>
          <w:lang w:val="en-US"/>
        </w:rPr>
        <w:t>with other Contracting Parties</w:t>
      </w:r>
    </w:p>
    <w:p w:rsidR="001B7832" w:rsidRDefault="001B7832" w:rsidP="000B2124">
      <w:pPr>
        <w:pStyle w:val="ListParagraph1"/>
        <w:keepNext/>
        <w:numPr>
          <w:ilvl w:val="0"/>
          <w:numId w:val="3"/>
        </w:numPr>
        <w:spacing w:after="120"/>
        <w:ind w:left="1434" w:hanging="357"/>
        <w:jc w:val="both"/>
        <w:rPr>
          <w:sz w:val="24"/>
          <w:szCs w:val="24"/>
          <w:lang w:val="en-US"/>
        </w:rPr>
      </w:pPr>
      <w:r>
        <w:rPr>
          <w:sz w:val="24"/>
          <w:szCs w:val="24"/>
          <w:lang w:val="en-US"/>
        </w:rPr>
        <w:t>Training officers in charge of conducting tests</w:t>
      </w:r>
    </w:p>
    <w:p w:rsidR="000B2124" w:rsidRDefault="000B2124" w:rsidP="001B7832">
      <w:pPr>
        <w:pStyle w:val="ListParagraph1"/>
        <w:spacing w:after="120"/>
        <w:ind w:left="1418"/>
        <w:jc w:val="both"/>
        <w:rPr>
          <w:sz w:val="24"/>
          <w:szCs w:val="24"/>
          <w:lang w:val="en-US"/>
        </w:rPr>
      </w:pPr>
      <w:r>
        <w:rPr>
          <w:noProof/>
          <w:sz w:val="24"/>
          <w:szCs w:val="24"/>
          <w:lang w:val="en-US"/>
        </w:rPr>
        <w:drawing>
          <wp:inline distT="0" distB="0" distL="0" distR="0">
            <wp:extent cx="4496965" cy="2998789"/>
            <wp:effectExtent l="19050" t="0" r="0" b="0"/>
            <wp:docPr id="7" name="Imagen 3" descr="C:\1 JRG\1 POST JUBILACION\EUROMED\2- 0 RM 58 and 97 Agreement\FOTOS WP29\UTAC\Photo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 JRG\1 POST JUBILACION\EUROMED\2- 0 RM 58 and 97 Agreement\FOTOS WP29\UTAC\Photos\H-3.jpg"/>
                    <pic:cNvPicPr>
                      <a:picLocks noChangeAspect="1" noChangeArrowheads="1"/>
                    </pic:cNvPicPr>
                  </pic:nvPicPr>
                  <pic:blipFill>
                    <a:blip r:embed="rId57" cstate="print"/>
                    <a:srcRect/>
                    <a:stretch>
                      <a:fillRect/>
                    </a:stretch>
                  </pic:blipFill>
                  <pic:spPr bwMode="auto">
                    <a:xfrm>
                      <a:off x="0" y="0"/>
                      <a:ext cx="4503969" cy="3003460"/>
                    </a:xfrm>
                    <a:prstGeom prst="rect">
                      <a:avLst/>
                    </a:prstGeom>
                    <a:noFill/>
                    <a:ln w="9525">
                      <a:noFill/>
                      <a:miter lim="800000"/>
                      <a:headEnd/>
                      <a:tailEnd/>
                    </a:ln>
                  </pic:spPr>
                </pic:pic>
              </a:graphicData>
            </a:graphic>
          </wp:inline>
        </w:drawing>
      </w:r>
    </w:p>
    <w:p w:rsidR="00DF32CB" w:rsidRPr="000B2124" w:rsidRDefault="000B2124" w:rsidP="000B2124">
      <w:pPr>
        <w:pStyle w:val="ListParagraph1"/>
        <w:spacing w:after="120"/>
        <w:jc w:val="center"/>
        <w:rPr>
          <w:i/>
          <w:sz w:val="20"/>
          <w:lang w:val="en-GB"/>
        </w:rPr>
      </w:pPr>
      <w:r w:rsidRPr="000B2124">
        <w:rPr>
          <w:i/>
          <w:sz w:val="20"/>
          <w:lang w:val="en-GB"/>
        </w:rPr>
        <w:t>Training officers</w:t>
      </w:r>
      <w:r w:rsidRPr="0024524E">
        <w:rPr>
          <w:i/>
          <w:sz w:val="20"/>
          <w:lang w:val="en-GB"/>
        </w:rPr>
        <w:t>©</w:t>
      </w:r>
      <w:r>
        <w:rPr>
          <w:i/>
          <w:sz w:val="20"/>
          <w:lang w:val="en-GB"/>
        </w:rPr>
        <w:t xml:space="preserve"> UTAC CERAM France</w:t>
      </w:r>
    </w:p>
    <w:p w:rsidR="0048077B" w:rsidRPr="00C25B0C" w:rsidRDefault="0048077B" w:rsidP="00C25B0C">
      <w:pPr>
        <w:pStyle w:val="ListParagraph1"/>
        <w:spacing w:after="120"/>
        <w:jc w:val="center"/>
        <w:rPr>
          <w:b/>
          <w:bCs/>
          <w:caps/>
          <w:spacing w:val="40"/>
          <w:kern w:val="32"/>
          <w:sz w:val="24"/>
          <w:szCs w:val="24"/>
          <w:lang w:val="en-GB" w:eastAsia="ru-RU"/>
        </w:rPr>
      </w:pPr>
    </w:p>
    <w:p w:rsidR="00C25B0C" w:rsidRPr="00C25B0C" w:rsidRDefault="00C25B0C" w:rsidP="00753CCA">
      <w:pPr>
        <w:pStyle w:val="ListParagraph1"/>
        <w:spacing w:after="120"/>
        <w:jc w:val="both"/>
        <w:rPr>
          <w:b/>
          <w:bCs/>
          <w:caps/>
          <w:spacing w:val="40"/>
          <w:kern w:val="32"/>
          <w:sz w:val="24"/>
          <w:szCs w:val="24"/>
          <w:lang w:val="en-US" w:eastAsia="ru-RU"/>
        </w:rPr>
      </w:pPr>
    </w:p>
    <w:p w:rsidR="00C25B0C" w:rsidRPr="00C25B0C" w:rsidRDefault="00C25B0C" w:rsidP="00753CCA">
      <w:pPr>
        <w:pStyle w:val="ListParagraph1"/>
        <w:spacing w:after="120"/>
        <w:jc w:val="both"/>
        <w:rPr>
          <w:b/>
          <w:bCs/>
          <w:caps/>
          <w:spacing w:val="40"/>
          <w:kern w:val="32"/>
          <w:sz w:val="24"/>
          <w:szCs w:val="24"/>
          <w:lang w:val="en-US" w:eastAsia="ru-RU"/>
        </w:rPr>
        <w:sectPr w:rsidR="00C25B0C" w:rsidRPr="00C25B0C" w:rsidSect="00F6153B">
          <w:type w:val="continuous"/>
          <w:pgSz w:w="11906" w:h="16838"/>
          <w:pgMar w:top="1440" w:right="1080" w:bottom="1440" w:left="1080" w:header="142" w:footer="61" w:gutter="0"/>
          <w:cols w:space="708"/>
          <w:titlePg/>
          <w:docGrid w:linePitch="360"/>
        </w:sectPr>
      </w:pPr>
    </w:p>
    <w:p w:rsidR="00DF32CB" w:rsidRDefault="00DF32CB" w:rsidP="00C74C77">
      <w:pPr>
        <w:pStyle w:val="ListParagraph1"/>
        <w:numPr>
          <w:ilvl w:val="0"/>
          <w:numId w:val="8"/>
        </w:numPr>
        <w:spacing w:after="120"/>
        <w:jc w:val="both"/>
        <w:rPr>
          <w:b/>
          <w:bCs/>
          <w:caps/>
          <w:color w:val="C0504D"/>
          <w:spacing w:val="40"/>
          <w:kern w:val="32"/>
          <w:sz w:val="24"/>
          <w:szCs w:val="24"/>
          <w:lang w:val="en-US" w:eastAsia="ru-RU"/>
        </w:rPr>
      </w:pPr>
      <w:r>
        <w:rPr>
          <w:b/>
          <w:bCs/>
          <w:caps/>
          <w:color w:val="C0504D"/>
          <w:spacing w:val="40"/>
          <w:kern w:val="32"/>
          <w:sz w:val="24"/>
          <w:szCs w:val="24"/>
          <w:lang w:val="en-US" w:eastAsia="ru-RU"/>
        </w:rPr>
        <w:lastRenderedPageBreak/>
        <w:t>summarized road map table of actions</w:t>
      </w:r>
      <w:bookmarkStart w:id="1" w:name="_Hlk518242137"/>
      <w:r w:rsidR="00C74C77" w:rsidRPr="00C74C77">
        <w:rPr>
          <w:b/>
          <w:bCs/>
          <w:caps/>
          <w:color w:val="C0504D"/>
          <w:spacing w:val="40"/>
          <w:kern w:val="32"/>
          <w:sz w:val="24"/>
          <w:szCs w:val="24"/>
          <w:lang w:val="en-US" w:eastAsia="ru-RU"/>
        </w:rPr>
        <w:t>CONCERNING the 1958 Agreement</w:t>
      </w:r>
      <w:bookmarkEnd w:id="1"/>
    </w:p>
    <w:tbl>
      <w:tblPr>
        <w:tblStyle w:val="TableGrid"/>
        <w:tblW w:w="0" w:type="auto"/>
        <w:tblInd w:w="250" w:type="dxa"/>
        <w:tblLook w:val="04A0" w:firstRow="1" w:lastRow="0" w:firstColumn="1" w:lastColumn="0" w:noHBand="0" w:noVBand="1"/>
      </w:tblPr>
      <w:tblGrid>
        <w:gridCol w:w="2721"/>
        <w:gridCol w:w="2722"/>
        <w:gridCol w:w="2722"/>
        <w:gridCol w:w="2722"/>
        <w:gridCol w:w="2722"/>
      </w:tblGrid>
      <w:tr w:rsidR="0061393C" w:rsidTr="007C3231">
        <w:tc>
          <w:tcPr>
            <w:tcW w:w="5443" w:type="dxa"/>
            <w:gridSpan w:val="2"/>
            <w:tcBorders>
              <w:bottom w:val="single" w:sz="4" w:space="0" w:color="auto"/>
            </w:tcBorders>
            <w:shd w:val="clear" w:color="auto" w:fill="9CC2E5" w:themeFill="accent1" w:themeFillTint="99"/>
          </w:tcPr>
          <w:p w:rsidR="0061393C" w:rsidRDefault="0061393C" w:rsidP="0061393C">
            <w:pPr>
              <w:spacing w:before="60" w:after="60"/>
              <w:jc w:val="center"/>
              <w:rPr>
                <w:b/>
                <w:bCs/>
                <w:caps/>
                <w:spacing w:val="40"/>
                <w:kern w:val="32"/>
                <w:lang w:val="en-US" w:eastAsia="ru-RU"/>
              </w:rPr>
            </w:pPr>
            <w:r>
              <w:rPr>
                <w:b/>
                <w:bCs/>
                <w:caps/>
                <w:spacing w:val="40"/>
                <w:kern w:val="32"/>
                <w:lang w:val="en-US" w:eastAsia="ru-RU"/>
              </w:rPr>
              <w:t>Preparation for accession</w:t>
            </w:r>
          </w:p>
        </w:tc>
        <w:tc>
          <w:tcPr>
            <w:tcW w:w="2722" w:type="dxa"/>
            <w:tcBorders>
              <w:bottom w:val="single" w:sz="4" w:space="0" w:color="auto"/>
            </w:tcBorders>
            <w:shd w:val="clear" w:color="auto" w:fill="9CC2E5" w:themeFill="accent1" w:themeFillTint="99"/>
          </w:tcPr>
          <w:p w:rsidR="0061393C" w:rsidRDefault="0061393C" w:rsidP="0061393C">
            <w:pPr>
              <w:spacing w:before="60" w:after="60"/>
              <w:jc w:val="center"/>
              <w:rPr>
                <w:b/>
                <w:bCs/>
                <w:caps/>
                <w:spacing w:val="40"/>
                <w:kern w:val="32"/>
                <w:lang w:val="en-US" w:eastAsia="ru-RU"/>
              </w:rPr>
            </w:pPr>
            <w:r>
              <w:rPr>
                <w:b/>
                <w:bCs/>
                <w:caps/>
                <w:spacing w:val="40"/>
                <w:kern w:val="32"/>
                <w:lang w:val="en-US" w:eastAsia="ru-RU"/>
              </w:rPr>
              <w:t>accession</w:t>
            </w:r>
          </w:p>
        </w:tc>
        <w:tc>
          <w:tcPr>
            <w:tcW w:w="5444" w:type="dxa"/>
            <w:gridSpan w:val="2"/>
            <w:tcBorders>
              <w:bottom w:val="single" w:sz="4" w:space="0" w:color="auto"/>
            </w:tcBorders>
            <w:shd w:val="clear" w:color="auto" w:fill="9CC2E5" w:themeFill="accent1" w:themeFillTint="99"/>
          </w:tcPr>
          <w:p w:rsidR="0061393C" w:rsidRDefault="0061393C" w:rsidP="0061393C">
            <w:pPr>
              <w:spacing w:before="60" w:after="60"/>
              <w:jc w:val="center"/>
              <w:rPr>
                <w:b/>
                <w:bCs/>
                <w:caps/>
                <w:spacing w:val="40"/>
                <w:kern w:val="32"/>
                <w:lang w:val="en-US" w:eastAsia="ru-RU"/>
              </w:rPr>
            </w:pPr>
            <w:r>
              <w:rPr>
                <w:b/>
                <w:bCs/>
                <w:caps/>
                <w:spacing w:val="40"/>
                <w:kern w:val="32"/>
                <w:lang w:val="en-US" w:eastAsia="ru-RU"/>
              </w:rPr>
              <w:t>IMPLEMENTATION</w:t>
            </w:r>
          </w:p>
        </w:tc>
      </w:tr>
      <w:tr w:rsidR="0061393C" w:rsidTr="007C3231">
        <w:tc>
          <w:tcPr>
            <w:tcW w:w="2721" w:type="dxa"/>
            <w:shd w:val="clear" w:color="auto" w:fill="83BC5C"/>
          </w:tcPr>
          <w:p w:rsidR="0061393C" w:rsidRDefault="0061393C" w:rsidP="007C3231">
            <w:pPr>
              <w:spacing w:before="60" w:after="60"/>
              <w:jc w:val="center"/>
              <w:rPr>
                <w:b/>
                <w:bCs/>
                <w:caps/>
                <w:spacing w:val="40"/>
                <w:kern w:val="32"/>
                <w:lang w:val="en-US" w:eastAsia="ru-RU"/>
              </w:rPr>
            </w:pPr>
            <w:r>
              <w:rPr>
                <w:b/>
                <w:bCs/>
                <w:caps/>
                <w:spacing w:val="40"/>
                <w:kern w:val="32"/>
                <w:lang w:val="en-US" w:eastAsia="ru-RU"/>
              </w:rPr>
              <w:t>STEP 1</w:t>
            </w:r>
          </w:p>
        </w:tc>
        <w:tc>
          <w:tcPr>
            <w:tcW w:w="2722" w:type="dxa"/>
            <w:shd w:val="clear" w:color="auto" w:fill="83BC5C"/>
          </w:tcPr>
          <w:p w:rsidR="0061393C" w:rsidRDefault="0061393C" w:rsidP="007C3231">
            <w:pPr>
              <w:spacing w:before="60" w:after="60"/>
              <w:jc w:val="center"/>
              <w:rPr>
                <w:b/>
                <w:bCs/>
                <w:caps/>
                <w:spacing w:val="40"/>
                <w:kern w:val="32"/>
                <w:lang w:val="en-US" w:eastAsia="ru-RU"/>
              </w:rPr>
            </w:pPr>
            <w:r>
              <w:rPr>
                <w:b/>
                <w:bCs/>
                <w:caps/>
                <w:spacing w:val="40"/>
                <w:kern w:val="32"/>
                <w:lang w:val="en-US" w:eastAsia="ru-RU"/>
              </w:rPr>
              <w:t>STEP2</w:t>
            </w:r>
          </w:p>
        </w:tc>
        <w:tc>
          <w:tcPr>
            <w:tcW w:w="2722" w:type="dxa"/>
            <w:shd w:val="clear" w:color="auto" w:fill="83BC5C"/>
          </w:tcPr>
          <w:p w:rsidR="0061393C" w:rsidRDefault="0061393C" w:rsidP="007C3231">
            <w:pPr>
              <w:spacing w:before="60" w:after="60"/>
              <w:jc w:val="center"/>
              <w:rPr>
                <w:b/>
                <w:bCs/>
                <w:caps/>
                <w:spacing w:val="40"/>
                <w:kern w:val="32"/>
                <w:lang w:val="en-US" w:eastAsia="ru-RU"/>
              </w:rPr>
            </w:pPr>
            <w:r>
              <w:rPr>
                <w:b/>
                <w:bCs/>
                <w:caps/>
                <w:spacing w:val="40"/>
                <w:kern w:val="32"/>
                <w:lang w:val="en-US" w:eastAsia="ru-RU"/>
              </w:rPr>
              <w:t>STEP 3</w:t>
            </w:r>
          </w:p>
        </w:tc>
        <w:tc>
          <w:tcPr>
            <w:tcW w:w="2722" w:type="dxa"/>
            <w:shd w:val="clear" w:color="auto" w:fill="83BC5C"/>
          </w:tcPr>
          <w:p w:rsidR="0061393C" w:rsidRDefault="0061393C" w:rsidP="007C3231">
            <w:pPr>
              <w:spacing w:before="60" w:after="60"/>
              <w:jc w:val="center"/>
              <w:rPr>
                <w:b/>
                <w:bCs/>
                <w:caps/>
                <w:spacing w:val="40"/>
                <w:kern w:val="32"/>
                <w:lang w:val="en-US" w:eastAsia="ru-RU"/>
              </w:rPr>
            </w:pPr>
            <w:r>
              <w:rPr>
                <w:b/>
                <w:bCs/>
                <w:caps/>
                <w:spacing w:val="40"/>
                <w:kern w:val="32"/>
                <w:lang w:val="en-US" w:eastAsia="ru-RU"/>
              </w:rPr>
              <w:t>STEP 4</w:t>
            </w:r>
          </w:p>
        </w:tc>
        <w:tc>
          <w:tcPr>
            <w:tcW w:w="2722" w:type="dxa"/>
            <w:shd w:val="clear" w:color="auto" w:fill="83BC5C"/>
          </w:tcPr>
          <w:p w:rsidR="0061393C" w:rsidRDefault="0061393C" w:rsidP="007C3231">
            <w:pPr>
              <w:spacing w:before="60" w:after="60"/>
              <w:jc w:val="center"/>
              <w:rPr>
                <w:b/>
                <w:bCs/>
                <w:caps/>
                <w:spacing w:val="40"/>
                <w:kern w:val="32"/>
                <w:lang w:val="en-US" w:eastAsia="ru-RU"/>
              </w:rPr>
            </w:pPr>
            <w:r>
              <w:rPr>
                <w:b/>
                <w:bCs/>
                <w:caps/>
                <w:spacing w:val="40"/>
                <w:kern w:val="32"/>
                <w:lang w:val="en-US" w:eastAsia="ru-RU"/>
              </w:rPr>
              <w:t>STEP 5</w:t>
            </w:r>
          </w:p>
        </w:tc>
      </w:tr>
    </w:tbl>
    <w:p w:rsidR="00DF32CB" w:rsidRDefault="00DF32CB">
      <w:pPr>
        <w:rPr>
          <w:b/>
          <w:bCs/>
          <w:caps/>
          <w:spacing w:val="40"/>
          <w:kern w:val="32"/>
          <w:lang w:val="en-US" w:eastAsia="ru-RU"/>
        </w:rPr>
      </w:pPr>
    </w:p>
    <w:p w:rsidR="0061393C" w:rsidRPr="0061393C" w:rsidRDefault="007C3231">
      <w:pPr>
        <w:rPr>
          <w:b/>
          <w:bCs/>
          <w:caps/>
          <w:spacing w:val="40"/>
          <w:kern w:val="32"/>
          <w:lang w:val="en-US" w:eastAsia="ru-RU"/>
        </w:rPr>
      </w:pPr>
      <w:r>
        <w:rPr>
          <w:b/>
          <w:bCs/>
          <w:spacing w:val="40"/>
          <w:kern w:val="32"/>
          <w:lang w:val="en-US" w:eastAsia="ru-RU"/>
        </w:rPr>
        <w:t>Detailed</w:t>
      </w:r>
      <w:r w:rsidR="0061393C">
        <w:rPr>
          <w:b/>
          <w:bCs/>
          <w:spacing w:val="40"/>
          <w:kern w:val="32"/>
          <w:lang w:val="en-US" w:eastAsia="ru-RU"/>
        </w:rPr>
        <w:t xml:space="preserve"> road map table of actions</w:t>
      </w:r>
    </w:p>
    <w:tbl>
      <w:tblPr>
        <w:tblW w:w="13608" w:type="dxa"/>
        <w:tblInd w:w="25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664"/>
        <w:gridCol w:w="4771"/>
        <w:gridCol w:w="1982"/>
        <w:gridCol w:w="4077"/>
        <w:gridCol w:w="2114"/>
      </w:tblGrid>
      <w:tr w:rsidR="00DF32CB" w:rsidRPr="0020337B" w:rsidTr="00A555AE">
        <w:trPr>
          <w:tblHeader/>
        </w:trPr>
        <w:tc>
          <w:tcPr>
            <w:tcW w:w="664" w:type="dxa"/>
            <w:shd w:val="clear" w:color="auto" w:fill="92CDDC"/>
            <w:vAlign w:val="center"/>
          </w:tcPr>
          <w:p w:rsidR="00DF32CB" w:rsidRPr="0020337B" w:rsidRDefault="00DF32CB" w:rsidP="003A395D">
            <w:pPr>
              <w:spacing w:before="60" w:after="60"/>
              <w:jc w:val="center"/>
              <w:rPr>
                <w:b/>
                <w:bCs/>
                <w:caps/>
                <w:spacing w:val="40"/>
                <w:kern w:val="32"/>
                <w:lang w:val="en-US" w:eastAsia="ru-RU"/>
              </w:rPr>
            </w:pPr>
            <w:r w:rsidRPr="0020337B">
              <w:rPr>
                <w:b/>
                <w:bCs/>
                <w:caps/>
                <w:spacing w:val="40"/>
                <w:kern w:val="32"/>
                <w:lang w:val="en-US" w:eastAsia="ru-RU"/>
              </w:rPr>
              <w:t>Nr.</w:t>
            </w:r>
          </w:p>
        </w:tc>
        <w:tc>
          <w:tcPr>
            <w:tcW w:w="4771" w:type="dxa"/>
            <w:shd w:val="clear" w:color="auto" w:fill="92CDDC"/>
            <w:vAlign w:val="center"/>
          </w:tcPr>
          <w:p w:rsidR="00DF32CB" w:rsidRPr="0020337B" w:rsidRDefault="00A71283" w:rsidP="00A71283">
            <w:pPr>
              <w:spacing w:before="60" w:after="60"/>
              <w:jc w:val="center"/>
              <w:rPr>
                <w:b/>
                <w:bCs/>
                <w:caps/>
                <w:spacing w:val="40"/>
                <w:kern w:val="32"/>
                <w:lang w:val="en-US" w:eastAsia="ru-RU"/>
              </w:rPr>
            </w:pPr>
            <w:r>
              <w:rPr>
                <w:b/>
                <w:bCs/>
                <w:caps/>
                <w:spacing w:val="40"/>
                <w:kern w:val="32"/>
                <w:lang w:val="en-US" w:eastAsia="ru-RU"/>
              </w:rPr>
              <w:t>STEPS</w:t>
            </w:r>
          </w:p>
        </w:tc>
        <w:tc>
          <w:tcPr>
            <w:tcW w:w="1982" w:type="dxa"/>
            <w:shd w:val="clear" w:color="auto" w:fill="92CDDC"/>
            <w:vAlign w:val="center"/>
          </w:tcPr>
          <w:p w:rsidR="00DF32CB" w:rsidRPr="0020337B" w:rsidRDefault="00DF32CB" w:rsidP="003A395D">
            <w:pPr>
              <w:spacing w:before="60" w:after="60"/>
              <w:jc w:val="center"/>
              <w:rPr>
                <w:b/>
                <w:bCs/>
                <w:caps/>
                <w:spacing w:val="40"/>
                <w:kern w:val="32"/>
                <w:lang w:val="en-US" w:eastAsia="ru-RU"/>
              </w:rPr>
            </w:pPr>
            <w:r w:rsidRPr="0020337B">
              <w:rPr>
                <w:b/>
                <w:bCs/>
                <w:caps/>
                <w:spacing w:val="40"/>
                <w:kern w:val="32"/>
                <w:lang w:val="en-US" w:eastAsia="ru-RU"/>
              </w:rPr>
              <w:t>time of completion</w:t>
            </w:r>
          </w:p>
        </w:tc>
        <w:tc>
          <w:tcPr>
            <w:tcW w:w="4077" w:type="dxa"/>
            <w:shd w:val="clear" w:color="auto" w:fill="92CDDC"/>
            <w:vAlign w:val="center"/>
          </w:tcPr>
          <w:p w:rsidR="00DF32CB" w:rsidRPr="0020337B" w:rsidRDefault="00DF32CB" w:rsidP="003A395D">
            <w:pPr>
              <w:spacing w:before="60" w:after="60"/>
              <w:jc w:val="center"/>
              <w:rPr>
                <w:b/>
                <w:bCs/>
                <w:caps/>
                <w:spacing w:val="40"/>
                <w:kern w:val="32"/>
                <w:lang w:val="en-US" w:eastAsia="ru-RU"/>
              </w:rPr>
            </w:pPr>
            <w:r w:rsidRPr="0020337B">
              <w:rPr>
                <w:b/>
                <w:bCs/>
                <w:caps/>
                <w:spacing w:val="40"/>
                <w:kern w:val="32"/>
                <w:lang w:val="en-US" w:eastAsia="ru-RU"/>
              </w:rPr>
              <w:t>responsible</w:t>
            </w:r>
          </w:p>
        </w:tc>
        <w:tc>
          <w:tcPr>
            <w:tcW w:w="2114" w:type="dxa"/>
            <w:shd w:val="clear" w:color="auto" w:fill="92CDDC"/>
            <w:vAlign w:val="center"/>
          </w:tcPr>
          <w:p w:rsidR="00DF32CB" w:rsidRPr="0020337B" w:rsidRDefault="00DF32CB" w:rsidP="003A395D">
            <w:pPr>
              <w:spacing w:before="60" w:after="60"/>
              <w:jc w:val="center"/>
              <w:rPr>
                <w:b/>
                <w:bCs/>
                <w:caps/>
                <w:spacing w:val="40"/>
                <w:kern w:val="32"/>
                <w:lang w:val="en-US" w:eastAsia="ru-RU"/>
              </w:rPr>
            </w:pPr>
            <w:r w:rsidRPr="0020337B">
              <w:rPr>
                <w:b/>
                <w:bCs/>
                <w:caps/>
                <w:spacing w:val="40"/>
                <w:kern w:val="32"/>
                <w:lang w:val="en-US" w:eastAsia="ru-RU"/>
              </w:rPr>
              <w:t>remarks</w:t>
            </w:r>
          </w:p>
        </w:tc>
      </w:tr>
      <w:tr w:rsidR="00C5618C" w:rsidRPr="00F36B64" w:rsidTr="00A555AE">
        <w:tc>
          <w:tcPr>
            <w:tcW w:w="5435" w:type="dxa"/>
            <w:gridSpan w:val="2"/>
            <w:shd w:val="clear" w:color="auto" w:fill="ACC22D"/>
            <w:vAlign w:val="center"/>
          </w:tcPr>
          <w:p w:rsidR="00C5618C" w:rsidRPr="0020337B" w:rsidRDefault="00A71283" w:rsidP="003A395D">
            <w:pPr>
              <w:spacing w:before="60" w:after="60"/>
              <w:rPr>
                <w:b/>
                <w:bCs/>
                <w:caps/>
                <w:spacing w:val="40"/>
                <w:kern w:val="32"/>
                <w:lang w:val="en-US" w:eastAsia="ru-RU"/>
              </w:rPr>
            </w:pPr>
            <w:r>
              <w:rPr>
                <w:b/>
                <w:bCs/>
                <w:spacing w:val="40"/>
                <w:kern w:val="32"/>
                <w:lang w:val="en-US" w:eastAsia="ru-RU"/>
              </w:rPr>
              <w:t>STEP</w:t>
            </w:r>
            <w:r w:rsidR="00C5618C">
              <w:rPr>
                <w:b/>
                <w:bCs/>
                <w:spacing w:val="40"/>
                <w:kern w:val="32"/>
                <w:lang w:val="en-US" w:eastAsia="ru-RU"/>
              </w:rPr>
              <w:t xml:space="preserve"> 1: Preparing for accession</w:t>
            </w:r>
          </w:p>
        </w:tc>
        <w:tc>
          <w:tcPr>
            <w:tcW w:w="1982" w:type="dxa"/>
            <w:shd w:val="clear" w:color="auto" w:fill="FFFFFF"/>
            <w:vAlign w:val="center"/>
          </w:tcPr>
          <w:p w:rsidR="00C5618C" w:rsidRPr="003E79A1" w:rsidRDefault="00C5618C" w:rsidP="003A395D">
            <w:pPr>
              <w:spacing w:before="60" w:after="60"/>
              <w:rPr>
                <w:kern w:val="32"/>
                <w:lang w:val="en-US" w:eastAsia="ru-RU"/>
              </w:rPr>
            </w:pPr>
          </w:p>
        </w:tc>
        <w:tc>
          <w:tcPr>
            <w:tcW w:w="4077" w:type="dxa"/>
            <w:shd w:val="clear" w:color="auto" w:fill="FFFFFF"/>
            <w:vAlign w:val="center"/>
          </w:tcPr>
          <w:p w:rsidR="00C5618C" w:rsidRPr="00FB748E" w:rsidRDefault="00C5618C" w:rsidP="003A395D">
            <w:pPr>
              <w:spacing w:before="60" w:after="60"/>
              <w:rPr>
                <w:kern w:val="32"/>
                <w:lang w:val="en-US" w:eastAsia="ru-RU"/>
              </w:rPr>
            </w:pPr>
          </w:p>
        </w:tc>
        <w:tc>
          <w:tcPr>
            <w:tcW w:w="2114" w:type="dxa"/>
            <w:shd w:val="clear" w:color="auto" w:fill="FFFFFF"/>
            <w:vAlign w:val="center"/>
          </w:tcPr>
          <w:p w:rsidR="00C5618C" w:rsidRPr="0020337B" w:rsidRDefault="00C5618C" w:rsidP="003A395D">
            <w:pPr>
              <w:spacing w:before="60" w:after="60"/>
              <w:rPr>
                <w:b/>
                <w:bCs/>
                <w:caps/>
                <w:spacing w:val="40"/>
                <w:kern w:val="32"/>
                <w:lang w:val="en-US" w:eastAsia="ru-RU"/>
              </w:rPr>
            </w:pPr>
          </w:p>
        </w:tc>
      </w:tr>
      <w:tr w:rsidR="00A67C83" w:rsidRPr="0020337B" w:rsidTr="00A555AE">
        <w:tc>
          <w:tcPr>
            <w:tcW w:w="664" w:type="dxa"/>
            <w:vAlign w:val="center"/>
          </w:tcPr>
          <w:p w:rsidR="00A67C83" w:rsidRPr="0020337B" w:rsidRDefault="00A67C83" w:rsidP="003A395D">
            <w:pPr>
              <w:pStyle w:val="ListParagraph1"/>
              <w:spacing w:before="60" w:after="60"/>
              <w:ind w:left="0"/>
              <w:rPr>
                <w:caps/>
                <w:kern w:val="32"/>
                <w:lang w:val="en-US" w:eastAsia="ru-RU"/>
              </w:rPr>
            </w:pPr>
            <w:r>
              <w:rPr>
                <w:caps/>
                <w:kern w:val="32"/>
                <w:lang w:val="en-US" w:eastAsia="ru-RU"/>
              </w:rPr>
              <w:t>1.1</w:t>
            </w:r>
          </w:p>
        </w:tc>
        <w:tc>
          <w:tcPr>
            <w:tcW w:w="4771" w:type="dxa"/>
            <w:shd w:val="clear" w:color="auto" w:fill="F2F2F2"/>
            <w:vAlign w:val="center"/>
          </w:tcPr>
          <w:p w:rsidR="00A67C83" w:rsidRPr="0020337B" w:rsidRDefault="00A67C83" w:rsidP="003A395D">
            <w:pPr>
              <w:spacing w:before="60" w:after="60"/>
              <w:rPr>
                <w:b/>
                <w:bCs/>
                <w:caps/>
                <w:spacing w:val="40"/>
                <w:kern w:val="32"/>
                <w:lang w:val="en-US" w:eastAsia="ru-RU"/>
              </w:rPr>
            </w:pPr>
            <w:r w:rsidRPr="00A67C83">
              <w:rPr>
                <w:kern w:val="32"/>
                <w:lang w:val="en-US" w:eastAsia="ru-RU"/>
              </w:rPr>
              <w:t>Coordination and responsibilities at national level</w:t>
            </w:r>
          </w:p>
        </w:tc>
        <w:tc>
          <w:tcPr>
            <w:tcW w:w="1982" w:type="dxa"/>
            <w:vAlign w:val="center"/>
          </w:tcPr>
          <w:p w:rsidR="00A67C83" w:rsidRPr="003E79A1" w:rsidRDefault="00A67C83" w:rsidP="003A395D">
            <w:pPr>
              <w:spacing w:before="60" w:after="60"/>
              <w:rPr>
                <w:kern w:val="32"/>
                <w:lang w:val="en-US" w:eastAsia="ru-RU"/>
              </w:rPr>
            </w:pPr>
            <w:r>
              <w:rPr>
                <w:kern w:val="32"/>
                <w:lang w:val="en-US" w:eastAsia="ru-RU"/>
              </w:rPr>
              <w:t>P</w:t>
            </w:r>
            <w:r w:rsidRPr="003E79A1">
              <w:rPr>
                <w:kern w:val="32"/>
                <w:lang w:val="en-US" w:eastAsia="ru-RU"/>
              </w:rPr>
              <w:t>lanning period</w:t>
            </w:r>
          </w:p>
        </w:tc>
        <w:tc>
          <w:tcPr>
            <w:tcW w:w="4077" w:type="dxa"/>
            <w:vAlign w:val="center"/>
          </w:tcPr>
          <w:p w:rsidR="00A67C83" w:rsidRPr="00FB748E" w:rsidRDefault="00A67C83" w:rsidP="003A395D">
            <w:pPr>
              <w:spacing w:before="60" w:after="60"/>
              <w:rPr>
                <w:kern w:val="32"/>
                <w:lang w:val="en-US" w:eastAsia="ru-RU"/>
              </w:rPr>
            </w:pPr>
            <w:r>
              <w:rPr>
                <w:kern w:val="32"/>
                <w:lang w:val="en-US" w:eastAsia="ru-RU"/>
              </w:rPr>
              <w:t>Highest government level</w:t>
            </w:r>
          </w:p>
        </w:tc>
        <w:tc>
          <w:tcPr>
            <w:tcW w:w="2114" w:type="dxa"/>
            <w:vAlign w:val="center"/>
          </w:tcPr>
          <w:p w:rsidR="00A67C83" w:rsidRPr="0020337B" w:rsidRDefault="00A67C83" w:rsidP="003A395D">
            <w:pPr>
              <w:spacing w:before="60" w:after="60"/>
              <w:rPr>
                <w:b/>
                <w:bCs/>
                <w:caps/>
                <w:spacing w:val="40"/>
                <w:kern w:val="32"/>
                <w:lang w:val="en-US" w:eastAsia="ru-RU"/>
              </w:rPr>
            </w:pPr>
          </w:p>
        </w:tc>
      </w:tr>
      <w:tr w:rsidR="00A67C83" w:rsidRPr="0020337B" w:rsidTr="00A555AE">
        <w:tc>
          <w:tcPr>
            <w:tcW w:w="664" w:type="dxa"/>
            <w:vAlign w:val="center"/>
          </w:tcPr>
          <w:p w:rsidR="00A67C83" w:rsidRPr="0020337B" w:rsidRDefault="00A67C83" w:rsidP="003A395D">
            <w:pPr>
              <w:pStyle w:val="ListParagraph1"/>
              <w:spacing w:before="60" w:after="60"/>
              <w:ind w:left="0"/>
              <w:rPr>
                <w:caps/>
                <w:kern w:val="32"/>
                <w:lang w:val="en-US" w:eastAsia="ru-RU"/>
              </w:rPr>
            </w:pPr>
            <w:r>
              <w:rPr>
                <w:caps/>
                <w:kern w:val="32"/>
                <w:lang w:val="en-US" w:eastAsia="ru-RU"/>
              </w:rPr>
              <w:t>1.2</w:t>
            </w:r>
          </w:p>
        </w:tc>
        <w:tc>
          <w:tcPr>
            <w:tcW w:w="4771" w:type="dxa"/>
            <w:shd w:val="clear" w:color="auto" w:fill="F2F2F2"/>
            <w:vAlign w:val="center"/>
          </w:tcPr>
          <w:p w:rsidR="00A67C83" w:rsidRPr="0020337B" w:rsidRDefault="00A67C83" w:rsidP="003A395D">
            <w:pPr>
              <w:spacing w:before="60" w:after="60"/>
              <w:rPr>
                <w:kern w:val="32"/>
                <w:lang w:val="en-US" w:eastAsia="ru-RU"/>
              </w:rPr>
            </w:pPr>
            <w:r w:rsidRPr="00A67C83">
              <w:rPr>
                <w:kern w:val="32"/>
                <w:lang w:val="en-US" w:eastAsia="ru-RU"/>
              </w:rPr>
              <w:t>Overall coordination and supervision</w:t>
            </w:r>
          </w:p>
        </w:tc>
        <w:tc>
          <w:tcPr>
            <w:tcW w:w="1982" w:type="dxa"/>
            <w:vAlign w:val="center"/>
          </w:tcPr>
          <w:p w:rsidR="00A67C83" w:rsidRPr="003E79A1" w:rsidRDefault="00A67C83" w:rsidP="003A395D">
            <w:pPr>
              <w:spacing w:before="60" w:after="60"/>
              <w:rPr>
                <w:kern w:val="32"/>
                <w:lang w:val="en-US" w:eastAsia="ru-RU"/>
              </w:rPr>
            </w:pPr>
            <w:r>
              <w:rPr>
                <w:kern w:val="32"/>
                <w:lang w:val="en-US" w:eastAsia="ru-RU"/>
              </w:rPr>
              <w:t>P</w:t>
            </w:r>
            <w:r w:rsidRPr="003E79A1">
              <w:rPr>
                <w:kern w:val="32"/>
                <w:lang w:val="en-US" w:eastAsia="ru-RU"/>
              </w:rPr>
              <w:t>lanning period</w:t>
            </w:r>
          </w:p>
        </w:tc>
        <w:tc>
          <w:tcPr>
            <w:tcW w:w="4077" w:type="dxa"/>
            <w:vAlign w:val="center"/>
          </w:tcPr>
          <w:p w:rsidR="00A67C83" w:rsidRPr="0020337B" w:rsidRDefault="00A67C83" w:rsidP="003A395D">
            <w:pPr>
              <w:spacing w:before="60" w:after="60"/>
              <w:rPr>
                <w:b/>
                <w:bCs/>
                <w:caps/>
                <w:spacing w:val="40"/>
                <w:kern w:val="32"/>
                <w:lang w:val="en-US" w:eastAsia="ru-RU"/>
              </w:rPr>
            </w:pPr>
            <w:r>
              <w:rPr>
                <w:kern w:val="32"/>
                <w:lang w:val="en-US" w:eastAsia="ru-RU"/>
              </w:rPr>
              <w:t>Highest government level</w:t>
            </w:r>
          </w:p>
        </w:tc>
        <w:tc>
          <w:tcPr>
            <w:tcW w:w="2114" w:type="dxa"/>
            <w:vAlign w:val="center"/>
          </w:tcPr>
          <w:p w:rsidR="00A67C83" w:rsidRPr="0020337B" w:rsidRDefault="00A67C83" w:rsidP="003A395D">
            <w:pPr>
              <w:spacing w:before="60" w:after="60"/>
              <w:rPr>
                <w:b/>
                <w:bCs/>
                <w:caps/>
                <w:spacing w:val="40"/>
                <w:kern w:val="32"/>
                <w:lang w:val="en-US" w:eastAsia="ru-RU"/>
              </w:rPr>
            </w:pPr>
          </w:p>
        </w:tc>
      </w:tr>
      <w:tr w:rsidR="00A67C83" w:rsidRPr="008254A2" w:rsidTr="00A555AE">
        <w:tc>
          <w:tcPr>
            <w:tcW w:w="664" w:type="dxa"/>
            <w:vAlign w:val="center"/>
          </w:tcPr>
          <w:p w:rsidR="00A67C83" w:rsidRPr="0020337B" w:rsidRDefault="00A67C83" w:rsidP="003A395D">
            <w:pPr>
              <w:pStyle w:val="ListParagraph1"/>
              <w:spacing w:before="60" w:after="60"/>
              <w:ind w:left="0"/>
              <w:rPr>
                <w:caps/>
                <w:kern w:val="32"/>
                <w:lang w:val="en-US" w:eastAsia="ru-RU"/>
              </w:rPr>
            </w:pPr>
            <w:r>
              <w:rPr>
                <w:caps/>
                <w:kern w:val="32"/>
                <w:lang w:val="en-US" w:eastAsia="ru-RU"/>
              </w:rPr>
              <w:t>1.3</w:t>
            </w:r>
          </w:p>
        </w:tc>
        <w:tc>
          <w:tcPr>
            <w:tcW w:w="4771" w:type="dxa"/>
            <w:shd w:val="clear" w:color="auto" w:fill="F2F2F2"/>
            <w:vAlign w:val="center"/>
          </w:tcPr>
          <w:p w:rsidR="00A67C83" w:rsidRPr="0020337B" w:rsidRDefault="00EE640B" w:rsidP="00BE4039">
            <w:pPr>
              <w:spacing w:before="60" w:after="60"/>
              <w:rPr>
                <w:kern w:val="32"/>
                <w:lang w:val="en-US" w:eastAsia="ru-RU"/>
              </w:rPr>
            </w:pPr>
            <w:r w:rsidRPr="00A67C83">
              <w:rPr>
                <w:kern w:val="32"/>
                <w:lang w:val="en-US" w:eastAsia="ru-RU"/>
              </w:rPr>
              <w:t xml:space="preserve">Establishment of a </w:t>
            </w:r>
            <w:r w:rsidR="000C2893">
              <w:rPr>
                <w:kern w:val="32"/>
                <w:lang w:val="en-US" w:eastAsia="ru-RU"/>
              </w:rPr>
              <w:t>competent authority</w:t>
            </w:r>
          </w:p>
        </w:tc>
        <w:tc>
          <w:tcPr>
            <w:tcW w:w="1982" w:type="dxa"/>
            <w:vAlign w:val="center"/>
          </w:tcPr>
          <w:p w:rsidR="00A67C83" w:rsidRPr="003E79A1" w:rsidRDefault="00A67C83" w:rsidP="003A395D">
            <w:pPr>
              <w:spacing w:before="60" w:after="60"/>
              <w:rPr>
                <w:kern w:val="32"/>
                <w:lang w:val="en-US" w:eastAsia="ru-RU"/>
              </w:rPr>
            </w:pPr>
            <w:r>
              <w:rPr>
                <w:kern w:val="32"/>
                <w:lang w:val="en-US" w:eastAsia="ru-RU"/>
              </w:rPr>
              <w:t>P</w:t>
            </w:r>
            <w:r w:rsidRPr="003E79A1">
              <w:rPr>
                <w:kern w:val="32"/>
                <w:lang w:val="en-US" w:eastAsia="ru-RU"/>
              </w:rPr>
              <w:t>lanning period</w:t>
            </w:r>
          </w:p>
        </w:tc>
        <w:tc>
          <w:tcPr>
            <w:tcW w:w="4077" w:type="dxa"/>
            <w:vAlign w:val="center"/>
          </w:tcPr>
          <w:p w:rsidR="00A67C83" w:rsidRPr="00FB748E" w:rsidRDefault="003A395D" w:rsidP="003A395D">
            <w:pPr>
              <w:spacing w:before="60" w:after="60"/>
              <w:rPr>
                <w:kern w:val="32"/>
                <w:lang w:val="en-US" w:eastAsia="ru-RU"/>
              </w:rPr>
            </w:pPr>
            <w:r>
              <w:rPr>
                <w:kern w:val="32"/>
                <w:lang w:val="en-US" w:eastAsia="ru-RU"/>
              </w:rPr>
              <w:t>Highest government level</w:t>
            </w:r>
          </w:p>
        </w:tc>
        <w:tc>
          <w:tcPr>
            <w:tcW w:w="2114" w:type="dxa"/>
            <w:vAlign w:val="center"/>
          </w:tcPr>
          <w:p w:rsidR="00A67C83" w:rsidRPr="0020337B" w:rsidRDefault="00A67C83" w:rsidP="003A395D">
            <w:pPr>
              <w:spacing w:before="60" w:after="60"/>
              <w:rPr>
                <w:b/>
                <w:bCs/>
                <w:caps/>
                <w:spacing w:val="40"/>
                <w:kern w:val="32"/>
                <w:lang w:val="en-US" w:eastAsia="ru-RU"/>
              </w:rPr>
            </w:pPr>
          </w:p>
        </w:tc>
      </w:tr>
      <w:tr w:rsidR="00C5618C" w:rsidRPr="00906920" w:rsidTr="00A555AE">
        <w:tc>
          <w:tcPr>
            <w:tcW w:w="5435" w:type="dxa"/>
            <w:gridSpan w:val="2"/>
            <w:shd w:val="clear" w:color="auto" w:fill="ACC22D"/>
            <w:vAlign w:val="center"/>
          </w:tcPr>
          <w:p w:rsidR="00C5618C" w:rsidRPr="0020337B" w:rsidRDefault="00A71283" w:rsidP="00B144F7">
            <w:pPr>
              <w:spacing w:before="60" w:after="60"/>
              <w:ind w:left="993" w:hanging="993"/>
              <w:rPr>
                <w:b/>
                <w:bCs/>
                <w:spacing w:val="40"/>
                <w:kern w:val="32"/>
                <w:lang w:val="en-US" w:eastAsia="ru-RU"/>
              </w:rPr>
            </w:pPr>
            <w:r>
              <w:rPr>
                <w:b/>
                <w:bCs/>
                <w:spacing w:val="40"/>
                <w:kern w:val="32"/>
                <w:lang w:val="en-US" w:eastAsia="ru-RU"/>
              </w:rPr>
              <w:t>STEP</w:t>
            </w:r>
            <w:r w:rsidR="00C5618C">
              <w:rPr>
                <w:b/>
                <w:bCs/>
                <w:spacing w:val="40"/>
                <w:kern w:val="32"/>
                <w:lang w:val="en-US" w:eastAsia="ru-RU"/>
              </w:rPr>
              <w:t xml:space="preserve"> 2: </w:t>
            </w:r>
            <w:r w:rsidR="00C5618C" w:rsidRPr="00EB1914">
              <w:rPr>
                <w:b/>
                <w:bCs/>
                <w:spacing w:val="40"/>
                <w:kern w:val="32"/>
                <w:lang w:val="en-US" w:eastAsia="ru-RU"/>
              </w:rPr>
              <w:t>Addressing strategic issues</w:t>
            </w:r>
            <w:r w:rsidR="00EE640B">
              <w:rPr>
                <w:b/>
                <w:bCs/>
                <w:spacing w:val="40"/>
                <w:kern w:val="32"/>
                <w:lang w:val="en-US" w:eastAsia="ru-RU"/>
              </w:rPr>
              <w:t xml:space="preserve"> prior to accession</w:t>
            </w:r>
          </w:p>
        </w:tc>
        <w:tc>
          <w:tcPr>
            <w:tcW w:w="1982" w:type="dxa"/>
            <w:shd w:val="clear" w:color="auto" w:fill="FFFFFF"/>
            <w:vAlign w:val="center"/>
          </w:tcPr>
          <w:p w:rsidR="00C5618C" w:rsidRPr="0020337B" w:rsidRDefault="00C5618C" w:rsidP="003A395D">
            <w:pPr>
              <w:spacing w:before="60" w:after="60"/>
              <w:rPr>
                <w:b/>
                <w:bCs/>
                <w:spacing w:val="40"/>
                <w:kern w:val="32"/>
                <w:lang w:val="en-US" w:eastAsia="ru-RU"/>
              </w:rPr>
            </w:pPr>
          </w:p>
        </w:tc>
        <w:tc>
          <w:tcPr>
            <w:tcW w:w="4077" w:type="dxa"/>
            <w:shd w:val="clear" w:color="auto" w:fill="FFFFFF"/>
            <w:vAlign w:val="center"/>
          </w:tcPr>
          <w:p w:rsidR="00C5618C" w:rsidRPr="0020337B" w:rsidRDefault="00C5618C" w:rsidP="003A395D">
            <w:pPr>
              <w:spacing w:before="60" w:after="60"/>
              <w:rPr>
                <w:b/>
                <w:bCs/>
                <w:spacing w:val="40"/>
                <w:kern w:val="32"/>
                <w:lang w:val="en-US" w:eastAsia="ru-RU"/>
              </w:rPr>
            </w:pPr>
          </w:p>
        </w:tc>
        <w:tc>
          <w:tcPr>
            <w:tcW w:w="2114" w:type="dxa"/>
            <w:shd w:val="clear" w:color="auto" w:fill="FFFFFF"/>
            <w:vAlign w:val="center"/>
          </w:tcPr>
          <w:p w:rsidR="00C5618C" w:rsidRPr="0020337B" w:rsidRDefault="00C5618C" w:rsidP="003A395D">
            <w:pPr>
              <w:spacing w:before="60" w:after="60"/>
              <w:rPr>
                <w:b/>
                <w:bCs/>
                <w:spacing w:val="40"/>
                <w:kern w:val="32"/>
                <w:lang w:val="en-US" w:eastAsia="ru-RU"/>
              </w:rPr>
            </w:pPr>
          </w:p>
        </w:tc>
      </w:tr>
      <w:tr w:rsidR="00A67C83" w:rsidRPr="00906920" w:rsidTr="00A555AE">
        <w:tc>
          <w:tcPr>
            <w:tcW w:w="664" w:type="dxa"/>
            <w:vAlign w:val="center"/>
          </w:tcPr>
          <w:p w:rsidR="00A67C83" w:rsidRPr="0020337B" w:rsidRDefault="00B144F7" w:rsidP="00B144F7">
            <w:pPr>
              <w:pStyle w:val="ListParagraph1"/>
              <w:spacing w:before="60" w:after="60"/>
              <w:ind w:left="0"/>
              <w:rPr>
                <w:caps/>
                <w:kern w:val="32"/>
                <w:lang w:val="en-US" w:eastAsia="ru-RU"/>
              </w:rPr>
            </w:pPr>
            <w:r>
              <w:rPr>
                <w:caps/>
                <w:kern w:val="32"/>
                <w:lang w:val="en-US" w:eastAsia="ru-RU"/>
              </w:rPr>
              <w:t>2.1</w:t>
            </w:r>
          </w:p>
        </w:tc>
        <w:tc>
          <w:tcPr>
            <w:tcW w:w="4771" w:type="dxa"/>
            <w:shd w:val="clear" w:color="auto" w:fill="F2F2F2"/>
            <w:vAlign w:val="center"/>
          </w:tcPr>
          <w:p w:rsidR="00A67C83" w:rsidRPr="0020337B" w:rsidRDefault="00EB1914" w:rsidP="00B144F7">
            <w:pPr>
              <w:spacing w:before="60" w:after="60"/>
              <w:rPr>
                <w:kern w:val="32"/>
                <w:lang w:val="en-US" w:eastAsia="ru-RU"/>
              </w:rPr>
            </w:pPr>
            <w:r w:rsidRPr="00EB1914">
              <w:rPr>
                <w:kern w:val="32"/>
                <w:lang w:val="en-US" w:eastAsia="ru-RU"/>
              </w:rPr>
              <w:t xml:space="preserve">Studying the </w:t>
            </w:r>
            <w:r w:rsidR="00B144F7">
              <w:rPr>
                <w:kern w:val="32"/>
                <w:lang w:val="en-US" w:eastAsia="ru-RU"/>
              </w:rPr>
              <w:t>1958 Agreement</w:t>
            </w:r>
            <w:r w:rsidRPr="00EB1914">
              <w:rPr>
                <w:kern w:val="32"/>
                <w:lang w:val="en-US" w:eastAsia="ru-RU"/>
              </w:rPr>
              <w:t xml:space="preserve"> and related national legislation</w:t>
            </w:r>
          </w:p>
        </w:tc>
        <w:tc>
          <w:tcPr>
            <w:tcW w:w="1982" w:type="dxa"/>
            <w:vAlign w:val="center"/>
          </w:tcPr>
          <w:p w:rsidR="00A67C83" w:rsidRPr="0020337B" w:rsidRDefault="00C5618C" w:rsidP="003A395D">
            <w:pPr>
              <w:spacing w:before="60" w:after="60"/>
              <w:rPr>
                <w:b/>
                <w:bCs/>
                <w:caps/>
                <w:spacing w:val="40"/>
                <w:kern w:val="32"/>
                <w:lang w:val="en-US" w:eastAsia="ru-RU"/>
              </w:rPr>
            </w:pPr>
            <w:r>
              <w:rPr>
                <w:kern w:val="32"/>
                <w:lang w:val="en-US" w:eastAsia="ru-RU"/>
              </w:rPr>
              <w:t>P</w:t>
            </w:r>
            <w:r w:rsidRPr="003E79A1">
              <w:rPr>
                <w:kern w:val="32"/>
                <w:lang w:val="en-US" w:eastAsia="ru-RU"/>
              </w:rPr>
              <w:t>lanning period</w:t>
            </w:r>
          </w:p>
        </w:tc>
        <w:tc>
          <w:tcPr>
            <w:tcW w:w="4077" w:type="dxa"/>
            <w:vAlign w:val="center"/>
          </w:tcPr>
          <w:p w:rsidR="00A67C83" w:rsidRPr="0020337B" w:rsidRDefault="00A67C83" w:rsidP="00945014">
            <w:pPr>
              <w:spacing w:before="60" w:after="60"/>
              <w:rPr>
                <w:b/>
                <w:bCs/>
                <w:caps/>
                <w:spacing w:val="40"/>
                <w:kern w:val="32"/>
                <w:lang w:val="en-US" w:eastAsia="ru-RU"/>
              </w:rPr>
            </w:pPr>
            <w:r>
              <w:rPr>
                <w:kern w:val="32"/>
                <w:lang w:val="en-US" w:eastAsia="ru-RU"/>
              </w:rPr>
              <w:t>Highest government level</w:t>
            </w:r>
            <w:r w:rsidR="000D796D">
              <w:rPr>
                <w:kern w:val="32"/>
                <w:lang w:val="en-US" w:eastAsia="ru-RU"/>
              </w:rPr>
              <w:t xml:space="preserve">/ </w:t>
            </w:r>
            <w:r w:rsidR="00EB1914" w:rsidRPr="00FB748E">
              <w:rPr>
                <w:kern w:val="32"/>
                <w:lang w:val="en-US" w:eastAsia="ru-RU"/>
              </w:rPr>
              <w:t>National Focal Point</w:t>
            </w:r>
            <w:r w:rsidR="00EB1914">
              <w:rPr>
                <w:kern w:val="32"/>
                <w:lang w:val="en-US" w:eastAsia="ru-RU"/>
              </w:rPr>
              <w:t xml:space="preserve">/ </w:t>
            </w:r>
            <w:r w:rsidR="000D796D">
              <w:rPr>
                <w:kern w:val="32"/>
                <w:lang w:val="en-US" w:eastAsia="ru-RU"/>
              </w:rPr>
              <w:t>Competent</w:t>
            </w:r>
            <w:r w:rsidR="00945014">
              <w:rPr>
                <w:kern w:val="32"/>
                <w:lang w:val="en-US" w:eastAsia="ru-RU"/>
              </w:rPr>
              <w:t xml:space="preserve"> A</w:t>
            </w:r>
            <w:r w:rsidR="000D796D">
              <w:rPr>
                <w:kern w:val="32"/>
                <w:lang w:val="en-US" w:eastAsia="ru-RU"/>
              </w:rPr>
              <w:t>uthority</w:t>
            </w:r>
            <w:r w:rsidR="00EB1914">
              <w:rPr>
                <w:kern w:val="32"/>
                <w:lang w:val="en-US" w:eastAsia="ru-RU"/>
              </w:rPr>
              <w:t xml:space="preserve"> / National Experts</w:t>
            </w:r>
          </w:p>
        </w:tc>
        <w:tc>
          <w:tcPr>
            <w:tcW w:w="2114" w:type="dxa"/>
            <w:vAlign w:val="center"/>
          </w:tcPr>
          <w:p w:rsidR="00A67C83" w:rsidRPr="0020337B" w:rsidRDefault="00A67C83" w:rsidP="003A395D">
            <w:pPr>
              <w:spacing w:before="60" w:after="60"/>
              <w:rPr>
                <w:b/>
                <w:bCs/>
                <w:caps/>
                <w:spacing w:val="40"/>
                <w:kern w:val="32"/>
                <w:lang w:val="en-US" w:eastAsia="ru-RU"/>
              </w:rPr>
            </w:pPr>
          </w:p>
        </w:tc>
      </w:tr>
      <w:tr w:rsidR="00A67C83" w:rsidRPr="00906920" w:rsidTr="00A555AE">
        <w:tc>
          <w:tcPr>
            <w:tcW w:w="664" w:type="dxa"/>
            <w:vAlign w:val="center"/>
          </w:tcPr>
          <w:p w:rsidR="00A67C83" w:rsidRPr="0020337B" w:rsidRDefault="00B144F7" w:rsidP="00B144F7">
            <w:pPr>
              <w:pStyle w:val="ListParagraph1"/>
              <w:spacing w:before="60" w:after="60"/>
              <w:ind w:left="0"/>
              <w:rPr>
                <w:caps/>
                <w:kern w:val="32"/>
                <w:lang w:val="en-US" w:eastAsia="ru-RU"/>
              </w:rPr>
            </w:pPr>
            <w:r>
              <w:rPr>
                <w:caps/>
                <w:kern w:val="32"/>
                <w:lang w:val="en-US" w:eastAsia="ru-RU"/>
              </w:rPr>
              <w:t>2.2</w:t>
            </w:r>
          </w:p>
        </w:tc>
        <w:tc>
          <w:tcPr>
            <w:tcW w:w="4771" w:type="dxa"/>
            <w:shd w:val="clear" w:color="auto" w:fill="F2F2F2"/>
            <w:vAlign w:val="center"/>
          </w:tcPr>
          <w:p w:rsidR="00A67C83" w:rsidRPr="0020337B" w:rsidRDefault="00EB1914" w:rsidP="00B144F7">
            <w:pPr>
              <w:spacing w:before="60" w:after="60"/>
              <w:rPr>
                <w:kern w:val="32"/>
                <w:lang w:val="en-US" w:eastAsia="ru-RU"/>
              </w:rPr>
            </w:pPr>
            <w:r w:rsidRPr="00EB1914">
              <w:rPr>
                <w:kern w:val="32"/>
                <w:lang w:val="en-US" w:eastAsia="ru-RU"/>
              </w:rPr>
              <w:t xml:space="preserve">Deciding the scope and applicability of the </w:t>
            </w:r>
            <w:r w:rsidR="00B144F7" w:rsidRPr="00B144F7">
              <w:rPr>
                <w:kern w:val="32"/>
                <w:lang w:val="en-US" w:eastAsia="ru-RU"/>
              </w:rPr>
              <w:t>1958 Agreement and its annexed UN Regulations</w:t>
            </w:r>
          </w:p>
        </w:tc>
        <w:tc>
          <w:tcPr>
            <w:tcW w:w="1982" w:type="dxa"/>
            <w:vAlign w:val="center"/>
          </w:tcPr>
          <w:p w:rsidR="00A67C83" w:rsidRPr="0020337B" w:rsidRDefault="00C5618C" w:rsidP="003A395D">
            <w:pPr>
              <w:spacing w:before="60" w:after="60"/>
              <w:rPr>
                <w:b/>
                <w:bCs/>
                <w:caps/>
                <w:spacing w:val="40"/>
                <w:kern w:val="32"/>
                <w:lang w:val="en-US" w:eastAsia="ru-RU"/>
              </w:rPr>
            </w:pPr>
            <w:r>
              <w:rPr>
                <w:kern w:val="32"/>
                <w:lang w:val="en-US" w:eastAsia="ru-RU"/>
              </w:rPr>
              <w:t>P</w:t>
            </w:r>
            <w:r w:rsidRPr="003E79A1">
              <w:rPr>
                <w:kern w:val="32"/>
                <w:lang w:val="en-US" w:eastAsia="ru-RU"/>
              </w:rPr>
              <w:t>lanning period</w:t>
            </w:r>
          </w:p>
        </w:tc>
        <w:tc>
          <w:tcPr>
            <w:tcW w:w="4077" w:type="dxa"/>
            <w:vAlign w:val="center"/>
          </w:tcPr>
          <w:p w:rsidR="00A67C83" w:rsidRPr="0020337B" w:rsidRDefault="00EB1914" w:rsidP="00C5618C">
            <w:pPr>
              <w:spacing w:before="60" w:after="60"/>
              <w:rPr>
                <w:b/>
                <w:bCs/>
                <w:caps/>
                <w:spacing w:val="40"/>
                <w:kern w:val="32"/>
                <w:lang w:val="en-US" w:eastAsia="ru-RU"/>
              </w:rPr>
            </w:pPr>
            <w:r>
              <w:rPr>
                <w:kern w:val="32"/>
                <w:lang w:val="en-US" w:eastAsia="ru-RU"/>
              </w:rPr>
              <w:t xml:space="preserve">Highest government level </w:t>
            </w:r>
            <w:r w:rsidR="00C5618C">
              <w:rPr>
                <w:kern w:val="32"/>
                <w:lang w:val="en-US" w:eastAsia="ru-RU"/>
              </w:rPr>
              <w:t xml:space="preserve">/ </w:t>
            </w:r>
            <w:r w:rsidRPr="00FB748E">
              <w:rPr>
                <w:kern w:val="32"/>
                <w:lang w:val="en-US" w:eastAsia="ru-RU"/>
              </w:rPr>
              <w:t>National Focal Point</w:t>
            </w:r>
          </w:p>
        </w:tc>
        <w:tc>
          <w:tcPr>
            <w:tcW w:w="2114" w:type="dxa"/>
            <w:vAlign w:val="center"/>
          </w:tcPr>
          <w:p w:rsidR="00A67C83" w:rsidRPr="0020337B" w:rsidRDefault="00A67C83" w:rsidP="003A395D">
            <w:pPr>
              <w:spacing w:before="60" w:after="60"/>
              <w:rPr>
                <w:b/>
                <w:bCs/>
                <w:caps/>
                <w:spacing w:val="40"/>
                <w:kern w:val="32"/>
                <w:lang w:val="en-US" w:eastAsia="ru-RU"/>
              </w:rPr>
            </w:pPr>
          </w:p>
        </w:tc>
      </w:tr>
      <w:tr w:rsidR="00C5618C" w:rsidRPr="00C5618C" w:rsidTr="00A555AE">
        <w:tc>
          <w:tcPr>
            <w:tcW w:w="5435" w:type="dxa"/>
            <w:gridSpan w:val="2"/>
            <w:shd w:val="clear" w:color="auto" w:fill="ACC22D"/>
            <w:vAlign w:val="center"/>
          </w:tcPr>
          <w:p w:rsidR="00C5618C" w:rsidRPr="0020337B" w:rsidRDefault="00A71283" w:rsidP="00B144F7">
            <w:pPr>
              <w:spacing w:before="60" w:after="60"/>
              <w:rPr>
                <w:b/>
                <w:bCs/>
                <w:caps/>
                <w:spacing w:val="40"/>
                <w:kern w:val="32"/>
                <w:lang w:val="en-US" w:eastAsia="ru-RU"/>
              </w:rPr>
            </w:pPr>
            <w:r>
              <w:rPr>
                <w:b/>
                <w:bCs/>
                <w:spacing w:val="40"/>
                <w:kern w:val="32"/>
                <w:lang w:val="en-US" w:eastAsia="ru-RU"/>
              </w:rPr>
              <w:t xml:space="preserve">STEP </w:t>
            </w:r>
            <w:r w:rsidR="00C5618C">
              <w:rPr>
                <w:b/>
                <w:bCs/>
                <w:spacing w:val="40"/>
                <w:kern w:val="32"/>
                <w:lang w:val="en-US" w:eastAsia="ru-RU"/>
              </w:rPr>
              <w:t xml:space="preserve">3: </w:t>
            </w:r>
            <w:r w:rsidR="00C5618C" w:rsidRPr="00C5618C">
              <w:rPr>
                <w:b/>
                <w:bCs/>
                <w:spacing w:val="40"/>
                <w:kern w:val="32"/>
                <w:lang w:val="en-US" w:eastAsia="ru-RU"/>
              </w:rPr>
              <w:t xml:space="preserve">Accession to the </w:t>
            </w:r>
            <w:r w:rsidR="00B144F7">
              <w:rPr>
                <w:b/>
                <w:bCs/>
                <w:spacing w:val="40"/>
                <w:kern w:val="32"/>
                <w:lang w:val="en-US" w:eastAsia="ru-RU"/>
              </w:rPr>
              <w:t>1958 Agreement</w:t>
            </w:r>
          </w:p>
        </w:tc>
        <w:tc>
          <w:tcPr>
            <w:tcW w:w="1982" w:type="dxa"/>
            <w:shd w:val="clear" w:color="auto" w:fill="FFFFFF"/>
            <w:vAlign w:val="center"/>
          </w:tcPr>
          <w:p w:rsidR="00C5618C" w:rsidRPr="0020337B" w:rsidRDefault="00C5618C" w:rsidP="00C5618C">
            <w:pPr>
              <w:spacing w:before="60" w:after="60"/>
              <w:rPr>
                <w:b/>
                <w:bCs/>
                <w:caps/>
                <w:spacing w:val="40"/>
                <w:kern w:val="32"/>
                <w:lang w:val="en-US" w:eastAsia="ru-RU"/>
              </w:rPr>
            </w:pPr>
            <w:r>
              <w:rPr>
                <w:kern w:val="32"/>
                <w:lang w:val="en-US" w:eastAsia="ru-RU"/>
              </w:rPr>
              <w:t>After p</w:t>
            </w:r>
            <w:r w:rsidRPr="003E79A1">
              <w:rPr>
                <w:kern w:val="32"/>
                <w:lang w:val="en-US" w:eastAsia="ru-RU"/>
              </w:rPr>
              <w:t>lanning period</w:t>
            </w:r>
          </w:p>
        </w:tc>
        <w:tc>
          <w:tcPr>
            <w:tcW w:w="4077" w:type="dxa"/>
            <w:shd w:val="clear" w:color="auto" w:fill="FFFFFF"/>
            <w:vAlign w:val="center"/>
          </w:tcPr>
          <w:p w:rsidR="00C5618C" w:rsidRPr="0020337B" w:rsidRDefault="00C5618C" w:rsidP="0078116C">
            <w:pPr>
              <w:spacing w:before="60" w:after="60"/>
              <w:rPr>
                <w:b/>
                <w:bCs/>
                <w:caps/>
                <w:spacing w:val="40"/>
                <w:kern w:val="32"/>
                <w:lang w:val="en-US" w:eastAsia="ru-RU"/>
              </w:rPr>
            </w:pPr>
            <w:r>
              <w:rPr>
                <w:kern w:val="32"/>
                <w:lang w:val="en-US" w:eastAsia="ru-RU"/>
              </w:rPr>
              <w:t>Highest government level</w:t>
            </w:r>
          </w:p>
        </w:tc>
        <w:tc>
          <w:tcPr>
            <w:tcW w:w="2114" w:type="dxa"/>
            <w:shd w:val="clear" w:color="auto" w:fill="FFFFFF"/>
            <w:vAlign w:val="center"/>
          </w:tcPr>
          <w:p w:rsidR="00C5618C" w:rsidRPr="0020337B" w:rsidRDefault="00C5618C" w:rsidP="0078116C">
            <w:pPr>
              <w:spacing w:before="60" w:after="60"/>
              <w:rPr>
                <w:b/>
                <w:bCs/>
                <w:caps/>
                <w:spacing w:val="40"/>
                <w:kern w:val="32"/>
                <w:lang w:val="en-US" w:eastAsia="ru-RU"/>
              </w:rPr>
            </w:pPr>
          </w:p>
        </w:tc>
      </w:tr>
      <w:tr w:rsidR="006E2C11" w:rsidRPr="00906920" w:rsidTr="00A555AE">
        <w:tc>
          <w:tcPr>
            <w:tcW w:w="5435" w:type="dxa"/>
            <w:gridSpan w:val="2"/>
            <w:shd w:val="clear" w:color="auto" w:fill="ACC22D"/>
            <w:vAlign w:val="center"/>
          </w:tcPr>
          <w:p w:rsidR="006E2C11" w:rsidRPr="0020337B" w:rsidRDefault="00A71283" w:rsidP="00B144F7">
            <w:pPr>
              <w:spacing w:before="60" w:after="60"/>
              <w:ind w:left="851" w:hanging="851"/>
              <w:rPr>
                <w:b/>
                <w:bCs/>
                <w:caps/>
                <w:spacing w:val="40"/>
                <w:kern w:val="32"/>
                <w:lang w:val="en-US" w:eastAsia="ru-RU"/>
              </w:rPr>
            </w:pPr>
            <w:r>
              <w:rPr>
                <w:b/>
                <w:bCs/>
                <w:spacing w:val="40"/>
                <w:kern w:val="32"/>
                <w:lang w:val="en-US" w:eastAsia="ru-RU"/>
              </w:rPr>
              <w:lastRenderedPageBreak/>
              <w:t>STEP</w:t>
            </w:r>
            <w:r w:rsidR="00C65961">
              <w:rPr>
                <w:b/>
                <w:bCs/>
                <w:spacing w:val="40"/>
                <w:kern w:val="32"/>
                <w:lang w:val="en-US" w:eastAsia="ru-RU"/>
              </w:rPr>
              <w:t>4</w:t>
            </w:r>
            <w:r w:rsidR="006E2C11">
              <w:rPr>
                <w:b/>
                <w:bCs/>
                <w:spacing w:val="40"/>
                <w:kern w:val="32"/>
                <w:lang w:val="en-US" w:eastAsia="ru-RU"/>
              </w:rPr>
              <w:t xml:space="preserve">: </w:t>
            </w:r>
            <w:r w:rsidR="006E2C11" w:rsidRPr="006E2C11">
              <w:rPr>
                <w:b/>
                <w:bCs/>
                <w:spacing w:val="40"/>
                <w:kern w:val="32"/>
                <w:lang w:val="en-US" w:eastAsia="ru-RU"/>
              </w:rPr>
              <w:t xml:space="preserve">Setting up </w:t>
            </w:r>
            <w:r w:rsidR="001F5F83">
              <w:rPr>
                <w:b/>
                <w:bCs/>
                <w:spacing w:val="40"/>
                <w:kern w:val="32"/>
                <w:lang w:val="en-US" w:eastAsia="ru-RU"/>
              </w:rPr>
              <w:t xml:space="preserve">a </w:t>
            </w:r>
            <w:r w:rsidR="00B144F7">
              <w:rPr>
                <w:b/>
                <w:bCs/>
                <w:spacing w:val="40"/>
                <w:kern w:val="32"/>
                <w:lang w:val="en-US" w:eastAsia="ru-RU"/>
              </w:rPr>
              <w:t>Type Approval Certification process</w:t>
            </w:r>
          </w:p>
        </w:tc>
        <w:tc>
          <w:tcPr>
            <w:tcW w:w="1982" w:type="dxa"/>
            <w:shd w:val="clear" w:color="auto" w:fill="FFFFFF"/>
            <w:vAlign w:val="center"/>
          </w:tcPr>
          <w:p w:rsidR="006E2C11" w:rsidRPr="0020337B" w:rsidRDefault="006E2C11" w:rsidP="003A395D">
            <w:pPr>
              <w:spacing w:before="60" w:after="60"/>
              <w:rPr>
                <w:b/>
                <w:bCs/>
                <w:caps/>
                <w:spacing w:val="40"/>
                <w:kern w:val="32"/>
                <w:lang w:val="en-US" w:eastAsia="ru-RU"/>
              </w:rPr>
            </w:pPr>
          </w:p>
        </w:tc>
        <w:tc>
          <w:tcPr>
            <w:tcW w:w="4077" w:type="dxa"/>
            <w:shd w:val="clear" w:color="auto" w:fill="FFFFFF"/>
            <w:vAlign w:val="center"/>
          </w:tcPr>
          <w:p w:rsidR="006E2C11" w:rsidRPr="0020337B" w:rsidRDefault="006E2C11" w:rsidP="003A395D">
            <w:pPr>
              <w:spacing w:before="60" w:after="60"/>
              <w:rPr>
                <w:b/>
                <w:bCs/>
                <w:caps/>
                <w:spacing w:val="40"/>
                <w:kern w:val="32"/>
                <w:lang w:val="en-US" w:eastAsia="ru-RU"/>
              </w:rPr>
            </w:pPr>
          </w:p>
        </w:tc>
        <w:tc>
          <w:tcPr>
            <w:tcW w:w="2114" w:type="dxa"/>
            <w:shd w:val="clear" w:color="auto" w:fill="FFFFFF"/>
            <w:vAlign w:val="center"/>
          </w:tcPr>
          <w:p w:rsidR="006E2C11" w:rsidRPr="0020337B" w:rsidRDefault="006E2C11" w:rsidP="003A395D">
            <w:pPr>
              <w:spacing w:before="60" w:after="60"/>
              <w:rPr>
                <w:b/>
                <w:bCs/>
                <w:caps/>
                <w:spacing w:val="40"/>
                <w:kern w:val="32"/>
                <w:lang w:val="en-US" w:eastAsia="ru-RU"/>
              </w:rPr>
            </w:pPr>
          </w:p>
        </w:tc>
      </w:tr>
      <w:tr w:rsidR="006E2C11" w:rsidRPr="00906920" w:rsidTr="00A555AE">
        <w:trPr>
          <w:trHeight w:val="650"/>
        </w:trPr>
        <w:tc>
          <w:tcPr>
            <w:tcW w:w="664" w:type="dxa"/>
            <w:vAlign w:val="center"/>
          </w:tcPr>
          <w:p w:rsidR="006E2C11" w:rsidRPr="0020337B" w:rsidRDefault="00C65961" w:rsidP="00137143">
            <w:pPr>
              <w:pStyle w:val="ListParagraph1"/>
              <w:spacing w:before="60" w:after="60"/>
              <w:ind w:left="0"/>
              <w:rPr>
                <w:caps/>
                <w:kern w:val="32"/>
                <w:lang w:val="en-US" w:eastAsia="ru-RU"/>
              </w:rPr>
            </w:pPr>
            <w:r>
              <w:rPr>
                <w:caps/>
                <w:kern w:val="32"/>
                <w:lang w:val="en-US" w:eastAsia="ru-RU"/>
              </w:rPr>
              <w:t>4</w:t>
            </w:r>
            <w:r w:rsidR="006E2C11">
              <w:rPr>
                <w:caps/>
                <w:kern w:val="32"/>
                <w:lang w:val="en-US" w:eastAsia="ru-RU"/>
              </w:rPr>
              <w:t>.1</w:t>
            </w:r>
          </w:p>
        </w:tc>
        <w:tc>
          <w:tcPr>
            <w:tcW w:w="4771" w:type="dxa"/>
            <w:shd w:val="clear" w:color="auto" w:fill="F2F2F2"/>
            <w:vAlign w:val="center"/>
          </w:tcPr>
          <w:p w:rsidR="006E2C11" w:rsidRPr="0020337B" w:rsidRDefault="00B144F7" w:rsidP="001F5F83">
            <w:pPr>
              <w:spacing w:before="60" w:after="60"/>
              <w:rPr>
                <w:kern w:val="32"/>
                <w:lang w:val="en-US" w:eastAsia="ru-RU"/>
              </w:rPr>
            </w:pPr>
            <w:r w:rsidRPr="00B144F7">
              <w:rPr>
                <w:kern w:val="32"/>
                <w:lang w:val="en-US" w:eastAsia="ru-RU"/>
              </w:rPr>
              <w:t>Designation of a net of Technical Services for conducting mandatory tests</w:t>
            </w:r>
          </w:p>
        </w:tc>
        <w:tc>
          <w:tcPr>
            <w:tcW w:w="1982" w:type="dxa"/>
            <w:vAlign w:val="center"/>
          </w:tcPr>
          <w:p w:rsidR="006E2C11" w:rsidRPr="00B01225" w:rsidRDefault="006E2C11" w:rsidP="003A395D">
            <w:pPr>
              <w:spacing w:before="60" w:after="60"/>
              <w:rPr>
                <w:kern w:val="32"/>
                <w:lang w:val="en-US" w:eastAsia="ru-RU"/>
              </w:rPr>
            </w:pPr>
            <w:r w:rsidRPr="00B01225">
              <w:rPr>
                <w:kern w:val="32"/>
                <w:lang w:val="en-US" w:eastAsia="ru-RU"/>
              </w:rPr>
              <w:t xml:space="preserve">Within </w:t>
            </w:r>
            <w:r>
              <w:rPr>
                <w:kern w:val="32"/>
                <w:lang w:val="en-US" w:eastAsia="ru-RU"/>
              </w:rPr>
              <w:t>3</w:t>
            </w:r>
            <w:r w:rsidRPr="00B01225">
              <w:rPr>
                <w:kern w:val="32"/>
                <w:lang w:val="en-US" w:eastAsia="ru-RU"/>
              </w:rPr>
              <w:t xml:space="preserve"> months of accession</w:t>
            </w:r>
          </w:p>
        </w:tc>
        <w:tc>
          <w:tcPr>
            <w:tcW w:w="4077" w:type="dxa"/>
            <w:vAlign w:val="center"/>
          </w:tcPr>
          <w:p w:rsidR="006E2C11" w:rsidRPr="0020337B" w:rsidRDefault="006E2C11" w:rsidP="003A395D">
            <w:pPr>
              <w:spacing w:before="60" w:after="60"/>
              <w:rPr>
                <w:b/>
                <w:bCs/>
                <w:caps/>
                <w:spacing w:val="40"/>
                <w:kern w:val="32"/>
                <w:lang w:val="en-US" w:eastAsia="ru-RU"/>
              </w:rPr>
            </w:pPr>
            <w:r>
              <w:rPr>
                <w:kern w:val="32"/>
                <w:lang w:val="en-US" w:eastAsia="ru-RU"/>
              </w:rPr>
              <w:t xml:space="preserve">National Focal Point / </w:t>
            </w:r>
            <w:r w:rsidR="000D796D">
              <w:rPr>
                <w:kern w:val="32"/>
                <w:lang w:val="en-US" w:eastAsia="ru-RU"/>
              </w:rPr>
              <w:t>Competen</w:t>
            </w:r>
            <w:r w:rsidR="00945014">
              <w:rPr>
                <w:kern w:val="32"/>
                <w:lang w:val="en-US" w:eastAsia="ru-RU"/>
              </w:rPr>
              <w:t>t authority</w:t>
            </w:r>
          </w:p>
        </w:tc>
        <w:tc>
          <w:tcPr>
            <w:tcW w:w="2114" w:type="dxa"/>
            <w:vAlign w:val="center"/>
          </w:tcPr>
          <w:p w:rsidR="006E2C11" w:rsidRPr="0020337B" w:rsidRDefault="006E2C11" w:rsidP="003A395D">
            <w:pPr>
              <w:spacing w:before="60" w:after="60"/>
              <w:rPr>
                <w:b/>
                <w:bCs/>
                <w:caps/>
                <w:spacing w:val="40"/>
                <w:kern w:val="32"/>
                <w:lang w:val="en-US" w:eastAsia="ru-RU"/>
              </w:rPr>
            </w:pPr>
          </w:p>
        </w:tc>
      </w:tr>
      <w:tr w:rsidR="006E2C11" w:rsidRPr="00906920" w:rsidTr="00A555AE">
        <w:tc>
          <w:tcPr>
            <w:tcW w:w="664" w:type="dxa"/>
            <w:vAlign w:val="center"/>
          </w:tcPr>
          <w:p w:rsidR="006E2C11" w:rsidRPr="0020337B" w:rsidRDefault="00C65961" w:rsidP="00137143">
            <w:pPr>
              <w:pStyle w:val="ListParagraph1"/>
              <w:spacing w:before="60" w:after="60"/>
              <w:ind w:left="0"/>
              <w:rPr>
                <w:caps/>
                <w:kern w:val="32"/>
                <w:lang w:val="en-US" w:eastAsia="ru-RU"/>
              </w:rPr>
            </w:pPr>
            <w:r>
              <w:rPr>
                <w:caps/>
                <w:kern w:val="32"/>
                <w:lang w:val="en-US" w:eastAsia="ru-RU"/>
              </w:rPr>
              <w:t>4</w:t>
            </w:r>
            <w:r w:rsidR="006E2C11">
              <w:rPr>
                <w:caps/>
                <w:kern w:val="32"/>
                <w:lang w:val="en-US" w:eastAsia="ru-RU"/>
              </w:rPr>
              <w:t>.2</w:t>
            </w:r>
          </w:p>
        </w:tc>
        <w:tc>
          <w:tcPr>
            <w:tcW w:w="4771" w:type="dxa"/>
            <w:shd w:val="clear" w:color="auto" w:fill="F2F2F2"/>
            <w:vAlign w:val="center"/>
          </w:tcPr>
          <w:p w:rsidR="006E2C11" w:rsidRPr="0020337B" w:rsidRDefault="00B144F7" w:rsidP="00BE4039">
            <w:pPr>
              <w:spacing w:before="60" w:after="60"/>
              <w:rPr>
                <w:kern w:val="32"/>
                <w:lang w:val="en-US" w:eastAsia="ru-RU"/>
              </w:rPr>
            </w:pPr>
            <w:r w:rsidRPr="00B144F7">
              <w:rPr>
                <w:kern w:val="32"/>
                <w:lang w:val="en-US" w:eastAsia="ru-RU"/>
              </w:rPr>
              <w:t>Setting up 1958 Agreement expert workshops</w:t>
            </w:r>
          </w:p>
        </w:tc>
        <w:tc>
          <w:tcPr>
            <w:tcW w:w="1982" w:type="dxa"/>
            <w:vAlign w:val="center"/>
          </w:tcPr>
          <w:p w:rsidR="006E2C11" w:rsidRPr="00B01225" w:rsidRDefault="006E2C11" w:rsidP="003A395D">
            <w:pPr>
              <w:spacing w:before="60" w:after="60"/>
              <w:rPr>
                <w:kern w:val="32"/>
                <w:lang w:val="en-US" w:eastAsia="ru-RU"/>
              </w:rPr>
            </w:pPr>
            <w:r w:rsidRPr="00B01225">
              <w:rPr>
                <w:kern w:val="32"/>
                <w:lang w:val="en-US" w:eastAsia="ru-RU"/>
              </w:rPr>
              <w:t>Within 6 months of accession</w:t>
            </w:r>
          </w:p>
        </w:tc>
        <w:tc>
          <w:tcPr>
            <w:tcW w:w="4077" w:type="dxa"/>
            <w:vAlign w:val="center"/>
          </w:tcPr>
          <w:p w:rsidR="006E2C11" w:rsidRPr="0020337B" w:rsidRDefault="006E2C11" w:rsidP="003A395D">
            <w:pPr>
              <w:spacing w:before="60" w:after="60"/>
              <w:rPr>
                <w:b/>
                <w:bCs/>
                <w:caps/>
                <w:spacing w:val="40"/>
                <w:kern w:val="32"/>
                <w:lang w:val="en-US" w:eastAsia="ru-RU"/>
              </w:rPr>
            </w:pPr>
            <w:r>
              <w:rPr>
                <w:kern w:val="32"/>
                <w:lang w:val="en-US" w:eastAsia="ru-RU"/>
              </w:rPr>
              <w:t xml:space="preserve">National Focal Point / </w:t>
            </w:r>
            <w:r w:rsidR="008D53D8">
              <w:rPr>
                <w:kern w:val="32"/>
                <w:lang w:val="en-US" w:eastAsia="ru-RU"/>
              </w:rPr>
              <w:t>Competent authority</w:t>
            </w:r>
          </w:p>
        </w:tc>
        <w:tc>
          <w:tcPr>
            <w:tcW w:w="2114" w:type="dxa"/>
            <w:vAlign w:val="center"/>
          </w:tcPr>
          <w:p w:rsidR="006E2C11" w:rsidRPr="0020337B" w:rsidRDefault="006E2C11" w:rsidP="003A395D">
            <w:pPr>
              <w:spacing w:before="60" w:after="60"/>
              <w:rPr>
                <w:b/>
                <w:bCs/>
                <w:caps/>
                <w:spacing w:val="40"/>
                <w:kern w:val="32"/>
                <w:lang w:val="en-US" w:eastAsia="ru-RU"/>
              </w:rPr>
            </w:pPr>
          </w:p>
        </w:tc>
      </w:tr>
      <w:tr w:rsidR="006E2C11" w:rsidRPr="00906920" w:rsidTr="00A555AE">
        <w:tc>
          <w:tcPr>
            <w:tcW w:w="664" w:type="dxa"/>
            <w:vAlign w:val="center"/>
          </w:tcPr>
          <w:p w:rsidR="006E2C11" w:rsidRPr="0020337B" w:rsidRDefault="00C65961" w:rsidP="00137143">
            <w:pPr>
              <w:pStyle w:val="ListParagraph1"/>
              <w:spacing w:before="60" w:after="60"/>
              <w:ind w:left="0"/>
              <w:rPr>
                <w:caps/>
                <w:kern w:val="32"/>
                <w:lang w:val="en-US" w:eastAsia="ru-RU"/>
              </w:rPr>
            </w:pPr>
            <w:r>
              <w:rPr>
                <w:caps/>
                <w:kern w:val="32"/>
                <w:lang w:val="en-US" w:eastAsia="ru-RU"/>
              </w:rPr>
              <w:t>4</w:t>
            </w:r>
            <w:r w:rsidR="006E2C11">
              <w:rPr>
                <w:caps/>
                <w:kern w:val="32"/>
                <w:lang w:val="en-US" w:eastAsia="ru-RU"/>
              </w:rPr>
              <w:t>.3</w:t>
            </w:r>
          </w:p>
        </w:tc>
        <w:tc>
          <w:tcPr>
            <w:tcW w:w="4771" w:type="dxa"/>
            <w:shd w:val="clear" w:color="auto" w:fill="F2F2F2"/>
            <w:vAlign w:val="center"/>
          </w:tcPr>
          <w:p w:rsidR="006E2C11" w:rsidRPr="0020337B" w:rsidRDefault="00C65961" w:rsidP="003A395D">
            <w:pPr>
              <w:spacing w:before="60" w:after="60"/>
              <w:rPr>
                <w:kern w:val="32"/>
                <w:lang w:val="en-US" w:eastAsia="ru-RU"/>
              </w:rPr>
            </w:pPr>
            <w:r>
              <w:rPr>
                <w:kern w:val="32"/>
                <w:lang w:val="en-US" w:eastAsia="ru-RU"/>
              </w:rPr>
              <w:t>Procedures to be followed</w:t>
            </w:r>
          </w:p>
        </w:tc>
        <w:tc>
          <w:tcPr>
            <w:tcW w:w="1982" w:type="dxa"/>
            <w:vAlign w:val="center"/>
          </w:tcPr>
          <w:p w:rsidR="006E2C11" w:rsidRPr="00B01225" w:rsidRDefault="006E2C11" w:rsidP="003A395D">
            <w:pPr>
              <w:spacing w:before="60" w:after="60"/>
              <w:rPr>
                <w:kern w:val="32"/>
                <w:lang w:val="en-US" w:eastAsia="ru-RU"/>
              </w:rPr>
            </w:pPr>
            <w:r w:rsidRPr="00B01225">
              <w:rPr>
                <w:kern w:val="32"/>
                <w:lang w:val="en-US" w:eastAsia="ru-RU"/>
              </w:rPr>
              <w:t xml:space="preserve">Within </w:t>
            </w:r>
            <w:r>
              <w:rPr>
                <w:kern w:val="32"/>
                <w:lang w:val="en-US" w:eastAsia="ru-RU"/>
              </w:rPr>
              <w:t>9</w:t>
            </w:r>
            <w:r w:rsidRPr="00B01225">
              <w:rPr>
                <w:kern w:val="32"/>
                <w:lang w:val="en-US" w:eastAsia="ru-RU"/>
              </w:rPr>
              <w:t xml:space="preserve"> months of accession</w:t>
            </w:r>
          </w:p>
        </w:tc>
        <w:tc>
          <w:tcPr>
            <w:tcW w:w="4077" w:type="dxa"/>
            <w:vAlign w:val="center"/>
          </w:tcPr>
          <w:p w:rsidR="006E2C11" w:rsidRPr="0020337B" w:rsidRDefault="006E2C11" w:rsidP="000D796D">
            <w:pPr>
              <w:spacing w:before="60" w:after="60"/>
              <w:rPr>
                <w:b/>
                <w:bCs/>
                <w:caps/>
                <w:spacing w:val="40"/>
                <w:kern w:val="32"/>
                <w:lang w:val="en-US" w:eastAsia="ru-RU"/>
              </w:rPr>
            </w:pPr>
            <w:r>
              <w:rPr>
                <w:kern w:val="32"/>
                <w:lang w:val="en-US" w:eastAsia="ru-RU"/>
              </w:rPr>
              <w:t xml:space="preserve">National Focal Point / </w:t>
            </w:r>
            <w:r w:rsidR="008D53D8">
              <w:rPr>
                <w:kern w:val="32"/>
                <w:lang w:val="en-US" w:eastAsia="ru-RU"/>
              </w:rPr>
              <w:t>Competent authority</w:t>
            </w:r>
          </w:p>
        </w:tc>
        <w:tc>
          <w:tcPr>
            <w:tcW w:w="2114" w:type="dxa"/>
            <w:vAlign w:val="center"/>
          </w:tcPr>
          <w:p w:rsidR="006E2C11" w:rsidRPr="0020337B" w:rsidRDefault="006E2C11" w:rsidP="003A395D">
            <w:pPr>
              <w:spacing w:before="60" w:after="60"/>
              <w:rPr>
                <w:b/>
                <w:bCs/>
                <w:caps/>
                <w:spacing w:val="40"/>
                <w:kern w:val="32"/>
                <w:lang w:val="en-US" w:eastAsia="ru-RU"/>
              </w:rPr>
            </w:pPr>
          </w:p>
        </w:tc>
      </w:tr>
      <w:tr w:rsidR="006E2C11" w:rsidRPr="00B01225" w:rsidTr="00A555AE">
        <w:tc>
          <w:tcPr>
            <w:tcW w:w="664" w:type="dxa"/>
            <w:vAlign w:val="center"/>
          </w:tcPr>
          <w:p w:rsidR="006E2C11" w:rsidRPr="0020337B" w:rsidRDefault="00C65961" w:rsidP="00137143">
            <w:pPr>
              <w:pStyle w:val="ListParagraph1"/>
              <w:spacing w:before="60" w:after="60"/>
              <w:ind w:left="0"/>
              <w:rPr>
                <w:caps/>
                <w:kern w:val="32"/>
                <w:lang w:val="en-US" w:eastAsia="ru-RU"/>
              </w:rPr>
            </w:pPr>
            <w:r>
              <w:rPr>
                <w:caps/>
                <w:kern w:val="32"/>
                <w:lang w:val="en-US" w:eastAsia="ru-RU"/>
              </w:rPr>
              <w:t>4</w:t>
            </w:r>
            <w:r w:rsidR="006E2C11">
              <w:rPr>
                <w:caps/>
                <w:kern w:val="32"/>
                <w:lang w:val="en-US" w:eastAsia="ru-RU"/>
              </w:rPr>
              <w:t>.4</w:t>
            </w:r>
          </w:p>
        </w:tc>
        <w:tc>
          <w:tcPr>
            <w:tcW w:w="4771" w:type="dxa"/>
            <w:shd w:val="clear" w:color="auto" w:fill="F2F2F2"/>
            <w:vAlign w:val="center"/>
          </w:tcPr>
          <w:p w:rsidR="006E2C11" w:rsidRPr="0020337B" w:rsidRDefault="006E2C11" w:rsidP="00D63EC5">
            <w:pPr>
              <w:spacing w:before="60" w:after="60"/>
              <w:rPr>
                <w:kern w:val="32"/>
                <w:lang w:val="en-US" w:eastAsia="ru-RU"/>
              </w:rPr>
            </w:pPr>
            <w:r w:rsidRPr="007200D4">
              <w:rPr>
                <w:kern w:val="32"/>
                <w:lang w:val="en-US" w:eastAsia="ru-RU"/>
              </w:rPr>
              <w:t xml:space="preserve">Create a reliable database accessible by all parties </w:t>
            </w:r>
          </w:p>
        </w:tc>
        <w:tc>
          <w:tcPr>
            <w:tcW w:w="1982" w:type="dxa"/>
            <w:vAlign w:val="center"/>
          </w:tcPr>
          <w:p w:rsidR="006E2C11" w:rsidRPr="00B01225" w:rsidRDefault="006E2C11" w:rsidP="001C11EA">
            <w:pPr>
              <w:spacing w:before="60" w:after="60"/>
              <w:rPr>
                <w:kern w:val="32"/>
                <w:lang w:val="en-US" w:eastAsia="ru-RU"/>
              </w:rPr>
            </w:pPr>
            <w:r w:rsidRPr="00B01225">
              <w:rPr>
                <w:kern w:val="32"/>
                <w:lang w:val="en-US" w:eastAsia="ru-RU"/>
              </w:rPr>
              <w:t>Within first year of accession</w:t>
            </w:r>
          </w:p>
        </w:tc>
        <w:tc>
          <w:tcPr>
            <w:tcW w:w="4077" w:type="dxa"/>
            <w:vAlign w:val="center"/>
          </w:tcPr>
          <w:p w:rsidR="006E2C11" w:rsidRPr="0020337B" w:rsidRDefault="008D53D8" w:rsidP="003A395D">
            <w:pPr>
              <w:spacing w:before="60" w:after="60"/>
              <w:rPr>
                <w:b/>
                <w:bCs/>
                <w:caps/>
                <w:spacing w:val="40"/>
                <w:kern w:val="32"/>
                <w:lang w:val="en-US" w:eastAsia="ru-RU"/>
              </w:rPr>
            </w:pPr>
            <w:r>
              <w:rPr>
                <w:kern w:val="32"/>
                <w:lang w:val="en-US" w:eastAsia="ru-RU"/>
              </w:rPr>
              <w:t>Competent authority</w:t>
            </w:r>
          </w:p>
        </w:tc>
        <w:tc>
          <w:tcPr>
            <w:tcW w:w="2114" w:type="dxa"/>
            <w:vAlign w:val="center"/>
          </w:tcPr>
          <w:p w:rsidR="006E2C11" w:rsidRPr="0020337B" w:rsidRDefault="006E2C11" w:rsidP="003A395D">
            <w:pPr>
              <w:spacing w:before="60" w:after="60"/>
              <w:rPr>
                <w:b/>
                <w:bCs/>
                <w:caps/>
                <w:spacing w:val="40"/>
                <w:kern w:val="32"/>
                <w:lang w:val="en-US" w:eastAsia="ru-RU"/>
              </w:rPr>
            </w:pPr>
          </w:p>
        </w:tc>
      </w:tr>
      <w:tr w:rsidR="00D5188A" w:rsidRPr="0020337B" w:rsidTr="00A555AE">
        <w:tc>
          <w:tcPr>
            <w:tcW w:w="5435" w:type="dxa"/>
            <w:gridSpan w:val="2"/>
            <w:shd w:val="clear" w:color="auto" w:fill="ACC22D"/>
            <w:vAlign w:val="center"/>
          </w:tcPr>
          <w:p w:rsidR="00D5188A" w:rsidRPr="0020337B" w:rsidRDefault="00A71283" w:rsidP="00137143">
            <w:pPr>
              <w:spacing w:before="60" w:after="60"/>
              <w:rPr>
                <w:b/>
                <w:bCs/>
                <w:caps/>
                <w:spacing w:val="40"/>
                <w:kern w:val="32"/>
                <w:lang w:val="en-US" w:eastAsia="ru-RU"/>
              </w:rPr>
            </w:pPr>
            <w:r>
              <w:rPr>
                <w:b/>
                <w:bCs/>
                <w:spacing w:val="40"/>
                <w:kern w:val="32"/>
                <w:lang w:val="en-US" w:eastAsia="ru-RU"/>
              </w:rPr>
              <w:t>STEP</w:t>
            </w:r>
            <w:r w:rsidR="00C65961">
              <w:rPr>
                <w:b/>
                <w:bCs/>
                <w:spacing w:val="40"/>
                <w:kern w:val="32"/>
                <w:lang w:val="en-US" w:eastAsia="ru-RU"/>
              </w:rPr>
              <w:t xml:space="preserve"> 5</w:t>
            </w:r>
            <w:r w:rsidR="00D5188A">
              <w:rPr>
                <w:b/>
                <w:bCs/>
                <w:spacing w:val="40"/>
                <w:kern w:val="32"/>
                <w:lang w:val="en-US" w:eastAsia="ru-RU"/>
              </w:rPr>
              <w:t xml:space="preserve">: </w:t>
            </w:r>
            <w:r w:rsidR="00D5188A" w:rsidRPr="0020337B">
              <w:rPr>
                <w:b/>
                <w:bCs/>
                <w:spacing w:val="40"/>
                <w:kern w:val="32"/>
                <w:lang w:val="en-US" w:eastAsia="ru-RU"/>
              </w:rPr>
              <w:t>Enforcement</w:t>
            </w:r>
          </w:p>
        </w:tc>
        <w:tc>
          <w:tcPr>
            <w:tcW w:w="1982" w:type="dxa"/>
            <w:shd w:val="clear" w:color="auto" w:fill="FFFFFF"/>
            <w:vAlign w:val="center"/>
          </w:tcPr>
          <w:p w:rsidR="00D5188A" w:rsidRPr="0020337B" w:rsidRDefault="00D5188A" w:rsidP="003A395D">
            <w:pPr>
              <w:spacing w:before="60" w:after="60"/>
              <w:rPr>
                <w:b/>
                <w:bCs/>
                <w:caps/>
                <w:spacing w:val="40"/>
                <w:kern w:val="32"/>
                <w:lang w:val="en-US" w:eastAsia="ru-RU"/>
              </w:rPr>
            </w:pPr>
          </w:p>
        </w:tc>
        <w:tc>
          <w:tcPr>
            <w:tcW w:w="4077" w:type="dxa"/>
            <w:shd w:val="clear" w:color="auto" w:fill="FFFFFF"/>
            <w:vAlign w:val="center"/>
          </w:tcPr>
          <w:p w:rsidR="00D5188A" w:rsidRPr="0020337B" w:rsidRDefault="00D5188A" w:rsidP="003A395D">
            <w:pPr>
              <w:spacing w:before="60" w:after="60"/>
              <w:rPr>
                <w:b/>
                <w:bCs/>
                <w:caps/>
                <w:spacing w:val="40"/>
                <w:kern w:val="32"/>
                <w:lang w:val="en-US" w:eastAsia="ru-RU"/>
              </w:rPr>
            </w:pPr>
          </w:p>
        </w:tc>
        <w:tc>
          <w:tcPr>
            <w:tcW w:w="2114" w:type="dxa"/>
            <w:shd w:val="clear" w:color="auto" w:fill="FFFFFF"/>
            <w:vAlign w:val="center"/>
          </w:tcPr>
          <w:p w:rsidR="00D5188A" w:rsidRPr="0020337B" w:rsidRDefault="00D5188A" w:rsidP="003A395D">
            <w:pPr>
              <w:spacing w:before="60" w:after="60"/>
              <w:rPr>
                <w:b/>
                <w:bCs/>
                <w:caps/>
                <w:spacing w:val="40"/>
                <w:kern w:val="32"/>
                <w:lang w:val="en-US" w:eastAsia="ru-RU"/>
              </w:rPr>
            </w:pPr>
          </w:p>
        </w:tc>
      </w:tr>
      <w:tr w:rsidR="006E2C11" w:rsidRPr="0020337B" w:rsidTr="00A555AE">
        <w:tc>
          <w:tcPr>
            <w:tcW w:w="664" w:type="dxa"/>
            <w:vAlign w:val="center"/>
          </w:tcPr>
          <w:p w:rsidR="006E2C11" w:rsidRPr="0020337B" w:rsidRDefault="00C65961" w:rsidP="00137143">
            <w:pPr>
              <w:pStyle w:val="ListParagraph1"/>
              <w:spacing w:before="60" w:after="60"/>
              <w:ind w:left="0"/>
              <w:rPr>
                <w:caps/>
                <w:kern w:val="32"/>
                <w:lang w:val="en-US" w:eastAsia="ru-RU"/>
              </w:rPr>
            </w:pPr>
            <w:r>
              <w:rPr>
                <w:caps/>
                <w:kern w:val="32"/>
                <w:lang w:val="en-US" w:eastAsia="ru-RU"/>
              </w:rPr>
              <w:t>5</w:t>
            </w:r>
            <w:r w:rsidR="00D5188A">
              <w:rPr>
                <w:caps/>
                <w:kern w:val="32"/>
                <w:lang w:val="en-US" w:eastAsia="ru-RU"/>
              </w:rPr>
              <w:t>.1</w:t>
            </w:r>
          </w:p>
        </w:tc>
        <w:tc>
          <w:tcPr>
            <w:tcW w:w="4771" w:type="dxa"/>
            <w:shd w:val="clear" w:color="auto" w:fill="F2F2F2"/>
            <w:vAlign w:val="center"/>
          </w:tcPr>
          <w:p w:rsidR="006E2C11" w:rsidRPr="0020337B" w:rsidRDefault="00D63EC5" w:rsidP="00CB36EA">
            <w:pPr>
              <w:spacing w:before="60" w:after="60"/>
              <w:rPr>
                <w:kern w:val="32"/>
                <w:lang w:val="en-US" w:eastAsia="ru-RU"/>
              </w:rPr>
            </w:pPr>
            <w:r>
              <w:rPr>
                <w:kern w:val="32"/>
                <w:lang w:val="en-US" w:eastAsia="ru-RU"/>
              </w:rPr>
              <w:t xml:space="preserve">Introduce </w:t>
            </w:r>
            <w:r w:rsidR="006E2C11" w:rsidRPr="0020337B">
              <w:rPr>
                <w:kern w:val="32"/>
                <w:lang w:val="en-US" w:eastAsia="ru-RU"/>
              </w:rPr>
              <w:t>or amend laws for enforcement activities</w:t>
            </w:r>
          </w:p>
        </w:tc>
        <w:tc>
          <w:tcPr>
            <w:tcW w:w="1982" w:type="dxa"/>
            <w:vAlign w:val="center"/>
          </w:tcPr>
          <w:p w:rsidR="006E2C11" w:rsidRPr="007942B5" w:rsidRDefault="006E2C11" w:rsidP="00D5188A">
            <w:pPr>
              <w:spacing w:before="60" w:after="60"/>
              <w:rPr>
                <w:kern w:val="32"/>
                <w:lang w:val="en-US" w:eastAsia="ru-RU"/>
              </w:rPr>
            </w:pPr>
            <w:r w:rsidRPr="007942B5">
              <w:rPr>
                <w:kern w:val="32"/>
                <w:lang w:val="en-US" w:eastAsia="ru-RU"/>
              </w:rPr>
              <w:t xml:space="preserve">Within </w:t>
            </w:r>
            <w:r w:rsidR="00D5188A">
              <w:rPr>
                <w:kern w:val="32"/>
                <w:lang w:val="en-US" w:eastAsia="ru-RU"/>
              </w:rPr>
              <w:t>3</w:t>
            </w:r>
            <w:r w:rsidRPr="007942B5">
              <w:rPr>
                <w:kern w:val="32"/>
                <w:lang w:val="en-US" w:eastAsia="ru-RU"/>
              </w:rPr>
              <w:t xml:space="preserve"> months of accession</w:t>
            </w:r>
          </w:p>
        </w:tc>
        <w:tc>
          <w:tcPr>
            <w:tcW w:w="4077" w:type="dxa"/>
            <w:vAlign w:val="center"/>
          </w:tcPr>
          <w:p w:rsidR="006E2C11" w:rsidRPr="007942B5" w:rsidRDefault="006E2C11" w:rsidP="003A395D">
            <w:pPr>
              <w:spacing w:before="60" w:after="60"/>
              <w:rPr>
                <w:kern w:val="32"/>
                <w:lang w:val="en-US" w:eastAsia="ru-RU"/>
              </w:rPr>
            </w:pPr>
            <w:r>
              <w:rPr>
                <w:kern w:val="32"/>
                <w:lang w:val="en-US" w:eastAsia="ru-RU"/>
              </w:rPr>
              <w:t>Law-making au</w:t>
            </w:r>
            <w:r w:rsidRPr="007942B5">
              <w:rPr>
                <w:kern w:val="32"/>
                <w:lang w:val="en-US" w:eastAsia="ru-RU"/>
              </w:rPr>
              <w:t>thority</w:t>
            </w:r>
          </w:p>
        </w:tc>
        <w:tc>
          <w:tcPr>
            <w:tcW w:w="2114" w:type="dxa"/>
            <w:vAlign w:val="center"/>
          </w:tcPr>
          <w:p w:rsidR="006E2C11" w:rsidRPr="0020337B" w:rsidRDefault="006E2C11" w:rsidP="003A395D">
            <w:pPr>
              <w:spacing w:before="60" w:after="60"/>
              <w:rPr>
                <w:b/>
                <w:bCs/>
                <w:caps/>
                <w:spacing w:val="40"/>
                <w:kern w:val="32"/>
                <w:lang w:val="en-US" w:eastAsia="ru-RU"/>
              </w:rPr>
            </w:pPr>
          </w:p>
        </w:tc>
      </w:tr>
      <w:tr w:rsidR="00D5188A" w:rsidRPr="00906920" w:rsidTr="00A555AE">
        <w:tc>
          <w:tcPr>
            <w:tcW w:w="664" w:type="dxa"/>
            <w:vAlign w:val="center"/>
          </w:tcPr>
          <w:p w:rsidR="00D5188A" w:rsidRPr="0020337B" w:rsidRDefault="00C65961" w:rsidP="00137143">
            <w:pPr>
              <w:pStyle w:val="ListParagraph1"/>
              <w:spacing w:before="60" w:after="60"/>
              <w:ind w:left="0"/>
              <w:rPr>
                <w:caps/>
                <w:kern w:val="32"/>
                <w:lang w:val="en-US" w:eastAsia="ru-RU"/>
              </w:rPr>
            </w:pPr>
            <w:r>
              <w:rPr>
                <w:caps/>
                <w:kern w:val="32"/>
                <w:lang w:val="en-US" w:eastAsia="ru-RU"/>
              </w:rPr>
              <w:t>5</w:t>
            </w:r>
            <w:r w:rsidR="00D5188A">
              <w:rPr>
                <w:caps/>
                <w:kern w:val="32"/>
                <w:lang w:val="en-US" w:eastAsia="ru-RU"/>
              </w:rPr>
              <w:t>.2</w:t>
            </w:r>
          </w:p>
        </w:tc>
        <w:tc>
          <w:tcPr>
            <w:tcW w:w="4771" w:type="dxa"/>
            <w:shd w:val="clear" w:color="auto" w:fill="F2F2F2"/>
            <w:vAlign w:val="center"/>
          </w:tcPr>
          <w:p w:rsidR="00D5188A" w:rsidRPr="0020337B" w:rsidRDefault="001F5F83" w:rsidP="003A395D">
            <w:pPr>
              <w:spacing w:before="60" w:after="60"/>
              <w:rPr>
                <w:kern w:val="32"/>
                <w:lang w:val="en-US" w:eastAsia="ru-RU"/>
              </w:rPr>
            </w:pPr>
            <w:r>
              <w:rPr>
                <w:kern w:val="32"/>
                <w:lang w:val="en-US" w:eastAsia="ru-RU"/>
              </w:rPr>
              <w:t>Train</w:t>
            </w:r>
            <w:r w:rsidR="00D5188A" w:rsidRPr="0020337B">
              <w:rPr>
                <w:kern w:val="32"/>
                <w:lang w:val="en-US" w:eastAsia="ru-RU"/>
              </w:rPr>
              <w:t xml:space="preserve"> control officers appropriately</w:t>
            </w:r>
          </w:p>
        </w:tc>
        <w:tc>
          <w:tcPr>
            <w:tcW w:w="1982" w:type="dxa"/>
            <w:vAlign w:val="center"/>
          </w:tcPr>
          <w:p w:rsidR="00D5188A" w:rsidRPr="007942B5" w:rsidRDefault="00D5188A" w:rsidP="0078116C">
            <w:pPr>
              <w:spacing w:before="60" w:after="60"/>
              <w:rPr>
                <w:kern w:val="32"/>
                <w:lang w:val="en-US" w:eastAsia="ru-RU"/>
              </w:rPr>
            </w:pPr>
            <w:r w:rsidRPr="007942B5">
              <w:rPr>
                <w:kern w:val="32"/>
                <w:lang w:val="en-US" w:eastAsia="ru-RU"/>
              </w:rPr>
              <w:t>Within 6 months of accession</w:t>
            </w:r>
          </w:p>
        </w:tc>
        <w:tc>
          <w:tcPr>
            <w:tcW w:w="4077" w:type="dxa"/>
            <w:vAlign w:val="center"/>
          </w:tcPr>
          <w:p w:rsidR="00D5188A" w:rsidRPr="0020337B" w:rsidRDefault="00D5188A" w:rsidP="002E0CD5">
            <w:pPr>
              <w:spacing w:before="60" w:after="60"/>
              <w:rPr>
                <w:b/>
                <w:bCs/>
                <w:caps/>
                <w:spacing w:val="40"/>
                <w:kern w:val="32"/>
                <w:lang w:val="en-US" w:eastAsia="ru-RU"/>
              </w:rPr>
            </w:pPr>
            <w:r>
              <w:rPr>
                <w:kern w:val="32"/>
                <w:lang w:val="en-US" w:eastAsia="ru-RU"/>
              </w:rPr>
              <w:t>National Focal Point /</w:t>
            </w:r>
            <w:r w:rsidR="008D53D8">
              <w:rPr>
                <w:kern w:val="32"/>
                <w:lang w:val="en-US" w:eastAsia="ru-RU"/>
              </w:rPr>
              <w:t>Competent authority</w:t>
            </w:r>
          </w:p>
        </w:tc>
        <w:tc>
          <w:tcPr>
            <w:tcW w:w="2114" w:type="dxa"/>
            <w:vAlign w:val="center"/>
          </w:tcPr>
          <w:p w:rsidR="00D5188A" w:rsidRPr="0020337B" w:rsidRDefault="00D5188A" w:rsidP="003A395D">
            <w:pPr>
              <w:spacing w:before="60" w:after="60"/>
              <w:rPr>
                <w:b/>
                <w:bCs/>
                <w:caps/>
                <w:spacing w:val="40"/>
                <w:kern w:val="32"/>
                <w:lang w:val="en-US" w:eastAsia="ru-RU"/>
              </w:rPr>
            </w:pPr>
          </w:p>
        </w:tc>
      </w:tr>
    </w:tbl>
    <w:p w:rsidR="00DF32CB" w:rsidRDefault="00DF32CB" w:rsidP="00675179">
      <w:pPr>
        <w:rPr>
          <w:b/>
          <w:bCs/>
          <w:caps/>
          <w:color w:val="C0504D"/>
          <w:spacing w:val="40"/>
          <w:kern w:val="32"/>
          <w:sz w:val="24"/>
          <w:szCs w:val="24"/>
          <w:lang w:val="en-US" w:eastAsia="ru-RU"/>
        </w:rPr>
        <w:sectPr w:rsidR="00DF32CB" w:rsidSect="00B96B4E">
          <w:footerReference w:type="default" r:id="rId58"/>
          <w:pgSz w:w="16838" w:h="11906" w:orient="landscape"/>
          <w:pgMar w:top="1440" w:right="1134" w:bottom="1440" w:left="1985" w:header="142" w:footer="357" w:gutter="0"/>
          <w:cols w:space="708"/>
          <w:docGrid w:linePitch="360"/>
        </w:sectPr>
      </w:pPr>
    </w:p>
    <w:p w:rsidR="00DF32CB" w:rsidRDefault="00DF32CB" w:rsidP="00A90196">
      <w:pPr>
        <w:pStyle w:val="ListParagraph1"/>
        <w:numPr>
          <w:ilvl w:val="0"/>
          <w:numId w:val="8"/>
        </w:numPr>
        <w:spacing w:after="120"/>
        <w:jc w:val="both"/>
        <w:rPr>
          <w:b/>
          <w:bCs/>
          <w:caps/>
          <w:color w:val="C0504D"/>
          <w:spacing w:val="40"/>
          <w:kern w:val="32"/>
          <w:sz w:val="24"/>
          <w:szCs w:val="24"/>
          <w:lang w:val="en-US" w:eastAsia="ru-RU"/>
        </w:rPr>
      </w:pPr>
      <w:r>
        <w:rPr>
          <w:b/>
          <w:bCs/>
          <w:caps/>
          <w:color w:val="C0504D"/>
          <w:spacing w:val="40"/>
          <w:kern w:val="32"/>
          <w:sz w:val="24"/>
          <w:szCs w:val="24"/>
          <w:lang w:val="en-US" w:eastAsia="ru-RU"/>
        </w:rPr>
        <w:lastRenderedPageBreak/>
        <w:t>Annexes and background documents</w:t>
      </w:r>
    </w:p>
    <w:p w:rsidR="002B41AC" w:rsidRDefault="002B41AC" w:rsidP="002B41AC">
      <w:pPr>
        <w:pStyle w:val="ListParagraph1"/>
        <w:spacing w:after="120"/>
        <w:ind w:left="1843" w:hanging="992"/>
        <w:jc w:val="both"/>
        <w:rPr>
          <w:b/>
          <w:bCs/>
          <w:caps/>
          <w:color w:val="C0504D"/>
          <w:spacing w:val="40"/>
          <w:kern w:val="32"/>
          <w:sz w:val="24"/>
          <w:szCs w:val="24"/>
          <w:lang w:val="en-US" w:eastAsia="ru-RU"/>
        </w:rPr>
      </w:pPr>
      <w:r>
        <w:rPr>
          <w:rFonts w:cstheme="minorBidi"/>
          <w:color w:val="C0504D"/>
          <w:spacing w:val="40"/>
          <w:kern w:val="32"/>
          <w:sz w:val="24"/>
          <w:szCs w:val="24"/>
          <w:lang w:val="en-US" w:eastAsia="ru-RU"/>
        </w:rPr>
        <w:t>NOTE:</w:t>
      </w:r>
      <w:r>
        <w:rPr>
          <w:rFonts w:cstheme="minorBidi"/>
          <w:color w:val="C0504D"/>
          <w:spacing w:val="40"/>
          <w:kern w:val="32"/>
          <w:sz w:val="24"/>
          <w:szCs w:val="24"/>
          <w:lang w:val="en-US" w:eastAsia="ru-RU"/>
        </w:rPr>
        <w:tab/>
      </w:r>
      <w:r w:rsidRPr="00A232F4">
        <w:rPr>
          <w:rFonts w:cstheme="minorBidi"/>
          <w:color w:val="C0504D"/>
          <w:spacing w:val="40"/>
          <w:kern w:val="32"/>
          <w:sz w:val="24"/>
          <w:szCs w:val="24"/>
          <w:lang w:val="en-US" w:eastAsia="ru-RU"/>
        </w:rPr>
        <w:t xml:space="preserve">All documents annexed to the present will be made available only in the electronic version of the Road Map, while </w:t>
      </w:r>
      <w:r>
        <w:rPr>
          <w:rFonts w:cstheme="minorBidi"/>
          <w:color w:val="C0504D"/>
          <w:spacing w:val="40"/>
          <w:kern w:val="32"/>
          <w:sz w:val="24"/>
          <w:szCs w:val="24"/>
          <w:lang w:val="en-US" w:eastAsia="ru-RU"/>
        </w:rPr>
        <w:t>they</w:t>
      </w:r>
      <w:r w:rsidRPr="00A232F4">
        <w:rPr>
          <w:rFonts w:cstheme="minorBidi"/>
          <w:color w:val="C0504D"/>
          <w:spacing w:val="40"/>
          <w:kern w:val="32"/>
          <w:sz w:val="24"/>
          <w:szCs w:val="24"/>
          <w:lang w:val="en-US" w:eastAsia="ru-RU"/>
        </w:rPr>
        <w:t xml:space="preserve"> can </w:t>
      </w:r>
      <w:r>
        <w:rPr>
          <w:rFonts w:cstheme="minorBidi"/>
          <w:color w:val="C0504D"/>
          <w:spacing w:val="40"/>
          <w:kern w:val="32"/>
          <w:sz w:val="24"/>
          <w:szCs w:val="24"/>
          <w:lang w:val="en-US" w:eastAsia="ru-RU"/>
        </w:rPr>
        <w:t xml:space="preserve">also </w:t>
      </w:r>
      <w:r w:rsidRPr="00A232F4">
        <w:rPr>
          <w:rFonts w:cstheme="minorBidi"/>
          <w:color w:val="C0504D"/>
          <w:spacing w:val="40"/>
          <w:kern w:val="32"/>
          <w:sz w:val="24"/>
          <w:szCs w:val="24"/>
          <w:lang w:val="en-US" w:eastAsia="ru-RU"/>
        </w:rPr>
        <w:t>be found in the UNECE website</w:t>
      </w:r>
      <w:r>
        <w:rPr>
          <w:rFonts w:cstheme="minorBidi"/>
          <w:color w:val="C0504D"/>
          <w:spacing w:val="40"/>
          <w:kern w:val="32"/>
          <w:sz w:val="24"/>
          <w:szCs w:val="24"/>
          <w:lang w:val="en-US" w:eastAsia="ru-RU"/>
        </w:rPr>
        <w:t>.</w:t>
      </w:r>
    </w:p>
    <w:p w:rsidR="00172578" w:rsidRDefault="00172578" w:rsidP="00172578">
      <w:pPr>
        <w:pStyle w:val="ListParagraph1"/>
        <w:spacing w:after="120"/>
        <w:ind w:left="851"/>
        <w:jc w:val="both"/>
        <w:rPr>
          <w:lang w:val="en-US"/>
        </w:rPr>
      </w:pPr>
      <w:r w:rsidRPr="00172578">
        <w:rPr>
          <w:spacing w:val="40"/>
          <w:kern w:val="32"/>
          <w:sz w:val="24"/>
          <w:szCs w:val="24"/>
          <w:lang w:val="en-US" w:eastAsia="ru-RU"/>
        </w:rPr>
        <w:t>I.</w:t>
      </w:r>
      <w:r>
        <w:rPr>
          <w:spacing w:val="40"/>
          <w:kern w:val="32"/>
          <w:sz w:val="24"/>
          <w:szCs w:val="24"/>
          <w:lang w:val="en-US" w:eastAsia="ru-RU"/>
        </w:rPr>
        <w:tab/>
      </w:r>
      <w:r w:rsidRPr="00AB1B09">
        <w:rPr>
          <w:spacing w:val="40"/>
          <w:kern w:val="32"/>
          <w:sz w:val="24"/>
          <w:szCs w:val="24"/>
          <w:lang w:val="en-US" w:eastAsia="ru-RU"/>
        </w:rPr>
        <w:t>Agreement concerning the Adoption of </w:t>
      </w:r>
      <w:r w:rsidRPr="00AB1B09">
        <w:rPr>
          <w:b/>
          <w:bCs/>
          <w:spacing w:val="40"/>
          <w:kern w:val="32"/>
          <w:sz w:val="24"/>
          <w:szCs w:val="24"/>
          <w:lang w:val="en-US" w:eastAsia="ru-RU"/>
        </w:rPr>
        <w:t>Harmonized Technical United Nations Regulations</w:t>
      </w:r>
      <w:r w:rsidRPr="00AB1B09">
        <w:rPr>
          <w:spacing w:val="40"/>
          <w:kern w:val="32"/>
          <w:sz w:val="24"/>
          <w:szCs w:val="24"/>
          <w:lang w:val="en-US" w:eastAsia="ru-RU"/>
        </w:rPr>
        <w:t>for Wheeled Vehicles,Equipment and Parts which can be Fitted and/or be Used on</w:t>
      </w:r>
      <w:r w:rsidRPr="00172578">
        <w:rPr>
          <w:spacing w:val="40"/>
          <w:kern w:val="32"/>
          <w:sz w:val="24"/>
          <w:szCs w:val="24"/>
          <w:lang w:val="en-US" w:eastAsia="ru-RU"/>
        </w:rPr>
        <w:t> </w:t>
      </w:r>
      <w:r w:rsidRPr="00AB1B09">
        <w:rPr>
          <w:spacing w:val="40"/>
          <w:kern w:val="32"/>
          <w:sz w:val="24"/>
          <w:szCs w:val="24"/>
          <w:lang w:val="en-US" w:eastAsia="ru-RU"/>
        </w:rPr>
        <w:t>Wheeled Vehicles and the Conditions for Reciprocal Recognition of Approvals Granted on the Basis of</w:t>
      </w:r>
      <w:r w:rsidRPr="00172578">
        <w:rPr>
          <w:spacing w:val="40"/>
          <w:kern w:val="32"/>
          <w:sz w:val="24"/>
          <w:szCs w:val="24"/>
          <w:lang w:val="en-US" w:eastAsia="ru-RU"/>
        </w:rPr>
        <w:t> </w:t>
      </w:r>
      <w:r w:rsidRPr="00AB1B09">
        <w:rPr>
          <w:spacing w:val="40"/>
          <w:kern w:val="32"/>
          <w:sz w:val="24"/>
          <w:szCs w:val="24"/>
          <w:lang w:val="en-US" w:eastAsia="ru-RU"/>
        </w:rPr>
        <w:t>these</w:t>
      </w:r>
      <w:r>
        <w:rPr>
          <w:spacing w:val="40"/>
          <w:kern w:val="32"/>
          <w:sz w:val="24"/>
          <w:szCs w:val="24"/>
          <w:lang w:val="en-US" w:eastAsia="ru-RU"/>
        </w:rPr>
        <w:t> </w:t>
      </w:r>
      <w:r w:rsidRPr="00AB1B09">
        <w:rPr>
          <w:b/>
          <w:bCs/>
          <w:spacing w:val="40"/>
          <w:kern w:val="32"/>
          <w:sz w:val="24"/>
          <w:szCs w:val="24"/>
          <w:lang w:val="en-US" w:eastAsia="ru-RU"/>
        </w:rPr>
        <w:t>United Nations Regulations</w:t>
      </w:r>
      <w:r w:rsidRPr="00AB1B09">
        <w:rPr>
          <w:spacing w:val="40"/>
          <w:kern w:val="32"/>
          <w:sz w:val="24"/>
          <w:szCs w:val="24"/>
          <w:lang w:val="en-US" w:eastAsia="ru-RU"/>
        </w:rPr>
        <w:t>(Revision 3)</w:t>
      </w:r>
      <w:r w:rsidRPr="00172578">
        <w:rPr>
          <w:spacing w:val="40"/>
          <w:kern w:val="32"/>
          <w:sz w:val="24"/>
          <w:szCs w:val="24"/>
          <w:lang w:val="en-US" w:eastAsia="ru-RU"/>
        </w:rPr>
        <w:t xml:space="preserve"> (</w:t>
      </w:r>
      <w:hyperlink r:id="rId59" w:history="1">
        <w:r w:rsidRPr="00AB1B09">
          <w:rPr>
            <w:rStyle w:val="Hyperlink"/>
            <w:lang w:val="en-US"/>
          </w:rPr>
          <w:t>http://www.unece.org/trans/main/wp29/wp29regs.html</w:t>
        </w:r>
      </w:hyperlink>
      <w:r w:rsidRPr="00172578">
        <w:rPr>
          <w:lang w:val="en-US"/>
        </w:rPr>
        <w:t>)</w:t>
      </w:r>
    </w:p>
    <w:p w:rsidR="00F22008" w:rsidRDefault="00172578" w:rsidP="00F22008">
      <w:pPr>
        <w:tabs>
          <w:tab w:val="left" w:pos="851"/>
        </w:tabs>
        <w:ind w:left="1440" w:hanging="589"/>
        <w:rPr>
          <w:sz w:val="18"/>
          <w:szCs w:val="18"/>
          <w:lang w:val="en-US"/>
        </w:rPr>
      </w:pPr>
      <w:r>
        <w:rPr>
          <w:spacing w:val="40"/>
          <w:kern w:val="32"/>
          <w:sz w:val="24"/>
          <w:szCs w:val="24"/>
          <w:lang w:val="en-US" w:eastAsia="ru-RU"/>
        </w:rPr>
        <w:t>II.</w:t>
      </w:r>
      <w:r>
        <w:rPr>
          <w:spacing w:val="40"/>
          <w:kern w:val="32"/>
          <w:sz w:val="24"/>
          <w:szCs w:val="24"/>
          <w:lang w:val="en-US" w:eastAsia="ru-RU"/>
        </w:rPr>
        <w:tab/>
      </w:r>
      <w:r w:rsidR="00F22008" w:rsidRPr="00AB1B09">
        <w:rPr>
          <w:spacing w:val="40"/>
          <w:kern w:val="32"/>
          <w:sz w:val="24"/>
          <w:szCs w:val="24"/>
          <w:lang w:val="en-US" w:eastAsia="ru-RU"/>
        </w:rPr>
        <w:t>UN Regulations annexed to the 1958 Agreement:</w:t>
      </w:r>
      <w:r w:rsidR="000C2893">
        <w:rPr>
          <w:spacing w:val="40"/>
          <w:kern w:val="32"/>
          <w:sz w:val="24"/>
          <w:szCs w:val="24"/>
          <w:lang w:val="en-US" w:eastAsia="ru-RU"/>
        </w:rPr>
        <w:br/>
      </w:r>
      <w:hyperlink r:id="rId60" w:history="1">
        <w:r w:rsidR="00F22008" w:rsidRPr="00AB1B09">
          <w:rPr>
            <w:rStyle w:val="Hyperlink"/>
            <w:sz w:val="18"/>
            <w:szCs w:val="18"/>
            <w:lang w:val="en-US"/>
          </w:rPr>
          <w:t>http://www.unece.org/trans/main/wp29/wp29regs1-20.html</w:t>
        </w:r>
      </w:hyperlink>
      <w:r w:rsidR="00F22008" w:rsidRPr="008515DD">
        <w:rPr>
          <w:sz w:val="18"/>
          <w:szCs w:val="18"/>
          <w:lang w:val="en-US"/>
        </w:rPr>
        <w:br/>
      </w:r>
      <w:hyperlink r:id="rId61" w:history="1">
        <w:r w:rsidR="00F22008" w:rsidRPr="00371308">
          <w:rPr>
            <w:rStyle w:val="Hyperlink"/>
            <w:sz w:val="18"/>
            <w:szCs w:val="18"/>
            <w:lang w:val="en-US"/>
          </w:rPr>
          <w:t>http://www.unece.org/trans/main/wp29/wp29regs21-40.html</w:t>
        </w:r>
      </w:hyperlink>
      <w:r w:rsidR="00F22008">
        <w:rPr>
          <w:sz w:val="18"/>
          <w:szCs w:val="18"/>
          <w:lang w:val="en-US"/>
        </w:rPr>
        <w:br/>
      </w:r>
      <w:hyperlink r:id="rId62" w:history="1">
        <w:r w:rsidR="00F22008" w:rsidRPr="00371308">
          <w:rPr>
            <w:rStyle w:val="Hyperlink"/>
            <w:sz w:val="18"/>
            <w:szCs w:val="18"/>
            <w:lang w:val="en-US"/>
          </w:rPr>
          <w:t>http://www.unece.org/trans/main/wp29/wp29regs41-60.html</w:t>
        </w:r>
      </w:hyperlink>
      <w:r w:rsidR="00F22008">
        <w:rPr>
          <w:sz w:val="18"/>
          <w:szCs w:val="18"/>
          <w:lang w:val="en-US"/>
        </w:rPr>
        <w:br/>
      </w:r>
      <w:hyperlink r:id="rId63" w:history="1">
        <w:r w:rsidR="00F22008" w:rsidRPr="00371308">
          <w:rPr>
            <w:rStyle w:val="Hyperlink"/>
            <w:sz w:val="18"/>
            <w:szCs w:val="18"/>
            <w:lang w:val="en-US"/>
          </w:rPr>
          <w:t>http://www.unece.org/trans/main/wp29/wp29regs61-80.html</w:t>
        </w:r>
      </w:hyperlink>
      <w:r w:rsidR="00F22008">
        <w:rPr>
          <w:sz w:val="18"/>
          <w:szCs w:val="18"/>
          <w:lang w:val="en-US"/>
        </w:rPr>
        <w:br/>
      </w:r>
      <w:hyperlink r:id="rId64" w:history="1">
        <w:r w:rsidR="00F22008" w:rsidRPr="00371308">
          <w:rPr>
            <w:rStyle w:val="Hyperlink"/>
            <w:sz w:val="18"/>
            <w:szCs w:val="18"/>
            <w:lang w:val="en-US"/>
          </w:rPr>
          <w:t>http://www.unece.org/trans/main/wp29/wp29regs81-100.html</w:t>
        </w:r>
      </w:hyperlink>
      <w:r w:rsidR="00F22008">
        <w:rPr>
          <w:sz w:val="18"/>
          <w:szCs w:val="18"/>
          <w:lang w:val="en-US"/>
        </w:rPr>
        <w:br/>
      </w:r>
      <w:hyperlink r:id="rId65" w:history="1">
        <w:r w:rsidR="00F22008" w:rsidRPr="00371308">
          <w:rPr>
            <w:rStyle w:val="Hyperlink"/>
            <w:sz w:val="18"/>
            <w:szCs w:val="18"/>
            <w:lang w:val="en-US"/>
          </w:rPr>
          <w:t>http://www.unece.org/trans/main/wp29/wp29regs101-120.html</w:t>
        </w:r>
      </w:hyperlink>
      <w:r w:rsidR="00F22008">
        <w:rPr>
          <w:sz w:val="18"/>
          <w:szCs w:val="18"/>
          <w:lang w:val="en-US"/>
        </w:rPr>
        <w:br/>
      </w:r>
      <w:hyperlink r:id="rId66" w:history="1">
        <w:r w:rsidR="00F22008" w:rsidRPr="00371308">
          <w:rPr>
            <w:rStyle w:val="Hyperlink"/>
            <w:sz w:val="18"/>
            <w:szCs w:val="18"/>
            <w:lang w:val="en-US"/>
          </w:rPr>
          <w:t>http://www.unece.org/trans/main/wp29/wp29regs121-140.html</w:t>
        </w:r>
      </w:hyperlink>
      <w:r w:rsidR="00F22008">
        <w:rPr>
          <w:sz w:val="18"/>
          <w:szCs w:val="18"/>
          <w:lang w:val="en-US"/>
        </w:rPr>
        <w:br/>
      </w:r>
      <w:hyperlink r:id="rId67" w:history="1">
        <w:r w:rsidR="00F22008" w:rsidRPr="00371308">
          <w:rPr>
            <w:rStyle w:val="Hyperlink"/>
            <w:sz w:val="18"/>
            <w:szCs w:val="18"/>
            <w:lang w:val="en-US"/>
          </w:rPr>
          <w:t>http://www.unece.org/trans/main/wp29/wp29regs141-160.html</w:t>
        </w:r>
      </w:hyperlink>
    </w:p>
    <w:p w:rsidR="009D5E90" w:rsidRDefault="00F22008" w:rsidP="00F22008">
      <w:pPr>
        <w:tabs>
          <w:tab w:val="left" w:pos="851"/>
        </w:tabs>
        <w:ind w:left="1440" w:hanging="589"/>
        <w:rPr>
          <w:spacing w:val="40"/>
          <w:kern w:val="32"/>
          <w:sz w:val="24"/>
          <w:szCs w:val="24"/>
          <w:lang w:val="en-US" w:eastAsia="ru-RU"/>
        </w:rPr>
      </w:pPr>
      <w:r>
        <w:rPr>
          <w:spacing w:val="40"/>
          <w:kern w:val="32"/>
          <w:sz w:val="24"/>
          <w:szCs w:val="24"/>
          <w:lang w:val="en-US" w:eastAsia="ru-RU"/>
        </w:rPr>
        <w:t>III.</w:t>
      </w:r>
      <w:r>
        <w:rPr>
          <w:spacing w:val="40"/>
          <w:kern w:val="32"/>
          <w:sz w:val="24"/>
          <w:szCs w:val="24"/>
          <w:lang w:val="en-US" w:eastAsia="ru-RU"/>
        </w:rPr>
        <w:tab/>
      </w:r>
      <w:r w:rsidRPr="00F22008">
        <w:rPr>
          <w:bCs/>
          <w:sz w:val="24"/>
          <w:szCs w:val="24"/>
          <w:lang w:val="en-US"/>
        </w:rPr>
        <w:t>Status of the 1958 Agreement, and of the annexed UN Regulations and of the Type Approval Authorities and Technical Services</w:t>
      </w:r>
      <w:r>
        <w:rPr>
          <w:bCs/>
          <w:lang w:val="en-US"/>
        </w:rPr>
        <w:br/>
      </w:r>
      <w:hyperlink r:id="rId68" w:history="1">
        <w:r w:rsidRPr="00F22008">
          <w:rPr>
            <w:rStyle w:val="Hyperlink"/>
            <w:bCs/>
            <w:sz w:val="18"/>
            <w:szCs w:val="18"/>
            <w:lang w:val="en-US"/>
          </w:rPr>
          <w:t>http://www.unece.org/trans/main/wp29/wp29wgs/wp29gen/wp29fdocstts.html</w:t>
        </w:r>
      </w:hyperlink>
    </w:p>
    <w:p w:rsidR="00F627C7" w:rsidRDefault="00F627C7">
      <w:pPr>
        <w:spacing w:after="0" w:line="240" w:lineRule="auto"/>
        <w:rPr>
          <w:spacing w:val="40"/>
          <w:kern w:val="32"/>
          <w:sz w:val="24"/>
          <w:szCs w:val="24"/>
          <w:lang w:val="en-US" w:eastAsia="ru-RU"/>
        </w:rPr>
      </w:pPr>
      <w:r>
        <w:rPr>
          <w:spacing w:val="40"/>
          <w:kern w:val="32"/>
          <w:sz w:val="24"/>
          <w:szCs w:val="24"/>
          <w:lang w:val="en-US" w:eastAsia="ru-RU"/>
        </w:rPr>
        <w:br w:type="page"/>
      </w:r>
    </w:p>
    <w:p w:rsidR="00F627C7" w:rsidRPr="004A4C92" w:rsidRDefault="00F627C7" w:rsidP="00F627C7">
      <w:pPr>
        <w:pStyle w:val="ListParagraph1"/>
        <w:spacing w:after="120"/>
        <w:ind w:left="851"/>
        <w:jc w:val="center"/>
        <w:rPr>
          <w:b/>
          <w:bCs/>
          <w:caps/>
          <w:color w:val="C0504D"/>
          <w:spacing w:val="40"/>
          <w:kern w:val="32"/>
          <w:sz w:val="36"/>
          <w:szCs w:val="36"/>
          <w:lang w:val="en-US" w:eastAsia="ru-RU"/>
        </w:rPr>
      </w:pPr>
      <w:r w:rsidRPr="004A4C92">
        <w:rPr>
          <w:b/>
          <w:bCs/>
          <w:caps/>
          <w:color w:val="C0504D"/>
          <w:spacing w:val="40"/>
          <w:kern w:val="32"/>
          <w:sz w:val="36"/>
          <w:szCs w:val="36"/>
          <w:lang w:val="en-US" w:eastAsia="ru-RU"/>
        </w:rPr>
        <w:lastRenderedPageBreak/>
        <w:t>Part I</w:t>
      </w:r>
      <w:r>
        <w:rPr>
          <w:b/>
          <w:bCs/>
          <w:caps/>
          <w:color w:val="C0504D"/>
          <w:spacing w:val="40"/>
          <w:kern w:val="32"/>
          <w:sz w:val="36"/>
          <w:szCs w:val="36"/>
          <w:lang w:val="en-US" w:eastAsia="ru-RU"/>
        </w:rPr>
        <w:t>I</w:t>
      </w:r>
      <w:r w:rsidRPr="004A4C92">
        <w:rPr>
          <w:b/>
          <w:bCs/>
          <w:caps/>
          <w:color w:val="C0504D"/>
          <w:spacing w:val="40"/>
          <w:kern w:val="32"/>
          <w:sz w:val="36"/>
          <w:szCs w:val="36"/>
          <w:lang w:val="en-US" w:eastAsia="ru-RU"/>
        </w:rPr>
        <w:t xml:space="preserve"> the 19</w:t>
      </w:r>
      <w:r>
        <w:rPr>
          <w:b/>
          <w:bCs/>
          <w:caps/>
          <w:color w:val="C0504D"/>
          <w:spacing w:val="40"/>
          <w:kern w:val="32"/>
          <w:sz w:val="36"/>
          <w:szCs w:val="36"/>
          <w:lang w:val="en-US" w:eastAsia="ru-RU"/>
        </w:rPr>
        <w:t>97</w:t>
      </w:r>
      <w:r w:rsidRPr="004A4C92">
        <w:rPr>
          <w:b/>
          <w:bCs/>
          <w:caps/>
          <w:color w:val="C0504D"/>
          <w:spacing w:val="40"/>
          <w:kern w:val="32"/>
          <w:sz w:val="36"/>
          <w:szCs w:val="36"/>
          <w:lang w:val="en-US" w:eastAsia="ru-RU"/>
        </w:rPr>
        <w:t xml:space="preserve"> agreement</w:t>
      </w:r>
    </w:p>
    <w:p w:rsidR="00F627C7" w:rsidRDefault="00BC2EA9" w:rsidP="00F627C7">
      <w:pPr>
        <w:pStyle w:val="ListParagraph1"/>
        <w:keepNext/>
        <w:tabs>
          <w:tab w:val="left" w:pos="851"/>
        </w:tabs>
        <w:spacing w:before="240" w:after="120"/>
        <w:ind w:left="851" w:hanging="851"/>
        <w:jc w:val="both"/>
        <w:rPr>
          <w:b/>
          <w:bCs/>
          <w:caps/>
          <w:color w:val="C0504D"/>
          <w:spacing w:val="40"/>
          <w:kern w:val="32"/>
          <w:sz w:val="24"/>
          <w:szCs w:val="24"/>
          <w:lang w:val="en-US" w:eastAsia="ru-RU"/>
        </w:rPr>
      </w:pPr>
      <w:r>
        <w:rPr>
          <w:b/>
          <w:bCs/>
          <w:caps/>
          <w:color w:val="C0504D"/>
          <w:spacing w:val="40"/>
          <w:kern w:val="32"/>
          <w:sz w:val="24"/>
          <w:szCs w:val="24"/>
          <w:lang w:val="en-US" w:eastAsia="ru-RU"/>
        </w:rPr>
        <w:t>H</w:t>
      </w:r>
      <w:r w:rsidR="00F627C7">
        <w:rPr>
          <w:b/>
          <w:bCs/>
          <w:caps/>
          <w:color w:val="C0504D"/>
          <w:spacing w:val="40"/>
          <w:kern w:val="32"/>
          <w:sz w:val="24"/>
          <w:szCs w:val="24"/>
          <w:lang w:val="en-US" w:eastAsia="ru-RU"/>
        </w:rPr>
        <w:t>.</w:t>
      </w:r>
      <w:r w:rsidR="00F627C7">
        <w:rPr>
          <w:b/>
          <w:bCs/>
          <w:caps/>
          <w:color w:val="C0504D"/>
          <w:spacing w:val="40"/>
          <w:kern w:val="32"/>
          <w:sz w:val="24"/>
          <w:szCs w:val="24"/>
          <w:lang w:val="en-US" w:eastAsia="ru-RU"/>
        </w:rPr>
        <w:tab/>
      </w:r>
      <w:r w:rsidR="00F627C7" w:rsidRPr="0069617E">
        <w:rPr>
          <w:b/>
          <w:bCs/>
          <w:caps/>
          <w:color w:val="C0504D"/>
          <w:spacing w:val="40"/>
          <w:kern w:val="32"/>
          <w:sz w:val="24"/>
          <w:szCs w:val="24"/>
          <w:lang w:val="en-US" w:eastAsia="ru-RU"/>
        </w:rPr>
        <w:t xml:space="preserve">The </w:t>
      </w:r>
      <w:r w:rsidR="00F627C7">
        <w:rPr>
          <w:b/>
          <w:bCs/>
          <w:caps/>
          <w:color w:val="C0504D"/>
          <w:spacing w:val="40"/>
          <w:kern w:val="32"/>
          <w:sz w:val="24"/>
          <w:szCs w:val="24"/>
          <w:lang w:val="en-US" w:eastAsia="ru-RU"/>
        </w:rPr>
        <w:t>1997</w:t>
      </w:r>
      <w:r w:rsidR="00F627C7" w:rsidRPr="0069617E">
        <w:rPr>
          <w:b/>
          <w:bCs/>
          <w:caps/>
          <w:color w:val="C0504D"/>
          <w:spacing w:val="40"/>
          <w:kern w:val="32"/>
          <w:sz w:val="24"/>
          <w:szCs w:val="24"/>
          <w:lang w:val="en-US" w:eastAsia="ru-RU"/>
        </w:rPr>
        <w:t xml:space="preserve"> Agreement</w:t>
      </w:r>
      <w:r w:rsidR="00F627C7">
        <w:rPr>
          <w:b/>
          <w:bCs/>
          <w:caps/>
          <w:color w:val="C0504D"/>
          <w:spacing w:val="40"/>
          <w:kern w:val="32"/>
          <w:sz w:val="24"/>
          <w:szCs w:val="24"/>
          <w:lang w:val="en-US" w:eastAsia="ru-RU"/>
        </w:rPr>
        <w:t xml:space="preserve"> on periodical technical inspection of vehicles</w:t>
      </w:r>
    </w:p>
    <w:p w:rsidR="00E85BAB" w:rsidRDefault="001E3401" w:rsidP="00E85BAB">
      <w:pPr>
        <w:pStyle w:val="ListParagraph1"/>
        <w:keepNext/>
        <w:tabs>
          <w:tab w:val="left" w:pos="851"/>
        </w:tabs>
        <w:spacing w:before="240" w:after="120"/>
        <w:ind w:left="851" w:hanging="851"/>
        <w:jc w:val="center"/>
        <w:rPr>
          <w:sz w:val="24"/>
          <w:szCs w:val="24"/>
          <w:lang w:val="en-US"/>
        </w:rPr>
      </w:pPr>
      <w:r>
        <w:rPr>
          <w:noProof/>
          <w:lang w:val="en-US"/>
        </w:rPr>
        <w:drawing>
          <wp:inline distT="0" distB="0" distL="0" distR="0">
            <wp:extent cx="5083492" cy="3388995"/>
            <wp:effectExtent l="0" t="0" r="0" b="0"/>
            <wp:docPr id="233" name="Imagen 8" descr="http://www.itvasa.es/bloqs/store/galerias/1419725654.508_ITV%20MIERES-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tvasa.es/bloqs/store/galerias/1419725654.508_ITV%20MIERES-08-B.jpg"/>
                    <pic:cNvPicPr>
                      <a:picLocks noChangeAspect="1" noChangeArrowheads="1"/>
                    </pic:cNvPicPr>
                  </pic:nvPicPr>
                  <pic:blipFill>
                    <a:blip r:embed="rId69"/>
                    <a:srcRect/>
                    <a:stretch>
                      <a:fillRect/>
                    </a:stretch>
                  </pic:blipFill>
                  <pic:spPr bwMode="auto">
                    <a:xfrm>
                      <a:off x="0" y="0"/>
                      <a:ext cx="5087404" cy="3391603"/>
                    </a:xfrm>
                    <a:prstGeom prst="rect">
                      <a:avLst/>
                    </a:prstGeom>
                    <a:noFill/>
                    <a:ln w="9525">
                      <a:noFill/>
                      <a:miter lim="800000"/>
                      <a:headEnd/>
                      <a:tailEnd/>
                    </a:ln>
                  </pic:spPr>
                </pic:pic>
              </a:graphicData>
            </a:graphic>
          </wp:inline>
        </w:drawing>
      </w:r>
    </w:p>
    <w:p w:rsidR="00E85BAB" w:rsidRPr="00E85BAB" w:rsidRDefault="00ED3845" w:rsidP="003800FC">
      <w:pPr>
        <w:pStyle w:val="ListParagraph1"/>
        <w:keepNext/>
        <w:spacing w:before="240" w:after="120"/>
        <w:ind w:left="0"/>
        <w:jc w:val="center"/>
        <w:rPr>
          <w:i/>
          <w:spacing w:val="-1"/>
          <w:sz w:val="20"/>
          <w:lang w:val="en-GB"/>
        </w:rPr>
      </w:pPr>
      <w:r>
        <w:rPr>
          <w:i/>
          <w:spacing w:val="-1"/>
          <w:sz w:val="20"/>
          <w:lang w:val="en-GB"/>
        </w:rPr>
        <w:t>A P</w:t>
      </w:r>
      <w:r w:rsidR="00E85BAB" w:rsidRPr="00E85BAB">
        <w:rPr>
          <w:i/>
          <w:spacing w:val="-1"/>
          <w:sz w:val="20"/>
          <w:lang w:val="en-GB"/>
        </w:rPr>
        <w:t xml:space="preserve">eriodical Technical Inspection </w:t>
      </w:r>
      <w:r w:rsidR="00D4676C">
        <w:rPr>
          <w:i/>
          <w:spacing w:val="-1"/>
          <w:sz w:val="20"/>
          <w:lang w:val="en-GB"/>
        </w:rPr>
        <w:t>l</w:t>
      </w:r>
      <w:r w:rsidR="00E85BAB" w:rsidRPr="00E85BAB">
        <w:rPr>
          <w:i/>
          <w:spacing w:val="-1"/>
          <w:sz w:val="20"/>
          <w:lang w:val="en-GB"/>
        </w:rPr>
        <w:t>ane</w:t>
      </w:r>
      <w:r w:rsidR="00085039">
        <w:rPr>
          <w:i/>
          <w:spacing w:val="-1"/>
          <w:sz w:val="20"/>
          <w:lang w:val="en-GB"/>
        </w:rPr>
        <w:br/>
      </w:r>
      <w:r w:rsidR="003800FC" w:rsidRPr="00520E54">
        <w:rPr>
          <w:rFonts w:asciiTheme="minorHAnsi" w:hAnsiTheme="minorHAnsi" w:cstheme="minorHAnsi"/>
          <w:i/>
          <w:sz w:val="20"/>
          <w:szCs w:val="20"/>
          <w:lang w:val="en-GB"/>
        </w:rPr>
        <w:t>Picture courtesy of itvasa of its facilities</w:t>
      </w:r>
    </w:p>
    <w:p w:rsidR="00F627C7" w:rsidRDefault="00BC2EA9" w:rsidP="00F627C7">
      <w:pPr>
        <w:keepNext/>
        <w:spacing w:after="120"/>
        <w:ind w:left="851" w:hanging="851"/>
        <w:jc w:val="both"/>
        <w:rPr>
          <w:color w:val="C0504D"/>
          <w:spacing w:val="40"/>
          <w:kern w:val="32"/>
          <w:sz w:val="24"/>
          <w:szCs w:val="24"/>
          <w:lang w:val="en-US" w:eastAsia="ru-RU"/>
        </w:rPr>
      </w:pPr>
      <w:r>
        <w:rPr>
          <w:b/>
          <w:color w:val="C0504D"/>
          <w:spacing w:val="40"/>
          <w:kern w:val="32"/>
          <w:sz w:val="24"/>
          <w:szCs w:val="24"/>
          <w:lang w:val="en-US" w:eastAsia="ru-RU"/>
        </w:rPr>
        <w:t>H</w:t>
      </w:r>
      <w:r w:rsidR="00F627C7">
        <w:rPr>
          <w:b/>
          <w:color w:val="C0504D"/>
          <w:spacing w:val="40"/>
          <w:kern w:val="32"/>
          <w:sz w:val="24"/>
          <w:szCs w:val="24"/>
          <w:lang w:val="en-US" w:eastAsia="ru-RU"/>
        </w:rPr>
        <w:t>.1</w:t>
      </w:r>
      <w:r w:rsidR="00F627C7">
        <w:rPr>
          <w:b/>
          <w:color w:val="C0504D"/>
          <w:spacing w:val="40"/>
          <w:kern w:val="32"/>
          <w:sz w:val="24"/>
          <w:szCs w:val="24"/>
          <w:lang w:val="en-US" w:eastAsia="ru-RU"/>
        </w:rPr>
        <w:tab/>
      </w:r>
      <w:r w:rsidR="00F627C7" w:rsidRPr="00F759C9">
        <w:rPr>
          <w:rFonts w:asciiTheme="minorHAnsi" w:hAnsiTheme="minorHAnsi" w:cstheme="minorHAnsi"/>
          <w:b/>
          <w:color w:val="C0504D"/>
          <w:spacing w:val="40"/>
          <w:kern w:val="32"/>
          <w:sz w:val="24"/>
          <w:szCs w:val="24"/>
          <w:lang w:val="en-US" w:eastAsia="ru-RU"/>
        </w:rPr>
        <w:t>Safeguarding vehicles safe and environmentally-friendly</w:t>
      </w:r>
    </w:p>
    <w:p w:rsidR="00BC2EA9" w:rsidRPr="00F759C9" w:rsidRDefault="00ED3845" w:rsidP="00BC2EA9">
      <w:pPr>
        <w:spacing w:after="120"/>
        <w:ind w:left="851"/>
        <w:jc w:val="both"/>
        <w:rPr>
          <w:rFonts w:asciiTheme="minorHAnsi" w:hAnsiTheme="minorHAnsi" w:cstheme="minorHAnsi"/>
          <w:sz w:val="24"/>
          <w:szCs w:val="24"/>
          <w:lang w:val="en-GB"/>
        </w:rPr>
      </w:pPr>
      <w:r w:rsidRPr="00ED3845">
        <w:rPr>
          <w:rFonts w:asciiTheme="minorHAnsi" w:hAnsiTheme="minorHAnsi" w:cstheme="minorHAnsi"/>
          <w:sz w:val="24"/>
          <w:szCs w:val="24"/>
          <w:lang w:val="en-GB"/>
        </w:rPr>
        <w:t>At the Vienna Conference in 1997 the Minist</w:t>
      </w:r>
      <w:r>
        <w:rPr>
          <w:rFonts w:asciiTheme="minorHAnsi" w:hAnsiTheme="minorHAnsi" w:cstheme="minorHAnsi"/>
          <w:sz w:val="24"/>
          <w:szCs w:val="24"/>
          <w:lang w:val="en-GB"/>
        </w:rPr>
        <w:t>ers of Transport agreed on a UN </w:t>
      </w:r>
      <w:r w:rsidRPr="00ED3845">
        <w:rPr>
          <w:rFonts w:asciiTheme="minorHAnsi" w:hAnsiTheme="minorHAnsi" w:cstheme="minorHAnsi"/>
          <w:sz w:val="24"/>
          <w:szCs w:val="24"/>
          <w:lang w:val="en-GB"/>
        </w:rPr>
        <w:t xml:space="preserve">Agreement on Periodical Technical Inspections (PTI) of vehicles in use to harmonize the technical requirements of vehicles transporting goods. One of the aims of the PTI Agreement is to ensure a higher level of safety and protection of the environment in the countries that decided harmonize their PTI system. The 1997 Agreement was presented by ECE at the Vienna Conference. The World Forum for Harmonization for Vehicle Regulations (WP.29) was the body that drafted the text of the </w:t>
      </w:r>
      <w:r>
        <w:rPr>
          <w:rFonts w:asciiTheme="minorHAnsi" w:hAnsiTheme="minorHAnsi" w:cstheme="minorHAnsi"/>
          <w:sz w:val="24"/>
          <w:szCs w:val="24"/>
          <w:lang w:val="en-GB"/>
        </w:rPr>
        <w:t>A</w:t>
      </w:r>
      <w:r w:rsidRPr="00ED3845">
        <w:rPr>
          <w:rFonts w:asciiTheme="minorHAnsi" w:hAnsiTheme="minorHAnsi" w:cstheme="minorHAnsi"/>
          <w:sz w:val="24"/>
          <w:szCs w:val="24"/>
          <w:lang w:val="en-GB"/>
        </w:rPr>
        <w:t>greement.</w:t>
      </w:r>
    </w:p>
    <w:p w:rsidR="00BC2EA9" w:rsidRPr="00F759C9" w:rsidRDefault="00BC2EA9" w:rsidP="00BC2EA9">
      <w:pPr>
        <w:spacing w:after="120"/>
        <w:ind w:left="851"/>
        <w:jc w:val="both"/>
        <w:rPr>
          <w:rFonts w:asciiTheme="minorHAnsi" w:hAnsiTheme="minorHAnsi" w:cstheme="minorHAnsi"/>
          <w:sz w:val="24"/>
          <w:szCs w:val="24"/>
          <w:lang w:val="en-GB"/>
        </w:rPr>
      </w:pPr>
      <w:r w:rsidRPr="00F759C9">
        <w:rPr>
          <w:rFonts w:asciiTheme="minorHAnsi" w:hAnsiTheme="minorHAnsi" w:cstheme="minorHAnsi"/>
          <w:sz w:val="24"/>
          <w:szCs w:val="24"/>
          <w:lang w:val="en-GB"/>
        </w:rPr>
        <w:t xml:space="preserve">Once the 1997 Agreement was adopted, the representatives of the countries participating at the World Forum WP.29 finally developed </w:t>
      </w:r>
      <w:r>
        <w:rPr>
          <w:rFonts w:asciiTheme="minorHAnsi" w:hAnsiTheme="minorHAnsi" w:cstheme="minorHAnsi"/>
          <w:sz w:val="24"/>
          <w:szCs w:val="24"/>
          <w:lang w:val="en-GB"/>
        </w:rPr>
        <w:t>its annexed</w:t>
      </w:r>
      <w:r w:rsidRPr="00F759C9">
        <w:rPr>
          <w:rFonts w:asciiTheme="minorHAnsi" w:hAnsiTheme="minorHAnsi" w:cstheme="minorHAnsi"/>
          <w:sz w:val="24"/>
          <w:szCs w:val="24"/>
          <w:lang w:val="en-GB"/>
        </w:rPr>
        <w:t xml:space="preserve"> UN Rules Nos. 1 </w:t>
      </w:r>
      <w:r>
        <w:rPr>
          <w:rFonts w:asciiTheme="minorHAnsi" w:hAnsiTheme="minorHAnsi" w:cstheme="minorHAnsi"/>
          <w:sz w:val="24"/>
          <w:szCs w:val="24"/>
          <w:lang w:val="en-GB"/>
        </w:rPr>
        <w:t xml:space="preserve">and 2 </w:t>
      </w:r>
      <w:r w:rsidRPr="00F759C9">
        <w:rPr>
          <w:rFonts w:asciiTheme="minorHAnsi" w:hAnsiTheme="minorHAnsi" w:cstheme="minorHAnsi"/>
          <w:sz w:val="24"/>
          <w:szCs w:val="24"/>
          <w:lang w:val="en-GB"/>
        </w:rPr>
        <w:t>regarding the PTI of commercial vehicles for emissions and safety.</w:t>
      </w:r>
    </w:p>
    <w:p w:rsidR="00BC2EA9" w:rsidRPr="00F759C9" w:rsidRDefault="00BC2EA9" w:rsidP="00BC2EA9">
      <w:pPr>
        <w:spacing w:after="120"/>
        <w:ind w:left="851"/>
        <w:jc w:val="both"/>
        <w:rPr>
          <w:rFonts w:asciiTheme="minorHAnsi" w:hAnsiTheme="minorHAnsi" w:cstheme="minorHAnsi"/>
          <w:sz w:val="24"/>
          <w:szCs w:val="24"/>
          <w:lang w:val="en-GB"/>
        </w:rPr>
      </w:pPr>
      <w:r w:rsidRPr="00F759C9">
        <w:rPr>
          <w:rFonts w:asciiTheme="minorHAnsi" w:hAnsiTheme="minorHAnsi" w:cstheme="minorHAnsi"/>
          <w:sz w:val="24"/>
          <w:szCs w:val="24"/>
          <w:lang w:val="en-GB"/>
        </w:rPr>
        <w:t xml:space="preserve">In addition to the representatives of the countries on the World Forum WP.29 </w:t>
      </w:r>
      <w:r>
        <w:rPr>
          <w:rFonts w:asciiTheme="minorHAnsi" w:hAnsiTheme="minorHAnsi" w:cstheme="minorHAnsi"/>
          <w:sz w:val="24"/>
          <w:szCs w:val="24"/>
          <w:lang w:val="en-GB"/>
        </w:rPr>
        <w:t xml:space="preserve">other actors </w:t>
      </w:r>
      <w:r w:rsidRPr="00F759C9">
        <w:rPr>
          <w:rFonts w:asciiTheme="minorHAnsi" w:hAnsiTheme="minorHAnsi" w:cstheme="minorHAnsi"/>
          <w:sz w:val="24"/>
          <w:szCs w:val="24"/>
          <w:lang w:val="en-GB"/>
        </w:rPr>
        <w:t>participate in the development of the 1997 Agreement</w:t>
      </w:r>
      <w:r>
        <w:rPr>
          <w:rFonts w:asciiTheme="minorHAnsi" w:hAnsiTheme="minorHAnsi" w:cstheme="minorHAnsi"/>
          <w:sz w:val="24"/>
          <w:szCs w:val="24"/>
          <w:lang w:val="en-GB"/>
        </w:rPr>
        <w:t xml:space="preserve"> and on its UN Rules.</w:t>
      </w:r>
      <w:r w:rsidRPr="00F759C9">
        <w:rPr>
          <w:rFonts w:asciiTheme="minorHAnsi" w:hAnsiTheme="minorHAnsi" w:cstheme="minorHAnsi"/>
          <w:sz w:val="24"/>
          <w:szCs w:val="24"/>
          <w:lang w:val="en-GB"/>
        </w:rPr>
        <w:t xml:space="preserve"> NGOs are substantive contributors to the process of developing UN </w:t>
      </w:r>
      <w:r w:rsidRPr="00F759C9">
        <w:rPr>
          <w:rFonts w:asciiTheme="minorHAnsi" w:hAnsiTheme="minorHAnsi" w:cstheme="minorHAnsi"/>
          <w:sz w:val="24"/>
          <w:szCs w:val="24"/>
          <w:lang w:val="en-GB"/>
        </w:rPr>
        <w:lastRenderedPageBreak/>
        <w:t>Rules on PTI. They are often called upon for technical data and advice. NGOs representatives, in response to requests made by the governmental representatives, have provided proposals for UN Rules and amendments to existing ones.</w:t>
      </w:r>
    </w:p>
    <w:p w:rsidR="00BC2EA9" w:rsidRPr="00F759C9" w:rsidRDefault="00BC2EA9" w:rsidP="00BC2EA9">
      <w:pPr>
        <w:spacing w:before="240" w:after="120"/>
        <w:ind w:left="851" w:hanging="851"/>
        <w:jc w:val="both"/>
        <w:rPr>
          <w:rFonts w:asciiTheme="minorHAnsi" w:hAnsiTheme="minorHAnsi" w:cstheme="minorHAnsi"/>
          <w:color w:val="C0504D"/>
          <w:spacing w:val="40"/>
          <w:kern w:val="32"/>
          <w:sz w:val="24"/>
          <w:szCs w:val="24"/>
          <w:lang w:val="en-US" w:eastAsia="ru-RU"/>
        </w:rPr>
      </w:pPr>
      <w:r>
        <w:rPr>
          <w:rFonts w:asciiTheme="minorHAnsi" w:hAnsiTheme="minorHAnsi" w:cstheme="minorHAnsi"/>
          <w:b/>
          <w:color w:val="C0504D"/>
          <w:spacing w:val="40"/>
          <w:kern w:val="32"/>
          <w:sz w:val="24"/>
          <w:szCs w:val="24"/>
          <w:lang w:val="en-US" w:eastAsia="ru-RU"/>
        </w:rPr>
        <w:t>H</w:t>
      </w:r>
      <w:r w:rsidRPr="00F759C9">
        <w:rPr>
          <w:rFonts w:asciiTheme="minorHAnsi" w:hAnsiTheme="minorHAnsi" w:cstheme="minorHAnsi"/>
          <w:b/>
          <w:color w:val="C0504D"/>
          <w:spacing w:val="40"/>
          <w:kern w:val="32"/>
          <w:sz w:val="24"/>
          <w:szCs w:val="24"/>
          <w:lang w:val="en-US" w:eastAsia="ru-RU"/>
        </w:rPr>
        <w:t>.2</w:t>
      </w:r>
      <w:r w:rsidRPr="00F759C9">
        <w:rPr>
          <w:rFonts w:asciiTheme="minorHAnsi" w:hAnsiTheme="minorHAnsi" w:cstheme="minorHAnsi"/>
          <w:b/>
          <w:color w:val="C0504D"/>
          <w:spacing w:val="40"/>
          <w:kern w:val="32"/>
          <w:sz w:val="24"/>
          <w:szCs w:val="24"/>
          <w:lang w:val="en-US" w:eastAsia="ru-RU"/>
        </w:rPr>
        <w:tab/>
        <w:t xml:space="preserve">The </w:t>
      </w:r>
      <w:r>
        <w:rPr>
          <w:rFonts w:asciiTheme="minorHAnsi" w:hAnsiTheme="minorHAnsi" w:cstheme="minorHAnsi"/>
          <w:b/>
          <w:color w:val="C0504D"/>
          <w:spacing w:val="40"/>
          <w:kern w:val="32"/>
          <w:sz w:val="24"/>
          <w:szCs w:val="24"/>
          <w:lang w:val="en-US" w:eastAsia="ru-RU"/>
        </w:rPr>
        <w:t xml:space="preserve">UN </w:t>
      </w:r>
      <w:r w:rsidRPr="00F759C9">
        <w:rPr>
          <w:rFonts w:asciiTheme="minorHAnsi" w:hAnsiTheme="minorHAnsi" w:cstheme="minorHAnsi"/>
          <w:b/>
          <w:color w:val="C0504D"/>
          <w:spacing w:val="40"/>
          <w:kern w:val="32"/>
          <w:sz w:val="24"/>
          <w:szCs w:val="24"/>
          <w:lang w:val="en-US" w:eastAsia="ru-RU"/>
        </w:rPr>
        <w:t>1997 Agreement</w:t>
      </w:r>
    </w:p>
    <w:p w:rsidR="00BC2EA9" w:rsidRPr="00F759C9" w:rsidRDefault="00BC2EA9" w:rsidP="00BC2EA9">
      <w:pPr>
        <w:spacing w:after="120"/>
        <w:ind w:left="851"/>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At the time when the Agreement was done, the regulatory and technical situation of the heavy-duty vehicles was broadly different in the European countries</w:t>
      </w:r>
      <w:r>
        <w:rPr>
          <w:rFonts w:asciiTheme="minorHAnsi" w:eastAsia="MS Mincho" w:hAnsiTheme="minorHAnsi" w:cstheme="minorHAnsi"/>
          <w:sz w:val="24"/>
          <w:szCs w:val="24"/>
          <w:lang w:val="en-GB"/>
        </w:rPr>
        <w:t xml:space="preserve"> members of the UNECE region</w:t>
      </w:r>
      <w:r w:rsidRPr="00F759C9">
        <w:rPr>
          <w:rFonts w:asciiTheme="minorHAnsi" w:eastAsia="MS Mincho" w:hAnsiTheme="minorHAnsi" w:cstheme="minorHAnsi"/>
          <w:sz w:val="24"/>
          <w:szCs w:val="24"/>
          <w:lang w:val="en-GB"/>
        </w:rPr>
        <w:t xml:space="preserve">, and it was considered that fixing a minimum level of environmental </w:t>
      </w:r>
      <w:r>
        <w:rPr>
          <w:rFonts w:asciiTheme="minorHAnsi" w:eastAsia="MS Mincho" w:hAnsiTheme="minorHAnsi" w:cstheme="minorHAnsi"/>
          <w:sz w:val="24"/>
          <w:szCs w:val="24"/>
          <w:lang w:val="en-GB"/>
        </w:rPr>
        <w:t xml:space="preserve">and safety </w:t>
      </w:r>
      <w:r w:rsidRPr="00F759C9">
        <w:rPr>
          <w:rFonts w:asciiTheme="minorHAnsi" w:eastAsia="MS Mincho" w:hAnsiTheme="minorHAnsi" w:cstheme="minorHAnsi"/>
          <w:sz w:val="24"/>
          <w:szCs w:val="24"/>
          <w:lang w:val="en-GB"/>
        </w:rPr>
        <w:t xml:space="preserve">performance for these vehicles in use was useful in order to facilitate the intra-European </w:t>
      </w:r>
      <w:r w:rsidR="00AF4434">
        <w:rPr>
          <w:rFonts w:asciiTheme="minorHAnsi" w:eastAsia="MS Mincho" w:hAnsiTheme="minorHAnsi" w:cstheme="minorHAnsi"/>
          <w:sz w:val="24"/>
          <w:szCs w:val="24"/>
          <w:lang w:val="en-GB"/>
        </w:rPr>
        <w:t>traffic of commercial vehicles.</w:t>
      </w:r>
    </w:p>
    <w:p w:rsidR="00BC2EA9" w:rsidRPr="00F759C9" w:rsidRDefault="00BC2EA9" w:rsidP="00BC2EA9">
      <w:pPr>
        <w:spacing w:after="120"/>
        <w:ind w:left="851"/>
        <w:jc w:val="both"/>
        <w:rPr>
          <w:rFonts w:asciiTheme="minorHAnsi" w:eastAsia="MS Mincho" w:hAnsiTheme="minorHAnsi" w:cstheme="minorHAnsi"/>
          <w:sz w:val="24"/>
          <w:szCs w:val="24"/>
          <w:lang w:val="en-GB"/>
        </w:rPr>
      </w:pPr>
      <w:r>
        <w:rPr>
          <w:rFonts w:asciiTheme="minorHAnsi" w:eastAsia="MS Mincho" w:hAnsiTheme="minorHAnsi" w:cstheme="minorHAnsi"/>
          <w:sz w:val="24"/>
          <w:szCs w:val="24"/>
          <w:lang w:val="en-GB"/>
        </w:rPr>
        <w:t xml:space="preserve">Until now, two Technical UN </w:t>
      </w:r>
      <w:r w:rsidRPr="00F759C9">
        <w:rPr>
          <w:rFonts w:asciiTheme="minorHAnsi" w:eastAsia="MS Mincho" w:hAnsiTheme="minorHAnsi" w:cstheme="minorHAnsi"/>
          <w:sz w:val="24"/>
          <w:szCs w:val="24"/>
          <w:lang w:val="en-GB"/>
        </w:rPr>
        <w:t xml:space="preserve">Rules for vehicle inspection have been annexed to the Agreement with the technical contribution of WP.29 participants and in particular of the International Motor Vehicle Inspection Committee (CITA). These UN Rules may be considered as useful by countries which wish to introduce, </w:t>
      </w:r>
      <w:r w:rsidR="00AF4434">
        <w:rPr>
          <w:rFonts w:asciiTheme="minorHAnsi" w:eastAsia="MS Mincho" w:hAnsiTheme="minorHAnsi" w:cstheme="minorHAnsi"/>
          <w:sz w:val="24"/>
          <w:szCs w:val="24"/>
          <w:lang w:val="en-GB"/>
        </w:rPr>
        <w:t>by strengthen</w:t>
      </w:r>
      <w:r w:rsidRPr="00F759C9">
        <w:rPr>
          <w:rFonts w:asciiTheme="minorHAnsi" w:eastAsia="MS Mincho" w:hAnsiTheme="minorHAnsi" w:cstheme="minorHAnsi"/>
          <w:sz w:val="24"/>
          <w:szCs w:val="24"/>
          <w:lang w:val="en-GB"/>
        </w:rPr>
        <w:t xml:space="preserve"> their national legislation, a periodic inspection system based on international expertise. </w:t>
      </w:r>
    </w:p>
    <w:p w:rsidR="00BC2EA9" w:rsidRPr="00F759C9" w:rsidRDefault="00BC2EA9" w:rsidP="00BC2EA9">
      <w:pPr>
        <w:spacing w:after="120"/>
        <w:ind w:left="851"/>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 xml:space="preserve">It is envisaged, with cooperation and support from CITA which has broad international membership, to develop and update on a regular basis the technical UN Rules annexed to the Agreement. </w:t>
      </w:r>
    </w:p>
    <w:p w:rsidR="00F627C7" w:rsidRDefault="00BC2EA9" w:rsidP="00F627C7">
      <w:pPr>
        <w:pStyle w:val="ListParagraph1"/>
        <w:spacing w:after="120"/>
        <w:ind w:left="851"/>
        <w:jc w:val="both"/>
        <w:rPr>
          <w:spacing w:val="40"/>
          <w:kern w:val="32"/>
          <w:sz w:val="24"/>
          <w:szCs w:val="24"/>
          <w:lang w:val="en-US" w:eastAsia="ru-RU"/>
        </w:rPr>
      </w:pPr>
      <w:r w:rsidRPr="00BC2EA9">
        <w:rPr>
          <w:noProof/>
          <w:spacing w:val="40"/>
          <w:kern w:val="32"/>
          <w:sz w:val="24"/>
          <w:szCs w:val="24"/>
          <w:lang w:val="en-US"/>
        </w:rPr>
        <w:drawing>
          <wp:inline distT="0" distB="0" distL="0" distR="0">
            <wp:extent cx="4974949" cy="3568889"/>
            <wp:effectExtent l="19050" t="0" r="0" b="0"/>
            <wp:docPr id="2" name="3 Imagen" descr="am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hart (1).png"/>
                    <pic:cNvPicPr/>
                  </pic:nvPicPr>
                  <pic:blipFill>
                    <a:blip r:embed="rId70"/>
                    <a:stretch>
                      <a:fillRect/>
                    </a:stretch>
                  </pic:blipFill>
                  <pic:spPr>
                    <a:xfrm>
                      <a:off x="0" y="0"/>
                      <a:ext cx="4977487" cy="3570710"/>
                    </a:xfrm>
                    <a:prstGeom prst="rect">
                      <a:avLst/>
                    </a:prstGeom>
                  </pic:spPr>
                </pic:pic>
              </a:graphicData>
            </a:graphic>
          </wp:inline>
        </w:drawing>
      </w:r>
    </w:p>
    <w:p w:rsidR="00ED3845" w:rsidRPr="00ED3845" w:rsidRDefault="00BC2EA9" w:rsidP="00ED3845">
      <w:pPr>
        <w:spacing w:after="120"/>
        <w:ind w:left="851"/>
        <w:jc w:val="both"/>
        <w:rPr>
          <w:rFonts w:asciiTheme="minorHAnsi" w:eastAsia="MS Mincho" w:hAnsiTheme="minorHAnsi" w:cstheme="minorHAnsi"/>
          <w:sz w:val="24"/>
          <w:szCs w:val="24"/>
          <w:lang w:val="en-GB"/>
        </w:rPr>
      </w:pPr>
      <w:r w:rsidRPr="002C48F1">
        <w:rPr>
          <w:rFonts w:asciiTheme="minorHAnsi" w:eastAsia="MS Mincho" w:hAnsiTheme="minorHAnsi" w:cstheme="minorHAnsi"/>
          <w:b/>
          <w:sz w:val="24"/>
          <w:szCs w:val="24"/>
          <w:lang w:val="en-GB"/>
        </w:rPr>
        <w:lastRenderedPageBreak/>
        <w:t>The 19</w:t>
      </w:r>
      <w:r>
        <w:rPr>
          <w:rFonts w:asciiTheme="minorHAnsi" w:eastAsia="MS Mincho" w:hAnsiTheme="minorHAnsi" w:cstheme="minorHAnsi"/>
          <w:b/>
          <w:sz w:val="24"/>
          <w:szCs w:val="24"/>
          <w:lang w:val="en-GB"/>
        </w:rPr>
        <w:t>97</w:t>
      </w:r>
      <w:r w:rsidRPr="002C48F1">
        <w:rPr>
          <w:rFonts w:asciiTheme="minorHAnsi" w:eastAsia="MS Mincho" w:hAnsiTheme="minorHAnsi" w:cstheme="minorHAnsi"/>
          <w:b/>
          <w:sz w:val="24"/>
          <w:szCs w:val="24"/>
          <w:lang w:val="en-GB"/>
        </w:rPr>
        <w:t xml:space="preserve"> Agreement has </w:t>
      </w:r>
      <w:r>
        <w:rPr>
          <w:rFonts w:asciiTheme="minorHAnsi" w:eastAsia="MS Mincho" w:hAnsiTheme="minorHAnsi" w:cstheme="minorHAnsi"/>
          <w:b/>
          <w:sz w:val="24"/>
          <w:szCs w:val="24"/>
          <w:lang w:val="en-GB"/>
        </w:rPr>
        <w:t>2</w:t>
      </w:r>
      <w:r w:rsidRPr="002C48F1">
        <w:rPr>
          <w:rFonts w:asciiTheme="minorHAnsi" w:eastAsia="MS Mincho" w:hAnsiTheme="minorHAnsi" w:cstheme="minorHAnsi"/>
          <w:b/>
          <w:sz w:val="24"/>
          <w:szCs w:val="24"/>
          <w:lang w:val="en-GB"/>
        </w:rPr>
        <w:t xml:space="preserve"> UN </w:t>
      </w:r>
      <w:r>
        <w:rPr>
          <w:rFonts w:asciiTheme="minorHAnsi" w:eastAsia="MS Mincho" w:hAnsiTheme="minorHAnsi" w:cstheme="minorHAnsi"/>
          <w:b/>
          <w:sz w:val="24"/>
          <w:szCs w:val="24"/>
          <w:lang w:val="en-GB"/>
        </w:rPr>
        <w:t>Rules</w:t>
      </w:r>
      <w:r w:rsidRPr="002C48F1">
        <w:rPr>
          <w:rFonts w:asciiTheme="minorHAnsi" w:eastAsia="MS Mincho" w:hAnsiTheme="minorHAnsi" w:cstheme="minorHAnsi"/>
          <w:b/>
          <w:sz w:val="24"/>
          <w:szCs w:val="24"/>
          <w:lang w:val="en-GB"/>
        </w:rPr>
        <w:t xml:space="preserve"> annexed to it.</w:t>
      </w:r>
      <w:r w:rsidRPr="002C48F1">
        <w:rPr>
          <w:rFonts w:asciiTheme="minorHAnsi" w:eastAsia="MS Mincho" w:hAnsiTheme="minorHAnsi" w:cstheme="minorHAnsi"/>
          <w:sz w:val="24"/>
          <w:szCs w:val="24"/>
          <w:lang w:val="en-GB"/>
        </w:rPr>
        <w:t xml:space="preserve"> These UN </w:t>
      </w:r>
      <w:r>
        <w:rPr>
          <w:rFonts w:asciiTheme="minorHAnsi" w:eastAsia="MS Mincho" w:hAnsiTheme="minorHAnsi" w:cstheme="minorHAnsi"/>
          <w:sz w:val="24"/>
          <w:szCs w:val="24"/>
          <w:lang w:val="en-GB"/>
        </w:rPr>
        <w:t>Rules, which had been revised and had entered into force at the beginning of 2018,</w:t>
      </w:r>
      <w:r w:rsidRPr="002C48F1">
        <w:rPr>
          <w:rFonts w:asciiTheme="minorHAnsi" w:eastAsia="MS Mincho" w:hAnsiTheme="minorHAnsi" w:cstheme="minorHAnsi"/>
          <w:sz w:val="24"/>
          <w:szCs w:val="24"/>
          <w:lang w:val="en-GB"/>
        </w:rPr>
        <w:t xml:space="preserve"> govern </w:t>
      </w:r>
      <w:r>
        <w:rPr>
          <w:rFonts w:asciiTheme="minorHAnsi" w:eastAsia="MS Mincho" w:hAnsiTheme="minorHAnsi" w:cstheme="minorHAnsi"/>
          <w:sz w:val="24"/>
          <w:szCs w:val="24"/>
          <w:lang w:val="en-GB"/>
        </w:rPr>
        <w:t>M</w:t>
      </w:r>
      <w:r w:rsidRPr="00BC2EA9">
        <w:rPr>
          <w:rFonts w:asciiTheme="minorHAnsi" w:eastAsia="MS Mincho" w:hAnsiTheme="minorHAnsi" w:cstheme="minorHAnsi"/>
          <w:sz w:val="24"/>
          <w:szCs w:val="24"/>
          <w:vertAlign w:val="subscript"/>
          <w:lang w:val="en-GB"/>
        </w:rPr>
        <w:t>1</w:t>
      </w:r>
      <w:r>
        <w:rPr>
          <w:rFonts w:asciiTheme="minorHAnsi" w:eastAsia="MS Mincho" w:hAnsiTheme="minorHAnsi" w:cstheme="minorHAnsi"/>
          <w:sz w:val="24"/>
          <w:szCs w:val="24"/>
          <w:lang w:val="en-GB"/>
        </w:rPr>
        <w:t>, M</w:t>
      </w:r>
      <w:r w:rsidRPr="00BC2EA9">
        <w:rPr>
          <w:rFonts w:asciiTheme="minorHAnsi" w:eastAsia="MS Mincho" w:hAnsiTheme="minorHAnsi" w:cstheme="minorHAnsi"/>
          <w:sz w:val="24"/>
          <w:szCs w:val="24"/>
          <w:vertAlign w:val="subscript"/>
          <w:lang w:val="en-GB"/>
        </w:rPr>
        <w:t>2</w:t>
      </w:r>
      <w:r>
        <w:rPr>
          <w:rFonts w:asciiTheme="minorHAnsi" w:eastAsia="MS Mincho" w:hAnsiTheme="minorHAnsi" w:cstheme="minorHAnsi"/>
          <w:sz w:val="24"/>
          <w:szCs w:val="24"/>
          <w:lang w:val="en-GB"/>
        </w:rPr>
        <w:t>, M</w:t>
      </w:r>
      <w:r w:rsidRPr="00BC2EA9">
        <w:rPr>
          <w:rFonts w:asciiTheme="minorHAnsi" w:eastAsia="MS Mincho" w:hAnsiTheme="minorHAnsi" w:cstheme="minorHAnsi"/>
          <w:sz w:val="24"/>
          <w:szCs w:val="24"/>
          <w:vertAlign w:val="subscript"/>
          <w:lang w:val="en-GB"/>
        </w:rPr>
        <w:t>3</w:t>
      </w:r>
      <w:r>
        <w:rPr>
          <w:rFonts w:asciiTheme="minorHAnsi" w:eastAsia="MS Mincho" w:hAnsiTheme="minorHAnsi" w:cstheme="minorHAnsi"/>
          <w:sz w:val="24"/>
          <w:szCs w:val="24"/>
          <w:lang w:val="en-GB"/>
        </w:rPr>
        <w:t>, N</w:t>
      </w:r>
      <w:r w:rsidRPr="00BC2EA9">
        <w:rPr>
          <w:rFonts w:asciiTheme="minorHAnsi" w:eastAsia="MS Mincho" w:hAnsiTheme="minorHAnsi" w:cstheme="minorHAnsi"/>
          <w:sz w:val="24"/>
          <w:szCs w:val="24"/>
          <w:vertAlign w:val="subscript"/>
          <w:lang w:val="en-GB"/>
        </w:rPr>
        <w:t>1</w:t>
      </w:r>
      <w:r>
        <w:rPr>
          <w:rFonts w:asciiTheme="minorHAnsi" w:eastAsia="MS Mincho" w:hAnsiTheme="minorHAnsi" w:cstheme="minorHAnsi"/>
          <w:sz w:val="24"/>
          <w:szCs w:val="24"/>
          <w:lang w:val="en-GB"/>
        </w:rPr>
        <w:t>, N</w:t>
      </w:r>
      <w:r w:rsidRPr="00F47029">
        <w:rPr>
          <w:rFonts w:asciiTheme="minorHAnsi" w:eastAsia="MS Mincho" w:hAnsiTheme="minorHAnsi" w:cstheme="minorHAnsi"/>
          <w:sz w:val="24"/>
          <w:szCs w:val="24"/>
          <w:vertAlign w:val="subscript"/>
          <w:lang w:val="en-GB"/>
        </w:rPr>
        <w:t>2</w:t>
      </w:r>
      <w:r>
        <w:rPr>
          <w:rFonts w:asciiTheme="minorHAnsi" w:eastAsia="MS Mincho" w:hAnsiTheme="minorHAnsi" w:cstheme="minorHAnsi"/>
          <w:sz w:val="24"/>
          <w:szCs w:val="24"/>
          <w:lang w:val="en-GB"/>
        </w:rPr>
        <w:t>, N</w:t>
      </w:r>
      <w:r w:rsidRPr="00F47029">
        <w:rPr>
          <w:rFonts w:asciiTheme="minorHAnsi" w:eastAsia="MS Mincho" w:hAnsiTheme="minorHAnsi" w:cstheme="minorHAnsi"/>
          <w:sz w:val="24"/>
          <w:szCs w:val="24"/>
          <w:vertAlign w:val="subscript"/>
          <w:lang w:val="en-GB"/>
        </w:rPr>
        <w:t>3</w:t>
      </w:r>
      <w:r>
        <w:rPr>
          <w:rFonts w:asciiTheme="minorHAnsi" w:eastAsia="MS Mincho" w:hAnsiTheme="minorHAnsi" w:cstheme="minorHAnsi"/>
          <w:sz w:val="24"/>
          <w:szCs w:val="24"/>
          <w:lang w:val="en-GB"/>
        </w:rPr>
        <w:t>, O</w:t>
      </w:r>
      <w:r w:rsidRPr="00BC2EA9">
        <w:rPr>
          <w:rFonts w:asciiTheme="minorHAnsi" w:eastAsia="MS Mincho" w:hAnsiTheme="minorHAnsi" w:cstheme="minorHAnsi"/>
          <w:sz w:val="24"/>
          <w:szCs w:val="24"/>
          <w:vertAlign w:val="subscript"/>
          <w:lang w:val="en-GB"/>
        </w:rPr>
        <w:t>3</w:t>
      </w:r>
      <w:r>
        <w:rPr>
          <w:rFonts w:asciiTheme="minorHAnsi" w:eastAsia="MS Mincho" w:hAnsiTheme="minorHAnsi" w:cstheme="minorHAnsi"/>
          <w:sz w:val="24"/>
          <w:szCs w:val="24"/>
          <w:lang w:val="en-GB"/>
        </w:rPr>
        <w:t xml:space="preserve"> and O</w:t>
      </w:r>
      <w:r w:rsidRPr="00BC2EA9">
        <w:rPr>
          <w:rFonts w:asciiTheme="minorHAnsi" w:eastAsia="MS Mincho" w:hAnsiTheme="minorHAnsi" w:cstheme="minorHAnsi"/>
          <w:sz w:val="24"/>
          <w:szCs w:val="24"/>
          <w:vertAlign w:val="subscript"/>
          <w:lang w:val="en-GB"/>
        </w:rPr>
        <w:t>4</w:t>
      </w:r>
      <w:r w:rsidRPr="002C48F1">
        <w:rPr>
          <w:rFonts w:asciiTheme="minorHAnsi" w:eastAsia="MS Mincho" w:hAnsiTheme="minorHAnsi" w:cstheme="minorHAnsi"/>
          <w:sz w:val="24"/>
          <w:szCs w:val="24"/>
          <w:lang w:val="en-GB"/>
        </w:rPr>
        <w:t>categories of road vehicles</w:t>
      </w:r>
      <w:r>
        <w:rPr>
          <w:rFonts w:asciiTheme="minorHAnsi" w:eastAsia="MS Mincho" w:hAnsiTheme="minorHAnsi" w:cstheme="minorHAnsi"/>
          <w:sz w:val="24"/>
          <w:szCs w:val="24"/>
          <w:lang w:val="en-GB"/>
        </w:rPr>
        <w:t xml:space="preserve">. </w:t>
      </w:r>
      <w:r w:rsidRPr="002C48F1">
        <w:rPr>
          <w:rFonts w:asciiTheme="minorHAnsi" w:eastAsia="MS Mincho" w:hAnsiTheme="minorHAnsi" w:cstheme="minorHAnsi"/>
          <w:sz w:val="24"/>
          <w:szCs w:val="24"/>
          <w:lang w:val="en-GB"/>
        </w:rPr>
        <w:t xml:space="preserve">The reciprocal recognition of </w:t>
      </w:r>
      <w:r>
        <w:rPr>
          <w:rFonts w:asciiTheme="minorHAnsi" w:eastAsia="MS Mincho" w:hAnsiTheme="minorHAnsi" w:cstheme="minorHAnsi"/>
          <w:sz w:val="24"/>
          <w:szCs w:val="24"/>
          <w:lang w:val="en-GB"/>
        </w:rPr>
        <w:t>PTI</w:t>
      </w:r>
      <w:r w:rsidRPr="002C48F1">
        <w:rPr>
          <w:rFonts w:asciiTheme="minorHAnsi" w:eastAsia="MS Mincho" w:hAnsiTheme="minorHAnsi" w:cstheme="minorHAnsi"/>
          <w:sz w:val="24"/>
          <w:szCs w:val="24"/>
          <w:lang w:val="en-GB"/>
        </w:rPr>
        <w:t xml:space="preserve"> among Contracting Parties applying the UN </w:t>
      </w:r>
      <w:r>
        <w:rPr>
          <w:rFonts w:asciiTheme="minorHAnsi" w:eastAsia="MS Mincho" w:hAnsiTheme="minorHAnsi" w:cstheme="minorHAnsi"/>
          <w:sz w:val="24"/>
          <w:szCs w:val="24"/>
          <w:lang w:val="en-GB"/>
        </w:rPr>
        <w:t>Rules</w:t>
      </w:r>
      <w:r w:rsidR="000C2893" w:rsidRPr="002C48F1">
        <w:rPr>
          <w:rFonts w:asciiTheme="minorHAnsi" w:eastAsia="MS Mincho" w:hAnsiTheme="minorHAnsi" w:cstheme="minorHAnsi"/>
          <w:sz w:val="24"/>
          <w:szCs w:val="24"/>
          <w:lang w:val="en-GB"/>
        </w:rPr>
        <w:t>facilitate</w:t>
      </w:r>
      <w:r w:rsidR="000C2893">
        <w:rPr>
          <w:rFonts w:asciiTheme="minorHAnsi" w:eastAsia="MS Mincho" w:hAnsiTheme="minorHAnsi" w:cstheme="minorHAnsi"/>
          <w:sz w:val="24"/>
          <w:szCs w:val="24"/>
          <w:lang w:val="en-GB"/>
        </w:rPr>
        <w:t xml:space="preserve">s </w:t>
      </w:r>
      <w:r w:rsidR="00ED3845" w:rsidRPr="00ED3845">
        <w:rPr>
          <w:rFonts w:asciiTheme="minorHAnsi" w:eastAsia="MS Mincho" w:hAnsiTheme="minorHAnsi" w:cstheme="minorHAnsi"/>
          <w:sz w:val="24"/>
          <w:szCs w:val="24"/>
          <w:lang w:val="en-GB"/>
        </w:rPr>
        <w:t xml:space="preserve">cross-border circulation of motor vehicles. </w:t>
      </w:r>
    </w:p>
    <w:p w:rsidR="00BC2EA9" w:rsidRDefault="00BC2EA9" w:rsidP="00BC2EA9">
      <w:pPr>
        <w:spacing w:before="240" w:after="120"/>
        <w:ind w:left="851" w:hanging="851"/>
        <w:jc w:val="both"/>
        <w:rPr>
          <w:b/>
          <w:color w:val="C0504D"/>
          <w:spacing w:val="40"/>
          <w:kern w:val="32"/>
          <w:sz w:val="24"/>
          <w:szCs w:val="24"/>
          <w:lang w:val="en-US" w:eastAsia="ru-RU"/>
        </w:rPr>
      </w:pPr>
      <w:r>
        <w:rPr>
          <w:b/>
          <w:color w:val="C0504D"/>
          <w:spacing w:val="40"/>
          <w:kern w:val="32"/>
          <w:sz w:val="24"/>
          <w:szCs w:val="24"/>
          <w:lang w:val="en-US" w:eastAsia="ru-RU"/>
        </w:rPr>
        <w:t>H</w:t>
      </w:r>
      <w:r w:rsidRPr="00E5323F">
        <w:rPr>
          <w:b/>
          <w:color w:val="C0504D"/>
          <w:spacing w:val="40"/>
          <w:kern w:val="32"/>
          <w:sz w:val="24"/>
          <w:szCs w:val="24"/>
          <w:lang w:val="en-US" w:eastAsia="ru-RU"/>
        </w:rPr>
        <w:t>.3</w:t>
      </w:r>
      <w:r w:rsidRPr="00E5323F">
        <w:rPr>
          <w:b/>
          <w:color w:val="C0504D"/>
          <w:spacing w:val="40"/>
          <w:kern w:val="32"/>
          <w:sz w:val="24"/>
          <w:szCs w:val="24"/>
          <w:lang w:val="en-US" w:eastAsia="ru-RU"/>
        </w:rPr>
        <w:tab/>
        <w:t>Main provisions of the 19</w:t>
      </w:r>
      <w:r>
        <w:rPr>
          <w:b/>
          <w:color w:val="C0504D"/>
          <w:spacing w:val="40"/>
          <w:kern w:val="32"/>
          <w:sz w:val="24"/>
          <w:szCs w:val="24"/>
          <w:lang w:val="en-US" w:eastAsia="ru-RU"/>
        </w:rPr>
        <w:t>97</w:t>
      </w:r>
      <w:r w:rsidRPr="00E5323F">
        <w:rPr>
          <w:b/>
          <w:color w:val="C0504D"/>
          <w:spacing w:val="40"/>
          <w:kern w:val="32"/>
          <w:sz w:val="24"/>
          <w:szCs w:val="24"/>
          <w:lang w:val="en-US" w:eastAsia="ru-RU"/>
        </w:rPr>
        <w:t xml:space="preserve"> Agreement</w:t>
      </w:r>
      <w:r>
        <w:rPr>
          <w:b/>
          <w:color w:val="C0504D"/>
          <w:spacing w:val="40"/>
          <w:kern w:val="32"/>
          <w:sz w:val="24"/>
          <w:szCs w:val="24"/>
          <w:lang w:val="en-US" w:eastAsia="ru-RU"/>
        </w:rPr>
        <w:t xml:space="preserve"> and its </w:t>
      </w:r>
      <w:r w:rsidR="003D1429">
        <w:rPr>
          <w:b/>
          <w:color w:val="C0504D"/>
          <w:spacing w:val="40"/>
          <w:kern w:val="32"/>
          <w:sz w:val="24"/>
          <w:szCs w:val="24"/>
          <w:lang w:val="en-US" w:eastAsia="ru-RU"/>
        </w:rPr>
        <w:t xml:space="preserve">annexed </w:t>
      </w:r>
      <w:r>
        <w:rPr>
          <w:b/>
          <w:color w:val="C0504D"/>
          <w:spacing w:val="40"/>
          <w:kern w:val="32"/>
          <w:sz w:val="24"/>
          <w:szCs w:val="24"/>
          <w:lang w:val="en-US" w:eastAsia="ru-RU"/>
        </w:rPr>
        <w:t>Rules</w:t>
      </w:r>
    </w:p>
    <w:p w:rsidR="00BC2EA9" w:rsidRPr="00F759C9" w:rsidRDefault="00ED3845"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ED3845">
        <w:rPr>
          <w:rFonts w:asciiTheme="minorHAnsi" w:eastAsia="MS Mincho" w:hAnsiTheme="minorHAnsi" w:cstheme="minorHAnsi"/>
          <w:sz w:val="24"/>
          <w:szCs w:val="24"/>
          <w:lang w:val="en-GB"/>
        </w:rPr>
        <w:t>Members of the UN and Regional Economic Integration Organizations are eligible to become contracting parties to the 1997 Agreement</w:t>
      </w:r>
      <w:r w:rsidR="00BC2EA9">
        <w:rPr>
          <w:rFonts w:asciiTheme="minorHAnsi" w:eastAsia="MS Mincho" w:hAnsiTheme="minorHAnsi" w:cstheme="minorHAnsi"/>
          <w:sz w:val="24"/>
          <w:szCs w:val="24"/>
          <w:lang w:val="en-GB"/>
        </w:rPr>
        <w:t>.</w:t>
      </w:r>
    </w:p>
    <w:p w:rsidR="00BC2EA9" w:rsidRPr="00F759C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The 1997 Agreement provides the legal framework and procedures for the adoption of uniform Rules for carrying out technical inspections of vehicles in use and for the reciprocal recognition of the certificates of such inspections;</w:t>
      </w:r>
    </w:p>
    <w:p w:rsidR="00BC2EA9" w:rsidRPr="00F759C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Under the Agreement new UN Rules and amendments to existing UN Rules are established by a vote of two-thirds majority of Contracting Parties present and voting. The established UN Rule is forwarded to the UN Secretary-General and then notified to each Contracting Party. (Articles 1 and 2);</w:t>
      </w:r>
    </w:p>
    <w:p w:rsidR="00BC2EA9" w:rsidRPr="00F759C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The new UN Rule or amendment to an existing UN Rule enters into force for all Contracting Parties that have not notified the Secretary-General of their objection within six months after the notification, unless more than one-third of the Contracting Parties so object. If more than one-third of the Contracting Parties object, the UN Rule or amendment does not enter into force for any Contracting Party;</w:t>
      </w:r>
    </w:p>
    <w:p w:rsidR="00BC2EA9" w:rsidRPr="00F759C9" w:rsidRDefault="00ED3845"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ED3845">
        <w:rPr>
          <w:rFonts w:asciiTheme="minorHAnsi" w:eastAsia="MS Mincho" w:hAnsiTheme="minorHAnsi" w:cstheme="minorHAnsi"/>
          <w:sz w:val="24"/>
          <w:szCs w:val="24"/>
          <w:lang w:val="en-GB"/>
        </w:rPr>
        <w:t>UN Rules under the 1997 Agreement list items to be inspected, inspection methods, and the principal reasons for rejection and an assessment of these deficiencies into these risk categories. The inspection techniques shall use currently available equipment without dismantling or removing any part of the vehicle</w:t>
      </w:r>
      <w:r w:rsidR="00BC2EA9" w:rsidRPr="00F759C9">
        <w:rPr>
          <w:rFonts w:asciiTheme="minorHAnsi" w:eastAsia="MS Mincho" w:hAnsiTheme="minorHAnsi" w:cstheme="minorHAnsi"/>
          <w:sz w:val="24"/>
          <w:szCs w:val="24"/>
          <w:lang w:val="en-GB"/>
        </w:rPr>
        <w:t>;</w:t>
      </w:r>
    </w:p>
    <w:p w:rsidR="00BC2EA9" w:rsidRPr="00F759C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The International Technical Inspection Certificate issued by designated Accredited Technical Inspection Centres of a Contracting Party shall be reciprocally recognized by other Contracting Parties applying the same Rule(s), if they agree so;</w:t>
      </w:r>
    </w:p>
    <w:p w:rsidR="00BC2EA9" w:rsidRPr="00F759C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 xml:space="preserve">The periodical inspection reports which are in use in the Contracting Parties to the Agreement may be used as an alternative. A sample of them </w:t>
      </w:r>
      <w:r w:rsidRPr="00F759C9">
        <w:rPr>
          <w:rFonts w:asciiTheme="minorHAnsi" w:eastAsia="MS Mincho" w:hAnsiTheme="minorHAnsi" w:cstheme="minorHAnsi"/>
          <w:sz w:val="24"/>
          <w:szCs w:val="24"/>
          <w:lang w:val="en-GB"/>
        </w:rPr>
        <w:lastRenderedPageBreak/>
        <w:t>shall be transmitted to the secretariat of WP.29 for information to the Contracting Parties;</w:t>
      </w:r>
    </w:p>
    <w:p w:rsidR="00BC2EA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The Agreement also permits a Contracting Party, upon notice, to begin applying a UN Rule after it has been annexed to the Agreement or to cease application of a UN Rule that it has been applying. In the latter case the Contracting Party is required to notify the UN Secretary-General of its decision one year in advance;</w:t>
      </w:r>
    </w:p>
    <w:p w:rsidR="00AF4434" w:rsidRPr="00F759C9" w:rsidRDefault="00AF4434"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Pr>
          <w:rFonts w:asciiTheme="minorHAnsi" w:eastAsia="MS Mincho" w:hAnsiTheme="minorHAnsi" w:cstheme="minorHAnsi"/>
          <w:sz w:val="24"/>
          <w:szCs w:val="24"/>
          <w:lang w:val="en-GB"/>
        </w:rPr>
        <w:t>The aim of the Agreement and its Rules is to guarantee the service compliance of registered vehicles through all their lifetime;</w:t>
      </w:r>
    </w:p>
    <w:p w:rsidR="00BC2EA9" w:rsidRPr="00F759C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Two Rules have been annexed for the time being to the Agreement covering environmental and safety provisions of vehicles to be inspected;</w:t>
      </w:r>
    </w:p>
    <w:p w:rsidR="00BC2EA9" w:rsidRPr="00F759C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15087">
        <w:rPr>
          <w:rFonts w:asciiTheme="minorHAnsi" w:eastAsia="MS Mincho" w:hAnsiTheme="minorHAnsi" w:cstheme="minorHAnsi"/>
          <w:b/>
          <w:sz w:val="24"/>
          <w:szCs w:val="24"/>
          <w:lang w:val="en-GB"/>
        </w:rPr>
        <w:t>UN Rule No. 1</w:t>
      </w:r>
      <w:r w:rsidRPr="00F759C9">
        <w:rPr>
          <w:rFonts w:asciiTheme="minorHAnsi" w:eastAsia="MS Mincho" w:hAnsiTheme="minorHAnsi" w:cstheme="minorHAnsi"/>
          <w:sz w:val="24"/>
          <w:szCs w:val="24"/>
          <w:lang w:val="en-GB"/>
        </w:rPr>
        <w:t xml:space="preserve"> provides the uniform provisions for periodical technical inspections of wheeled vehicles with regard to the protection of the environment;</w:t>
      </w:r>
    </w:p>
    <w:p w:rsidR="00BC2EA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 xml:space="preserve">The maximum inspection interval is </w:t>
      </w:r>
      <w:r>
        <w:rPr>
          <w:rFonts w:asciiTheme="minorHAnsi" w:eastAsia="MS Mincho" w:hAnsiTheme="minorHAnsi" w:cstheme="minorHAnsi"/>
          <w:sz w:val="24"/>
          <w:szCs w:val="24"/>
          <w:lang w:val="en-GB"/>
        </w:rPr>
        <w:t>the following:</w:t>
      </w:r>
    </w:p>
    <w:tbl>
      <w:tblPr>
        <w:tblW w:w="7365" w:type="dxa"/>
        <w:tblInd w:w="170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687"/>
        <w:gridCol w:w="3678"/>
      </w:tblGrid>
      <w:tr w:rsidR="00BC2EA9" w:rsidRPr="00310FC8" w:rsidTr="00310FC8">
        <w:trPr>
          <w:tblHeader/>
        </w:trPr>
        <w:tc>
          <w:tcPr>
            <w:tcW w:w="3687" w:type="dxa"/>
            <w:shd w:val="clear" w:color="auto" w:fill="5B9BD5" w:themeFill="accent1"/>
            <w:vAlign w:val="bottom"/>
            <w:hideMark/>
          </w:tcPr>
          <w:p w:rsidR="00BC2EA9" w:rsidRPr="00031E3F" w:rsidRDefault="00BC2EA9" w:rsidP="00310FC8">
            <w:pPr>
              <w:spacing w:before="80" w:after="80" w:line="200" w:lineRule="exact"/>
              <w:ind w:right="113"/>
              <w:jc w:val="center"/>
              <w:rPr>
                <w:i/>
                <w:color w:val="FFFFFF" w:themeColor="background1"/>
                <w:lang w:eastAsia="en-GB"/>
              </w:rPr>
            </w:pPr>
            <w:r w:rsidRPr="00031E3F">
              <w:rPr>
                <w:i/>
                <w:color w:val="FFFFFF" w:themeColor="background1"/>
                <w:lang w:eastAsia="en-GB"/>
              </w:rPr>
              <w:t>Vehicle Categories</w:t>
            </w:r>
          </w:p>
        </w:tc>
        <w:tc>
          <w:tcPr>
            <w:tcW w:w="3678" w:type="dxa"/>
            <w:shd w:val="clear" w:color="auto" w:fill="5B9BD5" w:themeFill="accent1"/>
            <w:vAlign w:val="bottom"/>
            <w:hideMark/>
          </w:tcPr>
          <w:p w:rsidR="00BC2EA9" w:rsidRPr="00031E3F" w:rsidRDefault="00BC2EA9" w:rsidP="00310FC8">
            <w:pPr>
              <w:spacing w:before="80" w:after="80" w:line="200" w:lineRule="exact"/>
              <w:ind w:right="113"/>
              <w:jc w:val="center"/>
              <w:rPr>
                <w:i/>
                <w:color w:val="FFFFFF" w:themeColor="background1"/>
                <w:lang w:eastAsia="en-GB"/>
              </w:rPr>
            </w:pPr>
            <w:r w:rsidRPr="00031E3F">
              <w:rPr>
                <w:i/>
                <w:color w:val="FFFFFF" w:themeColor="background1"/>
                <w:lang w:eastAsia="en-GB"/>
              </w:rPr>
              <w:t>MaximumInspectionIntervals</w:t>
            </w:r>
          </w:p>
        </w:tc>
      </w:tr>
      <w:tr w:rsidR="00BC2EA9" w:rsidRPr="00906920" w:rsidTr="00310FC8">
        <w:tc>
          <w:tcPr>
            <w:tcW w:w="3687" w:type="dxa"/>
            <w:hideMark/>
          </w:tcPr>
          <w:p w:rsidR="00BC2EA9" w:rsidRPr="00AB1B09" w:rsidRDefault="00BC2EA9" w:rsidP="00310FC8">
            <w:pPr>
              <w:spacing w:before="40" w:after="120" w:line="220" w:lineRule="exact"/>
              <w:ind w:left="153" w:right="113"/>
              <w:rPr>
                <w:bCs/>
                <w:sz w:val="20"/>
                <w:szCs w:val="20"/>
                <w:lang w:val="en-US" w:eastAsia="en-GB"/>
              </w:rPr>
            </w:pPr>
            <w:r w:rsidRPr="00AB1B09">
              <w:rPr>
                <w:bCs/>
                <w:sz w:val="20"/>
                <w:szCs w:val="20"/>
                <w:lang w:val="en-US" w:eastAsia="en-GB"/>
              </w:rPr>
              <w:t>Passenger-carrying motor vehicles: M</w:t>
            </w:r>
            <w:r w:rsidRPr="00AB1B09">
              <w:rPr>
                <w:bCs/>
                <w:sz w:val="20"/>
                <w:szCs w:val="20"/>
                <w:vertAlign w:val="subscript"/>
                <w:lang w:val="en-US" w:eastAsia="en-GB"/>
              </w:rPr>
              <w:t>1</w:t>
            </w:r>
            <w:r w:rsidRPr="00AB1B09">
              <w:rPr>
                <w:bCs/>
                <w:sz w:val="20"/>
                <w:szCs w:val="20"/>
                <w:lang w:val="en-US" w:eastAsia="en-GB"/>
              </w:rPr>
              <w:t>, except taxis and ambulances</w:t>
            </w:r>
          </w:p>
          <w:p w:rsidR="00BC2EA9" w:rsidRPr="00BC2EA9" w:rsidRDefault="00BC2EA9" w:rsidP="00310FC8">
            <w:pPr>
              <w:spacing w:before="40" w:after="120" w:line="220" w:lineRule="exact"/>
              <w:ind w:left="153" w:right="113"/>
              <w:rPr>
                <w:bCs/>
                <w:sz w:val="20"/>
                <w:szCs w:val="20"/>
                <w:lang w:eastAsia="en-GB"/>
              </w:rPr>
            </w:pPr>
            <w:r w:rsidRPr="00BC2EA9">
              <w:rPr>
                <w:bCs/>
                <w:sz w:val="20"/>
                <w:szCs w:val="20"/>
                <w:lang w:eastAsia="en-GB"/>
              </w:rPr>
              <w:t>Goodsvehicles: N</w:t>
            </w:r>
            <w:r w:rsidRPr="00BC2EA9">
              <w:rPr>
                <w:bCs/>
                <w:sz w:val="20"/>
                <w:szCs w:val="20"/>
                <w:vertAlign w:val="subscript"/>
                <w:lang w:eastAsia="en-GB"/>
              </w:rPr>
              <w:t>1</w:t>
            </w:r>
          </w:p>
        </w:tc>
        <w:tc>
          <w:tcPr>
            <w:tcW w:w="3678" w:type="dxa"/>
            <w:hideMark/>
          </w:tcPr>
          <w:p w:rsidR="00BC2EA9" w:rsidRPr="00AB1B09" w:rsidRDefault="00BC2EA9" w:rsidP="00310FC8">
            <w:pPr>
              <w:spacing w:before="40" w:after="120" w:line="220" w:lineRule="exact"/>
              <w:ind w:left="152" w:right="113"/>
              <w:rPr>
                <w:bCs/>
                <w:sz w:val="20"/>
                <w:szCs w:val="20"/>
                <w:lang w:val="en-US" w:eastAsia="en-GB"/>
              </w:rPr>
            </w:pPr>
            <w:r w:rsidRPr="00AB1B09">
              <w:rPr>
                <w:bCs/>
                <w:sz w:val="20"/>
                <w:szCs w:val="20"/>
                <w:lang w:val="en-US" w:eastAsia="en-GB"/>
              </w:rPr>
              <w:t>Four years after the first entry into service of the first registration and every two years thereafter</w:t>
            </w:r>
          </w:p>
        </w:tc>
      </w:tr>
      <w:tr w:rsidR="00BC2EA9" w:rsidRPr="00906920" w:rsidTr="00310FC8">
        <w:tc>
          <w:tcPr>
            <w:tcW w:w="3687" w:type="dxa"/>
            <w:hideMark/>
          </w:tcPr>
          <w:p w:rsidR="00BC2EA9" w:rsidRPr="00AB1B09" w:rsidRDefault="00BC2EA9" w:rsidP="00310FC8">
            <w:pPr>
              <w:spacing w:before="40" w:after="120" w:line="220" w:lineRule="exact"/>
              <w:ind w:left="153" w:right="113"/>
              <w:rPr>
                <w:sz w:val="20"/>
                <w:szCs w:val="20"/>
                <w:lang w:val="en-US" w:eastAsia="en-GB"/>
              </w:rPr>
            </w:pPr>
            <w:r w:rsidRPr="00AB1B09">
              <w:rPr>
                <w:sz w:val="20"/>
                <w:szCs w:val="20"/>
                <w:lang w:val="en-US" w:eastAsia="en-GB"/>
              </w:rPr>
              <w:t>Passenger-carrying motor vehicles: M</w:t>
            </w:r>
            <w:r w:rsidRPr="00AB1B09">
              <w:rPr>
                <w:sz w:val="20"/>
                <w:szCs w:val="20"/>
                <w:vertAlign w:val="subscript"/>
                <w:lang w:val="en-US" w:eastAsia="en-GB"/>
              </w:rPr>
              <w:t>1</w:t>
            </w:r>
            <w:r w:rsidRPr="00AB1B09">
              <w:rPr>
                <w:sz w:val="20"/>
                <w:szCs w:val="20"/>
                <w:lang w:val="en-US" w:eastAsia="en-GB"/>
              </w:rPr>
              <w:t xml:space="preserve"> used as taxi or ambulances, M</w:t>
            </w:r>
            <w:r w:rsidRPr="00AB1B09">
              <w:rPr>
                <w:sz w:val="20"/>
                <w:szCs w:val="20"/>
                <w:vertAlign w:val="subscript"/>
                <w:lang w:val="en-US" w:eastAsia="en-GB"/>
              </w:rPr>
              <w:t>2</w:t>
            </w:r>
            <w:r w:rsidRPr="00AB1B09">
              <w:rPr>
                <w:sz w:val="20"/>
                <w:szCs w:val="20"/>
                <w:lang w:val="en-US" w:eastAsia="en-GB"/>
              </w:rPr>
              <w:t xml:space="preserve"> and M</w:t>
            </w:r>
            <w:r w:rsidRPr="00AB1B09">
              <w:rPr>
                <w:sz w:val="20"/>
                <w:szCs w:val="20"/>
                <w:vertAlign w:val="subscript"/>
                <w:lang w:val="en-US" w:eastAsia="en-GB"/>
              </w:rPr>
              <w:t>3</w:t>
            </w:r>
          </w:p>
          <w:p w:rsidR="00BC2EA9" w:rsidRPr="00AB1B09" w:rsidRDefault="00BC2EA9" w:rsidP="00310FC8">
            <w:pPr>
              <w:spacing w:before="40" w:after="120" w:line="220" w:lineRule="exact"/>
              <w:ind w:left="153" w:right="113"/>
              <w:rPr>
                <w:sz w:val="20"/>
                <w:szCs w:val="20"/>
                <w:vertAlign w:val="subscript"/>
                <w:lang w:val="en-US" w:eastAsia="en-GB"/>
              </w:rPr>
            </w:pPr>
            <w:r w:rsidRPr="00AB1B09">
              <w:rPr>
                <w:sz w:val="20"/>
                <w:szCs w:val="20"/>
                <w:lang w:val="en-US" w:eastAsia="en-GB"/>
              </w:rPr>
              <w:t>Goods vehicles: N</w:t>
            </w:r>
            <w:r w:rsidRPr="00AB1B09">
              <w:rPr>
                <w:sz w:val="20"/>
                <w:szCs w:val="20"/>
                <w:vertAlign w:val="subscript"/>
                <w:lang w:val="en-US" w:eastAsia="en-GB"/>
              </w:rPr>
              <w:t>2</w:t>
            </w:r>
            <w:r w:rsidRPr="00AB1B09">
              <w:rPr>
                <w:sz w:val="20"/>
                <w:szCs w:val="20"/>
                <w:lang w:val="en-US" w:eastAsia="en-GB"/>
              </w:rPr>
              <w:t xml:space="preserve"> and N</w:t>
            </w:r>
            <w:r w:rsidRPr="00AB1B09">
              <w:rPr>
                <w:sz w:val="20"/>
                <w:szCs w:val="20"/>
                <w:vertAlign w:val="subscript"/>
                <w:lang w:val="en-US" w:eastAsia="en-GB"/>
              </w:rPr>
              <w:t>3</w:t>
            </w:r>
          </w:p>
          <w:p w:rsidR="00BC2EA9" w:rsidRPr="00AB1B09" w:rsidRDefault="00BC2EA9" w:rsidP="00310FC8">
            <w:pPr>
              <w:spacing w:before="40" w:after="120" w:line="220" w:lineRule="exact"/>
              <w:ind w:left="153" w:right="113"/>
              <w:rPr>
                <w:bCs/>
                <w:sz w:val="20"/>
                <w:szCs w:val="20"/>
                <w:lang w:val="en-US" w:eastAsia="en-GB"/>
              </w:rPr>
            </w:pPr>
            <w:r w:rsidRPr="00AB1B09">
              <w:rPr>
                <w:bCs/>
                <w:sz w:val="20"/>
                <w:szCs w:val="20"/>
                <w:lang w:val="en-US" w:eastAsia="en-GB"/>
              </w:rPr>
              <w:t>Trailers: O</w:t>
            </w:r>
            <w:r w:rsidRPr="00AB1B09">
              <w:rPr>
                <w:bCs/>
                <w:sz w:val="20"/>
                <w:szCs w:val="20"/>
                <w:vertAlign w:val="subscript"/>
                <w:lang w:val="en-US" w:eastAsia="en-GB"/>
              </w:rPr>
              <w:t>3</w:t>
            </w:r>
            <w:r w:rsidRPr="00AB1B09">
              <w:rPr>
                <w:bCs/>
                <w:sz w:val="20"/>
                <w:szCs w:val="20"/>
                <w:lang w:val="en-US" w:eastAsia="en-GB"/>
              </w:rPr>
              <w:t xml:space="preserve"> and O</w:t>
            </w:r>
            <w:r w:rsidRPr="00AB1B09">
              <w:rPr>
                <w:bCs/>
                <w:sz w:val="20"/>
                <w:szCs w:val="20"/>
                <w:vertAlign w:val="subscript"/>
                <w:lang w:val="en-US" w:eastAsia="en-GB"/>
              </w:rPr>
              <w:t>4</w:t>
            </w:r>
          </w:p>
        </w:tc>
        <w:tc>
          <w:tcPr>
            <w:tcW w:w="3678" w:type="dxa"/>
            <w:hideMark/>
          </w:tcPr>
          <w:p w:rsidR="00BC2EA9" w:rsidRPr="00AB1B09" w:rsidRDefault="00BC2EA9" w:rsidP="00310FC8">
            <w:pPr>
              <w:spacing w:before="40" w:after="120" w:line="220" w:lineRule="exact"/>
              <w:ind w:left="152" w:right="113"/>
              <w:rPr>
                <w:sz w:val="20"/>
                <w:szCs w:val="20"/>
                <w:lang w:val="en-US" w:eastAsia="en-GB"/>
              </w:rPr>
            </w:pPr>
            <w:r w:rsidRPr="00AB1B09">
              <w:rPr>
                <w:sz w:val="20"/>
                <w:szCs w:val="20"/>
                <w:lang w:val="en-US" w:eastAsia="en-GB"/>
              </w:rPr>
              <w:t>One year after the first entry into service of the first registration and annually thereafter.</w:t>
            </w:r>
          </w:p>
        </w:tc>
      </w:tr>
    </w:tbl>
    <w:p w:rsidR="00BC2EA9" w:rsidRDefault="00BC2EA9" w:rsidP="00BC2EA9">
      <w:pPr>
        <w:spacing w:after="120"/>
        <w:ind w:left="851"/>
        <w:jc w:val="both"/>
        <w:rPr>
          <w:rFonts w:asciiTheme="minorHAnsi" w:eastAsia="MS Mincho" w:hAnsiTheme="minorHAnsi" w:cstheme="minorHAnsi"/>
          <w:sz w:val="24"/>
          <w:szCs w:val="24"/>
          <w:lang w:val="en-GB"/>
        </w:rPr>
      </w:pPr>
    </w:p>
    <w:p w:rsidR="00BC2EA9" w:rsidRPr="00F759C9" w:rsidRDefault="00BC2EA9" w:rsidP="006A7502">
      <w:pPr>
        <w:keepNext/>
        <w:numPr>
          <w:ilvl w:val="0"/>
          <w:numId w:val="7"/>
        </w:numPr>
        <w:tabs>
          <w:tab w:val="clear" w:pos="425"/>
        </w:tabs>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The inspection shall cover at least:</w:t>
      </w:r>
    </w:p>
    <w:p w:rsidR="00BC2EA9" w:rsidRPr="00F759C9" w:rsidRDefault="00BC2EA9" w:rsidP="001C0A3B">
      <w:pPr>
        <w:numPr>
          <w:ilvl w:val="0"/>
          <w:numId w:val="7"/>
        </w:numPr>
        <w:tabs>
          <w:tab w:val="clear" w:pos="425"/>
        </w:tabs>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the identification of the vehicle</w:t>
      </w:r>
    </w:p>
    <w:p w:rsidR="00BC2EA9" w:rsidRPr="00F759C9" w:rsidRDefault="00BC2EA9" w:rsidP="001C0A3B">
      <w:pPr>
        <w:numPr>
          <w:ilvl w:val="0"/>
          <w:numId w:val="7"/>
        </w:numPr>
        <w:tabs>
          <w:tab w:val="clear" w:pos="425"/>
        </w:tabs>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the exhaust emissions;</w:t>
      </w:r>
    </w:p>
    <w:p w:rsidR="00BC2EA9" w:rsidRPr="00F759C9" w:rsidRDefault="00BC2EA9" w:rsidP="001C0A3B">
      <w:pPr>
        <w:numPr>
          <w:ilvl w:val="0"/>
          <w:numId w:val="7"/>
        </w:numPr>
        <w:tabs>
          <w:tab w:val="clear" w:pos="425"/>
        </w:tabs>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the noise emissions;</w:t>
      </w:r>
    </w:p>
    <w:p w:rsidR="00BC2EA9" w:rsidRPr="00F759C9" w:rsidRDefault="00BC2EA9" w:rsidP="001C0A3B">
      <w:pPr>
        <w:numPr>
          <w:ilvl w:val="0"/>
          <w:numId w:val="7"/>
        </w:numPr>
        <w:tabs>
          <w:tab w:val="clear" w:pos="425"/>
        </w:tabs>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any other safety and environment related items listed in paragraph 5 of the annex to the Rule.</w:t>
      </w:r>
    </w:p>
    <w:p w:rsidR="00BC2EA9" w:rsidRPr="00F759C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The annex to UN Rule No. 1 specifies the items to be checked. Having in mind the type of engine of the vehicle and the date of the registration of the vehicle, the UN Rule defines how the vehicle should be checked and the limits for each item.</w:t>
      </w:r>
    </w:p>
    <w:p w:rsidR="00BC2EA9" w:rsidRPr="00F759C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12D91">
        <w:rPr>
          <w:rFonts w:asciiTheme="minorHAnsi" w:eastAsia="MS Mincho" w:hAnsiTheme="minorHAnsi" w:cstheme="minorHAnsi"/>
          <w:b/>
          <w:sz w:val="24"/>
          <w:szCs w:val="24"/>
          <w:lang w:val="en-GB"/>
        </w:rPr>
        <w:lastRenderedPageBreak/>
        <w:t>UN Rule No. 2</w:t>
      </w:r>
      <w:r w:rsidRPr="00F759C9">
        <w:rPr>
          <w:rFonts w:asciiTheme="minorHAnsi" w:eastAsia="MS Mincho" w:hAnsiTheme="minorHAnsi" w:cstheme="minorHAnsi"/>
          <w:sz w:val="24"/>
          <w:szCs w:val="24"/>
          <w:lang w:val="en-GB"/>
        </w:rPr>
        <w:t xml:space="preserve"> provides the uniform provisions for periodical technical inspections of wheeled vehicles with regard to their roadworthiness.</w:t>
      </w:r>
    </w:p>
    <w:p w:rsidR="00BC2EA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 xml:space="preserve">The maximum inspection interval is </w:t>
      </w:r>
      <w:r>
        <w:rPr>
          <w:rFonts w:asciiTheme="minorHAnsi" w:eastAsia="MS Mincho" w:hAnsiTheme="minorHAnsi" w:cstheme="minorHAnsi"/>
          <w:sz w:val="24"/>
          <w:szCs w:val="24"/>
          <w:lang w:val="en-GB"/>
        </w:rPr>
        <w:t xml:space="preserve">as indicated in the table below: </w:t>
      </w:r>
    </w:p>
    <w:tbl>
      <w:tblPr>
        <w:tblW w:w="7370" w:type="dxa"/>
        <w:tblInd w:w="169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9"/>
        <w:gridCol w:w="3681"/>
      </w:tblGrid>
      <w:tr w:rsidR="00BC2EA9" w:rsidRPr="00310FC8" w:rsidTr="00310FC8">
        <w:trPr>
          <w:tblHeader/>
        </w:trPr>
        <w:tc>
          <w:tcPr>
            <w:tcW w:w="3689" w:type="dxa"/>
            <w:shd w:val="clear" w:color="auto" w:fill="5B9BD5" w:themeFill="accent1"/>
            <w:vAlign w:val="bottom"/>
          </w:tcPr>
          <w:p w:rsidR="00BC2EA9" w:rsidRPr="00031E3F" w:rsidRDefault="00BC2EA9" w:rsidP="00310FC8">
            <w:pPr>
              <w:spacing w:before="80" w:after="80" w:line="200" w:lineRule="exact"/>
              <w:ind w:right="113"/>
              <w:jc w:val="center"/>
              <w:rPr>
                <w:i/>
                <w:color w:val="FFFFFF" w:themeColor="background1"/>
              </w:rPr>
            </w:pPr>
            <w:r w:rsidRPr="00031E3F">
              <w:rPr>
                <w:i/>
                <w:color w:val="FFFFFF" w:themeColor="background1"/>
              </w:rPr>
              <w:t>Vehicle Categories</w:t>
            </w:r>
          </w:p>
        </w:tc>
        <w:tc>
          <w:tcPr>
            <w:tcW w:w="3681" w:type="dxa"/>
            <w:shd w:val="clear" w:color="auto" w:fill="5B9BD5" w:themeFill="accent1"/>
            <w:vAlign w:val="bottom"/>
          </w:tcPr>
          <w:p w:rsidR="00BC2EA9" w:rsidRPr="00031E3F" w:rsidRDefault="00BC2EA9" w:rsidP="00310FC8">
            <w:pPr>
              <w:spacing w:before="80" w:after="80" w:line="200" w:lineRule="exact"/>
              <w:ind w:right="113"/>
              <w:jc w:val="center"/>
              <w:rPr>
                <w:i/>
                <w:color w:val="FFFFFF" w:themeColor="background1"/>
              </w:rPr>
            </w:pPr>
            <w:r w:rsidRPr="00031E3F">
              <w:rPr>
                <w:i/>
                <w:color w:val="FFFFFF" w:themeColor="background1"/>
              </w:rPr>
              <w:t>MaximumInspectionIntervals</w:t>
            </w:r>
          </w:p>
        </w:tc>
      </w:tr>
      <w:tr w:rsidR="00BC2EA9" w:rsidRPr="00906920" w:rsidTr="00310FC8">
        <w:tc>
          <w:tcPr>
            <w:tcW w:w="3689" w:type="dxa"/>
            <w:shd w:val="clear" w:color="auto" w:fill="auto"/>
          </w:tcPr>
          <w:p w:rsidR="00BC2EA9" w:rsidRPr="00AB1B09" w:rsidRDefault="00BC2EA9" w:rsidP="00310FC8">
            <w:pPr>
              <w:spacing w:before="40" w:after="120" w:line="220" w:lineRule="exact"/>
              <w:ind w:left="165" w:right="113"/>
              <w:rPr>
                <w:bCs/>
                <w:szCs w:val="18"/>
                <w:lang w:val="en-US"/>
              </w:rPr>
            </w:pPr>
            <w:r w:rsidRPr="00AB1B09">
              <w:rPr>
                <w:bCs/>
                <w:szCs w:val="18"/>
                <w:lang w:val="en-US"/>
              </w:rPr>
              <w:t>Passenger-carrying motor vehicles: M</w:t>
            </w:r>
            <w:r w:rsidRPr="00AB1B09">
              <w:rPr>
                <w:bCs/>
                <w:szCs w:val="18"/>
                <w:vertAlign w:val="subscript"/>
                <w:lang w:val="en-US"/>
              </w:rPr>
              <w:t>1</w:t>
            </w:r>
            <w:r w:rsidRPr="00AB1B09">
              <w:rPr>
                <w:bCs/>
                <w:szCs w:val="18"/>
                <w:lang w:val="en-US"/>
              </w:rPr>
              <w:t>, except taxis and ambulances</w:t>
            </w:r>
          </w:p>
          <w:p w:rsidR="00BC2EA9" w:rsidRPr="00FE59F2" w:rsidRDefault="00BC2EA9" w:rsidP="00310FC8">
            <w:pPr>
              <w:spacing w:before="40" w:after="120" w:line="220" w:lineRule="exact"/>
              <w:ind w:left="165" w:right="113"/>
              <w:rPr>
                <w:bCs/>
                <w:szCs w:val="18"/>
              </w:rPr>
            </w:pPr>
            <w:r w:rsidRPr="00FE59F2">
              <w:rPr>
                <w:bCs/>
                <w:szCs w:val="18"/>
              </w:rPr>
              <w:t>Goodsvehicles: N</w:t>
            </w:r>
            <w:r w:rsidRPr="00FE59F2">
              <w:rPr>
                <w:bCs/>
                <w:szCs w:val="18"/>
                <w:vertAlign w:val="subscript"/>
              </w:rPr>
              <w:t>1</w:t>
            </w:r>
          </w:p>
        </w:tc>
        <w:tc>
          <w:tcPr>
            <w:tcW w:w="3681" w:type="dxa"/>
            <w:shd w:val="clear" w:color="auto" w:fill="auto"/>
          </w:tcPr>
          <w:p w:rsidR="00BC2EA9" w:rsidRPr="00AB1B09" w:rsidRDefault="00BC2EA9" w:rsidP="00310FC8">
            <w:pPr>
              <w:spacing w:before="40" w:after="120" w:line="220" w:lineRule="exact"/>
              <w:ind w:left="162" w:right="113"/>
              <w:rPr>
                <w:bCs/>
                <w:szCs w:val="18"/>
                <w:lang w:val="en-US"/>
              </w:rPr>
            </w:pPr>
            <w:r w:rsidRPr="00AB1B09">
              <w:rPr>
                <w:bCs/>
                <w:szCs w:val="18"/>
                <w:lang w:val="en-US"/>
              </w:rPr>
              <w:t>Four years after the first entry into service of the first registration and every two years thereafter</w:t>
            </w:r>
          </w:p>
        </w:tc>
      </w:tr>
      <w:tr w:rsidR="00BC2EA9" w:rsidRPr="00906920" w:rsidTr="00310FC8">
        <w:tc>
          <w:tcPr>
            <w:tcW w:w="3689" w:type="dxa"/>
            <w:shd w:val="clear" w:color="auto" w:fill="auto"/>
          </w:tcPr>
          <w:p w:rsidR="00BC2EA9" w:rsidRPr="00AB1B09" w:rsidRDefault="00BC2EA9" w:rsidP="00310FC8">
            <w:pPr>
              <w:spacing w:before="40" w:after="120" w:line="220" w:lineRule="exact"/>
              <w:ind w:left="165" w:right="113"/>
              <w:rPr>
                <w:szCs w:val="18"/>
                <w:lang w:val="en-US"/>
              </w:rPr>
            </w:pPr>
            <w:r w:rsidRPr="00AB1B09">
              <w:rPr>
                <w:szCs w:val="18"/>
                <w:lang w:val="en-US"/>
              </w:rPr>
              <w:t>Passenger-carrying motor vehicles: M</w:t>
            </w:r>
            <w:r w:rsidRPr="00AB1B09">
              <w:rPr>
                <w:szCs w:val="18"/>
                <w:vertAlign w:val="subscript"/>
                <w:lang w:val="en-US"/>
              </w:rPr>
              <w:t>1</w:t>
            </w:r>
            <w:r w:rsidRPr="00AB1B09">
              <w:rPr>
                <w:szCs w:val="18"/>
                <w:lang w:val="en-US"/>
              </w:rPr>
              <w:t xml:space="preserve"> used as taxi or ambulances, M</w:t>
            </w:r>
            <w:r w:rsidRPr="00AB1B09">
              <w:rPr>
                <w:szCs w:val="18"/>
                <w:vertAlign w:val="subscript"/>
                <w:lang w:val="en-US"/>
              </w:rPr>
              <w:t>2</w:t>
            </w:r>
            <w:r w:rsidRPr="00AB1B09">
              <w:rPr>
                <w:szCs w:val="18"/>
                <w:lang w:val="en-US"/>
              </w:rPr>
              <w:t xml:space="preserve"> and M</w:t>
            </w:r>
            <w:r w:rsidRPr="00AB1B09">
              <w:rPr>
                <w:szCs w:val="18"/>
                <w:vertAlign w:val="subscript"/>
                <w:lang w:val="en-US"/>
              </w:rPr>
              <w:t>3</w:t>
            </w:r>
          </w:p>
          <w:p w:rsidR="00BC2EA9" w:rsidRPr="00AB1B09" w:rsidRDefault="00BC2EA9" w:rsidP="00310FC8">
            <w:pPr>
              <w:spacing w:before="40" w:after="120" w:line="220" w:lineRule="exact"/>
              <w:ind w:left="165" w:right="113"/>
              <w:rPr>
                <w:szCs w:val="18"/>
                <w:vertAlign w:val="subscript"/>
                <w:lang w:val="en-US"/>
              </w:rPr>
            </w:pPr>
            <w:r w:rsidRPr="00AB1B09">
              <w:rPr>
                <w:szCs w:val="18"/>
                <w:lang w:val="en-US"/>
              </w:rPr>
              <w:t>Goods vehicles: N</w:t>
            </w:r>
            <w:r w:rsidRPr="00AB1B09">
              <w:rPr>
                <w:szCs w:val="18"/>
                <w:vertAlign w:val="subscript"/>
                <w:lang w:val="en-US"/>
              </w:rPr>
              <w:t>2</w:t>
            </w:r>
            <w:r w:rsidRPr="00AB1B09">
              <w:rPr>
                <w:szCs w:val="18"/>
                <w:lang w:val="en-US"/>
              </w:rPr>
              <w:t xml:space="preserve"> and N</w:t>
            </w:r>
            <w:r w:rsidRPr="00AB1B09">
              <w:rPr>
                <w:szCs w:val="18"/>
                <w:vertAlign w:val="subscript"/>
                <w:lang w:val="en-US"/>
              </w:rPr>
              <w:t>3</w:t>
            </w:r>
          </w:p>
          <w:p w:rsidR="00BC2EA9" w:rsidRPr="00AB1B09" w:rsidRDefault="00BC2EA9" w:rsidP="00310FC8">
            <w:pPr>
              <w:spacing w:before="40" w:after="120" w:line="220" w:lineRule="exact"/>
              <w:ind w:left="165" w:right="113"/>
              <w:rPr>
                <w:szCs w:val="18"/>
                <w:lang w:val="en-US"/>
              </w:rPr>
            </w:pPr>
            <w:r w:rsidRPr="00AB1B09">
              <w:rPr>
                <w:szCs w:val="18"/>
                <w:lang w:val="en-US"/>
              </w:rPr>
              <w:t>Trailers: O</w:t>
            </w:r>
            <w:r w:rsidRPr="00AB1B09">
              <w:rPr>
                <w:szCs w:val="18"/>
                <w:vertAlign w:val="subscript"/>
                <w:lang w:val="en-US"/>
              </w:rPr>
              <w:t>3</w:t>
            </w:r>
            <w:r w:rsidRPr="00AB1B09">
              <w:rPr>
                <w:szCs w:val="18"/>
                <w:lang w:val="en-US"/>
              </w:rPr>
              <w:t xml:space="preserve"> and O</w:t>
            </w:r>
            <w:r w:rsidRPr="00AB1B09">
              <w:rPr>
                <w:szCs w:val="18"/>
                <w:vertAlign w:val="subscript"/>
                <w:lang w:val="en-US"/>
              </w:rPr>
              <w:t>4</w:t>
            </w:r>
          </w:p>
        </w:tc>
        <w:tc>
          <w:tcPr>
            <w:tcW w:w="3681" w:type="dxa"/>
            <w:shd w:val="clear" w:color="auto" w:fill="auto"/>
          </w:tcPr>
          <w:p w:rsidR="00BC2EA9" w:rsidRPr="00AB1B09" w:rsidRDefault="00BC2EA9" w:rsidP="00310FC8">
            <w:pPr>
              <w:spacing w:before="40" w:after="120" w:line="220" w:lineRule="exact"/>
              <w:ind w:left="162" w:right="113"/>
              <w:rPr>
                <w:szCs w:val="18"/>
                <w:lang w:val="en-US"/>
              </w:rPr>
            </w:pPr>
            <w:r w:rsidRPr="00AB1B09">
              <w:rPr>
                <w:szCs w:val="18"/>
                <w:lang w:val="en-US"/>
              </w:rPr>
              <w:t>One year after the first entry into service of the first registration and annually thereafter</w:t>
            </w:r>
          </w:p>
        </w:tc>
      </w:tr>
    </w:tbl>
    <w:p w:rsidR="00BC2EA9" w:rsidRDefault="00BC2EA9" w:rsidP="00BC2EA9">
      <w:pPr>
        <w:spacing w:after="120"/>
        <w:ind w:left="851"/>
        <w:jc w:val="both"/>
        <w:rPr>
          <w:rFonts w:asciiTheme="minorHAnsi" w:eastAsia="MS Mincho" w:hAnsiTheme="minorHAnsi" w:cstheme="minorHAnsi"/>
          <w:sz w:val="24"/>
          <w:szCs w:val="24"/>
          <w:lang w:val="en-GB"/>
        </w:rPr>
      </w:pPr>
    </w:p>
    <w:p w:rsidR="00BC2EA9" w:rsidRPr="00F759C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The inspection shall cover at least the items listed below</w:t>
      </w:r>
    </w:p>
    <w:p w:rsidR="00BC2EA9" w:rsidRPr="00F759C9" w:rsidRDefault="00BC2EA9" w:rsidP="001C0A3B">
      <w:pPr>
        <w:numPr>
          <w:ilvl w:val="0"/>
          <w:numId w:val="10"/>
        </w:numPr>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Identification of the vehicle;</w:t>
      </w:r>
    </w:p>
    <w:p w:rsidR="00BC2EA9" w:rsidRDefault="00BC2EA9" w:rsidP="00292A5E">
      <w:pPr>
        <w:keepNext/>
        <w:numPr>
          <w:ilvl w:val="0"/>
          <w:numId w:val="10"/>
        </w:numPr>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Braking equipment;</w:t>
      </w:r>
    </w:p>
    <w:p w:rsidR="00292A5E" w:rsidRDefault="00292A5E" w:rsidP="00292A5E">
      <w:pPr>
        <w:spacing w:after="120"/>
        <w:ind w:left="1418"/>
        <w:jc w:val="center"/>
        <w:rPr>
          <w:rFonts w:asciiTheme="minorHAnsi" w:eastAsia="MS Mincho" w:hAnsiTheme="minorHAnsi" w:cstheme="minorHAnsi"/>
          <w:sz w:val="24"/>
          <w:szCs w:val="24"/>
          <w:lang w:val="en-GB"/>
        </w:rPr>
      </w:pPr>
      <w:r>
        <w:rPr>
          <w:rFonts w:asciiTheme="minorHAnsi" w:eastAsia="MS Mincho" w:hAnsiTheme="minorHAnsi" w:cstheme="minorHAnsi"/>
          <w:noProof/>
          <w:sz w:val="24"/>
          <w:szCs w:val="24"/>
          <w:lang w:val="en-US"/>
        </w:rPr>
        <w:drawing>
          <wp:inline distT="0" distB="0" distL="0" distR="0">
            <wp:extent cx="4915814" cy="3686861"/>
            <wp:effectExtent l="19050" t="0" r="0" b="0"/>
            <wp:docPr id="224" name="Imagen 5" descr="C:\1 JRG\1 POST JUBILACION\EUROMED\2- 0 RM 58 and 97 Agreement\FOTOS PTI\coche en frenometr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 JRG\1 POST JUBILACION\EUROMED\2- 0 RM 58 and 97 Agreement\FOTOS PTI\coche en frenometro 2.jpeg"/>
                    <pic:cNvPicPr>
                      <a:picLocks noChangeAspect="1" noChangeArrowheads="1"/>
                    </pic:cNvPicPr>
                  </pic:nvPicPr>
                  <pic:blipFill>
                    <a:blip r:embed="rId71" cstate="print"/>
                    <a:srcRect/>
                    <a:stretch>
                      <a:fillRect/>
                    </a:stretch>
                  </pic:blipFill>
                  <pic:spPr bwMode="auto">
                    <a:xfrm>
                      <a:off x="0" y="0"/>
                      <a:ext cx="4915814" cy="3686861"/>
                    </a:xfrm>
                    <a:prstGeom prst="rect">
                      <a:avLst/>
                    </a:prstGeom>
                    <a:noFill/>
                    <a:ln w="9525">
                      <a:noFill/>
                      <a:miter lim="800000"/>
                      <a:headEnd/>
                      <a:tailEnd/>
                    </a:ln>
                  </pic:spPr>
                </pic:pic>
              </a:graphicData>
            </a:graphic>
          </wp:inline>
        </w:drawing>
      </w:r>
    </w:p>
    <w:p w:rsidR="00292A5E" w:rsidRPr="00E1571B" w:rsidRDefault="00292A5E" w:rsidP="00292A5E">
      <w:pPr>
        <w:spacing w:after="120"/>
        <w:ind w:left="1418"/>
        <w:jc w:val="center"/>
        <w:rPr>
          <w:i/>
          <w:spacing w:val="-1"/>
          <w:sz w:val="20"/>
          <w:lang w:val="en-GB"/>
        </w:rPr>
      </w:pPr>
      <w:r w:rsidRPr="00292A5E">
        <w:rPr>
          <w:i/>
          <w:spacing w:val="-1"/>
          <w:sz w:val="20"/>
          <w:lang w:val="en-GB"/>
        </w:rPr>
        <w:t xml:space="preserve">Testing braking efficiency </w:t>
      </w:r>
      <w:r>
        <w:rPr>
          <w:i/>
          <w:spacing w:val="-1"/>
          <w:sz w:val="20"/>
          <w:lang w:val="en-GB"/>
        </w:rPr>
        <w:t xml:space="preserve">© </w:t>
      </w:r>
      <w:r w:rsidR="00E1571B" w:rsidRPr="00E1571B">
        <w:rPr>
          <w:i/>
          <w:spacing w:val="-1"/>
          <w:sz w:val="20"/>
          <w:lang w:val="en-GB"/>
        </w:rPr>
        <w:t>EuroMed - T</w:t>
      </w:r>
      <w:r w:rsidR="00E1571B">
        <w:rPr>
          <w:i/>
          <w:spacing w:val="-1"/>
          <w:sz w:val="20"/>
          <w:lang w:val="en-GB"/>
        </w:rPr>
        <w:t>SP</w:t>
      </w:r>
    </w:p>
    <w:p w:rsidR="00BC2EA9" w:rsidRPr="00F759C9" w:rsidRDefault="00BC2EA9" w:rsidP="001C0A3B">
      <w:pPr>
        <w:numPr>
          <w:ilvl w:val="0"/>
          <w:numId w:val="10"/>
        </w:numPr>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Steering;</w:t>
      </w:r>
    </w:p>
    <w:p w:rsidR="00BC2EA9" w:rsidRPr="00F759C9" w:rsidRDefault="00BC2EA9" w:rsidP="001C0A3B">
      <w:pPr>
        <w:numPr>
          <w:ilvl w:val="0"/>
          <w:numId w:val="10"/>
        </w:numPr>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Visibility;</w:t>
      </w:r>
    </w:p>
    <w:p w:rsidR="00BC2EA9" w:rsidRDefault="00BC2EA9" w:rsidP="00292A5E">
      <w:pPr>
        <w:keepNext/>
        <w:numPr>
          <w:ilvl w:val="0"/>
          <w:numId w:val="10"/>
        </w:numPr>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lastRenderedPageBreak/>
        <w:t>Lighting equipment and parts of electric system;</w:t>
      </w:r>
    </w:p>
    <w:p w:rsidR="00F4744C" w:rsidRPr="00D76BB4" w:rsidRDefault="00F4744C" w:rsidP="00F4744C">
      <w:pPr>
        <w:spacing w:after="120"/>
        <w:ind w:left="1276"/>
        <w:rPr>
          <w:rFonts w:asciiTheme="minorHAnsi" w:eastAsia="MS Mincho" w:hAnsiTheme="minorHAnsi" w:cstheme="minorHAnsi"/>
          <w:sz w:val="24"/>
          <w:szCs w:val="24"/>
          <w:lang w:val="fr-CH"/>
        </w:rPr>
      </w:pPr>
      <w:r>
        <w:rPr>
          <w:rFonts w:asciiTheme="minorHAnsi" w:eastAsia="MS Mincho" w:hAnsiTheme="minorHAnsi" w:cstheme="minorHAnsi"/>
          <w:noProof/>
          <w:sz w:val="24"/>
          <w:szCs w:val="24"/>
          <w:lang w:val="en-US"/>
        </w:rPr>
        <w:drawing>
          <wp:inline distT="0" distB="0" distL="0" distR="0">
            <wp:extent cx="4810125" cy="3200857"/>
            <wp:effectExtent l="19050" t="0" r="9525" b="0"/>
            <wp:docPr id="27" name="Imagen 11" descr="C:\Users\Usuario\AppData\Local\Temp\Temp1_Pics.zip\Pics\Full size\73_shutterstock_48766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Temp\Temp1_Pics.zip\Pics\Full size\73_shutterstock_487664104.jpg"/>
                    <pic:cNvPicPr>
                      <a:picLocks noChangeAspect="1" noChangeArrowheads="1"/>
                    </pic:cNvPicPr>
                  </pic:nvPicPr>
                  <pic:blipFill>
                    <a:blip r:embed="rId72" cstate="print"/>
                    <a:srcRect/>
                    <a:stretch>
                      <a:fillRect/>
                    </a:stretch>
                  </pic:blipFill>
                  <pic:spPr bwMode="auto">
                    <a:xfrm>
                      <a:off x="0" y="0"/>
                      <a:ext cx="4815204" cy="3204237"/>
                    </a:xfrm>
                    <a:prstGeom prst="rect">
                      <a:avLst/>
                    </a:prstGeom>
                    <a:noFill/>
                    <a:ln w="9525">
                      <a:noFill/>
                      <a:miter lim="800000"/>
                      <a:headEnd/>
                      <a:tailEnd/>
                    </a:ln>
                  </pic:spPr>
                </pic:pic>
              </a:graphicData>
            </a:graphic>
          </wp:inline>
        </w:drawing>
      </w:r>
    </w:p>
    <w:p w:rsidR="00F4744C" w:rsidRPr="00EB4A8D" w:rsidRDefault="00C857ED" w:rsidP="00F4744C">
      <w:pPr>
        <w:autoSpaceDE w:val="0"/>
        <w:autoSpaceDN w:val="0"/>
        <w:adjustRightInd w:val="0"/>
        <w:spacing w:after="120"/>
        <w:ind w:left="851"/>
        <w:jc w:val="center"/>
        <w:rPr>
          <w:i/>
          <w:spacing w:val="-1"/>
          <w:sz w:val="20"/>
          <w:lang w:val="en-GB"/>
        </w:rPr>
      </w:pPr>
      <w:r>
        <w:rPr>
          <w:i/>
          <w:spacing w:val="-1"/>
          <w:sz w:val="20"/>
          <w:lang w:val="en-GB"/>
        </w:rPr>
        <w:t xml:space="preserve">Testing lighting © </w:t>
      </w:r>
      <w:r w:rsidR="00E1571B" w:rsidRPr="00520E54">
        <w:rPr>
          <w:i/>
          <w:spacing w:val="-1"/>
          <w:sz w:val="20"/>
          <w:lang w:val="en-GB"/>
        </w:rPr>
        <w:t>Corepics VOF / Shutterstock.com</w:t>
      </w:r>
    </w:p>
    <w:p w:rsidR="00BC2EA9" w:rsidRPr="00F759C9" w:rsidRDefault="00BC2EA9" w:rsidP="001C0A3B">
      <w:pPr>
        <w:numPr>
          <w:ilvl w:val="0"/>
          <w:numId w:val="10"/>
        </w:numPr>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Axles, wheels, tyres, suspension;</w:t>
      </w:r>
    </w:p>
    <w:p w:rsidR="00BC2EA9" w:rsidRDefault="00BC2EA9" w:rsidP="001C0A3B">
      <w:pPr>
        <w:numPr>
          <w:ilvl w:val="0"/>
          <w:numId w:val="10"/>
        </w:numPr>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Chassis and chassis attachments;</w:t>
      </w:r>
    </w:p>
    <w:p w:rsidR="00C857ED" w:rsidRDefault="00C857ED" w:rsidP="00C857ED">
      <w:pPr>
        <w:spacing w:after="120"/>
        <w:ind w:left="1276"/>
        <w:jc w:val="center"/>
        <w:rPr>
          <w:rFonts w:asciiTheme="minorHAnsi" w:eastAsia="MS Mincho" w:hAnsiTheme="minorHAnsi" w:cstheme="minorHAnsi"/>
          <w:sz w:val="24"/>
          <w:szCs w:val="24"/>
          <w:lang w:val="en-GB"/>
        </w:rPr>
      </w:pPr>
      <w:r w:rsidRPr="00C857ED">
        <w:rPr>
          <w:rFonts w:asciiTheme="minorHAnsi" w:eastAsia="MS Mincho" w:hAnsiTheme="minorHAnsi" w:cstheme="minorHAnsi"/>
          <w:noProof/>
          <w:sz w:val="24"/>
          <w:szCs w:val="24"/>
          <w:lang w:val="en-US"/>
        </w:rPr>
        <w:drawing>
          <wp:inline distT="0" distB="0" distL="0" distR="0">
            <wp:extent cx="4810125" cy="3210305"/>
            <wp:effectExtent l="19050" t="0" r="9525" b="0"/>
            <wp:docPr id="31" name="Imagen 10" descr="C:\Users\Usuario\AppData\Local\Temp\Temp1_Pics.zip\Pics\Full size\150_shutterstock_18669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Temp\Temp1_Pics.zip\Pics\Full size\150_shutterstock_186696209.jpg"/>
                    <pic:cNvPicPr>
                      <a:picLocks noChangeAspect="1" noChangeArrowheads="1"/>
                    </pic:cNvPicPr>
                  </pic:nvPicPr>
                  <pic:blipFill>
                    <a:blip r:embed="rId73" cstate="print"/>
                    <a:srcRect/>
                    <a:stretch>
                      <a:fillRect/>
                    </a:stretch>
                  </pic:blipFill>
                  <pic:spPr bwMode="auto">
                    <a:xfrm>
                      <a:off x="0" y="0"/>
                      <a:ext cx="4810125" cy="3210305"/>
                    </a:xfrm>
                    <a:prstGeom prst="rect">
                      <a:avLst/>
                    </a:prstGeom>
                    <a:noFill/>
                    <a:ln w="9525">
                      <a:noFill/>
                      <a:miter lim="800000"/>
                      <a:headEnd/>
                      <a:tailEnd/>
                    </a:ln>
                  </pic:spPr>
                </pic:pic>
              </a:graphicData>
            </a:graphic>
          </wp:inline>
        </w:drawing>
      </w:r>
    </w:p>
    <w:p w:rsidR="00C857ED" w:rsidRPr="00EB4A8D" w:rsidRDefault="00C857ED" w:rsidP="00C857ED">
      <w:pPr>
        <w:autoSpaceDE w:val="0"/>
        <w:autoSpaceDN w:val="0"/>
        <w:adjustRightInd w:val="0"/>
        <w:spacing w:after="120"/>
        <w:ind w:left="851"/>
        <w:jc w:val="center"/>
        <w:rPr>
          <w:i/>
          <w:spacing w:val="-1"/>
          <w:sz w:val="20"/>
          <w:lang w:val="en-GB"/>
        </w:rPr>
      </w:pPr>
      <w:r>
        <w:rPr>
          <w:i/>
          <w:spacing w:val="-1"/>
          <w:sz w:val="20"/>
          <w:lang w:val="en-GB"/>
        </w:rPr>
        <w:t xml:space="preserve">Testing chassis and chassis attachments © </w:t>
      </w:r>
      <w:r w:rsidR="00E1571B" w:rsidRPr="00520E54">
        <w:rPr>
          <w:i/>
          <w:spacing w:val="-1"/>
          <w:sz w:val="20"/>
          <w:lang w:val="en-GB"/>
        </w:rPr>
        <w:t>By BhFoton / Shutterstock.com</w:t>
      </w:r>
    </w:p>
    <w:p w:rsidR="00BC2EA9" w:rsidRPr="00F759C9" w:rsidRDefault="00BC2EA9" w:rsidP="00C857ED">
      <w:pPr>
        <w:numPr>
          <w:ilvl w:val="0"/>
          <w:numId w:val="10"/>
        </w:numPr>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t>Other equipment;</w:t>
      </w:r>
    </w:p>
    <w:p w:rsidR="00BC2EA9" w:rsidRDefault="00BC2EA9" w:rsidP="001C0A3B">
      <w:pPr>
        <w:numPr>
          <w:ilvl w:val="0"/>
          <w:numId w:val="10"/>
        </w:numPr>
        <w:spacing w:after="120"/>
        <w:ind w:left="1985" w:hanging="567"/>
        <w:jc w:val="both"/>
        <w:rPr>
          <w:rFonts w:asciiTheme="minorHAnsi" w:eastAsia="MS Mincho" w:hAnsiTheme="minorHAnsi" w:cstheme="minorHAnsi"/>
          <w:sz w:val="24"/>
          <w:szCs w:val="24"/>
          <w:lang w:val="en-GB"/>
        </w:rPr>
      </w:pPr>
      <w:r w:rsidRPr="00F759C9">
        <w:rPr>
          <w:rFonts w:asciiTheme="minorHAnsi" w:eastAsia="MS Mincho" w:hAnsiTheme="minorHAnsi" w:cstheme="minorHAnsi"/>
          <w:sz w:val="24"/>
          <w:szCs w:val="24"/>
          <w:lang w:val="en-GB"/>
        </w:rPr>
        <w:lastRenderedPageBreak/>
        <w:t>Additional inspections of vehicles for the commercial carriage of passengers.</w:t>
      </w:r>
    </w:p>
    <w:p w:rsidR="00BC2EA9"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B424E8">
        <w:rPr>
          <w:rFonts w:asciiTheme="minorHAnsi" w:eastAsia="MS Mincho" w:hAnsiTheme="minorHAnsi" w:cstheme="minorHAnsi"/>
          <w:sz w:val="24"/>
          <w:szCs w:val="24"/>
          <w:lang w:val="en-GB"/>
        </w:rPr>
        <w:t>UN Rule No. 2</w:t>
      </w:r>
      <w:r w:rsidRPr="00F759C9">
        <w:rPr>
          <w:rFonts w:asciiTheme="minorHAnsi" w:eastAsia="MS Mincho" w:hAnsiTheme="minorHAnsi" w:cstheme="minorHAnsi"/>
          <w:sz w:val="24"/>
          <w:szCs w:val="24"/>
          <w:lang w:val="en-GB"/>
        </w:rPr>
        <w:t xml:space="preserve"> specifies the methods of inspection, the main reasons for rejection and assessment of defects for each category of defects (minor, mayor and dangerous) and limits whenever possible;</w:t>
      </w:r>
    </w:p>
    <w:p w:rsidR="00F805D0" w:rsidRDefault="00F805D0" w:rsidP="00F805D0">
      <w:pPr>
        <w:spacing w:after="120"/>
        <w:jc w:val="center"/>
        <w:rPr>
          <w:rFonts w:asciiTheme="minorHAnsi" w:eastAsia="MS Mincho" w:hAnsiTheme="minorHAnsi" w:cstheme="minorHAnsi"/>
          <w:sz w:val="24"/>
          <w:szCs w:val="24"/>
          <w:lang w:val="en-GB"/>
        </w:rPr>
      </w:pPr>
      <w:r>
        <w:rPr>
          <w:noProof/>
          <w:lang w:val="en-US"/>
        </w:rPr>
        <w:drawing>
          <wp:inline distT="0" distB="0" distL="0" distR="0">
            <wp:extent cx="5023327" cy="6470961"/>
            <wp:effectExtent l="19050" t="0" r="5873" b="0"/>
            <wp:docPr id="229" name="Imagen 7" descr="http://www.itvasa.es/bloqs/store/galerias/1419726400.3457_ITV%20RIBESEYA-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tvasa.es/bloqs/store/galerias/1419726400.3457_ITV%20RIBESEYA-25-B.jpg"/>
                    <pic:cNvPicPr>
                      <a:picLocks noChangeAspect="1" noChangeArrowheads="1"/>
                    </pic:cNvPicPr>
                  </pic:nvPicPr>
                  <pic:blipFill>
                    <a:blip r:embed="rId74"/>
                    <a:srcRect/>
                    <a:stretch>
                      <a:fillRect/>
                    </a:stretch>
                  </pic:blipFill>
                  <pic:spPr bwMode="auto">
                    <a:xfrm>
                      <a:off x="0" y="0"/>
                      <a:ext cx="5026268" cy="6474749"/>
                    </a:xfrm>
                    <a:prstGeom prst="rect">
                      <a:avLst/>
                    </a:prstGeom>
                    <a:noFill/>
                    <a:ln w="9525">
                      <a:noFill/>
                      <a:miter lim="800000"/>
                      <a:headEnd/>
                      <a:tailEnd/>
                    </a:ln>
                  </pic:spPr>
                </pic:pic>
              </a:graphicData>
            </a:graphic>
          </wp:inline>
        </w:drawing>
      </w:r>
    </w:p>
    <w:p w:rsidR="00F805D0" w:rsidRPr="00EB4A8D" w:rsidRDefault="00F805D0" w:rsidP="00F805D0">
      <w:pPr>
        <w:autoSpaceDE w:val="0"/>
        <w:autoSpaceDN w:val="0"/>
        <w:adjustRightInd w:val="0"/>
        <w:spacing w:after="120"/>
        <w:ind w:left="851"/>
        <w:jc w:val="center"/>
        <w:rPr>
          <w:i/>
          <w:spacing w:val="-1"/>
          <w:sz w:val="20"/>
          <w:lang w:val="en-GB"/>
        </w:rPr>
      </w:pPr>
      <w:r w:rsidRPr="00F805D0">
        <w:rPr>
          <w:i/>
          <w:spacing w:val="-1"/>
          <w:sz w:val="20"/>
          <w:lang w:val="en-GB"/>
        </w:rPr>
        <w:t>Special line for Motorcycles PTI</w:t>
      </w:r>
      <w:r w:rsidR="00310FC8">
        <w:rPr>
          <w:i/>
          <w:spacing w:val="-1"/>
          <w:sz w:val="20"/>
          <w:lang w:val="en-GB"/>
        </w:rPr>
        <w:br/>
      </w:r>
      <w:r w:rsidR="003800FC" w:rsidRPr="00520E54">
        <w:rPr>
          <w:rFonts w:asciiTheme="minorHAnsi" w:hAnsiTheme="minorHAnsi" w:cstheme="minorHAnsi"/>
          <w:i/>
          <w:sz w:val="20"/>
          <w:szCs w:val="20"/>
          <w:lang w:val="en-GB"/>
        </w:rPr>
        <w:t>Picture courtesy of itvasa of its facilities</w:t>
      </w:r>
    </w:p>
    <w:p w:rsidR="00F805D0" w:rsidRPr="00F759C9" w:rsidRDefault="00F805D0" w:rsidP="00F805D0">
      <w:pPr>
        <w:spacing w:after="120"/>
        <w:jc w:val="center"/>
        <w:rPr>
          <w:rFonts w:asciiTheme="minorHAnsi" w:eastAsia="MS Mincho" w:hAnsiTheme="minorHAnsi" w:cstheme="minorHAnsi"/>
          <w:sz w:val="24"/>
          <w:szCs w:val="24"/>
          <w:lang w:val="en-GB"/>
        </w:rPr>
      </w:pPr>
    </w:p>
    <w:p w:rsidR="00BC2EA9" w:rsidRPr="00BC2EA9" w:rsidRDefault="00ED3845"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520E54">
        <w:rPr>
          <w:lang w:val="en-GB"/>
        </w:rPr>
        <w:lastRenderedPageBreak/>
        <w:t>In addition, the World Forum WP.29 adopted in March 2017 a Resolution on the administrative and technical provisions required for carrying out the technical inspections according to the technical prescriptions specified in Rules annexed to the 1997 Agreement (R.E.6)</w:t>
      </w:r>
      <w:r w:rsidR="00BC2EA9" w:rsidRPr="00BC2EA9">
        <w:rPr>
          <w:rFonts w:asciiTheme="minorHAnsi" w:eastAsia="MS Mincho" w:hAnsiTheme="minorHAnsi" w:cstheme="minorHAnsi"/>
          <w:sz w:val="24"/>
          <w:szCs w:val="24"/>
          <w:lang w:val="en-GB"/>
        </w:rPr>
        <w:t>.</w:t>
      </w:r>
    </w:p>
    <w:p w:rsidR="00BC2EA9" w:rsidRDefault="00BC2EA9" w:rsidP="00191AEA">
      <w:pPr>
        <w:keepNext/>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BC2EA9">
        <w:rPr>
          <w:rFonts w:asciiTheme="minorHAnsi" w:eastAsia="MS Mincho" w:hAnsiTheme="minorHAnsi" w:cstheme="minorHAnsi"/>
          <w:sz w:val="24"/>
          <w:szCs w:val="24"/>
          <w:lang w:val="en-GB"/>
        </w:rPr>
        <w:t>R.E.6 covers the following:</w:t>
      </w:r>
    </w:p>
    <w:p w:rsidR="00BC2EA9" w:rsidRPr="00BC2EA9" w:rsidRDefault="00BC2EA9" w:rsidP="001C0A3B">
      <w:pPr>
        <w:numPr>
          <w:ilvl w:val="0"/>
          <w:numId w:val="7"/>
        </w:numPr>
        <w:tabs>
          <w:tab w:val="clear" w:pos="425"/>
        </w:tabs>
        <w:spacing w:after="120"/>
        <w:ind w:left="1985" w:hanging="567"/>
        <w:jc w:val="both"/>
        <w:rPr>
          <w:rFonts w:asciiTheme="minorHAnsi" w:eastAsia="MS Mincho" w:hAnsiTheme="minorHAnsi" w:cstheme="minorHAnsi"/>
          <w:sz w:val="24"/>
          <w:szCs w:val="24"/>
          <w:lang w:val="en-GB"/>
        </w:rPr>
      </w:pPr>
      <w:r w:rsidRPr="00BC2EA9">
        <w:rPr>
          <w:sz w:val="24"/>
          <w:szCs w:val="24"/>
          <w:lang w:val="en-US"/>
        </w:rPr>
        <w:t>Minimum requirements concerning technical inspection facilities and test equipment</w:t>
      </w:r>
      <w:r w:rsidRPr="00BC2EA9">
        <w:rPr>
          <w:sz w:val="24"/>
          <w:szCs w:val="24"/>
          <w:lang w:val="en-US"/>
        </w:rPr>
        <w:tab/>
      </w:r>
    </w:p>
    <w:p w:rsidR="00BC2EA9" w:rsidRPr="00BC2EA9" w:rsidRDefault="00BC2EA9" w:rsidP="001C0A3B">
      <w:pPr>
        <w:numPr>
          <w:ilvl w:val="0"/>
          <w:numId w:val="7"/>
        </w:numPr>
        <w:tabs>
          <w:tab w:val="clear" w:pos="425"/>
        </w:tabs>
        <w:spacing w:after="120"/>
        <w:ind w:left="1985" w:hanging="567"/>
        <w:jc w:val="both"/>
        <w:rPr>
          <w:rFonts w:asciiTheme="minorHAnsi" w:eastAsia="MS Mincho" w:hAnsiTheme="minorHAnsi" w:cstheme="minorHAnsi"/>
          <w:sz w:val="24"/>
          <w:szCs w:val="24"/>
          <w:lang w:val="en-GB"/>
        </w:rPr>
      </w:pPr>
      <w:r w:rsidRPr="00BC2EA9">
        <w:rPr>
          <w:sz w:val="24"/>
          <w:szCs w:val="24"/>
          <w:lang w:val="en-US"/>
        </w:rPr>
        <w:t>Minimum requirements concerning the competence, training and certification of inspectors</w:t>
      </w:r>
    </w:p>
    <w:p w:rsidR="00BC2EA9" w:rsidRPr="00C81483" w:rsidRDefault="00BC2EA9" w:rsidP="001C0A3B">
      <w:pPr>
        <w:numPr>
          <w:ilvl w:val="0"/>
          <w:numId w:val="7"/>
        </w:numPr>
        <w:tabs>
          <w:tab w:val="clear" w:pos="425"/>
        </w:tabs>
        <w:spacing w:after="120"/>
        <w:ind w:left="1985" w:hanging="567"/>
        <w:jc w:val="both"/>
        <w:rPr>
          <w:rFonts w:asciiTheme="minorHAnsi" w:eastAsia="MS Mincho" w:hAnsiTheme="minorHAnsi" w:cstheme="minorHAnsi"/>
          <w:sz w:val="24"/>
          <w:szCs w:val="24"/>
          <w:lang w:val="en-GB"/>
        </w:rPr>
      </w:pPr>
      <w:r w:rsidRPr="00BC2EA9">
        <w:rPr>
          <w:sz w:val="24"/>
          <w:szCs w:val="24"/>
          <w:lang w:val="en-US"/>
        </w:rPr>
        <w:t>Supervising bodies</w:t>
      </w:r>
    </w:p>
    <w:p w:rsidR="00C81483" w:rsidRDefault="00C81483" w:rsidP="00C81483">
      <w:pPr>
        <w:spacing w:after="120"/>
        <w:ind w:left="1418"/>
        <w:jc w:val="center"/>
        <w:rPr>
          <w:rFonts w:asciiTheme="minorHAnsi" w:eastAsia="MS Mincho" w:hAnsiTheme="minorHAnsi" w:cstheme="minorHAnsi"/>
          <w:sz w:val="24"/>
          <w:szCs w:val="24"/>
          <w:lang w:val="en-GB"/>
        </w:rPr>
      </w:pPr>
      <w:r>
        <w:rPr>
          <w:noProof/>
          <w:lang w:val="en-US"/>
        </w:rPr>
        <w:drawing>
          <wp:inline distT="0" distB="0" distL="0" distR="0">
            <wp:extent cx="4265739" cy="3196743"/>
            <wp:effectExtent l="19050" t="0" r="1461" b="0"/>
            <wp:docPr id="230" name="Imagen 10" descr="http://www.itvasa.es/bloqs/store/galerias/1419722723.2605_ITV%20AVILES-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tvasa.es/bloqs/store/galerias/1419722723.2605_ITV%20AVILES-15-B.jpg"/>
                    <pic:cNvPicPr>
                      <a:picLocks noChangeAspect="1" noChangeArrowheads="1"/>
                    </pic:cNvPicPr>
                  </pic:nvPicPr>
                  <pic:blipFill>
                    <a:blip r:embed="rId75"/>
                    <a:srcRect/>
                    <a:stretch>
                      <a:fillRect/>
                    </a:stretch>
                  </pic:blipFill>
                  <pic:spPr bwMode="auto">
                    <a:xfrm>
                      <a:off x="0" y="0"/>
                      <a:ext cx="4271973" cy="3201415"/>
                    </a:xfrm>
                    <a:prstGeom prst="rect">
                      <a:avLst/>
                    </a:prstGeom>
                    <a:noFill/>
                    <a:ln w="9525">
                      <a:noFill/>
                      <a:miter lim="800000"/>
                      <a:headEnd/>
                      <a:tailEnd/>
                    </a:ln>
                  </pic:spPr>
                </pic:pic>
              </a:graphicData>
            </a:graphic>
          </wp:inline>
        </w:drawing>
      </w:r>
    </w:p>
    <w:p w:rsidR="00C81483" w:rsidRPr="00EB4A8D" w:rsidRDefault="00C81483" w:rsidP="00C81483">
      <w:pPr>
        <w:autoSpaceDE w:val="0"/>
        <w:autoSpaceDN w:val="0"/>
        <w:adjustRightInd w:val="0"/>
        <w:spacing w:after="120"/>
        <w:ind w:left="851"/>
        <w:jc w:val="center"/>
        <w:rPr>
          <w:i/>
          <w:spacing w:val="-1"/>
          <w:sz w:val="20"/>
          <w:lang w:val="en-GB"/>
        </w:rPr>
      </w:pPr>
      <w:r>
        <w:rPr>
          <w:i/>
          <w:spacing w:val="-1"/>
          <w:sz w:val="20"/>
          <w:lang w:val="en-GB"/>
        </w:rPr>
        <w:t xml:space="preserve">Typical </w:t>
      </w:r>
      <w:r w:rsidRPr="00F805D0">
        <w:rPr>
          <w:i/>
          <w:spacing w:val="-1"/>
          <w:sz w:val="20"/>
          <w:lang w:val="en-GB"/>
        </w:rPr>
        <w:t>PTI</w:t>
      </w:r>
      <w:r w:rsidRPr="00C81483">
        <w:rPr>
          <w:i/>
          <w:spacing w:val="-1"/>
          <w:sz w:val="20"/>
          <w:lang w:val="en-GB"/>
        </w:rPr>
        <w:t>for heavy and passenger vehicles</w:t>
      </w:r>
      <w:r w:rsidR="00310FC8">
        <w:rPr>
          <w:i/>
          <w:spacing w:val="-1"/>
          <w:sz w:val="20"/>
          <w:lang w:val="en-GB"/>
        </w:rPr>
        <w:br/>
      </w:r>
      <w:r w:rsidR="003800FC" w:rsidRPr="00520E54">
        <w:rPr>
          <w:rFonts w:asciiTheme="minorHAnsi" w:hAnsiTheme="minorHAnsi" w:cstheme="minorHAnsi"/>
          <w:i/>
          <w:sz w:val="20"/>
          <w:szCs w:val="20"/>
          <w:lang w:val="en-GB"/>
        </w:rPr>
        <w:t>Picture c</w:t>
      </w:r>
      <w:r w:rsidR="00310FC8" w:rsidRPr="00520E54">
        <w:rPr>
          <w:rFonts w:asciiTheme="minorHAnsi" w:hAnsiTheme="minorHAnsi" w:cstheme="minorHAnsi"/>
          <w:i/>
          <w:sz w:val="20"/>
          <w:szCs w:val="20"/>
          <w:lang w:val="en-GB"/>
        </w:rPr>
        <w:t>ourtesy of itvasa of its facilities</w:t>
      </w:r>
    </w:p>
    <w:p w:rsidR="00BC2EA9" w:rsidRPr="00BC2EA9" w:rsidRDefault="00BC2EA9" w:rsidP="00B851B8">
      <w:pPr>
        <w:keepNext/>
        <w:spacing w:before="240" w:after="120"/>
        <w:ind w:left="851" w:hanging="851"/>
        <w:jc w:val="both"/>
        <w:rPr>
          <w:b/>
          <w:color w:val="C0504D"/>
          <w:spacing w:val="40"/>
          <w:kern w:val="32"/>
          <w:sz w:val="24"/>
          <w:szCs w:val="24"/>
          <w:lang w:val="en-US" w:eastAsia="ru-RU"/>
        </w:rPr>
      </w:pPr>
      <w:r>
        <w:rPr>
          <w:b/>
          <w:color w:val="C0504D"/>
          <w:spacing w:val="40"/>
          <w:kern w:val="32"/>
          <w:sz w:val="24"/>
          <w:szCs w:val="24"/>
          <w:lang w:val="en-US" w:eastAsia="ru-RU"/>
        </w:rPr>
        <w:t>H.4</w:t>
      </w:r>
      <w:r>
        <w:rPr>
          <w:b/>
          <w:color w:val="C0504D"/>
          <w:spacing w:val="40"/>
          <w:kern w:val="32"/>
          <w:sz w:val="24"/>
          <w:szCs w:val="24"/>
          <w:lang w:val="en-US" w:eastAsia="ru-RU"/>
        </w:rPr>
        <w:tab/>
      </w:r>
      <w:r w:rsidRPr="00BC2EA9">
        <w:rPr>
          <w:b/>
          <w:color w:val="C0504D"/>
          <w:spacing w:val="40"/>
          <w:kern w:val="32"/>
          <w:sz w:val="24"/>
          <w:szCs w:val="24"/>
          <w:lang w:val="en-US" w:eastAsia="ru-RU"/>
        </w:rPr>
        <w:t xml:space="preserve">Main Benefits for the Contracting Parties applying </w:t>
      </w:r>
      <w:r>
        <w:rPr>
          <w:b/>
          <w:color w:val="C0504D"/>
          <w:spacing w:val="40"/>
          <w:kern w:val="32"/>
          <w:sz w:val="24"/>
          <w:szCs w:val="24"/>
          <w:lang w:val="en-US" w:eastAsia="ru-RU"/>
        </w:rPr>
        <w:t xml:space="preserve">the </w:t>
      </w:r>
      <w:r w:rsidRPr="00BC2EA9">
        <w:rPr>
          <w:b/>
          <w:color w:val="C0504D"/>
          <w:spacing w:val="40"/>
          <w:kern w:val="32"/>
          <w:sz w:val="24"/>
          <w:szCs w:val="24"/>
          <w:lang w:val="en-US" w:eastAsia="ru-RU"/>
        </w:rPr>
        <w:t>Rules</w:t>
      </w:r>
    </w:p>
    <w:p w:rsidR="00BC2EA9" w:rsidRPr="002C48F1"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BC2EA9">
        <w:rPr>
          <w:rFonts w:asciiTheme="minorHAnsi" w:eastAsia="MS Mincho" w:hAnsiTheme="minorHAnsi" w:cstheme="minorHAnsi"/>
          <w:sz w:val="24"/>
          <w:szCs w:val="24"/>
          <w:lang w:val="en-GB"/>
        </w:rPr>
        <w:t>Increase fleet vehicle’s</w:t>
      </w:r>
      <w:r w:rsidRPr="00427446">
        <w:rPr>
          <w:rFonts w:asciiTheme="minorHAnsi" w:eastAsia="MS Mincho" w:hAnsiTheme="minorHAnsi" w:cstheme="minorHAnsi"/>
          <w:sz w:val="24"/>
          <w:szCs w:val="24"/>
          <w:lang w:val="en-GB"/>
        </w:rPr>
        <w:t xml:space="preserve"> safety and </w:t>
      </w:r>
      <w:r>
        <w:rPr>
          <w:rFonts w:asciiTheme="minorHAnsi" w:eastAsia="MS Mincho" w:hAnsiTheme="minorHAnsi" w:cstheme="minorHAnsi"/>
          <w:sz w:val="24"/>
          <w:szCs w:val="24"/>
          <w:lang w:val="en-GB"/>
        </w:rPr>
        <w:t xml:space="preserve">their </w:t>
      </w:r>
      <w:r w:rsidRPr="00427446">
        <w:rPr>
          <w:rFonts w:asciiTheme="minorHAnsi" w:eastAsia="MS Mincho" w:hAnsiTheme="minorHAnsi" w:cstheme="minorHAnsi"/>
          <w:sz w:val="24"/>
          <w:szCs w:val="24"/>
          <w:lang w:val="en-GB"/>
        </w:rPr>
        <w:t>environmental performance:</w:t>
      </w:r>
      <w:r w:rsidRPr="002C48F1">
        <w:rPr>
          <w:rFonts w:asciiTheme="minorHAnsi" w:eastAsia="MS Mincho" w:hAnsiTheme="minorHAnsi" w:cstheme="minorHAnsi"/>
          <w:sz w:val="24"/>
          <w:szCs w:val="24"/>
          <w:lang w:val="en-GB"/>
        </w:rPr>
        <w:t xml:space="preserve"> UN </w:t>
      </w:r>
      <w:r>
        <w:rPr>
          <w:rFonts w:asciiTheme="minorHAnsi" w:eastAsia="MS Mincho" w:hAnsiTheme="minorHAnsi" w:cstheme="minorHAnsi"/>
          <w:sz w:val="24"/>
          <w:szCs w:val="24"/>
          <w:lang w:val="en-GB"/>
        </w:rPr>
        <w:t>Rules</w:t>
      </w:r>
      <w:r w:rsidRPr="002C48F1">
        <w:rPr>
          <w:rFonts w:asciiTheme="minorHAnsi" w:eastAsia="MS Mincho" w:hAnsiTheme="minorHAnsi" w:cstheme="minorHAnsi"/>
          <w:sz w:val="24"/>
          <w:szCs w:val="24"/>
          <w:lang w:val="en-GB"/>
        </w:rPr>
        <w:t xml:space="preserve"> are developed </w:t>
      </w:r>
      <w:r>
        <w:rPr>
          <w:rFonts w:asciiTheme="minorHAnsi" w:eastAsia="MS Mincho" w:hAnsiTheme="minorHAnsi" w:cstheme="minorHAnsi"/>
          <w:sz w:val="24"/>
          <w:szCs w:val="24"/>
          <w:lang w:val="en-GB"/>
        </w:rPr>
        <w:t>to ensure a considerable level of performance regarding both their safety and environmental conditions during the all lifetime of vehicles</w:t>
      </w:r>
      <w:r w:rsidRPr="002C48F1">
        <w:rPr>
          <w:rFonts w:asciiTheme="minorHAnsi" w:eastAsia="MS Mincho" w:hAnsiTheme="minorHAnsi" w:cstheme="minorHAnsi"/>
          <w:sz w:val="24"/>
          <w:szCs w:val="24"/>
          <w:lang w:val="en-GB"/>
        </w:rPr>
        <w:t>;</w:t>
      </w:r>
    </w:p>
    <w:p w:rsidR="00BC2EA9" w:rsidRPr="002C48F1"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 xml:space="preserve">Accomplishment of the recommendations of the UN Plan of Action for the </w:t>
      </w:r>
      <w:r w:rsidRPr="00AA068D">
        <w:rPr>
          <w:rFonts w:asciiTheme="minorHAnsi" w:eastAsia="MS Mincho" w:hAnsiTheme="minorHAnsi" w:cstheme="minorHAnsi"/>
          <w:sz w:val="24"/>
          <w:szCs w:val="24"/>
          <w:lang w:val="en-GB"/>
        </w:rPr>
        <w:t>Decade</w:t>
      </w:r>
      <w:r w:rsidR="007D57A9" w:rsidRPr="00AA068D">
        <w:rPr>
          <w:rFonts w:asciiTheme="minorHAnsi" w:eastAsia="MS Mincho" w:hAnsiTheme="minorHAnsi" w:cstheme="minorHAnsi"/>
          <w:sz w:val="24"/>
          <w:szCs w:val="24"/>
          <w:lang w:val="en-GB"/>
        </w:rPr>
        <w:t xml:space="preserve"> of Action for</w:t>
      </w:r>
      <w:r w:rsidR="007D57A9">
        <w:rPr>
          <w:rFonts w:asciiTheme="minorHAnsi" w:eastAsia="MS Mincho" w:hAnsiTheme="minorHAnsi" w:cstheme="minorHAnsi"/>
          <w:sz w:val="24"/>
          <w:szCs w:val="24"/>
          <w:lang w:val="en-GB"/>
        </w:rPr>
        <w:t xml:space="preserve"> Road Safety</w:t>
      </w:r>
      <w:r w:rsidRPr="002C48F1">
        <w:rPr>
          <w:rFonts w:asciiTheme="minorHAnsi" w:eastAsia="MS Mincho" w:hAnsiTheme="minorHAnsi" w:cstheme="minorHAnsi"/>
          <w:sz w:val="24"/>
          <w:szCs w:val="24"/>
          <w:lang w:val="en-GB"/>
        </w:rPr>
        <w:t xml:space="preserve">: The UN Global Plan of Action for the Decade is based on five pillars. The third pillar is dedicated to safer vehicles </w:t>
      </w:r>
      <w:r w:rsidRPr="002C48F1">
        <w:rPr>
          <w:rFonts w:asciiTheme="minorHAnsi" w:eastAsia="MS Mincho" w:hAnsiTheme="minorHAnsi" w:cstheme="minorHAnsi"/>
          <w:sz w:val="24"/>
          <w:szCs w:val="24"/>
          <w:lang w:val="en-GB"/>
        </w:rPr>
        <w:lastRenderedPageBreak/>
        <w:t xml:space="preserve">and recommends the application of vehicle UN </w:t>
      </w:r>
      <w:r>
        <w:rPr>
          <w:rFonts w:asciiTheme="minorHAnsi" w:eastAsia="MS Mincho" w:hAnsiTheme="minorHAnsi" w:cstheme="minorHAnsi"/>
          <w:sz w:val="24"/>
          <w:szCs w:val="24"/>
          <w:lang w:val="en-GB"/>
        </w:rPr>
        <w:t>Rules</w:t>
      </w:r>
      <w:r w:rsidRPr="002C48F1">
        <w:rPr>
          <w:rFonts w:asciiTheme="minorHAnsi" w:eastAsia="MS Mincho" w:hAnsiTheme="minorHAnsi" w:cstheme="minorHAnsi"/>
          <w:sz w:val="24"/>
          <w:szCs w:val="24"/>
          <w:lang w:val="en-GB"/>
        </w:rPr>
        <w:t xml:space="preserve"> developed by the World Forum WP.29;</w:t>
      </w:r>
    </w:p>
    <w:p w:rsidR="00BC2EA9" w:rsidRPr="002C48F1"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 xml:space="preserve">Mutual Recognition of the </w:t>
      </w:r>
      <w:r>
        <w:rPr>
          <w:rFonts w:asciiTheme="minorHAnsi" w:eastAsia="MS Mincho" w:hAnsiTheme="minorHAnsi" w:cstheme="minorHAnsi"/>
          <w:sz w:val="24"/>
          <w:szCs w:val="24"/>
          <w:lang w:val="en-GB"/>
        </w:rPr>
        <w:t>PTI certificates</w:t>
      </w:r>
      <w:r w:rsidRPr="002C48F1">
        <w:rPr>
          <w:rFonts w:asciiTheme="minorHAnsi" w:eastAsia="MS Mincho" w:hAnsiTheme="minorHAnsi" w:cstheme="minorHAnsi"/>
          <w:sz w:val="24"/>
          <w:szCs w:val="24"/>
          <w:lang w:val="en-GB"/>
        </w:rPr>
        <w:t xml:space="preserve">: A Contracting Party that has decided to apply a </w:t>
      </w:r>
      <w:r>
        <w:rPr>
          <w:rFonts w:asciiTheme="minorHAnsi" w:eastAsia="MS Mincho" w:hAnsiTheme="minorHAnsi" w:cstheme="minorHAnsi"/>
          <w:sz w:val="24"/>
          <w:szCs w:val="24"/>
          <w:lang w:val="en-GB"/>
        </w:rPr>
        <w:t>Rule</w:t>
      </w:r>
      <w:r w:rsidRPr="002C48F1">
        <w:rPr>
          <w:rFonts w:asciiTheme="minorHAnsi" w:eastAsia="MS Mincho" w:hAnsiTheme="minorHAnsi" w:cstheme="minorHAnsi"/>
          <w:sz w:val="24"/>
          <w:szCs w:val="24"/>
          <w:lang w:val="en-GB"/>
        </w:rPr>
        <w:t xml:space="preserve"> annexed to the Agreement</w:t>
      </w:r>
      <w:r>
        <w:rPr>
          <w:rFonts w:asciiTheme="minorHAnsi" w:eastAsia="MS Mincho" w:hAnsiTheme="minorHAnsi" w:cstheme="minorHAnsi"/>
          <w:sz w:val="24"/>
          <w:szCs w:val="24"/>
          <w:lang w:val="en-GB"/>
        </w:rPr>
        <w:t xml:space="preserve"> has the advantage that its PTI certificate is accepted by the others Contracting Parties applying the same Rule</w:t>
      </w:r>
      <w:r w:rsidR="00AF4434">
        <w:rPr>
          <w:rFonts w:asciiTheme="minorHAnsi" w:eastAsia="MS Mincho" w:hAnsiTheme="minorHAnsi" w:cstheme="minorHAnsi"/>
          <w:sz w:val="24"/>
          <w:szCs w:val="24"/>
          <w:lang w:val="en-GB"/>
        </w:rPr>
        <w:t xml:space="preserve"> for cross border circulation of vehicles</w:t>
      </w:r>
      <w:r w:rsidRPr="002C48F1">
        <w:rPr>
          <w:rFonts w:asciiTheme="minorHAnsi" w:eastAsia="MS Mincho" w:hAnsiTheme="minorHAnsi" w:cstheme="minorHAnsi"/>
          <w:sz w:val="24"/>
          <w:szCs w:val="24"/>
          <w:lang w:val="en-GB"/>
        </w:rPr>
        <w:t>;</w:t>
      </w:r>
    </w:p>
    <w:p w:rsidR="00BC2EA9" w:rsidRPr="002C48F1"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 xml:space="preserve">Facilitation in the elaboration of national vehicle regulations: The elaboration of new vehicle </w:t>
      </w:r>
      <w:r>
        <w:rPr>
          <w:rFonts w:asciiTheme="minorHAnsi" w:eastAsia="MS Mincho" w:hAnsiTheme="minorHAnsi" w:cstheme="minorHAnsi"/>
          <w:sz w:val="24"/>
          <w:szCs w:val="24"/>
          <w:lang w:val="en-GB"/>
        </w:rPr>
        <w:t>provisions for PTI</w:t>
      </w:r>
      <w:r w:rsidRPr="002C48F1">
        <w:rPr>
          <w:rFonts w:asciiTheme="minorHAnsi" w:eastAsia="MS Mincho" w:hAnsiTheme="minorHAnsi" w:cstheme="minorHAnsi"/>
          <w:sz w:val="24"/>
          <w:szCs w:val="24"/>
          <w:lang w:val="en-GB"/>
        </w:rPr>
        <w:t xml:space="preserve"> is a complex, time consuming and very expensive process. By the application of </w:t>
      </w:r>
      <w:r w:rsidR="007D57A9" w:rsidRPr="00AA068D">
        <w:rPr>
          <w:rFonts w:asciiTheme="minorHAnsi" w:eastAsia="MS Mincho" w:hAnsiTheme="minorHAnsi" w:cstheme="minorHAnsi"/>
          <w:sz w:val="24"/>
          <w:szCs w:val="24"/>
          <w:lang w:val="en-GB"/>
        </w:rPr>
        <w:t>UN</w:t>
      </w:r>
      <w:r w:rsidR="00AA068D">
        <w:rPr>
          <w:rFonts w:asciiTheme="minorHAnsi" w:eastAsia="MS Mincho" w:hAnsiTheme="minorHAnsi" w:cstheme="minorHAnsi"/>
          <w:sz w:val="24"/>
          <w:szCs w:val="24"/>
          <w:lang w:val="en-GB"/>
        </w:rPr>
        <w:t xml:space="preserve"> </w:t>
      </w:r>
      <w:r>
        <w:rPr>
          <w:rFonts w:asciiTheme="minorHAnsi" w:eastAsia="MS Mincho" w:hAnsiTheme="minorHAnsi" w:cstheme="minorHAnsi"/>
          <w:sz w:val="24"/>
          <w:szCs w:val="24"/>
          <w:lang w:val="en-GB"/>
        </w:rPr>
        <w:t>Rules</w:t>
      </w:r>
      <w:r w:rsidRPr="002C48F1">
        <w:rPr>
          <w:rFonts w:asciiTheme="minorHAnsi" w:eastAsia="MS Mincho" w:hAnsiTheme="minorHAnsi" w:cstheme="minorHAnsi"/>
          <w:sz w:val="24"/>
          <w:szCs w:val="24"/>
          <w:lang w:val="en-GB"/>
        </w:rPr>
        <w:t>, which have demonstrated their efficiency, countries have access to a set of vehicle regulations at no cost and as soon as they need;</w:t>
      </w:r>
    </w:p>
    <w:p w:rsidR="00BC2EA9" w:rsidRPr="002C48F1"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Flexibility in the application of the R</w:t>
      </w:r>
      <w:r>
        <w:rPr>
          <w:rFonts w:asciiTheme="minorHAnsi" w:eastAsia="MS Mincho" w:hAnsiTheme="minorHAnsi" w:cstheme="minorHAnsi"/>
          <w:sz w:val="24"/>
          <w:szCs w:val="24"/>
          <w:lang w:val="en-GB"/>
        </w:rPr>
        <w:t>ules</w:t>
      </w:r>
      <w:r w:rsidRPr="002C48F1">
        <w:rPr>
          <w:rFonts w:asciiTheme="minorHAnsi" w:eastAsia="MS Mincho" w:hAnsiTheme="minorHAnsi" w:cstheme="minorHAnsi"/>
          <w:sz w:val="24"/>
          <w:szCs w:val="24"/>
          <w:lang w:val="en-GB"/>
        </w:rPr>
        <w:t>: When acceding to the Agreement, the Contracting Party is free to select which R</w:t>
      </w:r>
      <w:r>
        <w:rPr>
          <w:rFonts w:asciiTheme="minorHAnsi" w:eastAsia="MS Mincho" w:hAnsiTheme="minorHAnsi" w:cstheme="minorHAnsi"/>
          <w:sz w:val="24"/>
          <w:szCs w:val="24"/>
          <w:lang w:val="en-GB"/>
        </w:rPr>
        <w:t>ules</w:t>
      </w:r>
      <w:r w:rsidRPr="002C48F1">
        <w:rPr>
          <w:rFonts w:asciiTheme="minorHAnsi" w:eastAsia="MS Mincho" w:hAnsiTheme="minorHAnsi" w:cstheme="minorHAnsi"/>
          <w:sz w:val="24"/>
          <w:szCs w:val="24"/>
          <w:lang w:val="en-GB"/>
        </w:rPr>
        <w:t xml:space="preserve"> will apply, if any. The Contracting Party can, at a</w:t>
      </w:r>
      <w:r>
        <w:rPr>
          <w:rFonts w:asciiTheme="minorHAnsi" w:eastAsia="MS Mincho" w:hAnsiTheme="minorHAnsi" w:cstheme="minorHAnsi"/>
          <w:sz w:val="24"/>
          <w:szCs w:val="24"/>
          <w:lang w:val="en-GB"/>
        </w:rPr>
        <w:t>ny moment to apply any other Rules</w:t>
      </w:r>
      <w:r w:rsidRPr="002C48F1">
        <w:rPr>
          <w:rFonts w:asciiTheme="minorHAnsi" w:eastAsia="MS Mincho" w:hAnsiTheme="minorHAnsi" w:cstheme="minorHAnsi"/>
          <w:sz w:val="24"/>
          <w:szCs w:val="24"/>
          <w:lang w:val="en-GB"/>
        </w:rPr>
        <w:t xml:space="preserve">. </w:t>
      </w:r>
      <w:r>
        <w:rPr>
          <w:rFonts w:asciiTheme="minorHAnsi" w:eastAsia="MS Mincho" w:hAnsiTheme="minorHAnsi" w:cstheme="minorHAnsi"/>
          <w:sz w:val="24"/>
          <w:szCs w:val="24"/>
          <w:lang w:val="en-GB"/>
        </w:rPr>
        <w:t>Similarly, a</w:t>
      </w:r>
      <w:r w:rsidRPr="002C48F1">
        <w:rPr>
          <w:rFonts w:asciiTheme="minorHAnsi" w:eastAsia="MS Mincho" w:hAnsiTheme="minorHAnsi" w:cstheme="minorHAnsi"/>
          <w:sz w:val="24"/>
          <w:szCs w:val="24"/>
          <w:lang w:val="en-GB"/>
        </w:rPr>
        <w:t xml:space="preserve">ny Contracting Party can decide to cease the application of any </w:t>
      </w:r>
      <w:r>
        <w:rPr>
          <w:rFonts w:asciiTheme="minorHAnsi" w:eastAsia="MS Mincho" w:hAnsiTheme="minorHAnsi" w:cstheme="minorHAnsi"/>
          <w:sz w:val="24"/>
          <w:szCs w:val="24"/>
          <w:lang w:val="en-GB"/>
        </w:rPr>
        <w:t>Rule</w:t>
      </w:r>
      <w:r w:rsidR="007D57A9">
        <w:rPr>
          <w:rFonts w:asciiTheme="minorHAnsi" w:eastAsia="MS Mincho" w:hAnsiTheme="minorHAnsi" w:cstheme="minorHAnsi"/>
          <w:sz w:val="24"/>
          <w:szCs w:val="24"/>
          <w:lang w:val="en-GB"/>
        </w:rPr>
        <w:t xml:space="preserve"> (both simply need to be notified to the UN Secretary General)</w:t>
      </w:r>
      <w:r w:rsidRPr="002C48F1">
        <w:rPr>
          <w:rFonts w:asciiTheme="minorHAnsi" w:eastAsia="MS Mincho" w:hAnsiTheme="minorHAnsi" w:cstheme="minorHAnsi"/>
          <w:sz w:val="24"/>
          <w:szCs w:val="24"/>
          <w:lang w:val="en-GB"/>
        </w:rPr>
        <w:t>;</w:t>
      </w:r>
    </w:p>
    <w:p w:rsidR="00BC2EA9" w:rsidRPr="002C48F1"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The Contracting Parties can establish their own priorities areas of safety and environmental performance of vehicles by selecting the order on the application of R</w:t>
      </w:r>
      <w:r>
        <w:rPr>
          <w:rFonts w:asciiTheme="minorHAnsi" w:eastAsia="MS Mincho" w:hAnsiTheme="minorHAnsi" w:cstheme="minorHAnsi"/>
          <w:sz w:val="24"/>
          <w:szCs w:val="24"/>
          <w:lang w:val="en-GB"/>
        </w:rPr>
        <w:t>ule</w:t>
      </w:r>
      <w:r w:rsidRPr="002C48F1">
        <w:rPr>
          <w:rFonts w:asciiTheme="minorHAnsi" w:eastAsia="MS Mincho" w:hAnsiTheme="minorHAnsi" w:cstheme="minorHAnsi"/>
          <w:sz w:val="24"/>
          <w:szCs w:val="24"/>
          <w:lang w:val="en-GB"/>
        </w:rPr>
        <w:t>s;</w:t>
      </w:r>
    </w:p>
    <w:p w:rsidR="00BC2EA9" w:rsidRPr="002C48F1" w:rsidRDefault="00BC2EA9" w:rsidP="001C0A3B">
      <w:pPr>
        <w:numPr>
          <w:ilvl w:val="0"/>
          <w:numId w:val="7"/>
        </w:numPr>
        <w:tabs>
          <w:tab w:val="clear" w:pos="425"/>
        </w:tabs>
        <w:spacing w:after="120"/>
        <w:ind w:left="1418" w:hanging="567"/>
        <w:jc w:val="both"/>
        <w:rPr>
          <w:rFonts w:asciiTheme="minorHAnsi" w:eastAsia="MS Mincho" w:hAnsiTheme="minorHAnsi" w:cstheme="minorHAnsi"/>
          <w:sz w:val="24"/>
          <w:szCs w:val="24"/>
          <w:lang w:val="en-GB"/>
        </w:rPr>
      </w:pPr>
      <w:r w:rsidRPr="002C48F1">
        <w:rPr>
          <w:rFonts w:asciiTheme="minorHAnsi" w:eastAsia="MS Mincho" w:hAnsiTheme="minorHAnsi" w:cstheme="minorHAnsi"/>
          <w:sz w:val="24"/>
          <w:szCs w:val="24"/>
          <w:lang w:val="en-GB"/>
        </w:rPr>
        <w:t xml:space="preserve">Participation on the decision-making process for the elaboration of </w:t>
      </w:r>
      <w:r>
        <w:rPr>
          <w:rFonts w:asciiTheme="minorHAnsi" w:eastAsia="MS Mincho" w:hAnsiTheme="minorHAnsi" w:cstheme="minorHAnsi"/>
          <w:sz w:val="24"/>
          <w:szCs w:val="24"/>
          <w:lang w:val="en-GB"/>
        </w:rPr>
        <w:t>Rules</w:t>
      </w:r>
      <w:r w:rsidRPr="002C48F1">
        <w:rPr>
          <w:rFonts w:asciiTheme="minorHAnsi" w:eastAsia="MS Mincho" w:hAnsiTheme="minorHAnsi" w:cstheme="minorHAnsi"/>
          <w:sz w:val="24"/>
          <w:szCs w:val="24"/>
          <w:lang w:val="en-GB"/>
        </w:rPr>
        <w:t xml:space="preserve">: The participation on the elaboration of </w:t>
      </w:r>
      <w:r>
        <w:rPr>
          <w:rFonts w:asciiTheme="minorHAnsi" w:eastAsia="MS Mincho" w:hAnsiTheme="minorHAnsi" w:cstheme="minorHAnsi"/>
          <w:sz w:val="24"/>
          <w:szCs w:val="24"/>
          <w:lang w:val="en-GB"/>
        </w:rPr>
        <w:t>Rules</w:t>
      </w:r>
      <w:r w:rsidRPr="002C48F1">
        <w:rPr>
          <w:rFonts w:asciiTheme="minorHAnsi" w:eastAsia="MS Mincho" w:hAnsiTheme="minorHAnsi" w:cstheme="minorHAnsi"/>
          <w:sz w:val="24"/>
          <w:szCs w:val="24"/>
          <w:lang w:val="en-GB"/>
        </w:rPr>
        <w:t xml:space="preserve"> is open to all the Member States of the United Nations. Nevertheless, only the Contracting Parties to the Agreement can vote when establishing new </w:t>
      </w:r>
      <w:r>
        <w:rPr>
          <w:rFonts w:asciiTheme="minorHAnsi" w:eastAsia="MS Mincho" w:hAnsiTheme="minorHAnsi" w:cstheme="minorHAnsi"/>
          <w:sz w:val="24"/>
          <w:szCs w:val="24"/>
          <w:lang w:val="en-GB"/>
        </w:rPr>
        <w:t>Rules</w:t>
      </w:r>
      <w:r w:rsidRPr="002C48F1">
        <w:rPr>
          <w:rFonts w:asciiTheme="minorHAnsi" w:eastAsia="MS Mincho" w:hAnsiTheme="minorHAnsi" w:cstheme="minorHAnsi"/>
          <w:sz w:val="24"/>
          <w:szCs w:val="24"/>
          <w:lang w:val="en-GB"/>
        </w:rPr>
        <w:t xml:space="preserve">, or for the adaptation to the technical progress of the </w:t>
      </w:r>
      <w:r>
        <w:rPr>
          <w:rFonts w:asciiTheme="minorHAnsi" w:eastAsia="MS Mincho" w:hAnsiTheme="minorHAnsi" w:cstheme="minorHAnsi"/>
          <w:sz w:val="24"/>
          <w:szCs w:val="24"/>
          <w:lang w:val="en-GB"/>
        </w:rPr>
        <w:t>Rules</w:t>
      </w:r>
      <w:r w:rsidRPr="002C48F1">
        <w:rPr>
          <w:rFonts w:asciiTheme="minorHAnsi" w:eastAsia="MS Mincho" w:hAnsiTheme="minorHAnsi" w:cstheme="minorHAnsi"/>
          <w:sz w:val="24"/>
          <w:szCs w:val="24"/>
          <w:lang w:val="en-GB"/>
        </w:rPr>
        <w:t xml:space="preserve"> the Member State applies;</w:t>
      </w:r>
    </w:p>
    <w:p w:rsidR="00BC2EA9" w:rsidRPr="008515DD" w:rsidRDefault="00BC2EA9" w:rsidP="00BC2EA9">
      <w:pPr>
        <w:keepNext/>
        <w:spacing w:before="240" w:after="120"/>
        <w:ind w:left="851" w:hanging="851"/>
        <w:jc w:val="both"/>
        <w:rPr>
          <w:b/>
          <w:color w:val="C0504D"/>
          <w:spacing w:val="40"/>
          <w:kern w:val="32"/>
          <w:sz w:val="24"/>
          <w:szCs w:val="24"/>
          <w:lang w:val="en-US" w:eastAsia="ru-RU"/>
        </w:rPr>
      </w:pPr>
      <w:r>
        <w:rPr>
          <w:b/>
          <w:color w:val="C0504D"/>
          <w:spacing w:val="40"/>
          <w:kern w:val="32"/>
          <w:sz w:val="24"/>
          <w:szCs w:val="24"/>
          <w:lang w:val="en-US" w:eastAsia="ru-RU"/>
        </w:rPr>
        <w:t>H</w:t>
      </w:r>
      <w:r w:rsidRPr="008515DD">
        <w:rPr>
          <w:b/>
          <w:color w:val="C0504D"/>
          <w:spacing w:val="40"/>
          <w:kern w:val="32"/>
          <w:sz w:val="24"/>
          <w:szCs w:val="24"/>
          <w:lang w:val="en-US" w:eastAsia="ru-RU"/>
        </w:rPr>
        <w:t>.</w:t>
      </w:r>
      <w:r>
        <w:rPr>
          <w:b/>
          <w:color w:val="C0504D"/>
          <w:spacing w:val="40"/>
          <w:kern w:val="32"/>
          <w:sz w:val="24"/>
          <w:szCs w:val="24"/>
          <w:lang w:val="en-US" w:eastAsia="ru-RU"/>
        </w:rPr>
        <w:t>5</w:t>
      </w:r>
      <w:r>
        <w:rPr>
          <w:b/>
          <w:color w:val="C0504D"/>
          <w:spacing w:val="40"/>
          <w:kern w:val="32"/>
          <w:sz w:val="24"/>
          <w:szCs w:val="24"/>
          <w:lang w:val="en-US" w:eastAsia="ru-RU"/>
        </w:rPr>
        <w:tab/>
      </w:r>
      <w:r w:rsidRPr="008515DD">
        <w:rPr>
          <w:b/>
          <w:color w:val="C0504D"/>
          <w:spacing w:val="40"/>
          <w:kern w:val="32"/>
          <w:sz w:val="24"/>
          <w:szCs w:val="24"/>
          <w:lang w:val="en-US" w:eastAsia="ru-RU"/>
        </w:rPr>
        <w:t>Main links to the 19</w:t>
      </w:r>
      <w:r>
        <w:rPr>
          <w:b/>
          <w:color w:val="C0504D"/>
          <w:spacing w:val="40"/>
          <w:kern w:val="32"/>
          <w:sz w:val="24"/>
          <w:szCs w:val="24"/>
          <w:lang w:val="en-US" w:eastAsia="ru-RU"/>
        </w:rPr>
        <w:t>97</w:t>
      </w:r>
      <w:r w:rsidRPr="008515DD">
        <w:rPr>
          <w:b/>
          <w:color w:val="C0504D"/>
          <w:spacing w:val="40"/>
          <w:kern w:val="32"/>
          <w:sz w:val="24"/>
          <w:szCs w:val="24"/>
          <w:lang w:val="en-US" w:eastAsia="ru-RU"/>
        </w:rPr>
        <w:t xml:space="preserve"> Agreement and to its UN </w:t>
      </w:r>
      <w:r>
        <w:rPr>
          <w:b/>
          <w:color w:val="C0504D"/>
          <w:spacing w:val="40"/>
          <w:kern w:val="32"/>
          <w:sz w:val="24"/>
          <w:szCs w:val="24"/>
          <w:lang w:val="en-US" w:eastAsia="ru-RU"/>
        </w:rPr>
        <w:t>Rules</w:t>
      </w:r>
    </w:p>
    <w:p w:rsidR="00BC2EA9" w:rsidRPr="00AB1B09" w:rsidRDefault="00BC2EA9" w:rsidP="00BC2EA9">
      <w:pPr>
        <w:tabs>
          <w:tab w:val="left" w:pos="851"/>
        </w:tabs>
        <w:ind w:left="1440" w:hanging="589"/>
        <w:rPr>
          <w:rFonts w:asciiTheme="minorHAnsi" w:hAnsiTheme="minorHAnsi" w:cstheme="minorHAnsi"/>
          <w:sz w:val="18"/>
          <w:szCs w:val="18"/>
          <w:lang w:val="en-US"/>
        </w:rPr>
      </w:pPr>
      <w:r w:rsidRPr="00AB1B09">
        <w:rPr>
          <w:rFonts w:asciiTheme="minorHAnsi" w:hAnsiTheme="minorHAnsi" w:cstheme="minorHAnsi"/>
          <w:sz w:val="24"/>
          <w:szCs w:val="24"/>
          <w:lang w:val="en-US"/>
        </w:rPr>
        <w:t>(a)</w:t>
      </w:r>
      <w:r w:rsidRPr="00AB1B09">
        <w:rPr>
          <w:rFonts w:asciiTheme="minorHAnsi" w:hAnsiTheme="minorHAnsi" w:cstheme="minorHAnsi"/>
          <w:sz w:val="24"/>
          <w:szCs w:val="24"/>
          <w:lang w:val="en-US"/>
        </w:rPr>
        <w:tab/>
        <w:t>Text of the 19</w:t>
      </w:r>
      <w:r w:rsidRPr="00F40B3C">
        <w:rPr>
          <w:rFonts w:asciiTheme="minorHAnsi" w:hAnsiTheme="minorHAnsi" w:cstheme="minorHAnsi"/>
          <w:sz w:val="24"/>
          <w:szCs w:val="24"/>
          <w:lang w:val="en-US"/>
        </w:rPr>
        <w:t>97</w:t>
      </w:r>
      <w:r w:rsidRPr="00AB1B09">
        <w:rPr>
          <w:rFonts w:asciiTheme="minorHAnsi" w:hAnsiTheme="minorHAnsi" w:cstheme="minorHAnsi"/>
          <w:sz w:val="24"/>
          <w:szCs w:val="24"/>
          <w:lang w:val="en-US"/>
        </w:rPr>
        <w:t xml:space="preserve"> Agreement:</w:t>
      </w:r>
      <w:r w:rsidRPr="008515DD">
        <w:rPr>
          <w:rFonts w:asciiTheme="minorHAnsi" w:hAnsiTheme="minorHAnsi" w:cstheme="minorHAnsi"/>
          <w:sz w:val="24"/>
          <w:szCs w:val="24"/>
          <w:lang w:val="en-US"/>
        </w:rPr>
        <w:br/>
      </w:r>
      <w:r w:rsidRPr="00AB1B09">
        <w:rPr>
          <w:rFonts w:asciiTheme="minorHAnsi" w:hAnsiTheme="minorHAnsi" w:cstheme="minorHAnsi"/>
          <w:sz w:val="18"/>
          <w:szCs w:val="18"/>
          <w:lang w:val="en-US"/>
        </w:rPr>
        <w:t>http://www.unece.org/trans/main/wp29/wp29wgs/wp29gen/wp291997.html</w:t>
      </w:r>
    </w:p>
    <w:p w:rsidR="00BC2EA9" w:rsidRPr="007904B7" w:rsidRDefault="00BC2EA9" w:rsidP="00BC2EA9">
      <w:pPr>
        <w:tabs>
          <w:tab w:val="left" w:pos="851"/>
        </w:tabs>
        <w:ind w:left="1440" w:hanging="589"/>
        <w:rPr>
          <w:rFonts w:asciiTheme="minorHAnsi" w:hAnsiTheme="minorHAnsi" w:cstheme="minorHAnsi"/>
          <w:sz w:val="18"/>
          <w:szCs w:val="18"/>
          <w:lang w:val="en-US"/>
        </w:rPr>
      </w:pPr>
      <w:r w:rsidRPr="00AB1B09">
        <w:rPr>
          <w:rFonts w:asciiTheme="minorHAnsi" w:hAnsiTheme="minorHAnsi" w:cstheme="minorHAnsi"/>
          <w:sz w:val="24"/>
          <w:szCs w:val="24"/>
          <w:lang w:val="en-US"/>
        </w:rPr>
        <w:t>(b)</w:t>
      </w:r>
      <w:r w:rsidRPr="00AB1B09">
        <w:rPr>
          <w:rFonts w:asciiTheme="minorHAnsi" w:hAnsiTheme="minorHAnsi" w:cstheme="minorHAnsi"/>
          <w:sz w:val="24"/>
          <w:szCs w:val="24"/>
          <w:lang w:val="en-US"/>
        </w:rPr>
        <w:tab/>
        <w:t xml:space="preserve">UN </w:t>
      </w:r>
      <w:r w:rsidRPr="007904B7">
        <w:rPr>
          <w:rFonts w:asciiTheme="minorHAnsi" w:hAnsiTheme="minorHAnsi" w:cstheme="minorHAnsi"/>
          <w:sz w:val="24"/>
          <w:szCs w:val="24"/>
          <w:lang w:val="en-US"/>
        </w:rPr>
        <w:t>Rules</w:t>
      </w:r>
      <w:r w:rsidRPr="00AB1B09">
        <w:rPr>
          <w:rFonts w:asciiTheme="minorHAnsi" w:hAnsiTheme="minorHAnsi" w:cstheme="minorHAnsi"/>
          <w:sz w:val="24"/>
          <w:szCs w:val="24"/>
          <w:lang w:val="en-US"/>
        </w:rPr>
        <w:t xml:space="preserve"> annexed to the 19</w:t>
      </w:r>
      <w:r w:rsidRPr="007904B7">
        <w:rPr>
          <w:rFonts w:asciiTheme="minorHAnsi" w:hAnsiTheme="minorHAnsi" w:cstheme="minorHAnsi"/>
          <w:sz w:val="24"/>
          <w:szCs w:val="24"/>
          <w:lang w:val="en-US"/>
        </w:rPr>
        <w:t>97</w:t>
      </w:r>
      <w:r w:rsidRPr="00AB1B09">
        <w:rPr>
          <w:rFonts w:asciiTheme="minorHAnsi" w:hAnsiTheme="minorHAnsi" w:cstheme="minorHAnsi"/>
          <w:sz w:val="24"/>
          <w:szCs w:val="24"/>
          <w:lang w:val="en-US"/>
        </w:rPr>
        <w:t xml:space="preserve"> Agreement:</w:t>
      </w:r>
      <w:r w:rsidRPr="008515DD">
        <w:rPr>
          <w:rFonts w:asciiTheme="minorHAnsi" w:hAnsiTheme="minorHAnsi" w:cstheme="minorHAnsi"/>
          <w:sz w:val="24"/>
          <w:szCs w:val="24"/>
          <w:lang w:val="en-US"/>
        </w:rPr>
        <w:br/>
      </w:r>
      <w:r w:rsidRPr="007904B7">
        <w:rPr>
          <w:rFonts w:asciiTheme="minorHAnsi" w:hAnsiTheme="minorHAnsi" w:cstheme="minorHAnsi"/>
          <w:sz w:val="18"/>
          <w:szCs w:val="18"/>
          <w:lang w:val="en-US"/>
        </w:rPr>
        <w:t>http://www.unece.org/wp29/wp29wgs/wp29gen/wp291997_rules.html</w:t>
      </w:r>
    </w:p>
    <w:p w:rsidR="00BC2EA9" w:rsidRPr="0015628F" w:rsidRDefault="00BC2EA9" w:rsidP="00BC2EA9">
      <w:pPr>
        <w:ind w:left="1440" w:hanging="589"/>
        <w:rPr>
          <w:lang w:val="en-GB"/>
        </w:rPr>
      </w:pPr>
      <w:r w:rsidRPr="007904B7">
        <w:rPr>
          <w:sz w:val="24"/>
          <w:szCs w:val="24"/>
          <w:lang w:val="en-GB"/>
        </w:rPr>
        <w:t>(c)</w:t>
      </w:r>
      <w:r w:rsidRPr="007904B7">
        <w:rPr>
          <w:sz w:val="24"/>
          <w:szCs w:val="24"/>
          <w:lang w:val="en-GB"/>
        </w:rPr>
        <w:tab/>
      </w:r>
      <w:r w:rsidRPr="007904B7">
        <w:rPr>
          <w:bCs/>
          <w:sz w:val="24"/>
          <w:szCs w:val="24"/>
          <w:lang w:val="en-US"/>
        </w:rPr>
        <w:t>Status of the 1997 Agreement, and of the annexed UN Rules and of the National Authorities and PTI Centres</w:t>
      </w:r>
      <w:r w:rsidRPr="007904B7">
        <w:rPr>
          <w:bCs/>
          <w:sz w:val="24"/>
          <w:szCs w:val="24"/>
          <w:lang w:val="en-US"/>
        </w:rPr>
        <w:br/>
      </w:r>
      <w:hyperlink r:id="rId76" w:history="1">
        <w:r w:rsidRPr="00114093">
          <w:rPr>
            <w:rStyle w:val="Hyperlink"/>
            <w:bCs/>
            <w:sz w:val="18"/>
            <w:szCs w:val="18"/>
            <w:lang w:val="en-US"/>
          </w:rPr>
          <w:t>http://www.unece.org/trans/main/wp29/wp29wgs/wp29gen/wp291997_stts.htmll</w:t>
        </w:r>
      </w:hyperlink>
    </w:p>
    <w:p w:rsidR="00BC2EA9" w:rsidRPr="00BC2EA9" w:rsidRDefault="00BC2EA9" w:rsidP="00BC2EA9">
      <w:pPr>
        <w:ind w:left="1440" w:hanging="589"/>
        <w:rPr>
          <w:bCs/>
          <w:sz w:val="18"/>
          <w:szCs w:val="18"/>
          <w:lang w:val="en-GB"/>
        </w:rPr>
      </w:pPr>
      <w:r w:rsidRPr="00BC2EA9">
        <w:rPr>
          <w:lang w:val="en-GB"/>
        </w:rPr>
        <w:t>(d)</w:t>
      </w:r>
      <w:r w:rsidRPr="00BC2EA9">
        <w:rPr>
          <w:lang w:val="en-GB"/>
        </w:rPr>
        <w:tab/>
      </w:r>
      <w:r w:rsidRPr="006A7502">
        <w:rPr>
          <w:sz w:val="24"/>
          <w:szCs w:val="24"/>
          <w:lang w:val="en-US"/>
        </w:rPr>
        <w:t xml:space="preserve">Resolution R.E.6 on the administrative and technical provisions required for carrying out the technical inspections according to the technical </w:t>
      </w:r>
      <w:r w:rsidRPr="006A7502">
        <w:rPr>
          <w:sz w:val="24"/>
          <w:szCs w:val="24"/>
          <w:lang w:val="en-US"/>
        </w:rPr>
        <w:lastRenderedPageBreak/>
        <w:t>prescriptions specified in Rules annexed to the 1997 Agreement</w:t>
      </w:r>
      <w:r>
        <w:rPr>
          <w:lang w:val="en-US"/>
        </w:rPr>
        <w:br/>
      </w:r>
      <w:r w:rsidRPr="00BC2EA9">
        <w:rPr>
          <w:bCs/>
          <w:sz w:val="18"/>
          <w:szCs w:val="18"/>
          <w:lang w:val="en-GB"/>
        </w:rPr>
        <w:t>http://www.unece.org/trans/main/wp29/wp29wgs/wp29gen/wp29resolutions.html</w:t>
      </w:r>
    </w:p>
    <w:p w:rsidR="00BC2EA9" w:rsidRPr="006B0EE3" w:rsidRDefault="00BC2EA9" w:rsidP="00BC2EA9">
      <w:pPr>
        <w:ind w:left="1440" w:hanging="589"/>
        <w:rPr>
          <w:sz w:val="18"/>
          <w:szCs w:val="18"/>
          <w:lang w:val="en-GB"/>
        </w:rPr>
      </w:pPr>
      <w:r>
        <w:rPr>
          <w:lang w:val="en-GB"/>
        </w:rPr>
        <w:t>(e)</w:t>
      </w:r>
      <w:r>
        <w:rPr>
          <w:lang w:val="en-GB"/>
        </w:rPr>
        <w:tab/>
      </w:r>
      <w:r w:rsidRPr="006A7502">
        <w:rPr>
          <w:rFonts w:asciiTheme="minorHAnsi" w:hAnsiTheme="minorHAnsi" w:cstheme="minorHAnsi"/>
          <w:sz w:val="24"/>
          <w:szCs w:val="24"/>
          <w:lang w:val="en-GB"/>
        </w:rPr>
        <w:t>United Nations Office of Legal Affairs (New York):</w:t>
      </w:r>
      <w:r w:rsidRPr="006B0EE3">
        <w:rPr>
          <w:lang w:val="en-GB"/>
        </w:rPr>
        <w:br/>
      </w:r>
      <w:r w:rsidRPr="006B0EE3">
        <w:rPr>
          <w:sz w:val="18"/>
          <w:szCs w:val="18"/>
          <w:lang w:val="en-GB"/>
        </w:rPr>
        <w:t>https://treaties.un.org/pages/Overview.aspx?path=overview/overview/page1_en.xml</w:t>
      </w:r>
    </w:p>
    <w:p w:rsidR="00BC2EA9" w:rsidRPr="006B0EE3" w:rsidRDefault="00BC2EA9" w:rsidP="00BC2EA9">
      <w:pPr>
        <w:ind w:left="1440" w:hanging="589"/>
        <w:rPr>
          <w:sz w:val="18"/>
          <w:szCs w:val="18"/>
          <w:lang w:val="en-GB"/>
        </w:rPr>
      </w:pPr>
      <w:r w:rsidRPr="006B0EE3">
        <w:rPr>
          <w:lang w:val="en-GB"/>
        </w:rPr>
        <w:t>(</w:t>
      </w:r>
      <w:r>
        <w:rPr>
          <w:lang w:val="en-GB"/>
        </w:rPr>
        <w:t>f</w:t>
      </w:r>
      <w:r w:rsidRPr="006B0EE3">
        <w:rPr>
          <w:lang w:val="en-GB"/>
        </w:rPr>
        <w:t>)</w:t>
      </w:r>
      <w:r w:rsidRPr="006B0EE3">
        <w:rPr>
          <w:lang w:val="en-GB"/>
        </w:rPr>
        <w:tab/>
      </w:r>
      <w:r w:rsidRPr="006A7502">
        <w:rPr>
          <w:rFonts w:asciiTheme="minorHAnsi" w:hAnsiTheme="minorHAnsi" w:cstheme="minorHAnsi"/>
          <w:sz w:val="24"/>
          <w:szCs w:val="24"/>
          <w:lang w:val="en-GB"/>
        </w:rPr>
        <w:t>World Forum for Harmonization of Vehicles Regulations (WP.29) -Homepage:</w:t>
      </w:r>
      <w:r w:rsidRPr="006B0EE3">
        <w:rPr>
          <w:lang w:val="en-GB"/>
        </w:rPr>
        <w:br/>
      </w:r>
      <w:r w:rsidRPr="006B0EE3">
        <w:rPr>
          <w:sz w:val="18"/>
          <w:szCs w:val="18"/>
          <w:lang w:val="en-GB"/>
        </w:rPr>
        <w:t>http://www.unece.org/trans/main/welcwp29.html</w:t>
      </w:r>
    </w:p>
    <w:p w:rsidR="00BC2EA9" w:rsidRPr="006B0EE3" w:rsidRDefault="00BC2EA9" w:rsidP="00BC2EA9">
      <w:pPr>
        <w:ind w:left="1440" w:hanging="589"/>
        <w:rPr>
          <w:sz w:val="18"/>
          <w:szCs w:val="18"/>
          <w:lang w:val="en-GB"/>
        </w:rPr>
      </w:pPr>
      <w:r w:rsidRPr="007904B7">
        <w:rPr>
          <w:sz w:val="24"/>
          <w:szCs w:val="24"/>
          <w:lang w:val="en-GB"/>
        </w:rPr>
        <w:t>(</w:t>
      </w:r>
      <w:r>
        <w:rPr>
          <w:sz w:val="24"/>
          <w:szCs w:val="24"/>
          <w:lang w:val="en-GB"/>
        </w:rPr>
        <w:t>g</w:t>
      </w:r>
      <w:r w:rsidRPr="007904B7">
        <w:rPr>
          <w:sz w:val="24"/>
          <w:szCs w:val="24"/>
          <w:lang w:val="en-GB"/>
        </w:rPr>
        <w:t>)</w:t>
      </w:r>
      <w:r w:rsidRPr="007904B7">
        <w:rPr>
          <w:sz w:val="24"/>
          <w:szCs w:val="24"/>
          <w:lang w:val="en-GB"/>
        </w:rPr>
        <w:tab/>
        <w:t xml:space="preserve">Terms of </w:t>
      </w:r>
      <w:r w:rsidRPr="006A7502">
        <w:rPr>
          <w:rFonts w:asciiTheme="minorHAnsi" w:hAnsiTheme="minorHAnsi" w:cstheme="minorHAnsi"/>
          <w:sz w:val="24"/>
          <w:szCs w:val="24"/>
          <w:lang w:val="en-GB"/>
        </w:rPr>
        <w:t>Reference</w:t>
      </w:r>
      <w:r w:rsidRPr="007904B7">
        <w:rPr>
          <w:sz w:val="24"/>
          <w:szCs w:val="24"/>
          <w:lang w:val="en-GB"/>
        </w:rPr>
        <w:t xml:space="preserve"> (WP.29):</w:t>
      </w:r>
      <w:r w:rsidRPr="007904B7">
        <w:rPr>
          <w:sz w:val="24"/>
          <w:szCs w:val="24"/>
          <w:lang w:val="en-GB"/>
        </w:rPr>
        <w:br/>
      </w:r>
      <w:r w:rsidRPr="006B0EE3">
        <w:rPr>
          <w:sz w:val="18"/>
          <w:szCs w:val="18"/>
          <w:lang w:val="en-GB"/>
        </w:rPr>
        <w:t>http://www.unece.org/trans/main/wp29/wp29wgs/wp29gen/wp29tor.html</w:t>
      </w:r>
    </w:p>
    <w:p w:rsidR="00BC2EA9" w:rsidRPr="006B0EE3" w:rsidRDefault="00BC2EA9" w:rsidP="00BC2EA9">
      <w:pPr>
        <w:ind w:left="1440" w:hanging="589"/>
        <w:rPr>
          <w:lang w:val="en-GB"/>
        </w:rPr>
      </w:pPr>
      <w:r w:rsidRPr="007904B7">
        <w:rPr>
          <w:sz w:val="24"/>
          <w:szCs w:val="24"/>
          <w:lang w:val="en-GB"/>
        </w:rPr>
        <w:t>(</w:t>
      </w:r>
      <w:r>
        <w:rPr>
          <w:sz w:val="24"/>
          <w:szCs w:val="24"/>
          <w:lang w:val="en-GB"/>
        </w:rPr>
        <w:t>h</w:t>
      </w:r>
      <w:r w:rsidRPr="007904B7">
        <w:rPr>
          <w:sz w:val="24"/>
          <w:szCs w:val="24"/>
          <w:lang w:val="en-GB"/>
        </w:rPr>
        <w:t>)</w:t>
      </w:r>
      <w:r w:rsidRPr="007904B7">
        <w:rPr>
          <w:sz w:val="24"/>
          <w:szCs w:val="24"/>
          <w:lang w:val="en-GB"/>
        </w:rPr>
        <w:tab/>
        <w:t>World Forum for Harmonization of Vehicles Regulations (WP.29) –How it works – How to join it (Third edition of 2012 a fourth edition is under development):</w:t>
      </w:r>
      <w:r w:rsidRPr="006B0EE3">
        <w:rPr>
          <w:lang w:val="en-GB"/>
        </w:rPr>
        <w:br/>
      </w:r>
      <w:r w:rsidRPr="007904B7">
        <w:rPr>
          <w:rFonts w:asciiTheme="minorHAnsi" w:hAnsiTheme="minorHAnsi" w:cstheme="minorHAnsi"/>
          <w:sz w:val="18"/>
          <w:szCs w:val="18"/>
          <w:lang w:val="en-GB"/>
        </w:rPr>
        <w:t>http://www.unece.org/trans/main/wp29/wp29wgs/wp29gen/wp29pub.html</w:t>
      </w:r>
    </w:p>
    <w:p w:rsidR="003D1429" w:rsidRDefault="003D1429" w:rsidP="003D1429">
      <w:pPr>
        <w:tabs>
          <w:tab w:val="left" w:pos="851"/>
        </w:tabs>
        <w:autoSpaceDE w:val="0"/>
        <w:autoSpaceDN w:val="0"/>
        <w:adjustRightInd w:val="0"/>
        <w:spacing w:before="240" w:after="120"/>
        <w:ind w:left="851" w:hanging="851"/>
        <w:jc w:val="both"/>
        <w:rPr>
          <w:b/>
          <w:bCs/>
          <w:caps/>
          <w:color w:val="C0504D"/>
          <w:spacing w:val="40"/>
          <w:kern w:val="32"/>
          <w:sz w:val="24"/>
          <w:szCs w:val="24"/>
          <w:lang w:val="en-US" w:eastAsia="ru-RU"/>
        </w:rPr>
      </w:pPr>
      <w:r>
        <w:rPr>
          <w:b/>
          <w:bCs/>
          <w:caps/>
          <w:color w:val="C0504D"/>
          <w:spacing w:val="40"/>
          <w:kern w:val="32"/>
          <w:sz w:val="24"/>
          <w:szCs w:val="24"/>
          <w:lang w:val="en-US" w:eastAsia="ru-RU"/>
        </w:rPr>
        <w:t>I.</w:t>
      </w:r>
      <w:r>
        <w:rPr>
          <w:b/>
          <w:bCs/>
          <w:caps/>
          <w:color w:val="C0504D"/>
          <w:spacing w:val="40"/>
          <w:kern w:val="32"/>
          <w:sz w:val="24"/>
          <w:szCs w:val="24"/>
          <w:lang w:val="en-US" w:eastAsia="ru-RU"/>
        </w:rPr>
        <w:tab/>
      </w:r>
      <w:r w:rsidRPr="00C10DD7">
        <w:rPr>
          <w:b/>
          <w:bCs/>
          <w:caps/>
          <w:color w:val="C0504D"/>
          <w:spacing w:val="40"/>
          <w:kern w:val="32"/>
          <w:sz w:val="24"/>
          <w:szCs w:val="24"/>
          <w:lang w:val="en-US" w:eastAsia="ru-RU"/>
        </w:rPr>
        <w:t xml:space="preserve">THE UNECE-EU-EUROMED </w:t>
      </w:r>
      <w:r>
        <w:rPr>
          <w:b/>
          <w:bCs/>
          <w:caps/>
          <w:color w:val="C0504D"/>
          <w:spacing w:val="40"/>
          <w:kern w:val="32"/>
          <w:sz w:val="24"/>
          <w:szCs w:val="24"/>
          <w:lang w:val="en-US" w:eastAsia="ru-RU"/>
        </w:rPr>
        <w:t>TRANSPORT SUPPORT</w:t>
      </w:r>
      <w:r w:rsidRPr="00C10DD7">
        <w:rPr>
          <w:b/>
          <w:bCs/>
          <w:caps/>
          <w:color w:val="C0504D"/>
          <w:spacing w:val="40"/>
          <w:kern w:val="32"/>
          <w:sz w:val="24"/>
          <w:szCs w:val="24"/>
          <w:lang w:val="en-US" w:eastAsia="ru-RU"/>
        </w:rPr>
        <w:t xml:space="preserve"> PROJECT ROAD MAP FOR ACCESSION TO AND IMPLEMENTATION OF the </w:t>
      </w:r>
      <w:r>
        <w:rPr>
          <w:b/>
          <w:bCs/>
          <w:caps/>
          <w:color w:val="C0504D"/>
          <w:spacing w:val="40"/>
          <w:kern w:val="32"/>
          <w:sz w:val="24"/>
          <w:szCs w:val="24"/>
          <w:lang w:val="en-US" w:eastAsia="ru-RU"/>
        </w:rPr>
        <w:t>1997 Agreement</w:t>
      </w:r>
    </w:p>
    <w:p w:rsidR="003D1429" w:rsidRDefault="003D1429" w:rsidP="003D1429">
      <w:pPr>
        <w:pStyle w:val="ListParagraph1"/>
        <w:spacing w:after="120"/>
        <w:ind w:left="851"/>
        <w:jc w:val="both"/>
        <w:rPr>
          <w:sz w:val="24"/>
          <w:szCs w:val="24"/>
          <w:lang w:val="en-US"/>
        </w:rPr>
      </w:pPr>
      <w:r>
        <w:rPr>
          <w:sz w:val="24"/>
          <w:szCs w:val="24"/>
          <w:lang w:val="en-US"/>
        </w:rPr>
        <w:t xml:space="preserve">The present Road Map aims at </w:t>
      </w:r>
      <w:r w:rsidRPr="00EB0EC5">
        <w:rPr>
          <w:sz w:val="24"/>
          <w:szCs w:val="24"/>
          <w:lang w:val="en-US"/>
        </w:rPr>
        <w:t>provid</w:t>
      </w:r>
      <w:r>
        <w:rPr>
          <w:sz w:val="24"/>
          <w:szCs w:val="24"/>
          <w:lang w:val="en-US"/>
        </w:rPr>
        <w:t xml:space="preserve">ing </w:t>
      </w:r>
      <w:r w:rsidRPr="00EB0EC5">
        <w:rPr>
          <w:sz w:val="24"/>
          <w:szCs w:val="24"/>
          <w:lang w:val="en-US"/>
        </w:rPr>
        <w:t xml:space="preserve">guidance </w:t>
      </w:r>
      <w:r>
        <w:rPr>
          <w:sz w:val="24"/>
          <w:szCs w:val="24"/>
          <w:lang w:val="en-US"/>
        </w:rPr>
        <w:t xml:space="preserve">to EuroMed </w:t>
      </w:r>
      <w:r w:rsidRPr="00EB0EC5">
        <w:rPr>
          <w:sz w:val="24"/>
          <w:szCs w:val="24"/>
          <w:lang w:val="en-US"/>
        </w:rPr>
        <w:t>countries</w:t>
      </w:r>
      <w:r>
        <w:rPr>
          <w:sz w:val="24"/>
          <w:szCs w:val="24"/>
          <w:lang w:val="en-US"/>
        </w:rPr>
        <w:t xml:space="preserve"> wishing to accede an</w:t>
      </w:r>
      <w:r w:rsidR="007D57A9">
        <w:rPr>
          <w:sz w:val="24"/>
          <w:szCs w:val="24"/>
          <w:lang w:val="en-US"/>
        </w:rPr>
        <w:t>d implement the 1997 Agreement.</w:t>
      </w:r>
      <w:r w:rsidR="007D57A9" w:rsidRPr="007D57A9">
        <w:rPr>
          <w:sz w:val="24"/>
          <w:szCs w:val="24"/>
          <w:lang w:val="en-GB"/>
        </w:rPr>
        <w:t xml:space="preserve"> Naturally, this Road Map can provide guidance to other countries interested in acceding to the 1997 Agreement beyond the EuroMed region.</w:t>
      </w:r>
    </w:p>
    <w:p w:rsidR="003D1429" w:rsidRDefault="003D1429" w:rsidP="003D1429">
      <w:pPr>
        <w:pStyle w:val="ListParagraph1"/>
        <w:spacing w:after="120"/>
        <w:ind w:left="851"/>
        <w:jc w:val="both"/>
        <w:rPr>
          <w:sz w:val="24"/>
          <w:szCs w:val="24"/>
          <w:lang w:val="en-US"/>
        </w:rPr>
      </w:pPr>
      <w:r>
        <w:rPr>
          <w:sz w:val="24"/>
          <w:szCs w:val="24"/>
          <w:lang w:val="en-US"/>
        </w:rPr>
        <w:t xml:space="preserve">The Road Map proposes the implementation of five main steps that if properly and timely pursued would result in the full application of the system in their territories. </w:t>
      </w:r>
    </w:p>
    <w:p w:rsidR="003D1429" w:rsidRPr="00E86BA0" w:rsidRDefault="003D1429" w:rsidP="003D1429">
      <w:pPr>
        <w:pStyle w:val="ListParagraph1"/>
        <w:keepNext/>
        <w:shd w:val="clear" w:color="auto" w:fill="F7CAAC"/>
        <w:spacing w:after="120"/>
        <w:ind w:left="851"/>
        <w:jc w:val="both"/>
        <w:rPr>
          <w:color w:val="C00000"/>
          <w:spacing w:val="40"/>
          <w:kern w:val="32"/>
          <w:sz w:val="24"/>
          <w:szCs w:val="24"/>
          <w:lang w:val="en-US" w:eastAsia="ru-RU"/>
        </w:rPr>
      </w:pPr>
      <w:r>
        <w:rPr>
          <w:b/>
          <w:color w:val="C00000"/>
          <w:spacing w:val="40"/>
          <w:kern w:val="32"/>
          <w:sz w:val="24"/>
          <w:szCs w:val="24"/>
          <w:u w:val="single"/>
          <w:lang w:val="en-US" w:eastAsia="ru-RU"/>
        </w:rPr>
        <w:t>STEP</w:t>
      </w:r>
      <w:r w:rsidRPr="00E86BA0">
        <w:rPr>
          <w:b/>
          <w:color w:val="C00000"/>
          <w:spacing w:val="40"/>
          <w:kern w:val="32"/>
          <w:sz w:val="24"/>
          <w:szCs w:val="24"/>
          <w:u w:val="single"/>
          <w:lang w:val="en-US" w:eastAsia="ru-RU"/>
        </w:rPr>
        <w:t xml:space="preserve"> 1:</w:t>
      </w:r>
      <w:r w:rsidRPr="00E86BA0">
        <w:rPr>
          <w:color w:val="C00000"/>
          <w:spacing w:val="40"/>
          <w:kern w:val="32"/>
          <w:sz w:val="24"/>
          <w:szCs w:val="24"/>
          <w:lang w:val="en-US" w:eastAsia="ru-RU"/>
        </w:rPr>
        <w:tab/>
      </w:r>
      <w:r w:rsidRPr="00E86BA0">
        <w:rPr>
          <w:b/>
          <w:color w:val="C00000"/>
          <w:spacing w:val="40"/>
          <w:kern w:val="32"/>
          <w:sz w:val="24"/>
          <w:szCs w:val="24"/>
          <w:lang w:val="en-US" w:eastAsia="ru-RU"/>
        </w:rPr>
        <w:t>Preparing for accession</w:t>
      </w:r>
    </w:p>
    <w:p w:rsidR="003D1429" w:rsidRPr="003D1429" w:rsidRDefault="003D1429" w:rsidP="003D1429">
      <w:pPr>
        <w:pStyle w:val="SingleTxtG"/>
        <w:tabs>
          <w:tab w:val="left" w:pos="1560"/>
        </w:tabs>
        <w:spacing w:line="276" w:lineRule="auto"/>
        <w:ind w:left="131" w:right="0" w:firstLine="720"/>
        <w:rPr>
          <w:rFonts w:ascii="Calibri" w:hAnsi="Calibri" w:cs="Calibri"/>
          <w:b/>
          <w:color w:val="C0504D"/>
          <w:spacing w:val="40"/>
          <w:kern w:val="32"/>
          <w:sz w:val="24"/>
          <w:szCs w:val="24"/>
          <w:lang w:val="en-US" w:eastAsia="ru-RU"/>
        </w:rPr>
      </w:pPr>
      <w:r w:rsidRPr="003D1429">
        <w:rPr>
          <w:rFonts w:ascii="Calibri" w:hAnsi="Calibri" w:cs="Calibri"/>
          <w:b/>
          <w:color w:val="C0504D"/>
          <w:spacing w:val="40"/>
          <w:kern w:val="32"/>
          <w:sz w:val="24"/>
          <w:szCs w:val="24"/>
          <w:lang w:val="en-US" w:eastAsia="ru-RU"/>
        </w:rPr>
        <w:t xml:space="preserve">1.1 </w:t>
      </w:r>
      <w:r w:rsidRPr="003D1429">
        <w:rPr>
          <w:rFonts w:ascii="Calibri" w:hAnsi="Calibri" w:cs="Calibri"/>
          <w:b/>
          <w:color w:val="C0504D"/>
          <w:spacing w:val="40"/>
          <w:kern w:val="32"/>
          <w:sz w:val="24"/>
          <w:szCs w:val="24"/>
          <w:lang w:val="en-US" w:eastAsia="ru-RU"/>
        </w:rPr>
        <w:tab/>
        <w:t xml:space="preserve">Coordination and responsibilities at national level </w:t>
      </w:r>
    </w:p>
    <w:p w:rsidR="003D1429" w:rsidRDefault="003D1429" w:rsidP="003D1429">
      <w:pPr>
        <w:pStyle w:val="ListParagraph1"/>
        <w:spacing w:after="120"/>
        <w:ind w:left="851"/>
        <w:jc w:val="both"/>
        <w:rPr>
          <w:sz w:val="24"/>
          <w:szCs w:val="24"/>
          <w:lang w:val="en-US"/>
        </w:rPr>
      </w:pPr>
      <w:r>
        <w:rPr>
          <w:sz w:val="24"/>
          <w:szCs w:val="24"/>
          <w:lang w:val="en-US"/>
        </w:rPr>
        <w:t>The 1997 Agreement itself as well as its annexed UN Rules that make up the 1997 Agreement may be under the responsibility or interest of different ministries or administrations depending on the administrative structure in place in every country. The ministries, administrations and bodies concerned need to be identified and their representatives should be invited to take an active role in the pre-accession process.</w:t>
      </w:r>
    </w:p>
    <w:p w:rsidR="003D1429" w:rsidRPr="003C20E4" w:rsidRDefault="003D1429" w:rsidP="003D1429">
      <w:pPr>
        <w:spacing w:after="120"/>
        <w:ind w:left="851"/>
        <w:jc w:val="both"/>
        <w:rPr>
          <w:kern w:val="32"/>
          <w:sz w:val="24"/>
          <w:szCs w:val="24"/>
          <w:lang w:val="en-US" w:eastAsia="ru-RU"/>
        </w:rPr>
      </w:pPr>
      <w:r w:rsidRPr="003C20E4">
        <w:rPr>
          <w:kern w:val="32"/>
          <w:sz w:val="24"/>
          <w:szCs w:val="24"/>
          <w:lang w:val="en-US" w:eastAsia="ru-RU"/>
        </w:rPr>
        <w:t xml:space="preserve">A non-exhaustive list of the ministries, administrations and bodies usually concerned would include: </w:t>
      </w:r>
      <w:r>
        <w:rPr>
          <w:kern w:val="32"/>
          <w:sz w:val="24"/>
          <w:szCs w:val="24"/>
          <w:lang w:val="en-US" w:eastAsia="ru-RU"/>
        </w:rPr>
        <w:t>m</w:t>
      </w:r>
      <w:r w:rsidRPr="003C20E4">
        <w:rPr>
          <w:kern w:val="32"/>
          <w:sz w:val="24"/>
          <w:szCs w:val="24"/>
          <w:lang w:val="en-US" w:eastAsia="ru-RU"/>
        </w:rPr>
        <w:t xml:space="preserve">inistries, </w:t>
      </w:r>
      <w:r>
        <w:rPr>
          <w:kern w:val="32"/>
          <w:sz w:val="24"/>
          <w:szCs w:val="24"/>
          <w:lang w:val="en-US" w:eastAsia="ru-RU"/>
        </w:rPr>
        <w:t>a</w:t>
      </w:r>
      <w:r w:rsidRPr="003C20E4">
        <w:rPr>
          <w:kern w:val="32"/>
          <w:sz w:val="24"/>
          <w:szCs w:val="24"/>
          <w:lang w:val="en-US" w:eastAsia="ru-RU"/>
        </w:rPr>
        <w:t xml:space="preserve">uthorities and bodies in charge of transport, industry, </w:t>
      </w:r>
      <w:r>
        <w:rPr>
          <w:kern w:val="32"/>
          <w:sz w:val="24"/>
          <w:szCs w:val="24"/>
          <w:lang w:val="en-US" w:eastAsia="ru-RU"/>
        </w:rPr>
        <w:t xml:space="preserve">environment, </w:t>
      </w:r>
      <w:r w:rsidRPr="003C20E4">
        <w:rPr>
          <w:kern w:val="32"/>
          <w:sz w:val="24"/>
          <w:szCs w:val="24"/>
          <w:lang w:val="en-US" w:eastAsia="ru-RU"/>
        </w:rPr>
        <w:t>trad</w:t>
      </w:r>
      <w:r>
        <w:rPr>
          <w:kern w:val="32"/>
          <w:sz w:val="24"/>
          <w:szCs w:val="24"/>
          <w:lang w:val="en-US" w:eastAsia="ru-RU"/>
        </w:rPr>
        <w:t>e and customs</w:t>
      </w:r>
      <w:r w:rsidRPr="003C20E4">
        <w:rPr>
          <w:kern w:val="32"/>
          <w:sz w:val="24"/>
          <w:szCs w:val="24"/>
          <w:lang w:val="en-US" w:eastAsia="ru-RU"/>
        </w:rPr>
        <w:t>.</w:t>
      </w:r>
    </w:p>
    <w:p w:rsidR="003D1429" w:rsidRPr="003C20E4" w:rsidRDefault="003D1429" w:rsidP="003D1429">
      <w:pPr>
        <w:spacing w:after="120"/>
        <w:ind w:left="851"/>
        <w:jc w:val="both"/>
        <w:rPr>
          <w:kern w:val="32"/>
          <w:sz w:val="24"/>
          <w:szCs w:val="24"/>
          <w:lang w:val="en-US" w:eastAsia="ru-RU"/>
        </w:rPr>
      </w:pPr>
      <w:r w:rsidRPr="003C20E4">
        <w:rPr>
          <w:kern w:val="32"/>
          <w:sz w:val="24"/>
          <w:szCs w:val="24"/>
          <w:lang w:val="en-US" w:eastAsia="ru-RU"/>
        </w:rPr>
        <w:lastRenderedPageBreak/>
        <w:t>Representatives of the private sector should be consulted and be involved</w:t>
      </w:r>
      <w:r>
        <w:rPr>
          <w:kern w:val="32"/>
          <w:sz w:val="24"/>
          <w:szCs w:val="24"/>
          <w:lang w:val="en-US" w:eastAsia="ru-RU"/>
        </w:rPr>
        <w:t>,</w:t>
      </w:r>
      <w:r w:rsidRPr="003C20E4">
        <w:rPr>
          <w:kern w:val="32"/>
          <w:sz w:val="24"/>
          <w:szCs w:val="24"/>
          <w:lang w:val="en-US" w:eastAsia="ru-RU"/>
        </w:rPr>
        <w:t xml:space="preserve"> if possible</w:t>
      </w:r>
      <w:r>
        <w:rPr>
          <w:kern w:val="32"/>
          <w:sz w:val="24"/>
          <w:szCs w:val="24"/>
          <w:lang w:val="en-US" w:eastAsia="ru-RU"/>
        </w:rPr>
        <w:t>,</w:t>
      </w:r>
      <w:r w:rsidRPr="003C20E4">
        <w:rPr>
          <w:kern w:val="32"/>
          <w:sz w:val="24"/>
          <w:szCs w:val="24"/>
          <w:lang w:val="en-US" w:eastAsia="ru-RU"/>
        </w:rPr>
        <w:t xml:space="preserve"> in the process as </w:t>
      </w:r>
      <w:r>
        <w:rPr>
          <w:kern w:val="32"/>
          <w:sz w:val="24"/>
          <w:szCs w:val="24"/>
          <w:lang w:val="en-US" w:eastAsia="ru-RU"/>
        </w:rPr>
        <w:t xml:space="preserve">well as </w:t>
      </w:r>
      <w:r w:rsidRPr="003C20E4">
        <w:rPr>
          <w:kern w:val="32"/>
          <w:sz w:val="24"/>
          <w:szCs w:val="24"/>
          <w:lang w:val="en-US" w:eastAsia="ru-RU"/>
        </w:rPr>
        <w:t>representatives of the users of th</w:t>
      </w:r>
      <w:r>
        <w:rPr>
          <w:kern w:val="32"/>
          <w:sz w:val="24"/>
          <w:szCs w:val="24"/>
          <w:lang w:val="en-US" w:eastAsia="ru-RU"/>
        </w:rPr>
        <w:t>e UN Rules: transport sector,</w:t>
      </w:r>
      <w:r w:rsidRPr="003C20E4">
        <w:rPr>
          <w:kern w:val="32"/>
          <w:sz w:val="24"/>
          <w:szCs w:val="24"/>
          <w:lang w:val="en-US" w:eastAsia="ru-RU"/>
        </w:rPr>
        <w:t xml:space="preserve"> vehicle </w:t>
      </w:r>
      <w:r>
        <w:rPr>
          <w:kern w:val="32"/>
          <w:sz w:val="24"/>
          <w:szCs w:val="24"/>
          <w:lang w:val="en-US" w:eastAsia="ru-RU"/>
        </w:rPr>
        <w:t xml:space="preserve">and part and components </w:t>
      </w:r>
      <w:r w:rsidRPr="003C20E4">
        <w:rPr>
          <w:kern w:val="32"/>
          <w:sz w:val="24"/>
          <w:szCs w:val="24"/>
          <w:lang w:val="en-US" w:eastAsia="ru-RU"/>
        </w:rPr>
        <w:t>manufacturers</w:t>
      </w:r>
      <w:r>
        <w:rPr>
          <w:kern w:val="32"/>
          <w:sz w:val="24"/>
          <w:szCs w:val="24"/>
          <w:lang w:val="en-US" w:eastAsia="ru-RU"/>
        </w:rPr>
        <w:t>, periodical technical centres for conducting the PTI mandatory verifications included in the UN Rules.</w:t>
      </w:r>
    </w:p>
    <w:p w:rsidR="003D1429" w:rsidRDefault="003D1429" w:rsidP="003D1429">
      <w:pPr>
        <w:pStyle w:val="ListParagraph1"/>
        <w:spacing w:after="120"/>
        <w:ind w:left="851"/>
        <w:jc w:val="both"/>
        <w:rPr>
          <w:sz w:val="24"/>
          <w:szCs w:val="24"/>
          <w:lang w:val="en-US"/>
        </w:rPr>
      </w:pPr>
      <w:r>
        <w:rPr>
          <w:sz w:val="24"/>
          <w:szCs w:val="24"/>
          <w:lang w:val="en-US"/>
        </w:rPr>
        <w:t>A formal coordination of all the participants in the process of pre-accession should be organized.</w:t>
      </w:r>
    </w:p>
    <w:p w:rsidR="003D1429" w:rsidRDefault="003D1429" w:rsidP="003D1429">
      <w:pPr>
        <w:pStyle w:val="ListParagraph1"/>
        <w:spacing w:after="120"/>
        <w:ind w:left="851"/>
        <w:jc w:val="both"/>
        <w:rPr>
          <w:sz w:val="24"/>
          <w:szCs w:val="24"/>
          <w:lang w:val="en-US"/>
        </w:rPr>
      </w:pPr>
      <w:r>
        <w:rPr>
          <w:sz w:val="24"/>
          <w:szCs w:val="24"/>
          <w:lang w:val="en-US"/>
        </w:rPr>
        <w:t>It is important to have in mind that the final decision on ensuring that safe and less pollutant and noisy vehicles corresponds to the national governments that shall take care of maintaining vehicles safety and keep their emissions at an adequate level.</w:t>
      </w:r>
    </w:p>
    <w:p w:rsidR="003D1429" w:rsidRDefault="003D1429" w:rsidP="003D1429">
      <w:pPr>
        <w:spacing w:after="120"/>
        <w:ind w:left="851"/>
        <w:jc w:val="both"/>
        <w:rPr>
          <w:kern w:val="32"/>
          <w:sz w:val="24"/>
          <w:szCs w:val="24"/>
          <w:lang w:val="en-US" w:eastAsia="ru-RU"/>
        </w:rPr>
      </w:pPr>
      <w:r>
        <w:rPr>
          <w:kern w:val="32"/>
          <w:sz w:val="24"/>
          <w:szCs w:val="24"/>
          <w:lang w:val="en-US" w:eastAsia="ru-RU"/>
        </w:rPr>
        <w:t>In addition</w:t>
      </w:r>
      <w:r w:rsidRPr="003C20E4">
        <w:rPr>
          <w:kern w:val="32"/>
          <w:sz w:val="24"/>
          <w:szCs w:val="24"/>
          <w:lang w:val="en-US" w:eastAsia="ru-RU"/>
        </w:rPr>
        <w:t xml:space="preserve">, it should be noted that each country should assess and define their own needs </w:t>
      </w:r>
      <w:r>
        <w:rPr>
          <w:kern w:val="32"/>
          <w:sz w:val="24"/>
          <w:szCs w:val="24"/>
          <w:lang w:val="en-US" w:eastAsia="ru-RU"/>
        </w:rPr>
        <w:t>for an</w:t>
      </w:r>
      <w:r w:rsidRPr="003C20E4">
        <w:rPr>
          <w:kern w:val="32"/>
          <w:sz w:val="24"/>
          <w:szCs w:val="24"/>
          <w:lang w:val="en-US" w:eastAsia="ru-RU"/>
        </w:rPr>
        <w:t xml:space="preserve"> administrative structure, based on culture, standard operating procedures, hierarchy schemes, staff and expertise availability. The </w:t>
      </w:r>
      <w:r>
        <w:rPr>
          <w:kern w:val="32"/>
          <w:sz w:val="24"/>
          <w:szCs w:val="24"/>
          <w:lang w:val="en-US" w:eastAsia="ru-RU"/>
        </w:rPr>
        <w:t xml:space="preserve">sub-steps presented </w:t>
      </w:r>
      <w:r w:rsidRPr="003C20E4">
        <w:rPr>
          <w:kern w:val="32"/>
          <w:sz w:val="24"/>
          <w:szCs w:val="24"/>
          <w:lang w:val="en-US" w:eastAsia="ru-RU"/>
        </w:rPr>
        <w:t xml:space="preserve">below </w:t>
      </w:r>
      <w:r>
        <w:rPr>
          <w:kern w:val="32"/>
          <w:sz w:val="24"/>
          <w:szCs w:val="24"/>
          <w:lang w:val="en-US" w:eastAsia="ru-RU"/>
        </w:rPr>
        <w:t xml:space="preserve">are </w:t>
      </w:r>
      <w:r w:rsidRPr="003C20E4">
        <w:rPr>
          <w:kern w:val="32"/>
          <w:sz w:val="24"/>
          <w:szCs w:val="24"/>
          <w:lang w:val="en-US" w:eastAsia="ru-RU"/>
        </w:rPr>
        <w:t xml:space="preserve">recommendations </w:t>
      </w:r>
      <w:r>
        <w:rPr>
          <w:kern w:val="32"/>
          <w:sz w:val="24"/>
          <w:szCs w:val="24"/>
          <w:lang w:val="en-US" w:eastAsia="ru-RU"/>
        </w:rPr>
        <w:t xml:space="preserve">only and should not be regarded as mandatory. </w:t>
      </w:r>
    </w:p>
    <w:p w:rsidR="003D1429" w:rsidRPr="003D1429" w:rsidRDefault="003D1429" w:rsidP="003D1429">
      <w:pPr>
        <w:pStyle w:val="SingleTxtG"/>
        <w:tabs>
          <w:tab w:val="left" w:pos="1560"/>
        </w:tabs>
        <w:spacing w:line="276" w:lineRule="auto"/>
        <w:ind w:left="131" w:right="0" w:firstLine="720"/>
        <w:rPr>
          <w:rFonts w:ascii="Calibri" w:hAnsi="Calibri" w:cs="Calibri"/>
          <w:b/>
          <w:color w:val="C0504D"/>
          <w:spacing w:val="40"/>
          <w:kern w:val="32"/>
          <w:sz w:val="24"/>
          <w:szCs w:val="24"/>
          <w:lang w:val="en-US" w:eastAsia="ru-RU"/>
        </w:rPr>
      </w:pPr>
      <w:r w:rsidRPr="003D1429">
        <w:rPr>
          <w:rFonts w:ascii="Calibri" w:hAnsi="Calibri" w:cs="Calibri"/>
          <w:b/>
          <w:color w:val="C0504D"/>
          <w:spacing w:val="40"/>
          <w:kern w:val="32"/>
          <w:sz w:val="24"/>
          <w:szCs w:val="24"/>
          <w:lang w:val="en-US" w:eastAsia="ru-RU"/>
        </w:rPr>
        <w:t>1.2</w:t>
      </w:r>
      <w:r w:rsidRPr="003D1429">
        <w:rPr>
          <w:rFonts w:ascii="Calibri" w:hAnsi="Calibri" w:cs="Calibri"/>
          <w:b/>
          <w:color w:val="C0504D"/>
          <w:spacing w:val="40"/>
          <w:kern w:val="32"/>
          <w:sz w:val="24"/>
          <w:szCs w:val="24"/>
          <w:lang w:val="en-US" w:eastAsia="ru-RU"/>
        </w:rPr>
        <w:tab/>
        <w:t>Overall coordination and supervision</w:t>
      </w:r>
    </w:p>
    <w:p w:rsidR="003D1429" w:rsidRDefault="003D1429" w:rsidP="003D1429">
      <w:pPr>
        <w:spacing w:after="120"/>
        <w:ind w:left="851"/>
        <w:jc w:val="both"/>
        <w:rPr>
          <w:kern w:val="32"/>
          <w:sz w:val="24"/>
          <w:szCs w:val="24"/>
          <w:lang w:val="en-US" w:eastAsia="ru-RU"/>
        </w:rPr>
      </w:pPr>
      <w:r w:rsidRPr="00CD45D3">
        <w:rPr>
          <w:kern w:val="32"/>
          <w:sz w:val="24"/>
          <w:szCs w:val="24"/>
          <w:lang w:val="en-US" w:eastAsia="ru-RU"/>
        </w:rPr>
        <w:t xml:space="preserve">Although </w:t>
      </w:r>
      <w:r w:rsidRPr="003C20E4">
        <w:rPr>
          <w:kern w:val="32"/>
          <w:sz w:val="24"/>
          <w:szCs w:val="24"/>
          <w:lang w:val="en-US" w:eastAsia="ru-RU"/>
        </w:rPr>
        <w:t xml:space="preserve">the </w:t>
      </w:r>
      <w:r>
        <w:rPr>
          <w:kern w:val="32"/>
          <w:sz w:val="24"/>
          <w:szCs w:val="24"/>
          <w:lang w:val="en-US" w:eastAsia="ru-RU"/>
        </w:rPr>
        <w:t>UN Rule</w:t>
      </w:r>
      <w:r w:rsidRPr="003C20E4">
        <w:rPr>
          <w:kern w:val="32"/>
          <w:sz w:val="24"/>
          <w:szCs w:val="24"/>
          <w:lang w:val="en-US" w:eastAsia="ru-RU"/>
        </w:rPr>
        <w:t xml:space="preserve">s </w:t>
      </w:r>
      <w:r>
        <w:rPr>
          <w:kern w:val="32"/>
          <w:sz w:val="24"/>
          <w:szCs w:val="24"/>
          <w:lang w:val="en-US" w:eastAsia="ru-RU"/>
        </w:rPr>
        <w:t>annexed to the 1997 Agreement</w:t>
      </w:r>
      <w:r w:rsidRPr="003C20E4">
        <w:rPr>
          <w:kern w:val="32"/>
          <w:sz w:val="24"/>
          <w:szCs w:val="24"/>
          <w:lang w:val="en-US" w:eastAsia="ru-RU"/>
        </w:rPr>
        <w:t xml:space="preserve"> may </w:t>
      </w:r>
      <w:r>
        <w:rPr>
          <w:kern w:val="32"/>
          <w:sz w:val="24"/>
          <w:szCs w:val="24"/>
          <w:lang w:val="en-US" w:eastAsia="ru-RU"/>
        </w:rPr>
        <w:t xml:space="preserve">involve </w:t>
      </w:r>
      <w:r w:rsidRPr="003C20E4">
        <w:rPr>
          <w:kern w:val="32"/>
          <w:sz w:val="24"/>
          <w:szCs w:val="24"/>
          <w:lang w:val="en-US" w:eastAsia="ru-RU"/>
        </w:rPr>
        <w:t xml:space="preserve">a number of </w:t>
      </w:r>
      <w:r>
        <w:rPr>
          <w:kern w:val="32"/>
          <w:sz w:val="24"/>
          <w:szCs w:val="24"/>
          <w:lang w:val="en-US" w:eastAsia="ru-RU"/>
        </w:rPr>
        <w:t xml:space="preserve">different </w:t>
      </w:r>
      <w:r w:rsidRPr="003C20E4">
        <w:rPr>
          <w:kern w:val="32"/>
          <w:sz w:val="24"/>
          <w:szCs w:val="24"/>
          <w:lang w:val="en-US" w:eastAsia="ru-RU"/>
        </w:rPr>
        <w:t xml:space="preserve">ministries and/or </w:t>
      </w:r>
      <w:r>
        <w:rPr>
          <w:kern w:val="32"/>
          <w:sz w:val="24"/>
          <w:szCs w:val="24"/>
          <w:lang w:val="en-US" w:eastAsia="ru-RU"/>
        </w:rPr>
        <w:t>bodies</w:t>
      </w:r>
      <w:r w:rsidRPr="003C20E4">
        <w:rPr>
          <w:kern w:val="32"/>
          <w:sz w:val="24"/>
          <w:szCs w:val="24"/>
          <w:lang w:val="en-US" w:eastAsia="ru-RU"/>
        </w:rPr>
        <w:t xml:space="preserve">, the main responsibility </w:t>
      </w:r>
      <w:r>
        <w:rPr>
          <w:kern w:val="32"/>
          <w:sz w:val="24"/>
          <w:szCs w:val="24"/>
          <w:lang w:val="en-US" w:eastAsia="ru-RU"/>
        </w:rPr>
        <w:t xml:space="preserve">should be assigned to one ministry or governmental agency. In several Contracting Parties to the 1997 Agreement, is the </w:t>
      </w:r>
      <w:r w:rsidRPr="003C20E4">
        <w:rPr>
          <w:kern w:val="32"/>
          <w:sz w:val="24"/>
          <w:szCs w:val="24"/>
          <w:lang w:val="en-US" w:eastAsia="ru-RU"/>
        </w:rPr>
        <w:t>Ministr</w:t>
      </w:r>
      <w:r>
        <w:rPr>
          <w:kern w:val="32"/>
          <w:sz w:val="24"/>
          <w:szCs w:val="24"/>
          <w:lang w:val="en-US" w:eastAsia="ru-RU"/>
        </w:rPr>
        <w:t xml:space="preserve">y </w:t>
      </w:r>
      <w:r w:rsidRPr="003C20E4">
        <w:rPr>
          <w:kern w:val="32"/>
          <w:sz w:val="24"/>
          <w:szCs w:val="24"/>
          <w:lang w:val="en-US" w:eastAsia="ru-RU"/>
        </w:rPr>
        <w:t>of Transport</w:t>
      </w:r>
      <w:r>
        <w:rPr>
          <w:kern w:val="32"/>
          <w:sz w:val="24"/>
          <w:szCs w:val="24"/>
          <w:lang w:val="en-US" w:eastAsia="ru-RU"/>
        </w:rPr>
        <w:t>, but in other countries is the Ministry of Industry, the Ministry of Interior or even the Ministry of Environment</w:t>
      </w:r>
      <w:r w:rsidRPr="003C20E4">
        <w:rPr>
          <w:kern w:val="32"/>
          <w:sz w:val="24"/>
          <w:szCs w:val="24"/>
          <w:lang w:val="en-US" w:eastAsia="ru-RU"/>
        </w:rPr>
        <w:t>. In th</w:t>
      </w:r>
      <w:r>
        <w:rPr>
          <w:kern w:val="32"/>
          <w:sz w:val="24"/>
          <w:szCs w:val="24"/>
          <w:lang w:val="en-US" w:eastAsia="ru-RU"/>
        </w:rPr>
        <w:t>is case</w:t>
      </w:r>
      <w:r w:rsidRPr="003C20E4">
        <w:rPr>
          <w:kern w:val="32"/>
          <w:sz w:val="24"/>
          <w:szCs w:val="24"/>
          <w:lang w:val="en-US" w:eastAsia="ru-RU"/>
        </w:rPr>
        <w:t xml:space="preserve">, the overall supervision and coordination of all </w:t>
      </w:r>
      <w:r>
        <w:rPr>
          <w:kern w:val="32"/>
          <w:sz w:val="24"/>
          <w:szCs w:val="24"/>
          <w:lang w:val="en-US" w:eastAsia="ru-RU"/>
        </w:rPr>
        <w:t xml:space="preserve">1958 Agreement related </w:t>
      </w:r>
      <w:r w:rsidRPr="003C20E4">
        <w:rPr>
          <w:kern w:val="32"/>
          <w:sz w:val="24"/>
          <w:szCs w:val="24"/>
          <w:lang w:val="en-US" w:eastAsia="ru-RU"/>
        </w:rPr>
        <w:t>actions should</w:t>
      </w:r>
      <w:r>
        <w:rPr>
          <w:kern w:val="32"/>
          <w:sz w:val="24"/>
          <w:szCs w:val="24"/>
          <w:lang w:val="en-US" w:eastAsia="ru-RU"/>
        </w:rPr>
        <w:t xml:space="preserve"> be </w:t>
      </w:r>
      <w:r w:rsidRPr="003C20E4">
        <w:rPr>
          <w:kern w:val="32"/>
          <w:sz w:val="24"/>
          <w:szCs w:val="24"/>
          <w:lang w:val="en-US" w:eastAsia="ru-RU"/>
        </w:rPr>
        <w:t xml:space="preserve">under the competent </w:t>
      </w:r>
      <w:r>
        <w:rPr>
          <w:kern w:val="32"/>
          <w:sz w:val="24"/>
          <w:szCs w:val="24"/>
          <w:lang w:val="en-US" w:eastAsia="ru-RU"/>
        </w:rPr>
        <w:t>M</w:t>
      </w:r>
      <w:r w:rsidRPr="003C20E4">
        <w:rPr>
          <w:kern w:val="32"/>
          <w:sz w:val="24"/>
          <w:szCs w:val="24"/>
          <w:lang w:val="en-US" w:eastAsia="ru-RU"/>
        </w:rPr>
        <w:t xml:space="preserve">inister. </w:t>
      </w:r>
    </w:p>
    <w:p w:rsidR="003D1429" w:rsidRPr="003D1429" w:rsidRDefault="003D1429" w:rsidP="003D1429">
      <w:pPr>
        <w:pStyle w:val="SingleTxtG"/>
        <w:keepNext/>
        <w:tabs>
          <w:tab w:val="left" w:pos="1560"/>
        </w:tabs>
        <w:spacing w:line="276" w:lineRule="auto"/>
        <w:ind w:left="1560" w:right="0" w:hanging="709"/>
        <w:rPr>
          <w:rFonts w:ascii="Calibri" w:hAnsi="Calibri" w:cs="Calibri"/>
          <w:b/>
          <w:color w:val="C0504D"/>
          <w:spacing w:val="40"/>
          <w:kern w:val="32"/>
          <w:sz w:val="24"/>
          <w:szCs w:val="24"/>
          <w:lang w:val="en-US" w:eastAsia="ru-RU"/>
        </w:rPr>
      </w:pPr>
      <w:r w:rsidRPr="003D1429">
        <w:rPr>
          <w:rFonts w:ascii="Calibri" w:hAnsi="Calibri" w:cs="Calibri"/>
          <w:b/>
          <w:color w:val="C0504D"/>
          <w:spacing w:val="40"/>
          <w:kern w:val="32"/>
          <w:sz w:val="24"/>
          <w:szCs w:val="24"/>
          <w:lang w:val="en-US" w:eastAsia="ru-RU"/>
        </w:rPr>
        <w:t>1.3</w:t>
      </w:r>
      <w:r w:rsidRPr="003D1429">
        <w:rPr>
          <w:rFonts w:ascii="Calibri" w:hAnsi="Calibri" w:cs="Calibri"/>
          <w:b/>
          <w:color w:val="C0504D"/>
          <w:spacing w:val="40"/>
          <w:kern w:val="32"/>
          <w:sz w:val="24"/>
          <w:szCs w:val="24"/>
          <w:lang w:val="en-US" w:eastAsia="ru-RU"/>
        </w:rPr>
        <w:tab/>
        <w:t>Establishment of a competent 1997 Agreement authority</w:t>
      </w:r>
    </w:p>
    <w:p w:rsidR="003D1429" w:rsidRDefault="003D1429" w:rsidP="003D1429">
      <w:pPr>
        <w:spacing w:after="120"/>
        <w:ind w:left="851"/>
        <w:jc w:val="both"/>
        <w:rPr>
          <w:kern w:val="32"/>
          <w:sz w:val="24"/>
          <w:szCs w:val="24"/>
          <w:lang w:val="en-US" w:eastAsia="ru-RU"/>
        </w:rPr>
      </w:pPr>
      <w:r w:rsidRPr="001D7986">
        <w:rPr>
          <w:kern w:val="32"/>
          <w:sz w:val="24"/>
          <w:szCs w:val="24"/>
          <w:lang w:val="en-US" w:eastAsia="ru-RU"/>
        </w:rPr>
        <w:t xml:space="preserve">The </w:t>
      </w:r>
      <w:r>
        <w:rPr>
          <w:kern w:val="32"/>
          <w:sz w:val="24"/>
          <w:szCs w:val="24"/>
          <w:lang w:val="en-US" w:eastAsia="ru-RU"/>
        </w:rPr>
        <w:t>1997 Agreement itself is not a highly complex agreement to implement. Nevertheless, its UN Rules annexed to it are, technically speaking, quite complex t</w:t>
      </w:r>
      <w:r w:rsidRPr="001D7986">
        <w:rPr>
          <w:kern w:val="32"/>
          <w:sz w:val="24"/>
          <w:szCs w:val="24"/>
          <w:lang w:val="en-US" w:eastAsia="ru-RU"/>
        </w:rPr>
        <w:t xml:space="preserve">o implement and secure its future seamless operation. </w:t>
      </w:r>
      <w:r>
        <w:rPr>
          <w:kern w:val="32"/>
          <w:sz w:val="24"/>
          <w:szCs w:val="24"/>
          <w:lang w:val="en-US" w:eastAsia="ru-RU"/>
        </w:rPr>
        <w:t>In addition,</w:t>
      </w:r>
      <w:r w:rsidRPr="001D7986">
        <w:rPr>
          <w:kern w:val="32"/>
          <w:sz w:val="24"/>
          <w:szCs w:val="24"/>
          <w:lang w:val="en-US" w:eastAsia="ru-RU"/>
        </w:rPr>
        <w:t xml:space="preserve"> the coordination and cooperation between all Ministries and other public bodies involved are critical for success</w:t>
      </w:r>
      <w:r>
        <w:rPr>
          <w:kern w:val="32"/>
          <w:sz w:val="24"/>
          <w:szCs w:val="24"/>
          <w:lang w:val="en-US" w:eastAsia="ru-RU"/>
        </w:rPr>
        <w:t>ful implementation. For the</w:t>
      </w:r>
      <w:r w:rsidRPr="001D7986">
        <w:rPr>
          <w:kern w:val="32"/>
          <w:sz w:val="24"/>
          <w:szCs w:val="24"/>
          <w:lang w:val="en-US" w:eastAsia="ru-RU"/>
        </w:rPr>
        <w:t>s</w:t>
      </w:r>
      <w:r>
        <w:rPr>
          <w:kern w:val="32"/>
          <w:sz w:val="24"/>
          <w:szCs w:val="24"/>
          <w:lang w:val="en-US" w:eastAsia="ru-RU"/>
        </w:rPr>
        <w:t>e</w:t>
      </w:r>
      <w:r w:rsidRPr="001D7986">
        <w:rPr>
          <w:kern w:val="32"/>
          <w:sz w:val="24"/>
          <w:szCs w:val="24"/>
          <w:lang w:val="en-US" w:eastAsia="ru-RU"/>
        </w:rPr>
        <w:t xml:space="preserve"> reason</w:t>
      </w:r>
      <w:r>
        <w:rPr>
          <w:kern w:val="32"/>
          <w:sz w:val="24"/>
          <w:szCs w:val="24"/>
          <w:lang w:val="en-US" w:eastAsia="ru-RU"/>
        </w:rPr>
        <w:t>s</w:t>
      </w:r>
      <w:r w:rsidRPr="001D7986">
        <w:rPr>
          <w:kern w:val="32"/>
          <w:sz w:val="24"/>
          <w:szCs w:val="24"/>
          <w:lang w:val="en-US" w:eastAsia="ru-RU"/>
        </w:rPr>
        <w:t xml:space="preserve">, a </w:t>
      </w:r>
      <w:r>
        <w:rPr>
          <w:kern w:val="32"/>
          <w:sz w:val="24"/>
          <w:szCs w:val="24"/>
          <w:lang w:val="en-US" w:eastAsia="ru-RU"/>
        </w:rPr>
        <w:t xml:space="preserve">national competent authority shall </w:t>
      </w:r>
      <w:r w:rsidRPr="001D7986">
        <w:rPr>
          <w:kern w:val="32"/>
          <w:sz w:val="24"/>
          <w:szCs w:val="24"/>
          <w:lang w:val="en-US" w:eastAsia="ru-RU"/>
        </w:rPr>
        <w:t xml:space="preserve">be established. </w:t>
      </w:r>
    </w:p>
    <w:p w:rsidR="003D1429" w:rsidRDefault="003D1429" w:rsidP="003D1429">
      <w:pPr>
        <w:spacing w:after="120"/>
        <w:ind w:left="851"/>
        <w:jc w:val="both"/>
        <w:rPr>
          <w:kern w:val="32"/>
          <w:sz w:val="24"/>
          <w:szCs w:val="24"/>
          <w:lang w:val="en-US" w:eastAsia="ru-RU"/>
        </w:rPr>
      </w:pPr>
      <w:r>
        <w:rPr>
          <w:kern w:val="32"/>
          <w:sz w:val="24"/>
          <w:szCs w:val="24"/>
          <w:lang w:val="en-US" w:eastAsia="ru-RU"/>
        </w:rPr>
        <w:t xml:space="preserve">The competent authority </w:t>
      </w:r>
      <w:r w:rsidRPr="003C20E4">
        <w:rPr>
          <w:kern w:val="32"/>
          <w:sz w:val="24"/>
          <w:szCs w:val="24"/>
          <w:lang w:val="en-US" w:eastAsia="ru-RU"/>
        </w:rPr>
        <w:t xml:space="preserve">will work on issues relating to national implementation </w:t>
      </w:r>
      <w:r>
        <w:rPr>
          <w:kern w:val="32"/>
          <w:sz w:val="24"/>
          <w:szCs w:val="24"/>
          <w:lang w:val="en-US" w:eastAsia="ru-RU"/>
        </w:rPr>
        <w:t xml:space="preserve">and the </w:t>
      </w:r>
      <w:r w:rsidRPr="003C20E4">
        <w:rPr>
          <w:kern w:val="32"/>
          <w:sz w:val="24"/>
          <w:szCs w:val="24"/>
          <w:lang w:val="en-US" w:eastAsia="ru-RU"/>
        </w:rPr>
        <w:t>concerned public and private stakeholders, taking into account the availability of expertise and resources. Th</w:t>
      </w:r>
      <w:r>
        <w:rPr>
          <w:kern w:val="32"/>
          <w:sz w:val="24"/>
          <w:szCs w:val="24"/>
          <w:lang w:val="en-US" w:eastAsia="ru-RU"/>
        </w:rPr>
        <w:t>e competent authority</w:t>
      </w:r>
      <w:r w:rsidRPr="003C20E4">
        <w:rPr>
          <w:kern w:val="32"/>
          <w:sz w:val="24"/>
          <w:szCs w:val="24"/>
          <w:lang w:val="en-US" w:eastAsia="ru-RU"/>
        </w:rPr>
        <w:t xml:space="preserve"> should have both responsibility and authority</w:t>
      </w:r>
      <w:r>
        <w:rPr>
          <w:kern w:val="32"/>
          <w:sz w:val="24"/>
          <w:szCs w:val="24"/>
          <w:lang w:val="en-US" w:eastAsia="ru-RU"/>
        </w:rPr>
        <w:t xml:space="preserve"> and </w:t>
      </w:r>
      <w:r w:rsidRPr="003C20E4">
        <w:rPr>
          <w:kern w:val="32"/>
          <w:sz w:val="24"/>
          <w:szCs w:val="24"/>
          <w:lang w:val="en-US" w:eastAsia="ru-RU"/>
        </w:rPr>
        <w:t>may represent the co</w:t>
      </w:r>
      <w:r>
        <w:rPr>
          <w:kern w:val="32"/>
          <w:sz w:val="24"/>
          <w:szCs w:val="24"/>
          <w:lang w:val="en-US" w:eastAsia="ru-RU"/>
        </w:rPr>
        <w:t>untry</w:t>
      </w:r>
      <w:r w:rsidRPr="003C20E4">
        <w:rPr>
          <w:kern w:val="32"/>
          <w:sz w:val="24"/>
          <w:szCs w:val="24"/>
          <w:lang w:val="en-US" w:eastAsia="ru-RU"/>
        </w:rPr>
        <w:t xml:space="preserve"> in international meetings</w:t>
      </w:r>
      <w:r>
        <w:rPr>
          <w:kern w:val="32"/>
          <w:sz w:val="24"/>
          <w:szCs w:val="24"/>
          <w:lang w:val="en-US" w:eastAsia="ru-RU"/>
        </w:rPr>
        <w:t xml:space="preserve"> especially at the </w:t>
      </w:r>
      <w:r w:rsidRPr="003C20E4">
        <w:rPr>
          <w:kern w:val="32"/>
          <w:sz w:val="24"/>
          <w:szCs w:val="24"/>
          <w:lang w:val="en-US" w:eastAsia="ru-RU"/>
        </w:rPr>
        <w:t xml:space="preserve">UNECE </w:t>
      </w:r>
      <w:r>
        <w:rPr>
          <w:kern w:val="32"/>
          <w:sz w:val="24"/>
          <w:szCs w:val="24"/>
          <w:lang w:val="en-US" w:eastAsia="ru-RU"/>
        </w:rPr>
        <w:t xml:space="preserve">World Forum for Harmonization of Vehicle </w:t>
      </w:r>
      <w:r>
        <w:rPr>
          <w:kern w:val="32"/>
          <w:sz w:val="24"/>
          <w:szCs w:val="24"/>
          <w:lang w:val="en-US" w:eastAsia="ru-RU"/>
        </w:rPr>
        <w:lastRenderedPageBreak/>
        <w:t>Regulations (WP.29) sessions</w:t>
      </w:r>
      <w:r w:rsidRPr="003C20E4">
        <w:rPr>
          <w:kern w:val="32"/>
          <w:sz w:val="24"/>
          <w:szCs w:val="24"/>
          <w:lang w:val="en-US" w:eastAsia="ru-RU"/>
        </w:rPr>
        <w:t xml:space="preserve">. </w:t>
      </w:r>
      <w:r>
        <w:rPr>
          <w:kern w:val="32"/>
          <w:sz w:val="24"/>
          <w:szCs w:val="24"/>
          <w:lang w:val="en-US" w:eastAsia="ru-RU"/>
        </w:rPr>
        <w:t>It is also highly recommended that experts participate at the sessions of the six Working Parties subsidiary to the World Forum WP.29 (see chart of page 11 above), when matters related to this Agreement be considered.</w:t>
      </w:r>
    </w:p>
    <w:p w:rsidR="003D1429" w:rsidRPr="003C20E4" w:rsidRDefault="007D57A9" w:rsidP="003D1429">
      <w:pPr>
        <w:spacing w:after="120"/>
        <w:ind w:left="851"/>
        <w:jc w:val="both"/>
        <w:rPr>
          <w:kern w:val="32"/>
          <w:sz w:val="24"/>
          <w:szCs w:val="24"/>
          <w:lang w:val="en-US" w:eastAsia="ru-RU"/>
        </w:rPr>
      </w:pPr>
      <w:r w:rsidRPr="007D57A9">
        <w:rPr>
          <w:kern w:val="32"/>
          <w:sz w:val="24"/>
          <w:szCs w:val="24"/>
          <w:lang w:val="en-GB" w:eastAsia="ru-RU"/>
        </w:rPr>
        <w:t xml:space="preserve">Given that the 1997 Agreement imposes that decisions are taken by vote of the </w:t>
      </w:r>
      <w:r>
        <w:rPr>
          <w:kern w:val="32"/>
          <w:sz w:val="24"/>
          <w:szCs w:val="24"/>
          <w:lang w:val="en-GB" w:eastAsia="ru-RU"/>
        </w:rPr>
        <w:t>Contracting P</w:t>
      </w:r>
      <w:r w:rsidRPr="007D57A9">
        <w:rPr>
          <w:kern w:val="32"/>
          <w:sz w:val="24"/>
          <w:szCs w:val="24"/>
          <w:lang w:val="en-GB" w:eastAsia="ru-RU"/>
        </w:rPr>
        <w:t>arties, it is highly recommended that a National Authority be nominated to represent the country at the sessions of WP.29. This National Authority shall be the responsible to authorize Technical Inspection Centres according to specific criteria and to ensure the control of these centres. It is important to note that private centres can be authorized, thus an exhaustive supervision by the National Authority should be envisaged</w:t>
      </w:r>
      <w:r>
        <w:rPr>
          <w:kern w:val="32"/>
          <w:sz w:val="24"/>
          <w:szCs w:val="24"/>
          <w:lang w:val="en-GB" w:eastAsia="ru-RU"/>
        </w:rPr>
        <w:t>.</w:t>
      </w:r>
    </w:p>
    <w:p w:rsidR="003D1429" w:rsidRDefault="003D1429" w:rsidP="003D1429">
      <w:pPr>
        <w:spacing w:after="120"/>
        <w:ind w:left="851"/>
        <w:jc w:val="both"/>
        <w:rPr>
          <w:kern w:val="32"/>
          <w:sz w:val="24"/>
          <w:szCs w:val="24"/>
          <w:lang w:val="en-US" w:eastAsia="ru-RU"/>
        </w:rPr>
      </w:pPr>
      <w:r>
        <w:rPr>
          <w:kern w:val="32"/>
          <w:sz w:val="24"/>
          <w:szCs w:val="24"/>
          <w:lang w:val="en-US" w:eastAsia="ru-RU"/>
        </w:rPr>
        <w:t>Consequently, n</w:t>
      </w:r>
      <w:r w:rsidRPr="003C20E4">
        <w:rPr>
          <w:kern w:val="32"/>
          <w:sz w:val="24"/>
          <w:szCs w:val="24"/>
          <w:lang w:val="en-US" w:eastAsia="ru-RU"/>
        </w:rPr>
        <w:t>ecessary resources, human and financial, should be made available.</w:t>
      </w:r>
    </w:p>
    <w:p w:rsidR="003D1429" w:rsidRPr="003C20E4" w:rsidRDefault="003D1429" w:rsidP="003D1429">
      <w:pPr>
        <w:spacing w:after="120"/>
        <w:ind w:left="851"/>
        <w:jc w:val="both"/>
        <w:rPr>
          <w:kern w:val="32"/>
          <w:sz w:val="24"/>
          <w:szCs w:val="24"/>
          <w:lang w:val="en-US" w:eastAsia="ru-RU"/>
        </w:rPr>
      </w:pPr>
      <w:r w:rsidRPr="003C20E4">
        <w:rPr>
          <w:kern w:val="32"/>
          <w:sz w:val="24"/>
          <w:szCs w:val="24"/>
          <w:lang w:val="en-US" w:eastAsia="ru-RU"/>
        </w:rPr>
        <w:t xml:space="preserve">As from </w:t>
      </w:r>
      <w:r>
        <w:rPr>
          <w:kern w:val="32"/>
          <w:sz w:val="24"/>
          <w:szCs w:val="24"/>
          <w:lang w:val="en-US" w:eastAsia="ru-RU"/>
        </w:rPr>
        <w:t>an</w:t>
      </w:r>
      <w:r w:rsidRPr="003C20E4">
        <w:rPr>
          <w:kern w:val="32"/>
          <w:sz w:val="24"/>
          <w:szCs w:val="24"/>
          <w:lang w:val="en-US" w:eastAsia="ru-RU"/>
        </w:rPr>
        <w:t xml:space="preserve"> early stage, </w:t>
      </w:r>
      <w:r>
        <w:rPr>
          <w:kern w:val="32"/>
          <w:sz w:val="24"/>
          <w:szCs w:val="24"/>
          <w:lang w:val="en-US" w:eastAsia="ru-RU"/>
        </w:rPr>
        <w:t>the designated national competent</w:t>
      </w:r>
      <w:r w:rsidRPr="003C20E4">
        <w:rPr>
          <w:kern w:val="32"/>
          <w:sz w:val="24"/>
          <w:szCs w:val="24"/>
          <w:lang w:val="en-US" w:eastAsia="ru-RU"/>
        </w:rPr>
        <w:t xml:space="preserve"> authority should appointa</w:t>
      </w:r>
      <w:r>
        <w:rPr>
          <w:kern w:val="32"/>
          <w:sz w:val="24"/>
          <w:szCs w:val="24"/>
          <w:lang w:val="en-US" w:eastAsia="ru-RU"/>
        </w:rPr>
        <w:t xml:space="preserve"> “1997 Agreement National Focal Point”</w:t>
      </w:r>
      <w:r w:rsidRPr="003C20E4">
        <w:rPr>
          <w:kern w:val="32"/>
          <w:sz w:val="24"/>
          <w:szCs w:val="24"/>
          <w:lang w:val="en-US" w:eastAsia="ru-RU"/>
        </w:rPr>
        <w:t xml:space="preserve">, dealing permanently with the </w:t>
      </w:r>
      <w:r>
        <w:rPr>
          <w:kern w:val="32"/>
          <w:sz w:val="24"/>
          <w:szCs w:val="24"/>
          <w:lang w:val="en-US" w:eastAsia="ru-RU"/>
        </w:rPr>
        <w:t xml:space="preserve">1997 </w:t>
      </w:r>
      <w:r w:rsidR="00822DA2">
        <w:rPr>
          <w:kern w:val="32"/>
          <w:sz w:val="24"/>
          <w:szCs w:val="24"/>
          <w:lang w:val="en-US" w:eastAsia="ru-RU"/>
        </w:rPr>
        <w:t xml:space="preserve">Agreement matters </w:t>
      </w:r>
      <w:r w:rsidRPr="003C20E4">
        <w:rPr>
          <w:kern w:val="32"/>
          <w:sz w:val="24"/>
          <w:szCs w:val="24"/>
          <w:lang w:val="en-US" w:eastAsia="ru-RU"/>
        </w:rPr>
        <w:t>.His/her work is of outmost importan</w:t>
      </w:r>
      <w:r>
        <w:rPr>
          <w:kern w:val="32"/>
          <w:sz w:val="24"/>
          <w:szCs w:val="24"/>
          <w:lang w:val="en-US" w:eastAsia="ru-RU"/>
        </w:rPr>
        <w:t xml:space="preserve">ce </w:t>
      </w:r>
      <w:r w:rsidRPr="003C20E4">
        <w:rPr>
          <w:kern w:val="32"/>
          <w:sz w:val="24"/>
          <w:szCs w:val="24"/>
          <w:lang w:val="en-US" w:eastAsia="ru-RU"/>
        </w:rPr>
        <w:t>for the success of the implementation</w:t>
      </w:r>
      <w:r>
        <w:rPr>
          <w:kern w:val="32"/>
          <w:sz w:val="24"/>
          <w:szCs w:val="24"/>
          <w:lang w:val="en-US" w:eastAsia="ru-RU"/>
        </w:rPr>
        <w:t xml:space="preserve"> and smooth operation of the 1997 Agreement in the country</w:t>
      </w:r>
      <w:r w:rsidRPr="003C20E4">
        <w:rPr>
          <w:kern w:val="32"/>
          <w:sz w:val="24"/>
          <w:szCs w:val="24"/>
          <w:lang w:val="en-US" w:eastAsia="ru-RU"/>
        </w:rPr>
        <w:t>.The work of the N</w:t>
      </w:r>
      <w:r>
        <w:rPr>
          <w:kern w:val="32"/>
          <w:sz w:val="24"/>
          <w:szCs w:val="24"/>
          <w:lang w:val="en-US" w:eastAsia="ru-RU"/>
        </w:rPr>
        <w:t xml:space="preserve">ational </w:t>
      </w:r>
      <w:r w:rsidRPr="003C20E4">
        <w:rPr>
          <w:kern w:val="32"/>
          <w:sz w:val="24"/>
          <w:szCs w:val="24"/>
          <w:lang w:val="en-US" w:eastAsia="ru-RU"/>
        </w:rPr>
        <w:t>F</w:t>
      </w:r>
      <w:r>
        <w:rPr>
          <w:kern w:val="32"/>
          <w:sz w:val="24"/>
          <w:szCs w:val="24"/>
          <w:lang w:val="en-US" w:eastAsia="ru-RU"/>
        </w:rPr>
        <w:t xml:space="preserve">ocal </w:t>
      </w:r>
      <w:r w:rsidRPr="003C20E4">
        <w:rPr>
          <w:kern w:val="32"/>
          <w:sz w:val="24"/>
          <w:szCs w:val="24"/>
          <w:lang w:val="en-US" w:eastAsia="ru-RU"/>
        </w:rPr>
        <w:t>P</w:t>
      </w:r>
      <w:r>
        <w:rPr>
          <w:kern w:val="32"/>
          <w:sz w:val="24"/>
          <w:szCs w:val="24"/>
          <w:lang w:val="en-US" w:eastAsia="ru-RU"/>
        </w:rPr>
        <w:t xml:space="preserve">oint </w:t>
      </w:r>
      <w:r w:rsidRPr="003C20E4">
        <w:rPr>
          <w:kern w:val="32"/>
          <w:sz w:val="24"/>
          <w:szCs w:val="24"/>
          <w:lang w:val="en-US" w:eastAsia="ru-RU"/>
        </w:rPr>
        <w:t>should be supported by a team of experts as well as by external expertise as necessary and appropriate.</w:t>
      </w:r>
    </w:p>
    <w:p w:rsidR="003D1429" w:rsidRDefault="003D1429" w:rsidP="003D1429">
      <w:pPr>
        <w:pStyle w:val="ListParagraph1"/>
        <w:keepNext/>
        <w:shd w:val="clear" w:color="auto" w:fill="F7CAAC"/>
        <w:spacing w:after="120"/>
        <w:ind w:left="2268" w:hanging="1417"/>
        <w:jc w:val="both"/>
        <w:rPr>
          <w:color w:val="C0504D"/>
          <w:spacing w:val="40"/>
          <w:kern w:val="32"/>
          <w:sz w:val="24"/>
          <w:szCs w:val="24"/>
          <w:lang w:val="en-US" w:eastAsia="ru-RU"/>
        </w:rPr>
      </w:pPr>
      <w:r>
        <w:rPr>
          <w:b/>
          <w:color w:val="C00000"/>
          <w:spacing w:val="40"/>
          <w:kern w:val="32"/>
          <w:sz w:val="24"/>
          <w:szCs w:val="24"/>
          <w:u w:val="single"/>
          <w:lang w:val="en-US" w:eastAsia="ru-RU"/>
        </w:rPr>
        <w:t>STEP</w:t>
      </w:r>
      <w:r w:rsidRPr="00E86BA0">
        <w:rPr>
          <w:b/>
          <w:color w:val="C00000"/>
          <w:spacing w:val="40"/>
          <w:kern w:val="32"/>
          <w:sz w:val="24"/>
          <w:szCs w:val="24"/>
          <w:u w:val="single"/>
          <w:lang w:val="en-US" w:eastAsia="ru-RU"/>
        </w:rPr>
        <w:t xml:space="preserve"> 2:</w:t>
      </w:r>
      <w:r w:rsidRPr="00E86BA0">
        <w:rPr>
          <w:b/>
          <w:color w:val="C00000"/>
          <w:spacing w:val="40"/>
          <w:kern w:val="32"/>
          <w:sz w:val="24"/>
          <w:szCs w:val="24"/>
          <w:lang w:val="en-US" w:eastAsia="ru-RU"/>
        </w:rPr>
        <w:tab/>
        <w:t>Addressing strategic issues</w:t>
      </w:r>
      <w:r>
        <w:rPr>
          <w:b/>
          <w:color w:val="C00000"/>
          <w:spacing w:val="40"/>
          <w:kern w:val="32"/>
          <w:sz w:val="24"/>
          <w:szCs w:val="24"/>
          <w:lang w:val="en-US" w:eastAsia="ru-RU"/>
        </w:rPr>
        <w:t xml:space="preserve"> prior to accession</w:t>
      </w:r>
      <w:r>
        <w:rPr>
          <w:color w:val="C0504D"/>
          <w:spacing w:val="40"/>
          <w:kern w:val="32"/>
          <w:sz w:val="24"/>
          <w:szCs w:val="24"/>
          <w:lang w:val="en-US" w:eastAsia="ru-RU"/>
        </w:rPr>
        <w:tab/>
      </w:r>
    </w:p>
    <w:p w:rsidR="003D1429" w:rsidRPr="003D1429" w:rsidRDefault="00276BFE" w:rsidP="00276BFE">
      <w:pPr>
        <w:pStyle w:val="ListParagraph1"/>
        <w:keepNext/>
        <w:spacing w:after="120"/>
        <w:ind w:left="1418" w:hanging="567"/>
        <w:jc w:val="both"/>
        <w:rPr>
          <w:b/>
          <w:color w:val="C0504D"/>
          <w:spacing w:val="40"/>
          <w:kern w:val="32"/>
          <w:sz w:val="24"/>
          <w:szCs w:val="24"/>
          <w:lang w:val="en-US" w:eastAsia="ru-RU"/>
        </w:rPr>
      </w:pPr>
      <w:r>
        <w:rPr>
          <w:b/>
          <w:color w:val="C0504D"/>
          <w:spacing w:val="40"/>
          <w:kern w:val="32"/>
          <w:sz w:val="24"/>
          <w:szCs w:val="24"/>
          <w:lang w:val="en-US" w:eastAsia="ru-RU"/>
        </w:rPr>
        <w:t>2.1</w:t>
      </w:r>
      <w:r>
        <w:rPr>
          <w:b/>
          <w:color w:val="C0504D"/>
          <w:spacing w:val="40"/>
          <w:kern w:val="32"/>
          <w:sz w:val="24"/>
          <w:szCs w:val="24"/>
          <w:lang w:val="en-US" w:eastAsia="ru-RU"/>
        </w:rPr>
        <w:tab/>
      </w:r>
      <w:r w:rsidR="003D1429" w:rsidRPr="003D1429">
        <w:rPr>
          <w:b/>
          <w:color w:val="C0504D"/>
          <w:spacing w:val="40"/>
          <w:kern w:val="32"/>
          <w:sz w:val="24"/>
          <w:szCs w:val="24"/>
          <w:lang w:val="en-US" w:eastAsia="ru-RU"/>
        </w:rPr>
        <w:t>Studying the 1997 Agreement and related national legislation</w:t>
      </w:r>
    </w:p>
    <w:p w:rsidR="003D1429" w:rsidRDefault="003D1429" w:rsidP="003D1429">
      <w:pPr>
        <w:spacing w:after="120"/>
        <w:ind w:left="851"/>
        <w:jc w:val="both"/>
        <w:rPr>
          <w:kern w:val="32"/>
          <w:sz w:val="24"/>
          <w:szCs w:val="24"/>
          <w:lang w:val="en-US" w:eastAsia="ru-RU"/>
        </w:rPr>
      </w:pPr>
      <w:r>
        <w:rPr>
          <w:kern w:val="32"/>
          <w:sz w:val="24"/>
          <w:szCs w:val="24"/>
          <w:lang w:val="en-US" w:eastAsia="ru-RU"/>
        </w:rPr>
        <w:t xml:space="preserve">The </w:t>
      </w:r>
      <w:r w:rsidRPr="003C20E4">
        <w:rPr>
          <w:kern w:val="32"/>
          <w:sz w:val="24"/>
          <w:szCs w:val="24"/>
          <w:lang w:val="en-US" w:eastAsia="ru-RU"/>
        </w:rPr>
        <w:t>National Focal Point</w:t>
      </w:r>
      <w:r>
        <w:rPr>
          <w:kern w:val="32"/>
          <w:sz w:val="24"/>
          <w:szCs w:val="24"/>
          <w:lang w:val="en-US" w:eastAsia="ru-RU"/>
        </w:rPr>
        <w:t xml:space="preserve"> and the competent authority shall study the 1997 Agreement, the UN Rules annexed to it and related national legislation. They are also responsible for ensuring that the translation of the 1997 Agreement (as appropriate) is made available. Concerning the translation, it is convenient to note that the 1997 Agreement is made available by the UNECE in its three official languages i.e. English, French and Russian. Until now, the UNECE also provided the text of the Agreement in the other three official languages of the UN, i.e. Chinese, Arabic and Spanish. These texts are included in the UN publication WP.29, how it works, how to join it. The WP.29 secretariat is updating this publication and it is expected that the complete and update text of the Agreement be incorporate in this publication.</w:t>
      </w:r>
    </w:p>
    <w:p w:rsidR="003D1429" w:rsidRPr="005D3EE1" w:rsidRDefault="003D1429" w:rsidP="003D1429">
      <w:pPr>
        <w:spacing w:after="120"/>
        <w:ind w:left="851"/>
        <w:jc w:val="both"/>
        <w:rPr>
          <w:rFonts w:asciiTheme="minorHAnsi" w:hAnsiTheme="minorHAnsi" w:cstheme="minorHAnsi"/>
          <w:sz w:val="24"/>
          <w:szCs w:val="24"/>
          <w:lang w:val="en-GB"/>
        </w:rPr>
      </w:pPr>
      <w:r>
        <w:rPr>
          <w:kern w:val="32"/>
          <w:sz w:val="24"/>
          <w:szCs w:val="24"/>
          <w:lang w:val="en-US" w:eastAsia="ru-RU"/>
        </w:rPr>
        <w:t>Following the study of the 1997 Agreement and the analysis of the UN Rules annexed to it</w:t>
      </w:r>
      <w:r w:rsidR="0042032D">
        <w:rPr>
          <w:kern w:val="32"/>
          <w:sz w:val="24"/>
          <w:szCs w:val="24"/>
          <w:lang w:val="en-US" w:eastAsia="ru-RU"/>
        </w:rPr>
        <w:t xml:space="preserve"> as well as the related Resolution R.E.6</w:t>
      </w:r>
      <w:r>
        <w:rPr>
          <w:kern w:val="32"/>
          <w:sz w:val="24"/>
          <w:szCs w:val="24"/>
          <w:lang w:val="en-US" w:eastAsia="ru-RU"/>
        </w:rPr>
        <w:t>, t</w:t>
      </w:r>
      <w:r w:rsidRPr="005D3EE1">
        <w:rPr>
          <w:rFonts w:asciiTheme="minorHAnsi" w:hAnsiTheme="minorHAnsi" w:cstheme="minorHAnsi"/>
          <w:sz w:val="24"/>
          <w:szCs w:val="24"/>
          <w:lang w:val="en-GB"/>
        </w:rPr>
        <w:t xml:space="preserve">he </w:t>
      </w:r>
      <w:r>
        <w:rPr>
          <w:rFonts w:asciiTheme="minorHAnsi" w:hAnsiTheme="minorHAnsi" w:cstheme="minorHAnsi"/>
          <w:sz w:val="24"/>
          <w:szCs w:val="24"/>
          <w:lang w:val="en-GB"/>
        </w:rPr>
        <w:t xml:space="preserve">competent authority </w:t>
      </w:r>
      <w:r w:rsidRPr="005D3EE1">
        <w:rPr>
          <w:rFonts w:asciiTheme="minorHAnsi" w:hAnsiTheme="minorHAnsi" w:cstheme="minorHAnsi"/>
          <w:sz w:val="24"/>
          <w:szCs w:val="24"/>
          <w:lang w:val="en-GB"/>
        </w:rPr>
        <w:t xml:space="preserve">responsible for the </w:t>
      </w:r>
      <w:r>
        <w:rPr>
          <w:rFonts w:asciiTheme="minorHAnsi" w:hAnsiTheme="minorHAnsi" w:cstheme="minorHAnsi"/>
          <w:sz w:val="24"/>
          <w:szCs w:val="24"/>
          <w:lang w:val="en-GB"/>
        </w:rPr>
        <w:t>Periodical Technical Inspection</w:t>
      </w:r>
      <w:r w:rsidRPr="005D3EE1">
        <w:rPr>
          <w:rFonts w:asciiTheme="minorHAnsi" w:hAnsiTheme="minorHAnsi" w:cstheme="minorHAnsi"/>
          <w:sz w:val="24"/>
          <w:szCs w:val="24"/>
          <w:lang w:val="en-GB"/>
        </w:rPr>
        <w:t xml:space="preserve"> of road transport vehicles </w:t>
      </w:r>
      <w:r>
        <w:rPr>
          <w:rFonts w:asciiTheme="minorHAnsi" w:hAnsiTheme="minorHAnsi" w:cstheme="minorHAnsi"/>
          <w:sz w:val="24"/>
          <w:szCs w:val="24"/>
          <w:lang w:val="en-GB"/>
        </w:rPr>
        <w:t>shall beconvinced</w:t>
      </w:r>
      <w:r w:rsidRPr="005D3EE1">
        <w:rPr>
          <w:rFonts w:asciiTheme="minorHAnsi" w:hAnsiTheme="minorHAnsi" w:cstheme="minorHAnsi"/>
          <w:sz w:val="24"/>
          <w:szCs w:val="24"/>
          <w:lang w:val="en-GB"/>
        </w:rPr>
        <w:t xml:space="preserve"> about the </w:t>
      </w:r>
      <w:r>
        <w:rPr>
          <w:rFonts w:asciiTheme="minorHAnsi" w:hAnsiTheme="minorHAnsi" w:cstheme="minorHAnsi"/>
          <w:sz w:val="24"/>
          <w:szCs w:val="24"/>
          <w:lang w:val="en-GB"/>
        </w:rPr>
        <w:t xml:space="preserve">advantages of the </w:t>
      </w:r>
      <w:r w:rsidRPr="005D3EE1">
        <w:rPr>
          <w:rFonts w:asciiTheme="minorHAnsi" w:hAnsiTheme="minorHAnsi" w:cstheme="minorHAnsi"/>
          <w:sz w:val="24"/>
          <w:szCs w:val="24"/>
          <w:lang w:val="en-GB"/>
        </w:rPr>
        <w:t xml:space="preserve">accession to the </w:t>
      </w:r>
      <w:r>
        <w:rPr>
          <w:rFonts w:asciiTheme="minorHAnsi" w:hAnsiTheme="minorHAnsi" w:cstheme="minorHAnsi"/>
          <w:sz w:val="24"/>
          <w:szCs w:val="24"/>
          <w:lang w:val="en-GB"/>
        </w:rPr>
        <w:t xml:space="preserve">1997 </w:t>
      </w:r>
      <w:r w:rsidRPr="005D3EE1">
        <w:rPr>
          <w:rFonts w:asciiTheme="minorHAnsi" w:hAnsiTheme="minorHAnsi" w:cstheme="minorHAnsi"/>
          <w:sz w:val="24"/>
          <w:szCs w:val="24"/>
          <w:lang w:val="en-GB"/>
        </w:rPr>
        <w:lastRenderedPageBreak/>
        <w:t xml:space="preserve">Agreement.Other Departments that have technical competencies on the matter (eventual future Technical Services etc.) should be involved.Other Departments that have administrative and legal competencies to sign an international Agreement (i.e. Foreign Affairs, Environment, Industry) should be consulted and </w:t>
      </w:r>
      <w:r>
        <w:rPr>
          <w:rFonts w:asciiTheme="minorHAnsi" w:hAnsiTheme="minorHAnsi" w:cstheme="minorHAnsi"/>
          <w:sz w:val="24"/>
          <w:szCs w:val="24"/>
          <w:lang w:val="en-GB"/>
        </w:rPr>
        <w:t>ensured about the advantages</w:t>
      </w:r>
      <w:r w:rsidRPr="005D3EE1">
        <w:rPr>
          <w:rFonts w:asciiTheme="minorHAnsi" w:hAnsiTheme="minorHAnsi" w:cstheme="minorHAnsi"/>
          <w:sz w:val="24"/>
          <w:szCs w:val="24"/>
          <w:lang w:val="en-GB"/>
        </w:rPr>
        <w:t>.</w:t>
      </w:r>
    </w:p>
    <w:p w:rsidR="003D1429" w:rsidRDefault="003D1429" w:rsidP="003D1429">
      <w:pPr>
        <w:spacing w:after="120"/>
        <w:ind w:left="851"/>
        <w:jc w:val="both"/>
        <w:rPr>
          <w:rFonts w:asciiTheme="minorHAnsi" w:hAnsiTheme="minorHAnsi" w:cstheme="minorHAnsi"/>
          <w:sz w:val="24"/>
          <w:szCs w:val="24"/>
          <w:lang w:val="en-GB"/>
        </w:rPr>
      </w:pPr>
      <w:r>
        <w:rPr>
          <w:rFonts w:asciiTheme="minorHAnsi" w:hAnsiTheme="minorHAnsi" w:cstheme="minorHAnsi"/>
          <w:sz w:val="24"/>
          <w:szCs w:val="24"/>
          <w:lang w:val="en-GB"/>
        </w:rPr>
        <w:t>After completion of the above, t</w:t>
      </w:r>
      <w:r w:rsidRPr="005D3EE1">
        <w:rPr>
          <w:rFonts w:asciiTheme="minorHAnsi" w:hAnsiTheme="minorHAnsi" w:cstheme="minorHAnsi"/>
          <w:sz w:val="24"/>
          <w:szCs w:val="24"/>
          <w:lang w:val="en-GB"/>
        </w:rPr>
        <w:t xml:space="preserve">he national/regional Authority of the country should take the political decision, if necessary, to initiate the national/regional (internal) procedure for the accession to the </w:t>
      </w:r>
      <w:r>
        <w:rPr>
          <w:rFonts w:asciiTheme="minorHAnsi" w:hAnsiTheme="minorHAnsi" w:cstheme="minorHAnsi"/>
          <w:sz w:val="24"/>
          <w:szCs w:val="24"/>
          <w:lang w:val="en-GB"/>
        </w:rPr>
        <w:t xml:space="preserve">1997 </w:t>
      </w:r>
      <w:r w:rsidRPr="005D3EE1">
        <w:rPr>
          <w:rFonts w:asciiTheme="minorHAnsi" w:hAnsiTheme="minorHAnsi" w:cstheme="minorHAnsi"/>
          <w:sz w:val="24"/>
          <w:szCs w:val="24"/>
          <w:lang w:val="en-GB"/>
        </w:rPr>
        <w:t>Agreement.</w:t>
      </w:r>
    </w:p>
    <w:p w:rsidR="003D1429" w:rsidRPr="003D1429" w:rsidRDefault="003D1429" w:rsidP="001C0A3B">
      <w:pPr>
        <w:pStyle w:val="ListParagraph1"/>
        <w:numPr>
          <w:ilvl w:val="1"/>
          <w:numId w:val="12"/>
        </w:numPr>
        <w:spacing w:before="240" w:after="120"/>
        <w:jc w:val="both"/>
        <w:rPr>
          <w:b/>
          <w:color w:val="C0504D"/>
          <w:spacing w:val="40"/>
          <w:kern w:val="32"/>
          <w:sz w:val="24"/>
          <w:szCs w:val="24"/>
          <w:lang w:val="en-US" w:eastAsia="ru-RU"/>
        </w:rPr>
      </w:pPr>
      <w:r w:rsidRPr="003D1429">
        <w:rPr>
          <w:b/>
          <w:color w:val="C0504D"/>
          <w:spacing w:val="40"/>
          <w:kern w:val="32"/>
          <w:sz w:val="24"/>
          <w:szCs w:val="24"/>
          <w:lang w:val="en-US" w:eastAsia="ru-RU"/>
        </w:rPr>
        <w:t>Deciding on the scope and applicability of the 1997 Agreement and its annexed UN Rules</w:t>
      </w:r>
    </w:p>
    <w:p w:rsidR="003D1429" w:rsidRDefault="003D1429" w:rsidP="003D1429">
      <w:pPr>
        <w:spacing w:after="120"/>
        <w:ind w:left="851"/>
        <w:jc w:val="both"/>
        <w:rPr>
          <w:sz w:val="24"/>
          <w:szCs w:val="24"/>
          <w:lang w:val="en-US"/>
        </w:rPr>
      </w:pPr>
      <w:r w:rsidRPr="005D3EE1">
        <w:rPr>
          <w:kern w:val="32"/>
          <w:sz w:val="24"/>
          <w:szCs w:val="24"/>
          <w:lang w:val="en-US" w:eastAsia="ru-RU"/>
        </w:rPr>
        <w:t xml:space="preserve">Article </w:t>
      </w:r>
      <w:r>
        <w:rPr>
          <w:kern w:val="32"/>
          <w:sz w:val="24"/>
          <w:szCs w:val="24"/>
          <w:lang w:val="en-US" w:eastAsia="ru-RU"/>
        </w:rPr>
        <w:t>9</w:t>
      </w:r>
      <w:r w:rsidRPr="005D3EE1">
        <w:rPr>
          <w:kern w:val="32"/>
          <w:sz w:val="24"/>
          <w:szCs w:val="24"/>
          <w:lang w:val="en-US" w:eastAsia="ru-RU"/>
        </w:rPr>
        <w:t xml:space="preserve"> of the Agreement stipulates that a</w:t>
      </w:r>
      <w:r w:rsidRPr="00AB1B09">
        <w:rPr>
          <w:sz w:val="24"/>
          <w:szCs w:val="24"/>
          <w:lang w:val="en-US"/>
        </w:rPr>
        <w:t>ny Contracting Party may, at the time of acceding to this Agreement, declare that it does not consider itself bound by Article</w:t>
      </w:r>
      <w:r w:rsidRPr="00057C51">
        <w:rPr>
          <w:sz w:val="24"/>
          <w:szCs w:val="24"/>
          <w:lang w:val="en-US"/>
        </w:rPr>
        <w:t> </w:t>
      </w:r>
      <w:r w:rsidRPr="00FA3629">
        <w:rPr>
          <w:sz w:val="24"/>
          <w:szCs w:val="24"/>
          <w:lang w:val="en-US"/>
        </w:rPr>
        <w:t>8</w:t>
      </w:r>
      <w:r w:rsidRPr="00AB1B09">
        <w:rPr>
          <w:sz w:val="24"/>
          <w:szCs w:val="24"/>
          <w:lang w:val="en-US"/>
        </w:rPr>
        <w:t xml:space="preserve"> of the </w:t>
      </w:r>
      <w:r w:rsidRPr="005D3EE1">
        <w:rPr>
          <w:sz w:val="24"/>
          <w:szCs w:val="24"/>
          <w:lang w:val="en-US"/>
        </w:rPr>
        <w:t>19</w:t>
      </w:r>
      <w:r>
        <w:rPr>
          <w:sz w:val="24"/>
          <w:szCs w:val="24"/>
          <w:lang w:val="en-US"/>
        </w:rPr>
        <w:t xml:space="preserve">97 </w:t>
      </w:r>
      <w:r w:rsidRPr="00AB1B09">
        <w:rPr>
          <w:sz w:val="24"/>
          <w:szCs w:val="24"/>
          <w:lang w:val="en-US"/>
        </w:rPr>
        <w:t>Agreement</w:t>
      </w:r>
      <w:r w:rsidRPr="005D3EE1">
        <w:rPr>
          <w:sz w:val="24"/>
          <w:szCs w:val="24"/>
          <w:lang w:val="en-US"/>
        </w:rPr>
        <w:t xml:space="preserve">, dealing with disputes </w:t>
      </w:r>
      <w:r w:rsidRPr="00AB1B09">
        <w:rPr>
          <w:sz w:val="24"/>
          <w:szCs w:val="24"/>
          <w:lang w:val="en-US"/>
        </w:rPr>
        <w:t>between two or more Contracting Parties concerning the interpretation or application of this Agreement</w:t>
      </w:r>
      <w:r w:rsidRPr="005D3EE1">
        <w:rPr>
          <w:sz w:val="24"/>
          <w:szCs w:val="24"/>
          <w:lang w:val="en-US"/>
        </w:rPr>
        <w:t>.</w:t>
      </w:r>
      <w:r>
        <w:rPr>
          <w:sz w:val="24"/>
          <w:szCs w:val="24"/>
          <w:lang w:val="en-US"/>
        </w:rPr>
        <w:t xml:space="preserve"> The Contracting Party </w:t>
      </w:r>
      <w:r w:rsidRPr="00AB1B09">
        <w:rPr>
          <w:sz w:val="24"/>
          <w:szCs w:val="24"/>
          <w:lang w:val="en-US"/>
        </w:rPr>
        <w:t xml:space="preserve">having entered a reservation as provided for in Article </w:t>
      </w:r>
      <w:r w:rsidRPr="00FC529B">
        <w:rPr>
          <w:sz w:val="24"/>
          <w:szCs w:val="24"/>
          <w:lang w:val="en-US"/>
        </w:rPr>
        <w:t xml:space="preserve">8 </w:t>
      </w:r>
      <w:r w:rsidRPr="00AB1B09">
        <w:rPr>
          <w:sz w:val="24"/>
          <w:szCs w:val="24"/>
          <w:lang w:val="en-US"/>
        </w:rPr>
        <w:t>may at any time withdraw such reservation by notifying the Secretary-General of the United Nations.</w:t>
      </w:r>
    </w:p>
    <w:p w:rsidR="003D1429" w:rsidRPr="005D3EE1" w:rsidRDefault="003D1429" w:rsidP="003D1429">
      <w:pPr>
        <w:spacing w:after="120"/>
        <w:ind w:left="851"/>
        <w:jc w:val="both"/>
        <w:rPr>
          <w:sz w:val="24"/>
          <w:szCs w:val="24"/>
          <w:lang w:val="en-US"/>
        </w:rPr>
      </w:pPr>
      <w:r w:rsidRPr="00FC529B">
        <w:rPr>
          <w:b/>
          <w:sz w:val="24"/>
          <w:szCs w:val="24"/>
          <w:lang w:val="en-US"/>
        </w:rPr>
        <w:t>N</w:t>
      </w:r>
      <w:r w:rsidRPr="00AB1B09">
        <w:rPr>
          <w:b/>
          <w:sz w:val="24"/>
          <w:szCs w:val="24"/>
          <w:lang w:val="en-US"/>
        </w:rPr>
        <w:t>o other reservation</w:t>
      </w:r>
      <w:r w:rsidRPr="00AB1B09">
        <w:rPr>
          <w:sz w:val="24"/>
          <w:szCs w:val="24"/>
          <w:lang w:val="en-US"/>
        </w:rPr>
        <w:t xml:space="preserve"> to th</w:t>
      </w:r>
      <w:r w:rsidRPr="005D3EE1">
        <w:rPr>
          <w:sz w:val="24"/>
          <w:szCs w:val="24"/>
          <w:lang w:val="en-US"/>
        </w:rPr>
        <w:t>e 19</w:t>
      </w:r>
      <w:r>
        <w:rPr>
          <w:sz w:val="24"/>
          <w:szCs w:val="24"/>
          <w:lang w:val="en-US"/>
        </w:rPr>
        <w:t>97</w:t>
      </w:r>
      <w:r w:rsidRPr="00AB1B09">
        <w:rPr>
          <w:sz w:val="24"/>
          <w:szCs w:val="24"/>
          <w:lang w:val="en-US"/>
        </w:rPr>
        <w:t xml:space="preserve">Agreementand </w:t>
      </w:r>
      <w:r w:rsidRPr="00FC529B">
        <w:rPr>
          <w:sz w:val="24"/>
          <w:szCs w:val="24"/>
          <w:lang w:val="en-US"/>
        </w:rPr>
        <w:t xml:space="preserve">to </w:t>
      </w:r>
      <w:r w:rsidRPr="00AB1B09">
        <w:rPr>
          <w:sz w:val="24"/>
          <w:szCs w:val="24"/>
          <w:lang w:val="en-US"/>
        </w:rPr>
        <w:t xml:space="preserve">the UN </w:t>
      </w:r>
      <w:r w:rsidRPr="00FC529B">
        <w:rPr>
          <w:sz w:val="24"/>
          <w:szCs w:val="24"/>
          <w:lang w:val="en-US"/>
        </w:rPr>
        <w:t>Rules</w:t>
      </w:r>
      <w:r w:rsidRPr="00AB1B09">
        <w:rPr>
          <w:sz w:val="24"/>
          <w:szCs w:val="24"/>
          <w:lang w:val="en-US"/>
        </w:rPr>
        <w:t xml:space="preserve"> annexed thereto shall be permitted; but </w:t>
      </w:r>
      <w:r w:rsidRPr="00AB1B09">
        <w:rPr>
          <w:b/>
          <w:sz w:val="24"/>
          <w:szCs w:val="24"/>
          <w:lang w:val="en-US"/>
        </w:rPr>
        <w:t>any Contracting Party may</w:t>
      </w:r>
      <w:r w:rsidRPr="00AB1B09">
        <w:rPr>
          <w:sz w:val="24"/>
          <w:szCs w:val="24"/>
          <w:lang w:val="en-US"/>
        </w:rPr>
        <w:t xml:space="preserve">, in accordance with the terms of Article 1, paragraph </w:t>
      </w:r>
      <w:r w:rsidRPr="00FC529B">
        <w:rPr>
          <w:sz w:val="24"/>
          <w:szCs w:val="24"/>
          <w:lang w:val="en-US"/>
        </w:rPr>
        <w:t>4</w:t>
      </w:r>
      <w:r w:rsidRPr="00AB1B09">
        <w:rPr>
          <w:sz w:val="24"/>
          <w:szCs w:val="24"/>
          <w:lang w:val="en-US"/>
        </w:rPr>
        <w:t xml:space="preserve">, </w:t>
      </w:r>
      <w:r w:rsidRPr="00AB1B09">
        <w:rPr>
          <w:b/>
          <w:sz w:val="24"/>
          <w:szCs w:val="24"/>
          <w:lang w:val="en-US"/>
        </w:rPr>
        <w:t xml:space="preserve">declare that it does not intend to apply certain of the UN </w:t>
      </w:r>
      <w:r w:rsidRPr="00FC529B">
        <w:rPr>
          <w:b/>
          <w:sz w:val="24"/>
          <w:szCs w:val="24"/>
          <w:lang w:val="en-US"/>
        </w:rPr>
        <w:t>Rules</w:t>
      </w:r>
      <w:r w:rsidRPr="00AB1B09">
        <w:rPr>
          <w:b/>
          <w:sz w:val="24"/>
          <w:szCs w:val="24"/>
          <w:lang w:val="en-US"/>
        </w:rPr>
        <w:t xml:space="preserve"> or that it does not intend to apply any of them</w:t>
      </w:r>
      <w:r w:rsidRPr="00AB1B09">
        <w:rPr>
          <w:sz w:val="24"/>
          <w:szCs w:val="24"/>
          <w:lang w:val="en-US"/>
        </w:rPr>
        <w:t>.</w:t>
      </w:r>
    </w:p>
    <w:p w:rsidR="003D1429" w:rsidRPr="005D3EE1" w:rsidRDefault="003D1429" w:rsidP="003D1429">
      <w:pPr>
        <w:spacing w:after="120"/>
        <w:ind w:left="851"/>
        <w:jc w:val="both"/>
        <w:rPr>
          <w:sz w:val="24"/>
          <w:szCs w:val="24"/>
          <w:lang w:val="en-US"/>
        </w:rPr>
      </w:pPr>
      <w:r w:rsidRPr="005D3EE1">
        <w:rPr>
          <w:sz w:val="24"/>
          <w:szCs w:val="24"/>
          <w:lang w:val="en-US"/>
        </w:rPr>
        <w:t>Consequently, it is necessary that before acceding to the 19</w:t>
      </w:r>
      <w:r>
        <w:rPr>
          <w:sz w:val="24"/>
          <w:szCs w:val="24"/>
          <w:lang w:val="en-US"/>
        </w:rPr>
        <w:t>97</w:t>
      </w:r>
      <w:r w:rsidRPr="005D3EE1">
        <w:rPr>
          <w:sz w:val="24"/>
          <w:szCs w:val="24"/>
          <w:lang w:val="en-US"/>
        </w:rPr>
        <w:t xml:space="preserve"> Agreement, the country decide if itself consider bound by Article </w:t>
      </w:r>
      <w:r>
        <w:rPr>
          <w:sz w:val="24"/>
          <w:szCs w:val="24"/>
          <w:lang w:val="en-US"/>
        </w:rPr>
        <w:t>9.</w:t>
      </w:r>
    </w:p>
    <w:p w:rsidR="003D1429" w:rsidRPr="00FC529B" w:rsidRDefault="003D1429" w:rsidP="003D1429">
      <w:pPr>
        <w:spacing w:after="120"/>
        <w:ind w:left="851"/>
        <w:jc w:val="both"/>
        <w:rPr>
          <w:rFonts w:asciiTheme="minorHAnsi" w:hAnsiTheme="minorHAnsi" w:cstheme="minorHAnsi"/>
          <w:sz w:val="24"/>
          <w:szCs w:val="24"/>
          <w:lang w:val="en-US"/>
        </w:rPr>
      </w:pPr>
      <w:r w:rsidRPr="00FC529B">
        <w:rPr>
          <w:rFonts w:asciiTheme="minorHAnsi" w:hAnsiTheme="minorHAnsi" w:cstheme="minorHAnsi"/>
          <w:sz w:val="24"/>
          <w:szCs w:val="24"/>
          <w:lang w:val="en-US"/>
        </w:rPr>
        <w:t xml:space="preserve">In the same way, the country shall decide if it does not </w:t>
      </w:r>
      <w:r w:rsidRPr="00AB1B09">
        <w:rPr>
          <w:rFonts w:asciiTheme="minorHAnsi" w:hAnsiTheme="minorHAnsi" w:cstheme="minorHAnsi"/>
          <w:sz w:val="24"/>
          <w:szCs w:val="24"/>
          <w:lang w:val="en-US"/>
        </w:rPr>
        <w:t xml:space="preserve">intend to apply certain of the UN </w:t>
      </w:r>
      <w:r w:rsidRPr="00FC529B">
        <w:rPr>
          <w:rFonts w:asciiTheme="minorHAnsi" w:hAnsiTheme="minorHAnsi" w:cstheme="minorHAnsi"/>
          <w:sz w:val="24"/>
          <w:szCs w:val="24"/>
          <w:lang w:val="en-US"/>
        </w:rPr>
        <w:t>Rules</w:t>
      </w:r>
      <w:r w:rsidRPr="00AB1B09">
        <w:rPr>
          <w:rFonts w:asciiTheme="minorHAnsi" w:hAnsiTheme="minorHAnsi" w:cstheme="minorHAnsi"/>
          <w:sz w:val="24"/>
          <w:szCs w:val="24"/>
          <w:lang w:val="en-US"/>
        </w:rPr>
        <w:t xml:space="preserve"> or that it does not intend to apply any of them.</w:t>
      </w:r>
      <w:r w:rsidRPr="00FC529B">
        <w:rPr>
          <w:rFonts w:asciiTheme="minorHAnsi" w:hAnsiTheme="minorHAnsi" w:cstheme="minorHAnsi"/>
          <w:sz w:val="24"/>
          <w:szCs w:val="24"/>
          <w:lang w:val="en-US"/>
        </w:rPr>
        <w:t xml:space="preserve"> This intention shall be clearly specified in the document of accession to the 19</w:t>
      </w:r>
      <w:r>
        <w:rPr>
          <w:rFonts w:asciiTheme="minorHAnsi" w:hAnsiTheme="minorHAnsi" w:cstheme="minorHAnsi"/>
          <w:sz w:val="24"/>
          <w:szCs w:val="24"/>
          <w:lang w:val="en-US"/>
        </w:rPr>
        <w:t>97</w:t>
      </w:r>
      <w:r w:rsidRPr="00FC529B">
        <w:rPr>
          <w:rFonts w:asciiTheme="minorHAnsi" w:hAnsiTheme="minorHAnsi" w:cstheme="minorHAnsi"/>
          <w:sz w:val="24"/>
          <w:szCs w:val="24"/>
          <w:lang w:val="en-US"/>
        </w:rPr>
        <w:t xml:space="preserve"> Agreement. I</w:t>
      </w:r>
      <w:r>
        <w:rPr>
          <w:rFonts w:asciiTheme="minorHAnsi" w:hAnsiTheme="minorHAnsi" w:cstheme="minorHAnsi"/>
          <w:sz w:val="24"/>
          <w:szCs w:val="24"/>
          <w:lang w:val="en-US"/>
        </w:rPr>
        <w:t>f</w:t>
      </w:r>
      <w:r w:rsidRPr="00FC529B">
        <w:rPr>
          <w:rFonts w:asciiTheme="minorHAnsi" w:hAnsiTheme="minorHAnsi" w:cstheme="minorHAnsi"/>
          <w:sz w:val="24"/>
          <w:szCs w:val="24"/>
          <w:lang w:val="en-US"/>
        </w:rPr>
        <w:t xml:space="preserve"> the country does not declare such limitation, it is understood that it will apply all the UN </w:t>
      </w:r>
      <w:r>
        <w:rPr>
          <w:rFonts w:asciiTheme="minorHAnsi" w:hAnsiTheme="minorHAnsi" w:cstheme="minorHAnsi"/>
          <w:sz w:val="24"/>
          <w:szCs w:val="24"/>
          <w:lang w:val="en-US"/>
        </w:rPr>
        <w:t>Rules</w:t>
      </w:r>
      <w:r w:rsidRPr="00FC529B">
        <w:rPr>
          <w:rFonts w:asciiTheme="minorHAnsi" w:hAnsiTheme="minorHAnsi" w:cstheme="minorHAnsi"/>
          <w:sz w:val="24"/>
          <w:szCs w:val="24"/>
          <w:lang w:val="en-US"/>
        </w:rPr>
        <w:t xml:space="preserve"> in force</w:t>
      </w:r>
      <w:r>
        <w:rPr>
          <w:rFonts w:asciiTheme="minorHAnsi" w:hAnsiTheme="minorHAnsi" w:cstheme="minorHAnsi"/>
          <w:sz w:val="24"/>
          <w:szCs w:val="24"/>
          <w:lang w:val="en-US"/>
        </w:rPr>
        <w:t xml:space="preserve"> at the moment of its accession</w:t>
      </w:r>
      <w:r w:rsidRPr="00FC529B">
        <w:rPr>
          <w:rFonts w:asciiTheme="minorHAnsi" w:hAnsiTheme="minorHAnsi" w:cstheme="minorHAnsi"/>
          <w:sz w:val="24"/>
          <w:szCs w:val="24"/>
          <w:lang w:val="en-US"/>
        </w:rPr>
        <w:t>.</w:t>
      </w:r>
    </w:p>
    <w:p w:rsidR="003D1429" w:rsidRDefault="003D1429" w:rsidP="003D1429">
      <w:pPr>
        <w:spacing w:after="120"/>
        <w:ind w:left="851"/>
        <w:jc w:val="both"/>
        <w:rPr>
          <w:kern w:val="32"/>
          <w:sz w:val="24"/>
          <w:szCs w:val="24"/>
          <w:lang w:val="en-US" w:eastAsia="ru-RU"/>
        </w:rPr>
      </w:pPr>
      <w:r>
        <w:rPr>
          <w:kern w:val="32"/>
          <w:sz w:val="24"/>
          <w:szCs w:val="24"/>
          <w:lang w:val="en-US" w:eastAsia="ru-RU"/>
        </w:rPr>
        <w:t>The application of a UN Rule by a Contracting Party implies that the country shall accept the PTI certificate granted by the other Contracting Parties to the 1997 Agreement applying the same UN Rule. Similarly, the other Contracting Parties applying the same UN Rule shall accept the PTI certificate granted by such a Contracting Party.</w:t>
      </w:r>
    </w:p>
    <w:p w:rsidR="003D1429" w:rsidRDefault="003D1429" w:rsidP="003D1429">
      <w:pPr>
        <w:spacing w:after="120"/>
        <w:ind w:left="851"/>
        <w:jc w:val="both"/>
        <w:rPr>
          <w:kern w:val="32"/>
          <w:sz w:val="24"/>
          <w:szCs w:val="24"/>
          <w:lang w:val="en-US" w:eastAsia="ru-RU"/>
        </w:rPr>
      </w:pPr>
      <w:r>
        <w:rPr>
          <w:kern w:val="32"/>
          <w:sz w:val="24"/>
          <w:szCs w:val="24"/>
          <w:lang w:val="en-US" w:eastAsia="ru-RU"/>
        </w:rPr>
        <w:t>If a Contracting Party wants to make mandatory a UN Rule in its territory, it shall adopt a legal positive action for it.</w:t>
      </w:r>
    </w:p>
    <w:p w:rsidR="003D1429" w:rsidRDefault="003D1429" w:rsidP="003D1429">
      <w:pPr>
        <w:spacing w:after="120"/>
        <w:ind w:left="851"/>
        <w:jc w:val="both"/>
        <w:rPr>
          <w:kern w:val="32"/>
          <w:sz w:val="24"/>
          <w:szCs w:val="24"/>
          <w:lang w:val="en-US" w:eastAsia="ru-RU"/>
        </w:rPr>
      </w:pPr>
      <w:r>
        <w:rPr>
          <w:kern w:val="32"/>
          <w:sz w:val="24"/>
          <w:szCs w:val="24"/>
          <w:lang w:val="en-US" w:eastAsia="ru-RU"/>
        </w:rPr>
        <w:lastRenderedPageBreak/>
        <w:t xml:space="preserve">The accession to the 1997 Agreement and the application of the UN Rules allow that national legislation can be maintained in parallel to the UN Rules applied by the country. It should be noted, however, that it might be </w:t>
      </w:r>
      <w:r w:rsidRPr="00905430">
        <w:rPr>
          <w:kern w:val="32"/>
          <w:sz w:val="24"/>
          <w:szCs w:val="24"/>
          <w:lang w:val="en-US" w:eastAsia="ru-RU"/>
        </w:rPr>
        <w:t xml:space="preserve">easier for </w:t>
      </w:r>
      <w:r>
        <w:rPr>
          <w:kern w:val="32"/>
          <w:sz w:val="24"/>
          <w:szCs w:val="24"/>
          <w:lang w:val="en-US" w:eastAsia="ru-RU"/>
        </w:rPr>
        <w:t xml:space="preserve">acceding </w:t>
      </w:r>
      <w:r w:rsidRPr="00905430">
        <w:rPr>
          <w:kern w:val="32"/>
          <w:sz w:val="24"/>
          <w:szCs w:val="24"/>
          <w:lang w:val="en-US" w:eastAsia="ru-RU"/>
        </w:rPr>
        <w:t xml:space="preserve">countries just to </w:t>
      </w:r>
      <w:r>
        <w:rPr>
          <w:kern w:val="32"/>
          <w:sz w:val="24"/>
          <w:szCs w:val="24"/>
          <w:lang w:val="en-US" w:eastAsia="ru-RU"/>
        </w:rPr>
        <w:t>mandatory apply</w:t>
      </w:r>
      <w:r w:rsidRPr="00905430">
        <w:rPr>
          <w:kern w:val="32"/>
          <w:sz w:val="24"/>
          <w:szCs w:val="24"/>
          <w:lang w:val="en-US" w:eastAsia="ru-RU"/>
        </w:rPr>
        <w:t xml:space="preserve"> in their national </w:t>
      </w:r>
      <w:r>
        <w:rPr>
          <w:kern w:val="32"/>
          <w:sz w:val="24"/>
          <w:szCs w:val="24"/>
          <w:lang w:val="en-US" w:eastAsia="ru-RU"/>
        </w:rPr>
        <w:t>laws the UN Rules it decide</w:t>
      </w:r>
      <w:r w:rsidRPr="00905430">
        <w:rPr>
          <w:kern w:val="32"/>
          <w:sz w:val="24"/>
          <w:szCs w:val="24"/>
          <w:lang w:val="en-US" w:eastAsia="ru-RU"/>
        </w:rPr>
        <w:t xml:space="preserve">, because </w:t>
      </w:r>
      <w:r>
        <w:rPr>
          <w:kern w:val="32"/>
          <w:sz w:val="24"/>
          <w:szCs w:val="24"/>
          <w:lang w:val="en-US" w:eastAsia="ru-RU"/>
        </w:rPr>
        <w:t>having two regulations on the same subject with different provisions will conduct that every vehicle will be in conformity with that of inferior level.</w:t>
      </w:r>
    </w:p>
    <w:p w:rsidR="003D1429" w:rsidRDefault="003D1429" w:rsidP="003D1429">
      <w:pPr>
        <w:spacing w:after="120"/>
        <w:ind w:left="851"/>
        <w:jc w:val="both"/>
        <w:rPr>
          <w:kern w:val="32"/>
          <w:sz w:val="24"/>
          <w:szCs w:val="24"/>
          <w:lang w:val="en-US" w:eastAsia="ru-RU"/>
        </w:rPr>
      </w:pPr>
      <w:r>
        <w:rPr>
          <w:kern w:val="32"/>
          <w:sz w:val="24"/>
          <w:szCs w:val="24"/>
          <w:lang w:val="en-US" w:eastAsia="ru-RU"/>
        </w:rPr>
        <w:t xml:space="preserve">As mentioned before, PTI </w:t>
      </w:r>
      <w:r w:rsidR="0042032D">
        <w:rPr>
          <w:kern w:val="32"/>
          <w:sz w:val="24"/>
          <w:szCs w:val="24"/>
          <w:lang w:val="en-US" w:eastAsia="ru-RU"/>
        </w:rPr>
        <w:t>authorized</w:t>
      </w:r>
      <w:r>
        <w:rPr>
          <w:kern w:val="32"/>
          <w:sz w:val="24"/>
          <w:szCs w:val="24"/>
          <w:lang w:val="en-US" w:eastAsia="ru-RU"/>
        </w:rPr>
        <w:t xml:space="preserve">centres can be either owned by the administration or agencies as well as by private societies. It can also be possible by a mix of them. It is important to select what kind of centres the party will prefer. </w:t>
      </w:r>
    </w:p>
    <w:p w:rsidR="003D1429" w:rsidRDefault="003D1429" w:rsidP="003D1429">
      <w:pPr>
        <w:spacing w:after="120"/>
        <w:ind w:left="851"/>
        <w:jc w:val="both"/>
        <w:rPr>
          <w:kern w:val="32"/>
          <w:sz w:val="24"/>
          <w:szCs w:val="24"/>
          <w:lang w:val="en-US" w:eastAsia="ru-RU"/>
        </w:rPr>
      </w:pPr>
      <w:r>
        <w:rPr>
          <w:kern w:val="32"/>
          <w:sz w:val="24"/>
          <w:szCs w:val="24"/>
          <w:lang w:val="en-US" w:eastAsia="ru-RU"/>
        </w:rPr>
        <w:t>All the above-mentioned questions shall be decided by the country before initiating the process of accession to the 1997 Agreement.</w:t>
      </w:r>
    </w:p>
    <w:p w:rsidR="003D1429" w:rsidRPr="00CB4886" w:rsidRDefault="003D1429" w:rsidP="003D1429">
      <w:pPr>
        <w:pStyle w:val="ListParagraph1"/>
        <w:keepNext/>
        <w:shd w:val="clear" w:color="auto" w:fill="F7CAAC"/>
        <w:spacing w:before="240" w:after="120"/>
        <w:ind w:left="851"/>
        <w:jc w:val="both"/>
        <w:rPr>
          <w:color w:val="C0504D"/>
          <w:spacing w:val="40"/>
          <w:kern w:val="32"/>
          <w:sz w:val="24"/>
          <w:szCs w:val="24"/>
          <w:lang w:val="en-US" w:eastAsia="ru-RU"/>
        </w:rPr>
      </w:pPr>
      <w:r>
        <w:rPr>
          <w:b/>
          <w:color w:val="C00000"/>
          <w:spacing w:val="40"/>
          <w:kern w:val="32"/>
          <w:sz w:val="24"/>
          <w:szCs w:val="24"/>
          <w:u w:val="single"/>
          <w:lang w:val="en-US" w:eastAsia="ru-RU"/>
        </w:rPr>
        <w:t>STEP</w:t>
      </w:r>
      <w:r w:rsidRPr="00846FB1">
        <w:rPr>
          <w:b/>
          <w:color w:val="C00000"/>
          <w:spacing w:val="40"/>
          <w:kern w:val="32"/>
          <w:sz w:val="24"/>
          <w:szCs w:val="24"/>
          <w:u w:val="single"/>
          <w:lang w:val="en-US" w:eastAsia="ru-RU"/>
        </w:rPr>
        <w:t>3</w:t>
      </w:r>
      <w:r w:rsidRPr="00846FB1">
        <w:rPr>
          <w:b/>
          <w:color w:val="C00000"/>
          <w:spacing w:val="40"/>
          <w:kern w:val="32"/>
          <w:sz w:val="24"/>
          <w:szCs w:val="24"/>
          <w:lang w:val="en-US" w:eastAsia="ru-RU"/>
        </w:rPr>
        <w:t>:</w:t>
      </w:r>
      <w:r w:rsidRPr="00C67913">
        <w:rPr>
          <w:b/>
          <w:color w:val="C0504D"/>
          <w:spacing w:val="40"/>
          <w:kern w:val="32"/>
          <w:sz w:val="24"/>
          <w:szCs w:val="24"/>
          <w:lang w:val="en-US" w:eastAsia="ru-RU"/>
        </w:rPr>
        <w:tab/>
      </w:r>
      <w:r w:rsidRPr="00E86BA0">
        <w:rPr>
          <w:b/>
          <w:color w:val="C00000"/>
          <w:spacing w:val="40"/>
          <w:kern w:val="32"/>
          <w:sz w:val="24"/>
          <w:szCs w:val="24"/>
          <w:lang w:val="en-US" w:eastAsia="ru-RU"/>
        </w:rPr>
        <w:t xml:space="preserve">Accession to the </w:t>
      </w:r>
      <w:r>
        <w:rPr>
          <w:b/>
          <w:color w:val="C00000"/>
          <w:spacing w:val="40"/>
          <w:kern w:val="32"/>
          <w:sz w:val="24"/>
          <w:szCs w:val="24"/>
          <w:lang w:val="en-US" w:eastAsia="ru-RU"/>
        </w:rPr>
        <w:t>1997 Agreement</w:t>
      </w:r>
    </w:p>
    <w:p w:rsidR="003D1429" w:rsidRDefault="003D1429" w:rsidP="003D1429">
      <w:pPr>
        <w:pStyle w:val="ListParagraph1"/>
        <w:spacing w:after="120"/>
        <w:ind w:left="851"/>
        <w:jc w:val="both"/>
        <w:rPr>
          <w:sz w:val="24"/>
          <w:szCs w:val="24"/>
          <w:lang w:val="en-US"/>
        </w:rPr>
      </w:pPr>
      <w:r>
        <w:rPr>
          <w:sz w:val="24"/>
          <w:szCs w:val="24"/>
          <w:lang w:val="en-US"/>
        </w:rPr>
        <w:t>Article 4 of the 1997 Agreement designates the eligibility of countries for accession to it. Currently, S</w:t>
      </w:r>
      <w:r w:rsidRPr="001756F5">
        <w:rPr>
          <w:sz w:val="24"/>
          <w:szCs w:val="24"/>
          <w:lang w:val="en-US"/>
        </w:rPr>
        <w:t xml:space="preserve">tates members of the Economic Commission for Europe and States admitted to the Commission ina consultative capacity may become ContractingParties to </w:t>
      </w:r>
      <w:r>
        <w:rPr>
          <w:sz w:val="24"/>
          <w:szCs w:val="24"/>
          <w:lang w:val="en-US"/>
        </w:rPr>
        <w:t>the 1997 Agreement, as well as S</w:t>
      </w:r>
      <w:r w:rsidRPr="001756F5">
        <w:rPr>
          <w:sz w:val="24"/>
          <w:szCs w:val="24"/>
          <w:lang w:val="en-US"/>
        </w:rPr>
        <w:t>tates which may participate in certain activities of the Economic Commission for Europe by</w:t>
      </w:r>
      <w:r>
        <w:rPr>
          <w:sz w:val="24"/>
          <w:szCs w:val="24"/>
          <w:lang w:val="en-US"/>
        </w:rPr>
        <w:t xml:space="preserve"> acceding. </w:t>
      </w:r>
      <w:r w:rsidRPr="005D3EE1">
        <w:rPr>
          <w:b/>
          <w:sz w:val="24"/>
          <w:szCs w:val="24"/>
          <w:lang w:val="en-US"/>
        </w:rPr>
        <w:t xml:space="preserve">In </w:t>
      </w:r>
      <w:r w:rsidR="00924DF1" w:rsidRPr="00924DF1">
        <w:rPr>
          <w:b/>
          <w:sz w:val="24"/>
          <w:szCs w:val="24"/>
          <w:lang w:val="en-GB"/>
        </w:rPr>
        <w:t>effect</w:t>
      </w:r>
      <w:r w:rsidRPr="005D3EE1">
        <w:rPr>
          <w:b/>
          <w:sz w:val="24"/>
          <w:szCs w:val="24"/>
          <w:lang w:val="en-US"/>
        </w:rPr>
        <w:t xml:space="preserve">, this means that the </w:t>
      </w:r>
      <w:r>
        <w:rPr>
          <w:b/>
          <w:sz w:val="24"/>
          <w:szCs w:val="24"/>
          <w:lang w:val="en-US"/>
        </w:rPr>
        <w:t>1997 Agreement</w:t>
      </w:r>
      <w:r w:rsidRPr="005D3EE1">
        <w:rPr>
          <w:b/>
          <w:sz w:val="24"/>
          <w:szCs w:val="24"/>
          <w:lang w:val="en-US"/>
        </w:rPr>
        <w:t xml:space="preserve"> is open to all countries of the world</w:t>
      </w:r>
      <w:r w:rsidR="00924DF1">
        <w:rPr>
          <w:b/>
          <w:sz w:val="24"/>
          <w:szCs w:val="24"/>
          <w:lang w:val="en-US"/>
        </w:rPr>
        <w:t xml:space="preserve"> being members of the UN O</w:t>
      </w:r>
      <w:r>
        <w:rPr>
          <w:b/>
          <w:sz w:val="24"/>
          <w:szCs w:val="24"/>
          <w:lang w:val="en-US"/>
        </w:rPr>
        <w:t>rganization</w:t>
      </w:r>
      <w:r>
        <w:rPr>
          <w:sz w:val="24"/>
          <w:szCs w:val="24"/>
          <w:lang w:val="en-US"/>
        </w:rPr>
        <w:t>.</w:t>
      </w:r>
    </w:p>
    <w:p w:rsidR="003D1429" w:rsidRDefault="003D1429" w:rsidP="003D1429">
      <w:pPr>
        <w:pStyle w:val="ListParagraph1"/>
        <w:spacing w:after="120"/>
        <w:ind w:left="851"/>
        <w:jc w:val="both"/>
        <w:rPr>
          <w:sz w:val="24"/>
          <w:szCs w:val="24"/>
          <w:lang w:val="en-US"/>
        </w:rPr>
      </w:pPr>
      <w:r>
        <w:rPr>
          <w:sz w:val="24"/>
          <w:szCs w:val="24"/>
          <w:lang w:val="en-US"/>
        </w:rPr>
        <w:t>Countries that wish to accede to the 1997 Agreement shall submit to the Secretary-General of the United Nations an official request also known as an “Instrument of Accession”.</w:t>
      </w:r>
    </w:p>
    <w:p w:rsidR="003D1429" w:rsidRPr="00141B9F" w:rsidRDefault="003D1429" w:rsidP="003D1429">
      <w:pPr>
        <w:pStyle w:val="ListParagraph1"/>
        <w:spacing w:after="120"/>
        <w:ind w:left="851"/>
        <w:jc w:val="both"/>
        <w:rPr>
          <w:sz w:val="24"/>
          <w:szCs w:val="24"/>
          <w:lang w:val="en-US"/>
        </w:rPr>
      </w:pPr>
      <w:r>
        <w:rPr>
          <w:sz w:val="24"/>
          <w:szCs w:val="24"/>
          <w:lang w:val="en-US"/>
        </w:rPr>
        <w:t xml:space="preserve">This instrument shall be </w:t>
      </w:r>
      <w:r w:rsidRPr="00141B9F">
        <w:rPr>
          <w:sz w:val="24"/>
          <w:szCs w:val="24"/>
          <w:lang w:val="en-US"/>
        </w:rPr>
        <w:t xml:space="preserve">signed by one of three specified authorities, namely the Head of State, Head of Government or Minister for Foreign Affairs. There is no </w:t>
      </w:r>
      <w:r>
        <w:rPr>
          <w:sz w:val="24"/>
          <w:szCs w:val="24"/>
          <w:lang w:val="en-US"/>
        </w:rPr>
        <w:t xml:space="preserve">specific </w:t>
      </w:r>
      <w:r w:rsidRPr="00141B9F">
        <w:rPr>
          <w:sz w:val="24"/>
          <w:szCs w:val="24"/>
          <w:lang w:val="en-US"/>
        </w:rPr>
        <w:t xml:space="preserve">form </w:t>
      </w:r>
      <w:r>
        <w:rPr>
          <w:sz w:val="24"/>
          <w:szCs w:val="24"/>
          <w:lang w:val="en-US"/>
        </w:rPr>
        <w:t>o</w:t>
      </w:r>
      <w:r w:rsidRPr="00141B9F">
        <w:rPr>
          <w:sz w:val="24"/>
          <w:szCs w:val="24"/>
          <w:lang w:val="en-US"/>
        </w:rPr>
        <w:t>f the instrument, but it must include the following:</w:t>
      </w:r>
    </w:p>
    <w:p w:rsidR="003D1429" w:rsidRDefault="003D1429" w:rsidP="001C0A3B">
      <w:pPr>
        <w:pStyle w:val="ListParagraph1"/>
        <w:numPr>
          <w:ilvl w:val="0"/>
          <w:numId w:val="1"/>
        </w:numPr>
        <w:spacing w:after="120"/>
        <w:ind w:left="1134" w:hanging="283"/>
        <w:jc w:val="both"/>
        <w:rPr>
          <w:sz w:val="24"/>
          <w:szCs w:val="24"/>
          <w:lang w:val="en-US"/>
        </w:rPr>
      </w:pPr>
      <w:r w:rsidRPr="00141B9F">
        <w:rPr>
          <w:sz w:val="24"/>
          <w:szCs w:val="24"/>
          <w:lang w:val="en-US"/>
        </w:rPr>
        <w:t xml:space="preserve">Title, date and place of conclusion of the </w:t>
      </w:r>
      <w:r>
        <w:rPr>
          <w:sz w:val="24"/>
          <w:szCs w:val="24"/>
          <w:lang w:val="en-US"/>
        </w:rPr>
        <w:t>legal instrument</w:t>
      </w:r>
      <w:r w:rsidRPr="00141B9F">
        <w:rPr>
          <w:sz w:val="24"/>
          <w:szCs w:val="24"/>
          <w:lang w:val="en-US"/>
        </w:rPr>
        <w:t xml:space="preserve"> concerned;</w:t>
      </w:r>
    </w:p>
    <w:p w:rsidR="003D1429" w:rsidRDefault="003D1429" w:rsidP="001C0A3B">
      <w:pPr>
        <w:pStyle w:val="ListParagraph1"/>
        <w:numPr>
          <w:ilvl w:val="0"/>
          <w:numId w:val="1"/>
        </w:numPr>
        <w:spacing w:after="120"/>
        <w:ind w:left="1134" w:hanging="283"/>
        <w:jc w:val="both"/>
        <w:rPr>
          <w:sz w:val="24"/>
          <w:szCs w:val="24"/>
          <w:lang w:val="en-US"/>
        </w:rPr>
      </w:pPr>
      <w:r w:rsidRPr="00141B9F">
        <w:rPr>
          <w:sz w:val="24"/>
          <w:szCs w:val="24"/>
          <w:lang w:val="en-US"/>
        </w:rPr>
        <w:t>Full name and title of the person signing the instrument, i.e., the Head of State, Head of Government or Minister for Foreign Affairs or any other person acting in such a position for the time being or with full powers for that purpose issued by one of the above authorities;</w:t>
      </w:r>
    </w:p>
    <w:p w:rsidR="003D1429" w:rsidRDefault="003D1429" w:rsidP="001C0A3B">
      <w:pPr>
        <w:pStyle w:val="ListParagraph1"/>
        <w:numPr>
          <w:ilvl w:val="0"/>
          <w:numId w:val="1"/>
        </w:numPr>
        <w:spacing w:after="120"/>
        <w:ind w:left="1134" w:hanging="283"/>
        <w:jc w:val="both"/>
        <w:rPr>
          <w:sz w:val="24"/>
          <w:szCs w:val="24"/>
          <w:lang w:val="en-US"/>
        </w:rPr>
      </w:pPr>
      <w:r w:rsidRPr="00141B9F">
        <w:rPr>
          <w:sz w:val="24"/>
          <w:szCs w:val="24"/>
          <w:lang w:val="en-US"/>
        </w:rPr>
        <w:t xml:space="preserve">An unambiguous expression of the intent of the Government, on behalf of the State, to consider itself bound by the </w:t>
      </w:r>
      <w:r>
        <w:rPr>
          <w:sz w:val="24"/>
          <w:szCs w:val="24"/>
          <w:lang w:val="en-US"/>
        </w:rPr>
        <w:t>legal instrument</w:t>
      </w:r>
      <w:r w:rsidRPr="00141B9F">
        <w:rPr>
          <w:sz w:val="24"/>
          <w:szCs w:val="24"/>
          <w:lang w:val="en-US"/>
        </w:rPr>
        <w:t xml:space="preserve"> and to undertake faithfully to observe and implement its provisions;</w:t>
      </w:r>
    </w:p>
    <w:p w:rsidR="003D1429" w:rsidRDefault="003D1429" w:rsidP="001C0A3B">
      <w:pPr>
        <w:pStyle w:val="ListParagraph1"/>
        <w:numPr>
          <w:ilvl w:val="0"/>
          <w:numId w:val="1"/>
        </w:numPr>
        <w:spacing w:after="120"/>
        <w:ind w:left="1134" w:hanging="283"/>
        <w:jc w:val="both"/>
        <w:rPr>
          <w:sz w:val="24"/>
          <w:szCs w:val="24"/>
          <w:lang w:val="en-US"/>
        </w:rPr>
      </w:pPr>
      <w:r w:rsidRPr="00141B9F">
        <w:rPr>
          <w:sz w:val="24"/>
          <w:szCs w:val="24"/>
          <w:lang w:val="en-US"/>
        </w:rPr>
        <w:t xml:space="preserve">Date and place where the instrument was issued; </w:t>
      </w:r>
    </w:p>
    <w:p w:rsidR="003D1429" w:rsidRDefault="003D1429" w:rsidP="001C0A3B">
      <w:pPr>
        <w:pStyle w:val="ListParagraph1"/>
        <w:numPr>
          <w:ilvl w:val="0"/>
          <w:numId w:val="1"/>
        </w:numPr>
        <w:spacing w:after="120"/>
        <w:ind w:left="1134" w:hanging="283"/>
        <w:jc w:val="both"/>
        <w:rPr>
          <w:sz w:val="24"/>
          <w:szCs w:val="24"/>
          <w:lang w:val="en-US"/>
        </w:rPr>
      </w:pPr>
      <w:r w:rsidRPr="00141B9F">
        <w:rPr>
          <w:sz w:val="24"/>
          <w:szCs w:val="24"/>
          <w:lang w:val="en-US"/>
        </w:rPr>
        <w:lastRenderedPageBreak/>
        <w:t xml:space="preserve">Signature of the Head of State, Head of Government or Minister for Foreign Affairs (the official seal only is not </w:t>
      </w:r>
      <w:r>
        <w:rPr>
          <w:sz w:val="24"/>
          <w:szCs w:val="24"/>
          <w:lang w:val="en-US"/>
        </w:rPr>
        <w:t>sufficient</w:t>
      </w:r>
      <w:r w:rsidRPr="00141B9F">
        <w:rPr>
          <w:sz w:val="24"/>
          <w:szCs w:val="24"/>
          <w:lang w:val="en-US"/>
        </w:rPr>
        <w:t>) or any other person acting in such a position for the time being or with full powers for that purpose issued by one of the above authorities.</w:t>
      </w:r>
    </w:p>
    <w:p w:rsidR="003D1429" w:rsidRPr="00006703" w:rsidRDefault="003D1429" w:rsidP="0042032D">
      <w:pPr>
        <w:pStyle w:val="ListParagraph1"/>
        <w:keepNext/>
        <w:spacing w:after="120"/>
        <w:ind w:left="851"/>
        <w:jc w:val="both"/>
        <w:rPr>
          <w:sz w:val="24"/>
          <w:szCs w:val="24"/>
          <w:lang w:val="en-GB"/>
        </w:rPr>
      </w:pPr>
      <w:r>
        <w:rPr>
          <w:sz w:val="24"/>
          <w:szCs w:val="24"/>
          <w:lang w:val="en-US"/>
        </w:rPr>
        <w:t xml:space="preserve">A model of an Instrument of Accession </w:t>
      </w:r>
      <w:r w:rsidRPr="00006703">
        <w:rPr>
          <w:sz w:val="24"/>
          <w:szCs w:val="24"/>
          <w:lang w:val="en-GB"/>
        </w:rPr>
        <w:t xml:space="preserve">adapted to the accession to </w:t>
      </w:r>
      <w:r w:rsidR="0042032D">
        <w:rPr>
          <w:sz w:val="24"/>
          <w:szCs w:val="24"/>
          <w:lang w:val="en-GB"/>
        </w:rPr>
        <w:t>the 1997</w:t>
      </w:r>
      <w:r>
        <w:rPr>
          <w:sz w:val="24"/>
          <w:szCs w:val="24"/>
          <w:lang w:val="en-GB"/>
        </w:rPr>
        <w:t xml:space="preserve"> Agreement is reproduced below.</w:t>
      </w:r>
    </w:p>
    <w:tbl>
      <w:tblPr>
        <w:tblStyle w:val="TableGrid"/>
        <w:tblW w:w="0" w:type="auto"/>
        <w:tblInd w:w="851" w:type="dxa"/>
        <w:tblLook w:val="04A0" w:firstRow="1" w:lastRow="0" w:firstColumn="1" w:lastColumn="0" w:noHBand="0" w:noVBand="1"/>
      </w:tblPr>
      <w:tblGrid>
        <w:gridCol w:w="8131"/>
      </w:tblGrid>
      <w:tr w:rsidR="003D1429" w:rsidTr="003D1429">
        <w:trPr>
          <w:cantSplit/>
        </w:trPr>
        <w:tc>
          <w:tcPr>
            <w:tcW w:w="8391" w:type="dxa"/>
          </w:tcPr>
          <w:p w:rsidR="003D1429" w:rsidRPr="00AB1B09" w:rsidRDefault="003D1429" w:rsidP="0015628F">
            <w:pPr>
              <w:tabs>
                <w:tab w:val="left" w:pos="720"/>
              </w:tabs>
              <w:spacing w:after="0"/>
              <w:ind w:left="1440" w:hanging="1440"/>
              <w:jc w:val="center"/>
              <w:rPr>
                <w:b/>
                <w:bCs/>
                <w:sz w:val="32"/>
                <w:lang w:val="en-US"/>
              </w:rPr>
            </w:pPr>
            <w:r w:rsidRPr="00AB1B09">
              <w:rPr>
                <w:b/>
                <w:bCs/>
                <w:sz w:val="32"/>
                <w:lang w:val="en-US"/>
              </w:rPr>
              <w:t>MODEL</w:t>
            </w:r>
            <w:r w:rsidRPr="00AB5CDB">
              <w:rPr>
                <w:b/>
                <w:bCs/>
                <w:sz w:val="32"/>
                <w:lang w:val="en-US"/>
              </w:rPr>
              <w:t xml:space="preserve"> OF AN</w:t>
            </w:r>
            <w:r w:rsidRPr="00AB1B09">
              <w:rPr>
                <w:b/>
                <w:bCs/>
                <w:sz w:val="32"/>
                <w:lang w:val="en-US"/>
              </w:rPr>
              <w:t xml:space="preserve"> INSTRUMENT OF ACCESSION</w:t>
            </w:r>
          </w:p>
          <w:p w:rsidR="003D1429" w:rsidRPr="00AB1B09" w:rsidRDefault="003D1429" w:rsidP="0015628F">
            <w:pPr>
              <w:tabs>
                <w:tab w:val="left" w:pos="720"/>
              </w:tabs>
              <w:spacing w:after="0"/>
              <w:ind w:left="1440" w:hanging="1440"/>
              <w:jc w:val="center"/>
              <w:rPr>
                <w:color w:val="FF0000"/>
                <w:lang w:val="en-US"/>
              </w:rPr>
            </w:pPr>
            <w:r w:rsidRPr="00AB1B09">
              <w:rPr>
                <w:color w:val="FF0000"/>
                <w:lang w:val="en-US"/>
              </w:rPr>
              <w:t>(Model adapted to the accession to the 19</w:t>
            </w:r>
            <w:r w:rsidRPr="00276BFE">
              <w:rPr>
                <w:color w:val="FF0000"/>
                <w:lang w:val="en-US"/>
              </w:rPr>
              <w:t>97</w:t>
            </w:r>
            <w:r w:rsidRPr="00AB1B09">
              <w:rPr>
                <w:color w:val="FF0000"/>
                <w:lang w:val="en-US"/>
              </w:rPr>
              <w:t xml:space="preserve"> Agreement)</w:t>
            </w:r>
          </w:p>
          <w:p w:rsidR="003D1429" w:rsidRPr="00AB1B09" w:rsidRDefault="003D1429" w:rsidP="00924DF1">
            <w:pPr>
              <w:tabs>
                <w:tab w:val="left" w:pos="720"/>
              </w:tabs>
              <w:spacing w:after="0"/>
              <w:ind w:hanging="23"/>
              <w:jc w:val="center"/>
              <w:rPr>
                <w:b/>
                <w:bCs/>
                <w:lang w:val="en-US"/>
              </w:rPr>
            </w:pPr>
            <w:r w:rsidRPr="00AB1B09">
              <w:rPr>
                <w:b/>
                <w:bCs/>
                <w:lang w:val="en-US"/>
              </w:rPr>
              <w:t xml:space="preserve">(To be signed by the Head of State, Head of Government </w:t>
            </w:r>
            <w:r w:rsidR="00924DF1">
              <w:rPr>
                <w:b/>
                <w:bCs/>
                <w:lang w:val="en-US"/>
              </w:rPr>
              <w:br/>
            </w:r>
            <w:r w:rsidRPr="00AB1B09">
              <w:rPr>
                <w:b/>
                <w:bCs/>
                <w:lang w:val="en-US"/>
              </w:rPr>
              <w:t>or Minister for Foreign Affairs)</w:t>
            </w:r>
          </w:p>
          <w:p w:rsidR="003D1429" w:rsidRPr="00D7268E" w:rsidRDefault="003D1429" w:rsidP="0015628F">
            <w:pPr>
              <w:pStyle w:val="Heading1"/>
              <w:jc w:val="center"/>
              <w:outlineLvl w:val="0"/>
              <w:rPr>
                <w:lang w:val="en-US"/>
              </w:rPr>
            </w:pPr>
            <w:r w:rsidRPr="00AB1B09">
              <w:rPr>
                <w:lang w:val="en-US"/>
              </w:rPr>
              <w:t>ACCESSION</w:t>
            </w:r>
          </w:p>
          <w:p w:rsidR="003D1429" w:rsidRPr="00D7268E" w:rsidRDefault="003D1429" w:rsidP="0015628F">
            <w:pPr>
              <w:rPr>
                <w:lang w:val="en-US"/>
              </w:rPr>
            </w:pPr>
          </w:p>
          <w:p w:rsidR="003D1429" w:rsidRPr="00AB1B09" w:rsidRDefault="008B28C2" w:rsidP="0015628F">
            <w:pPr>
              <w:jc w:val="both"/>
              <w:rPr>
                <w:lang w:val="en-US"/>
              </w:rPr>
            </w:pPr>
            <w:r w:rsidRPr="00AB1B09">
              <w:rPr>
                <w:b/>
                <w:bCs/>
                <w:lang w:val="en-US"/>
              </w:rPr>
              <w:t>WHEREAS</w:t>
            </w:r>
            <w:r w:rsidR="003D1429" w:rsidRPr="00AE18C9">
              <w:rPr>
                <w:b/>
                <w:bCs/>
                <w:lang w:val="en-US"/>
              </w:rPr>
              <w:t>t</w:t>
            </w:r>
            <w:r w:rsidR="003D1429" w:rsidRPr="00AE18C9">
              <w:rPr>
                <w:lang w:val="en-GB"/>
              </w:rPr>
              <w:t>he Agreement concerning the Adoption of Uniform Conditions for Periodical Technical Inspections of Wheeled Vehicles and the Reciprocal Recognition of such Inspections, of 1997</w:t>
            </w:r>
            <w:r w:rsidR="003D1429" w:rsidRPr="00AB1B09">
              <w:rPr>
                <w:lang w:val="en-US"/>
              </w:rPr>
              <w:t>.</w:t>
            </w:r>
          </w:p>
          <w:p w:rsidR="003D1429" w:rsidRPr="00AB1B09" w:rsidRDefault="003D1429" w:rsidP="0015628F">
            <w:pPr>
              <w:rPr>
                <w:lang w:val="en-US"/>
              </w:rPr>
            </w:pPr>
            <w:r w:rsidRPr="00AB1B09">
              <w:rPr>
                <w:b/>
                <w:bCs/>
                <w:lang w:val="en-US"/>
              </w:rPr>
              <w:t xml:space="preserve">NOW THEREFORE I, </w:t>
            </w:r>
            <w:r w:rsidRPr="00AB1B09">
              <w:rPr>
                <w:bCs/>
                <w:lang w:val="en-US"/>
              </w:rPr>
              <w:t>[name and title of the Head of State, Head of Government or Minister for Foreign Affairs]</w:t>
            </w:r>
            <w:r w:rsidRPr="00AB1B09">
              <w:rPr>
                <w:lang w:val="en-US"/>
              </w:rPr>
              <w:t xml:space="preserve"> declare that the Government of[name of State], having considered the above-mentioned Agreement, accedes to the same and undertakes faithfully to perform and carry out the stipulations therein contained.</w:t>
            </w:r>
          </w:p>
          <w:p w:rsidR="003D1429" w:rsidRPr="00AB1B09" w:rsidRDefault="003D1429" w:rsidP="0015628F">
            <w:pPr>
              <w:rPr>
                <w:i/>
                <w:iCs/>
                <w:lang w:val="en-US"/>
              </w:rPr>
            </w:pPr>
            <w:r w:rsidRPr="00AB1B09">
              <w:rPr>
                <w:i/>
                <w:iCs/>
                <w:lang w:val="en-US"/>
              </w:rPr>
              <w:t>[Accordingly to Article 1.</w:t>
            </w:r>
            <w:r w:rsidRPr="00AE18C9">
              <w:rPr>
                <w:i/>
                <w:iCs/>
                <w:lang w:val="en-US"/>
              </w:rPr>
              <w:t>4</w:t>
            </w:r>
            <w:r w:rsidRPr="00AB1B09">
              <w:rPr>
                <w:i/>
                <w:iCs/>
                <w:lang w:val="en-US"/>
              </w:rPr>
              <w:t xml:space="preserve"> of the Agreement, [name of State] declares that it is not bound by [any/list the </w:t>
            </w:r>
            <w:r w:rsidRPr="00AE18C9">
              <w:rPr>
                <w:i/>
                <w:iCs/>
                <w:lang w:val="en-US"/>
              </w:rPr>
              <w:t>Rules</w:t>
            </w:r>
            <w:r w:rsidRPr="00AB1B09">
              <w:rPr>
                <w:i/>
                <w:iCs/>
                <w:lang w:val="en-US"/>
              </w:rPr>
              <w:t>]</w:t>
            </w:r>
            <w:r w:rsidRPr="00AB1B09">
              <w:rPr>
                <w:i/>
                <w:iCs/>
                <w:color w:val="FF0000"/>
                <w:lang w:val="en-US"/>
              </w:rPr>
              <w:t>optional (see 2</w:t>
            </w:r>
            <w:r w:rsidRPr="00006703">
              <w:rPr>
                <w:i/>
                <w:iCs/>
                <w:color w:val="FF0000"/>
                <w:lang w:val="en-US"/>
              </w:rPr>
              <w:t>.</w:t>
            </w:r>
            <w:r>
              <w:rPr>
                <w:i/>
                <w:iCs/>
                <w:color w:val="FF0000"/>
                <w:lang w:val="en-US"/>
              </w:rPr>
              <w:t>2</w:t>
            </w:r>
            <w:r w:rsidRPr="00AB1B09">
              <w:rPr>
                <w:i/>
                <w:iCs/>
                <w:color w:val="FF0000"/>
                <w:lang w:val="en-US"/>
              </w:rPr>
              <w:t xml:space="preserve"> above)</w:t>
            </w:r>
            <w:r w:rsidRPr="00AB1B09">
              <w:rPr>
                <w:i/>
                <w:iCs/>
                <w:lang w:val="en-US"/>
              </w:rPr>
              <w:t>].</w:t>
            </w:r>
          </w:p>
          <w:p w:rsidR="003D1429" w:rsidRPr="00AB1B09" w:rsidRDefault="003D1429" w:rsidP="0015628F">
            <w:pPr>
              <w:rPr>
                <w:i/>
                <w:iCs/>
                <w:lang w:val="en-US"/>
              </w:rPr>
            </w:pPr>
            <w:r w:rsidRPr="00AB1B09">
              <w:rPr>
                <w:i/>
                <w:iCs/>
                <w:lang w:val="en-US"/>
              </w:rPr>
              <w:t xml:space="preserve">[In accordance to Article </w:t>
            </w:r>
            <w:r w:rsidRPr="00AE18C9">
              <w:rPr>
                <w:i/>
                <w:iCs/>
                <w:lang w:val="en-US"/>
              </w:rPr>
              <w:t>9</w:t>
            </w:r>
            <w:r w:rsidRPr="00AB1B09">
              <w:rPr>
                <w:i/>
                <w:iCs/>
                <w:lang w:val="en-US"/>
              </w:rPr>
              <w:t xml:space="preserve">, [name of State]declares that it does not consider itself bound by Article </w:t>
            </w:r>
            <w:r w:rsidRPr="00AE18C9">
              <w:rPr>
                <w:i/>
                <w:iCs/>
                <w:lang w:val="en-US"/>
              </w:rPr>
              <w:t>8</w:t>
            </w:r>
            <w:r w:rsidRPr="00AB1B09">
              <w:rPr>
                <w:i/>
                <w:iCs/>
                <w:lang w:val="en-US"/>
              </w:rPr>
              <w:t xml:space="preserve"> of the Agreement] </w:t>
            </w:r>
            <w:r w:rsidRPr="00AB1B09">
              <w:rPr>
                <w:i/>
                <w:iCs/>
                <w:color w:val="FF0000"/>
                <w:lang w:val="en-US"/>
              </w:rPr>
              <w:t>optional see 2.</w:t>
            </w:r>
            <w:r w:rsidRPr="00006703">
              <w:rPr>
                <w:i/>
                <w:iCs/>
                <w:color w:val="FF0000"/>
                <w:lang w:val="en-US"/>
              </w:rPr>
              <w:t>2</w:t>
            </w:r>
            <w:r w:rsidRPr="00AB1B09">
              <w:rPr>
                <w:i/>
                <w:iCs/>
                <w:color w:val="FF0000"/>
                <w:lang w:val="en-US"/>
              </w:rPr>
              <w:t xml:space="preserve"> above)</w:t>
            </w:r>
            <w:r w:rsidRPr="00AB1B09">
              <w:rPr>
                <w:i/>
                <w:iCs/>
                <w:lang w:val="en-US"/>
              </w:rPr>
              <w:t>].</w:t>
            </w:r>
          </w:p>
          <w:p w:rsidR="003D1429" w:rsidRPr="00AB1B09" w:rsidRDefault="003D1429" w:rsidP="0015628F">
            <w:pPr>
              <w:rPr>
                <w:lang w:val="en-US"/>
              </w:rPr>
            </w:pPr>
            <w:r w:rsidRPr="00AB1B09">
              <w:rPr>
                <w:b/>
                <w:bCs/>
                <w:lang w:val="en-US"/>
              </w:rPr>
              <w:t>IN WITNESS WHEREOF</w:t>
            </w:r>
            <w:r w:rsidRPr="00AB1B09">
              <w:rPr>
                <w:lang w:val="en-US"/>
              </w:rPr>
              <w:t>, I have signed this instrument of accession at [place] on [date]</w:t>
            </w:r>
          </w:p>
          <w:p w:rsidR="003D1429" w:rsidRPr="002B6BB9" w:rsidRDefault="003D1429" w:rsidP="002B6BB9">
            <w:pPr>
              <w:ind w:right="119"/>
              <w:jc w:val="right"/>
            </w:pPr>
            <w:r>
              <w:t>[Signature]</w:t>
            </w:r>
          </w:p>
        </w:tc>
      </w:tr>
    </w:tbl>
    <w:p w:rsidR="003D1429" w:rsidRDefault="003D1429" w:rsidP="003D1429">
      <w:pPr>
        <w:pStyle w:val="ListParagraph1"/>
        <w:spacing w:after="120"/>
        <w:ind w:left="851"/>
        <w:jc w:val="both"/>
        <w:rPr>
          <w:sz w:val="24"/>
          <w:szCs w:val="24"/>
          <w:lang w:val="en-US"/>
        </w:rPr>
      </w:pPr>
    </w:p>
    <w:p w:rsidR="003D1429" w:rsidRDefault="003D1429" w:rsidP="003D1429">
      <w:pPr>
        <w:pStyle w:val="ListParagraph1"/>
        <w:spacing w:after="120"/>
        <w:ind w:left="851"/>
        <w:jc w:val="both"/>
        <w:rPr>
          <w:sz w:val="24"/>
          <w:szCs w:val="24"/>
          <w:lang w:val="en-US"/>
        </w:rPr>
      </w:pPr>
      <w:r w:rsidRPr="00141B9F">
        <w:rPr>
          <w:sz w:val="24"/>
          <w:szCs w:val="24"/>
          <w:lang w:val="en-US"/>
        </w:rPr>
        <w:t>An instrument of accession becomes effective only when it is deposited with the Secretary-General of the United Nations at United Nations Headquarters in New York</w:t>
      </w:r>
      <w:r>
        <w:rPr>
          <w:sz w:val="24"/>
          <w:szCs w:val="24"/>
          <w:lang w:val="en-US"/>
        </w:rPr>
        <w:t xml:space="preserve"> City</w:t>
      </w:r>
      <w:r w:rsidRPr="00141B9F">
        <w:rPr>
          <w:sz w:val="24"/>
          <w:szCs w:val="24"/>
          <w:lang w:val="en-US"/>
        </w:rPr>
        <w:t xml:space="preserve">. The date of deposit is normally recorded as that on which the instrument is received at Headquarters. </w:t>
      </w:r>
      <w:r>
        <w:rPr>
          <w:sz w:val="24"/>
          <w:szCs w:val="24"/>
          <w:lang w:val="en-US"/>
        </w:rPr>
        <w:t>Countries</w:t>
      </w:r>
      <w:r w:rsidRPr="00141B9F">
        <w:rPr>
          <w:sz w:val="24"/>
          <w:szCs w:val="24"/>
          <w:lang w:val="en-US"/>
        </w:rPr>
        <w:t xml:space="preserve"> are advised to deliver such instruments to the Treaty Section</w:t>
      </w:r>
      <w:r>
        <w:rPr>
          <w:sz w:val="24"/>
          <w:szCs w:val="24"/>
          <w:lang w:val="en-US"/>
        </w:rPr>
        <w:t>, Office of Legal Affairs</w:t>
      </w:r>
      <w:r w:rsidRPr="00141B9F">
        <w:rPr>
          <w:sz w:val="24"/>
          <w:szCs w:val="24"/>
          <w:lang w:val="en-US"/>
        </w:rPr>
        <w:t xml:space="preserve"> of the United Nations directly to ensure th</w:t>
      </w:r>
      <w:r>
        <w:rPr>
          <w:sz w:val="24"/>
          <w:szCs w:val="24"/>
          <w:lang w:val="en-US"/>
        </w:rPr>
        <w:t>e action is promptly processed.</w:t>
      </w:r>
    </w:p>
    <w:p w:rsidR="003D1429" w:rsidRDefault="00924DF1" w:rsidP="003D1429">
      <w:pPr>
        <w:pStyle w:val="ListParagraph1"/>
        <w:spacing w:after="120"/>
        <w:ind w:left="851"/>
        <w:jc w:val="both"/>
        <w:rPr>
          <w:sz w:val="24"/>
          <w:szCs w:val="24"/>
          <w:lang w:val="en-US"/>
        </w:rPr>
      </w:pPr>
      <w:r w:rsidRPr="00924DF1">
        <w:rPr>
          <w:sz w:val="24"/>
          <w:szCs w:val="24"/>
          <w:lang w:val="en-GB"/>
        </w:rPr>
        <w:t xml:space="preserve">Furthermore, it should be noted that the 1997 Agreement enters into force on the sixtieth day after the deposit of its instrument of accession. By that time, </w:t>
      </w:r>
      <w:r w:rsidRPr="00924DF1">
        <w:rPr>
          <w:sz w:val="24"/>
          <w:szCs w:val="24"/>
          <w:lang w:val="en-GB"/>
        </w:rPr>
        <w:lastRenderedPageBreak/>
        <w:t xml:space="preserve">each country should be in a position to comply with all the provisions of the </w:t>
      </w:r>
      <w:r>
        <w:rPr>
          <w:sz w:val="24"/>
          <w:szCs w:val="24"/>
          <w:lang w:val="en-GB"/>
        </w:rPr>
        <w:t>A</w:t>
      </w:r>
      <w:r w:rsidRPr="00924DF1">
        <w:rPr>
          <w:sz w:val="24"/>
          <w:szCs w:val="24"/>
          <w:lang w:val="en-GB"/>
        </w:rPr>
        <w:t>greement</w:t>
      </w:r>
      <w:r w:rsidR="003D1429">
        <w:rPr>
          <w:sz w:val="24"/>
          <w:szCs w:val="24"/>
          <w:lang w:val="en-US"/>
        </w:rPr>
        <w:t xml:space="preserve">. </w:t>
      </w:r>
    </w:p>
    <w:p w:rsidR="003D1429" w:rsidRPr="006F40AF" w:rsidRDefault="003D1429" w:rsidP="003D1429">
      <w:pPr>
        <w:pStyle w:val="ListParagraph1"/>
        <w:keepNext/>
        <w:shd w:val="clear" w:color="auto" w:fill="F7CAAC"/>
        <w:spacing w:before="240" w:after="120"/>
        <w:ind w:left="851"/>
        <w:jc w:val="both"/>
        <w:rPr>
          <w:b/>
          <w:color w:val="C00000"/>
          <w:spacing w:val="40"/>
          <w:kern w:val="32"/>
          <w:sz w:val="24"/>
          <w:szCs w:val="24"/>
          <w:lang w:val="en-US" w:eastAsia="ru-RU"/>
        </w:rPr>
      </w:pPr>
      <w:r>
        <w:rPr>
          <w:b/>
          <w:color w:val="C00000"/>
          <w:spacing w:val="40"/>
          <w:kern w:val="32"/>
          <w:sz w:val="24"/>
          <w:szCs w:val="24"/>
          <w:u w:val="single"/>
          <w:lang w:val="en-US" w:eastAsia="ru-RU"/>
        </w:rPr>
        <w:t>STE</w:t>
      </w:r>
      <w:r w:rsidR="00846FB1">
        <w:rPr>
          <w:b/>
          <w:color w:val="C00000"/>
          <w:spacing w:val="40"/>
          <w:kern w:val="32"/>
          <w:sz w:val="24"/>
          <w:szCs w:val="24"/>
          <w:u w:val="single"/>
          <w:lang w:val="en-US" w:eastAsia="ru-RU"/>
        </w:rPr>
        <w:t>4</w:t>
      </w:r>
      <w:r w:rsidR="00846FB1">
        <w:rPr>
          <w:b/>
          <w:color w:val="C00000"/>
          <w:spacing w:val="40"/>
          <w:kern w:val="32"/>
          <w:sz w:val="24"/>
          <w:szCs w:val="24"/>
          <w:lang w:val="en-US" w:eastAsia="ru-RU"/>
        </w:rPr>
        <w:t>:</w:t>
      </w:r>
      <w:r w:rsidRPr="006F40AF">
        <w:rPr>
          <w:b/>
          <w:color w:val="C00000"/>
          <w:spacing w:val="40"/>
          <w:kern w:val="32"/>
          <w:sz w:val="24"/>
          <w:szCs w:val="24"/>
          <w:lang w:val="en-US" w:eastAsia="ru-RU"/>
        </w:rPr>
        <w:tab/>
        <w:t xml:space="preserve">Setting up a </w:t>
      </w:r>
      <w:r>
        <w:rPr>
          <w:b/>
          <w:color w:val="C00000"/>
          <w:spacing w:val="40"/>
          <w:kern w:val="32"/>
          <w:sz w:val="24"/>
          <w:szCs w:val="24"/>
          <w:lang w:val="en-US" w:eastAsia="ru-RU"/>
        </w:rPr>
        <w:t>Periodical Technical Inspection</w:t>
      </w:r>
      <w:r w:rsidRPr="006F40AF">
        <w:rPr>
          <w:b/>
          <w:color w:val="C00000"/>
          <w:spacing w:val="40"/>
          <w:kern w:val="32"/>
          <w:sz w:val="24"/>
          <w:szCs w:val="24"/>
          <w:lang w:val="en-US" w:eastAsia="ru-RU"/>
        </w:rPr>
        <w:t xml:space="preserve"> Certification </w:t>
      </w:r>
      <w:r>
        <w:rPr>
          <w:b/>
          <w:color w:val="C00000"/>
          <w:spacing w:val="40"/>
          <w:kern w:val="32"/>
          <w:sz w:val="24"/>
          <w:szCs w:val="24"/>
          <w:lang w:val="en-US" w:eastAsia="ru-RU"/>
        </w:rPr>
        <w:t>Process</w:t>
      </w:r>
    </w:p>
    <w:p w:rsidR="003D1429" w:rsidRDefault="00924DF1" w:rsidP="003D1429">
      <w:pPr>
        <w:pStyle w:val="ListParagraph1"/>
        <w:spacing w:after="120"/>
        <w:ind w:left="851"/>
        <w:jc w:val="both"/>
        <w:rPr>
          <w:kern w:val="32"/>
          <w:sz w:val="24"/>
          <w:szCs w:val="24"/>
          <w:lang w:val="en-US" w:eastAsia="ru-RU"/>
        </w:rPr>
      </w:pPr>
      <w:r w:rsidRPr="00924DF1">
        <w:rPr>
          <w:kern w:val="32"/>
          <w:sz w:val="24"/>
          <w:szCs w:val="24"/>
          <w:lang w:val="en-GB" w:eastAsia="ru-RU"/>
        </w:rPr>
        <w:t>The main objective of the 1997 Agreement is the granting of Technical Inspection Certificates for registered vehicles having successfully passed PTI and thus ensuring a high level of safety and protection of the environment. Directly derivate from this objective is the mutual recognition of the PTIs certificates</w:t>
      </w:r>
      <w:r w:rsidR="003D1429">
        <w:rPr>
          <w:kern w:val="32"/>
          <w:sz w:val="24"/>
          <w:szCs w:val="24"/>
          <w:lang w:val="en-US" w:eastAsia="ru-RU"/>
        </w:rPr>
        <w:t>.</w:t>
      </w:r>
    </w:p>
    <w:p w:rsidR="003D1429" w:rsidRDefault="003D1429" w:rsidP="003D1429">
      <w:pPr>
        <w:pStyle w:val="ListParagraph1"/>
        <w:spacing w:after="120"/>
        <w:ind w:left="851"/>
        <w:jc w:val="both"/>
        <w:rPr>
          <w:kern w:val="32"/>
          <w:sz w:val="24"/>
          <w:szCs w:val="24"/>
          <w:lang w:val="en-US" w:eastAsia="ru-RU"/>
        </w:rPr>
      </w:pPr>
      <w:r>
        <w:rPr>
          <w:kern w:val="32"/>
          <w:sz w:val="24"/>
          <w:szCs w:val="24"/>
          <w:lang w:val="en-US" w:eastAsia="ru-RU"/>
        </w:rPr>
        <w:t xml:space="preserve">The Certificates are issued after specific tests as defined in each UN Rule. </w:t>
      </w:r>
      <w:r w:rsidR="0042032D">
        <w:rPr>
          <w:kern w:val="32"/>
          <w:sz w:val="24"/>
          <w:szCs w:val="24"/>
          <w:lang w:val="en-US" w:eastAsia="ru-RU"/>
        </w:rPr>
        <w:t>PTI</w:t>
      </w:r>
      <w:r>
        <w:rPr>
          <w:kern w:val="32"/>
          <w:sz w:val="24"/>
          <w:szCs w:val="24"/>
          <w:lang w:val="en-US" w:eastAsia="ru-RU"/>
        </w:rPr>
        <w:t xml:space="preserve">Centres, which shall be </w:t>
      </w:r>
      <w:r w:rsidR="0042032D">
        <w:rPr>
          <w:kern w:val="32"/>
          <w:sz w:val="24"/>
          <w:szCs w:val="24"/>
          <w:lang w:val="en-US" w:eastAsia="ru-RU"/>
        </w:rPr>
        <w:t>authorized</w:t>
      </w:r>
      <w:r>
        <w:rPr>
          <w:kern w:val="32"/>
          <w:sz w:val="24"/>
          <w:szCs w:val="24"/>
          <w:lang w:val="en-US" w:eastAsia="ru-RU"/>
        </w:rPr>
        <w:t xml:space="preserve"> by the National Authority, shall issue a Technical </w:t>
      </w:r>
      <w:r w:rsidR="00924DF1">
        <w:rPr>
          <w:kern w:val="32"/>
          <w:sz w:val="24"/>
          <w:szCs w:val="24"/>
          <w:lang w:val="en-US" w:eastAsia="ru-RU"/>
        </w:rPr>
        <w:t xml:space="preserve">Inspection </w:t>
      </w:r>
      <w:r>
        <w:rPr>
          <w:kern w:val="32"/>
          <w:sz w:val="24"/>
          <w:szCs w:val="24"/>
          <w:lang w:val="en-US" w:eastAsia="ru-RU"/>
        </w:rPr>
        <w:t>Certifi</w:t>
      </w:r>
      <w:r w:rsidR="00924DF1">
        <w:rPr>
          <w:kern w:val="32"/>
          <w:sz w:val="24"/>
          <w:szCs w:val="24"/>
          <w:lang w:val="en-US" w:eastAsia="ru-RU"/>
        </w:rPr>
        <w:t>cate.</w:t>
      </w:r>
    </w:p>
    <w:p w:rsidR="00310FC8" w:rsidRPr="00520E54" w:rsidRDefault="00310FC8" w:rsidP="00310FC8">
      <w:pPr>
        <w:tabs>
          <w:tab w:val="center" w:pos="4513"/>
          <w:tab w:val="left" w:pos="4560"/>
          <w:tab w:val="left" w:pos="5040"/>
          <w:tab w:val="left" w:pos="5640"/>
          <w:tab w:val="left" w:pos="6000"/>
          <w:tab w:val="left" w:pos="6361"/>
          <w:tab w:val="left" w:pos="6720"/>
          <w:tab w:val="left" w:pos="6939"/>
          <w:tab w:val="left" w:pos="7320"/>
          <w:tab w:val="left" w:pos="7920"/>
        </w:tabs>
        <w:jc w:val="center"/>
        <w:rPr>
          <w:lang w:val="en-GB"/>
        </w:rPr>
      </w:pPr>
      <w:r w:rsidRPr="00520E54">
        <w:rPr>
          <w:b/>
          <w:bCs/>
          <w:lang w:val="en-GB"/>
        </w:rPr>
        <w:t>CONTENT OF THE INTERNATIONAL TECHNICAL INSPECTION CERTIFICATE</w:t>
      </w:r>
    </w:p>
    <w:tbl>
      <w:tblPr>
        <w:tblW w:w="0" w:type="auto"/>
        <w:jc w:val="center"/>
        <w:tblLayout w:type="fixed"/>
        <w:tblCellMar>
          <w:left w:w="177" w:type="dxa"/>
          <w:right w:w="177" w:type="dxa"/>
        </w:tblCellMar>
        <w:tblLook w:val="0000" w:firstRow="0" w:lastRow="0" w:firstColumn="0" w:lastColumn="0" w:noHBand="0" w:noVBand="0"/>
      </w:tblPr>
      <w:tblGrid>
        <w:gridCol w:w="8671"/>
      </w:tblGrid>
      <w:tr w:rsidR="00310FC8" w:rsidRPr="00405ACA" w:rsidTr="003800FC">
        <w:trPr>
          <w:jc w:val="center"/>
        </w:trPr>
        <w:tc>
          <w:tcPr>
            <w:tcW w:w="8671" w:type="dxa"/>
            <w:tcBorders>
              <w:top w:val="double" w:sz="7" w:space="0" w:color="000000"/>
              <w:left w:val="double" w:sz="7" w:space="0" w:color="000000"/>
              <w:bottom w:val="double" w:sz="7" w:space="0" w:color="000000"/>
              <w:right w:val="double" w:sz="7" w:space="0" w:color="000000"/>
            </w:tcBorders>
          </w:tcPr>
          <w:p w:rsidR="00310FC8" w:rsidRPr="009023A8" w:rsidRDefault="00310FC8"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p>
          <w:p w:rsidR="00405ACA" w:rsidRPr="009023A8"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p>
          <w:p w:rsidR="00405ACA" w:rsidRPr="009023A8"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p>
          <w:p w:rsidR="00405ACA" w:rsidRPr="009023A8" w:rsidRDefault="00405ACA" w:rsidP="003800FC">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p>
          <w:p w:rsidR="00310FC8" w:rsidRPr="00520E54" w:rsidRDefault="00CB3B8F"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r>
              <w:rPr>
                <w:rFonts w:asciiTheme="minorHAnsi" w:hAnsiTheme="minorHAnsi" w:cstheme="minorHAnsi"/>
                <w:noProof/>
                <w:lang w:val="en-US"/>
              </w:rPr>
              <mc:AlternateContent>
                <mc:Choice Requires="wps">
                  <w:drawing>
                    <wp:anchor distT="0" distB="0" distL="114300" distR="114300" simplePos="0" relativeHeight="251663360" behindDoc="0" locked="0" layoutInCell="1" allowOverlap="1">
                      <wp:simplePos x="0" y="0"/>
                      <wp:positionH relativeFrom="column">
                        <wp:posOffset>1830705</wp:posOffset>
                      </wp:positionH>
                      <wp:positionV relativeFrom="paragraph">
                        <wp:posOffset>43815</wp:posOffset>
                      </wp:positionV>
                      <wp:extent cx="1714500" cy="685800"/>
                      <wp:effectExtent l="11430" t="5715" r="7620" b="1333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0F6392" w:rsidRPr="00520E54" w:rsidRDefault="000F6392" w:rsidP="00310FC8">
                                  <w:pPr>
                                    <w:jc w:val="center"/>
                                    <w:rPr>
                                      <w:rFonts w:asciiTheme="minorHAnsi" w:hAnsiTheme="minorHAnsi" w:cstheme="minorHAnsi"/>
                                      <w:lang w:val="en-GB"/>
                                    </w:rPr>
                                  </w:pPr>
                                  <w:r w:rsidRPr="00520E54">
                                    <w:rPr>
                                      <w:rFonts w:asciiTheme="minorHAnsi" w:hAnsiTheme="minorHAnsi" w:cstheme="minorHAnsi"/>
                                      <w:lang w:val="en-GB"/>
                                    </w:rPr>
                                    <w:t>Space for the distinguishing sign of the state or of the 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4" type="#_x0000_t202" style="position:absolute;margin-left:144.15pt;margin-top:3.45pt;width:13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">
                      <v:textbox>
                        <w:txbxContent>
                          <w:p w:rsidR="000F6392" w:rsidRPr="00520E54" w:rsidRDefault="000F6392" w:rsidP="00310FC8">
                            <w:pPr>
                              <w:jc w:val="center"/>
                              <w:rPr>
                                <w:rFonts w:asciiTheme="minorHAnsi" w:hAnsiTheme="minorHAnsi" w:cstheme="minorHAnsi"/>
                                <w:lang w:val="en-GB"/>
                              </w:rPr>
                            </w:pPr>
                            <w:r w:rsidRPr="00520E54">
                              <w:rPr>
                                <w:rFonts w:asciiTheme="minorHAnsi" w:hAnsiTheme="minorHAnsi" w:cstheme="minorHAnsi"/>
                                <w:lang w:val="en-GB"/>
                              </w:rPr>
                              <w:t>Space for the distinguishing sign of the state or of the UN</w:t>
                            </w:r>
                          </w:p>
                        </w:txbxContent>
                      </v:textbox>
                    </v:shape>
                  </w:pict>
                </mc:Fallback>
              </mc:AlternateContent>
            </w:r>
          </w:p>
          <w:p w:rsidR="00310FC8" w:rsidRPr="00520E54" w:rsidRDefault="00310FC8"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p>
          <w:p w:rsidR="00310FC8" w:rsidRDefault="00310FC8" w:rsidP="000F4215">
            <w:pPr>
              <w:pStyle w:val="Heade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p>
          <w:p w:rsidR="00405ACA" w:rsidRDefault="00405ACA" w:rsidP="000F4215">
            <w:pPr>
              <w:pStyle w:val="Heade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p>
          <w:p w:rsidR="00405ACA" w:rsidRDefault="00405ACA" w:rsidP="000F4215">
            <w:pPr>
              <w:pStyle w:val="Heade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p>
          <w:p w:rsidR="00405ACA" w:rsidRDefault="00405ACA" w:rsidP="000F4215">
            <w:pPr>
              <w:pStyle w:val="Heade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p>
          <w:p w:rsidR="00405ACA" w:rsidRPr="00405ACA" w:rsidRDefault="00405ACA" w:rsidP="000F4215">
            <w:pPr>
              <w:pStyle w:val="Heade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p>
          <w:p w:rsidR="00310FC8" w:rsidRPr="00520E54" w:rsidRDefault="00310FC8"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p>
          <w:p w:rsidR="00310FC8" w:rsidRPr="00520E54" w:rsidRDefault="00310FC8" w:rsidP="000F4215">
            <w:pPr>
              <w:tabs>
                <w:tab w:val="center" w:pos="4336"/>
                <w:tab w:val="left" w:pos="4560"/>
                <w:tab w:val="left" w:pos="5040"/>
                <w:tab w:val="left" w:pos="5640"/>
                <w:tab w:val="left" w:pos="6000"/>
                <w:tab w:val="left" w:pos="6361"/>
                <w:tab w:val="left" w:pos="6720"/>
                <w:tab w:val="left" w:pos="6939"/>
                <w:tab w:val="left" w:pos="7320"/>
                <w:tab w:val="left" w:pos="7920"/>
              </w:tabs>
              <w:jc w:val="center"/>
              <w:rPr>
                <w:rFonts w:asciiTheme="minorHAnsi" w:hAnsiTheme="minorHAnsi" w:cstheme="minorHAnsi"/>
                <w:lang w:val="en-GB"/>
              </w:rPr>
            </w:pPr>
            <w:r w:rsidRPr="00520E54">
              <w:rPr>
                <w:rFonts w:asciiTheme="minorHAnsi" w:hAnsiTheme="minorHAnsi" w:cstheme="minorHAnsi"/>
                <w:lang w:val="en-GB"/>
              </w:rPr>
              <w:t>..........................................................................................</w:t>
            </w:r>
          </w:p>
          <w:p w:rsidR="00310FC8" w:rsidRPr="00520E54" w:rsidRDefault="00310FC8" w:rsidP="000F4215">
            <w:pPr>
              <w:tabs>
                <w:tab w:val="center" w:pos="4336"/>
                <w:tab w:val="left" w:pos="4560"/>
                <w:tab w:val="left" w:pos="5040"/>
                <w:tab w:val="left" w:pos="5640"/>
                <w:tab w:val="left" w:pos="6000"/>
                <w:tab w:val="left" w:pos="6361"/>
                <w:tab w:val="left" w:pos="6720"/>
                <w:tab w:val="left" w:pos="6939"/>
                <w:tab w:val="left" w:pos="7320"/>
                <w:tab w:val="left" w:pos="7920"/>
              </w:tabs>
              <w:jc w:val="center"/>
              <w:rPr>
                <w:rFonts w:asciiTheme="minorHAnsi" w:hAnsiTheme="minorHAnsi" w:cstheme="minorHAnsi"/>
                <w:lang w:val="en-GB"/>
              </w:rPr>
            </w:pPr>
            <w:r w:rsidRPr="00520E54">
              <w:rPr>
                <w:rFonts w:asciiTheme="minorHAnsi" w:hAnsiTheme="minorHAnsi" w:cstheme="minorHAnsi"/>
                <w:lang w:val="en-GB"/>
              </w:rPr>
              <w:t>(Administrative Authority responsible for technical inspection)</w:t>
            </w:r>
          </w:p>
          <w:p w:rsidR="00310FC8" w:rsidRPr="00405ACA" w:rsidRDefault="00310FC8"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jc w:val="center"/>
              <w:rPr>
                <w:rFonts w:asciiTheme="minorHAnsi" w:hAnsiTheme="minorHAnsi" w:cstheme="minorHAnsi"/>
                <w:lang w:val="fr-FR"/>
              </w:rPr>
            </w:pPr>
            <w:r w:rsidRPr="00405ACA">
              <w:rPr>
                <w:rFonts w:asciiTheme="minorHAnsi" w:hAnsiTheme="minorHAnsi" w:cstheme="minorHAnsi"/>
                <w:lang w:val="fr-FR"/>
              </w:rPr>
              <w:t xml:space="preserve">....................................................................................... </w:t>
            </w:r>
            <w:r w:rsidRPr="00405ACA">
              <w:rPr>
                <w:rFonts w:asciiTheme="minorHAnsi" w:hAnsiTheme="minorHAnsi" w:cstheme="minorHAnsi"/>
                <w:u w:val="single"/>
                <w:lang w:val="fr-FR"/>
              </w:rPr>
              <w:t>1</w:t>
            </w:r>
            <w:r w:rsidRPr="00405ACA">
              <w:rPr>
                <w:rFonts w:asciiTheme="minorHAnsi" w:hAnsiTheme="minorHAnsi" w:cstheme="minorHAnsi"/>
                <w:lang w:val="fr-FR"/>
              </w:rPr>
              <w:t>/</w:t>
            </w:r>
          </w:p>
          <w:p w:rsidR="00310FC8" w:rsidRPr="00405ACA" w:rsidRDefault="00310FC8"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jc w:val="center"/>
              <w:rPr>
                <w:rFonts w:asciiTheme="minorHAnsi" w:hAnsiTheme="minorHAnsi" w:cstheme="minorHAnsi"/>
                <w:lang w:val="fr-FR"/>
              </w:rPr>
            </w:pPr>
            <w:r w:rsidRPr="00405ACA">
              <w:rPr>
                <w:rFonts w:asciiTheme="minorHAnsi" w:hAnsiTheme="minorHAnsi" w:cstheme="minorHAnsi"/>
                <w:lang w:val="fr-FR"/>
              </w:rPr>
              <w:t xml:space="preserve">CERTIFICAT INTERNATIONAL DE CONTROLE TECHNIQUE    </w:t>
            </w:r>
            <w:r w:rsidRPr="00405ACA">
              <w:rPr>
                <w:rFonts w:asciiTheme="minorHAnsi" w:hAnsiTheme="minorHAnsi" w:cstheme="minorHAnsi"/>
                <w:u w:val="single"/>
                <w:lang w:val="fr-FR"/>
              </w:rPr>
              <w:t>2</w:t>
            </w:r>
            <w:r w:rsidRPr="00405ACA">
              <w:rPr>
                <w:rFonts w:asciiTheme="minorHAnsi" w:hAnsiTheme="minorHAnsi" w:cstheme="minorHAnsi"/>
                <w:lang w:val="fr-FR"/>
              </w:rPr>
              <w:t>/</w:t>
            </w:r>
          </w:p>
          <w:p w:rsidR="00310FC8" w:rsidRPr="00405ACA"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fr-FR"/>
              </w:rPr>
            </w:pPr>
            <w:r>
              <w:rPr>
                <w:rFonts w:asciiTheme="minorHAnsi" w:hAnsiTheme="minorHAnsi" w:cstheme="minorHAnsi"/>
                <w:lang w:val="fr-FR"/>
              </w:rPr>
              <w:t>Page 1</w:t>
            </w:r>
          </w:p>
        </w:tc>
      </w:tr>
    </w:tbl>
    <w:p w:rsidR="00310FC8" w:rsidRPr="009023A8" w:rsidRDefault="00310FC8" w:rsidP="00405ACA">
      <w:pPr>
        <w:tabs>
          <w:tab w:val="left" w:pos="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r w:rsidRPr="00520E54">
        <w:rPr>
          <w:rFonts w:asciiTheme="minorHAnsi" w:hAnsiTheme="minorHAnsi" w:cstheme="minorHAnsi"/>
          <w:u w:val="single"/>
          <w:lang w:val="en-GB"/>
        </w:rPr>
        <w:t>1</w:t>
      </w:r>
      <w:r w:rsidRPr="00520E54">
        <w:rPr>
          <w:rFonts w:asciiTheme="minorHAnsi" w:hAnsiTheme="minorHAnsi" w:cstheme="minorHAnsi"/>
          <w:lang w:val="en-GB"/>
        </w:rPr>
        <w:t>/</w:t>
      </w:r>
      <w:r w:rsidRPr="00520E54">
        <w:rPr>
          <w:rFonts w:asciiTheme="minorHAnsi" w:hAnsiTheme="minorHAnsi" w:cstheme="minorHAnsi"/>
          <w:lang w:val="en-GB"/>
        </w:rPr>
        <w:tab/>
        <w:t>Title " INTERNATIONAL TECHNICAL INSPECTION  CERTIFICATE" in national language.</w:t>
      </w:r>
      <w:r w:rsidR="00405ACA" w:rsidRPr="009023A8">
        <w:rPr>
          <w:rFonts w:asciiTheme="minorHAnsi" w:hAnsiTheme="minorHAnsi" w:cstheme="minorHAnsi"/>
          <w:lang w:val="en-GB"/>
        </w:rPr>
        <w:br/>
      </w:r>
      <w:r w:rsidRPr="00520E54">
        <w:rPr>
          <w:rFonts w:asciiTheme="minorHAnsi" w:hAnsiTheme="minorHAnsi" w:cstheme="minorHAnsi"/>
          <w:u w:val="single"/>
          <w:lang w:val="en-GB"/>
        </w:rPr>
        <w:t>2</w:t>
      </w:r>
      <w:r w:rsidRPr="00520E54">
        <w:rPr>
          <w:rFonts w:asciiTheme="minorHAnsi" w:hAnsiTheme="minorHAnsi" w:cstheme="minorHAnsi"/>
          <w:lang w:val="en-GB"/>
        </w:rPr>
        <w:t>/</w:t>
      </w:r>
      <w:r w:rsidRPr="00520E54">
        <w:rPr>
          <w:rFonts w:asciiTheme="minorHAnsi" w:hAnsiTheme="minorHAnsi" w:cstheme="minorHAnsi"/>
          <w:lang w:val="en-GB"/>
        </w:rPr>
        <w:tab/>
        <w:t>Title in French.</w:t>
      </w:r>
    </w:p>
    <w:p w:rsidR="00405ACA" w:rsidRDefault="00405ACA">
      <w:pPr>
        <w:spacing w:after="0" w:line="240" w:lineRule="auto"/>
        <w:rPr>
          <w:rFonts w:asciiTheme="minorHAnsi" w:eastAsia="Times New Roman" w:hAnsiTheme="minorHAnsi" w:cstheme="minorHAnsi"/>
          <w:b/>
          <w:bCs/>
          <w:sz w:val="20"/>
          <w:szCs w:val="20"/>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897"/>
      </w:tblGrid>
      <w:tr w:rsidR="00405ACA" w:rsidRPr="00405ACA" w:rsidTr="003800FC">
        <w:tc>
          <w:tcPr>
            <w:tcW w:w="8897" w:type="dxa"/>
          </w:tcPr>
          <w:p w:rsidR="00405ACA" w:rsidRPr="00405ACA" w:rsidRDefault="00405ACA" w:rsidP="000F4215">
            <w:pPr>
              <w:pStyle w:val="10"/>
              <w:tabs>
                <w:tab w:val="clear" w:pos="567"/>
                <w:tab w:val="clear" w:pos="1134"/>
                <w:tab w:val="clear" w:pos="1701"/>
                <w:tab w:val="clear" w:pos="2268"/>
                <w:tab w:val="clear" w:pos="6237"/>
                <w:tab w:val="left" w:pos="540"/>
                <w:tab w:val="left" w:leader="dot" w:pos="8820"/>
              </w:tabs>
              <w:spacing w:before="240" w:after="120" w:line="240" w:lineRule="auto"/>
              <w:rPr>
                <w:rFonts w:asciiTheme="minorHAnsi" w:hAnsiTheme="minorHAnsi" w:cstheme="minorHAnsi"/>
                <w:bCs/>
                <w:sz w:val="22"/>
                <w:szCs w:val="22"/>
                <w:lang w:val="en-GB" w:eastAsia="en-US"/>
              </w:rPr>
            </w:pPr>
            <w:r w:rsidRPr="00405ACA">
              <w:rPr>
                <w:rFonts w:asciiTheme="minorHAnsi" w:hAnsiTheme="minorHAnsi" w:cstheme="minorHAnsi"/>
                <w:bCs/>
                <w:sz w:val="22"/>
                <w:szCs w:val="22"/>
                <w:lang w:val="en-GB" w:eastAsia="en-US"/>
              </w:rPr>
              <w:t>INTERNATIONAL TECHNICAL INSPECTION CERTIFICATE</w:t>
            </w:r>
          </w:p>
        </w:tc>
      </w:tr>
      <w:tr w:rsidR="00405ACA" w:rsidRPr="00405ACA" w:rsidTr="003800FC">
        <w:tc>
          <w:tcPr>
            <w:tcW w:w="8897" w:type="dxa"/>
          </w:tcPr>
          <w:p w:rsidR="00405ACA" w:rsidRPr="00405ACA" w:rsidRDefault="00405ACA" w:rsidP="000F4215">
            <w:pPr>
              <w:pStyle w:val="10"/>
              <w:tabs>
                <w:tab w:val="clear" w:pos="567"/>
                <w:tab w:val="clear" w:pos="1134"/>
                <w:tab w:val="clear" w:pos="1701"/>
                <w:tab w:val="clear" w:pos="2268"/>
                <w:tab w:val="clear" w:pos="6237"/>
                <w:tab w:val="left" w:pos="540"/>
                <w:tab w:val="left" w:leader="dot" w:pos="8820"/>
              </w:tabs>
              <w:spacing w:before="120" w:after="120" w:line="240" w:lineRule="auto"/>
              <w:jc w:val="left"/>
              <w:rPr>
                <w:rFonts w:asciiTheme="minorHAnsi" w:hAnsiTheme="minorHAnsi" w:cstheme="minorHAnsi"/>
                <w:bCs/>
                <w:sz w:val="22"/>
                <w:szCs w:val="22"/>
                <w:lang w:val="en-GB" w:eastAsia="en-US"/>
              </w:rPr>
            </w:pPr>
          </w:p>
        </w:tc>
      </w:tr>
      <w:tr w:rsidR="00405ACA" w:rsidRPr="00405ACA"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s>
              <w:spacing w:before="120" w:after="120" w:line="240" w:lineRule="auto"/>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1.</w:t>
            </w:r>
            <w:r w:rsidRPr="00405ACA">
              <w:rPr>
                <w:rFonts w:asciiTheme="minorHAnsi" w:hAnsiTheme="minorHAnsi" w:cstheme="minorHAnsi"/>
                <w:b w:val="0"/>
                <w:sz w:val="22"/>
                <w:szCs w:val="22"/>
                <w:lang w:val="en-GB" w:eastAsia="en-US"/>
              </w:rPr>
              <w:tab/>
              <w:t>Licence plate (Registration) No.</w:t>
            </w:r>
            <w:r w:rsidRPr="00405ACA">
              <w:rPr>
                <w:rFonts w:asciiTheme="minorHAnsi" w:hAnsiTheme="minorHAnsi" w:cstheme="minorHAnsi"/>
                <w:b w:val="0"/>
                <w:sz w:val="22"/>
                <w:szCs w:val="22"/>
                <w:lang w:val="en-GB" w:eastAsia="en-US"/>
              </w:rPr>
              <w:tab/>
            </w:r>
          </w:p>
        </w:tc>
      </w:tr>
      <w:tr w:rsidR="00405ACA" w:rsidRPr="00405ACA"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s>
              <w:spacing w:before="120" w:after="120" w:line="240" w:lineRule="auto"/>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2.</w:t>
            </w:r>
            <w:r w:rsidRPr="00405ACA">
              <w:rPr>
                <w:rFonts w:asciiTheme="minorHAnsi" w:hAnsiTheme="minorHAnsi" w:cstheme="minorHAnsi"/>
                <w:b w:val="0"/>
                <w:sz w:val="22"/>
                <w:szCs w:val="22"/>
                <w:lang w:val="en-GB" w:eastAsia="en-US"/>
              </w:rPr>
              <w:tab/>
              <w:t>Vehicle identification No.</w:t>
            </w:r>
            <w:r w:rsidRPr="00405ACA">
              <w:rPr>
                <w:rFonts w:asciiTheme="minorHAnsi" w:hAnsiTheme="minorHAnsi" w:cstheme="minorHAnsi"/>
                <w:b w:val="0"/>
                <w:sz w:val="22"/>
                <w:szCs w:val="22"/>
                <w:lang w:val="en-GB" w:eastAsia="en-US"/>
              </w:rPr>
              <w:tab/>
            </w:r>
          </w:p>
        </w:tc>
      </w:tr>
      <w:tr w:rsidR="00405ACA" w:rsidRPr="00906920"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s>
              <w:spacing w:before="120" w:after="120" w:line="240" w:lineRule="auto"/>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3.</w:t>
            </w:r>
            <w:r w:rsidRPr="00405ACA">
              <w:rPr>
                <w:rFonts w:asciiTheme="minorHAnsi" w:hAnsiTheme="minorHAnsi" w:cstheme="minorHAnsi"/>
                <w:b w:val="0"/>
                <w:sz w:val="22"/>
                <w:szCs w:val="22"/>
                <w:lang w:val="en-GB" w:eastAsia="en-US"/>
              </w:rPr>
              <w:tab/>
              <w:t>First registration after the manufacture (State, Authority)</w:t>
            </w:r>
            <w:r w:rsidRPr="00405ACA">
              <w:rPr>
                <w:rFonts w:asciiTheme="minorHAnsi" w:hAnsiTheme="minorHAnsi" w:cstheme="minorHAnsi"/>
                <w:b w:val="0"/>
                <w:sz w:val="22"/>
                <w:szCs w:val="22"/>
                <w:lang w:val="en-GB" w:eastAsia="en-US"/>
              </w:rPr>
              <w:tab/>
            </w:r>
            <w:r w:rsidRPr="00405ACA">
              <w:rPr>
                <w:rFonts w:asciiTheme="minorHAnsi" w:hAnsiTheme="minorHAnsi" w:cstheme="minorHAnsi"/>
                <w:b w:val="0"/>
                <w:sz w:val="22"/>
                <w:szCs w:val="22"/>
                <w:u w:val="single"/>
                <w:lang w:val="en-GB" w:eastAsia="en-US"/>
              </w:rPr>
              <w:t>1</w:t>
            </w:r>
            <w:r w:rsidRPr="00405ACA">
              <w:rPr>
                <w:rFonts w:asciiTheme="minorHAnsi" w:hAnsiTheme="minorHAnsi" w:cstheme="minorHAnsi"/>
                <w:b w:val="0"/>
                <w:sz w:val="22"/>
                <w:szCs w:val="22"/>
                <w:lang w:val="en-GB" w:eastAsia="en-US"/>
              </w:rPr>
              <w:t>/</w:t>
            </w:r>
          </w:p>
        </w:tc>
      </w:tr>
      <w:tr w:rsidR="00405ACA" w:rsidRPr="00906920"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s>
              <w:spacing w:before="120" w:after="120" w:line="240" w:lineRule="auto"/>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4.</w:t>
            </w:r>
            <w:r w:rsidRPr="00405ACA">
              <w:rPr>
                <w:rFonts w:asciiTheme="minorHAnsi" w:hAnsiTheme="minorHAnsi" w:cstheme="minorHAnsi"/>
                <w:b w:val="0"/>
                <w:sz w:val="22"/>
                <w:szCs w:val="22"/>
                <w:lang w:val="en-GB" w:eastAsia="en-US"/>
              </w:rPr>
              <w:tab/>
              <w:t>Date of first registration after the manufacture</w:t>
            </w:r>
            <w:r w:rsidRPr="00405ACA">
              <w:rPr>
                <w:rFonts w:asciiTheme="minorHAnsi" w:hAnsiTheme="minorHAnsi" w:cstheme="minorHAnsi"/>
                <w:b w:val="0"/>
                <w:sz w:val="22"/>
                <w:szCs w:val="22"/>
                <w:lang w:val="en-GB" w:eastAsia="en-US"/>
              </w:rPr>
              <w:tab/>
            </w:r>
          </w:p>
        </w:tc>
      </w:tr>
      <w:tr w:rsidR="00405ACA" w:rsidRPr="00906920"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s>
              <w:spacing w:before="120" w:after="120" w:line="240" w:lineRule="auto"/>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5.</w:t>
            </w:r>
            <w:r w:rsidRPr="00405ACA">
              <w:rPr>
                <w:rFonts w:asciiTheme="minorHAnsi" w:hAnsiTheme="minorHAnsi" w:cstheme="minorHAnsi"/>
                <w:b w:val="0"/>
                <w:sz w:val="22"/>
                <w:szCs w:val="22"/>
                <w:lang w:val="en-GB" w:eastAsia="en-US"/>
              </w:rPr>
              <w:tab/>
              <w:t>Date of the technical inspection</w:t>
            </w:r>
            <w:r w:rsidRPr="00405ACA">
              <w:rPr>
                <w:rFonts w:asciiTheme="minorHAnsi" w:hAnsiTheme="minorHAnsi" w:cstheme="minorHAnsi"/>
                <w:b w:val="0"/>
                <w:sz w:val="22"/>
                <w:szCs w:val="22"/>
                <w:lang w:val="en-GB" w:eastAsia="en-US"/>
              </w:rPr>
              <w:tab/>
            </w:r>
          </w:p>
        </w:tc>
      </w:tr>
      <w:tr w:rsidR="00405ACA" w:rsidRPr="00405ACA"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s>
              <w:spacing w:before="120" w:after="120" w:line="240" w:lineRule="auto"/>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CERTIFICATE OF COMPLIANCE</w:t>
            </w:r>
          </w:p>
        </w:tc>
      </w:tr>
      <w:tr w:rsidR="00405ACA" w:rsidRPr="00906920"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s>
              <w:spacing w:before="120" w:after="120" w:line="240" w:lineRule="auto"/>
              <w:ind w:left="540" w:hanging="540"/>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6.</w:t>
            </w:r>
            <w:r w:rsidRPr="00405ACA">
              <w:rPr>
                <w:rFonts w:asciiTheme="minorHAnsi" w:hAnsiTheme="minorHAnsi" w:cstheme="minorHAnsi"/>
                <w:b w:val="0"/>
                <w:sz w:val="22"/>
                <w:szCs w:val="22"/>
                <w:lang w:val="en-GB" w:eastAsia="en-US"/>
              </w:rPr>
              <w:tab/>
            </w:r>
            <w:r w:rsidRPr="00405ACA">
              <w:rPr>
                <w:rFonts w:asciiTheme="minorHAnsi" w:hAnsiTheme="minorHAnsi" w:cstheme="minorHAnsi"/>
                <w:b w:val="0"/>
                <w:bCs/>
                <w:sz w:val="22"/>
                <w:szCs w:val="22"/>
                <w:lang w:val="en-GB"/>
              </w:rPr>
              <w:t>This certificate is issued for the vehicle identified under Nos. 1 and 2 which complies at the date under No 5 with the Rule(s) annexed to the 1997 Agreement on the Adoption of Uniform Conditions for Periodical Technical Inspections of Wheeled Vehicles and the Reciprocal Recognition of such Inspections.</w:t>
            </w:r>
          </w:p>
        </w:tc>
      </w:tr>
      <w:tr w:rsidR="00405ACA" w:rsidRPr="00906920"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s>
              <w:spacing w:before="120" w:after="120" w:line="240" w:lineRule="auto"/>
              <w:ind w:left="540" w:hanging="540"/>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7.</w:t>
            </w:r>
            <w:r w:rsidRPr="00405ACA">
              <w:rPr>
                <w:rFonts w:asciiTheme="minorHAnsi" w:hAnsiTheme="minorHAnsi" w:cstheme="minorHAnsi"/>
                <w:b w:val="0"/>
                <w:sz w:val="22"/>
                <w:szCs w:val="22"/>
                <w:lang w:val="en-GB" w:eastAsia="en-US"/>
              </w:rPr>
              <w:tab/>
            </w:r>
            <w:r w:rsidRPr="00405ACA">
              <w:rPr>
                <w:rFonts w:asciiTheme="minorHAnsi" w:hAnsiTheme="minorHAnsi" w:cstheme="minorHAnsi"/>
                <w:b w:val="0"/>
                <w:sz w:val="22"/>
                <w:szCs w:val="22"/>
                <w:lang w:val="en-GB"/>
              </w:rPr>
              <w:t>The vehicle has to undergo its next technical inspection according to the Rule(s) under No. 6 not later than:</w:t>
            </w:r>
          </w:p>
        </w:tc>
      </w:tr>
      <w:tr w:rsidR="00405ACA" w:rsidRPr="00405ACA"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 w:val="left" w:leader="dot" w:pos="8647"/>
              </w:tabs>
              <w:spacing w:before="120" w:after="120" w:line="240" w:lineRule="auto"/>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ab/>
              <w:t>Date:  (month/year)</w:t>
            </w:r>
            <w:r w:rsidRPr="00405ACA">
              <w:rPr>
                <w:rFonts w:asciiTheme="minorHAnsi" w:hAnsiTheme="minorHAnsi" w:cstheme="minorHAnsi"/>
                <w:b w:val="0"/>
                <w:sz w:val="22"/>
                <w:szCs w:val="22"/>
                <w:lang w:val="en-GB" w:eastAsia="en-US"/>
              </w:rPr>
              <w:tab/>
            </w:r>
          </w:p>
        </w:tc>
      </w:tr>
      <w:tr w:rsidR="00405ACA" w:rsidRPr="00405ACA"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 w:val="left" w:leader="dot" w:pos="8647"/>
              </w:tabs>
              <w:spacing w:before="120" w:after="120" w:line="240" w:lineRule="auto"/>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8.</w:t>
            </w:r>
            <w:r w:rsidRPr="00405ACA">
              <w:rPr>
                <w:rFonts w:asciiTheme="minorHAnsi" w:hAnsiTheme="minorHAnsi" w:cstheme="minorHAnsi"/>
                <w:b w:val="0"/>
                <w:sz w:val="22"/>
                <w:szCs w:val="22"/>
                <w:lang w:val="en-GB" w:eastAsia="en-US"/>
              </w:rPr>
              <w:tab/>
              <w:t>Issued by</w:t>
            </w:r>
            <w:r w:rsidRPr="00405ACA">
              <w:rPr>
                <w:rFonts w:asciiTheme="minorHAnsi" w:hAnsiTheme="minorHAnsi" w:cstheme="minorHAnsi"/>
                <w:b w:val="0"/>
                <w:sz w:val="22"/>
                <w:szCs w:val="22"/>
                <w:lang w:val="en-GB" w:eastAsia="en-US"/>
              </w:rPr>
              <w:tab/>
            </w:r>
          </w:p>
        </w:tc>
      </w:tr>
      <w:tr w:rsidR="00405ACA" w:rsidRPr="00405ACA"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 w:val="left" w:leader="dot" w:pos="8647"/>
              </w:tabs>
              <w:spacing w:before="120" w:after="120" w:line="240" w:lineRule="auto"/>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9.</w:t>
            </w:r>
            <w:r w:rsidRPr="00405ACA">
              <w:rPr>
                <w:rFonts w:asciiTheme="minorHAnsi" w:hAnsiTheme="minorHAnsi" w:cstheme="minorHAnsi"/>
                <w:b w:val="0"/>
                <w:sz w:val="22"/>
                <w:szCs w:val="22"/>
                <w:lang w:val="en-GB" w:eastAsia="en-US"/>
              </w:rPr>
              <w:tab/>
              <w:t>At (Place)</w:t>
            </w:r>
            <w:r w:rsidRPr="00405ACA">
              <w:rPr>
                <w:rFonts w:asciiTheme="minorHAnsi" w:hAnsiTheme="minorHAnsi" w:cstheme="minorHAnsi"/>
                <w:b w:val="0"/>
                <w:sz w:val="22"/>
                <w:szCs w:val="22"/>
                <w:lang w:val="en-GB" w:eastAsia="en-US"/>
              </w:rPr>
              <w:tab/>
            </w:r>
          </w:p>
        </w:tc>
      </w:tr>
      <w:tr w:rsidR="00405ACA" w:rsidRPr="00405ACA" w:rsidTr="003800FC">
        <w:tc>
          <w:tcPr>
            <w:tcW w:w="8897" w:type="dxa"/>
          </w:tcPr>
          <w:p w:rsidR="00405ACA" w:rsidRPr="00405ACA" w:rsidRDefault="00405ACA" w:rsidP="003800FC">
            <w:pPr>
              <w:pStyle w:val="10"/>
              <w:tabs>
                <w:tab w:val="clear" w:pos="567"/>
                <w:tab w:val="clear" w:pos="1134"/>
                <w:tab w:val="clear" w:pos="1701"/>
                <w:tab w:val="clear" w:pos="2268"/>
                <w:tab w:val="clear" w:pos="6237"/>
                <w:tab w:val="left" w:pos="540"/>
                <w:tab w:val="left" w:leader="dot" w:pos="8364"/>
                <w:tab w:val="left" w:leader="dot" w:pos="8647"/>
              </w:tabs>
              <w:spacing w:before="120" w:after="120" w:line="240" w:lineRule="auto"/>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10.</w:t>
            </w:r>
            <w:r w:rsidRPr="00405ACA">
              <w:rPr>
                <w:rFonts w:asciiTheme="minorHAnsi" w:hAnsiTheme="minorHAnsi" w:cstheme="minorHAnsi"/>
                <w:b w:val="0"/>
                <w:sz w:val="22"/>
                <w:szCs w:val="22"/>
                <w:lang w:val="en-GB" w:eastAsia="en-US"/>
              </w:rPr>
              <w:tab/>
              <w:t>Date</w:t>
            </w:r>
            <w:r w:rsidRPr="00405ACA">
              <w:rPr>
                <w:rFonts w:asciiTheme="minorHAnsi" w:hAnsiTheme="minorHAnsi" w:cstheme="minorHAnsi"/>
                <w:b w:val="0"/>
                <w:sz w:val="22"/>
                <w:szCs w:val="22"/>
                <w:lang w:val="en-GB" w:eastAsia="en-US"/>
              </w:rPr>
              <w:tab/>
            </w:r>
          </w:p>
        </w:tc>
      </w:tr>
      <w:tr w:rsidR="00405ACA" w:rsidRPr="00405ACA" w:rsidTr="003800FC">
        <w:tc>
          <w:tcPr>
            <w:tcW w:w="8897" w:type="dxa"/>
          </w:tcPr>
          <w:p w:rsidR="00405ACA" w:rsidRDefault="00405ACA" w:rsidP="003800FC">
            <w:pPr>
              <w:pStyle w:val="10"/>
              <w:tabs>
                <w:tab w:val="clear" w:pos="567"/>
                <w:tab w:val="clear" w:pos="1134"/>
                <w:tab w:val="clear" w:pos="1701"/>
                <w:tab w:val="clear" w:pos="2268"/>
                <w:tab w:val="clear" w:pos="6237"/>
                <w:tab w:val="left" w:pos="540"/>
                <w:tab w:val="left" w:leader="dot" w:pos="8364"/>
                <w:tab w:val="left" w:leader="dot" w:pos="8647"/>
              </w:tabs>
              <w:spacing w:before="120" w:after="120" w:line="240" w:lineRule="auto"/>
              <w:jc w:val="left"/>
              <w:rPr>
                <w:rFonts w:asciiTheme="minorHAnsi" w:hAnsiTheme="minorHAnsi" w:cstheme="minorHAnsi"/>
                <w:b w:val="0"/>
                <w:sz w:val="22"/>
                <w:szCs w:val="22"/>
                <w:lang w:val="en-GB" w:eastAsia="en-US"/>
              </w:rPr>
            </w:pPr>
            <w:r w:rsidRPr="00405ACA">
              <w:rPr>
                <w:rFonts w:asciiTheme="minorHAnsi" w:hAnsiTheme="minorHAnsi" w:cstheme="minorHAnsi"/>
                <w:b w:val="0"/>
                <w:sz w:val="22"/>
                <w:szCs w:val="22"/>
                <w:lang w:val="en-GB" w:eastAsia="en-US"/>
              </w:rPr>
              <w:t>11.</w:t>
            </w:r>
            <w:r w:rsidRPr="00405ACA">
              <w:rPr>
                <w:rFonts w:asciiTheme="minorHAnsi" w:hAnsiTheme="minorHAnsi" w:cstheme="minorHAnsi"/>
                <w:b w:val="0"/>
                <w:sz w:val="22"/>
                <w:szCs w:val="22"/>
                <w:lang w:val="en-GB" w:eastAsia="en-US"/>
              </w:rPr>
              <w:tab/>
              <w:t>Signature</w:t>
            </w:r>
            <w:r w:rsidRPr="00405ACA">
              <w:rPr>
                <w:rFonts w:asciiTheme="minorHAnsi" w:hAnsiTheme="minorHAnsi" w:cstheme="minorHAnsi"/>
                <w:b w:val="0"/>
                <w:sz w:val="22"/>
                <w:szCs w:val="22"/>
                <w:lang w:val="en-GB" w:eastAsia="en-US"/>
              </w:rPr>
              <w:tab/>
            </w:r>
            <w:r w:rsidRPr="00405ACA">
              <w:rPr>
                <w:rFonts w:asciiTheme="minorHAnsi" w:hAnsiTheme="minorHAnsi" w:cstheme="minorHAnsi"/>
                <w:b w:val="0"/>
                <w:sz w:val="22"/>
                <w:szCs w:val="22"/>
                <w:u w:val="single"/>
                <w:lang w:val="en-GB" w:eastAsia="en-US"/>
              </w:rPr>
              <w:t>2</w:t>
            </w:r>
            <w:r w:rsidRPr="00405ACA">
              <w:rPr>
                <w:rFonts w:asciiTheme="minorHAnsi" w:hAnsiTheme="minorHAnsi" w:cstheme="minorHAnsi"/>
                <w:b w:val="0"/>
                <w:sz w:val="22"/>
                <w:szCs w:val="22"/>
                <w:lang w:val="en-GB" w:eastAsia="en-US"/>
              </w:rPr>
              <w:t>/</w:t>
            </w:r>
          </w:p>
          <w:p w:rsidR="00405ACA" w:rsidRDefault="00405ACA" w:rsidP="003800FC">
            <w:pPr>
              <w:pStyle w:val="ListParagraph1"/>
              <w:tabs>
                <w:tab w:val="left" w:leader="dot" w:pos="8364"/>
              </w:tabs>
              <w:rPr>
                <w:lang w:val="en-GB"/>
              </w:rPr>
            </w:pPr>
          </w:p>
          <w:p w:rsidR="003800FC" w:rsidRDefault="003800FC" w:rsidP="003800FC">
            <w:pPr>
              <w:pStyle w:val="ListParagraph1"/>
              <w:tabs>
                <w:tab w:val="left" w:leader="dot" w:pos="8364"/>
              </w:tabs>
              <w:rPr>
                <w:lang w:val="en-GB"/>
              </w:rPr>
            </w:pPr>
          </w:p>
          <w:p w:rsidR="00405ACA" w:rsidRPr="00405ACA" w:rsidRDefault="00405ACA" w:rsidP="003800FC">
            <w:pPr>
              <w:pStyle w:val="ListParagraph1"/>
              <w:tabs>
                <w:tab w:val="left" w:leader="dot" w:pos="8364"/>
              </w:tabs>
              <w:ind w:left="0"/>
              <w:rPr>
                <w:lang w:val="en-GB"/>
              </w:rPr>
            </w:pPr>
            <w:r>
              <w:rPr>
                <w:lang w:val="en-GB"/>
              </w:rPr>
              <w:t>Page 2</w:t>
            </w:r>
          </w:p>
        </w:tc>
      </w:tr>
    </w:tbl>
    <w:p w:rsidR="00405ACA" w:rsidRPr="003800FC" w:rsidRDefault="00405ACA" w:rsidP="003800FC">
      <w:pPr>
        <w:tabs>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rFonts w:asciiTheme="minorHAnsi" w:hAnsiTheme="minorHAnsi" w:cstheme="minorHAnsi"/>
          <w:lang w:val="en-GB"/>
        </w:rPr>
      </w:pPr>
      <w:r w:rsidRPr="00520E54">
        <w:rPr>
          <w:rFonts w:asciiTheme="minorHAnsi" w:hAnsiTheme="minorHAnsi" w:cstheme="minorHAnsi"/>
          <w:u w:val="single"/>
          <w:lang w:val="en-GB"/>
        </w:rPr>
        <w:t>1</w:t>
      </w:r>
      <w:r w:rsidRPr="00520E54">
        <w:rPr>
          <w:rFonts w:asciiTheme="minorHAnsi" w:hAnsiTheme="minorHAnsi" w:cstheme="minorHAnsi"/>
          <w:lang w:val="en-GB"/>
        </w:rPr>
        <w:t>/</w:t>
      </w:r>
      <w:r w:rsidRPr="00520E54">
        <w:rPr>
          <w:rFonts w:asciiTheme="minorHAnsi" w:hAnsiTheme="minorHAnsi" w:cstheme="minorHAnsi"/>
          <w:lang w:val="en-GB"/>
        </w:rPr>
        <w:tab/>
        <w:t>If available, authority and state where the vehicle was registered for the first time after its manufacture.</w:t>
      </w:r>
      <w:r w:rsidRPr="00405ACA">
        <w:rPr>
          <w:rFonts w:asciiTheme="minorHAnsi" w:hAnsiTheme="minorHAnsi" w:cstheme="minorHAnsi"/>
          <w:lang w:val="en-GB"/>
        </w:rPr>
        <w:br/>
      </w:r>
      <w:r w:rsidRPr="00405ACA">
        <w:rPr>
          <w:rFonts w:asciiTheme="minorHAnsi" w:hAnsiTheme="minorHAnsi" w:cstheme="minorHAnsi"/>
          <w:u w:val="single"/>
        </w:rPr>
        <w:t>2</w:t>
      </w:r>
      <w:r w:rsidRPr="00405ACA">
        <w:rPr>
          <w:rFonts w:asciiTheme="minorHAnsi" w:hAnsiTheme="minorHAnsi" w:cstheme="minorHAnsi"/>
        </w:rPr>
        <w:t>/</w:t>
      </w:r>
      <w:r w:rsidRPr="00405ACA">
        <w:rPr>
          <w:rFonts w:asciiTheme="minorHAnsi" w:hAnsiTheme="minorHAnsi" w:cstheme="minorHAnsi"/>
        </w:rPr>
        <w:tab/>
        <w:t>Sealorstamp of the authorityissuing the certificate.</w:t>
      </w:r>
    </w:p>
    <w:p w:rsidR="00405ACA" w:rsidRPr="003800FC" w:rsidRDefault="00405ACA">
      <w:pPr>
        <w:spacing w:after="0" w:line="240" w:lineRule="auto"/>
        <w:rPr>
          <w:rFonts w:asciiTheme="minorHAnsi" w:hAnsiTheme="minorHAnsi" w:cstheme="minorHAnsi"/>
          <w:lang w:val="en-GB"/>
        </w:rPr>
      </w:pPr>
      <w:r w:rsidRPr="003800FC">
        <w:rPr>
          <w:rFonts w:asciiTheme="minorHAnsi" w:hAnsiTheme="minorHAnsi" w:cstheme="minorHAnsi"/>
          <w:lang w:val="en-GB"/>
        </w:rPr>
        <w:br w:type="page"/>
      </w:r>
    </w:p>
    <w:tbl>
      <w:tblPr>
        <w:tblW w:w="8647" w:type="dxa"/>
        <w:tblInd w:w="177" w:type="dxa"/>
        <w:tblLayout w:type="fixed"/>
        <w:tblCellMar>
          <w:left w:w="177" w:type="dxa"/>
          <w:right w:w="177" w:type="dxa"/>
        </w:tblCellMar>
        <w:tblLook w:val="0000" w:firstRow="0" w:lastRow="0" w:firstColumn="0" w:lastColumn="0" w:noHBand="0" w:noVBand="0"/>
      </w:tblPr>
      <w:tblGrid>
        <w:gridCol w:w="8647"/>
      </w:tblGrid>
      <w:tr w:rsidR="00405ACA" w:rsidRPr="00906920" w:rsidTr="00025876">
        <w:tc>
          <w:tcPr>
            <w:tcW w:w="8647" w:type="dxa"/>
            <w:tcBorders>
              <w:top w:val="double" w:sz="7" w:space="0" w:color="000000"/>
              <w:left w:val="double" w:sz="7" w:space="0" w:color="000000"/>
              <w:bottom w:val="single" w:sz="8" w:space="0" w:color="000000"/>
              <w:right w:val="double" w:sz="7" w:space="0" w:color="000000"/>
            </w:tcBorders>
          </w:tcPr>
          <w:p w:rsidR="00405ACA" w:rsidRPr="00520E54" w:rsidRDefault="00405ACA" w:rsidP="00405AC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jc w:val="center"/>
              <w:rPr>
                <w:lang w:val="en-GB"/>
              </w:rPr>
            </w:pPr>
            <w:r w:rsidRPr="00520E54">
              <w:rPr>
                <w:b/>
                <w:bCs/>
                <w:lang w:val="en-GB"/>
              </w:rPr>
              <w:lastRenderedPageBreak/>
              <w:t>12.</w:t>
            </w:r>
            <w:r w:rsidRPr="00520E54">
              <w:rPr>
                <w:b/>
                <w:bCs/>
                <w:lang w:val="en-GB"/>
              </w:rPr>
              <w:tab/>
              <w:t xml:space="preserve">Subsequentperiodical technical inspection(s) </w:t>
            </w:r>
            <w:r w:rsidRPr="00520E54">
              <w:rPr>
                <w:u w:val="single"/>
                <w:lang w:val="en-GB"/>
              </w:rPr>
              <w:t>1</w:t>
            </w:r>
            <w:r w:rsidRPr="00520E54">
              <w:rPr>
                <w:lang w:val="en-GB"/>
              </w:rPr>
              <w:t>/</w:t>
            </w:r>
          </w:p>
        </w:tc>
      </w:tr>
      <w:tr w:rsidR="00405ACA" w:rsidRPr="00906920" w:rsidTr="00025876">
        <w:tc>
          <w:tcPr>
            <w:tcW w:w="8647" w:type="dxa"/>
            <w:tcBorders>
              <w:top w:val="single" w:sz="8" w:space="0" w:color="000000"/>
              <w:left w:val="double" w:sz="2" w:space="0" w:color="000000"/>
              <w:right w:val="double" w:sz="2" w:space="0" w:color="000000"/>
            </w:tcBorders>
          </w:tcPr>
          <w:p w:rsidR="00405ACA" w:rsidRDefault="00405ACA" w:rsidP="000F4215">
            <w:pPr>
              <w:pStyle w:val="Header"/>
              <w:tabs>
                <w:tab w:val="left" w:pos="723"/>
                <w:tab w:val="left" w:leader="dot" w:pos="8823"/>
              </w:tabs>
              <w:spacing w:before="120" w:after="120"/>
              <w:rPr>
                <w:rFonts w:ascii="Times New Roman" w:hAnsi="Times New Roman"/>
                <w:szCs w:val="20"/>
                <w:lang w:val="en-GB"/>
              </w:rPr>
            </w:pPr>
            <w:r>
              <w:rPr>
                <w:rFonts w:ascii="Times New Roman" w:hAnsi="Times New Roman"/>
                <w:szCs w:val="20"/>
                <w:lang w:val="en-GB"/>
              </w:rPr>
              <w:t>12.1.</w:t>
            </w:r>
            <w:r>
              <w:rPr>
                <w:rFonts w:ascii="Times New Roman" w:hAnsi="Times New Roman"/>
                <w:szCs w:val="20"/>
                <w:lang w:val="en-GB"/>
              </w:rPr>
              <w:tab/>
              <w:t>Done by (Technical Inspection Centre)</w:t>
            </w:r>
            <w:r>
              <w:rPr>
                <w:rFonts w:ascii="Times New Roman" w:hAnsi="Times New Roman"/>
                <w:szCs w:val="20"/>
                <w:lang w:val="en-GB"/>
              </w:rPr>
              <w:tab/>
            </w:r>
            <w:r>
              <w:rPr>
                <w:rFonts w:ascii="Times New Roman" w:hAnsi="Times New Roman"/>
                <w:szCs w:val="20"/>
                <w:u w:val="single"/>
                <w:lang w:val="en-GB"/>
              </w:rPr>
              <w:t>2</w:t>
            </w:r>
            <w:r>
              <w:rPr>
                <w:rFonts w:ascii="Times New Roman" w:hAnsi="Times New Roman"/>
                <w:szCs w:val="20"/>
                <w:lang w:val="en-GB"/>
              </w:rPr>
              <w:t>/</w:t>
            </w:r>
          </w:p>
        </w:tc>
      </w:tr>
      <w:tr w:rsidR="00405ACA" w:rsidTr="00025876">
        <w:tc>
          <w:tcPr>
            <w:tcW w:w="8647" w:type="dxa"/>
            <w:tcBorders>
              <w:left w:val="double" w:sz="2" w:space="0" w:color="000000"/>
              <w:right w:val="double" w:sz="2" w:space="0" w:color="000000"/>
            </w:tcBorders>
          </w:tcPr>
          <w:p w:rsidR="00405ACA" w:rsidRDefault="00405ACA" w:rsidP="000F4215">
            <w:pPr>
              <w:pStyle w:val="Header"/>
              <w:tabs>
                <w:tab w:val="left" w:pos="1623"/>
                <w:tab w:val="left" w:leader="dot" w:pos="8823"/>
              </w:tabs>
              <w:spacing w:before="120" w:after="120"/>
              <w:rPr>
                <w:rFonts w:ascii="Times New Roman" w:hAnsi="Times New Roman"/>
                <w:szCs w:val="20"/>
                <w:lang w:val="en-GB"/>
              </w:rPr>
            </w:pPr>
            <w:r>
              <w:rPr>
                <w:rFonts w:ascii="Times New Roman" w:hAnsi="Times New Roman"/>
                <w:szCs w:val="20"/>
                <w:lang w:val="en-GB"/>
              </w:rPr>
              <w:t>12.2.</w:t>
            </w:r>
            <w:r>
              <w:rPr>
                <w:rFonts w:ascii="Times New Roman" w:hAnsi="Times New Roman"/>
                <w:szCs w:val="20"/>
                <w:lang w:val="en-GB"/>
              </w:rPr>
              <w:tab/>
              <w:t>(stamp)</w:t>
            </w:r>
          </w:p>
        </w:tc>
      </w:tr>
      <w:tr w:rsidR="00405ACA" w:rsidTr="00025876">
        <w:tc>
          <w:tcPr>
            <w:tcW w:w="8647" w:type="dxa"/>
            <w:tcBorders>
              <w:left w:val="double" w:sz="2" w:space="0" w:color="000000"/>
              <w:right w:val="double" w:sz="2" w:space="0" w:color="000000"/>
            </w:tcBorders>
          </w:tcPr>
          <w:p w:rsidR="00405ACA" w:rsidRDefault="00405ACA" w:rsidP="000F4215">
            <w:pPr>
              <w:pStyle w:val="Header"/>
              <w:tabs>
                <w:tab w:val="left" w:pos="723"/>
                <w:tab w:val="left" w:leader="dot" w:pos="8823"/>
              </w:tabs>
              <w:spacing w:before="120" w:after="120"/>
              <w:rPr>
                <w:rFonts w:ascii="Times New Roman" w:hAnsi="Times New Roman"/>
                <w:szCs w:val="20"/>
                <w:lang w:val="en-GB"/>
              </w:rPr>
            </w:pPr>
            <w:r>
              <w:rPr>
                <w:rFonts w:ascii="Times New Roman" w:hAnsi="Times New Roman"/>
                <w:szCs w:val="20"/>
                <w:lang w:val="en-GB"/>
              </w:rPr>
              <w:t>12.3.</w:t>
            </w:r>
            <w:r>
              <w:rPr>
                <w:rFonts w:ascii="Times New Roman" w:hAnsi="Times New Roman"/>
                <w:szCs w:val="20"/>
                <w:lang w:val="en-GB"/>
              </w:rPr>
              <w:tab/>
              <w:t>Date</w:t>
            </w:r>
            <w:r>
              <w:rPr>
                <w:rFonts w:ascii="Times New Roman" w:hAnsi="Times New Roman"/>
                <w:szCs w:val="20"/>
                <w:lang w:val="en-GB"/>
              </w:rPr>
              <w:tab/>
            </w:r>
          </w:p>
        </w:tc>
      </w:tr>
      <w:tr w:rsidR="00405ACA" w:rsidTr="00025876">
        <w:tc>
          <w:tcPr>
            <w:tcW w:w="8647" w:type="dxa"/>
            <w:tcBorders>
              <w:left w:val="double" w:sz="2" w:space="0" w:color="000000"/>
              <w:right w:val="double" w:sz="2" w:space="0" w:color="000000"/>
            </w:tcBorders>
          </w:tcPr>
          <w:p w:rsidR="00405ACA" w:rsidRDefault="00405ACA" w:rsidP="000F4215">
            <w:pPr>
              <w:pStyle w:val="Header"/>
              <w:tabs>
                <w:tab w:val="left" w:pos="723"/>
                <w:tab w:val="left" w:leader="dot" w:pos="8823"/>
              </w:tabs>
              <w:spacing w:before="120" w:after="120"/>
              <w:rPr>
                <w:rFonts w:ascii="Times New Roman" w:hAnsi="Times New Roman"/>
                <w:szCs w:val="20"/>
                <w:lang w:val="en-GB"/>
              </w:rPr>
            </w:pPr>
            <w:r>
              <w:rPr>
                <w:rFonts w:ascii="Times New Roman" w:hAnsi="Times New Roman"/>
                <w:szCs w:val="20"/>
                <w:lang w:val="en-GB"/>
              </w:rPr>
              <w:t>12.4.</w:t>
            </w:r>
            <w:r>
              <w:rPr>
                <w:rFonts w:ascii="Times New Roman" w:hAnsi="Times New Roman"/>
                <w:szCs w:val="20"/>
                <w:lang w:val="en-GB"/>
              </w:rPr>
              <w:tab/>
              <w:t>Signature</w:t>
            </w:r>
            <w:r>
              <w:rPr>
                <w:rFonts w:ascii="Times New Roman" w:hAnsi="Times New Roman"/>
                <w:szCs w:val="20"/>
                <w:lang w:val="en-GB"/>
              </w:rPr>
              <w:tab/>
            </w:r>
          </w:p>
        </w:tc>
      </w:tr>
      <w:tr w:rsidR="00405ACA" w:rsidRPr="00906920" w:rsidTr="00025876">
        <w:tc>
          <w:tcPr>
            <w:tcW w:w="8647" w:type="dxa"/>
            <w:tcBorders>
              <w:left w:val="double" w:sz="2" w:space="0" w:color="000000"/>
              <w:right w:val="double" w:sz="2" w:space="0" w:color="000000"/>
            </w:tcBorders>
          </w:tcPr>
          <w:p w:rsidR="00405ACA" w:rsidRDefault="00405ACA" w:rsidP="003800FC">
            <w:pPr>
              <w:pStyle w:val="Header"/>
              <w:tabs>
                <w:tab w:val="clear" w:pos="9026"/>
                <w:tab w:val="left" w:pos="723"/>
                <w:tab w:val="right" w:pos="8187"/>
              </w:tabs>
              <w:spacing w:before="120" w:after="120"/>
              <w:ind w:right="-35"/>
              <w:rPr>
                <w:rFonts w:ascii="Times New Roman" w:hAnsi="Times New Roman"/>
                <w:szCs w:val="20"/>
                <w:lang w:val="en-GB"/>
              </w:rPr>
            </w:pPr>
            <w:r>
              <w:rPr>
                <w:rFonts w:ascii="Times New Roman" w:hAnsi="Times New Roman"/>
                <w:szCs w:val="20"/>
                <w:lang w:val="en-GB"/>
              </w:rPr>
              <w:t>12.5.</w:t>
            </w:r>
            <w:r>
              <w:rPr>
                <w:rFonts w:ascii="Times New Roman" w:hAnsi="Times New Roman"/>
                <w:szCs w:val="20"/>
                <w:lang w:val="en-GB"/>
              </w:rPr>
              <w:tab/>
              <w:t>Next inspection due not later than:  (month/year)</w:t>
            </w:r>
            <w:r>
              <w:rPr>
                <w:rFonts w:ascii="Times New Roman" w:hAnsi="Times New Roman"/>
                <w:szCs w:val="20"/>
                <w:lang w:val="en-GB"/>
              </w:rPr>
              <w:tab/>
            </w:r>
          </w:p>
        </w:tc>
      </w:tr>
      <w:tr w:rsidR="00405ACA" w:rsidRPr="00906920" w:rsidTr="00025876">
        <w:tc>
          <w:tcPr>
            <w:tcW w:w="8647" w:type="dxa"/>
            <w:tcBorders>
              <w:left w:val="double" w:sz="2" w:space="0" w:color="000000"/>
              <w:bottom w:val="single" w:sz="8" w:space="0" w:color="000000"/>
              <w:right w:val="double" w:sz="2" w:space="0" w:color="000000"/>
            </w:tcBorders>
          </w:tcPr>
          <w:p w:rsidR="00405ACA" w:rsidRDefault="00405ACA" w:rsidP="000F4215">
            <w:pPr>
              <w:pStyle w:val="Header"/>
              <w:tabs>
                <w:tab w:val="left" w:pos="723"/>
                <w:tab w:val="left" w:leader="dot" w:pos="8823"/>
              </w:tabs>
              <w:rPr>
                <w:rFonts w:ascii="Times New Roman" w:hAnsi="Times New Roman"/>
                <w:szCs w:val="20"/>
                <w:lang w:val="en-GB"/>
              </w:rPr>
            </w:pPr>
          </w:p>
        </w:tc>
      </w:tr>
      <w:tr w:rsidR="00405ACA" w:rsidRPr="00906920" w:rsidTr="00025876">
        <w:tc>
          <w:tcPr>
            <w:tcW w:w="8647" w:type="dxa"/>
            <w:tcBorders>
              <w:top w:val="single" w:sz="7" w:space="0" w:color="000000"/>
              <w:left w:val="double" w:sz="7" w:space="0" w:color="000000"/>
              <w:bottom w:val="single" w:sz="6" w:space="0" w:color="FFFFFF"/>
              <w:right w:val="double" w:sz="7" w:space="0" w:color="000000"/>
            </w:tcBorders>
          </w:tcPr>
          <w:p w:rsidR="00405ACA" w:rsidRPr="000F4215"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p>
          <w:p w:rsidR="00405ACA" w:rsidRPr="000F4215"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p>
          <w:p w:rsidR="00405ACA" w:rsidRPr="000F4215"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p>
          <w:p w:rsidR="00405ACA" w:rsidRPr="000F4215"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p>
        </w:tc>
      </w:tr>
      <w:tr w:rsidR="00405ACA" w:rsidRPr="00906920" w:rsidTr="00025876">
        <w:tc>
          <w:tcPr>
            <w:tcW w:w="8647" w:type="dxa"/>
            <w:tcBorders>
              <w:top w:val="single" w:sz="7" w:space="0" w:color="000000"/>
              <w:left w:val="double" w:sz="7" w:space="0" w:color="000000"/>
              <w:bottom w:val="single" w:sz="6" w:space="0" w:color="FFFFFF"/>
              <w:right w:val="double" w:sz="7" w:space="0" w:color="000000"/>
            </w:tcBorders>
          </w:tcPr>
          <w:p w:rsidR="00405ACA" w:rsidRPr="000F4215"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p>
          <w:p w:rsidR="00405ACA" w:rsidRPr="000F4215"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p>
          <w:p w:rsidR="00405ACA" w:rsidRPr="000F4215"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p>
          <w:p w:rsidR="00405ACA" w:rsidRPr="000F4215"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p>
        </w:tc>
      </w:tr>
      <w:tr w:rsidR="00405ACA" w:rsidTr="00025876">
        <w:tc>
          <w:tcPr>
            <w:tcW w:w="8647" w:type="dxa"/>
            <w:tcBorders>
              <w:top w:val="single" w:sz="7" w:space="0" w:color="000000"/>
              <w:left w:val="double" w:sz="7" w:space="0" w:color="000000"/>
              <w:bottom w:val="double" w:sz="7" w:space="0" w:color="000000"/>
              <w:right w:val="double" w:sz="7" w:space="0" w:color="000000"/>
            </w:tcBorders>
          </w:tcPr>
          <w:p w:rsidR="00405ACA" w:rsidRPr="00520E54"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p>
          <w:p w:rsidR="00405ACA" w:rsidRPr="00520E54"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p>
          <w:p w:rsidR="00405ACA" w:rsidRPr="00520E54" w:rsidRDefault="00405ACA" w:rsidP="000F4215">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p>
          <w:p w:rsidR="00405ACA" w:rsidRPr="00405ACA" w:rsidRDefault="00405ACA" w:rsidP="00405ACA">
            <w:pPr>
              <w:tabs>
                <w:tab w:val="left" w:pos="0"/>
                <w:tab w:val="left" w:pos="480"/>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fr-CH"/>
              </w:rPr>
            </w:pPr>
            <w:r>
              <w:rPr>
                <w:lang w:val="fr-CH"/>
              </w:rPr>
              <w:t>Page 3</w:t>
            </w:r>
          </w:p>
        </w:tc>
      </w:tr>
    </w:tbl>
    <w:p w:rsidR="00405ACA" w:rsidRPr="003800FC" w:rsidRDefault="00405ACA" w:rsidP="003800FC">
      <w:pPr>
        <w:tabs>
          <w:tab w:val="left" w:pos="960"/>
          <w:tab w:val="left" w:pos="1320"/>
          <w:tab w:val="left" w:pos="1680"/>
          <w:tab w:val="left" w:pos="2160"/>
          <w:tab w:val="left" w:pos="2640"/>
          <w:tab w:val="left" w:pos="3120"/>
          <w:tab w:val="left" w:pos="3600"/>
          <w:tab w:val="left" w:pos="4080"/>
          <w:tab w:val="left" w:pos="4560"/>
          <w:tab w:val="left" w:pos="5040"/>
          <w:tab w:val="left" w:pos="5640"/>
          <w:tab w:val="left" w:pos="6000"/>
          <w:tab w:val="left" w:pos="6361"/>
          <w:tab w:val="left" w:pos="6720"/>
          <w:tab w:val="left" w:pos="6939"/>
          <w:tab w:val="left" w:pos="7320"/>
          <w:tab w:val="left" w:pos="7920"/>
        </w:tabs>
        <w:rPr>
          <w:lang w:val="en-GB"/>
        </w:rPr>
      </w:pPr>
      <w:r w:rsidRPr="00520E54">
        <w:rPr>
          <w:u w:val="single"/>
          <w:lang w:val="en-GB"/>
        </w:rPr>
        <w:t>1</w:t>
      </w:r>
      <w:r w:rsidRPr="00520E54">
        <w:rPr>
          <w:lang w:val="en-GB"/>
        </w:rPr>
        <w:t>/</w:t>
      </w:r>
      <w:r w:rsidRPr="00520E54">
        <w:rPr>
          <w:lang w:val="en-GB"/>
        </w:rPr>
        <w:tab/>
        <w:t>Items 12.1 to 12.5 to be repeated if the Certificate is to be used for subsequent annual periodical technical inspections.</w:t>
      </w:r>
      <w:r w:rsidRPr="009023A8">
        <w:rPr>
          <w:lang w:val="en-GB"/>
        </w:rPr>
        <w:br/>
      </w:r>
      <w:r w:rsidRPr="00520E54">
        <w:rPr>
          <w:u w:val="single"/>
          <w:lang w:val="en-GB"/>
        </w:rPr>
        <w:t>2</w:t>
      </w:r>
      <w:r w:rsidRPr="00520E54">
        <w:rPr>
          <w:lang w:val="en-GB"/>
        </w:rPr>
        <w:t>/</w:t>
      </w:r>
      <w:r w:rsidRPr="00520E54">
        <w:rPr>
          <w:lang w:val="en-GB"/>
        </w:rPr>
        <w:tab/>
        <w:t>Name, Address, State of the Technical Inspection Centre accredited by the competent Authority.</w:t>
      </w:r>
      <w:r w:rsidR="003800FC" w:rsidRPr="009023A8">
        <w:rPr>
          <w:lang w:val="en-GB"/>
        </w:rPr>
        <w:br/>
      </w:r>
      <w:r w:rsidR="003800FC" w:rsidRPr="003800FC">
        <w:rPr>
          <w:u w:val="single"/>
          <w:lang w:val="en-GB"/>
        </w:rPr>
        <w:t>Note</w:t>
      </w:r>
      <w:r w:rsidR="003800FC" w:rsidRPr="003800FC">
        <w:rPr>
          <w:lang w:val="en-GB"/>
        </w:rPr>
        <w:t>:</w:t>
      </w:r>
      <w:r w:rsidR="003800FC">
        <w:rPr>
          <w:lang w:val="en-GB"/>
        </w:rPr>
        <w:t xml:space="preserve"> This </w:t>
      </w:r>
      <w:r w:rsidR="003800FC">
        <w:rPr>
          <w:bCs/>
          <w:lang w:val="en-GB"/>
        </w:rPr>
        <w:t>International Technical Inspection C</w:t>
      </w:r>
      <w:r w:rsidR="003800FC" w:rsidRPr="003800FC">
        <w:rPr>
          <w:bCs/>
          <w:lang w:val="en-GB"/>
        </w:rPr>
        <w:t>ertificate</w:t>
      </w:r>
      <w:r w:rsidR="003800FC">
        <w:rPr>
          <w:bCs/>
          <w:lang w:val="en-GB"/>
        </w:rPr>
        <w:t xml:space="preserve"> can be replaced by the National one provided it contains at least the same information and had been communicated to the WP.29 secretariat. The secretariat will circulate the National Certificate for information to the other Contracting Parties to the Agreement</w:t>
      </w:r>
    </w:p>
    <w:p w:rsidR="003D1429" w:rsidRPr="00924DF1" w:rsidRDefault="00924DF1" w:rsidP="003D1429">
      <w:pPr>
        <w:pStyle w:val="ListParagraph1"/>
        <w:spacing w:after="120"/>
        <w:ind w:left="851"/>
        <w:jc w:val="both"/>
        <w:rPr>
          <w:kern w:val="32"/>
          <w:sz w:val="24"/>
          <w:szCs w:val="24"/>
          <w:lang w:val="en-GB" w:eastAsia="ru-RU"/>
        </w:rPr>
      </w:pPr>
      <w:r w:rsidRPr="00924DF1">
        <w:rPr>
          <w:kern w:val="32"/>
          <w:sz w:val="24"/>
          <w:szCs w:val="24"/>
          <w:lang w:val="en-US" w:eastAsia="ru-RU"/>
        </w:rPr>
        <w:t>Consequently, the Competent Authority shall be responsible for setting-up a Technical Certification process for the PTI Centres authorized. For the designation of a net of PTI Centres see paragraph 4.1 below</w:t>
      </w:r>
      <w:r w:rsidRPr="00924DF1">
        <w:rPr>
          <w:lang w:val="en-GB"/>
        </w:rPr>
        <w:t>.</w:t>
      </w:r>
    </w:p>
    <w:p w:rsidR="003D1429" w:rsidRPr="003D1429" w:rsidRDefault="003D1429" w:rsidP="003D1429">
      <w:pPr>
        <w:pStyle w:val="ListParagraph1"/>
        <w:spacing w:before="240" w:after="120"/>
        <w:ind w:left="1418" w:hanging="567"/>
        <w:jc w:val="both"/>
        <w:rPr>
          <w:b/>
          <w:color w:val="C0504D"/>
          <w:spacing w:val="40"/>
          <w:kern w:val="32"/>
          <w:sz w:val="24"/>
          <w:szCs w:val="24"/>
          <w:lang w:val="en-US" w:eastAsia="ru-RU"/>
        </w:rPr>
      </w:pPr>
      <w:r w:rsidRPr="003D1429">
        <w:rPr>
          <w:b/>
          <w:color w:val="C0504D"/>
          <w:spacing w:val="40"/>
          <w:kern w:val="32"/>
          <w:sz w:val="24"/>
          <w:szCs w:val="24"/>
          <w:lang w:val="en-US" w:eastAsia="ru-RU"/>
        </w:rPr>
        <w:lastRenderedPageBreak/>
        <w:t>4.1</w:t>
      </w:r>
      <w:r w:rsidRPr="003D1429">
        <w:rPr>
          <w:b/>
          <w:color w:val="C0504D"/>
          <w:spacing w:val="40"/>
          <w:kern w:val="32"/>
          <w:sz w:val="24"/>
          <w:szCs w:val="24"/>
          <w:lang w:val="en-US" w:eastAsia="ru-RU"/>
        </w:rPr>
        <w:tab/>
        <w:t>Designation of a net</w:t>
      </w:r>
      <w:r w:rsidR="00FD28BF">
        <w:rPr>
          <w:b/>
          <w:color w:val="C0504D"/>
          <w:spacing w:val="40"/>
          <w:kern w:val="32"/>
          <w:sz w:val="24"/>
          <w:szCs w:val="24"/>
          <w:lang w:val="en-US" w:eastAsia="ru-RU"/>
        </w:rPr>
        <w:t>work</w:t>
      </w:r>
      <w:r w:rsidRPr="003D1429">
        <w:rPr>
          <w:b/>
          <w:color w:val="C0504D"/>
          <w:spacing w:val="40"/>
          <w:kern w:val="32"/>
          <w:sz w:val="24"/>
          <w:szCs w:val="24"/>
          <w:lang w:val="en-US" w:eastAsia="ru-RU"/>
        </w:rPr>
        <w:t xml:space="preserve"> of Technical Centres for conducting mandatory procedures and tests for PTI</w:t>
      </w:r>
    </w:p>
    <w:p w:rsidR="003D1429" w:rsidRDefault="003D1429" w:rsidP="003D1429">
      <w:pPr>
        <w:pStyle w:val="ListParagraph1"/>
        <w:spacing w:after="120"/>
        <w:ind w:left="851"/>
        <w:jc w:val="both"/>
        <w:rPr>
          <w:kern w:val="32"/>
          <w:sz w:val="24"/>
          <w:szCs w:val="24"/>
          <w:lang w:val="en-US" w:eastAsia="ru-RU"/>
        </w:rPr>
      </w:pPr>
      <w:r>
        <w:rPr>
          <w:kern w:val="32"/>
          <w:sz w:val="24"/>
          <w:szCs w:val="24"/>
          <w:lang w:val="en-US" w:eastAsia="ru-RU"/>
        </w:rPr>
        <w:t xml:space="preserve">To obtain the Technical Certificate, the vehicles shall pass the tests and controls specified in each UN Rule. The tests can only be conducted at the </w:t>
      </w:r>
      <w:r w:rsidR="0042032D">
        <w:rPr>
          <w:kern w:val="32"/>
          <w:sz w:val="24"/>
          <w:szCs w:val="24"/>
          <w:lang w:val="en-US" w:eastAsia="ru-RU"/>
        </w:rPr>
        <w:t>PTI</w:t>
      </w:r>
      <w:r w:rsidR="00290B43">
        <w:rPr>
          <w:kern w:val="32"/>
          <w:sz w:val="24"/>
          <w:szCs w:val="24"/>
          <w:lang w:val="en-US" w:eastAsia="ru-RU"/>
        </w:rPr>
        <w:t xml:space="preserve"> C</w:t>
      </w:r>
      <w:r>
        <w:rPr>
          <w:kern w:val="32"/>
          <w:sz w:val="24"/>
          <w:szCs w:val="24"/>
          <w:lang w:val="en-US" w:eastAsia="ru-RU"/>
        </w:rPr>
        <w:t xml:space="preserve">entres previously </w:t>
      </w:r>
      <w:r w:rsidR="0042032D">
        <w:rPr>
          <w:kern w:val="32"/>
          <w:sz w:val="24"/>
          <w:szCs w:val="24"/>
          <w:lang w:val="en-US" w:eastAsia="ru-RU"/>
        </w:rPr>
        <w:t>authorized</w:t>
      </w:r>
      <w:r>
        <w:rPr>
          <w:kern w:val="32"/>
          <w:sz w:val="24"/>
          <w:szCs w:val="24"/>
          <w:lang w:val="en-US" w:eastAsia="ru-RU"/>
        </w:rPr>
        <w:t xml:space="preserve"> by the National Authority in accordance with the conditions fixed in the 1997 Agreement</w:t>
      </w:r>
      <w:r w:rsidR="0042032D">
        <w:rPr>
          <w:kern w:val="32"/>
          <w:sz w:val="24"/>
          <w:szCs w:val="24"/>
          <w:lang w:val="en-US" w:eastAsia="ru-RU"/>
        </w:rPr>
        <w:t xml:space="preserve"> (see also R.E,6)</w:t>
      </w:r>
      <w:r>
        <w:rPr>
          <w:kern w:val="32"/>
          <w:sz w:val="24"/>
          <w:szCs w:val="24"/>
          <w:lang w:val="en-US" w:eastAsia="ru-RU"/>
        </w:rPr>
        <w:t xml:space="preserve">. These conditions imply that the </w:t>
      </w:r>
      <w:r w:rsidR="0042032D">
        <w:rPr>
          <w:kern w:val="32"/>
          <w:sz w:val="24"/>
          <w:szCs w:val="24"/>
          <w:lang w:val="en-US" w:eastAsia="ru-RU"/>
        </w:rPr>
        <w:t>PTI</w:t>
      </w:r>
      <w:r>
        <w:rPr>
          <w:kern w:val="32"/>
          <w:sz w:val="24"/>
          <w:szCs w:val="24"/>
          <w:lang w:val="en-US" w:eastAsia="ru-RU"/>
        </w:rPr>
        <w:t>Centres shall be equipped with the necessary apparatus for conducting the tests and their staff shall have the technical skills and knowledge to be able to conduct them.</w:t>
      </w:r>
    </w:p>
    <w:p w:rsidR="00D4676C" w:rsidRDefault="00D4676C" w:rsidP="00D4676C">
      <w:pPr>
        <w:pStyle w:val="ListParagraph1"/>
        <w:spacing w:after="120"/>
        <w:ind w:left="851"/>
        <w:jc w:val="center"/>
        <w:rPr>
          <w:kern w:val="32"/>
          <w:sz w:val="24"/>
          <w:szCs w:val="24"/>
          <w:lang w:val="en-US" w:eastAsia="ru-RU"/>
        </w:rPr>
      </w:pPr>
      <w:r>
        <w:rPr>
          <w:noProof/>
          <w:lang w:val="en-US"/>
        </w:rPr>
        <w:drawing>
          <wp:inline distT="0" distB="0" distL="0" distR="0">
            <wp:extent cx="4651487" cy="3099750"/>
            <wp:effectExtent l="19050" t="0" r="0" b="0"/>
            <wp:docPr id="231" name="Imagen 13" descr="http://www.itvasa.es/bloqs/store/galerias/1419726763.6287_ITV%20XIXON-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tvasa.es/bloqs/store/galerias/1419726763.6287_ITV%20XIXON-10-B.jpg"/>
                    <pic:cNvPicPr>
                      <a:picLocks noChangeAspect="1" noChangeArrowheads="1"/>
                    </pic:cNvPicPr>
                  </pic:nvPicPr>
                  <pic:blipFill>
                    <a:blip r:embed="rId77"/>
                    <a:srcRect/>
                    <a:stretch>
                      <a:fillRect/>
                    </a:stretch>
                  </pic:blipFill>
                  <pic:spPr bwMode="auto">
                    <a:xfrm>
                      <a:off x="0" y="0"/>
                      <a:ext cx="4654210" cy="3101565"/>
                    </a:xfrm>
                    <a:prstGeom prst="rect">
                      <a:avLst/>
                    </a:prstGeom>
                    <a:noFill/>
                    <a:ln w="9525">
                      <a:noFill/>
                      <a:miter lim="800000"/>
                      <a:headEnd/>
                      <a:tailEnd/>
                    </a:ln>
                  </pic:spPr>
                </pic:pic>
              </a:graphicData>
            </a:graphic>
          </wp:inline>
        </w:drawing>
      </w:r>
    </w:p>
    <w:p w:rsidR="00D4676C" w:rsidRPr="00EB4A8D" w:rsidRDefault="00D4676C" w:rsidP="00D4676C">
      <w:pPr>
        <w:autoSpaceDE w:val="0"/>
        <w:autoSpaceDN w:val="0"/>
        <w:adjustRightInd w:val="0"/>
        <w:spacing w:after="120"/>
        <w:ind w:left="851"/>
        <w:jc w:val="center"/>
        <w:rPr>
          <w:i/>
          <w:spacing w:val="-1"/>
          <w:sz w:val="20"/>
          <w:lang w:val="en-GB"/>
        </w:rPr>
      </w:pPr>
      <w:r>
        <w:rPr>
          <w:i/>
          <w:spacing w:val="-1"/>
          <w:sz w:val="20"/>
          <w:lang w:val="en-GB"/>
        </w:rPr>
        <w:t xml:space="preserve">Typical </w:t>
      </w:r>
      <w:r w:rsidRPr="00F805D0">
        <w:rPr>
          <w:i/>
          <w:spacing w:val="-1"/>
          <w:sz w:val="20"/>
          <w:lang w:val="en-GB"/>
        </w:rPr>
        <w:t>PTI</w:t>
      </w:r>
      <w:r w:rsidRPr="00C81483">
        <w:rPr>
          <w:i/>
          <w:spacing w:val="-1"/>
          <w:sz w:val="20"/>
          <w:lang w:val="en-GB"/>
        </w:rPr>
        <w:t>for passenger vehicles</w:t>
      </w:r>
      <w:r w:rsidR="00025876">
        <w:rPr>
          <w:i/>
          <w:spacing w:val="-1"/>
          <w:sz w:val="20"/>
          <w:lang w:val="en-GB"/>
        </w:rPr>
        <w:br/>
      </w:r>
      <w:r w:rsidR="00025876" w:rsidRPr="00520E54">
        <w:rPr>
          <w:rFonts w:asciiTheme="minorHAnsi" w:hAnsiTheme="minorHAnsi" w:cstheme="minorHAnsi"/>
          <w:i/>
          <w:sz w:val="20"/>
          <w:szCs w:val="20"/>
          <w:lang w:val="en-GB"/>
        </w:rPr>
        <w:t>Picture courtesy of itvasa of its facilities</w:t>
      </w:r>
    </w:p>
    <w:p w:rsidR="003D1429" w:rsidRDefault="003D1429" w:rsidP="003D1429">
      <w:pPr>
        <w:pStyle w:val="ListParagraph1"/>
        <w:spacing w:after="120"/>
        <w:ind w:left="851"/>
        <w:jc w:val="both"/>
        <w:rPr>
          <w:kern w:val="32"/>
          <w:sz w:val="24"/>
          <w:szCs w:val="24"/>
          <w:lang w:val="en-US" w:eastAsia="ru-RU"/>
        </w:rPr>
      </w:pPr>
      <w:r>
        <w:rPr>
          <w:kern w:val="32"/>
          <w:sz w:val="24"/>
          <w:szCs w:val="24"/>
          <w:lang w:val="en-US" w:eastAsia="ru-RU"/>
        </w:rPr>
        <w:t xml:space="preserve">Contracting Parties can designate </w:t>
      </w:r>
      <w:r w:rsidR="0042032D">
        <w:rPr>
          <w:kern w:val="32"/>
          <w:sz w:val="24"/>
          <w:szCs w:val="24"/>
          <w:lang w:val="en-US" w:eastAsia="ru-RU"/>
        </w:rPr>
        <w:t>PTI</w:t>
      </w:r>
      <w:r>
        <w:rPr>
          <w:kern w:val="32"/>
          <w:sz w:val="24"/>
          <w:szCs w:val="24"/>
          <w:lang w:val="en-US" w:eastAsia="ru-RU"/>
        </w:rPr>
        <w:t xml:space="preserve">Centres to operate in the country either owned by the government, any public agency or by private companies. In any case, the Competent Authority is responsible for the designated Technical Centres and shall verify that they are properly conducting the tests established in the </w:t>
      </w:r>
      <w:r w:rsidR="00924DF1">
        <w:rPr>
          <w:kern w:val="32"/>
          <w:sz w:val="24"/>
          <w:szCs w:val="24"/>
          <w:lang w:val="en-US" w:eastAsia="ru-RU"/>
        </w:rPr>
        <w:t xml:space="preserve">UN </w:t>
      </w:r>
      <w:r>
        <w:rPr>
          <w:kern w:val="32"/>
          <w:sz w:val="24"/>
          <w:szCs w:val="24"/>
          <w:lang w:val="en-US" w:eastAsia="ru-RU"/>
        </w:rPr>
        <w:t>Rules.</w:t>
      </w:r>
    </w:p>
    <w:p w:rsidR="003D1429" w:rsidRPr="000D796D" w:rsidRDefault="003D1429" w:rsidP="003D1429">
      <w:pPr>
        <w:spacing w:after="120"/>
        <w:ind w:left="851"/>
        <w:jc w:val="both"/>
        <w:rPr>
          <w:sz w:val="2"/>
          <w:szCs w:val="24"/>
          <w:lang w:val="en-US"/>
        </w:rPr>
      </w:pPr>
    </w:p>
    <w:p w:rsidR="003D1429" w:rsidRDefault="003D1429" w:rsidP="003D1429">
      <w:pPr>
        <w:spacing w:after="120"/>
        <w:ind w:left="851"/>
        <w:jc w:val="both"/>
        <w:rPr>
          <w:sz w:val="24"/>
          <w:lang w:val="en-US"/>
        </w:rPr>
      </w:pPr>
      <w:r>
        <w:rPr>
          <w:sz w:val="24"/>
          <w:szCs w:val="24"/>
          <w:lang w:val="en-US"/>
        </w:rPr>
        <w:t xml:space="preserve">Regarding the </w:t>
      </w:r>
      <w:r w:rsidR="00924DF1">
        <w:rPr>
          <w:sz w:val="24"/>
          <w:szCs w:val="24"/>
          <w:lang w:val="en-US"/>
        </w:rPr>
        <w:t xml:space="preserve">staff </w:t>
      </w:r>
      <w:r>
        <w:rPr>
          <w:sz w:val="24"/>
          <w:szCs w:val="24"/>
          <w:lang w:val="en-US"/>
        </w:rPr>
        <w:t xml:space="preserve">needed, in addition to the Director of the Technical Centre, engineers as well as techniciansare required. </w:t>
      </w:r>
      <w:r>
        <w:rPr>
          <w:sz w:val="24"/>
          <w:lang w:val="en-US"/>
        </w:rPr>
        <w:t>In addition, administrative personnel are needed, proportionally to the size and needs of the Centre.</w:t>
      </w:r>
    </w:p>
    <w:p w:rsidR="0042032D" w:rsidRDefault="0042032D" w:rsidP="0042032D">
      <w:pPr>
        <w:spacing w:after="120"/>
        <w:ind w:left="851"/>
        <w:jc w:val="both"/>
        <w:rPr>
          <w:sz w:val="24"/>
          <w:szCs w:val="24"/>
          <w:lang w:val="en-US"/>
        </w:rPr>
      </w:pPr>
      <w:r>
        <w:rPr>
          <w:sz w:val="24"/>
          <w:szCs w:val="24"/>
          <w:lang w:val="en-US"/>
        </w:rPr>
        <w:t>The Resolution R.E.6 provides recommendations regarding: a) the m</w:t>
      </w:r>
      <w:r w:rsidRPr="0042032D">
        <w:rPr>
          <w:sz w:val="24"/>
          <w:szCs w:val="24"/>
          <w:lang w:val="en-US"/>
        </w:rPr>
        <w:t>inimum requirements concerning technical inspection facilities and test equipment</w:t>
      </w:r>
      <w:r>
        <w:rPr>
          <w:sz w:val="24"/>
          <w:szCs w:val="24"/>
          <w:lang w:val="en-US"/>
        </w:rPr>
        <w:t>; b) the m</w:t>
      </w:r>
      <w:r w:rsidRPr="0042032D">
        <w:rPr>
          <w:sz w:val="24"/>
          <w:szCs w:val="24"/>
          <w:lang w:val="en-US"/>
        </w:rPr>
        <w:t xml:space="preserve">inimum requirements concerning the competence, training and </w:t>
      </w:r>
      <w:r w:rsidRPr="0042032D">
        <w:rPr>
          <w:sz w:val="24"/>
          <w:szCs w:val="24"/>
          <w:lang w:val="en-US"/>
        </w:rPr>
        <w:lastRenderedPageBreak/>
        <w:t>certification of inspectors</w:t>
      </w:r>
      <w:r>
        <w:rPr>
          <w:sz w:val="24"/>
          <w:szCs w:val="24"/>
          <w:lang w:val="en-US"/>
        </w:rPr>
        <w:t xml:space="preserve">; and </w:t>
      </w:r>
      <w:r w:rsidR="00785923">
        <w:rPr>
          <w:sz w:val="24"/>
          <w:szCs w:val="24"/>
          <w:lang w:val="en-US"/>
        </w:rPr>
        <w:t>c) p</w:t>
      </w:r>
      <w:r w:rsidR="00785923" w:rsidRPr="00785923">
        <w:rPr>
          <w:sz w:val="24"/>
          <w:szCs w:val="24"/>
          <w:lang w:val="en-US"/>
        </w:rPr>
        <w:t>rovisions and procedures concerning supervising bodies established by Contracting Parties</w:t>
      </w:r>
      <w:r w:rsidR="00785923">
        <w:rPr>
          <w:sz w:val="24"/>
          <w:szCs w:val="24"/>
          <w:lang w:val="en-US"/>
        </w:rPr>
        <w:t>.</w:t>
      </w:r>
    </w:p>
    <w:p w:rsidR="00846FB1" w:rsidRDefault="00846FB1" w:rsidP="00846FB1">
      <w:pPr>
        <w:spacing w:after="120"/>
        <w:ind w:left="851"/>
        <w:jc w:val="center"/>
        <w:rPr>
          <w:sz w:val="24"/>
          <w:szCs w:val="24"/>
          <w:lang w:val="en-US"/>
        </w:rPr>
      </w:pPr>
      <w:r>
        <w:rPr>
          <w:noProof/>
          <w:sz w:val="24"/>
          <w:szCs w:val="24"/>
          <w:lang w:val="en-US"/>
        </w:rPr>
        <w:drawing>
          <wp:inline distT="0" distB="0" distL="0" distR="0">
            <wp:extent cx="5130851" cy="3414108"/>
            <wp:effectExtent l="19050" t="0" r="0" b="0"/>
            <wp:docPr id="228" name="Imagen 6" descr="C:\1 JRG\1 POST JUBILACION\EUROMED\2- 0 RM 58 and 97 Agreement\FOTOS PTI\ITV de Siero\1030102-09 itv siero 17-10-2011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 JRG\1 POST JUBILACION\EUROMED\2- 0 RM 58 and 97 Agreement\FOTOS PTI\ITV de Siero\1030102-09 itv siero 17-10-2011 R.jpg"/>
                    <pic:cNvPicPr>
                      <a:picLocks noChangeAspect="1" noChangeArrowheads="1"/>
                    </pic:cNvPicPr>
                  </pic:nvPicPr>
                  <pic:blipFill>
                    <a:blip r:embed="rId78"/>
                    <a:srcRect/>
                    <a:stretch>
                      <a:fillRect/>
                    </a:stretch>
                  </pic:blipFill>
                  <pic:spPr bwMode="auto">
                    <a:xfrm>
                      <a:off x="0" y="0"/>
                      <a:ext cx="5134312" cy="3416411"/>
                    </a:xfrm>
                    <a:prstGeom prst="rect">
                      <a:avLst/>
                    </a:prstGeom>
                    <a:noFill/>
                    <a:ln w="9525">
                      <a:noFill/>
                      <a:miter lim="800000"/>
                      <a:headEnd/>
                      <a:tailEnd/>
                    </a:ln>
                  </pic:spPr>
                </pic:pic>
              </a:graphicData>
            </a:graphic>
          </wp:inline>
        </w:drawing>
      </w:r>
    </w:p>
    <w:p w:rsidR="00846FB1" w:rsidRPr="00085039" w:rsidRDefault="00846FB1" w:rsidP="00846FB1">
      <w:pPr>
        <w:autoSpaceDE w:val="0"/>
        <w:autoSpaceDN w:val="0"/>
        <w:adjustRightInd w:val="0"/>
        <w:spacing w:after="120"/>
        <w:ind w:left="851"/>
        <w:jc w:val="center"/>
        <w:rPr>
          <w:rFonts w:asciiTheme="minorHAnsi" w:hAnsiTheme="minorHAnsi" w:cstheme="minorHAnsi"/>
          <w:i/>
          <w:spacing w:val="-1"/>
          <w:sz w:val="20"/>
          <w:lang w:val="en-GB"/>
        </w:rPr>
      </w:pPr>
      <w:r w:rsidRPr="00085039">
        <w:rPr>
          <w:rFonts w:asciiTheme="minorHAnsi" w:hAnsiTheme="minorHAnsi" w:cstheme="minorHAnsi"/>
          <w:i/>
          <w:spacing w:val="-1"/>
          <w:sz w:val="20"/>
          <w:lang w:val="en-GB"/>
        </w:rPr>
        <w:t xml:space="preserve">Not all PTI centres have a rectangular shape </w:t>
      </w:r>
      <w:r w:rsidR="00025876">
        <w:rPr>
          <w:rFonts w:asciiTheme="minorHAnsi" w:hAnsiTheme="minorHAnsi" w:cstheme="minorHAnsi"/>
          <w:i/>
          <w:spacing w:val="-1"/>
          <w:sz w:val="20"/>
          <w:lang w:val="en-GB"/>
        </w:rPr>
        <w:br/>
      </w:r>
      <w:r w:rsidRPr="00085039">
        <w:rPr>
          <w:rFonts w:asciiTheme="minorHAnsi" w:hAnsiTheme="minorHAnsi" w:cstheme="minorHAnsi"/>
          <w:i/>
          <w:spacing w:val="-1"/>
          <w:sz w:val="20"/>
          <w:lang w:val="en-GB"/>
        </w:rPr>
        <w:t xml:space="preserve">© </w:t>
      </w:r>
      <w:r w:rsidR="00025876" w:rsidRPr="00520E54">
        <w:rPr>
          <w:rFonts w:asciiTheme="minorHAnsi" w:hAnsiTheme="minorHAnsi" w:cstheme="minorHAnsi"/>
          <w:i/>
          <w:sz w:val="20"/>
          <w:szCs w:val="20"/>
          <w:lang w:val="en-GB"/>
        </w:rPr>
        <w:t>Picture courtesy of itvasa of its facilities</w:t>
      </w:r>
    </w:p>
    <w:p w:rsidR="003D1429" w:rsidRPr="003D1429" w:rsidRDefault="003D1429" w:rsidP="003D1429">
      <w:pPr>
        <w:pStyle w:val="ListParagraph1"/>
        <w:keepNext/>
        <w:spacing w:before="240" w:after="120"/>
        <w:ind w:left="851"/>
        <w:jc w:val="both"/>
        <w:rPr>
          <w:b/>
          <w:color w:val="C0504D"/>
          <w:spacing w:val="40"/>
          <w:kern w:val="32"/>
          <w:sz w:val="24"/>
          <w:szCs w:val="24"/>
          <w:lang w:val="en-US" w:eastAsia="ru-RU"/>
        </w:rPr>
      </w:pPr>
      <w:r w:rsidRPr="003D1429">
        <w:rPr>
          <w:b/>
          <w:color w:val="C0504D"/>
          <w:spacing w:val="40"/>
          <w:kern w:val="32"/>
          <w:sz w:val="24"/>
          <w:szCs w:val="24"/>
          <w:lang w:val="en-US" w:eastAsia="ru-RU"/>
        </w:rPr>
        <w:t>4.2</w:t>
      </w:r>
      <w:r w:rsidRPr="003D1429">
        <w:rPr>
          <w:b/>
          <w:color w:val="C0504D"/>
          <w:spacing w:val="40"/>
          <w:kern w:val="32"/>
          <w:sz w:val="24"/>
          <w:szCs w:val="24"/>
          <w:lang w:val="en-US" w:eastAsia="ru-RU"/>
        </w:rPr>
        <w:tab/>
        <w:t>Setting up 1997 Agreement expert workshops</w:t>
      </w:r>
      <w:r w:rsidR="00FC595E">
        <w:rPr>
          <w:b/>
          <w:color w:val="C0504D"/>
          <w:spacing w:val="40"/>
          <w:kern w:val="32"/>
          <w:sz w:val="24"/>
          <w:szCs w:val="24"/>
          <w:lang w:val="en-US" w:eastAsia="ru-RU"/>
        </w:rPr>
        <w:t>/seminars</w:t>
      </w:r>
    </w:p>
    <w:p w:rsidR="003D1429" w:rsidRDefault="003D1429" w:rsidP="003D1429">
      <w:pPr>
        <w:spacing w:after="120"/>
        <w:ind w:left="851"/>
        <w:jc w:val="both"/>
        <w:rPr>
          <w:kern w:val="32"/>
          <w:sz w:val="24"/>
          <w:szCs w:val="24"/>
          <w:lang w:val="en-US" w:eastAsia="ru-RU"/>
        </w:rPr>
      </w:pPr>
      <w:r>
        <w:rPr>
          <w:kern w:val="32"/>
          <w:sz w:val="24"/>
          <w:szCs w:val="24"/>
          <w:lang w:val="en-US" w:eastAsia="ru-RU"/>
        </w:rPr>
        <w:t>Even if the 1997 Agreement does not mandate to have workshops</w:t>
      </w:r>
      <w:r w:rsidR="00FC595E">
        <w:rPr>
          <w:kern w:val="32"/>
          <w:sz w:val="24"/>
          <w:szCs w:val="24"/>
          <w:lang w:val="en-US" w:eastAsia="ru-RU"/>
        </w:rPr>
        <w:t>/seminars</w:t>
      </w:r>
      <w:r>
        <w:rPr>
          <w:kern w:val="32"/>
          <w:sz w:val="24"/>
          <w:szCs w:val="24"/>
          <w:lang w:val="en-US" w:eastAsia="ru-RU"/>
        </w:rPr>
        <w:t xml:space="preserve"> to form experts for the application of the provisions of the Agreement itself or </w:t>
      </w:r>
      <w:r w:rsidR="00FC595E">
        <w:rPr>
          <w:kern w:val="32"/>
          <w:sz w:val="24"/>
          <w:szCs w:val="24"/>
          <w:lang w:val="en-US" w:eastAsia="ru-RU"/>
        </w:rPr>
        <w:t xml:space="preserve">those of </w:t>
      </w:r>
      <w:r>
        <w:rPr>
          <w:kern w:val="32"/>
          <w:sz w:val="24"/>
          <w:szCs w:val="24"/>
          <w:lang w:val="en-US" w:eastAsia="ru-RU"/>
        </w:rPr>
        <w:t>the UN Rules annexed to it, it is advisable to organize expert workshops</w:t>
      </w:r>
      <w:r w:rsidR="00FC595E">
        <w:rPr>
          <w:kern w:val="32"/>
          <w:sz w:val="24"/>
          <w:szCs w:val="24"/>
          <w:lang w:val="en-US" w:eastAsia="ru-RU"/>
        </w:rPr>
        <w:t>/seminars</w:t>
      </w:r>
      <w:r>
        <w:rPr>
          <w:kern w:val="32"/>
          <w:sz w:val="24"/>
          <w:szCs w:val="24"/>
          <w:lang w:val="en-US" w:eastAsia="ru-RU"/>
        </w:rPr>
        <w:t xml:space="preserve"> to form the different stakeholders that will be implied in the application and enforcement of the provisions of the 1997 Agreement and its annexed UN Rules.</w:t>
      </w:r>
    </w:p>
    <w:p w:rsidR="003D1429" w:rsidRDefault="003D1429" w:rsidP="003D1429">
      <w:pPr>
        <w:spacing w:after="120"/>
        <w:ind w:left="851"/>
        <w:jc w:val="both"/>
        <w:rPr>
          <w:kern w:val="32"/>
          <w:sz w:val="24"/>
          <w:szCs w:val="24"/>
          <w:lang w:val="en-US" w:eastAsia="ru-RU"/>
        </w:rPr>
      </w:pPr>
      <w:r>
        <w:rPr>
          <w:kern w:val="32"/>
          <w:sz w:val="24"/>
          <w:szCs w:val="24"/>
          <w:lang w:val="en-US" w:eastAsia="ru-RU"/>
        </w:rPr>
        <w:t>It is necessary that the inspectors conducting PTIs be continuously formed in the techniques of new vehicles technologies and on how test them.</w:t>
      </w:r>
    </w:p>
    <w:p w:rsidR="003D1429" w:rsidRDefault="00FC595E" w:rsidP="003D1429">
      <w:pPr>
        <w:spacing w:after="120"/>
        <w:ind w:left="851"/>
        <w:jc w:val="both"/>
        <w:rPr>
          <w:kern w:val="32"/>
          <w:sz w:val="24"/>
          <w:szCs w:val="24"/>
          <w:lang w:val="en-US" w:eastAsia="ru-RU"/>
        </w:rPr>
      </w:pPr>
      <w:r w:rsidRPr="00FC595E">
        <w:rPr>
          <w:kern w:val="32"/>
          <w:sz w:val="24"/>
          <w:szCs w:val="24"/>
          <w:lang w:val="en-GB" w:eastAsia="ru-RU"/>
        </w:rPr>
        <w:t xml:space="preserve">Workshops/seminars should be addressed to the staff working in the PTI Services and should focus on how to deal with the administrative process of granting the Technical </w:t>
      </w:r>
      <w:r>
        <w:rPr>
          <w:kern w:val="32"/>
          <w:sz w:val="24"/>
          <w:szCs w:val="24"/>
          <w:lang w:val="en-GB" w:eastAsia="ru-RU"/>
        </w:rPr>
        <w:t xml:space="preserve">Inspection </w:t>
      </w:r>
      <w:r w:rsidRPr="00FC595E">
        <w:rPr>
          <w:kern w:val="32"/>
          <w:sz w:val="24"/>
          <w:szCs w:val="24"/>
          <w:lang w:val="en-GB" w:eastAsia="ru-RU"/>
        </w:rPr>
        <w:t>Certificate. The R.E.6 part on training of inspectors provides further guidance on training and certifications of inspectors</w:t>
      </w:r>
      <w:r w:rsidR="003D1429">
        <w:rPr>
          <w:kern w:val="32"/>
          <w:sz w:val="24"/>
          <w:szCs w:val="24"/>
          <w:lang w:val="en-US" w:eastAsia="ru-RU"/>
        </w:rPr>
        <w:t>.</w:t>
      </w:r>
    </w:p>
    <w:p w:rsidR="003D1429" w:rsidRPr="003D1429" w:rsidRDefault="003D1429" w:rsidP="003D1429">
      <w:pPr>
        <w:pStyle w:val="ListParagraph1"/>
        <w:keepNext/>
        <w:spacing w:before="240" w:after="120"/>
        <w:ind w:left="851"/>
        <w:jc w:val="both"/>
        <w:rPr>
          <w:b/>
          <w:color w:val="C0504D"/>
          <w:spacing w:val="40"/>
          <w:kern w:val="32"/>
          <w:sz w:val="24"/>
          <w:szCs w:val="24"/>
          <w:lang w:val="en-US" w:eastAsia="ru-RU"/>
        </w:rPr>
      </w:pPr>
      <w:r w:rsidRPr="003D1429">
        <w:rPr>
          <w:b/>
          <w:color w:val="C0504D"/>
          <w:spacing w:val="40"/>
          <w:kern w:val="32"/>
          <w:sz w:val="24"/>
          <w:szCs w:val="24"/>
          <w:lang w:val="en-US" w:eastAsia="ru-RU"/>
        </w:rPr>
        <w:lastRenderedPageBreak/>
        <w:t>4.3</w:t>
      </w:r>
      <w:r w:rsidRPr="003D1429">
        <w:rPr>
          <w:b/>
          <w:color w:val="C0504D"/>
          <w:spacing w:val="40"/>
          <w:kern w:val="32"/>
          <w:sz w:val="24"/>
          <w:szCs w:val="24"/>
          <w:lang w:val="en-US" w:eastAsia="ru-RU"/>
        </w:rPr>
        <w:tab/>
        <w:t>Procedures to be followed</w:t>
      </w:r>
    </w:p>
    <w:p w:rsidR="003D1429" w:rsidRPr="006E6120" w:rsidRDefault="003D1429" w:rsidP="003D1429">
      <w:pPr>
        <w:spacing w:after="120"/>
        <w:ind w:left="851"/>
        <w:jc w:val="both"/>
        <w:rPr>
          <w:kern w:val="32"/>
          <w:sz w:val="24"/>
          <w:szCs w:val="24"/>
          <w:lang w:val="en-GB" w:eastAsia="ru-RU"/>
        </w:rPr>
      </w:pPr>
      <w:r w:rsidRPr="0043445F">
        <w:rPr>
          <w:rFonts w:asciiTheme="minorHAnsi" w:hAnsiTheme="minorHAnsi" w:cstheme="minorHAnsi"/>
          <w:kern w:val="32"/>
          <w:sz w:val="24"/>
          <w:szCs w:val="24"/>
          <w:lang w:val="en-US" w:eastAsia="ru-RU"/>
        </w:rPr>
        <w:t xml:space="preserve">The UN Rules annexed to the 1997 Agreement establish in detail the methods and procedures that should be followed for the PTI of vehicles. </w:t>
      </w:r>
      <w:r>
        <w:rPr>
          <w:rFonts w:asciiTheme="minorHAnsi" w:hAnsiTheme="minorHAnsi" w:cstheme="minorHAnsi"/>
          <w:kern w:val="32"/>
          <w:sz w:val="24"/>
          <w:szCs w:val="24"/>
          <w:lang w:val="en-US" w:eastAsia="ru-RU"/>
        </w:rPr>
        <w:t xml:space="preserve">The procedures of the 2 </w:t>
      </w:r>
      <w:r w:rsidR="00FC595E">
        <w:rPr>
          <w:rFonts w:asciiTheme="minorHAnsi" w:hAnsiTheme="minorHAnsi" w:cstheme="minorHAnsi"/>
          <w:kern w:val="32"/>
          <w:sz w:val="24"/>
          <w:szCs w:val="24"/>
          <w:lang w:val="en-US" w:eastAsia="ru-RU"/>
        </w:rPr>
        <w:t xml:space="preserve">UN </w:t>
      </w:r>
      <w:r>
        <w:rPr>
          <w:rFonts w:asciiTheme="minorHAnsi" w:hAnsiTheme="minorHAnsi" w:cstheme="minorHAnsi"/>
          <w:kern w:val="32"/>
          <w:sz w:val="24"/>
          <w:szCs w:val="24"/>
          <w:lang w:val="en-US" w:eastAsia="ru-RU"/>
        </w:rPr>
        <w:t>Rules are complemented with th</w:t>
      </w:r>
      <w:r w:rsidR="00FC595E">
        <w:rPr>
          <w:rFonts w:asciiTheme="minorHAnsi" w:hAnsiTheme="minorHAnsi" w:cstheme="minorHAnsi"/>
          <w:kern w:val="32"/>
          <w:sz w:val="24"/>
          <w:szCs w:val="24"/>
          <w:lang w:val="en-US" w:eastAsia="ru-RU"/>
        </w:rPr>
        <w:t xml:space="preserve">ose of </w:t>
      </w:r>
      <w:r>
        <w:rPr>
          <w:rFonts w:asciiTheme="minorHAnsi" w:hAnsiTheme="minorHAnsi" w:cstheme="minorHAnsi"/>
          <w:kern w:val="32"/>
          <w:sz w:val="24"/>
          <w:szCs w:val="24"/>
          <w:lang w:val="en-US" w:eastAsia="ru-RU"/>
        </w:rPr>
        <w:t>Resolution R.E.6.</w:t>
      </w:r>
    </w:p>
    <w:p w:rsidR="003D1429" w:rsidRPr="003D1429" w:rsidRDefault="003D1429" w:rsidP="003D1429">
      <w:pPr>
        <w:pStyle w:val="ListParagraph1"/>
        <w:keepNext/>
        <w:spacing w:before="240" w:after="120"/>
        <w:ind w:left="851"/>
        <w:jc w:val="both"/>
        <w:rPr>
          <w:b/>
          <w:color w:val="C0504D"/>
          <w:spacing w:val="40"/>
          <w:kern w:val="32"/>
          <w:sz w:val="24"/>
          <w:szCs w:val="24"/>
          <w:lang w:val="en-US" w:eastAsia="ru-RU"/>
        </w:rPr>
      </w:pPr>
      <w:r w:rsidRPr="003D1429">
        <w:rPr>
          <w:b/>
          <w:color w:val="C0504D"/>
          <w:spacing w:val="40"/>
          <w:kern w:val="32"/>
          <w:sz w:val="24"/>
          <w:szCs w:val="24"/>
          <w:lang w:val="en-US" w:eastAsia="ru-RU"/>
        </w:rPr>
        <w:t>4.4</w:t>
      </w:r>
      <w:r w:rsidRPr="003D1429">
        <w:rPr>
          <w:b/>
          <w:color w:val="C0504D"/>
          <w:spacing w:val="40"/>
          <w:kern w:val="32"/>
          <w:sz w:val="24"/>
          <w:szCs w:val="24"/>
          <w:lang w:val="en-US" w:eastAsia="ru-RU"/>
        </w:rPr>
        <w:tab/>
        <w:t>Create a reliable database of vehicles to register their situation regarding their PTI status</w:t>
      </w:r>
    </w:p>
    <w:p w:rsidR="003D1429" w:rsidRDefault="003D1429" w:rsidP="003D1429">
      <w:pPr>
        <w:spacing w:after="120"/>
        <w:ind w:left="851"/>
        <w:jc w:val="both"/>
        <w:rPr>
          <w:kern w:val="32"/>
          <w:sz w:val="24"/>
          <w:szCs w:val="24"/>
          <w:lang w:val="en-US" w:eastAsia="ru-RU"/>
        </w:rPr>
      </w:pPr>
      <w:r>
        <w:rPr>
          <w:kern w:val="32"/>
          <w:sz w:val="24"/>
          <w:szCs w:val="24"/>
          <w:lang w:val="en-US" w:eastAsia="ru-RU"/>
        </w:rPr>
        <w:t xml:space="preserve">To increase vehicles safety and to guarantee that all the vehicles of the national fleet are in compliance with the obligation of the PTI it is essential to establish a national database on which all the results of the PTI be included. The database should include not only the positive results of the PTI, but also the negative results. </w:t>
      </w:r>
    </w:p>
    <w:p w:rsidR="003D1429" w:rsidRDefault="003D1429" w:rsidP="003D1429">
      <w:pPr>
        <w:spacing w:after="120"/>
        <w:ind w:left="851"/>
        <w:jc w:val="both"/>
        <w:rPr>
          <w:kern w:val="32"/>
          <w:sz w:val="24"/>
          <w:szCs w:val="24"/>
          <w:lang w:val="en-US" w:eastAsia="ru-RU"/>
        </w:rPr>
      </w:pPr>
      <w:r>
        <w:rPr>
          <w:kern w:val="32"/>
          <w:sz w:val="24"/>
          <w:szCs w:val="24"/>
          <w:lang w:val="en-US" w:eastAsia="ru-RU"/>
        </w:rPr>
        <w:t>All the PTI centres should be interconnected to this database allowing any technical centre to know the PTI history of any vehicle. The database should be managed by the national competent authority and be also accessible to the traffic police for verification that vehicles are covered by a valid PTI certificate.</w:t>
      </w:r>
    </w:p>
    <w:p w:rsidR="003D1429" w:rsidRDefault="003D1429" w:rsidP="003D1429">
      <w:pPr>
        <w:spacing w:after="120"/>
        <w:ind w:left="851"/>
        <w:jc w:val="both"/>
        <w:rPr>
          <w:kern w:val="32"/>
          <w:sz w:val="24"/>
          <w:szCs w:val="24"/>
          <w:lang w:val="en-US" w:eastAsia="ru-RU"/>
        </w:rPr>
      </w:pPr>
      <w:r>
        <w:rPr>
          <w:kern w:val="32"/>
          <w:sz w:val="24"/>
          <w:szCs w:val="24"/>
          <w:lang w:val="en-US" w:eastAsia="ru-RU"/>
        </w:rPr>
        <w:t>The 1997 Agreement imposes that an International Technical Inspection Certificate, as reproduced in Appendix 2 to the 1997 Agreement, is mandatory on each vehicle. But the 1997 Agreement stipulates that t</w:t>
      </w:r>
      <w:r w:rsidRPr="00D30762">
        <w:rPr>
          <w:kern w:val="32"/>
          <w:sz w:val="24"/>
          <w:szCs w:val="24"/>
          <w:lang w:val="en-GB" w:eastAsia="ru-RU"/>
        </w:rPr>
        <w:t>he periodical inspection reports which are in use in the Contracting Parties to the Agreement may be used as an alternative. A sample of them shall be transmitted to the Secretary-General of the United Nations for information to the Contracting Parties.</w:t>
      </w:r>
      <w:r>
        <w:rPr>
          <w:kern w:val="32"/>
          <w:sz w:val="24"/>
          <w:szCs w:val="24"/>
          <w:lang w:val="en-GB" w:eastAsia="ru-RU"/>
        </w:rPr>
        <w:t xml:space="preserve"> A link to the WP.29 website, where all the national certificates are provided, is available in the annex to this Road Map.</w:t>
      </w:r>
    </w:p>
    <w:p w:rsidR="003D1429" w:rsidRPr="00E86BA0" w:rsidRDefault="003D1429" w:rsidP="003D1429">
      <w:pPr>
        <w:pStyle w:val="ListParagraph1"/>
        <w:keepNext/>
        <w:shd w:val="clear" w:color="auto" w:fill="F7CAAC"/>
        <w:spacing w:before="240" w:after="120"/>
        <w:ind w:left="851"/>
        <w:jc w:val="both"/>
        <w:rPr>
          <w:b/>
          <w:color w:val="C00000"/>
          <w:spacing w:val="40"/>
          <w:kern w:val="32"/>
          <w:sz w:val="24"/>
          <w:szCs w:val="24"/>
          <w:lang w:val="en-US" w:eastAsia="ru-RU"/>
        </w:rPr>
      </w:pPr>
      <w:r>
        <w:rPr>
          <w:b/>
          <w:color w:val="C00000"/>
          <w:spacing w:val="40"/>
          <w:kern w:val="32"/>
          <w:sz w:val="24"/>
          <w:szCs w:val="24"/>
          <w:u w:val="single"/>
          <w:lang w:val="en-US" w:eastAsia="ru-RU"/>
        </w:rPr>
        <w:t>STEP 5</w:t>
      </w:r>
      <w:r w:rsidRPr="00E86BA0">
        <w:rPr>
          <w:b/>
          <w:color w:val="C00000"/>
          <w:spacing w:val="40"/>
          <w:kern w:val="32"/>
          <w:sz w:val="24"/>
          <w:szCs w:val="24"/>
          <w:u w:val="single"/>
          <w:lang w:val="en-US" w:eastAsia="ru-RU"/>
        </w:rPr>
        <w:t>:</w:t>
      </w:r>
      <w:r w:rsidRPr="000905D1">
        <w:rPr>
          <w:b/>
          <w:color w:val="C0504D"/>
          <w:spacing w:val="40"/>
          <w:kern w:val="32"/>
          <w:sz w:val="24"/>
          <w:szCs w:val="24"/>
          <w:lang w:val="en-US" w:eastAsia="ru-RU"/>
        </w:rPr>
        <w:tab/>
      </w:r>
      <w:r w:rsidRPr="00E86BA0">
        <w:rPr>
          <w:b/>
          <w:color w:val="C00000"/>
          <w:spacing w:val="40"/>
          <w:kern w:val="32"/>
          <w:sz w:val="24"/>
          <w:szCs w:val="24"/>
          <w:lang w:val="en-US" w:eastAsia="ru-RU"/>
        </w:rPr>
        <w:t>Enforcement</w:t>
      </w:r>
    </w:p>
    <w:p w:rsidR="003D1429" w:rsidRDefault="003D1429" w:rsidP="003D1429">
      <w:pPr>
        <w:pStyle w:val="ListParagraph1"/>
        <w:spacing w:after="120"/>
        <w:ind w:left="851"/>
        <w:jc w:val="both"/>
        <w:rPr>
          <w:kern w:val="32"/>
          <w:sz w:val="24"/>
          <w:szCs w:val="24"/>
          <w:lang w:val="en-US" w:eastAsia="ru-RU"/>
        </w:rPr>
      </w:pPr>
      <w:r>
        <w:rPr>
          <w:kern w:val="32"/>
          <w:sz w:val="24"/>
          <w:szCs w:val="24"/>
          <w:lang w:val="en-US" w:eastAsia="ru-RU"/>
        </w:rPr>
        <w:t>Each vehicle registered in a country and being part of the scope of the national PTI legislation shall have a valid PTI Certificate.</w:t>
      </w:r>
    </w:p>
    <w:p w:rsidR="003D1429" w:rsidRPr="003D1429" w:rsidRDefault="003D1429" w:rsidP="003D1429">
      <w:pPr>
        <w:pStyle w:val="ListParagraph1"/>
        <w:keepNext/>
        <w:spacing w:before="240" w:after="120"/>
        <w:ind w:left="851"/>
        <w:jc w:val="both"/>
        <w:rPr>
          <w:b/>
          <w:color w:val="C0504D"/>
          <w:spacing w:val="40"/>
          <w:kern w:val="32"/>
          <w:sz w:val="24"/>
          <w:szCs w:val="24"/>
          <w:lang w:val="en-US" w:eastAsia="ru-RU"/>
        </w:rPr>
      </w:pPr>
      <w:r w:rsidRPr="003D1429">
        <w:rPr>
          <w:b/>
          <w:color w:val="C0504D"/>
          <w:spacing w:val="40"/>
          <w:kern w:val="32"/>
          <w:sz w:val="24"/>
          <w:szCs w:val="24"/>
          <w:lang w:val="en-US" w:eastAsia="ru-RU"/>
        </w:rPr>
        <w:t>5.1 Introduce or amend laws for enforcement activities</w:t>
      </w:r>
    </w:p>
    <w:p w:rsidR="003D1429" w:rsidRDefault="003D1429" w:rsidP="003D1429">
      <w:pPr>
        <w:pStyle w:val="ListParagraph1"/>
        <w:spacing w:after="120"/>
        <w:ind w:left="851"/>
        <w:jc w:val="both"/>
        <w:rPr>
          <w:kern w:val="32"/>
          <w:sz w:val="24"/>
          <w:szCs w:val="24"/>
          <w:lang w:val="en-US" w:eastAsia="ru-RU"/>
        </w:rPr>
      </w:pPr>
      <w:r w:rsidRPr="0088308D">
        <w:rPr>
          <w:kern w:val="32"/>
          <w:sz w:val="24"/>
          <w:szCs w:val="24"/>
          <w:lang w:val="en-US" w:eastAsia="ru-RU"/>
        </w:rPr>
        <w:t xml:space="preserve">The </w:t>
      </w:r>
      <w:r>
        <w:rPr>
          <w:kern w:val="32"/>
          <w:sz w:val="24"/>
          <w:szCs w:val="24"/>
          <w:lang w:val="en-US" w:eastAsia="ru-RU"/>
        </w:rPr>
        <w:t xml:space="preserve">Contracting Parties </w:t>
      </w:r>
      <w:r w:rsidRPr="0088308D">
        <w:rPr>
          <w:kern w:val="32"/>
          <w:sz w:val="24"/>
          <w:szCs w:val="24"/>
          <w:lang w:val="en-US" w:eastAsia="ru-RU"/>
        </w:rPr>
        <w:t xml:space="preserve">implementing the </w:t>
      </w:r>
      <w:r>
        <w:rPr>
          <w:kern w:val="32"/>
          <w:sz w:val="24"/>
          <w:szCs w:val="24"/>
          <w:lang w:val="en-US" w:eastAsia="ru-RU"/>
        </w:rPr>
        <w:t>1997 Agreementshall,through their competent authority,</w:t>
      </w:r>
      <w:r w:rsidRPr="0088308D">
        <w:rPr>
          <w:kern w:val="32"/>
          <w:sz w:val="24"/>
          <w:szCs w:val="24"/>
          <w:lang w:val="en-US" w:eastAsia="ru-RU"/>
        </w:rPr>
        <w:t xml:space="preserve"> take into consideration the enforcement aspects at their respective national level and define an enforcement strategy. </w:t>
      </w:r>
    </w:p>
    <w:p w:rsidR="003D1429" w:rsidRDefault="003D1429" w:rsidP="003D1429">
      <w:pPr>
        <w:pStyle w:val="ListParagraph1"/>
        <w:spacing w:after="120"/>
        <w:ind w:left="851"/>
        <w:jc w:val="both"/>
        <w:rPr>
          <w:iCs/>
          <w:kern w:val="32"/>
          <w:sz w:val="24"/>
          <w:szCs w:val="24"/>
          <w:lang w:val="en-GB" w:eastAsia="ru-RU"/>
        </w:rPr>
      </w:pPr>
      <w:r>
        <w:rPr>
          <w:kern w:val="32"/>
          <w:sz w:val="24"/>
          <w:szCs w:val="24"/>
          <w:lang w:val="en-US" w:eastAsia="ru-RU"/>
        </w:rPr>
        <w:t xml:space="preserve">Each </w:t>
      </w:r>
      <w:r w:rsidRPr="00BF1DEC">
        <w:rPr>
          <w:iCs/>
          <w:kern w:val="32"/>
          <w:sz w:val="24"/>
          <w:szCs w:val="24"/>
          <w:lang w:val="en-GB" w:eastAsia="ru-RU"/>
        </w:rPr>
        <w:t>Contracting Party shall take all appropriate measures to ensure observance of the provisions of th</w:t>
      </w:r>
      <w:r>
        <w:rPr>
          <w:iCs/>
          <w:kern w:val="32"/>
          <w:sz w:val="24"/>
          <w:szCs w:val="24"/>
          <w:lang w:val="en-GB" w:eastAsia="ru-RU"/>
        </w:rPr>
        <w:t xml:space="preserve">e 1997 Agreement. </w:t>
      </w:r>
    </w:p>
    <w:p w:rsidR="003D1429" w:rsidRDefault="003D1429" w:rsidP="003D1429">
      <w:pPr>
        <w:pStyle w:val="ListParagraph1"/>
        <w:spacing w:after="120"/>
        <w:ind w:left="851"/>
        <w:jc w:val="both"/>
        <w:rPr>
          <w:iCs/>
          <w:kern w:val="32"/>
          <w:sz w:val="24"/>
          <w:szCs w:val="24"/>
          <w:lang w:val="en-GB" w:eastAsia="ru-RU"/>
        </w:rPr>
      </w:pPr>
      <w:r>
        <w:rPr>
          <w:iCs/>
          <w:kern w:val="32"/>
          <w:sz w:val="24"/>
          <w:szCs w:val="24"/>
          <w:lang w:val="en-GB" w:eastAsia="ru-RU"/>
        </w:rPr>
        <w:t>As mentioned before</w:t>
      </w:r>
      <w:r w:rsidR="00FC595E">
        <w:rPr>
          <w:iCs/>
          <w:kern w:val="32"/>
          <w:sz w:val="24"/>
          <w:szCs w:val="24"/>
          <w:lang w:val="en-GB" w:eastAsia="ru-RU"/>
        </w:rPr>
        <w:t>,</w:t>
      </w:r>
      <w:r>
        <w:rPr>
          <w:iCs/>
          <w:kern w:val="32"/>
          <w:sz w:val="24"/>
          <w:szCs w:val="24"/>
          <w:lang w:val="en-GB" w:eastAsia="ru-RU"/>
        </w:rPr>
        <w:t xml:space="preserve"> the mandatory application of a UN Rule needs a legal positive action by the Contracting Party. Consequently, one of the first </w:t>
      </w:r>
      <w:r>
        <w:rPr>
          <w:iCs/>
          <w:kern w:val="32"/>
          <w:sz w:val="24"/>
          <w:szCs w:val="24"/>
          <w:lang w:val="en-GB" w:eastAsia="ru-RU"/>
        </w:rPr>
        <w:lastRenderedPageBreak/>
        <w:t xml:space="preserve">modifications of the national legislation shall be to make mandatory those selected </w:t>
      </w:r>
      <w:r w:rsidR="00FC595E">
        <w:rPr>
          <w:iCs/>
          <w:kern w:val="32"/>
          <w:sz w:val="24"/>
          <w:szCs w:val="24"/>
          <w:lang w:val="en-GB" w:eastAsia="ru-RU"/>
        </w:rPr>
        <w:t xml:space="preserve">UN </w:t>
      </w:r>
      <w:r>
        <w:rPr>
          <w:iCs/>
          <w:kern w:val="32"/>
          <w:sz w:val="24"/>
          <w:szCs w:val="24"/>
          <w:lang w:val="en-GB" w:eastAsia="ru-RU"/>
        </w:rPr>
        <w:t>Rules that the party applies.</w:t>
      </w:r>
    </w:p>
    <w:p w:rsidR="003D1429" w:rsidRDefault="003D1429" w:rsidP="003D1429">
      <w:pPr>
        <w:pStyle w:val="ListParagraph1"/>
        <w:spacing w:after="120"/>
        <w:ind w:left="851"/>
        <w:jc w:val="both"/>
        <w:rPr>
          <w:iCs/>
          <w:kern w:val="32"/>
          <w:sz w:val="24"/>
          <w:szCs w:val="24"/>
          <w:lang w:val="en-GB" w:eastAsia="ru-RU"/>
        </w:rPr>
      </w:pPr>
      <w:r>
        <w:rPr>
          <w:iCs/>
          <w:kern w:val="32"/>
          <w:sz w:val="24"/>
          <w:szCs w:val="24"/>
          <w:lang w:val="en-GB" w:eastAsia="ru-RU"/>
        </w:rPr>
        <w:t>As the Rules annexed to the 1997 Agreement are updated to new provisions and new technologies, it shall be convenient to establish a procedure on how to update the national law to incorporate the references to the new amendments to the Rules adopted by the World Forum WP.29.</w:t>
      </w:r>
    </w:p>
    <w:p w:rsidR="003D1429" w:rsidRPr="003D1429" w:rsidRDefault="003D1429" w:rsidP="003D1429">
      <w:pPr>
        <w:pStyle w:val="ListParagraph1"/>
        <w:spacing w:before="240" w:after="120"/>
        <w:ind w:left="851"/>
        <w:jc w:val="both"/>
        <w:rPr>
          <w:b/>
          <w:color w:val="C0504D"/>
          <w:spacing w:val="40"/>
          <w:kern w:val="32"/>
          <w:sz w:val="24"/>
          <w:szCs w:val="24"/>
          <w:lang w:val="en-US" w:eastAsia="ru-RU"/>
        </w:rPr>
      </w:pPr>
      <w:r w:rsidRPr="003D1429">
        <w:rPr>
          <w:b/>
          <w:color w:val="C0504D"/>
          <w:spacing w:val="40"/>
          <w:kern w:val="32"/>
          <w:sz w:val="24"/>
          <w:szCs w:val="24"/>
          <w:lang w:val="en-US" w:eastAsia="ru-RU"/>
        </w:rPr>
        <w:t>5.2</w:t>
      </w:r>
      <w:r w:rsidRPr="003D1429">
        <w:rPr>
          <w:b/>
          <w:color w:val="C0504D"/>
          <w:spacing w:val="40"/>
          <w:kern w:val="32"/>
          <w:sz w:val="24"/>
          <w:szCs w:val="24"/>
          <w:lang w:val="en-US" w:eastAsia="ru-RU"/>
        </w:rPr>
        <w:tab/>
        <w:t>Establishment of appropriate training</w:t>
      </w:r>
    </w:p>
    <w:p w:rsidR="003D1429" w:rsidRDefault="003D1429" w:rsidP="003D1429">
      <w:pPr>
        <w:pStyle w:val="ListParagraph1"/>
        <w:spacing w:after="120"/>
        <w:ind w:left="851"/>
        <w:jc w:val="both"/>
        <w:rPr>
          <w:kern w:val="32"/>
          <w:sz w:val="24"/>
          <w:szCs w:val="24"/>
          <w:lang w:val="en-US" w:eastAsia="ru-RU"/>
        </w:rPr>
      </w:pPr>
      <w:r w:rsidRPr="0088308D">
        <w:rPr>
          <w:kern w:val="32"/>
          <w:sz w:val="24"/>
          <w:szCs w:val="24"/>
          <w:lang w:val="en-US" w:eastAsia="ru-RU"/>
        </w:rPr>
        <w:t xml:space="preserve">Law enforcers should be </w:t>
      </w:r>
      <w:r>
        <w:rPr>
          <w:kern w:val="32"/>
          <w:sz w:val="24"/>
          <w:szCs w:val="24"/>
          <w:lang w:val="en-US" w:eastAsia="ru-RU"/>
        </w:rPr>
        <w:t>trained for both the understanding of the provisions of the 1997 Agreement and for the enforcement of it.</w:t>
      </w:r>
    </w:p>
    <w:p w:rsidR="003D1429" w:rsidRPr="0088308D" w:rsidRDefault="003D1429" w:rsidP="003D1429">
      <w:pPr>
        <w:pStyle w:val="ListParagraph1"/>
        <w:spacing w:after="120"/>
        <w:ind w:left="851"/>
        <w:jc w:val="both"/>
        <w:rPr>
          <w:kern w:val="32"/>
          <w:sz w:val="24"/>
          <w:szCs w:val="24"/>
          <w:lang w:val="en-US" w:eastAsia="ru-RU"/>
        </w:rPr>
      </w:pPr>
      <w:r w:rsidRPr="0088308D">
        <w:rPr>
          <w:kern w:val="32"/>
          <w:sz w:val="24"/>
          <w:szCs w:val="24"/>
          <w:lang w:val="en-US" w:eastAsia="ru-RU"/>
        </w:rPr>
        <w:t xml:space="preserve">A non-exhaustive list of the </w:t>
      </w:r>
      <w:r>
        <w:rPr>
          <w:kern w:val="32"/>
          <w:sz w:val="24"/>
          <w:szCs w:val="24"/>
          <w:lang w:val="en-US" w:eastAsia="ru-RU"/>
        </w:rPr>
        <w:t>training methods for such purposes</w:t>
      </w:r>
      <w:r w:rsidRPr="0088308D">
        <w:rPr>
          <w:kern w:val="32"/>
          <w:sz w:val="24"/>
          <w:szCs w:val="24"/>
          <w:lang w:val="en-US" w:eastAsia="ru-RU"/>
        </w:rPr>
        <w:t xml:space="preserve"> would include:</w:t>
      </w:r>
    </w:p>
    <w:p w:rsidR="003D1429" w:rsidRDefault="003D1429" w:rsidP="001C0A3B">
      <w:pPr>
        <w:pStyle w:val="ListParagraph1"/>
        <w:numPr>
          <w:ilvl w:val="0"/>
          <w:numId w:val="3"/>
        </w:numPr>
        <w:spacing w:after="120"/>
        <w:jc w:val="both"/>
        <w:rPr>
          <w:sz w:val="24"/>
          <w:szCs w:val="24"/>
          <w:lang w:val="en-US"/>
        </w:rPr>
      </w:pPr>
      <w:r>
        <w:rPr>
          <w:sz w:val="24"/>
          <w:szCs w:val="24"/>
          <w:lang w:val="en-US"/>
        </w:rPr>
        <w:t>Seminars</w:t>
      </w:r>
    </w:p>
    <w:p w:rsidR="003D1429" w:rsidRDefault="003D1429" w:rsidP="001C0A3B">
      <w:pPr>
        <w:pStyle w:val="ListParagraph1"/>
        <w:numPr>
          <w:ilvl w:val="0"/>
          <w:numId w:val="3"/>
        </w:numPr>
        <w:spacing w:after="120"/>
        <w:jc w:val="both"/>
        <w:rPr>
          <w:sz w:val="24"/>
          <w:szCs w:val="24"/>
          <w:lang w:val="en-US"/>
        </w:rPr>
      </w:pPr>
      <w:r>
        <w:rPr>
          <w:sz w:val="24"/>
          <w:szCs w:val="24"/>
          <w:lang w:val="en-US"/>
        </w:rPr>
        <w:t>On-site demonstration with other Contracting Parties having an adequate PTI system in force</w:t>
      </w:r>
    </w:p>
    <w:p w:rsidR="00085039" w:rsidRDefault="00085039" w:rsidP="00085039">
      <w:pPr>
        <w:pStyle w:val="ListParagraph1"/>
        <w:spacing w:after="120"/>
        <w:ind w:left="1080"/>
        <w:jc w:val="center"/>
        <w:rPr>
          <w:sz w:val="24"/>
          <w:szCs w:val="24"/>
          <w:lang w:val="en-US"/>
        </w:rPr>
      </w:pPr>
      <w:r>
        <w:rPr>
          <w:noProof/>
          <w:sz w:val="24"/>
          <w:szCs w:val="24"/>
          <w:lang w:val="en-US"/>
        </w:rPr>
        <w:drawing>
          <wp:inline distT="0" distB="0" distL="0" distR="0">
            <wp:extent cx="3685282" cy="1742831"/>
            <wp:effectExtent l="19050" t="0" r="0" b="0"/>
            <wp:docPr id="26" name="Imagen 2" descr="C:\Users\Usuario\Downloads\forma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formac (1).jpg"/>
                    <pic:cNvPicPr>
                      <a:picLocks noChangeAspect="1" noChangeArrowheads="1"/>
                    </pic:cNvPicPr>
                  </pic:nvPicPr>
                  <pic:blipFill>
                    <a:blip r:embed="rId79"/>
                    <a:srcRect/>
                    <a:stretch>
                      <a:fillRect/>
                    </a:stretch>
                  </pic:blipFill>
                  <pic:spPr bwMode="auto">
                    <a:xfrm>
                      <a:off x="0" y="0"/>
                      <a:ext cx="3689881" cy="1745006"/>
                    </a:xfrm>
                    <a:prstGeom prst="rect">
                      <a:avLst/>
                    </a:prstGeom>
                    <a:noFill/>
                    <a:ln w="9525">
                      <a:noFill/>
                      <a:miter lim="800000"/>
                      <a:headEnd/>
                      <a:tailEnd/>
                    </a:ln>
                  </pic:spPr>
                </pic:pic>
              </a:graphicData>
            </a:graphic>
          </wp:inline>
        </w:drawing>
      </w:r>
    </w:p>
    <w:p w:rsidR="00085039" w:rsidRPr="00085039" w:rsidRDefault="00085039" w:rsidP="00085039">
      <w:pPr>
        <w:pStyle w:val="ListParagraph1"/>
        <w:spacing w:after="120"/>
        <w:ind w:left="1080"/>
        <w:jc w:val="center"/>
        <w:rPr>
          <w:rFonts w:asciiTheme="minorHAnsi" w:hAnsiTheme="minorHAnsi" w:cstheme="minorHAnsi"/>
          <w:i/>
          <w:sz w:val="20"/>
          <w:szCs w:val="20"/>
          <w:lang w:val="en-GB"/>
        </w:rPr>
      </w:pPr>
      <w:r w:rsidRPr="00085039">
        <w:rPr>
          <w:rFonts w:asciiTheme="minorHAnsi" w:hAnsiTheme="minorHAnsi" w:cstheme="minorHAnsi"/>
          <w:i/>
          <w:sz w:val="20"/>
          <w:szCs w:val="20"/>
          <w:lang w:val="en-US"/>
        </w:rPr>
        <w:t>Seminar of employees</w:t>
      </w:r>
      <w:r w:rsidRPr="00085039">
        <w:rPr>
          <w:rFonts w:asciiTheme="minorHAnsi" w:hAnsiTheme="minorHAnsi" w:cstheme="minorHAnsi"/>
          <w:i/>
          <w:sz w:val="20"/>
          <w:szCs w:val="20"/>
          <w:lang w:val="en-US"/>
        </w:rPr>
        <w:br/>
      </w:r>
      <w:r w:rsidRPr="00520E54">
        <w:rPr>
          <w:rFonts w:asciiTheme="minorHAnsi" w:hAnsiTheme="minorHAnsi" w:cstheme="minorHAnsi"/>
          <w:i/>
          <w:sz w:val="20"/>
          <w:szCs w:val="20"/>
          <w:lang w:val="en-GB"/>
        </w:rPr>
        <w:t>Courtesy of ITVASA of its facilities</w:t>
      </w:r>
    </w:p>
    <w:p w:rsidR="00085039" w:rsidRDefault="00085039" w:rsidP="00085039">
      <w:pPr>
        <w:pStyle w:val="ListParagraph1"/>
        <w:spacing w:after="120"/>
        <w:ind w:left="1080"/>
        <w:jc w:val="both"/>
        <w:rPr>
          <w:sz w:val="24"/>
          <w:szCs w:val="24"/>
          <w:lang w:val="en-US"/>
        </w:rPr>
      </w:pPr>
    </w:p>
    <w:p w:rsidR="003D1429" w:rsidRPr="00753CCA" w:rsidRDefault="003D1429" w:rsidP="003D1429">
      <w:pPr>
        <w:pStyle w:val="ListParagraph1"/>
        <w:spacing w:after="120"/>
        <w:jc w:val="both"/>
        <w:rPr>
          <w:b/>
          <w:bCs/>
          <w:caps/>
          <w:spacing w:val="40"/>
          <w:kern w:val="32"/>
          <w:sz w:val="24"/>
          <w:szCs w:val="24"/>
          <w:lang w:val="en-US" w:eastAsia="ru-RU"/>
        </w:rPr>
      </w:pPr>
    </w:p>
    <w:p w:rsidR="003D1429" w:rsidRDefault="003D1429" w:rsidP="003D1429">
      <w:pPr>
        <w:pStyle w:val="ListParagraph1"/>
        <w:spacing w:after="120"/>
        <w:jc w:val="both"/>
        <w:rPr>
          <w:b/>
          <w:bCs/>
          <w:caps/>
          <w:color w:val="C0504D"/>
          <w:spacing w:val="40"/>
          <w:kern w:val="32"/>
          <w:sz w:val="24"/>
          <w:szCs w:val="24"/>
          <w:lang w:val="en-US" w:eastAsia="ru-RU"/>
        </w:rPr>
        <w:sectPr w:rsidR="003D1429" w:rsidSect="003800FC">
          <w:headerReference w:type="default" r:id="rId80"/>
          <w:footerReference w:type="default" r:id="rId81"/>
          <w:headerReference w:type="first" r:id="rId82"/>
          <w:pgSz w:w="11906" w:h="16838"/>
          <w:pgMar w:top="1985" w:right="1700" w:bottom="1134" w:left="1440" w:header="142" w:footer="61" w:gutter="0"/>
          <w:cols w:space="708"/>
          <w:titlePg/>
          <w:docGrid w:linePitch="360"/>
        </w:sectPr>
      </w:pPr>
    </w:p>
    <w:p w:rsidR="003D1429" w:rsidRDefault="003D1429" w:rsidP="001C0A3B">
      <w:pPr>
        <w:pStyle w:val="ListParagraph1"/>
        <w:numPr>
          <w:ilvl w:val="0"/>
          <w:numId w:val="11"/>
        </w:numPr>
        <w:spacing w:after="120"/>
        <w:ind w:left="851" w:hanging="851"/>
        <w:jc w:val="both"/>
        <w:rPr>
          <w:b/>
          <w:bCs/>
          <w:caps/>
          <w:color w:val="C0504D"/>
          <w:spacing w:val="40"/>
          <w:kern w:val="32"/>
          <w:sz w:val="24"/>
          <w:szCs w:val="24"/>
          <w:lang w:val="en-US" w:eastAsia="ru-RU"/>
        </w:rPr>
      </w:pPr>
      <w:r>
        <w:rPr>
          <w:b/>
          <w:bCs/>
          <w:caps/>
          <w:color w:val="C0504D"/>
          <w:spacing w:val="40"/>
          <w:kern w:val="32"/>
          <w:sz w:val="24"/>
          <w:szCs w:val="24"/>
          <w:lang w:val="en-US" w:eastAsia="ru-RU"/>
        </w:rPr>
        <w:lastRenderedPageBreak/>
        <w:t>summarized road map table of actions</w:t>
      </w:r>
    </w:p>
    <w:tbl>
      <w:tblPr>
        <w:tblStyle w:val="TableGrid"/>
        <w:tblW w:w="0" w:type="auto"/>
        <w:tblInd w:w="250" w:type="dxa"/>
        <w:tblLook w:val="04A0" w:firstRow="1" w:lastRow="0" w:firstColumn="1" w:lastColumn="0" w:noHBand="0" w:noVBand="1"/>
      </w:tblPr>
      <w:tblGrid>
        <w:gridCol w:w="2721"/>
        <w:gridCol w:w="2722"/>
        <w:gridCol w:w="2722"/>
        <w:gridCol w:w="2722"/>
        <w:gridCol w:w="2722"/>
      </w:tblGrid>
      <w:tr w:rsidR="00420DA4" w:rsidTr="00AB1B09">
        <w:tc>
          <w:tcPr>
            <w:tcW w:w="5443" w:type="dxa"/>
            <w:gridSpan w:val="2"/>
            <w:tcBorders>
              <w:bottom w:val="single" w:sz="4" w:space="0" w:color="auto"/>
            </w:tcBorders>
            <w:shd w:val="clear" w:color="auto" w:fill="9CC2E5" w:themeFill="accent1" w:themeFillTint="99"/>
          </w:tcPr>
          <w:p w:rsidR="00420DA4" w:rsidRDefault="00420DA4" w:rsidP="00AB1B09">
            <w:pPr>
              <w:spacing w:before="60" w:after="60"/>
              <w:jc w:val="center"/>
              <w:rPr>
                <w:b/>
                <w:bCs/>
                <w:caps/>
                <w:spacing w:val="40"/>
                <w:kern w:val="32"/>
                <w:lang w:val="en-US" w:eastAsia="ru-RU"/>
              </w:rPr>
            </w:pPr>
            <w:r>
              <w:rPr>
                <w:b/>
                <w:bCs/>
                <w:caps/>
                <w:spacing w:val="40"/>
                <w:kern w:val="32"/>
                <w:lang w:val="en-US" w:eastAsia="ru-RU"/>
              </w:rPr>
              <w:t>Preparation for accession</w:t>
            </w:r>
          </w:p>
        </w:tc>
        <w:tc>
          <w:tcPr>
            <w:tcW w:w="2722" w:type="dxa"/>
            <w:tcBorders>
              <w:bottom w:val="single" w:sz="4" w:space="0" w:color="auto"/>
            </w:tcBorders>
            <w:shd w:val="clear" w:color="auto" w:fill="9CC2E5" w:themeFill="accent1" w:themeFillTint="99"/>
          </w:tcPr>
          <w:p w:rsidR="00420DA4" w:rsidRDefault="00420DA4" w:rsidP="00AB1B09">
            <w:pPr>
              <w:spacing w:before="60" w:after="60"/>
              <w:jc w:val="center"/>
              <w:rPr>
                <w:b/>
                <w:bCs/>
                <w:caps/>
                <w:spacing w:val="40"/>
                <w:kern w:val="32"/>
                <w:lang w:val="en-US" w:eastAsia="ru-RU"/>
              </w:rPr>
            </w:pPr>
            <w:r>
              <w:rPr>
                <w:b/>
                <w:bCs/>
                <w:caps/>
                <w:spacing w:val="40"/>
                <w:kern w:val="32"/>
                <w:lang w:val="en-US" w:eastAsia="ru-RU"/>
              </w:rPr>
              <w:t>accession</w:t>
            </w:r>
          </w:p>
        </w:tc>
        <w:tc>
          <w:tcPr>
            <w:tcW w:w="5444" w:type="dxa"/>
            <w:gridSpan w:val="2"/>
            <w:tcBorders>
              <w:bottom w:val="single" w:sz="4" w:space="0" w:color="auto"/>
            </w:tcBorders>
            <w:shd w:val="clear" w:color="auto" w:fill="9CC2E5" w:themeFill="accent1" w:themeFillTint="99"/>
          </w:tcPr>
          <w:p w:rsidR="00420DA4" w:rsidRDefault="00420DA4" w:rsidP="00AB1B09">
            <w:pPr>
              <w:spacing w:before="60" w:after="60"/>
              <w:jc w:val="center"/>
              <w:rPr>
                <w:b/>
                <w:bCs/>
                <w:caps/>
                <w:spacing w:val="40"/>
                <w:kern w:val="32"/>
                <w:lang w:val="en-US" w:eastAsia="ru-RU"/>
              </w:rPr>
            </w:pPr>
            <w:r>
              <w:rPr>
                <w:b/>
                <w:bCs/>
                <w:caps/>
                <w:spacing w:val="40"/>
                <w:kern w:val="32"/>
                <w:lang w:val="en-US" w:eastAsia="ru-RU"/>
              </w:rPr>
              <w:t>IMPLEMENTATION</w:t>
            </w:r>
          </w:p>
        </w:tc>
      </w:tr>
      <w:tr w:rsidR="00420DA4" w:rsidTr="00AB1B09">
        <w:tc>
          <w:tcPr>
            <w:tcW w:w="2721" w:type="dxa"/>
            <w:shd w:val="clear" w:color="auto" w:fill="83BC5C"/>
          </w:tcPr>
          <w:p w:rsidR="00420DA4" w:rsidRDefault="00420DA4" w:rsidP="007356F9">
            <w:pPr>
              <w:pStyle w:val="Estilo1"/>
            </w:pPr>
            <w:r>
              <w:t>STEP 1</w:t>
            </w:r>
          </w:p>
        </w:tc>
        <w:tc>
          <w:tcPr>
            <w:tcW w:w="2722" w:type="dxa"/>
            <w:shd w:val="clear" w:color="auto" w:fill="83BC5C"/>
          </w:tcPr>
          <w:p w:rsidR="00420DA4" w:rsidRDefault="00420DA4" w:rsidP="00AB1B09">
            <w:pPr>
              <w:spacing w:before="60" w:after="60"/>
              <w:jc w:val="center"/>
              <w:rPr>
                <w:b/>
                <w:bCs/>
                <w:caps/>
                <w:spacing w:val="40"/>
                <w:kern w:val="32"/>
                <w:lang w:val="en-US" w:eastAsia="ru-RU"/>
              </w:rPr>
            </w:pPr>
            <w:r>
              <w:rPr>
                <w:b/>
                <w:bCs/>
                <w:caps/>
                <w:spacing w:val="40"/>
                <w:kern w:val="32"/>
                <w:lang w:val="en-US" w:eastAsia="ru-RU"/>
              </w:rPr>
              <w:t>STEP2</w:t>
            </w:r>
          </w:p>
        </w:tc>
        <w:tc>
          <w:tcPr>
            <w:tcW w:w="2722" w:type="dxa"/>
            <w:shd w:val="clear" w:color="auto" w:fill="83BC5C"/>
          </w:tcPr>
          <w:p w:rsidR="00420DA4" w:rsidRDefault="00420DA4" w:rsidP="00AB1B09">
            <w:pPr>
              <w:spacing w:before="60" w:after="60"/>
              <w:jc w:val="center"/>
              <w:rPr>
                <w:b/>
                <w:bCs/>
                <w:caps/>
                <w:spacing w:val="40"/>
                <w:kern w:val="32"/>
                <w:lang w:val="en-US" w:eastAsia="ru-RU"/>
              </w:rPr>
            </w:pPr>
            <w:r>
              <w:rPr>
                <w:b/>
                <w:bCs/>
                <w:caps/>
                <w:spacing w:val="40"/>
                <w:kern w:val="32"/>
                <w:lang w:val="en-US" w:eastAsia="ru-RU"/>
              </w:rPr>
              <w:t>STEP 3</w:t>
            </w:r>
          </w:p>
        </w:tc>
        <w:tc>
          <w:tcPr>
            <w:tcW w:w="2722" w:type="dxa"/>
            <w:shd w:val="clear" w:color="auto" w:fill="83BC5C"/>
          </w:tcPr>
          <w:p w:rsidR="00420DA4" w:rsidRDefault="00420DA4" w:rsidP="00AB1B09">
            <w:pPr>
              <w:spacing w:before="60" w:after="60"/>
              <w:jc w:val="center"/>
              <w:rPr>
                <w:b/>
                <w:bCs/>
                <w:caps/>
                <w:spacing w:val="40"/>
                <w:kern w:val="32"/>
                <w:lang w:val="en-US" w:eastAsia="ru-RU"/>
              </w:rPr>
            </w:pPr>
            <w:r>
              <w:rPr>
                <w:b/>
                <w:bCs/>
                <w:caps/>
                <w:spacing w:val="40"/>
                <w:kern w:val="32"/>
                <w:lang w:val="en-US" w:eastAsia="ru-RU"/>
              </w:rPr>
              <w:t>STEP 4</w:t>
            </w:r>
          </w:p>
        </w:tc>
        <w:tc>
          <w:tcPr>
            <w:tcW w:w="2722" w:type="dxa"/>
            <w:shd w:val="clear" w:color="auto" w:fill="83BC5C"/>
          </w:tcPr>
          <w:p w:rsidR="00420DA4" w:rsidRDefault="00420DA4" w:rsidP="00AB1B09">
            <w:pPr>
              <w:spacing w:before="60" w:after="60"/>
              <w:jc w:val="center"/>
              <w:rPr>
                <w:b/>
                <w:bCs/>
                <w:caps/>
                <w:spacing w:val="40"/>
                <w:kern w:val="32"/>
                <w:lang w:val="en-US" w:eastAsia="ru-RU"/>
              </w:rPr>
            </w:pPr>
            <w:r>
              <w:rPr>
                <w:b/>
                <w:bCs/>
                <w:caps/>
                <w:spacing w:val="40"/>
                <w:kern w:val="32"/>
                <w:lang w:val="en-US" w:eastAsia="ru-RU"/>
              </w:rPr>
              <w:t>STEP 5</w:t>
            </w:r>
          </w:p>
        </w:tc>
      </w:tr>
    </w:tbl>
    <w:p w:rsidR="00420DA4" w:rsidRPr="00420DA4" w:rsidRDefault="00420DA4" w:rsidP="00420DA4">
      <w:pPr>
        <w:rPr>
          <w:b/>
          <w:bCs/>
          <w:caps/>
          <w:spacing w:val="40"/>
          <w:kern w:val="32"/>
          <w:lang w:val="en-US" w:eastAsia="ru-RU"/>
        </w:rPr>
      </w:pPr>
    </w:p>
    <w:p w:rsidR="00420DA4" w:rsidRPr="00420DA4" w:rsidRDefault="00420DA4" w:rsidP="00420DA4">
      <w:pPr>
        <w:rPr>
          <w:bCs/>
          <w:caps/>
          <w:spacing w:val="40"/>
          <w:kern w:val="32"/>
          <w:lang w:val="en-US" w:eastAsia="ru-RU"/>
        </w:rPr>
      </w:pPr>
      <w:r w:rsidRPr="00420DA4">
        <w:rPr>
          <w:bCs/>
          <w:spacing w:val="40"/>
          <w:kern w:val="32"/>
          <w:lang w:val="en-US" w:eastAsia="ru-RU"/>
        </w:rPr>
        <w:t>Detailed road map table of actions</w:t>
      </w:r>
    </w:p>
    <w:tbl>
      <w:tblPr>
        <w:tblW w:w="13608" w:type="dxa"/>
        <w:tblInd w:w="25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664"/>
        <w:gridCol w:w="4771"/>
        <w:gridCol w:w="1982"/>
        <w:gridCol w:w="4077"/>
        <w:gridCol w:w="2114"/>
      </w:tblGrid>
      <w:tr w:rsidR="003D1429" w:rsidRPr="0020337B" w:rsidTr="007356F9">
        <w:trPr>
          <w:cantSplit/>
          <w:tblHeader/>
        </w:trPr>
        <w:tc>
          <w:tcPr>
            <w:tcW w:w="664" w:type="dxa"/>
            <w:shd w:val="clear" w:color="auto" w:fill="92CDDC"/>
            <w:vAlign w:val="center"/>
          </w:tcPr>
          <w:p w:rsidR="003D1429" w:rsidRPr="0020337B" w:rsidRDefault="003D1429" w:rsidP="0015628F">
            <w:pPr>
              <w:spacing w:before="60" w:after="60"/>
              <w:jc w:val="center"/>
              <w:rPr>
                <w:b/>
                <w:bCs/>
                <w:caps/>
                <w:spacing w:val="40"/>
                <w:kern w:val="32"/>
                <w:lang w:val="en-US" w:eastAsia="ru-RU"/>
              </w:rPr>
            </w:pPr>
            <w:r w:rsidRPr="0020337B">
              <w:rPr>
                <w:b/>
                <w:bCs/>
                <w:caps/>
                <w:spacing w:val="40"/>
                <w:kern w:val="32"/>
                <w:lang w:val="en-US" w:eastAsia="ru-RU"/>
              </w:rPr>
              <w:t>Nr.</w:t>
            </w:r>
          </w:p>
        </w:tc>
        <w:tc>
          <w:tcPr>
            <w:tcW w:w="4771" w:type="dxa"/>
            <w:shd w:val="clear" w:color="auto" w:fill="92CDDC"/>
            <w:vAlign w:val="center"/>
          </w:tcPr>
          <w:p w:rsidR="003D1429" w:rsidRPr="0020337B" w:rsidRDefault="003D1429" w:rsidP="0015628F">
            <w:pPr>
              <w:spacing w:before="60" w:after="60"/>
              <w:jc w:val="center"/>
              <w:rPr>
                <w:b/>
                <w:bCs/>
                <w:caps/>
                <w:spacing w:val="40"/>
                <w:kern w:val="32"/>
                <w:lang w:val="en-US" w:eastAsia="ru-RU"/>
              </w:rPr>
            </w:pPr>
            <w:r>
              <w:rPr>
                <w:b/>
                <w:bCs/>
                <w:caps/>
                <w:spacing w:val="40"/>
                <w:kern w:val="32"/>
                <w:lang w:val="en-US" w:eastAsia="ru-RU"/>
              </w:rPr>
              <w:t>STEPS</w:t>
            </w:r>
          </w:p>
        </w:tc>
        <w:tc>
          <w:tcPr>
            <w:tcW w:w="1982" w:type="dxa"/>
            <w:shd w:val="clear" w:color="auto" w:fill="92CDDC"/>
            <w:vAlign w:val="center"/>
          </w:tcPr>
          <w:p w:rsidR="003D1429" w:rsidRPr="0020337B" w:rsidRDefault="003D1429" w:rsidP="0015628F">
            <w:pPr>
              <w:spacing w:before="60" w:after="60"/>
              <w:jc w:val="center"/>
              <w:rPr>
                <w:b/>
                <w:bCs/>
                <w:caps/>
                <w:spacing w:val="40"/>
                <w:kern w:val="32"/>
                <w:lang w:val="en-US" w:eastAsia="ru-RU"/>
              </w:rPr>
            </w:pPr>
            <w:r w:rsidRPr="0020337B">
              <w:rPr>
                <w:b/>
                <w:bCs/>
                <w:caps/>
                <w:spacing w:val="40"/>
                <w:kern w:val="32"/>
                <w:lang w:val="en-US" w:eastAsia="ru-RU"/>
              </w:rPr>
              <w:t>time of completion</w:t>
            </w:r>
          </w:p>
        </w:tc>
        <w:tc>
          <w:tcPr>
            <w:tcW w:w="4077" w:type="dxa"/>
            <w:shd w:val="clear" w:color="auto" w:fill="92CDDC"/>
            <w:vAlign w:val="center"/>
          </w:tcPr>
          <w:p w:rsidR="003D1429" w:rsidRPr="0020337B" w:rsidRDefault="003D1429" w:rsidP="0015628F">
            <w:pPr>
              <w:spacing w:before="60" w:after="60"/>
              <w:jc w:val="center"/>
              <w:rPr>
                <w:b/>
                <w:bCs/>
                <w:caps/>
                <w:spacing w:val="40"/>
                <w:kern w:val="32"/>
                <w:lang w:val="en-US" w:eastAsia="ru-RU"/>
              </w:rPr>
            </w:pPr>
            <w:r w:rsidRPr="0020337B">
              <w:rPr>
                <w:b/>
                <w:bCs/>
                <w:caps/>
                <w:spacing w:val="40"/>
                <w:kern w:val="32"/>
                <w:lang w:val="en-US" w:eastAsia="ru-RU"/>
              </w:rPr>
              <w:t>responsible</w:t>
            </w:r>
          </w:p>
        </w:tc>
        <w:tc>
          <w:tcPr>
            <w:tcW w:w="2114" w:type="dxa"/>
            <w:shd w:val="clear" w:color="auto" w:fill="92CDDC"/>
            <w:vAlign w:val="center"/>
          </w:tcPr>
          <w:p w:rsidR="003D1429" w:rsidRPr="0020337B" w:rsidRDefault="003D1429" w:rsidP="0015628F">
            <w:pPr>
              <w:spacing w:before="60" w:after="60"/>
              <w:jc w:val="center"/>
              <w:rPr>
                <w:b/>
                <w:bCs/>
                <w:caps/>
                <w:spacing w:val="40"/>
                <w:kern w:val="32"/>
                <w:lang w:val="en-US" w:eastAsia="ru-RU"/>
              </w:rPr>
            </w:pPr>
            <w:r w:rsidRPr="0020337B">
              <w:rPr>
                <w:b/>
                <w:bCs/>
                <w:caps/>
                <w:spacing w:val="40"/>
                <w:kern w:val="32"/>
                <w:lang w:val="en-US" w:eastAsia="ru-RU"/>
              </w:rPr>
              <w:t>remarks</w:t>
            </w:r>
          </w:p>
        </w:tc>
      </w:tr>
      <w:tr w:rsidR="003D1429" w:rsidRPr="00F36B64" w:rsidTr="007356F9">
        <w:trPr>
          <w:cantSplit/>
        </w:trPr>
        <w:tc>
          <w:tcPr>
            <w:tcW w:w="5435" w:type="dxa"/>
            <w:gridSpan w:val="2"/>
            <w:shd w:val="clear" w:color="auto" w:fill="ACC22D"/>
            <w:vAlign w:val="center"/>
          </w:tcPr>
          <w:p w:rsidR="003D1429" w:rsidRPr="0020337B" w:rsidRDefault="003D1429" w:rsidP="0015628F">
            <w:pPr>
              <w:spacing w:before="60" w:after="60"/>
              <w:rPr>
                <w:b/>
                <w:bCs/>
                <w:caps/>
                <w:spacing w:val="40"/>
                <w:kern w:val="32"/>
                <w:lang w:val="en-US" w:eastAsia="ru-RU"/>
              </w:rPr>
            </w:pPr>
            <w:r>
              <w:rPr>
                <w:b/>
                <w:bCs/>
                <w:spacing w:val="40"/>
                <w:kern w:val="32"/>
                <w:lang w:val="en-US" w:eastAsia="ru-RU"/>
              </w:rPr>
              <w:t>STEP 1: Preparing for accession</w:t>
            </w:r>
          </w:p>
        </w:tc>
        <w:tc>
          <w:tcPr>
            <w:tcW w:w="1982" w:type="dxa"/>
            <w:shd w:val="clear" w:color="auto" w:fill="FFFFFF"/>
            <w:vAlign w:val="center"/>
          </w:tcPr>
          <w:p w:rsidR="003D1429" w:rsidRPr="003E79A1" w:rsidRDefault="003D1429" w:rsidP="0015628F">
            <w:pPr>
              <w:spacing w:before="60" w:after="60"/>
              <w:rPr>
                <w:kern w:val="32"/>
                <w:lang w:val="en-US" w:eastAsia="ru-RU"/>
              </w:rPr>
            </w:pPr>
          </w:p>
        </w:tc>
        <w:tc>
          <w:tcPr>
            <w:tcW w:w="4077" w:type="dxa"/>
            <w:shd w:val="clear" w:color="auto" w:fill="FFFFFF"/>
            <w:vAlign w:val="center"/>
          </w:tcPr>
          <w:p w:rsidR="003D1429" w:rsidRPr="00FB748E" w:rsidRDefault="003D1429" w:rsidP="0015628F">
            <w:pPr>
              <w:spacing w:before="60" w:after="60"/>
              <w:rPr>
                <w:kern w:val="32"/>
                <w:lang w:val="en-US" w:eastAsia="ru-RU"/>
              </w:rPr>
            </w:pPr>
          </w:p>
        </w:tc>
        <w:tc>
          <w:tcPr>
            <w:tcW w:w="2114" w:type="dxa"/>
            <w:shd w:val="clear" w:color="auto" w:fill="FFFFFF"/>
            <w:vAlign w:val="center"/>
          </w:tcPr>
          <w:p w:rsidR="003D1429" w:rsidRPr="0020337B" w:rsidRDefault="003D1429" w:rsidP="0015628F">
            <w:pPr>
              <w:spacing w:before="60" w:after="60"/>
              <w:rPr>
                <w:b/>
                <w:bCs/>
                <w:caps/>
                <w:spacing w:val="40"/>
                <w:kern w:val="32"/>
                <w:lang w:val="en-US" w:eastAsia="ru-RU"/>
              </w:rPr>
            </w:pPr>
          </w:p>
        </w:tc>
      </w:tr>
      <w:tr w:rsidR="003D1429" w:rsidRPr="0020337B" w:rsidTr="007356F9">
        <w:trPr>
          <w:cantSplit/>
        </w:trPr>
        <w:tc>
          <w:tcPr>
            <w:tcW w:w="664" w:type="dxa"/>
            <w:vAlign w:val="center"/>
          </w:tcPr>
          <w:p w:rsidR="003D1429" w:rsidRPr="0020337B" w:rsidRDefault="003D1429" w:rsidP="0015628F">
            <w:pPr>
              <w:pStyle w:val="ListParagraph1"/>
              <w:spacing w:before="60" w:after="60"/>
              <w:ind w:left="0"/>
              <w:rPr>
                <w:caps/>
                <w:kern w:val="32"/>
                <w:lang w:val="en-US" w:eastAsia="ru-RU"/>
              </w:rPr>
            </w:pPr>
            <w:r>
              <w:rPr>
                <w:caps/>
                <w:kern w:val="32"/>
                <w:lang w:val="en-US" w:eastAsia="ru-RU"/>
              </w:rPr>
              <w:t>1.1</w:t>
            </w:r>
          </w:p>
        </w:tc>
        <w:tc>
          <w:tcPr>
            <w:tcW w:w="4771" w:type="dxa"/>
            <w:shd w:val="clear" w:color="auto" w:fill="F2F2F2"/>
            <w:vAlign w:val="center"/>
          </w:tcPr>
          <w:p w:rsidR="003D1429" w:rsidRPr="0020337B" w:rsidRDefault="003D1429" w:rsidP="0015628F">
            <w:pPr>
              <w:spacing w:before="60" w:after="60"/>
              <w:rPr>
                <w:b/>
                <w:bCs/>
                <w:caps/>
                <w:spacing w:val="40"/>
                <w:kern w:val="32"/>
                <w:lang w:val="en-US" w:eastAsia="ru-RU"/>
              </w:rPr>
            </w:pPr>
            <w:r w:rsidRPr="00A67C83">
              <w:rPr>
                <w:kern w:val="32"/>
                <w:lang w:val="en-US" w:eastAsia="ru-RU"/>
              </w:rPr>
              <w:t>Coordination and responsibilities at national level</w:t>
            </w:r>
          </w:p>
        </w:tc>
        <w:tc>
          <w:tcPr>
            <w:tcW w:w="1982" w:type="dxa"/>
            <w:vAlign w:val="center"/>
          </w:tcPr>
          <w:p w:rsidR="003D1429" w:rsidRPr="003E79A1" w:rsidRDefault="003D1429" w:rsidP="0015628F">
            <w:pPr>
              <w:spacing w:before="60" w:after="60"/>
              <w:rPr>
                <w:kern w:val="32"/>
                <w:lang w:val="en-US" w:eastAsia="ru-RU"/>
              </w:rPr>
            </w:pPr>
            <w:r>
              <w:rPr>
                <w:kern w:val="32"/>
                <w:lang w:val="en-US" w:eastAsia="ru-RU"/>
              </w:rPr>
              <w:t>P</w:t>
            </w:r>
            <w:r w:rsidRPr="003E79A1">
              <w:rPr>
                <w:kern w:val="32"/>
                <w:lang w:val="en-US" w:eastAsia="ru-RU"/>
              </w:rPr>
              <w:t>lanning period</w:t>
            </w:r>
          </w:p>
        </w:tc>
        <w:tc>
          <w:tcPr>
            <w:tcW w:w="4077" w:type="dxa"/>
            <w:vAlign w:val="center"/>
          </w:tcPr>
          <w:p w:rsidR="003D1429" w:rsidRPr="00FB748E" w:rsidRDefault="003D1429" w:rsidP="0015628F">
            <w:pPr>
              <w:spacing w:before="60" w:after="60"/>
              <w:rPr>
                <w:kern w:val="32"/>
                <w:lang w:val="en-US" w:eastAsia="ru-RU"/>
              </w:rPr>
            </w:pPr>
            <w:r>
              <w:rPr>
                <w:kern w:val="32"/>
                <w:lang w:val="en-US" w:eastAsia="ru-RU"/>
              </w:rPr>
              <w:t>Highest government level</w:t>
            </w:r>
          </w:p>
        </w:tc>
        <w:tc>
          <w:tcPr>
            <w:tcW w:w="2114" w:type="dxa"/>
            <w:vAlign w:val="center"/>
          </w:tcPr>
          <w:p w:rsidR="003D1429" w:rsidRPr="0020337B" w:rsidRDefault="003D1429" w:rsidP="0015628F">
            <w:pPr>
              <w:spacing w:before="60" w:after="60"/>
              <w:rPr>
                <w:b/>
                <w:bCs/>
                <w:caps/>
                <w:spacing w:val="40"/>
                <w:kern w:val="32"/>
                <w:lang w:val="en-US" w:eastAsia="ru-RU"/>
              </w:rPr>
            </w:pPr>
          </w:p>
        </w:tc>
      </w:tr>
      <w:tr w:rsidR="003D1429" w:rsidRPr="0020337B" w:rsidTr="007356F9">
        <w:trPr>
          <w:cantSplit/>
        </w:trPr>
        <w:tc>
          <w:tcPr>
            <w:tcW w:w="664" w:type="dxa"/>
            <w:vAlign w:val="center"/>
          </w:tcPr>
          <w:p w:rsidR="003D1429" w:rsidRPr="0020337B" w:rsidRDefault="003D1429" w:rsidP="0015628F">
            <w:pPr>
              <w:pStyle w:val="ListParagraph1"/>
              <w:spacing w:before="60" w:after="60"/>
              <w:ind w:left="0"/>
              <w:rPr>
                <w:caps/>
                <w:kern w:val="32"/>
                <w:lang w:val="en-US" w:eastAsia="ru-RU"/>
              </w:rPr>
            </w:pPr>
            <w:r>
              <w:rPr>
                <w:caps/>
                <w:kern w:val="32"/>
                <w:lang w:val="en-US" w:eastAsia="ru-RU"/>
              </w:rPr>
              <w:t>1.2</w:t>
            </w:r>
          </w:p>
        </w:tc>
        <w:tc>
          <w:tcPr>
            <w:tcW w:w="4771" w:type="dxa"/>
            <w:shd w:val="clear" w:color="auto" w:fill="F2F2F2"/>
            <w:vAlign w:val="center"/>
          </w:tcPr>
          <w:p w:rsidR="003D1429" w:rsidRPr="0020337B" w:rsidRDefault="003D1429" w:rsidP="0015628F">
            <w:pPr>
              <w:spacing w:before="60" w:after="60"/>
              <w:rPr>
                <w:kern w:val="32"/>
                <w:lang w:val="en-US" w:eastAsia="ru-RU"/>
              </w:rPr>
            </w:pPr>
            <w:r w:rsidRPr="00A67C83">
              <w:rPr>
                <w:kern w:val="32"/>
                <w:lang w:val="en-US" w:eastAsia="ru-RU"/>
              </w:rPr>
              <w:t>Overall coordination and supervision</w:t>
            </w:r>
          </w:p>
        </w:tc>
        <w:tc>
          <w:tcPr>
            <w:tcW w:w="1982" w:type="dxa"/>
            <w:vAlign w:val="center"/>
          </w:tcPr>
          <w:p w:rsidR="003D1429" w:rsidRPr="003E79A1" w:rsidRDefault="003D1429" w:rsidP="0015628F">
            <w:pPr>
              <w:spacing w:before="60" w:after="60"/>
              <w:rPr>
                <w:kern w:val="32"/>
                <w:lang w:val="en-US" w:eastAsia="ru-RU"/>
              </w:rPr>
            </w:pPr>
            <w:r>
              <w:rPr>
                <w:kern w:val="32"/>
                <w:lang w:val="en-US" w:eastAsia="ru-RU"/>
              </w:rPr>
              <w:t>P</w:t>
            </w:r>
            <w:r w:rsidRPr="003E79A1">
              <w:rPr>
                <w:kern w:val="32"/>
                <w:lang w:val="en-US" w:eastAsia="ru-RU"/>
              </w:rPr>
              <w:t>lanning period</w:t>
            </w:r>
          </w:p>
        </w:tc>
        <w:tc>
          <w:tcPr>
            <w:tcW w:w="4077" w:type="dxa"/>
            <w:vAlign w:val="center"/>
          </w:tcPr>
          <w:p w:rsidR="003D1429" w:rsidRPr="0020337B" w:rsidRDefault="003D1429" w:rsidP="0015628F">
            <w:pPr>
              <w:spacing w:before="60" w:after="60"/>
              <w:rPr>
                <w:b/>
                <w:bCs/>
                <w:caps/>
                <w:spacing w:val="40"/>
                <w:kern w:val="32"/>
                <w:lang w:val="en-US" w:eastAsia="ru-RU"/>
              </w:rPr>
            </w:pPr>
            <w:r>
              <w:rPr>
                <w:kern w:val="32"/>
                <w:lang w:val="en-US" w:eastAsia="ru-RU"/>
              </w:rPr>
              <w:t>Highest government level</w:t>
            </w:r>
          </w:p>
        </w:tc>
        <w:tc>
          <w:tcPr>
            <w:tcW w:w="2114" w:type="dxa"/>
            <w:vAlign w:val="center"/>
          </w:tcPr>
          <w:p w:rsidR="003D1429" w:rsidRPr="0020337B" w:rsidRDefault="003D1429" w:rsidP="0015628F">
            <w:pPr>
              <w:spacing w:before="60" w:after="60"/>
              <w:rPr>
                <w:b/>
                <w:bCs/>
                <w:caps/>
                <w:spacing w:val="40"/>
                <w:kern w:val="32"/>
                <w:lang w:val="en-US" w:eastAsia="ru-RU"/>
              </w:rPr>
            </w:pPr>
          </w:p>
        </w:tc>
      </w:tr>
      <w:tr w:rsidR="003D1429" w:rsidRPr="008254A2" w:rsidTr="007356F9">
        <w:trPr>
          <w:cantSplit/>
        </w:trPr>
        <w:tc>
          <w:tcPr>
            <w:tcW w:w="664" w:type="dxa"/>
            <w:vAlign w:val="center"/>
          </w:tcPr>
          <w:p w:rsidR="003D1429" w:rsidRPr="0020337B" w:rsidRDefault="003D1429" w:rsidP="0015628F">
            <w:pPr>
              <w:pStyle w:val="ListParagraph1"/>
              <w:spacing w:before="60" w:after="60"/>
              <w:ind w:left="0"/>
              <w:rPr>
                <w:caps/>
                <w:kern w:val="32"/>
                <w:lang w:val="en-US" w:eastAsia="ru-RU"/>
              </w:rPr>
            </w:pPr>
            <w:r>
              <w:rPr>
                <w:caps/>
                <w:kern w:val="32"/>
                <w:lang w:val="en-US" w:eastAsia="ru-RU"/>
              </w:rPr>
              <w:t>1.3</w:t>
            </w:r>
          </w:p>
        </w:tc>
        <w:tc>
          <w:tcPr>
            <w:tcW w:w="4771" w:type="dxa"/>
            <w:shd w:val="clear" w:color="auto" w:fill="F2F2F2"/>
            <w:vAlign w:val="center"/>
          </w:tcPr>
          <w:p w:rsidR="003D1429" w:rsidRPr="0020337B" w:rsidRDefault="003D1429" w:rsidP="0015628F">
            <w:pPr>
              <w:spacing w:before="60" w:after="60"/>
              <w:rPr>
                <w:kern w:val="32"/>
                <w:lang w:val="en-US" w:eastAsia="ru-RU"/>
              </w:rPr>
            </w:pPr>
            <w:r w:rsidRPr="00A67C83">
              <w:rPr>
                <w:kern w:val="32"/>
                <w:lang w:val="en-US" w:eastAsia="ru-RU"/>
              </w:rPr>
              <w:t xml:space="preserve">Establishment of a </w:t>
            </w:r>
            <w:r>
              <w:rPr>
                <w:kern w:val="32"/>
                <w:lang w:val="en-US" w:eastAsia="ru-RU"/>
              </w:rPr>
              <w:t>competent authority</w:t>
            </w:r>
          </w:p>
        </w:tc>
        <w:tc>
          <w:tcPr>
            <w:tcW w:w="1982" w:type="dxa"/>
            <w:vAlign w:val="center"/>
          </w:tcPr>
          <w:p w:rsidR="003D1429" w:rsidRPr="003E79A1" w:rsidRDefault="003D1429" w:rsidP="0015628F">
            <w:pPr>
              <w:spacing w:before="60" w:after="60"/>
              <w:rPr>
                <w:kern w:val="32"/>
                <w:lang w:val="en-US" w:eastAsia="ru-RU"/>
              </w:rPr>
            </w:pPr>
            <w:r>
              <w:rPr>
                <w:kern w:val="32"/>
                <w:lang w:val="en-US" w:eastAsia="ru-RU"/>
              </w:rPr>
              <w:t>P</w:t>
            </w:r>
            <w:r w:rsidRPr="003E79A1">
              <w:rPr>
                <w:kern w:val="32"/>
                <w:lang w:val="en-US" w:eastAsia="ru-RU"/>
              </w:rPr>
              <w:t>lanning period</w:t>
            </w:r>
          </w:p>
        </w:tc>
        <w:tc>
          <w:tcPr>
            <w:tcW w:w="4077" w:type="dxa"/>
            <w:vAlign w:val="center"/>
          </w:tcPr>
          <w:p w:rsidR="003D1429" w:rsidRPr="00FB748E" w:rsidRDefault="003D1429" w:rsidP="0015628F">
            <w:pPr>
              <w:spacing w:before="60" w:after="60"/>
              <w:rPr>
                <w:kern w:val="32"/>
                <w:lang w:val="en-US" w:eastAsia="ru-RU"/>
              </w:rPr>
            </w:pPr>
            <w:r>
              <w:rPr>
                <w:kern w:val="32"/>
                <w:lang w:val="en-US" w:eastAsia="ru-RU"/>
              </w:rPr>
              <w:t>Highest government level</w:t>
            </w:r>
          </w:p>
        </w:tc>
        <w:tc>
          <w:tcPr>
            <w:tcW w:w="2114" w:type="dxa"/>
            <w:vAlign w:val="center"/>
          </w:tcPr>
          <w:p w:rsidR="003D1429" w:rsidRPr="0020337B" w:rsidRDefault="003D1429" w:rsidP="0015628F">
            <w:pPr>
              <w:spacing w:before="60" w:after="60"/>
              <w:rPr>
                <w:b/>
                <w:bCs/>
                <w:caps/>
                <w:spacing w:val="40"/>
                <w:kern w:val="32"/>
                <w:lang w:val="en-US" w:eastAsia="ru-RU"/>
              </w:rPr>
            </w:pPr>
          </w:p>
        </w:tc>
      </w:tr>
      <w:tr w:rsidR="003D1429" w:rsidRPr="00906920" w:rsidTr="007356F9">
        <w:trPr>
          <w:cantSplit/>
        </w:trPr>
        <w:tc>
          <w:tcPr>
            <w:tcW w:w="5435" w:type="dxa"/>
            <w:gridSpan w:val="2"/>
            <w:shd w:val="clear" w:color="auto" w:fill="ACC22D"/>
            <w:vAlign w:val="center"/>
          </w:tcPr>
          <w:p w:rsidR="003D1429" w:rsidRPr="0020337B" w:rsidRDefault="003D1429" w:rsidP="007356F9">
            <w:pPr>
              <w:pStyle w:val="Estilo1"/>
            </w:pPr>
            <w:r>
              <w:t xml:space="preserve">STEP 2: </w:t>
            </w:r>
            <w:r w:rsidRPr="00EB1914">
              <w:t>Addressing strategic issues</w:t>
            </w:r>
            <w:r>
              <w:t xml:space="preserve"> prior to accession</w:t>
            </w:r>
          </w:p>
        </w:tc>
        <w:tc>
          <w:tcPr>
            <w:tcW w:w="1982" w:type="dxa"/>
            <w:shd w:val="clear" w:color="auto" w:fill="FFFFFF"/>
            <w:vAlign w:val="center"/>
          </w:tcPr>
          <w:p w:rsidR="003D1429" w:rsidRPr="0020337B" w:rsidRDefault="003D1429" w:rsidP="0015628F">
            <w:pPr>
              <w:spacing w:before="60" w:after="60"/>
              <w:rPr>
                <w:b/>
                <w:bCs/>
                <w:spacing w:val="40"/>
                <w:kern w:val="32"/>
                <w:lang w:val="en-US" w:eastAsia="ru-RU"/>
              </w:rPr>
            </w:pPr>
          </w:p>
        </w:tc>
        <w:tc>
          <w:tcPr>
            <w:tcW w:w="4077" w:type="dxa"/>
            <w:shd w:val="clear" w:color="auto" w:fill="FFFFFF"/>
            <w:vAlign w:val="center"/>
          </w:tcPr>
          <w:p w:rsidR="003D1429" w:rsidRPr="0020337B" w:rsidRDefault="003D1429" w:rsidP="0015628F">
            <w:pPr>
              <w:spacing w:before="60" w:after="60"/>
              <w:rPr>
                <w:b/>
                <w:bCs/>
                <w:spacing w:val="40"/>
                <w:kern w:val="32"/>
                <w:lang w:val="en-US" w:eastAsia="ru-RU"/>
              </w:rPr>
            </w:pPr>
          </w:p>
        </w:tc>
        <w:tc>
          <w:tcPr>
            <w:tcW w:w="2114" w:type="dxa"/>
            <w:shd w:val="clear" w:color="auto" w:fill="FFFFFF"/>
            <w:vAlign w:val="center"/>
          </w:tcPr>
          <w:p w:rsidR="003D1429" w:rsidRPr="0020337B" w:rsidRDefault="003D1429" w:rsidP="0015628F">
            <w:pPr>
              <w:spacing w:before="60" w:after="60"/>
              <w:rPr>
                <w:b/>
                <w:bCs/>
                <w:spacing w:val="40"/>
                <w:kern w:val="32"/>
                <w:lang w:val="en-US" w:eastAsia="ru-RU"/>
              </w:rPr>
            </w:pPr>
          </w:p>
        </w:tc>
      </w:tr>
      <w:tr w:rsidR="003D1429" w:rsidRPr="00906920" w:rsidTr="007356F9">
        <w:trPr>
          <w:cantSplit/>
        </w:trPr>
        <w:tc>
          <w:tcPr>
            <w:tcW w:w="664" w:type="dxa"/>
            <w:vAlign w:val="center"/>
          </w:tcPr>
          <w:p w:rsidR="003D1429" w:rsidRPr="0020337B" w:rsidRDefault="003D1429" w:rsidP="0015628F">
            <w:pPr>
              <w:pStyle w:val="ListParagraph1"/>
              <w:spacing w:before="60" w:after="60"/>
              <w:ind w:left="0"/>
              <w:rPr>
                <w:caps/>
                <w:kern w:val="32"/>
                <w:lang w:val="en-US" w:eastAsia="ru-RU"/>
              </w:rPr>
            </w:pPr>
            <w:r>
              <w:rPr>
                <w:caps/>
                <w:kern w:val="32"/>
                <w:lang w:val="en-US" w:eastAsia="ru-RU"/>
              </w:rPr>
              <w:t>2.1</w:t>
            </w:r>
          </w:p>
        </w:tc>
        <w:tc>
          <w:tcPr>
            <w:tcW w:w="4771" w:type="dxa"/>
            <w:shd w:val="clear" w:color="auto" w:fill="F2F2F2"/>
            <w:vAlign w:val="center"/>
          </w:tcPr>
          <w:p w:rsidR="003D1429" w:rsidRPr="0020337B" w:rsidRDefault="003D1429" w:rsidP="0015628F">
            <w:pPr>
              <w:spacing w:before="60" w:after="60"/>
              <w:rPr>
                <w:kern w:val="32"/>
                <w:lang w:val="en-US" w:eastAsia="ru-RU"/>
              </w:rPr>
            </w:pPr>
            <w:r w:rsidRPr="00EB1914">
              <w:rPr>
                <w:kern w:val="32"/>
                <w:lang w:val="en-US" w:eastAsia="ru-RU"/>
              </w:rPr>
              <w:t xml:space="preserve">Studying the </w:t>
            </w:r>
            <w:r>
              <w:rPr>
                <w:kern w:val="32"/>
                <w:lang w:val="en-US" w:eastAsia="ru-RU"/>
              </w:rPr>
              <w:t>1997 Agreement</w:t>
            </w:r>
            <w:r w:rsidRPr="00EB1914">
              <w:rPr>
                <w:kern w:val="32"/>
                <w:lang w:val="en-US" w:eastAsia="ru-RU"/>
              </w:rPr>
              <w:t xml:space="preserve"> and related national legislation</w:t>
            </w:r>
          </w:p>
        </w:tc>
        <w:tc>
          <w:tcPr>
            <w:tcW w:w="1982" w:type="dxa"/>
            <w:vAlign w:val="center"/>
          </w:tcPr>
          <w:p w:rsidR="003D1429" w:rsidRPr="0020337B" w:rsidRDefault="003D1429" w:rsidP="0015628F">
            <w:pPr>
              <w:spacing w:before="60" w:after="60"/>
              <w:rPr>
                <w:b/>
                <w:bCs/>
                <w:caps/>
                <w:spacing w:val="40"/>
                <w:kern w:val="32"/>
                <w:lang w:val="en-US" w:eastAsia="ru-RU"/>
              </w:rPr>
            </w:pPr>
            <w:r>
              <w:rPr>
                <w:kern w:val="32"/>
                <w:lang w:val="en-US" w:eastAsia="ru-RU"/>
              </w:rPr>
              <w:t>P</w:t>
            </w:r>
            <w:r w:rsidRPr="003E79A1">
              <w:rPr>
                <w:kern w:val="32"/>
                <w:lang w:val="en-US" w:eastAsia="ru-RU"/>
              </w:rPr>
              <w:t>lanning period</w:t>
            </w:r>
          </w:p>
        </w:tc>
        <w:tc>
          <w:tcPr>
            <w:tcW w:w="4077" w:type="dxa"/>
            <w:vAlign w:val="center"/>
          </w:tcPr>
          <w:p w:rsidR="003D1429" w:rsidRPr="0020337B" w:rsidRDefault="003D1429" w:rsidP="0015628F">
            <w:pPr>
              <w:spacing w:before="60" w:after="60"/>
              <w:rPr>
                <w:b/>
                <w:bCs/>
                <w:caps/>
                <w:spacing w:val="40"/>
                <w:kern w:val="32"/>
                <w:lang w:val="en-US" w:eastAsia="ru-RU"/>
              </w:rPr>
            </w:pPr>
            <w:r>
              <w:rPr>
                <w:kern w:val="32"/>
                <w:lang w:val="en-US" w:eastAsia="ru-RU"/>
              </w:rPr>
              <w:t xml:space="preserve">Highest government level/ </w:t>
            </w:r>
            <w:r w:rsidRPr="00FB748E">
              <w:rPr>
                <w:kern w:val="32"/>
                <w:lang w:val="en-US" w:eastAsia="ru-RU"/>
              </w:rPr>
              <w:t>National Focal Point</w:t>
            </w:r>
            <w:r>
              <w:rPr>
                <w:kern w:val="32"/>
                <w:lang w:val="en-US" w:eastAsia="ru-RU"/>
              </w:rPr>
              <w:t>/ Competent PTI authority / National Experts</w:t>
            </w:r>
          </w:p>
        </w:tc>
        <w:tc>
          <w:tcPr>
            <w:tcW w:w="2114" w:type="dxa"/>
            <w:vAlign w:val="center"/>
          </w:tcPr>
          <w:p w:rsidR="003D1429" w:rsidRPr="0020337B" w:rsidRDefault="003D1429" w:rsidP="0015628F">
            <w:pPr>
              <w:spacing w:before="60" w:after="60"/>
              <w:rPr>
                <w:b/>
                <w:bCs/>
                <w:caps/>
                <w:spacing w:val="40"/>
                <w:kern w:val="32"/>
                <w:lang w:val="en-US" w:eastAsia="ru-RU"/>
              </w:rPr>
            </w:pPr>
          </w:p>
        </w:tc>
      </w:tr>
      <w:tr w:rsidR="003D1429" w:rsidRPr="00906920" w:rsidTr="007356F9">
        <w:trPr>
          <w:cantSplit/>
        </w:trPr>
        <w:tc>
          <w:tcPr>
            <w:tcW w:w="664" w:type="dxa"/>
            <w:vAlign w:val="center"/>
          </w:tcPr>
          <w:p w:rsidR="003D1429" w:rsidRPr="0020337B" w:rsidRDefault="003D1429" w:rsidP="0015628F">
            <w:pPr>
              <w:pStyle w:val="ListParagraph1"/>
              <w:spacing w:before="60" w:after="60"/>
              <w:ind w:left="0"/>
              <w:rPr>
                <w:caps/>
                <w:kern w:val="32"/>
                <w:lang w:val="en-US" w:eastAsia="ru-RU"/>
              </w:rPr>
            </w:pPr>
            <w:r>
              <w:rPr>
                <w:caps/>
                <w:kern w:val="32"/>
                <w:lang w:val="en-US" w:eastAsia="ru-RU"/>
              </w:rPr>
              <w:t>2.2</w:t>
            </w:r>
          </w:p>
        </w:tc>
        <w:tc>
          <w:tcPr>
            <w:tcW w:w="4771" w:type="dxa"/>
            <w:shd w:val="clear" w:color="auto" w:fill="F2F2F2"/>
            <w:vAlign w:val="center"/>
          </w:tcPr>
          <w:p w:rsidR="003D1429" w:rsidRPr="0020337B" w:rsidRDefault="003D1429" w:rsidP="0015628F">
            <w:pPr>
              <w:spacing w:before="60" w:after="60"/>
              <w:rPr>
                <w:kern w:val="32"/>
                <w:lang w:val="en-US" w:eastAsia="ru-RU"/>
              </w:rPr>
            </w:pPr>
            <w:r w:rsidRPr="00EB1914">
              <w:rPr>
                <w:kern w:val="32"/>
                <w:lang w:val="en-US" w:eastAsia="ru-RU"/>
              </w:rPr>
              <w:t xml:space="preserve">Deciding the scope and applicability of the </w:t>
            </w:r>
            <w:r w:rsidRPr="00B144F7">
              <w:rPr>
                <w:kern w:val="32"/>
                <w:lang w:val="en-US" w:eastAsia="ru-RU"/>
              </w:rPr>
              <w:t>19</w:t>
            </w:r>
            <w:r>
              <w:rPr>
                <w:kern w:val="32"/>
                <w:lang w:val="en-US" w:eastAsia="ru-RU"/>
              </w:rPr>
              <w:t>97</w:t>
            </w:r>
            <w:r w:rsidRPr="00B144F7">
              <w:rPr>
                <w:kern w:val="32"/>
                <w:lang w:val="en-US" w:eastAsia="ru-RU"/>
              </w:rPr>
              <w:t xml:space="preserve"> Agreement and its annexed UN R</w:t>
            </w:r>
            <w:r>
              <w:rPr>
                <w:kern w:val="32"/>
                <w:lang w:val="en-US" w:eastAsia="ru-RU"/>
              </w:rPr>
              <w:t>ules</w:t>
            </w:r>
          </w:p>
        </w:tc>
        <w:tc>
          <w:tcPr>
            <w:tcW w:w="1982" w:type="dxa"/>
            <w:vAlign w:val="center"/>
          </w:tcPr>
          <w:p w:rsidR="003D1429" w:rsidRPr="0020337B" w:rsidRDefault="003D1429" w:rsidP="0015628F">
            <w:pPr>
              <w:spacing w:before="60" w:after="60"/>
              <w:rPr>
                <w:b/>
                <w:bCs/>
                <w:caps/>
                <w:spacing w:val="40"/>
                <w:kern w:val="32"/>
                <w:lang w:val="en-US" w:eastAsia="ru-RU"/>
              </w:rPr>
            </w:pPr>
            <w:r>
              <w:rPr>
                <w:kern w:val="32"/>
                <w:lang w:val="en-US" w:eastAsia="ru-RU"/>
              </w:rPr>
              <w:t>P</w:t>
            </w:r>
            <w:r w:rsidRPr="003E79A1">
              <w:rPr>
                <w:kern w:val="32"/>
                <w:lang w:val="en-US" w:eastAsia="ru-RU"/>
              </w:rPr>
              <w:t>lanning period</w:t>
            </w:r>
          </w:p>
        </w:tc>
        <w:tc>
          <w:tcPr>
            <w:tcW w:w="4077" w:type="dxa"/>
            <w:vAlign w:val="center"/>
          </w:tcPr>
          <w:p w:rsidR="003D1429" w:rsidRPr="0020337B" w:rsidRDefault="003D1429" w:rsidP="0015628F">
            <w:pPr>
              <w:spacing w:before="60" w:after="60"/>
              <w:rPr>
                <w:b/>
                <w:bCs/>
                <w:caps/>
                <w:spacing w:val="40"/>
                <w:kern w:val="32"/>
                <w:lang w:val="en-US" w:eastAsia="ru-RU"/>
              </w:rPr>
            </w:pPr>
            <w:r>
              <w:rPr>
                <w:kern w:val="32"/>
                <w:lang w:val="en-US" w:eastAsia="ru-RU"/>
              </w:rPr>
              <w:t xml:space="preserve">Highest government level / </w:t>
            </w:r>
            <w:r w:rsidRPr="00FB748E">
              <w:rPr>
                <w:kern w:val="32"/>
                <w:lang w:val="en-US" w:eastAsia="ru-RU"/>
              </w:rPr>
              <w:t>National Focal Point</w:t>
            </w:r>
          </w:p>
        </w:tc>
        <w:tc>
          <w:tcPr>
            <w:tcW w:w="2114" w:type="dxa"/>
            <w:vAlign w:val="center"/>
          </w:tcPr>
          <w:p w:rsidR="003D1429" w:rsidRPr="0020337B" w:rsidRDefault="003D1429" w:rsidP="0015628F">
            <w:pPr>
              <w:spacing w:before="60" w:after="60"/>
              <w:rPr>
                <w:b/>
                <w:bCs/>
                <w:caps/>
                <w:spacing w:val="40"/>
                <w:kern w:val="32"/>
                <w:lang w:val="en-US" w:eastAsia="ru-RU"/>
              </w:rPr>
            </w:pPr>
          </w:p>
        </w:tc>
      </w:tr>
      <w:tr w:rsidR="003D1429" w:rsidRPr="00C5618C" w:rsidTr="007356F9">
        <w:trPr>
          <w:cantSplit/>
        </w:trPr>
        <w:tc>
          <w:tcPr>
            <w:tcW w:w="5435" w:type="dxa"/>
            <w:gridSpan w:val="2"/>
            <w:shd w:val="clear" w:color="auto" w:fill="ACC22D"/>
            <w:vAlign w:val="center"/>
          </w:tcPr>
          <w:p w:rsidR="003D1429" w:rsidRPr="0020337B" w:rsidRDefault="003D1429" w:rsidP="0015628F">
            <w:pPr>
              <w:spacing w:before="60" w:after="60"/>
              <w:rPr>
                <w:b/>
                <w:bCs/>
                <w:caps/>
                <w:spacing w:val="40"/>
                <w:kern w:val="32"/>
                <w:lang w:val="en-US" w:eastAsia="ru-RU"/>
              </w:rPr>
            </w:pPr>
            <w:r>
              <w:rPr>
                <w:b/>
                <w:bCs/>
                <w:spacing w:val="40"/>
                <w:kern w:val="32"/>
                <w:lang w:val="en-US" w:eastAsia="ru-RU"/>
              </w:rPr>
              <w:lastRenderedPageBreak/>
              <w:t xml:space="preserve">STEP 3: </w:t>
            </w:r>
            <w:r w:rsidRPr="00C5618C">
              <w:rPr>
                <w:b/>
                <w:bCs/>
                <w:spacing w:val="40"/>
                <w:kern w:val="32"/>
                <w:lang w:val="en-US" w:eastAsia="ru-RU"/>
              </w:rPr>
              <w:t xml:space="preserve">Accession to the </w:t>
            </w:r>
            <w:r>
              <w:rPr>
                <w:b/>
                <w:bCs/>
                <w:spacing w:val="40"/>
                <w:kern w:val="32"/>
                <w:lang w:val="en-US" w:eastAsia="ru-RU"/>
              </w:rPr>
              <w:t>1997 Agreement</w:t>
            </w:r>
          </w:p>
        </w:tc>
        <w:tc>
          <w:tcPr>
            <w:tcW w:w="1982" w:type="dxa"/>
            <w:shd w:val="clear" w:color="auto" w:fill="FFFFFF"/>
            <w:vAlign w:val="center"/>
          </w:tcPr>
          <w:p w:rsidR="003D1429" w:rsidRPr="0020337B" w:rsidRDefault="003D1429" w:rsidP="0015628F">
            <w:pPr>
              <w:spacing w:before="60" w:after="60"/>
              <w:rPr>
                <w:b/>
                <w:bCs/>
                <w:caps/>
                <w:spacing w:val="40"/>
                <w:kern w:val="32"/>
                <w:lang w:val="en-US" w:eastAsia="ru-RU"/>
              </w:rPr>
            </w:pPr>
            <w:r>
              <w:rPr>
                <w:kern w:val="32"/>
                <w:lang w:val="en-US" w:eastAsia="ru-RU"/>
              </w:rPr>
              <w:t>After p</w:t>
            </w:r>
            <w:r w:rsidRPr="003E79A1">
              <w:rPr>
                <w:kern w:val="32"/>
                <w:lang w:val="en-US" w:eastAsia="ru-RU"/>
              </w:rPr>
              <w:t>lanning period</w:t>
            </w:r>
          </w:p>
        </w:tc>
        <w:tc>
          <w:tcPr>
            <w:tcW w:w="4077" w:type="dxa"/>
            <w:shd w:val="clear" w:color="auto" w:fill="FFFFFF"/>
            <w:vAlign w:val="center"/>
          </w:tcPr>
          <w:p w:rsidR="003D1429" w:rsidRPr="0020337B" w:rsidRDefault="003D1429" w:rsidP="0015628F">
            <w:pPr>
              <w:spacing w:before="60" w:after="60"/>
              <w:rPr>
                <w:b/>
                <w:bCs/>
                <w:caps/>
                <w:spacing w:val="40"/>
                <w:kern w:val="32"/>
                <w:lang w:val="en-US" w:eastAsia="ru-RU"/>
              </w:rPr>
            </w:pPr>
            <w:r>
              <w:rPr>
                <w:kern w:val="32"/>
                <w:lang w:val="en-US" w:eastAsia="ru-RU"/>
              </w:rPr>
              <w:t>Highest government level</w:t>
            </w:r>
          </w:p>
        </w:tc>
        <w:tc>
          <w:tcPr>
            <w:tcW w:w="2114" w:type="dxa"/>
            <w:shd w:val="clear" w:color="auto" w:fill="FFFFFF"/>
            <w:vAlign w:val="center"/>
          </w:tcPr>
          <w:p w:rsidR="003D1429" w:rsidRPr="0020337B" w:rsidRDefault="003D1429" w:rsidP="0015628F">
            <w:pPr>
              <w:spacing w:before="60" w:after="60"/>
              <w:rPr>
                <w:b/>
                <w:bCs/>
                <w:caps/>
                <w:spacing w:val="40"/>
                <w:kern w:val="32"/>
                <w:lang w:val="en-US" w:eastAsia="ru-RU"/>
              </w:rPr>
            </w:pPr>
          </w:p>
        </w:tc>
      </w:tr>
      <w:tr w:rsidR="003D1429" w:rsidRPr="00906920" w:rsidTr="007356F9">
        <w:trPr>
          <w:cantSplit/>
        </w:trPr>
        <w:tc>
          <w:tcPr>
            <w:tcW w:w="5435" w:type="dxa"/>
            <w:gridSpan w:val="2"/>
            <w:shd w:val="clear" w:color="auto" w:fill="ACC22D"/>
            <w:vAlign w:val="center"/>
          </w:tcPr>
          <w:p w:rsidR="003D1429" w:rsidRPr="0020337B" w:rsidRDefault="003D1429" w:rsidP="0015628F">
            <w:pPr>
              <w:spacing w:before="60" w:after="60"/>
              <w:ind w:left="851" w:hanging="851"/>
              <w:rPr>
                <w:b/>
                <w:bCs/>
                <w:caps/>
                <w:spacing w:val="40"/>
                <w:kern w:val="32"/>
                <w:lang w:val="en-US" w:eastAsia="ru-RU"/>
              </w:rPr>
            </w:pPr>
            <w:r>
              <w:rPr>
                <w:b/>
                <w:bCs/>
                <w:spacing w:val="40"/>
                <w:kern w:val="32"/>
                <w:lang w:val="en-US" w:eastAsia="ru-RU"/>
              </w:rPr>
              <w:t xml:space="preserve">STEP4: </w:t>
            </w:r>
            <w:r w:rsidRPr="006E2C11">
              <w:rPr>
                <w:b/>
                <w:bCs/>
                <w:spacing w:val="40"/>
                <w:kern w:val="32"/>
                <w:lang w:val="en-US" w:eastAsia="ru-RU"/>
              </w:rPr>
              <w:t xml:space="preserve">Setting up </w:t>
            </w:r>
            <w:r>
              <w:rPr>
                <w:b/>
                <w:bCs/>
                <w:spacing w:val="40"/>
                <w:kern w:val="32"/>
                <w:lang w:val="en-US" w:eastAsia="ru-RU"/>
              </w:rPr>
              <w:t xml:space="preserve">a </w:t>
            </w:r>
            <w:r w:rsidRPr="00637DDA">
              <w:rPr>
                <w:b/>
                <w:bCs/>
                <w:spacing w:val="40"/>
                <w:kern w:val="32"/>
                <w:lang w:val="en-US" w:eastAsia="ru-RU"/>
              </w:rPr>
              <w:t xml:space="preserve">Periodical Technical Inspection Certification </w:t>
            </w:r>
            <w:r>
              <w:rPr>
                <w:b/>
                <w:bCs/>
                <w:spacing w:val="40"/>
                <w:kern w:val="32"/>
                <w:lang w:val="en-US" w:eastAsia="ru-RU"/>
              </w:rPr>
              <w:t>process</w:t>
            </w:r>
          </w:p>
        </w:tc>
        <w:tc>
          <w:tcPr>
            <w:tcW w:w="1982" w:type="dxa"/>
            <w:shd w:val="clear" w:color="auto" w:fill="FFFFFF"/>
            <w:vAlign w:val="center"/>
          </w:tcPr>
          <w:p w:rsidR="003D1429" w:rsidRPr="0020337B" w:rsidRDefault="003D1429" w:rsidP="0015628F">
            <w:pPr>
              <w:spacing w:before="60" w:after="60"/>
              <w:rPr>
                <w:b/>
                <w:bCs/>
                <w:caps/>
                <w:spacing w:val="40"/>
                <w:kern w:val="32"/>
                <w:lang w:val="en-US" w:eastAsia="ru-RU"/>
              </w:rPr>
            </w:pPr>
          </w:p>
        </w:tc>
        <w:tc>
          <w:tcPr>
            <w:tcW w:w="4077" w:type="dxa"/>
            <w:shd w:val="clear" w:color="auto" w:fill="FFFFFF"/>
            <w:vAlign w:val="center"/>
          </w:tcPr>
          <w:p w:rsidR="003D1429" w:rsidRPr="0020337B" w:rsidRDefault="003D1429" w:rsidP="0015628F">
            <w:pPr>
              <w:spacing w:before="60" w:after="60"/>
              <w:rPr>
                <w:b/>
                <w:bCs/>
                <w:caps/>
                <w:spacing w:val="40"/>
                <w:kern w:val="32"/>
                <w:lang w:val="en-US" w:eastAsia="ru-RU"/>
              </w:rPr>
            </w:pPr>
          </w:p>
        </w:tc>
        <w:tc>
          <w:tcPr>
            <w:tcW w:w="2114" w:type="dxa"/>
            <w:shd w:val="clear" w:color="auto" w:fill="FFFFFF"/>
            <w:vAlign w:val="center"/>
          </w:tcPr>
          <w:p w:rsidR="003D1429" w:rsidRPr="0020337B" w:rsidRDefault="003D1429" w:rsidP="0015628F">
            <w:pPr>
              <w:spacing w:before="60" w:after="60"/>
              <w:rPr>
                <w:b/>
                <w:bCs/>
                <w:caps/>
                <w:spacing w:val="40"/>
                <w:kern w:val="32"/>
                <w:lang w:val="en-US" w:eastAsia="ru-RU"/>
              </w:rPr>
            </w:pPr>
          </w:p>
        </w:tc>
      </w:tr>
      <w:tr w:rsidR="003D1429" w:rsidRPr="00906920" w:rsidTr="007356F9">
        <w:trPr>
          <w:cantSplit/>
          <w:trHeight w:val="650"/>
        </w:trPr>
        <w:tc>
          <w:tcPr>
            <w:tcW w:w="664" w:type="dxa"/>
            <w:vAlign w:val="center"/>
          </w:tcPr>
          <w:p w:rsidR="003D1429" w:rsidRPr="0020337B" w:rsidRDefault="003D1429" w:rsidP="0015628F">
            <w:pPr>
              <w:pStyle w:val="ListParagraph1"/>
              <w:spacing w:before="60" w:after="60"/>
              <w:ind w:left="0"/>
              <w:rPr>
                <w:caps/>
                <w:kern w:val="32"/>
                <w:lang w:val="en-US" w:eastAsia="ru-RU"/>
              </w:rPr>
            </w:pPr>
            <w:r>
              <w:rPr>
                <w:caps/>
                <w:kern w:val="32"/>
                <w:lang w:val="en-US" w:eastAsia="ru-RU"/>
              </w:rPr>
              <w:t>4.1</w:t>
            </w:r>
          </w:p>
        </w:tc>
        <w:tc>
          <w:tcPr>
            <w:tcW w:w="4771" w:type="dxa"/>
            <w:shd w:val="clear" w:color="auto" w:fill="F2F2F2"/>
            <w:vAlign w:val="center"/>
          </w:tcPr>
          <w:p w:rsidR="003D1429" w:rsidRPr="0020337B" w:rsidRDefault="003D1429" w:rsidP="0015628F">
            <w:pPr>
              <w:spacing w:before="60" w:after="60"/>
              <w:rPr>
                <w:kern w:val="32"/>
                <w:lang w:val="en-US" w:eastAsia="ru-RU"/>
              </w:rPr>
            </w:pPr>
            <w:r w:rsidRPr="00B144F7">
              <w:rPr>
                <w:kern w:val="32"/>
                <w:lang w:val="en-US" w:eastAsia="ru-RU"/>
              </w:rPr>
              <w:t>Designation of a net of Technical Services for conducting mandatory tests</w:t>
            </w:r>
          </w:p>
        </w:tc>
        <w:tc>
          <w:tcPr>
            <w:tcW w:w="1982" w:type="dxa"/>
            <w:vAlign w:val="center"/>
          </w:tcPr>
          <w:p w:rsidR="003D1429" w:rsidRPr="00B01225" w:rsidRDefault="003D1429" w:rsidP="0015628F">
            <w:pPr>
              <w:spacing w:before="60" w:after="60"/>
              <w:rPr>
                <w:kern w:val="32"/>
                <w:lang w:val="en-US" w:eastAsia="ru-RU"/>
              </w:rPr>
            </w:pPr>
            <w:r w:rsidRPr="00B01225">
              <w:rPr>
                <w:kern w:val="32"/>
                <w:lang w:val="en-US" w:eastAsia="ru-RU"/>
              </w:rPr>
              <w:t xml:space="preserve">Within </w:t>
            </w:r>
            <w:r>
              <w:rPr>
                <w:kern w:val="32"/>
                <w:lang w:val="en-US" w:eastAsia="ru-RU"/>
              </w:rPr>
              <w:t>3</w:t>
            </w:r>
            <w:r w:rsidRPr="00B01225">
              <w:rPr>
                <w:kern w:val="32"/>
                <w:lang w:val="en-US" w:eastAsia="ru-RU"/>
              </w:rPr>
              <w:t xml:space="preserve"> months of accession</w:t>
            </w:r>
          </w:p>
        </w:tc>
        <w:tc>
          <w:tcPr>
            <w:tcW w:w="4077" w:type="dxa"/>
            <w:vAlign w:val="center"/>
          </w:tcPr>
          <w:p w:rsidR="003D1429" w:rsidRPr="0020337B" w:rsidRDefault="003D1429" w:rsidP="0015628F">
            <w:pPr>
              <w:spacing w:before="60" w:after="60"/>
              <w:rPr>
                <w:b/>
                <w:bCs/>
                <w:caps/>
                <w:spacing w:val="40"/>
                <w:kern w:val="32"/>
                <w:lang w:val="en-US" w:eastAsia="ru-RU"/>
              </w:rPr>
            </w:pPr>
            <w:r>
              <w:rPr>
                <w:kern w:val="32"/>
                <w:lang w:val="en-US" w:eastAsia="ru-RU"/>
              </w:rPr>
              <w:t>National Focal Point / Competent Authority</w:t>
            </w:r>
          </w:p>
        </w:tc>
        <w:tc>
          <w:tcPr>
            <w:tcW w:w="2114" w:type="dxa"/>
            <w:vAlign w:val="center"/>
          </w:tcPr>
          <w:p w:rsidR="003D1429" w:rsidRPr="0020337B" w:rsidRDefault="003D1429" w:rsidP="0015628F">
            <w:pPr>
              <w:spacing w:before="60" w:after="60"/>
              <w:rPr>
                <w:b/>
                <w:bCs/>
                <w:caps/>
                <w:spacing w:val="40"/>
                <w:kern w:val="32"/>
                <w:lang w:val="en-US" w:eastAsia="ru-RU"/>
              </w:rPr>
            </w:pPr>
          </w:p>
        </w:tc>
      </w:tr>
      <w:tr w:rsidR="003D1429" w:rsidRPr="00906920" w:rsidTr="007356F9">
        <w:trPr>
          <w:cantSplit/>
        </w:trPr>
        <w:tc>
          <w:tcPr>
            <w:tcW w:w="664" w:type="dxa"/>
            <w:vAlign w:val="center"/>
          </w:tcPr>
          <w:p w:rsidR="003D1429" w:rsidRPr="0020337B" w:rsidRDefault="003D1429" w:rsidP="0015628F">
            <w:pPr>
              <w:pStyle w:val="ListParagraph1"/>
              <w:spacing w:before="60" w:after="60"/>
              <w:ind w:left="0"/>
              <w:rPr>
                <w:caps/>
                <w:kern w:val="32"/>
                <w:lang w:val="en-US" w:eastAsia="ru-RU"/>
              </w:rPr>
            </w:pPr>
            <w:r>
              <w:rPr>
                <w:caps/>
                <w:kern w:val="32"/>
                <w:lang w:val="en-US" w:eastAsia="ru-RU"/>
              </w:rPr>
              <w:t>4.2</w:t>
            </w:r>
          </w:p>
        </w:tc>
        <w:tc>
          <w:tcPr>
            <w:tcW w:w="4771" w:type="dxa"/>
            <w:shd w:val="clear" w:color="auto" w:fill="F2F2F2"/>
            <w:vAlign w:val="center"/>
          </w:tcPr>
          <w:p w:rsidR="003D1429" w:rsidRPr="0020337B" w:rsidRDefault="003D1429" w:rsidP="0015628F">
            <w:pPr>
              <w:spacing w:before="60" w:after="60"/>
              <w:rPr>
                <w:kern w:val="32"/>
                <w:lang w:val="en-US" w:eastAsia="ru-RU"/>
              </w:rPr>
            </w:pPr>
            <w:r w:rsidRPr="00B144F7">
              <w:rPr>
                <w:kern w:val="32"/>
                <w:lang w:val="en-US" w:eastAsia="ru-RU"/>
              </w:rPr>
              <w:t>Setting up 19</w:t>
            </w:r>
            <w:r>
              <w:rPr>
                <w:kern w:val="32"/>
                <w:lang w:val="en-US" w:eastAsia="ru-RU"/>
              </w:rPr>
              <w:t>97</w:t>
            </w:r>
            <w:r w:rsidRPr="00B144F7">
              <w:rPr>
                <w:kern w:val="32"/>
                <w:lang w:val="en-US" w:eastAsia="ru-RU"/>
              </w:rPr>
              <w:t xml:space="preserve"> Agreement expert workshops</w:t>
            </w:r>
          </w:p>
        </w:tc>
        <w:tc>
          <w:tcPr>
            <w:tcW w:w="1982" w:type="dxa"/>
            <w:vAlign w:val="center"/>
          </w:tcPr>
          <w:p w:rsidR="003D1429" w:rsidRPr="00B01225" w:rsidRDefault="003D1429" w:rsidP="0015628F">
            <w:pPr>
              <w:spacing w:before="60" w:after="60"/>
              <w:rPr>
                <w:kern w:val="32"/>
                <w:lang w:val="en-US" w:eastAsia="ru-RU"/>
              </w:rPr>
            </w:pPr>
            <w:r w:rsidRPr="00B01225">
              <w:rPr>
                <w:kern w:val="32"/>
                <w:lang w:val="en-US" w:eastAsia="ru-RU"/>
              </w:rPr>
              <w:t>Within 6 months of accession</w:t>
            </w:r>
          </w:p>
        </w:tc>
        <w:tc>
          <w:tcPr>
            <w:tcW w:w="4077" w:type="dxa"/>
            <w:vAlign w:val="center"/>
          </w:tcPr>
          <w:p w:rsidR="003D1429" w:rsidRPr="0020337B" w:rsidRDefault="003D1429" w:rsidP="0015628F">
            <w:pPr>
              <w:spacing w:before="60" w:after="60"/>
              <w:rPr>
                <w:b/>
                <w:bCs/>
                <w:caps/>
                <w:spacing w:val="40"/>
                <w:kern w:val="32"/>
                <w:lang w:val="en-US" w:eastAsia="ru-RU"/>
              </w:rPr>
            </w:pPr>
            <w:r>
              <w:rPr>
                <w:kern w:val="32"/>
                <w:lang w:val="en-US" w:eastAsia="ru-RU"/>
              </w:rPr>
              <w:t>National Focal Point / Competent Authority</w:t>
            </w:r>
          </w:p>
        </w:tc>
        <w:tc>
          <w:tcPr>
            <w:tcW w:w="2114" w:type="dxa"/>
            <w:vAlign w:val="center"/>
          </w:tcPr>
          <w:p w:rsidR="003D1429" w:rsidRPr="0020337B" w:rsidRDefault="003D1429" w:rsidP="0015628F">
            <w:pPr>
              <w:spacing w:before="60" w:after="60"/>
              <w:rPr>
                <w:b/>
                <w:bCs/>
                <w:caps/>
                <w:spacing w:val="40"/>
                <w:kern w:val="32"/>
                <w:lang w:val="en-US" w:eastAsia="ru-RU"/>
              </w:rPr>
            </w:pPr>
          </w:p>
        </w:tc>
      </w:tr>
      <w:tr w:rsidR="003D1429" w:rsidRPr="00906920" w:rsidTr="007356F9">
        <w:trPr>
          <w:cantSplit/>
        </w:trPr>
        <w:tc>
          <w:tcPr>
            <w:tcW w:w="664" w:type="dxa"/>
            <w:vAlign w:val="center"/>
          </w:tcPr>
          <w:p w:rsidR="003D1429" w:rsidRPr="0020337B" w:rsidRDefault="003D1429" w:rsidP="0015628F">
            <w:pPr>
              <w:pStyle w:val="ListParagraph1"/>
              <w:spacing w:before="60" w:after="60"/>
              <w:ind w:left="0"/>
              <w:rPr>
                <w:caps/>
                <w:kern w:val="32"/>
                <w:lang w:val="en-US" w:eastAsia="ru-RU"/>
              </w:rPr>
            </w:pPr>
            <w:r>
              <w:rPr>
                <w:caps/>
                <w:kern w:val="32"/>
                <w:lang w:val="en-US" w:eastAsia="ru-RU"/>
              </w:rPr>
              <w:t>4.3</w:t>
            </w:r>
          </w:p>
        </w:tc>
        <w:tc>
          <w:tcPr>
            <w:tcW w:w="4771" w:type="dxa"/>
            <w:shd w:val="clear" w:color="auto" w:fill="F2F2F2"/>
            <w:vAlign w:val="center"/>
          </w:tcPr>
          <w:p w:rsidR="003D1429" w:rsidRPr="0020337B" w:rsidRDefault="003D1429" w:rsidP="0015628F">
            <w:pPr>
              <w:spacing w:before="60" w:after="60"/>
              <w:rPr>
                <w:kern w:val="32"/>
                <w:lang w:val="en-US" w:eastAsia="ru-RU"/>
              </w:rPr>
            </w:pPr>
            <w:r>
              <w:rPr>
                <w:kern w:val="32"/>
                <w:lang w:val="en-US" w:eastAsia="ru-RU"/>
              </w:rPr>
              <w:t>Procedures to be followed</w:t>
            </w:r>
          </w:p>
        </w:tc>
        <w:tc>
          <w:tcPr>
            <w:tcW w:w="1982" w:type="dxa"/>
            <w:vAlign w:val="center"/>
          </w:tcPr>
          <w:p w:rsidR="003D1429" w:rsidRPr="00B01225" w:rsidRDefault="003D1429" w:rsidP="0015628F">
            <w:pPr>
              <w:spacing w:before="60" w:after="60"/>
              <w:rPr>
                <w:kern w:val="32"/>
                <w:lang w:val="en-US" w:eastAsia="ru-RU"/>
              </w:rPr>
            </w:pPr>
            <w:r w:rsidRPr="00B01225">
              <w:rPr>
                <w:kern w:val="32"/>
                <w:lang w:val="en-US" w:eastAsia="ru-RU"/>
              </w:rPr>
              <w:t xml:space="preserve">Within </w:t>
            </w:r>
            <w:r>
              <w:rPr>
                <w:kern w:val="32"/>
                <w:lang w:val="en-US" w:eastAsia="ru-RU"/>
              </w:rPr>
              <w:t>9</w:t>
            </w:r>
            <w:r w:rsidRPr="00B01225">
              <w:rPr>
                <w:kern w:val="32"/>
                <w:lang w:val="en-US" w:eastAsia="ru-RU"/>
              </w:rPr>
              <w:t xml:space="preserve"> months of accession</w:t>
            </w:r>
          </w:p>
        </w:tc>
        <w:tc>
          <w:tcPr>
            <w:tcW w:w="4077" w:type="dxa"/>
            <w:vAlign w:val="center"/>
          </w:tcPr>
          <w:p w:rsidR="003D1429" w:rsidRPr="0020337B" w:rsidRDefault="003D1429" w:rsidP="0015628F">
            <w:pPr>
              <w:spacing w:before="60" w:after="60"/>
              <w:rPr>
                <w:b/>
                <w:bCs/>
                <w:caps/>
                <w:spacing w:val="40"/>
                <w:kern w:val="32"/>
                <w:lang w:val="en-US" w:eastAsia="ru-RU"/>
              </w:rPr>
            </w:pPr>
            <w:r>
              <w:rPr>
                <w:kern w:val="32"/>
                <w:lang w:val="en-US" w:eastAsia="ru-RU"/>
              </w:rPr>
              <w:t>National Focal Point / Competent Authority</w:t>
            </w:r>
          </w:p>
        </w:tc>
        <w:tc>
          <w:tcPr>
            <w:tcW w:w="2114" w:type="dxa"/>
            <w:vAlign w:val="center"/>
          </w:tcPr>
          <w:p w:rsidR="003D1429" w:rsidRPr="0020337B" w:rsidRDefault="003D1429" w:rsidP="0015628F">
            <w:pPr>
              <w:spacing w:before="60" w:after="60"/>
              <w:rPr>
                <w:b/>
                <w:bCs/>
                <w:caps/>
                <w:spacing w:val="40"/>
                <w:kern w:val="32"/>
                <w:lang w:val="en-US" w:eastAsia="ru-RU"/>
              </w:rPr>
            </w:pPr>
          </w:p>
        </w:tc>
      </w:tr>
      <w:tr w:rsidR="003D1429" w:rsidRPr="00B01225" w:rsidTr="007356F9">
        <w:trPr>
          <w:cantSplit/>
        </w:trPr>
        <w:tc>
          <w:tcPr>
            <w:tcW w:w="664" w:type="dxa"/>
            <w:vAlign w:val="center"/>
          </w:tcPr>
          <w:p w:rsidR="003D1429" w:rsidRPr="0020337B" w:rsidRDefault="003D1429" w:rsidP="0015628F">
            <w:pPr>
              <w:pStyle w:val="ListParagraph1"/>
              <w:spacing w:before="60" w:after="60"/>
              <w:ind w:left="0"/>
              <w:rPr>
                <w:caps/>
                <w:kern w:val="32"/>
                <w:lang w:val="en-US" w:eastAsia="ru-RU"/>
              </w:rPr>
            </w:pPr>
            <w:r>
              <w:rPr>
                <w:caps/>
                <w:kern w:val="32"/>
                <w:lang w:val="en-US" w:eastAsia="ru-RU"/>
              </w:rPr>
              <w:t>4.4</w:t>
            </w:r>
          </w:p>
        </w:tc>
        <w:tc>
          <w:tcPr>
            <w:tcW w:w="4771" w:type="dxa"/>
            <w:shd w:val="clear" w:color="auto" w:fill="F2F2F2"/>
            <w:vAlign w:val="center"/>
          </w:tcPr>
          <w:p w:rsidR="003D1429" w:rsidRPr="0020337B" w:rsidRDefault="003D1429" w:rsidP="0015628F">
            <w:pPr>
              <w:spacing w:before="60" w:after="60"/>
              <w:rPr>
                <w:kern w:val="32"/>
                <w:lang w:val="en-US" w:eastAsia="ru-RU"/>
              </w:rPr>
            </w:pPr>
            <w:r w:rsidRPr="007200D4">
              <w:rPr>
                <w:kern w:val="32"/>
                <w:lang w:val="en-US" w:eastAsia="ru-RU"/>
              </w:rPr>
              <w:t xml:space="preserve">Create a reliable database accessible by all parties </w:t>
            </w:r>
          </w:p>
        </w:tc>
        <w:tc>
          <w:tcPr>
            <w:tcW w:w="1982" w:type="dxa"/>
            <w:vAlign w:val="center"/>
          </w:tcPr>
          <w:p w:rsidR="003D1429" w:rsidRPr="00B01225" w:rsidRDefault="003D1429" w:rsidP="0015628F">
            <w:pPr>
              <w:spacing w:before="60" w:after="60"/>
              <w:rPr>
                <w:kern w:val="32"/>
                <w:lang w:val="en-US" w:eastAsia="ru-RU"/>
              </w:rPr>
            </w:pPr>
            <w:r w:rsidRPr="00B01225">
              <w:rPr>
                <w:kern w:val="32"/>
                <w:lang w:val="en-US" w:eastAsia="ru-RU"/>
              </w:rPr>
              <w:t>Within first year of accession</w:t>
            </w:r>
          </w:p>
        </w:tc>
        <w:tc>
          <w:tcPr>
            <w:tcW w:w="4077" w:type="dxa"/>
            <w:vAlign w:val="center"/>
          </w:tcPr>
          <w:p w:rsidR="003D1429" w:rsidRPr="0020337B" w:rsidRDefault="003D1429" w:rsidP="0015628F">
            <w:pPr>
              <w:spacing w:before="60" w:after="60"/>
              <w:rPr>
                <w:b/>
                <w:bCs/>
                <w:caps/>
                <w:spacing w:val="40"/>
                <w:kern w:val="32"/>
                <w:lang w:val="en-US" w:eastAsia="ru-RU"/>
              </w:rPr>
            </w:pPr>
            <w:r>
              <w:rPr>
                <w:kern w:val="32"/>
                <w:lang w:val="en-US" w:eastAsia="ru-RU"/>
              </w:rPr>
              <w:t>Competent Authority</w:t>
            </w:r>
          </w:p>
        </w:tc>
        <w:tc>
          <w:tcPr>
            <w:tcW w:w="2114" w:type="dxa"/>
            <w:vAlign w:val="center"/>
          </w:tcPr>
          <w:p w:rsidR="003D1429" w:rsidRPr="0020337B" w:rsidRDefault="003D1429" w:rsidP="0015628F">
            <w:pPr>
              <w:spacing w:before="60" w:after="60"/>
              <w:rPr>
                <w:b/>
                <w:bCs/>
                <w:caps/>
                <w:spacing w:val="40"/>
                <w:kern w:val="32"/>
                <w:lang w:val="en-US" w:eastAsia="ru-RU"/>
              </w:rPr>
            </w:pPr>
          </w:p>
        </w:tc>
      </w:tr>
      <w:tr w:rsidR="003D1429" w:rsidRPr="0020337B" w:rsidTr="007356F9">
        <w:trPr>
          <w:cantSplit/>
        </w:trPr>
        <w:tc>
          <w:tcPr>
            <w:tcW w:w="5435" w:type="dxa"/>
            <w:gridSpan w:val="2"/>
            <w:shd w:val="clear" w:color="auto" w:fill="ACC22D"/>
            <w:vAlign w:val="center"/>
          </w:tcPr>
          <w:p w:rsidR="003D1429" w:rsidRPr="0020337B" w:rsidRDefault="003D1429" w:rsidP="0015628F">
            <w:pPr>
              <w:spacing w:before="60" w:after="60"/>
              <w:rPr>
                <w:b/>
                <w:bCs/>
                <w:caps/>
                <w:spacing w:val="40"/>
                <w:kern w:val="32"/>
                <w:lang w:val="en-US" w:eastAsia="ru-RU"/>
              </w:rPr>
            </w:pPr>
            <w:r>
              <w:rPr>
                <w:b/>
                <w:bCs/>
                <w:spacing w:val="40"/>
                <w:kern w:val="32"/>
                <w:lang w:val="en-US" w:eastAsia="ru-RU"/>
              </w:rPr>
              <w:t xml:space="preserve">STEP 5: </w:t>
            </w:r>
            <w:r w:rsidRPr="0020337B">
              <w:rPr>
                <w:b/>
                <w:bCs/>
                <w:spacing w:val="40"/>
                <w:kern w:val="32"/>
                <w:lang w:val="en-US" w:eastAsia="ru-RU"/>
              </w:rPr>
              <w:t>Enforcement</w:t>
            </w:r>
          </w:p>
        </w:tc>
        <w:tc>
          <w:tcPr>
            <w:tcW w:w="1982" w:type="dxa"/>
            <w:shd w:val="clear" w:color="auto" w:fill="FFFFFF"/>
            <w:vAlign w:val="center"/>
          </w:tcPr>
          <w:p w:rsidR="003D1429" w:rsidRPr="0020337B" w:rsidRDefault="003D1429" w:rsidP="0015628F">
            <w:pPr>
              <w:spacing w:before="60" w:after="60"/>
              <w:rPr>
                <w:b/>
                <w:bCs/>
                <w:caps/>
                <w:spacing w:val="40"/>
                <w:kern w:val="32"/>
                <w:lang w:val="en-US" w:eastAsia="ru-RU"/>
              </w:rPr>
            </w:pPr>
          </w:p>
        </w:tc>
        <w:tc>
          <w:tcPr>
            <w:tcW w:w="4077" w:type="dxa"/>
            <w:shd w:val="clear" w:color="auto" w:fill="FFFFFF"/>
            <w:vAlign w:val="center"/>
          </w:tcPr>
          <w:p w:rsidR="003D1429" w:rsidRPr="0020337B" w:rsidRDefault="003D1429" w:rsidP="0015628F">
            <w:pPr>
              <w:spacing w:before="60" w:after="60"/>
              <w:rPr>
                <w:b/>
                <w:bCs/>
                <w:caps/>
                <w:spacing w:val="40"/>
                <w:kern w:val="32"/>
                <w:lang w:val="en-US" w:eastAsia="ru-RU"/>
              </w:rPr>
            </w:pPr>
          </w:p>
        </w:tc>
        <w:tc>
          <w:tcPr>
            <w:tcW w:w="2114" w:type="dxa"/>
            <w:shd w:val="clear" w:color="auto" w:fill="FFFFFF"/>
            <w:vAlign w:val="center"/>
          </w:tcPr>
          <w:p w:rsidR="003D1429" w:rsidRPr="0020337B" w:rsidRDefault="003D1429" w:rsidP="0015628F">
            <w:pPr>
              <w:spacing w:before="60" w:after="60"/>
              <w:rPr>
                <w:b/>
                <w:bCs/>
                <w:caps/>
                <w:spacing w:val="40"/>
                <w:kern w:val="32"/>
                <w:lang w:val="en-US" w:eastAsia="ru-RU"/>
              </w:rPr>
            </w:pPr>
          </w:p>
        </w:tc>
      </w:tr>
      <w:tr w:rsidR="003D1429" w:rsidRPr="0020337B" w:rsidTr="007356F9">
        <w:trPr>
          <w:cantSplit/>
        </w:trPr>
        <w:tc>
          <w:tcPr>
            <w:tcW w:w="664" w:type="dxa"/>
            <w:vAlign w:val="center"/>
          </w:tcPr>
          <w:p w:rsidR="003D1429" w:rsidRPr="0020337B" w:rsidRDefault="003D1429" w:rsidP="0015628F">
            <w:pPr>
              <w:pStyle w:val="ListParagraph1"/>
              <w:spacing w:before="60" w:after="60"/>
              <w:ind w:left="0"/>
              <w:rPr>
                <w:caps/>
                <w:kern w:val="32"/>
                <w:lang w:val="en-US" w:eastAsia="ru-RU"/>
              </w:rPr>
            </w:pPr>
            <w:r>
              <w:rPr>
                <w:caps/>
                <w:kern w:val="32"/>
                <w:lang w:val="en-US" w:eastAsia="ru-RU"/>
              </w:rPr>
              <w:t>5.1</w:t>
            </w:r>
          </w:p>
        </w:tc>
        <w:tc>
          <w:tcPr>
            <w:tcW w:w="4771" w:type="dxa"/>
            <w:shd w:val="clear" w:color="auto" w:fill="F2F2F2"/>
            <w:vAlign w:val="center"/>
          </w:tcPr>
          <w:p w:rsidR="003D1429" w:rsidRPr="0020337B" w:rsidRDefault="003D1429" w:rsidP="0015628F">
            <w:pPr>
              <w:spacing w:before="60" w:after="60"/>
              <w:rPr>
                <w:kern w:val="32"/>
                <w:lang w:val="en-US" w:eastAsia="ru-RU"/>
              </w:rPr>
            </w:pPr>
            <w:r>
              <w:rPr>
                <w:kern w:val="32"/>
                <w:lang w:val="en-US" w:eastAsia="ru-RU"/>
              </w:rPr>
              <w:t xml:space="preserve">Introduce </w:t>
            </w:r>
            <w:r w:rsidRPr="0020337B">
              <w:rPr>
                <w:kern w:val="32"/>
                <w:lang w:val="en-US" w:eastAsia="ru-RU"/>
              </w:rPr>
              <w:t>or amend laws for enforcement activities</w:t>
            </w:r>
          </w:p>
        </w:tc>
        <w:tc>
          <w:tcPr>
            <w:tcW w:w="1982" w:type="dxa"/>
            <w:vAlign w:val="center"/>
          </w:tcPr>
          <w:p w:rsidR="003D1429" w:rsidRPr="007942B5" w:rsidRDefault="003D1429" w:rsidP="0015628F">
            <w:pPr>
              <w:spacing w:before="60" w:after="60"/>
              <w:rPr>
                <w:kern w:val="32"/>
                <w:lang w:val="en-US" w:eastAsia="ru-RU"/>
              </w:rPr>
            </w:pPr>
            <w:r w:rsidRPr="007942B5">
              <w:rPr>
                <w:kern w:val="32"/>
                <w:lang w:val="en-US" w:eastAsia="ru-RU"/>
              </w:rPr>
              <w:t xml:space="preserve">Within </w:t>
            </w:r>
            <w:r>
              <w:rPr>
                <w:kern w:val="32"/>
                <w:lang w:val="en-US" w:eastAsia="ru-RU"/>
              </w:rPr>
              <w:t>3</w:t>
            </w:r>
            <w:r w:rsidRPr="007942B5">
              <w:rPr>
                <w:kern w:val="32"/>
                <w:lang w:val="en-US" w:eastAsia="ru-RU"/>
              </w:rPr>
              <w:t xml:space="preserve"> months of accession</w:t>
            </w:r>
          </w:p>
        </w:tc>
        <w:tc>
          <w:tcPr>
            <w:tcW w:w="4077" w:type="dxa"/>
            <w:vAlign w:val="center"/>
          </w:tcPr>
          <w:p w:rsidR="003D1429" w:rsidRPr="007942B5" w:rsidRDefault="003D1429" w:rsidP="0015628F">
            <w:pPr>
              <w:spacing w:before="60" w:after="60"/>
              <w:rPr>
                <w:kern w:val="32"/>
                <w:lang w:val="en-US" w:eastAsia="ru-RU"/>
              </w:rPr>
            </w:pPr>
            <w:r>
              <w:rPr>
                <w:kern w:val="32"/>
                <w:lang w:val="en-US" w:eastAsia="ru-RU"/>
              </w:rPr>
              <w:t>Law-making au</w:t>
            </w:r>
            <w:r w:rsidRPr="007942B5">
              <w:rPr>
                <w:kern w:val="32"/>
                <w:lang w:val="en-US" w:eastAsia="ru-RU"/>
              </w:rPr>
              <w:t>thority</w:t>
            </w:r>
          </w:p>
        </w:tc>
        <w:tc>
          <w:tcPr>
            <w:tcW w:w="2114" w:type="dxa"/>
            <w:vAlign w:val="center"/>
          </w:tcPr>
          <w:p w:rsidR="003D1429" w:rsidRPr="0020337B" w:rsidRDefault="003D1429" w:rsidP="0015628F">
            <w:pPr>
              <w:spacing w:before="60" w:after="60"/>
              <w:rPr>
                <w:b/>
                <w:bCs/>
                <w:caps/>
                <w:spacing w:val="40"/>
                <w:kern w:val="32"/>
                <w:lang w:val="en-US" w:eastAsia="ru-RU"/>
              </w:rPr>
            </w:pPr>
          </w:p>
        </w:tc>
      </w:tr>
      <w:tr w:rsidR="003D1429" w:rsidRPr="00906920" w:rsidTr="007356F9">
        <w:trPr>
          <w:cantSplit/>
        </w:trPr>
        <w:tc>
          <w:tcPr>
            <w:tcW w:w="664" w:type="dxa"/>
            <w:vAlign w:val="center"/>
          </w:tcPr>
          <w:p w:rsidR="003D1429" w:rsidRPr="0020337B" w:rsidRDefault="003D1429" w:rsidP="0015628F">
            <w:pPr>
              <w:pStyle w:val="ListParagraph1"/>
              <w:spacing w:before="60" w:after="60"/>
              <w:ind w:left="0"/>
              <w:rPr>
                <w:caps/>
                <w:kern w:val="32"/>
                <w:lang w:val="en-US" w:eastAsia="ru-RU"/>
              </w:rPr>
            </w:pPr>
            <w:r>
              <w:rPr>
                <w:caps/>
                <w:kern w:val="32"/>
                <w:lang w:val="en-US" w:eastAsia="ru-RU"/>
              </w:rPr>
              <w:t>5.2</w:t>
            </w:r>
          </w:p>
        </w:tc>
        <w:tc>
          <w:tcPr>
            <w:tcW w:w="4771" w:type="dxa"/>
            <w:shd w:val="clear" w:color="auto" w:fill="F2F2F2"/>
            <w:vAlign w:val="center"/>
          </w:tcPr>
          <w:p w:rsidR="003D1429" w:rsidRPr="0020337B" w:rsidRDefault="003D1429" w:rsidP="0015628F">
            <w:pPr>
              <w:spacing w:before="60" w:after="60"/>
              <w:rPr>
                <w:kern w:val="32"/>
                <w:lang w:val="en-US" w:eastAsia="ru-RU"/>
              </w:rPr>
            </w:pPr>
            <w:r>
              <w:rPr>
                <w:kern w:val="32"/>
                <w:lang w:val="en-US" w:eastAsia="ru-RU"/>
              </w:rPr>
              <w:t>Train</w:t>
            </w:r>
            <w:r w:rsidRPr="0020337B">
              <w:rPr>
                <w:kern w:val="32"/>
                <w:lang w:val="en-US" w:eastAsia="ru-RU"/>
              </w:rPr>
              <w:t xml:space="preserve"> control officers appropriately</w:t>
            </w:r>
          </w:p>
        </w:tc>
        <w:tc>
          <w:tcPr>
            <w:tcW w:w="1982" w:type="dxa"/>
            <w:vAlign w:val="center"/>
          </w:tcPr>
          <w:p w:rsidR="003D1429" w:rsidRPr="007942B5" w:rsidRDefault="003D1429" w:rsidP="0015628F">
            <w:pPr>
              <w:spacing w:before="60" w:after="60"/>
              <w:rPr>
                <w:kern w:val="32"/>
                <w:lang w:val="en-US" w:eastAsia="ru-RU"/>
              </w:rPr>
            </w:pPr>
            <w:r w:rsidRPr="007942B5">
              <w:rPr>
                <w:kern w:val="32"/>
                <w:lang w:val="en-US" w:eastAsia="ru-RU"/>
              </w:rPr>
              <w:t>Within 6 months of accession</w:t>
            </w:r>
          </w:p>
        </w:tc>
        <w:tc>
          <w:tcPr>
            <w:tcW w:w="4077" w:type="dxa"/>
            <w:vAlign w:val="center"/>
          </w:tcPr>
          <w:p w:rsidR="003D1429" w:rsidRPr="0020337B" w:rsidRDefault="003D1429" w:rsidP="0015628F">
            <w:pPr>
              <w:spacing w:before="60" w:after="60"/>
              <w:rPr>
                <w:b/>
                <w:bCs/>
                <w:caps/>
                <w:spacing w:val="40"/>
                <w:kern w:val="32"/>
                <w:lang w:val="en-US" w:eastAsia="ru-RU"/>
              </w:rPr>
            </w:pPr>
            <w:r>
              <w:rPr>
                <w:kern w:val="32"/>
                <w:lang w:val="en-US" w:eastAsia="ru-RU"/>
              </w:rPr>
              <w:t>National Focal Point / Competent Authority</w:t>
            </w:r>
          </w:p>
        </w:tc>
        <w:tc>
          <w:tcPr>
            <w:tcW w:w="2114" w:type="dxa"/>
            <w:vAlign w:val="center"/>
          </w:tcPr>
          <w:p w:rsidR="003D1429" w:rsidRPr="0020337B" w:rsidRDefault="003D1429" w:rsidP="0015628F">
            <w:pPr>
              <w:spacing w:before="60" w:after="60"/>
              <w:rPr>
                <w:b/>
                <w:bCs/>
                <w:caps/>
                <w:spacing w:val="40"/>
                <w:kern w:val="32"/>
                <w:lang w:val="en-US" w:eastAsia="ru-RU"/>
              </w:rPr>
            </w:pPr>
          </w:p>
        </w:tc>
      </w:tr>
    </w:tbl>
    <w:p w:rsidR="00BC2EA9" w:rsidRPr="00AB1B09" w:rsidRDefault="00BC2EA9" w:rsidP="00F627C7">
      <w:pPr>
        <w:pStyle w:val="ListParagraph1"/>
        <w:spacing w:after="120"/>
        <w:ind w:left="851"/>
        <w:jc w:val="both"/>
        <w:rPr>
          <w:spacing w:val="40"/>
          <w:kern w:val="32"/>
          <w:sz w:val="24"/>
          <w:szCs w:val="24"/>
          <w:lang w:val="en-US" w:eastAsia="ru-RU"/>
        </w:rPr>
      </w:pPr>
    </w:p>
    <w:p w:rsidR="003D1429" w:rsidRDefault="003D1429" w:rsidP="003D1429">
      <w:pPr>
        <w:rPr>
          <w:b/>
          <w:bCs/>
          <w:caps/>
          <w:color w:val="C0504D"/>
          <w:spacing w:val="40"/>
          <w:kern w:val="32"/>
          <w:sz w:val="24"/>
          <w:szCs w:val="24"/>
          <w:lang w:val="en-US" w:eastAsia="ru-RU"/>
        </w:rPr>
        <w:sectPr w:rsidR="003D1429" w:rsidSect="00B96B4E">
          <w:pgSz w:w="16838" w:h="11906" w:orient="landscape"/>
          <w:pgMar w:top="1440" w:right="1134" w:bottom="1440" w:left="1985" w:header="142" w:footer="357" w:gutter="0"/>
          <w:cols w:space="708"/>
          <w:docGrid w:linePitch="360"/>
        </w:sectPr>
      </w:pPr>
    </w:p>
    <w:p w:rsidR="003D1429" w:rsidRDefault="003D1429" w:rsidP="001C0A3B">
      <w:pPr>
        <w:pStyle w:val="ListParagraph1"/>
        <w:numPr>
          <w:ilvl w:val="0"/>
          <w:numId w:val="11"/>
        </w:numPr>
        <w:spacing w:after="120"/>
        <w:ind w:left="851" w:hanging="851"/>
        <w:jc w:val="both"/>
        <w:rPr>
          <w:b/>
          <w:bCs/>
          <w:caps/>
          <w:color w:val="C0504D"/>
          <w:spacing w:val="40"/>
          <w:kern w:val="32"/>
          <w:sz w:val="24"/>
          <w:szCs w:val="24"/>
          <w:lang w:val="en-US" w:eastAsia="ru-RU"/>
        </w:rPr>
      </w:pPr>
      <w:r>
        <w:rPr>
          <w:b/>
          <w:bCs/>
          <w:caps/>
          <w:color w:val="C0504D"/>
          <w:spacing w:val="40"/>
          <w:kern w:val="32"/>
          <w:sz w:val="24"/>
          <w:szCs w:val="24"/>
          <w:lang w:val="en-US" w:eastAsia="ru-RU"/>
        </w:rPr>
        <w:lastRenderedPageBreak/>
        <w:t>Annexes and background documents</w:t>
      </w:r>
    </w:p>
    <w:p w:rsidR="003D1429" w:rsidRDefault="003D1429" w:rsidP="003D1429">
      <w:pPr>
        <w:pStyle w:val="ListParagraph1"/>
        <w:spacing w:after="120"/>
        <w:ind w:left="851"/>
        <w:jc w:val="both"/>
        <w:rPr>
          <w:b/>
          <w:bCs/>
          <w:caps/>
          <w:color w:val="C0504D"/>
          <w:spacing w:val="40"/>
          <w:kern w:val="32"/>
          <w:sz w:val="24"/>
          <w:szCs w:val="24"/>
          <w:lang w:val="en-US" w:eastAsia="ru-RU"/>
        </w:rPr>
      </w:pPr>
    </w:p>
    <w:p w:rsidR="003D1429" w:rsidRDefault="003D1429" w:rsidP="003D1429">
      <w:pPr>
        <w:pStyle w:val="ListParagraph1"/>
        <w:spacing w:after="120"/>
        <w:ind w:left="1843" w:hanging="992"/>
        <w:rPr>
          <w:b/>
          <w:bCs/>
          <w:caps/>
          <w:color w:val="C0504D"/>
          <w:spacing w:val="40"/>
          <w:kern w:val="32"/>
          <w:sz w:val="24"/>
          <w:szCs w:val="24"/>
          <w:lang w:val="en-US" w:eastAsia="ru-RU"/>
        </w:rPr>
      </w:pPr>
      <w:r>
        <w:rPr>
          <w:rFonts w:cstheme="minorBidi"/>
          <w:color w:val="C0504D"/>
          <w:spacing w:val="40"/>
          <w:kern w:val="32"/>
          <w:sz w:val="24"/>
          <w:szCs w:val="24"/>
          <w:lang w:val="en-US" w:eastAsia="ru-RU"/>
        </w:rPr>
        <w:t>NOTE:</w:t>
      </w:r>
      <w:r>
        <w:rPr>
          <w:rFonts w:cstheme="minorBidi"/>
          <w:color w:val="C0504D"/>
          <w:spacing w:val="40"/>
          <w:kern w:val="32"/>
          <w:sz w:val="24"/>
          <w:szCs w:val="24"/>
          <w:lang w:val="en-US" w:eastAsia="ru-RU"/>
        </w:rPr>
        <w:tab/>
      </w:r>
      <w:r w:rsidRPr="00A232F4">
        <w:rPr>
          <w:rFonts w:cstheme="minorBidi"/>
          <w:color w:val="C0504D"/>
          <w:spacing w:val="40"/>
          <w:kern w:val="32"/>
          <w:sz w:val="24"/>
          <w:szCs w:val="24"/>
          <w:lang w:val="en-US" w:eastAsia="ru-RU"/>
        </w:rPr>
        <w:t xml:space="preserve">All documents annexed to the present will be made available only in the electronic version of the Road Map, while </w:t>
      </w:r>
      <w:r>
        <w:rPr>
          <w:rFonts w:cstheme="minorBidi"/>
          <w:color w:val="C0504D"/>
          <w:spacing w:val="40"/>
          <w:kern w:val="32"/>
          <w:sz w:val="24"/>
          <w:szCs w:val="24"/>
          <w:lang w:val="en-US" w:eastAsia="ru-RU"/>
        </w:rPr>
        <w:t>they</w:t>
      </w:r>
      <w:r w:rsidRPr="00A232F4">
        <w:rPr>
          <w:rFonts w:cstheme="minorBidi"/>
          <w:color w:val="C0504D"/>
          <w:spacing w:val="40"/>
          <w:kern w:val="32"/>
          <w:sz w:val="24"/>
          <w:szCs w:val="24"/>
          <w:lang w:val="en-US" w:eastAsia="ru-RU"/>
        </w:rPr>
        <w:t xml:space="preserve"> can </w:t>
      </w:r>
      <w:r>
        <w:rPr>
          <w:rFonts w:cstheme="minorBidi"/>
          <w:color w:val="C0504D"/>
          <w:spacing w:val="40"/>
          <w:kern w:val="32"/>
          <w:sz w:val="24"/>
          <w:szCs w:val="24"/>
          <w:lang w:val="en-US" w:eastAsia="ru-RU"/>
        </w:rPr>
        <w:t xml:space="preserve">also </w:t>
      </w:r>
      <w:r w:rsidRPr="00A232F4">
        <w:rPr>
          <w:rFonts w:cstheme="minorBidi"/>
          <w:color w:val="C0504D"/>
          <w:spacing w:val="40"/>
          <w:kern w:val="32"/>
          <w:sz w:val="24"/>
          <w:szCs w:val="24"/>
          <w:lang w:val="en-US" w:eastAsia="ru-RU"/>
        </w:rPr>
        <w:t>be found in the UNECE website</w:t>
      </w:r>
      <w:r>
        <w:rPr>
          <w:rFonts w:cstheme="minorBidi"/>
          <w:color w:val="C0504D"/>
          <w:spacing w:val="40"/>
          <w:kern w:val="32"/>
          <w:sz w:val="24"/>
          <w:szCs w:val="24"/>
          <w:lang w:val="en-US" w:eastAsia="ru-RU"/>
        </w:rPr>
        <w:t>.</w:t>
      </w:r>
    </w:p>
    <w:p w:rsidR="003D1429" w:rsidRPr="00057C51" w:rsidRDefault="003D1429" w:rsidP="003D1429">
      <w:pPr>
        <w:pStyle w:val="ListParagraph1"/>
        <w:spacing w:after="120"/>
        <w:ind w:left="851"/>
        <w:rPr>
          <w:sz w:val="20"/>
          <w:szCs w:val="20"/>
          <w:lang w:val="en-GB"/>
        </w:rPr>
      </w:pPr>
      <w:r w:rsidRPr="00172578">
        <w:rPr>
          <w:spacing w:val="40"/>
          <w:kern w:val="32"/>
          <w:sz w:val="24"/>
          <w:szCs w:val="24"/>
          <w:lang w:val="en-US" w:eastAsia="ru-RU"/>
        </w:rPr>
        <w:t>I.</w:t>
      </w:r>
      <w:r>
        <w:rPr>
          <w:spacing w:val="40"/>
          <w:kern w:val="32"/>
          <w:sz w:val="24"/>
          <w:szCs w:val="24"/>
          <w:lang w:val="en-US" w:eastAsia="ru-RU"/>
        </w:rPr>
        <w:tab/>
      </w:r>
      <w:r w:rsidRPr="00AB1B09">
        <w:rPr>
          <w:spacing w:val="40"/>
          <w:kern w:val="32"/>
          <w:sz w:val="24"/>
          <w:szCs w:val="24"/>
          <w:lang w:val="en-US" w:eastAsia="ru-RU"/>
        </w:rPr>
        <w:t xml:space="preserve">Agreement </w:t>
      </w:r>
      <w:r w:rsidRPr="00EC5A04">
        <w:rPr>
          <w:spacing w:val="40"/>
          <w:kern w:val="32"/>
          <w:sz w:val="24"/>
          <w:szCs w:val="24"/>
          <w:lang w:val="en-GB" w:eastAsia="ru-RU"/>
        </w:rPr>
        <w:t>concerning the Adoption of Uniform Conditions for Periodical Technical Inspections of Wheeled Vehicles and the Reciprocal Recognition of such Inspections, of 1997</w:t>
      </w:r>
      <w:r>
        <w:rPr>
          <w:spacing w:val="40"/>
          <w:kern w:val="32"/>
          <w:sz w:val="24"/>
          <w:szCs w:val="24"/>
          <w:lang w:val="en-GB" w:eastAsia="ru-RU"/>
        </w:rPr>
        <w:t xml:space="preserve"> (Done at Vienna on 13 November 2018)</w:t>
      </w:r>
      <w:r>
        <w:rPr>
          <w:spacing w:val="40"/>
          <w:kern w:val="32"/>
          <w:sz w:val="24"/>
          <w:szCs w:val="24"/>
          <w:lang w:val="en-GB" w:eastAsia="ru-RU"/>
        </w:rPr>
        <w:br/>
      </w:r>
      <w:hyperlink r:id="rId83" w:history="1">
        <w:r w:rsidRPr="00057C51">
          <w:rPr>
            <w:rStyle w:val="Hyperlink"/>
            <w:rFonts w:asciiTheme="minorHAnsi" w:hAnsiTheme="minorHAnsi" w:cstheme="minorHAnsi"/>
            <w:spacing w:val="40"/>
            <w:kern w:val="32"/>
            <w:sz w:val="20"/>
            <w:szCs w:val="20"/>
            <w:lang w:val="en-GB" w:eastAsia="ru-RU"/>
          </w:rPr>
          <w:t>http://www.unece.org/trans/main/wp29/wp29wgs/wp29gen/wp291997.html</w:t>
        </w:r>
      </w:hyperlink>
    </w:p>
    <w:p w:rsidR="003D1429" w:rsidRPr="00057C51" w:rsidRDefault="003D1429" w:rsidP="003D1429">
      <w:pPr>
        <w:tabs>
          <w:tab w:val="left" w:pos="851"/>
        </w:tabs>
        <w:ind w:left="1440" w:hanging="589"/>
        <w:rPr>
          <w:sz w:val="20"/>
          <w:szCs w:val="20"/>
          <w:lang w:val="en-US"/>
        </w:rPr>
      </w:pPr>
      <w:r>
        <w:rPr>
          <w:spacing w:val="40"/>
          <w:kern w:val="32"/>
          <w:sz w:val="24"/>
          <w:szCs w:val="24"/>
          <w:lang w:val="en-US" w:eastAsia="ru-RU"/>
        </w:rPr>
        <w:t>II.</w:t>
      </w:r>
      <w:r>
        <w:rPr>
          <w:spacing w:val="40"/>
          <w:kern w:val="32"/>
          <w:sz w:val="24"/>
          <w:szCs w:val="24"/>
          <w:lang w:val="en-US" w:eastAsia="ru-RU"/>
        </w:rPr>
        <w:tab/>
      </w:r>
      <w:r w:rsidRPr="00AB1B09">
        <w:rPr>
          <w:spacing w:val="40"/>
          <w:kern w:val="32"/>
          <w:sz w:val="24"/>
          <w:szCs w:val="24"/>
          <w:lang w:val="en-US" w:eastAsia="ru-RU"/>
        </w:rPr>
        <w:t xml:space="preserve">UN </w:t>
      </w:r>
      <w:r w:rsidRPr="005579A6">
        <w:rPr>
          <w:spacing w:val="40"/>
          <w:kern w:val="32"/>
          <w:sz w:val="24"/>
          <w:szCs w:val="24"/>
          <w:lang w:val="en-US" w:eastAsia="ru-RU"/>
        </w:rPr>
        <w:t>Rules</w:t>
      </w:r>
      <w:r w:rsidRPr="00AB1B09">
        <w:rPr>
          <w:spacing w:val="40"/>
          <w:kern w:val="32"/>
          <w:sz w:val="24"/>
          <w:szCs w:val="24"/>
          <w:lang w:val="en-US" w:eastAsia="ru-RU"/>
        </w:rPr>
        <w:t xml:space="preserve"> annexed to the 19</w:t>
      </w:r>
      <w:r w:rsidRPr="005579A6">
        <w:rPr>
          <w:spacing w:val="40"/>
          <w:kern w:val="32"/>
          <w:sz w:val="24"/>
          <w:szCs w:val="24"/>
          <w:lang w:val="en-US" w:eastAsia="ru-RU"/>
        </w:rPr>
        <w:t>97</w:t>
      </w:r>
      <w:r w:rsidRPr="00AB1B09">
        <w:rPr>
          <w:spacing w:val="40"/>
          <w:kern w:val="32"/>
          <w:sz w:val="24"/>
          <w:szCs w:val="24"/>
          <w:lang w:val="en-US" w:eastAsia="ru-RU"/>
        </w:rPr>
        <w:t xml:space="preserve"> Agreement:</w:t>
      </w:r>
      <w:r w:rsidRPr="005579A6">
        <w:rPr>
          <w:lang w:val="en-US"/>
        </w:rPr>
        <w:br/>
      </w:r>
      <w:hyperlink r:id="rId84" w:history="1">
        <w:r w:rsidRPr="00AB1B09">
          <w:rPr>
            <w:rStyle w:val="Hyperlink"/>
            <w:sz w:val="20"/>
            <w:szCs w:val="20"/>
            <w:lang w:val="en-US"/>
          </w:rPr>
          <w:t>http://www.unece.org/wp29/wp29wgs/wp29gen/wp291997_rules.html</w:t>
        </w:r>
      </w:hyperlink>
    </w:p>
    <w:p w:rsidR="003D1429" w:rsidRPr="00BC2EA9" w:rsidRDefault="003D1429" w:rsidP="003D1429">
      <w:pPr>
        <w:ind w:left="1440" w:hanging="589"/>
        <w:rPr>
          <w:bCs/>
          <w:sz w:val="18"/>
          <w:szCs w:val="18"/>
          <w:lang w:val="en-GB"/>
        </w:rPr>
      </w:pPr>
      <w:r>
        <w:rPr>
          <w:spacing w:val="40"/>
          <w:kern w:val="32"/>
          <w:sz w:val="24"/>
          <w:szCs w:val="24"/>
          <w:lang w:val="en-US" w:eastAsia="ru-RU"/>
        </w:rPr>
        <w:t>III.</w:t>
      </w:r>
      <w:r>
        <w:rPr>
          <w:spacing w:val="40"/>
          <w:kern w:val="32"/>
          <w:sz w:val="24"/>
          <w:szCs w:val="24"/>
          <w:lang w:val="en-US" w:eastAsia="ru-RU"/>
        </w:rPr>
        <w:tab/>
      </w:r>
      <w:r w:rsidRPr="00BC2EA9">
        <w:rPr>
          <w:lang w:val="en-US"/>
        </w:rPr>
        <w:t>Resolution R.E.6 on the administrative and technical provisions required for carrying out the technical inspections according to the technical prescriptions specified in Rules annexed to the 1997 Agreement</w:t>
      </w:r>
      <w:r>
        <w:rPr>
          <w:lang w:val="en-US"/>
        </w:rPr>
        <w:br/>
      </w:r>
      <w:r w:rsidRPr="00BC2EA9">
        <w:rPr>
          <w:bCs/>
          <w:sz w:val="18"/>
          <w:szCs w:val="18"/>
          <w:lang w:val="en-GB"/>
        </w:rPr>
        <w:t>http://www.unece.org/trans/main/wp29/wp29wgs/wp29gen/wp29resolutions.html</w:t>
      </w:r>
    </w:p>
    <w:p w:rsidR="003D1429" w:rsidRPr="00057C51" w:rsidRDefault="003D1429" w:rsidP="003D1429">
      <w:pPr>
        <w:tabs>
          <w:tab w:val="left" w:pos="851"/>
        </w:tabs>
        <w:ind w:left="1440" w:hanging="589"/>
        <w:rPr>
          <w:spacing w:val="40"/>
          <w:kern w:val="32"/>
          <w:sz w:val="20"/>
          <w:szCs w:val="20"/>
          <w:lang w:val="en-US" w:eastAsia="ru-RU"/>
        </w:rPr>
      </w:pPr>
      <w:r>
        <w:rPr>
          <w:spacing w:val="40"/>
          <w:kern w:val="32"/>
          <w:sz w:val="24"/>
          <w:szCs w:val="24"/>
          <w:lang w:val="en-US" w:eastAsia="ru-RU"/>
        </w:rPr>
        <w:t>IV.</w:t>
      </w:r>
      <w:r>
        <w:rPr>
          <w:spacing w:val="40"/>
          <w:kern w:val="32"/>
          <w:sz w:val="24"/>
          <w:szCs w:val="24"/>
          <w:lang w:val="en-US" w:eastAsia="ru-RU"/>
        </w:rPr>
        <w:tab/>
      </w:r>
      <w:r w:rsidRPr="00AB1B09">
        <w:rPr>
          <w:spacing w:val="40"/>
          <w:kern w:val="32"/>
          <w:sz w:val="24"/>
          <w:szCs w:val="24"/>
          <w:lang w:val="en-US" w:eastAsia="ru-RU"/>
        </w:rPr>
        <w:t>Status</w:t>
      </w:r>
      <w:r w:rsidRPr="00F22008">
        <w:rPr>
          <w:bCs/>
          <w:sz w:val="24"/>
          <w:szCs w:val="24"/>
          <w:lang w:val="en-US"/>
        </w:rPr>
        <w:t xml:space="preserve"> of the 19</w:t>
      </w:r>
      <w:r>
        <w:rPr>
          <w:bCs/>
          <w:sz w:val="24"/>
          <w:szCs w:val="24"/>
          <w:lang w:val="en-US"/>
        </w:rPr>
        <w:t xml:space="preserve">97 </w:t>
      </w:r>
      <w:r w:rsidRPr="00F22008">
        <w:rPr>
          <w:bCs/>
          <w:sz w:val="24"/>
          <w:szCs w:val="24"/>
          <w:lang w:val="en-US"/>
        </w:rPr>
        <w:t xml:space="preserve">Agreement and of </w:t>
      </w:r>
      <w:r>
        <w:rPr>
          <w:bCs/>
          <w:sz w:val="24"/>
          <w:szCs w:val="24"/>
          <w:lang w:val="en-US"/>
        </w:rPr>
        <w:t xml:space="preserve">the </w:t>
      </w:r>
      <w:r w:rsidRPr="00F22008">
        <w:rPr>
          <w:bCs/>
          <w:sz w:val="24"/>
          <w:szCs w:val="24"/>
          <w:lang w:val="en-US"/>
        </w:rPr>
        <w:t>UN R</w:t>
      </w:r>
      <w:r>
        <w:rPr>
          <w:bCs/>
          <w:sz w:val="24"/>
          <w:szCs w:val="24"/>
          <w:lang w:val="en-US"/>
        </w:rPr>
        <w:t>ules annexed to it</w:t>
      </w:r>
      <w:r>
        <w:rPr>
          <w:bCs/>
          <w:lang w:val="en-US"/>
        </w:rPr>
        <w:br/>
      </w:r>
      <w:hyperlink r:id="rId85" w:history="1">
        <w:r w:rsidRPr="00AB1B09">
          <w:rPr>
            <w:rStyle w:val="Hyperlink"/>
            <w:sz w:val="20"/>
            <w:szCs w:val="20"/>
            <w:lang w:val="en-US"/>
          </w:rPr>
          <w:t>http://www.unece.org/trans/main/wp29/wp29wgs/wp29gen/wp291997_stts.html</w:t>
        </w:r>
      </w:hyperlink>
    </w:p>
    <w:p w:rsidR="003D1429" w:rsidRDefault="003D1429" w:rsidP="003D1429">
      <w:pPr>
        <w:tabs>
          <w:tab w:val="left" w:pos="851"/>
        </w:tabs>
        <w:ind w:left="851"/>
        <w:jc w:val="both"/>
        <w:rPr>
          <w:bCs/>
          <w:lang w:val="en-US"/>
        </w:rPr>
      </w:pPr>
      <w:r>
        <w:rPr>
          <w:bCs/>
          <w:lang w:val="en-US"/>
        </w:rPr>
        <w:t>The status of the 1997 Agreement includes in addition to the status of the Agreement and its UN Rules the following information:</w:t>
      </w:r>
    </w:p>
    <w:p w:rsidR="003D1429" w:rsidRPr="000709F5" w:rsidRDefault="003D1429" w:rsidP="003D1429">
      <w:pPr>
        <w:ind w:left="2268" w:hanging="850"/>
        <w:jc w:val="both"/>
        <w:rPr>
          <w:rFonts w:asciiTheme="minorHAnsi" w:hAnsiTheme="minorHAnsi" w:cstheme="minorHAnsi"/>
          <w:bCs/>
          <w:sz w:val="24"/>
          <w:szCs w:val="24"/>
          <w:lang w:val="en-US"/>
        </w:rPr>
      </w:pPr>
      <w:r w:rsidRPr="000709F5">
        <w:rPr>
          <w:rFonts w:asciiTheme="minorHAnsi" w:hAnsiTheme="minorHAnsi" w:cstheme="minorHAnsi"/>
          <w:bCs/>
          <w:sz w:val="24"/>
          <w:szCs w:val="24"/>
          <w:lang w:val="en-US"/>
        </w:rPr>
        <w:t>(a)</w:t>
      </w:r>
      <w:r w:rsidRPr="000709F5">
        <w:rPr>
          <w:rFonts w:asciiTheme="minorHAnsi" w:hAnsiTheme="minorHAnsi" w:cstheme="minorHAnsi"/>
          <w:bCs/>
          <w:sz w:val="24"/>
          <w:szCs w:val="24"/>
          <w:lang w:val="en-US"/>
        </w:rPr>
        <w:tab/>
        <w:t>The list of Contracting Parties to the 1997 Agreement</w:t>
      </w:r>
    </w:p>
    <w:p w:rsidR="003D1429" w:rsidRPr="000709F5" w:rsidRDefault="003D1429" w:rsidP="003D1429">
      <w:pPr>
        <w:ind w:left="2268" w:hanging="850"/>
        <w:jc w:val="both"/>
        <w:rPr>
          <w:rFonts w:asciiTheme="minorHAnsi" w:hAnsiTheme="minorHAnsi" w:cstheme="minorHAnsi"/>
          <w:bCs/>
          <w:sz w:val="24"/>
          <w:szCs w:val="24"/>
          <w:lang w:val="en-US"/>
        </w:rPr>
      </w:pPr>
      <w:r w:rsidRPr="000709F5">
        <w:rPr>
          <w:rFonts w:asciiTheme="minorHAnsi" w:hAnsiTheme="minorHAnsi" w:cstheme="minorHAnsi"/>
          <w:bCs/>
          <w:sz w:val="24"/>
          <w:szCs w:val="24"/>
          <w:lang w:val="en-US"/>
        </w:rPr>
        <w:t>(b)</w:t>
      </w:r>
      <w:r w:rsidRPr="000709F5">
        <w:rPr>
          <w:rFonts w:asciiTheme="minorHAnsi" w:hAnsiTheme="minorHAnsi" w:cstheme="minorHAnsi"/>
          <w:bCs/>
          <w:sz w:val="24"/>
          <w:szCs w:val="24"/>
          <w:lang w:val="en-US"/>
        </w:rPr>
        <w:tab/>
        <w:t>List of Countries Signatories Pending Ratification</w:t>
      </w:r>
    </w:p>
    <w:p w:rsidR="003D1429" w:rsidRPr="000709F5" w:rsidRDefault="003D1429" w:rsidP="003D1429">
      <w:pPr>
        <w:ind w:left="2268" w:hanging="850"/>
        <w:jc w:val="both"/>
        <w:rPr>
          <w:rFonts w:asciiTheme="minorHAnsi" w:hAnsiTheme="minorHAnsi" w:cstheme="minorHAnsi"/>
          <w:bCs/>
          <w:sz w:val="24"/>
          <w:szCs w:val="24"/>
          <w:lang w:val="en-US"/>
        </w:rPr>
      </w:pPr>
      <w:r w:rsidRPr="000709F5">
        <w:rPr>
          <w:rFonts w:asciiTheme="minorHAnsi" w:hAnsiTheme="minorHAnsi" w:cstheme="minorHAnsi"/>
          <w:bCs/>
          <w:sz w:val="24"/>
          <w:szCs w:val="24"/>
          <w:lang w:val="en-US"/>
        </w:rPr>
        <w:t>(c)</w:t>
      </w:r>
      <w:r w:rsidRPr="000709F5">
        <w:rPr>
          <w:rFonts w:asciiTheme="minorHAnsi" w:hAnsiTheme="minorHAnsi" w:cstheme="minorHAnsi"/>
          <w:bCs/>
          <w:sz w:val="24"/>
          <w:szCs w:val="24"/>
          <w:lang w:val="en-US"/>
        </w:rPr>
        <w:tab/>
        <w:t>Notifications by the Contracting Parties regarding the Administrative Authorities and Technical Services</w:t>
      </w:r>
    </w:p>
    <w:p w:rsidR="003D1429" w:rsidRPr="00520E54" w:rsidRDefault="003D1429" w:rsidP="003D1429">
      <w:pPr>
        <w:ind w:left="2268" w:hanging="850"/>
        <w:jc w:val="both"/>
        <w:rPr>
          <w:rStyle w:val="Hyperlink"/>
          <w:sz w:val="20"/>
          <w:szCs w:val="20"/>
          <w:lang w:val="en-GB"/>
        </w:rPr>
      </w:pPr>
      <w:r w:rsidRPr="000709F5">
        <w:rPr>
          <w:rFonts w:asciiTheme="minorHAnsi" w:hAnsiTheme="minorHAnsi" w:cstheme="minorHAnsi"/>
          <w:bCs/>
          <w:sz w:val="24"/>
          <w:szCs w:val="24"/>
          <w:lang w:val="en-US"/>
        </w:rPr>
        <w:t>(d)</w:t>
      </w:r>
      <w:r w:rsidRPr="000709F5">
        <w:rPr>
          <w:rFonts w:asciiTheme="minorHAnsi" w:hAnsiTheme="minorHAnsi" w:cstheme="minorHAnsi"/>
          <w:bCs/>
          <w:sz w:val="24"/>
          <w:szCs w:val="24"/>
          <w:lang w:val="en-US"/>
        </w:rPr>
        <w:tab/>
        <w:t>National Technical Inspection Certificates which are in use in the Contracting Parties as an alternative to the model of Appendix 2 of the Agreement (in accordance with paragraph 4 Appendix 2 of the Agreement)</w:t>
      </w:r>
      <w:r>
        <w:rPr>
          <w:spacing w:val="40"/>
          <w:kern w:val="32"/>
          <w:sz w:val="24"/>
          <w:szCs w:val="24"/>
          <w:lang w:val="en-US" w:eastAsia="ru-RU"/>
        </w:rPr>
        <w:br/>
      </w:r>
      <w:hyperlink r:id="rId86" w:history="1">
        <w:r w:rsidRPr="00332630">
          <w:rPr>
            <w:rStyle w:val="Hyperlink"/>
            <w:sz w:val="20"/>
            <w:szCs w:val="20"/>
            <w:lang w:val="en-US"/>
          </w:rPr>
          <w:t>http://www.unece.org/trans/main/wp29/wp29wgs/wp29gen/wp291997_insp_certif.html</w:t>
        </w:r>
      </w:hyperlink>
    </w:p>
    <w:p w:rsidR="00BC2EA9" w:rsidRDefault="008010B6" w:rsidP="000709F5">
      <w:pPr>
        <w:pStyle w:val="ListParagraph1"/>
        <w:spacing w:after="120"/>
        <w:ind w:left="0"/>
        <w:jc w:val="center"/>
        <w:rPr>
          <w:spacing w:val="40"/>
          <w:kern w:val="32"/>
          <w:sz w:val="24"/>
          <w:szCs w:val="24"/>
          <w:lang w:val="en-US" w:eastAsia="ru-RU"/>
        </w:rPr>
      </w:pPr>
      <w:r>
        <w:rPr>
          <w:spacing w:val="40"/>
          <w:kern w:val="32"/>
          <w:sz w:val="24"/>
          <w:szCs w:val="24"/>
          <w:lang w:val="en-US" w:eastAsia="ru-RU"/>
        </w:rPr>
        <w:t>___________________</w:t>
      </w:r>
    </w:p>
    <w:sectPr w:rsidR="00BC2EA9" w:rsidSect="003D1429">
      <w:pgSz w:w="11906" w:h="16838"/>
      <w:pgMar w:top="1985" w:right="1440" w:bottom="1134" w:left="1440" w:header="142"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2605" w:rsidRDefault="00352605" w:rsidP="003E795C">
      <w:pPr>
        <w:spacing w:after="0" w:line="240" w:lineRule="auto"/>
      </w:pPr>
      <w:r>
        <w:separator/>
      </w:r>
    </w:p>
  </w:endnote>
  <w:endnote w:type="continuationSeparator" w:id="0">
    <w:p w:rsidR="00352605" w:rsidRDefault="00352605" w:rsidP="003E7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3B94" w:rsidRDefault="00133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92" w:rsidRDefault="000F6392" w:rsidP="0070112D">
    <w:pPr>
      <w:pStyle w:val="Footer"/>
      <w:jc w:val="center"/>
      <w:rPr>
        <w:sz w:val="20"/>
        <w:szCs w:val="20"/>
        <w:lang w:val="en-US"/>
      </w:rPr>
    </w:pPr>
    <w:r>
      <w:rPr>
        <w:sz w:val="20"/>
        <w:szCs w:val="20"/>
        <w:lang w:val="en-US"/>
      </w:rPr>
      <w:t>UNECE-EU-EuroMed Transport Support Project Road Maps</w:t>
    </w:r>
    <w:r>
      <w:rPr>
        <w:sz w:val="20"/>
        <w:szCs w:val="20"/>
        <w:lang w:val="en-US"/>
      </w:rPr>
      <w:br/>
      <w:t>f</w:t>
    </w:r>
    <w:r w:rsidRPr="00E9357F">
      <w:rPr>
        <w:sz w:val="20"/>
        <w:szCs w:val="20"/>
        <w:lang w:val="en-US"/>
      </w:rPr>
      <w:t xml:space="preserve">or accession to and implementation of the </w:t>
    </w:r>
    <w:r>
      <w:rPr>
        <w:sz w:val="20"/>
        <w:szCs w:val="20"/>
        <w:lang w:val="en-US"/>
      </w:rPr>
      <w:t>UN 1958 and 1997 Agreements</w:t>
    </w:r>
  </w:p>
  <w:p w:rsidR="000F6392" w:rsidRPr="00B96B4E" w:rsidRDefault="000F6392">
    <w:pPr>
      <w:pStyle w:val="Footer"/>
      <w:jc w:val="center"/>
      <w:rPr>
        <w:caps/>
        <w:lang w:val="en-US"/>
      </w:rPr>
    </w:pPr>
    <w:r w:rsidRPr="0070112D">
      <w:rPr>
        <w:caps/>
      </w:rPr>
      <w:fldChar w:fldCharType="begin"/>
    </w:r>
    <w:r w:rsidRPr="0070112D">
      <w:rPr>
        <w:caps/>
      </w:rPr>
      <w:instrText>PAGE   \* MERGEFORMAT</w:instrText>
    </w:r>
    <w:r w:rsidRPr="0070112D">
      <w:rPr>
        <w:caps/>
      </w:rPr>
      <w:fldChar w:fldCharType="separate"/>
    </w:r>
    <w:r w:rsidR="00CB3B8F" w:rsidRPr="00CB3B8F">
      <w:rPr>
        <w:caps/>
        <w:noProof/>
        <w:lang w:val="fr-FR"/>
      </w:rPr>
      <w:t>2</w:t>
    </w:r>
    <w:r w:rsidRPr="0070112D">
      <w:rPr>
        <w:cap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92" w:rsidRDefault="000F6392" w:rsidP="0048077B">
    <w:pPr>
      <w:pStyle w:val="Footer"/>
      <w:jc w:val="center"/>
      <w:rPr>
        <w:sz w:val="20"/>
        <w:szCs w:val="20"/>
        <w:lang w:val="en-US"/>
      </w:rPr>
    </w:pPr>
    <w:r>
      <w:rPr>
        <w:sz w:val="20"/>
        <w:szCs w:val="20"/>
        <w:lang w:val="en-US"/>
      </w:rPr>
      <w:t>UNECE-EU-EuroMed Transport Support Project Road Maps</w:t>
    </w:r>
    <w:r>
      <w:rPr>
        <w:sz w:val="20"/>
        <w:szCs w:val="20"/>
        <w:lang w:val="en-US"/>
      </w:rPr>
      <w:br/>
      <w:t>f</w:t>
    </w:r>
    <w:r w:rsidRPr="00E9357F">
      <w:rPr>
        <w:sz w:val="20"/>
        <w:szCs w:val="20"/>
        <w:lang w:val="en-US"/>
      </w:rPr>
      <w:t xml:space="preserve">or accession to and implementation of the </w:t>
    </w:r>
    <w:r>
      <w:rPr>
        <w:sz w:val="20"/>
        <w:szCs w:val="20"/>
        <w:lang w:val="en-US"/>
      </w:rPr>
      <w:t>UN 1958 and 1997 Agreements</w:t>
    </w:r>
  </w:p>
  <w:p w:rsidR="000F6392" w:rsidRPr="00B96B4E" w:rsidRDefault="000F6392" w:rsidP="0048077B">
    <w:pPr>
      <w:pStyle w:val="Footer"/>
      <w:jc w:val="center"/>
      <w:rPr>
        <w:caps/>
        <w:lang w:val="en-US"/>
      </w:rPr>
    </w:pPr>
    <w:r w:rsidRPr="0070112D">
      <w:rPr>
        <w:caps/>
      </w:rPr>
      <w:fldChar w:fldCharType="begin"/>
    </w:r>
    <w:r w:rsidRPr="0070112D">
      <w:rPr>
        <w:caps/>
      </w:rPr>
      <w:instrText>PAGE   \* MERGEFORMAT</w:instrText>
    </w:r>
    <w:r w:rsidRPr="0070112D">
      <w:rPr>
        <w:caps/>
      </w:rPr>
      <w:fldChar w:fldCharType="separate"/>
    </w:r>
    <w:r w:rsidR="00CB3B8F">
      <w:rPr>
        <w:caps/>
        <w:noProof/>
      </w:rPr>
      <w:t>1</w:t>
    </w:r>
    <w:r w:rsidRPr="0070112D">
      <w:rPr>
        <w:caps/>
      </w:rPr>
      <w:fldChar w:fldCharType="end"/>
    </w:r>
  </w:p>
  <w:p w:rsidR="000F6392" w:rsidRPr="0048077B" w:rsidRDefault="000F6392" w:rsidP="0048077B">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92" w:rsidRDefault="000F6392" w:rsidP="0070112D">
    <w:pPr>
      <w:pStyle w:val="Footer"/>
      <w:jc w:val="center"/>
      <w:rPr>
        <w:sz w:val="20"/>
        <w:szCs w:val="20"/>
        <w:lang w:val="en-US"/>
      </w:rPr>
    </w:pPr>
    <w:r>
      <w:rPr>
        <w:sz w:val="20"/>
        <w:szCs w:val="20"/>
        <w:lang w:val="en-US"/>
      </w:rPr>
      <w:t>UNECE-EU-EuroMed Transport Support Project Road Maps</w:t>
    </w:r>
    <w:r>
      <w:rPr>
        <w:sz w:val="20"/>
        <w:szCs w:val="20"/>
        <w:lang w:val="en-US"/>
      </w:rPr>
      <w:br/>
      <w:t>f</w:t>
    </w:r>
    <w:r w:rsidRPr="00E9357F">
      <w:rPr>
        <w:sz w:val="20"/>
        <w:szCs w:val="20"/>
        <w:lang w:val="en-US"/>
      </w:rPr>
      <w:t xml:space="preserve">or accession to and implementation of the </w:t>
    </w:r>
    <w:r>
      <w:rPr>
        <w:sz w:val="20"/>
        <w:szCs w:val="20"/>
        <w:lang w:val="en-US"/>
      </w:rPr>
      <w:t>UN 1958 and 1997 Agreements</w:t>
    </w:r>
  </w:p>
  <w:p w:rsidR="000F6392" w:rsidRPr="00B96B4E" w:rsidRDefault="000F6392">
    <w:pPr>
      <w:pStyle w:val="Footer"/>
      <w:jc w:val="center"/>
      <w:rPr>
        <w:caps/>
        <w:lang w:val="en-US"/>
      </w:rPr>
    </w:pPr>
    <w:r w:rsidRPr="0070112D">
      <w:rPr>
        <w:caps/>
      </w:rPr>
      <w:fldChar w:fldCharType="begin"/>
    </w:r>
    <w:r w:rsidRPr="0070112D">
      <w:rPr>
        <w:caps/>
      </w:rPr>
      <w:instrText>PAGE   \* MERGEFORMAT</w:instrText>
    </w:r>
    <w:r w:rsidRPr="0070112D">
      <w:rPr>
        <w:caps/>
      </w:rPr>
      <w:fldChar w:fldCharType="separate"/>
    </w:r>
    <w:r w:rsidRPr="00AA068D">
      <w:rPr>
        <w:caps/>
        <w:noProof/>
        <w:lang w:val="fr-FR"/>
      </w:rPr>
      <w:t>32</w:t>
    </w:r>
    <w:r w:rsidRPr="0070112D">
      <w:rPr>
        <w:cap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882705"/>
      <w:docPartObj>
        <w:docPartGallery w:val="Page Numbers (Bottom of Page)"/>
        <w:docPartUnique/>
      </w:docPartObj>
    </w:sdtPr>
    <w:sdtEndPr/>
    <w:sdtContent>
      <w:p w:rsidR="000F6392" w:rsidRDefault="000F6392" w:rsidP="002B6BB9">
        <w:pPr>
          <w:pStyle w:val="Footer"/>
          <w:jc w:val="center"/>
        </w:pPr>
      </w:p>
      <w:p w:rsidR="000F6392" w:rsidRDefault="000F6392" w:rsidP="002B6BB9">
        <w:pPr>
          <w:pStyle w:val="Footer"/>
          <w:jc w:val="center"/>
          <w:rPr>
            <w:sz w:val="20"/>
            <w:szCs w:val="20"/>
            <w:lang w:val="en-US"/>
          </w:rPr>
        </w:pPr>
        <w:r>
          <w:rPr>
            <w:sz w:val="20"/>
            <w:szCs w:val="20"/>
            <w:lang w:val="en-US"/>
          </w:rPr>
          <w:t>UNECE-EU-EuroMed Transport Support Project Road Maps</w:t>
        </w:r>
        <w:r>
          <w:rPr>
            <w:sz w:val="20"/>
            <w:szCs w:val="20"/>
            <w:lang w:val="en-US"/>
          </w:rPr>
          <w:br/>
          <w:t>f</w:t>
        </w:r>
        <w:r w:rsidRPr="00E9357F">
          <w:rPr>
            <w:sz w:val="20"/>
            <w:szCs w:val="20"/>
            <w:lang w:val="en-US"/>
          </w:rPr>
          <w:t xml:space="preserve">or accession to and implementation of the </w:t>
        </w:r>
        <w:r>
          <w:rPr>
            <w:sz w:val="20"/>
            <w:szCs w:val="20"/>
            <w:lang w:val="en-US"/>
          </w:rPr>
          <w:t>UN 1958 and 1997 Agreements</w:t>
        </w:r>
      </w:p>
      <w:p w:rsidR="000F6392" w:rsidRDefault="000F6392">
        <w:pPr>
          <w:pStyle w:val="Footer"/>
          <w:jc w:val="center"/>
        </w:pPr>
        <w:r>
          <w:rPr>
            <w:noProof/>
          </w:rPr>
          <w:fldChar w:fldCharType="begin"/>
        </w:r>
        <w:r>
          <w:rPr>
            <w:noProof/>
          </w:rPr>
          <w:instrText xml:space="preserve"> PAGE   \* MERGEFORMAT </w:instrText>
        </w:r>
        <w:r>
          <w:rPr>
            <w:noProof/>
          </w:rPr>
          <w:fldChar w:fldCharType="separate"/>
        </w:r>
        <w:r w:rsidR="0020134E">
          <w:rPr>
            <w:noProof/>
          </w:rPr>
          <w:t>58</w:t>
        </w:r>
        <w:r>
          <w:rPr>
            <w:noProof/>
          </w:rPr>
          <w:fldChar w:fldCharType="end"/>
        </w:r>
      </w:p>
    </w:sdtContent>
  </w:sdt>
  <w:p w:rsidR="000F6392" w:rsidRPr="00B96B4E" w:rsidRDefault="000F6392">
    <w:pPr>
      <w:pStyle w:val="Footer"/>
      <w:jc w:val="center"/>
      <w:rPr>
        <w:caps/>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2605" w:rsidRDefault="00352605" w:rsidP="003E795C">
      <w:pPr>
        <w:spacing w:after="0" w:line="240" w:lineRule="auto"/>
      </w:pPr>
      <w:r>
        <w:separator/>
      </w:r>
    </w:p>
  </w:footnote>
  <w:footnote w:type="continuationSeparator" w:id="0">
    <w:p w:rsidR="00352605" w:rsidRDefault="00352605" w:rsidP="003E795C">
      <w:pPr>
        <w:spacing w:after="0" w:line="240" w:lineRule="auto"/>
      </w:pPr>
      <w:r>
        <w:continuationSeparator/>
      </w:r>
    </w:p>
  </w:footnote>
  <w:footnote w:id="1">
    <w:p w:rsidR="000F6392" w:rsidRPr="00520E54" w:rsidRDefault="000F6392" w:rsidP="00471896">
      <w:pPr>
        <w:pStyle w:val="FootnoteText"/>
        <w:rPr>
          <w:lang w:val="en-GB"/>
        </w:rPr>
      </w:pPr>
      <w:r>
        <w:rPr>
          <w:rStyle w:val="FootnoteReference"/>
        </w:rPr>
        <w:footnoteRef/>
      </w:r>
      <w:r w:rsidRPr="00520E54">
        <w:rPr>
          <w:lang w:val="en-GB"/>
        </w:rPr>
        <w:t>The EU has suspended direct cooperation with the Syrian authorities since 2011, until further notice.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3B94" w:rsidRDefault="00133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page" w:horzAnchor="margin" w:tblpXSpec="center" w:tblpY="946"/>
      <w:tblW w:w="12179" w:type="dxa"/>
      <w:tblLayout w:type="fixed"/>
      <w:tblLook w:val="00A0" w:firstRow="1" w:lastRow="0" w:firstColumn="1" w:lastColumn="0" w:noHBand="0" w:noVBand="0"/>
    </w:tblPr>
    <w:tblGrid>
      <w:gridCol w:w="3225"/>
      <w:gridCol w:w="3225"/>
      <w:gridCol w:w="3225"/>
      <w:gridCol w:w="2504"/>
    </w:tblGrid>
    <w:tr w:rsidR="000F6392" w:rsidRPr="00520E54" w:rsidTr="00DC1B4B">
      <w:trPr>
        <w:trHeight w:val="998"/>
      </w:trPr>
      <w:tc>
        <w:tcPr>
          <w:tcW w:w="3225" w:type="dxa"/>
          <w:vAlign w:val="center"/>
        </w:tcPr>
        <w:p w:rsidR="000F6392" w:rsidRPr="0020337B" w:rsidRDefault="000F6392" w:rsidP="00947839">
          <w:pPr>
            <w:pStyle w:val="Header"/>
            <w:spacing w:after="240"/>
            <w:jc w:val="center"/>
            <w:rPr>
              <w:lang w:val="en-US"/>
            </w:rPr>
          </w:pPr>
        </w:p>
      </w:tc>
      <w:tc>
        <w:tcPr>
          <w:tcW w:w="3225" w:type="dxa"/>
        </w:tcPr>
        <w:p w:rsidR="000F6392" w:rsidRPr="0020337B" w:rsidRDefault="000F6392" w:rsidP="00947839">
          <w:pPr>
            <w:spacing w:after="0" w:line="240" w:lineRule="auto"/>
            <w:jc w:val="center"/>
            <w:rPr>
              <w:b/>
              <w:bCs/>
              <w:color w:val="1F497D"/>
              <w:sz w:val="6"/>
              <w:szCs w:val="6"/>
              <w:lang w:val="en-US"/>
            </w:rPr>
          </w:pPr>
        </w:p>
      </w:tc>
      <w:tc>
        <w:tcPr>
          <w:tcW w:w="3225" w:type="dxa"/>
          <w:vAlign w:val="center"/>
        </w:tcPr>
        <w:p w:rsidR="000F6392" w:rsidRPr="0020337B" w:rsidRDefault="000F6392" w:rsidP="00947839">
          <w:pPr>
            <w:spacing w:after="0" w:line="240" w:lineRule="auto"/>
            <w:jc w:val="center"/>
            <w:rPr>
              <w:b/>
              <w:bCs/>
              <w:color w:val="1F497D"/>
              <w:sz w:val="6"/>
              <w:szCs w:val="6"/>
              <w:lang w:val="en-US"/>
            </w:rPr>
          </w:pPr>
        </w:p>
        <w:p w:rsidR="000F6392" w:rsidRPr="0020337B" w:rsidRDefault="000F6392" w:rsidP="00947839">
          <w:pPr>
            <w:spacing w:after="0" w:line="240" w:lineRule="auto"/>
            <w:jc w:val="center"/>
            <w:rPr>
              <w:b/>
              <w:bCs/>
              <w:color w:val="1F497D"/>
              <w:sz w:val="24"/>
              <w:szCs w:val="24"/>
              <w:lang w:val="en-US"/>
            </w:rPr>
          </w:pPr>
        </w:p>
        <w:p w:rsidR="000F6392" w:rsidRPr="0020337B" w:rsidRDefault="000F6392" w:rsidP="00947839">
          <w:pPr>
            <w:tabs>
              <w:tab w:val="left" w:pos="2895"/>
            </w:tabs>
            <w:spacing w:after="0" w:line="240" w:lineRule="auto"/>
            <w:jc w:val="center"/>
            <w:rPr>
              <w:b/>
              <w:bCs/>
              <w:lang w:val="en-US"/>
            </w:rPr>
          </w:pPr>
        </w:p>
      </w:tc>
      <w:tc>
        <w:tcPr>
          <w:tcW w:w="2504" w:type="dxa"/>
          <w:vAlign w:val="center"/>
        </w:tcPr>
        <w:p w:rsidR="000F6392" w:rsidRPr="005C5CA6" w:rsidRDefault="000F6392" w:rsidP="004A084D">
          <w:pPr>
            <w:spacing w:after="0" w:line="240" w:lineRule="auto"/>
            <w:jc w:val="center"/>
            <w:rPr>
              <w:b/>
              <w:bCs/>
              <w:color w:val="1F3864"/>
              <w:sz w:val="16"/>
              <w:szCs w:val="16"/>
              <w:lang w:val="en-US"/>
            </w:rPr>
          </w:pPr>
        </w:p>
      </w:tc>
    </w:tr>
  </w:tbl>
  <w:tbl>
    <w:tblPr>
      <w:tblpPr w:leftFromText="180" w:rightFromText="180" w:vertAnchor="page" w:horzAnchor="margin" w:tblpXSpec="center" w:tblpY="661"/>
      <w:tblW w:w="9272" w:type="dxa"/>
      <w:tblLayout w:type="fixed"/>
      <w:tblLook w:val="00A0" w:firstRow="1" w:lastRow="0" w:firstColumn="1" w:lastColumn="0" w:noHBand="0" w:noVBand="0"/>
    </w:tblPr>
    <w:tblGrid>
      <w:gridCol w:w="3369"/>
      <w:gridCol w:w="3118"/>
      <w:gridCol w:w="2785"/>
    </w:tblGrid>
    <w:tr w:rsidR="000F6392" w:rsidRPr="00906920" w:rsidTr="00E826FA">
      <w:trPr>
        <w:trHeight w:val="998"/>
      </w:trPr>
      <w:tc>
        <w:tcPr>
          <w:tcW w:w="3369" w:type="dxa"/>
          <w:vAlign w:val="center"/>
        </w:tcPr>
        <w:p w:rsidR="000F6392" w:rsidRPr="0020337B" w:rsidRDefault="000F6392" w:rsidP="008F5FB0">
          <w:pPr>
            <w:spacing w:after="0" w:line="240" w:lineRule="auto"/>
            <w:jc w:val="center"/>
            <w:rPr>
              <w:b/>
              <w:bCs/>
              <w:color w:val="1F497D"/>
              <w:sz w:val="18"/>
              <w:szCs w:val="18"/>
              <w:lang w:val="en-US"/>
            </w:rPr>
          </w:pPr>
          <w:r w:rsidRPr="0020337B">
            <w:rPr>
              <w:b/>
              <w:bCs/>
              <w:noProof/>
              <w:sz w:val="24"/>
              <w:szCs w:val="24"/>
              <w:lang w:val="en-US"/>
            </w:rPr>
            <w:drawing>
              <wp:anchor distT="0" distB="0" distL="114300" distR="114300" simplePos="0" relativeHeight="251658240" behindDoc="1" locked="0" layoutInCell="1" allowOverlap="1">
                <wp:simplePos x="0" y="0"/>
                <wp:positionH relativeFrom="column">
                  <wp:posOffset>725170</wp:posOffset>
                </wp:positionH>
                <wp:positionV relativeFrom="paragraph">
                  <wp:posOffset>-314325</wp:posOffset>
                </wp:positionV>
                <wp:extent cx="614045" cy="523875"/>
                <wp:effectExtent l="0" t="0" r="0" b="0"/>
                <wp:wrapNone/>
                <wp:docPr id="16" name="Image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7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045" cy="523875"/>
                        </a:xfrm>
                        <a:prstGeom prst="rect">
                          <a:avLst/>
                        </a:prstGeom>
                        <a:noFill/>
                        <a:ln>
                          <a:noFill/>
                        </a:ln>
                      </pic:spPr>
                    </pic:pic>
                  </a:graphicData>
                </a:graphic>
              </wp:anchor>
            </w:drawing>
          </w:r>
        </w:p>
        <w:p w:rsidR="000F6392" w:rsidRPr="002A5985" w:rsidRDefault="000F6392" w:rsidP="00E85285">
          <w:pPr>
            <w:spacing w:before="120" w:after="0" w:line="240" w:lineRule="auto"/>
            <w:jc w:val="center"/>
            <w:rPr>
              <w:bCs/>
              <w:color w:val="1F497D"/>
              <w:sz w:val="16"/>
              <w:szCs w:val="16"/>
              <w:lang w:val="en-US"/>
            </w:rPr>
          </w:pPr>
          <w:r w:rsidRPr="002A5985">
            <w:rPr>
              <w:bCs/>
              <w:color w:val="1F497D"/>
              <w:sz w:val="16"/>
              <w:szCs w:val="16"/>
              <w:lang w:val="en-US"/>
            </w:rPr>
            <w:t>United Nations</w:t>
          </w:r>
        </w:p>
        <w:p w:rsidR="000F6392" w:rsidRPr="0020337B" w:rsidRDefault="000F6392" w:rsidP="008F5FB0">
          <w:pPr>
            <w:pStyle w:val="Header"/>
            <w:jc w:val="center"/>
            <w:rPr>
              <w:lang w:val="en-US"/>
            </w:rPr>
          </w:pPr>
          <w:r w:rsidRPr="002A5985">
            <w:rPr>
              <w:bCs/>
              <w:color w:val="1F497D"/>
              <w:sz w:val="16"/>
              <w:szCs w:val="16"/>
              <w:lang w:val="en-US"/>
            </w:rPr>
            <w:t xml:space="preserve">Economic Commission for </w:t>
          </w:r>
          <w:smartTag w:uri="urn:schemas-microsoft-com:office:smarttags" w:element="place">
            <w:r w:rsidRPr="002A5985">
              <w:rPr>
                <w:bCs/>
                <w:color w:val="1F497D"/>
                <w:sz w:val="16"/>
                <w:szCs w:val="16"/>
                <w:lang w:val="en-US"/>
              </w:rPr>
              <w:t>Europe</w:t>
            </w:r>
          </w:smartTag>
        </w:p>
      </w:tc>
      <w:tc>
        <w:tcPr>
          <w:tcW w:w="3118" w:type="dxa"/>
          <w:vAlign w:val="center"/>
        </w:tcPr>
        <w:p w:rsidR="000F6392" w:rsidRPr="0020337B" w:rsidRDefault="000F6392" w:rsidP="008F5FB0">
          <w:pPr>
            <w:spacing w:after="0" w:line="240" w:lineRule="auto"/>
            <w:jc w:val="center"/>
            <w:rPr>
              <w:b/>
              <w:bCs/>
              <w:color w:val="1F497D"/>
              <w:sz w:val="6"/>
              <w:szCs w:val="6"/>
              <w:lang w:val="en-US"/>
            </w:rPr>
          </w:pPr>
          <w:r w:rsidRPr="00105460">
            <w:rPr>
              <w:b/>
              <w:bCs/>
              <w:noProof/>
              <w:color w:val="1F497D"/>
              <w:sz w:val="24"/>
              <w:szCs w:val="24"/>
              <w:lang w:val="en-US"/>
            </w:rPr>
            <w:drawing>
              <wp:anchor distT="0" distB="0" distL="114300" distR="114300" simplePos="0" relativeHeight="251656192" behindDoc="0" locked="0" layoutInCell="1" allowOverlap="1">
                <wp:simplePos x="0" y="0"/>
                <wp:positionH relativeFrom="margin">
                  <wp:posOffset>54610</wp:posOffset>
                </wp:positionH>
                <wp:positionV relativeFrom="paragraph">
                  <wp:posOffset>-285115</wp:posOffset>
                </wp:positionV>
                <wp:extent cx="1452880" cy="579755"/>
                <wp:effectExtent l="0" t="0" r="0" b="0"/>
                <wp:wrapNone/>
                <wp:docPr id="1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ogoOrange-768x307.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2880" cy="579755"/>
                        </a:xfrm>
                        <a:prstGeom prst="rect">
                          <a:avLst/>
                        </a:prstGeom>
                      </pic:spPr>
                    </pic:pic>
                  </a:graphicData>
                </a:graphic>
              </wp:anchor>
            </w:drawing>
          </w:r>
        </w:p>
        <w:p w:rsidR="000F6392" w:rsidRPr="0020337B" w:rsidRDefault="000F6392" w:rsidP="008F5FB0">
          <w:pPr>
            <w:spacing w:after="0" w:line="240" w:lineRule="auto"/>
            <w:jc w:val="center"/>
            <w:rPr>
              <w:b/>
              <w:bCs/>
              <w:color w:val="1F497D"/>
              <w:sz w:val="24"/>
              <w:szCs w:val="24"/>
              <w:lang w:val="en-US"/>
            </w:rPr>
          </w:pPr>
        </w:p>
        <w:p w:rsidR="000F6392" w:rsidRPr="0020337B" w:rsidRDefault="000F6392" w:rsidP="008F5FB0">
          <w:pPr>
            <w:tabs>
              <w:tab w:val="left" w:pos="2895"/>
            </w:tabs>
            <w:spacing w:after="0" w:line="240" w:lineRule="auto"/>
            <w:jc w:val="center"/>
            <w:rPr>
              <w:b/>
              <w:bCs/>
              <w:lang w:val="en-US"/>
            </w:rPr>
          </w:pPr>
        </w:p>
      </w:tc>
      <w:tc>
        <w:tcPr>
          <w:tcW w:w="2785" w:type="dxa"/>
          <w:vAlign w:val="center"/>
        </w:tcPr>
        <w:p w:rsidR="000F6392" w:rsidRPr="0020337B" w:rsidRDefault="000F6392" w:rsidP="008F5FB0">
          <w:pPr>
            <w:tabs>
              <w:tab w:val="left" w:pos="2895"/>
            </w:tabs>
            <w:spacing w:after="0" w:line="240" w:lineRule="auto"/>
            <w:jc w:val="center"/>
            <w:rPr>
              <w:b/>
              <w:bCs/>
              <w:sz w:val="6"/>
              <w:szCs w:val="6"/>
              <w:lang w:val="en-US"/>
            </w:rPr>
          </w:pPr>
          <w:r w:rsidRPr="0020337B">
            <w:rPr>
              <w:b/>
              <w:bCs/>
              <w:noProof/>
              <w:lang w:val="en-US"/>
            </w:rPr>
            <w:drawing>
              <wp:anchor distT="0" distB="0" distL="114300" distR="114300" simplePos="0" relativeHeight="251660288" behindDoc="1" locked="0" layoutInCell="1" allowOverlap="1">
                <wp:simplePos x="0" y="0"/>
                <wp:positionH relativeFrom="column">
                  <wp:posOffset>415925</wp:posOffset>
                </wp:positionH>
                <wp:positionV relativeFrom="paragraph">
                  <wp:posOffset>-286385</wp:posOffset>
                </wp:positionV>
                <wp:extent cx="742950" cy="485775"/>
                <wp:effectExtent l="0" t="0" r="0" b="0"/>
                <wp:wrapNone/>
                <wp:docPr id="23" name="Image 25" descr="Description: Drapea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DrapeauEU.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anchor>
            </w:drawing>
          </w:r>
        </w:p>
        <w:p w:rsidR="000F6392" w:rsidRPr="00232FF3" w:rsidRDefault="000F6392" w:rsidP="008F5FB0">
          <w:pPr>
            <w:spacing w:after="0" w:line="240" w:lineRule="auto"/>
            <w:jc w:val="center"/>
            <w:rPr>
              <w:b/>
              <w:bCs/>
              <w:noProof/>
              <w:lang w:val="en-GB" w:eastAsia="fr-FR"/>
            </w:rPr>
          </w:pPr>
        </w:p>
        <w:p w:rsidR="000F6392" w:rsidRDefault="000F6392" w:rsidP="008F5FB0">
          <w:pPr>
            <w:spacing w:after="0" w:line="240" w:lineRule="auto"/>
            <w:jc w:val="center"/>
            <w:rPr>
              <w:color w:val="1F3864"/>
              <w:sz w:val="16"/>
              <w:szCs w:val="16"/>
              <w:lang w:val="en-US"/>
            </w:rPr>
          </w:pPr>
          <w:r>
            <w:rPr>
              <w:color w:val="1F3864"/>
              <w:sz w:val="16"/>
              <w:szCs w:val="16"/>
              <w:lang w:val="en-US"/>
            </w:rPr>
            <w:t>Project funded by t</w:t>
          </w:r>
          <w:r w:rsidRPr="005C5CA6">
            <w:rPr>
              <w:color w:val="1F3864"/>
              <w:sz w:val="16"/>
              <w:szCs w:val="16"/>
              <w:lang w:val="en-US"/>
            </w:rPr>
            <w:t>he</w:t>
          </w:r>
        </w:p>
        <w:p w:rsidR="000F6392" w:rsidRPr="005C5CA6" w:rsidRDefault="000F6392" w:rsidP="008F5FB0">
          <w:pPr>
            <w:spacing w:after="0" w:line="240" w:lineRule="auto"/>
            <w:jc w:val="center"/>
            <w:rPr>
              <w:b/>
              <w:bCs/>
              <w:color w:val="1F3864"/>
              <w:sz w:val="16"/>
              <w:szCs w:val="16"/>
              <w:lang w:val="en-US"/>
            </w:rPr>
          </w:pPr>
          <w:r w:rsidRPr="005C5CA6">
            <w:rPr>
              <w:color w:val="1F3864"/>
              <w:sz w:val="16"/>
              <w:szCs w:val="16"/>
              <w:lang w:val="en-US"/>
            </w:rPr>
            <w:t>European Union</w:t>
          </w:r>
        </w:p>
      </w:tc>
    </w:tr>
  </w:tbl>
  <w:p w:rsidR="000F6392" w:rsidRPr="00DC1B4B" w:rsidRDefault="000F6392" w:rsidP="008F5FB0">
    <w:pPr>
      <w:pStyle w:val="Header"/>
      <w:spacing w:after="100" w:afterAutospacing="1"/>
      <w:jc w:val="cent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92" w:rsidRDefault="000F6392">
    <w:pPr>
      <w:pStyle w:val="Header"/>
    </w:pPr>
  </w:p>
  <w:tbl>
    <w:tblPr>
      <w:tblW w:w="9639" w:type="dxa"/>
      <w:tblInd w:w="108" w:type="dxa"/>
      <w:tblLook w:val="0000" w:firstRow="0" w:lastRow="0" w:firstColumn="0" w:lastColumn="0" w:noHBand="0" w:noVBand="0"/>
    </w:tblPr>
    <w:tblGrid>
      <w:gridCol w:w="4962"/>
      <w:gridCol w:w="4677"/>
    </w:tblGrid>
    <w:tr w:rsidR="00133B94" w:rsidRPr="00005D02" w:rsidTr="00D003CB">
      <w:trPr>
        <w:trHeight w:val="855"/>
      </w:trPr>
      <w:tc>
        <w:tcPr>
          <w:tcW w:w="4962" w:type="dxa"/>
          <w:vAlign w:val="center"/>
        </w:tcPr>
        <w:p w:rsidR="00133B94" w:rsidRPr="003D005B" w:rsidRDefault="00133B94" w:rsidP="00133B94">
          <w:pPr>
            <w:suppressAutoHyphens/>
            <w:spacing w:after="0" w:line="240" w:lineRule="atLeast"/>
            <w:rPr>
              <w:rFonts w:ascii="Times New Roman" w:eastAsia="MS Mincho" w:hAnsi="Times New Roman" w:cs="Times New Roman"/>
              <w:sz w:val="20"/>
              <w:szCs w:val="20"/>
              <w:lang w:val="en-GB"/>
            </w:rPr>
          </w:pPr>
          <w:r w:rsidRPr="003D005B">
            <w:rPr>
              <w:rFonts w:ascii="Times New Roman" w:eastAsia="MS Mincho" w:hAnsi="Times New Roman" w:cs="Times New Roman"/>
              <w:sz w:val="20"/>
              <w:szCs w:val="20"/>
              <w:lang w:val="en-GB"/>
            </w:rPr>
            <w:t xml:space="preserve">Transmitted by </w:t>
          </w:r>
          <w:r>
            <w:rPr>
              <w:rFonts w:ascii="Times New Roman" w:eastAsia="MS Mincho" w:hAnsi="Times New Roman" w:cs="Times New Roman"/>
              <w:sz w:val="20"/>
              <w:szCs w:val="20"/>
              <w:lang w:val="en-GB"/>
            </w:rPr>
            <w:t>EuroMED</w:t>
          </w:r>
        </w:p>
        <w:p w:rsidR="00133B94" w:rsidRPr="003D005B" w:rsidRDefault="00133B94" w:rsidP="00133B94">
          <w:pPr>
            <w:tabs>
              <w:tab w:val="center" w:pos="4677"/>
              <w:tab w:val="right" w:pos="9355"/>
            </w:tabs>
            <w:suppressAutoHyphens/>
            <w:spacing w:after="0" w:line="240" w:lineRule="atLeast"/>
            <w:ind w:left="-108"/>
            <w:rPr>
              <w:rFonts w:ascii="Times New Roman" w:eastAsia="MS Mincho" w:hAnsi="Times New Roman" w:cs="Times New Roman"/>
              <w:sz w:val="20"/>
              <w:szCs w:val="20"/>
              <w:lang w:val="en-GB"/>
            </w:rPr>
          </w:pPr>
        </w:p>
      </w:tc>
      <w:tc>
        <w:tcPr>
          <w:tcW w:w="4677" w:type="dxa"/>
        </w:tcPr>
        <w:p w:rsidR="00133B94" w:rsidRPr="00107CB1" w:rsidRDefault="00133B94" w:rsidP="00133B94">
          <w:pPr>
            <w:suppressAutoHyphens/>
            <w:spacing w:after="0" w:line="240" w:lineRule="atLeast"/>
            <w:jc w:val="right"/>
            <w:rPr>
              <w:rFonts w:ascii="Times New Roman" w:eastAsia="MS Mincho" w:hAnsi="Times New Roman" w:cs="Times New Roman"/>
              <w:b/>
              <w:bCs/>
              <w:sz w:val="20"/>
              <w:szCs w:val="20"/>
              <w:lang w:val="en-GB"/>
            </w:rPr>
          </w:pPr>
          <w:bookmarkStart w:id="0" w:name="_GoBack"/>
          <w:r w:rsidRPr="00133B94">
            <w:rPr>
              <w:rFonts w:ascii="Times New Roman" w:eastAsia="MS Mincho" w:hAnsi="Times New Roman" w:cs="Times New Roman"/>
              <w:sz w:val="20"/>
              <w:szCs w:val="20"/>
              <w:u w:val="single"/>
              <w:lang w:val="en-GB"/>
            </w:rPr>
            <w:t>Informal d</w:t>
          </w:r>
          <w:r w:rsidRPr="00133B94">
            <w:rPr>
              <w:rFonts w:ascii="Times New Roman" w:eastAsia="MS Mincho" w:hAnsi="Times New Roman" w:cs="Times New Roman"/>
              <w:sz w:val="20"/>
              <w:szCs w:val="20"/>
              <w:u w:val="single"/>
              <w:lang w:val="en-GB"/>
            </w:rPr>
            <w:t>ocument</w:t>
          </w:r>
          <w:bookmarkEnd w:id="0"/>
          <w:r w:rsidRPr="003D005B">
            <w:rPr>
              <w:rFonts w:ascii="Times New Roman" w:eastAsia="MS Mincho" w:hAnsi="Times New Roman" w:cs="Times New Roman"/>
              <w:sz w:val="20"/>
              <w:szCs w:val="20"/>
              <w:lang w:val="en-GB"/>
            </w:rPr>
            <w:t xml:space="preserve"> </w:t>
          </w:r>
          <w:r w:rsidRPr="00107CB1">
            <w:rPr>
              <w:rFonts w:ascii="Times New Roman" w:eastAsia="MS Mincho" w:hAnsi="Times New Roman" w:cs="Times New Roman"/>
              <w:b/>
              <w:bCs/>
              <w:sz w:val="20"/>
              <w:szCs w:val="20"/>
              <w:lang w:val="en-GB"/>
            </w:rPr>
            <w:t>WP.29-</w:t>
          </w:r>
          <w:r w:rsidRPr="00107CB1">
            <w:rPr>
              <w:rFonts w:ascii="Times New Roman" w:eastAsia="MS Mincho" w:hAnsi="Times New Roman" w:cs="Times New Roman"/>
              <w:b/>
              <w:bCs/>
              <w:sz w:val="20"/>
              <w:szCs w:val="20"/>
              <w:lang w:val="en-US"/>
            </w:rPr>
            <w:t>176</w:t>
          </w:r>
          <w:r w:rsidRPr="00107CB1">
            <w:rPr>
              <w:rFonts w:ascii="Times New Roman" w:eastAsia="MS Mincho" w:hAnsi="Times New Roman" w:cs="Times New Roman"/>
              <w:b/>
              <w:bCs/>
              <w:sz w:val="20"/>
              <w:szCs w:val="20"/>
              <w:lang w:val="en-GB"/>
            </w:rPr>
            <w:t>-</w:t>
          </w:r>
          <w:r>
            <w:rPr>
              <w:rFonts w:ascii="Times New Roman" w:eastAsia="MS Mincho" w:hAnsi="Times New Roman" w:cs="Times New Roman"/>
              <w:b/>
              <w:bCs/>
              <w:sz w:val="20"/>
              <w:szCs w:val="20"/>
              <w:lang w:val="en-GB"/>
            </w:rPr>
            <w:t>26</w:t>
          </w:r>
        </w:p>
        <w:p w:rsidR="00133B94" w:rsidRPr="003D005B" w:rsidRDefault="00133B94" w:rsidP="00133B94">
          <w:pPr>
            <w:suppressAutoHyphens/>
            <w:spacing w:after="0" w:line="240" w:lineRule="atLeast"/>
            <w:jc w:val="right"/>
            <w:rPr>
              <w:rFonts w:ascii="Times New Roman" w:eastAsia="MS Mincho" w:hAnsi="Times New Roman" w:cs="Times New Roman"/>
              <w:sz w:val="20"/>
              <w:szCs w:val="20"/>
              <w:lang w:val="en-GB"/>
            </w:rPr>
          </w:pPr>
          <w:r>
            <w:rPr>
              <w:rFonts w:ascii="Times New Roman" w:eastAsia="MS Mincho" w:hAnsi="Times New Roman" w:cs="Times New Roman"/>
              <w:sz w:val="20"/>
              <w:szCs w:val="20"/>
              <w:lang w:val="en-GB"/>
            </w:rPr>
            <w:t>176</w:t>
          </w:r>
          <w:r w:rsidRPr="006940CB">
            <w:rPr>
              <w:rFonts w:ascii="Times New Roman" w:eastAsia="MS Mincho" w:hAnsi="Times New Roman" w:cs="Times New Roman"/>
              <w:sz w:val="20"/>
              <w:szCs w:val="20"/>
              <w:vertAlign w:val="superscript"/>
              <w:lang w:val="en-GB"/>
            </w:rPr>
            <w:t>th</w:t>
          </w:r>
          <w:r>
            <w:rPr>
              <w:rFonts w:ascii="Times New Roman" w:eastAsia="MS Mincho" w:hAnsi="Times New Roman" w:cs="Times New Roman"/>
              <w:sz w:val="20"/>
              <w:szCs w:val="20"/>
              <w:lang w:val="en-GB"/>
            </w:rPr>
            <w:t xml:space="preserve"> </w:t>
          </w:r>
          <w:r>
            <w:rPr>
              <w:rFonts w:ascii="Times New Roman" w:eastAsia="MS Mincho" w:hAnsi="Times New Roman" w:cs="Times New Roman"/>
              <w:sz w:val="20"/>
              <w:szCs w:val="20"/>
              <w:lang w:val="en-GB"/>
            </w:rPr>
            <w:t>WP.29</w:t>
          </w:r>
          <w:r w:rsidRPr="003D005B">
            <w:rPr>
              <w:rFonts w:ascii="Times New Roman" w:eastAsia="MS Mincho" w:hAnsi="Times New Roman" w:cs="Times New Roman"/>
              <w:sz w:val="20"/>
              <w:szCs w:val="20"/>
              <w:lang w:val="en-GB"/>
            </w:rPr>
            <w:t xml:space="preserve"> session, </w:t>
          </w:r>
          <w:r>
            <w:rPr>
              <w:rFonts w:ascii="Times New Roman" w:eastAsia="MS Mincho" w:hAnsi="Times New Roman" w:cs="Times New Roman"/>
              <w:sz w:val="20"/>
              <w:szCs w:val="20"/>
              <w:lang w:val="en-GB"/>
            </w:rPr>
            <w:t>1</w:t>
          </w:r>
          <w:r>
            <w:rPr>
              <w:rFonts w:ascii="Times New Roman" w:eastAsia="MS Mincho" w:hAnsi="Times New Roman" w:cs="Times New Roman"/>
              <w:sz w:val="20"/>
              <w:szCs w:val="20"/>
              <w:lang w:val="en-GB"/>
            </w:rPr>
            <w:t>3</w:t>
          </w:r>
          <w:r>
            <w:rPr>
              <w:rFonts w:ascii="Times New Roman" w:eastAsia="MS Mincho" w:hAnsi="Times New Roman" w:cs="Times New Roman"/>
              <w:sz w:val="20"/>
              <w:szCs w:val="20"/>
              <w:lang w:val="en-GB"/>
            </w:rPr>
            <w:t>-15 November</w:t>
          </w:r>
          <w:r w:rsidRPr="003D005B">
            <w:rPr>
              <w:rFonts w:ascii="Times New Roman" w:eastAsia="MS Mincho" w:hAnsi="Times New Roman" w:cs="Times New Roman"/>
              <w:sz w:val="20"/>
              <w:szCs w:val="20"/>
              <w:lang w:val="en-GB"/>
            </w:rPr>
            <w:t xml:space="preserve"> 2018</w:t>
          </w:r>
        </w:p>
        <w:p w:rsidR="00133B94" w:rsidRPr="00005D02" w:rsidRDefault="00133B94" w:rsidP="00133B94">
          <w:pPr>
            <w:suppressAutoHyphens/>
            <w:spacing w:after="0" w:line="240" w:lineRule="atLeast"/>
            <w:jc w:val="right"/>
            <w:rPr>
              <w:rFonts w:ascii="Times New Roman" w:eastAsia="MS Mincho" w:hAnsi="Times New Roman" w:cs="Times New Roman"/>
              <w:sz w:val="20"/>
              <w:szCs w:val="20"/>
              <w:lang w:val="en-US"/>
            </w:rPr>
          </w:pPr>
          <w:r w:rsidRPr="003D005B">
            <w:rPr>
              <w:rFonts w:ascii="Times New Roman" w:eastAsia="MS Mincho" w:hAnsi="Times New Roman" w:cs="Times New Roman"/>
              <w:sz w:val="20"/>
              <w:szCs w:val="20"/>
              <w:lang w:val="en-GB"/>
            </w:rPr>
            <w:t xml:space="preserve">Agenda item </w:t>
          </w:r>
          <w:r>
            <w:rPr>
              <w:rFonts w:ascii="Times New Roman" w:eastAsia="MS Mincho" w:hAnsi="Times New Roman" w:cs="Times New Roman"/>
              <w:sz w:val="20"/>
              <w:szCs w:val="20"/>
              <w:lang w:val="en-GB"/>
            </w:rPr>
            <w:t>8.6.</w:t>
          </w:r>
        </w:p>
      </w:tc>
    </w:tr>
  </w:tbl>
  <w:p w:rsidR="000F6392" w:rsidRDefault="000F639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92" w:rsidRDefault="000F6392" w:rsidP="00D30077">
    <w:pPr>
      <w:spacing w:after="0"/>
    </w:pPr>
  </w:p>
  <w:tbl>
    <w:tblPr>
      <w:tblW w:w="8954" w:type="dxa"/>
      <w:tblLayout w:type="fixed"/>
      <w:tblLook w:val="00A0" w:firstRow="1" w:lastRow="0" w:firstColumn="1" w:lastColumn="0" w:noHBand="0" w:noVBand="0"/>
    </w:tblPr>
    <w:tblGrid>
      <w:gridCol w:w="3225"/>
      <w:gridCol w:w="3225"/>
      <w:gridCol w:w="2504"/>
    </w:tblGrid>
    <w:tr w:rsidR="000F6392" w:rsidRPr="00906920" w:rsidTr="00D30077">
      <w:trPr>
        <w:trHeight w:val="998"/>
      </w:trPr>
      <w:tc>
        <w:tcPr>
          <w:tcW w:w="3225" w:type="dxa"/>
          <w:vAlign w:val="center"/>
        </w:tcPr>
        <w:p w:rsidR="000F6392" w:rsidRPr="00BC4E76" w:rsidRDefault="000F6392" w:rsidP="00BC4E76">
          <w:pPr>
            <w:pStyle w:val="Header"/>
            <w:rPr>
              <w:lang w:val="en-US"/>
            </w:rPr>
          </w:pPr>
          <w:r w:rsidRPr="00BC4E76">
            <w:rPr>
              <w:noProof/>
              <w:lang w:val="en-US"/>
            </w:rPr>
            <w:drawing>
              <wp:anchor distT="0" distB="0" distL="114300" distR="114300" simplePos="0" relativeHeight="251664384" behindDoc="1" locked="0" layoutInCell="1" allowOverlap="1">
                <wp:simplePos x="0" y="0"/>
                <wp:positionH relativeFrom="column">
                  <wp:posOffset>677545</wp:posOffset>
                </wp:positionH>
                <wp:positionV relativeFrom="paragraph">
                  <wp:posOffset>-437515</wp:posOffset>
                </wp:positionV>
                <wp:extent cx="581025" cy="495300"/>
                <wp:effectExtent l="0" t="0" r="0" b="0"/>
                <wp:wrapTight wrapText="bothSides">
                  <wp:wrapPolygon edited="0">
                    <wp:start x="0" y="0"/>
                    <wp:lineTo x="0" y="20769"/>
                    <wp:lineTo x="21246" y="20769"/>
                    <wp:lineTo x="21246" y="0"/>
                    <wp:lineTo x="0" y="0"/>
                  </wp:wrapPolygon>
                </wp:wrapTight>
                <wp:docPr id="5" name="Image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7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anchor>
            </w:drawing>
          </w:r>
        </w:p>
        <w:p w:rsidR="000F6392" w:rsidRDefault="000F6392" w:rsidP="00BC4E76">
          <w:pPr>
            <w:spacing w:after="0" w:line="240" w:lineRule="auto"/>
            <w:jc w:val="center"/>
            <w:rPr>
              <w:bCs/>
              <w:color w:val="1F497D"/>
              <w:sz w:val="16"/>
              <w:szCs w:val="16"/>
              <w:lang w:val="en-US"/>
            </w:rPr>
          </w:pPr>
        </w:p>
        <w:p w:rsidR="000F6392" w:rsidRDefault="000F6392" w:rsidP="00BC4E76">
          <w:pPr>
            <w:spacing w:after="0" w:line="240" w:lineRule="auto"/>
            <w:jc w:val="center"/>
            <w:rPr>
              <w:bCs/>
              <w:color w:val="1F497D"/>
              <w:sz w:val="16"/>
              <w:szCs w:val="16"/>
              <w:lang w:val="en-US"/>
            </w:rPr>
          </w:pPr>
        </w:p>
        <w:p w:rsidR="000F6392" w:rsidRDefault="000F6392" w:rsidP="00BC4E76">
          <w:pPr>
            <w:spacing w:after="0" w:line="240" w:lineRule="auto"/>
            <w:jc w:val="center"/>
            <w:rPr>
              <w:bCs/>
              <w:color w:val="1F497D"/>
              <w:sz w:val="16"/>
              <w:szCs w:val="16"/>
              <w:lang w:val="en-US"/>
            </w:rPr>
          </w:pPr>
        </w:p>
        <w:p w:rsidR="000F6392" w:rsidRPr="002A5985" w:rsidRDefault="000F6392" w:rsidP="00BC4E76">
          <w:pPr>
            <w:spacing w:after="0" w:line="240" w:lineRule="auto"/>
            <w:jc w:val="center"/>
            <w:rPr>
              <w:bCs/>
              <w:color w:val="1F497D"/>
              <w:sz w:val="16"/>
              <w:szCs w:val="16"/>
              <w:lang w:val="en-US"/>
            </w:rPr>
          </w:pPr>
          <w:r w:rsidRPr="002A5985">
            <w:rPr>
              <w:bCs/>
              <w:color w:val="1F497D"/>
              <w:sz w:val="16"/>
              <w:szCs w:val="16"/>
              <w:lang w:val="en-US"/>
            </w:rPr>
            <w:t>United Nations</w:t>
          </w:r>
        </w:p>
        <w:p w:rsidR="000F6392" w:rsidRPr="0020337B" w:rsidRDefault="000F6392" w:rsidP="00BC4E76">
          <w:pPr>
            <w:pStyle w:val="Header"/>
            <w:jc w:val="center"/>
            <w:rPr>
              <w:lang w:val="en-US"/>
            </w:rPr>
          </w:pPr>
          <w:r w:rsidRPr="002A5985">
            <w:rPr>
              <w:bCs/>
              <w:color w:val="1F497D"/>
              <w:sz w:val="16"/>
              <w:szCs w:val="16"/>
              <w:lang w:val="en-US"/>
            </w:rPr>
            <w:t>Economic Commission for Europe</w:t>
          </w:r>
        </w:p>
      </w:tc>
      <w:tc>
        <w:tcPr>
          <w:tcW w:w="3225" w:type="dxa"/>
          <w:vAlign w:val="center"/>
        </w:tcPr>
        <w:p w:rsidR="000F6392" w:rsidRPr="00BC4E76" w:rsidRDefault="000F6392" w:rsidP="00BC4E76">
          <w:pPr>
            <w:tabs>
              <w:tab w:val="left" w:pos="2895"/>
            </w:tabs>
            <w:spacing w:after="0" w:line="240" w:lineRule="auto"/>
            <w:jc w:val="center"/>
            <w:rPr>
              <w:b/>
              <w:bCs/>
              <w:sz w:val="20"/>
              <w:szCs w:val="20"/>
              <w:lang w:val="en-GB"/>
            </w:rPr>
          </w:pPr>
          <w:r w:rsidRPr="00BC4E76">
            <w:rPr>
              <w:b/>
              <w:bCs/>
              <w:noProof/>
              <w:sz w:val="20"/>
              <w:szCs w:val="20"/>
              <w:lang w:val="en-US"/>
            </w:rPr>
            <w:drawing>
              <wp:anchor distT="0" distB="0" distL="114300" distR="114300" simplePos="0" relativeHeight="251657216" behindDoc="0" locked="0" layoutInCell="1" allowOverlap="1">
                <wp:simplePos x="0" y="0"/>
                <wp:positionH relativeFrom="margin">
                  <wp:posOffset>139065</wp:posOffset>
                </wp:positionH>
                <wp:positionV relativeFrom="paragraph">
                  <wp:posOffset>-43815</wp:posOffset>
                </wp:positionV>
                <wp:extent cx="1171575" cy="467360"/>
                <wp:effectExtent l="0" t="0" r="0" b="0"/>
                <wp:wrapNone/>
                <wp:docPr id="2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ogoOrange-768x307.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71575" cy="467360"/>
                        </a:xfrm>
                        <a:prstGeom prst="rect">
                          <a:avLst/>
                        </a:prstGeom>
                      </pic:spPr>
                    </pic:pic>
                  </a:graphicData>
                </a:graphic>
              </wp:anchor>
            </w:drawing>
          </w:r>
        </w:p>
        <w:p w:rsidR="000F6392" w:rsidRPr="00BC4E76" w:rsidRDefault="000F6392" w:rsidP="00BC4E76">
          <w:pPr>
            <w:tabs>
              <w:tab w:val="left" w:pos="2895"/>
            </w:tabs>
            <w:spacing w:after="0" w:line="240" w:lineRule="auto"/>
            <w:jc w:val="center"/>
            <w:rPr>
              <w:b/>
              <w:bCs/>
              <w:sz w:val="20"/>
              <w:szCs w:val="20"/>
              <w:lang w:val="en-GB"/>
            </w:rPr>
          </w:pPr>
        </w:p>
        <w:p w:rsidR="000F6392" w:rsidRPr="005D3EE1" w:rsidRDefault="000F6392" w:rsidP="00BC4E76">
          <w:pPr>
            <w:tabs>
              <w:tab w:val="left" w:pos="2895"/>
            </w:tabs>
            <w:spacing w:after="0" w:line="240" w:lineRule="auto"/>
            <w:jc w:val="center"/>
            <w:rPr>
              <w:b/>
              <w:bCs/>
              <w:sz w:val="20"/>
              <w:szCs w:val="20"/>
              <w:lang w:val="en-GB"/>
            </w:rPr>
          </w:pPr>
        </w:p>
      </w:tc>
      <w:tc>
        <w:tcPr>
          <w:tcW w:w="2504" w:type="dxa"/>
          <w:vAlign w:val="center"/>
        </w:tcPr>
        <w:p w:rsidR="000F6392" w:rsidRPr="00BC4E76" w:rsidRDefault="000F6392" w:rsidP="00BC4E76">
          <w:pPr>
            <w:spacing w:after="0" w:line="240" w:lineRule="auto"/>
            <w:jc w:val="center"/>
            <w:rPr>
              <w:b/>
              <w:bCs/>
              <w:color w:val="1F3864"/>
              <w:sz w:val="16"/>
              <w:szCs w:val="16"/>
              <w:lang w:val="en-US"/>
            </w:rPr>
          </w:pPr>
        </w:p>
        <w:p w:rsidR="000F6392" w:rsidRPr="00BC4E76" w:rsidRDefault="000F6392" w:rsidP="00BC4E76">
          <w:pPr>
            <w:spacing w:after="0" w:line="240" w:lineRule="auto"/>
            <w:jc w:val="center"/>
            <w:rPr>
              <w:b/>
              <w:bCs/>
              <w:color w:val="1F3864"/>
              <w:sz w:val="16"/>
              <w:szCs w:val="16"/>
              <w:lang w:val="en-US"/>
            </w:rPr>
          </w:pPr>
          <w:r w:rsidRPr="00BC4E76">
            <w:rPr>
              <w:b/>
              <w:bCs/>
              <w:noProof/>
              <w:color w:val="1F3864"/>
              <w:sz w:val="16"/>
              <w:szCs w:val="16"/>
              <w:lang w:val="en-US"/>
            </w:rPr>
            <w:drawing>
              <wp:inline distT="0" distB="0" distL="0" distR="0">
                <wp:extent cx="742950" cy="485775"/>
                <wp:effectExtent l="0" t="0" r="0" b="9525"/>
                <wp:docPr id="225" name="Image 25" descr="Description: Drapea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DrapeauEU.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p>
        <w:p w:rsidR="000F6392" w:rsidRPr="00BC4E76" w:rsidRDefault="000F6392" w:rsidP="00BC4E76">
          <w:pPr>
            <w:spacing w:after="0" w:line="240" w:lineRule="auto"/>
            <w:jc w:val="center"/>
            <w:rPr>
              <w:b/>
              <w:bCs/>
              <w:color w:val="1F3864"/>
              <w:sz w:val="16"/>
              <w:szCs w:val="16"/>
              <w:lang w:val="en-US"/>
            </w:rPr>
          </w:pPr>
          <w:r w:rsidRPr="00BC4E76">
            <w:rPr>
              <w:b/>
              <w:bCs/>
              <w:color w:val="1F3864"/>
              <w:sz w:val="16"/>
              <w:szCs w:val="16"/>
              <w:lang w:val="en-US"/>
            </w:rPr>
            <w:t>Project funded by the</w:t>
          </w:r>
        </w:p>
        <w:p w:rsidR="000F6392" w:rsidRPr="005C5CA6" w:rsidRDefault="000F6392" w:rsidP="00BC4E76">
          <w:pPr>
            <w:spacing w:after="0" w:line="240" w:lineRule="auto"/>
            <w:jc w:val="center"/>
            <w:rPr>
              <w:b/>
              <w:bCs/>
              <w:color w:val="1F3864"/>
              <w:sz w:val="16"/>
              <w:szCs w:val="16"/>
              <w:lang w:val="en-US"/>
            </w:rPr>
          </w:pPr>
          <w:r w:rsidRPr="00BC4E76">
            <w:rPr>
              <w:b/>
              <w:bCs/>
              <w:color w:val="1F3864"/>
              <w:sz w:val="16"/>
              <w:szCs w:val="16"/>
              <w:lang w:val="en-US"/>
            </w:rPr>
            <w:t>European Union</w:t>
          </w:r>
        </w:p>
      </w:tc>
    </w:tr>
  </w:tbl>
  <w:p w:rsidR="000F6392" w:rsidRPr="00BC4E76" w:rsidRDefault="000F6392" w:rsidP="00485A7F">
    <w:pPr>
      <w:pStyle w:val="Header"/>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92" w:rsidRDefault="000F6392">
    <w:pPr>
      <w:pStyle w:val="Header"/>
    </w:pPr>
  </w:p>
  <w:tbl>
    <w:tblPr>
      <w:tblW w:w="8954" w:type="dxa"/>
      <w:jc w:val="center"/>
      <w:tblLayout w:type="fixed"/>
      <w:tblLook w:val="00A0" w:firstRow="1" w:lastRow="0" w:firstColumn="1" w:lastColumn="0" w:noHBand="0" w:noVBand="0"/>
    </w:tblPr>
    <w:tblGrid>
      <w:gridCol w:w="3225"/>
      <w:gridCol w:w="3225"/>
      <w:gridCol w:w="2504"/>
    </w:tblGrid>
    <w:tr w:rsidR="000F6392" w:rsidRPr="00906920" w:rsidTr="003F064E">
      <w:trPr>
        <w:trHeight w:val="998"/>
        <w:jc w:val="center"/>
      </w:trPr>
      <w:tc>
        <w:tcPr>
          <w:tcW w:w="3225" w:type="dxa"/>
          <w:vAlign w:val="center"/>
        </w:tcPr>
        <w:p w:rsidR="000F6392" w:rsidRPr="0020337B" w:rsidRDefault="000F6392" w:rsidP="0048077B">
          <w:pPr>
            <w:spacing w:after="0" w:line="240" w:lineRule="auto"/>
            <w:jc w:val="center"/>
            <w:rPr>
              <w:b/>
              <w:bCs/>
              <w:color w:val="1F497D"/>
              <w:sz w:val="18"/>
              <w:szCs w:val="18"/>
              <w:lang w:val="en-US"/>
            </w:rPr>
          </w:pPr>
          <w:bookmarkStart w:id="2" w:name="_Hlk525643812"/>
          <w:r w:rsidRPr="0020337B">
            <w:rPr>
              <w:b/>
              <w:bCs/>
              <w:noProof/>
              <w:sz w:val="24"/>
              <w:szCs w:val="24"/>
              <w:lang w:val="en-US"/>
            </w:rPr>
            <w:drawing>
              <wp:inline distT="0" distB="0" distL="0" distR="0">
                <wp:extent cx="581025" cy="495300"/>
                <wp:effectExtent l="0" t="0" r="9525" b="0"/>
                <wp:docPr id="13" name="Image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7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p>
        <w:p w:rsidR="000F6392" w:rsidRPr="002A5985" w:rsidRDefault="000F6392" w:rsidP="0048077B">
          <w:pPr>
            <w:spacing w:after="0" w:line="240" w:lineRule="auto"/>
            <w:jc w:val="center"/>
            <w:rPr>
              <w:bCs/>
              <w:color w:val="1F497D"/>
              <w:sz w:val="16"/>
              <w:szCs w:val="16"/>
              <w:lang w:val="en-US"/>
            </w:rPr>
          </w:pPr>
          <w:r w:rsidRPr="002A5985">
            <w:rPr>
              <w:bCs/>
              <w:color w:val="1F497D"/>
              <w:sz w:val="16"/>
              <w:szCs w:val="16"/>
              <w:lang w:val="en-US"/>
            </w:rPr>
            <w:t>United Nations</w:t>
          </w:r>
        </w:p>
        <w:p w:rsidR="000F6392" w:rsidRPr="0020337B" w:rsidRDefault="000F6392" w:rsidP="0048077B">
          <w:pPr>
            <w:pStyle w:val="Header"/>
            <w:jc w:val="center"/>
            <w:rPr>
              <w:lang w:val="en-US"/>
            </w:rPr>
          </w:pPr>
          <w:r w:rsidRPr="002A5985">
            <w:rPr>
              <w:bCs/>
              <w:color w:val="1F497D"/>
              <w:sz w:val="16"/>
              <w:szCs w:val="16"/>
              <w:lang w:val="en-US"/>
            </w:rPr>
            <w:t xml:space="preserve">Economic Commission for </w:t>
          </w:r>
          <w:smartTag w:uri="urn:schemas-microsoft-com:office:smarttags" w:element="place">
            <w:r w:rsidRPr="002A5985">
              <w:rPr>
                <w:bCs/>
                <w:color w:val="1F497D"/>
                <w:sz w:val="16"/>
                <w:szCs w:val="16"/>
                <w:lang w:val="en-US"/>
              </w:rPr>
              <w:t>Europe</w:t>
            </w:r>
          </w:smartTag>
        </w:p>
      </w:tc>
      <w:tc>
        <w:tcPr>
          <w:tcW w:w="3225" w:type="dxa"/>
          <w:vAlign w:val="center"/>
        </w:tcPr>
        <w:p w:rsidR="000F6392" w:rsidRPr="0020337B" w:rsidRDefault="000F6392" w:rsidP="0048077B">
          <w:pPr>
            <w:spacing w:after="0" w:line="240" w:lineRule="auto"/>
            <w:jc w:val="center"/>
            <w:rPr>
              <w:b/>
              <w:bCs/>
              <w:color w:val="1F497D"/>
              <w:sz w:val="6"/>
              <w:szCs w:val="6"/>
              <w:lang w:val="en-US"/>
            </w:rPr>
          </w:pPr>
          <w:r w:rsidRPr="00105460">
            <w:rPr>
              <w:b/>
              <w:bCs/>
              <w:noProof/>
              <w:color w:val="1F497D"/>
              <w:sz w:val="24"/>
              <w:szCs w:val="24"/>
              <w:lang w:val="en-US"/>
            </w:rPr>
            <w:drawing>
              <wp:anchor distT="0" distB="0" distL="114300" distR="114300" simplePos="0" relativeHeight="251658752" behindDoc="0" locked="0" layoutInCell="1" allowOverlap="1">
                <wp:simplePos x="0" y="0"/>
                <wp:positionH relativeFrom="margin">
                  <wp:posOffset>139065</wp:posOffset>
                </wp:positionH>
                <wp:positionV relativeFrom="paragraph">
                  <wp:posOffset>-43815</wp:posOffset>
                </wp:positionV>
                <wp:extent cx="1171575" cy="467360"/>
                <wp:effectExtent l="0" t="0" r="0" b="0"/>
                <wp:wrapNone/>
                <wp:docPr id="1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ogoOrange-768x307.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71575" cy="467360"/>
                        </a:xfrm>
                        <a:prstGeom prst="rect">
                          <a:avLst/>
                        </a:prstGeom>
                      </pic:spPr>
                    </pic:pic>
                  </a:graphicData>
                </a:graphic>
              </wp:anchor>
            </w:drawing>
          </w:r>
        </w:p>
        <w:p w:rsidR="000F6392" w:rsidRPr="0020337B" w:rsidRDefault="000F6392" w:rsidP="0048077B">
          <w:pPr>
            <w:spacing w:after="0" w:line="240" w:lineRule="auto"/>
            <w:jc w:val="center"/>
            <w:rPr>
              <w:b/>
              <w:bCs/>
              <w:color w:val="1F497D"/>
              <w:sz w:val="24"/>
              <w:szCs w:val="24"/>
              <w:lang w:val="en-US"/>
            </w:rPr>
          </w:pPr>
        </w:p>
        <w:p w:rsidR="000F6392" w:rsidRPr="005D3EE1" w:rsidRDefault="000F6392" w:rsidP="0048077B">
          <w:pPr>
            <w:tabs>
              <w:tab w:val="left" w:pos="2895"/>
            </w:tabs>
            <w:spacing w:after="0" w:line="240" w:lineRule="auto"/>
            <w:jc w:val="center"/>
            <w:rPr>
              <w:b/>
              <w:bCs/>
              <w:sz w:val="20"/>
              <w:szCs w:val="20"/>
              <w:lang w:val="en-GB"/>
            </w:rPr>
          </w:pPr>
        </w:p>
      </w:tc>
      <w:tc>
        <w:tcPr>
          <w:tcW w:w="2504" w:type="dxa"/>
          <w:vAlign w:val="center"/>
        </w:tcPr>
        <w:p w:rsidR="000F6392" w:rsidRPr="0048077B" w:rsidRDefault="000F6392" w:rsidP="0048077B">
          <w:pPr>
            <w:tabs>
              <w:tab w:val="left" w:pos="2895"/>
            </w:tabs>
            <w:spacing w:after="0" w:line="240" w:lineRule="auto"/>
            <w:jc w:val="center"/>
            <w:rPr>
              <w:b/>
              <w:bCs/>
              <w:sz w:val="6"/>
              <w:szCs w:val="6"/>
              <w:lang w:val="en-US"/>
            </w:rPr>
          </w:pPr>
        </w:p>
        <w:p w:rsidR="000F6392" w:rsidRDefault="000F6392" w:rsidP="0048077B">
          <w:pPr>
            <w:spacing w:after="0" w:line="240" w:lineRule="auto"/>
            <w:jc w:val="center"/>
            <w:rPr>
              <w:b/>
              <w:bCs/>
              <w:noProof/>
              <w:lang w:val="fr-FR" w:eastAsia="fr-FR"/>
            </w:rPr>
          </w:pPr>
          <w:r w:rsidRPr="0020337B">
            <w:rPr>
              <w:b/>
              <w:bCs/>
              <w:noProof/>
              <w:lang w:val="en-US"/>
            </w:rPr>
            <w:drawing>
              <wp:inline distT="0" distB="0" distL="0" distR="0">
                <wp:extent cx="742950" cy="485775"/>
                <wp:effectExtent l="0" t="0" r="0" b="9525"/>
                <wp:docPr id="15" name="Image 25" descr="Description: Drapea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DrapeauEU.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p>
        <w:p w:rsidR="000F6392" w:rsidRDefault="000F6392" w:rsidP="0048077B">
          <w:pPr>
            <w:spacing w:after="0" w:line="240" w:lineRule="auto"/>
            <w:jc w:val="center"/>
            <w:rPr>
              <w:color w:val="1F3864"/>
              <w:sz w:val="16"/>
              <w:szCs w:val="16"/>
              <w:lang w:val="en-US"/>
            </w:rPr>
          </w:pPr>
          <w:r>
            <w:rPr>
              <w:color w:val="1F3864"/>
              <w:sz w:val="16"/>
              <w:szCs w:val="16"/>
              <w:lang w:val="en-US"/>
            </w:rPr>
            <w:t>Project funded by t</w:t>
          </w:r>
          <w:r w:rsidRPr="005C5CA6">
            <w:rPr>
              <w:color w:val="1F3864"/>
              <w:sz w:val="16"/>
              <w:szCs w:val="16"/>
              <w:lang w:val="en-US"/>
            </w:rPr>
            <w:t>he</w:t>
          </w:r>
        </w:p>
        <w:p w:rsidR="000F6392" w:rsidRPr="005C5CA6" w:rsidRDefault="000F6392" w:rsidP="0048077B">
          <w:pPr>
            <w:spacing w:after="0" w:line="240" w:lineRule="auto"/>
            <w:jc w:val="center"/>
            <w:rPr>
              <w:b/>
              <w:bCs/>
              <w:color w:val="1F3864"/>
              <w:sz w:val="16"/>
              <w:szCs w:val="16"/>
              <w:lang w:val="en-US"/>
            </w:rPr>
          </w:pPr>
          <w:r w:rsidRPr="005C5CA6">
            <w:rPr>
              <w:color w:val="1F3864"/>
              <w:sz w:val="16"/>
              <w:szCs w:val="16"/>
              <w:lang w:val="en-US"/>
            </w:rPr>
            <w:t>European Union</w:t>
          </w:r>
        </w:p>
      </w:tc>
      <w:bookmarkEnd w:id="2"/>
    </w:tr>
  </w:tbl>
  <w:p w:rsidR="000F6392" w:rsidRPr="0048077B" w:rsidRDefault="000F6392">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4B21"/>
    <w:multiLevelType w:val="hybridMultilevel"/>
    <w:tmpl w:val="458696C2"/>
    <w:lvl w:ilvl="0" w:tplc="D55A597C">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 w15:restartNumberingAfterBreak="0">
    <w:nsid w:val="17ED05C7"/>
    <w:multiLevelType w:val="hybridMultilevel"/>
    <w:tmpl w:val="A746CE12"/>
    <w:lvl w:ilvl="0" w:tplc="0C0A0015">
      <w:start w:val="5"/>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8412BE7"/>
    <w:multiLevelType w:val="singleLevel"/>
    <w:tmpl w:val="263C2404"/>
    <w:lvl w:ilvl="0">
      <w:start w:val="1"/>
      <w:numFmt w:val="bullet"/>
      <w:lvlText w:val=""/>
      <w:lvlJc w:val="left"/>
      <w:pPr>
        <w:tabs>
          <w:tab w:val="num" w:pos="425"/>
        </w:tabs>
        <w:ind w:left="425" w:hanging="425"/>
      </w:pPr>
      <w:rPr>
        <w:rFonts w:ascii="Symbol" w:hAnsi="Symbol" w:hint="default"/>
      </w:rPr>
    </w:lvl>
  </w:abstractNum>
  <w:abstractNum w:abstractNumId="3" w15:restartNumberingAfterBreak="0">
    <w:nsid w:val="23EB3617"/>
    <w:multiLevelType w:val="hybridMultilevel"/>
    <w:tmpl w:val="117E5556"/>
    <w:lvl w:ilvl="0" w:tplc="0C0A0015">
      <w:start w:val="5"/>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57E64AA"/>
    <w:multiLevelType w:val="multilevel"/>
    <w:tmpl w:val="37FAFD5C"/>
    <w:lvl w:ilvl="0">
      <w:start w:val="2"/>
      <w:numFmt w:val="decimal"/>
      <w:lvlText w:val="%1"/>
      <w:lvlJc w:val="left"/>
      <w:pPr>
        <w:ind w:left="435" w:hanging="435"/>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5" w15:restartNumberingAfterBreak="0">
    <w:nsid w:val="3A30725C"/>
    <w:multiLevelType w:val="hybridMultilevel"/>
    <w:tmpl w:val="FC086FD4"/>
    <w:lvl w:ilvl="0" w:tplc="7F9E6982">
      <w:start w:val="2"/>
      <w:numFmt w:val="bullet"/>
      <w:lvlText w:val="-"/>
      <w:lvlJc w:val="left"/>
      <w:pPr>
        <w:ind w:left="1354" w:hanging="360"/>
      </w:pPr>
      <w:rPr>
        <w:rFonts w:ascii="Calibri" w:eastAsia="Times New Roman" w:hAnsi="Calibri" w:cs="Calibri"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6" w15:restartNumberingAfterBreak="0">
    <w:nsid w:val="4EBA7B2A"/>
    <w:multiLevelType w:val="multilevel"/>
    <w:tmpl w:val="791A6954"/>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7" w15:restartNumberingAfterBreak="0">
    <w:nsid w:val="537318EC"/>
    <w:multiLevelType w:val="multilevel"/>
    <w:tmpl w:val="8DEAE89A"/>
    <w:lvl w:ilvl="0">
      <w:start w:val="1"/>
      <w:numFmt w:val="upperRoman"/>
      <w:lvlText w:val="%1."/>
      <w:lvlJc w:val="right"/>
      <w:pPr>
        <w:ind w:left="720" w:hanging="360"/>
      </w:p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56AC54DE"/>
    <w:multiLevelType w:val="hybridMultilevel"/>
    <w:tmpl w:val="402C2B62"/>
    <w:lvl w:ilvl="0" w:tplc="04080001">
      <w:start w:val="1"/>
      <w:numFmt w:val="bullet"/>
      <w:lvlText w:val=""/>
      <w:lvlJc w:val="left"/>
      <w:pPr>
        <w:ind w:left="1571" w:hanging="360"/>
      </w:pPr>
      <w:rPr>
        <w:rFonts w:ascii="Symbol" w:hAnsi="Symbol" w:cs="Symbol" w:hint="default"/>
      </w:rPr>
    </w:lvl>
    <w:lvl w:ilvl="1" w:tplc="04080003">
      <w:start w:val="1"/>
      <w:numFmt w:val="bullet"/>
      <w:lvlText w:val="o"/>
      <w:lvlJc w:val="left"/>
      <w:pPr>
        <w:ind w:left="2291" w:hanging="360"/>
      </w:pPr>
      <w:rPr>
        <w:rFonts w:ascii="Courier New" w:hAnsi="Courier New" w:cs="Courier New" w:hint="default"/>
      </w:rPr>
    </w:lvl>
    <w:lvl w:ilvl="2" w:tplc="04080005">
      <w:start w:val="1"/>
      <w:numFmt w:val="bullet"/>
      <w:lvlText w:val=""/>
      <w:lvlJc w:val="left"/>
      <w:pPr>
        <w:ind w:left="3011" w:hanging="360"/>
      </w:pPr>
      <w:rPr>
        <w:rFonts w:ascii="Wingdings" w:hAnsi="Wingdings" w:cs="Wingdings" w:hint="default"/>
      </w:rPr>
    </w:lvl>
    <w:lvl w:ilvl="3" w:tplc="04080001">
      <w:start w:val="1"/>
      <w:numFmt w:val="bullet"/>
      <w:lvlText w:val=""/>
      <w:lvlJc w:val="left"/>
      <w:pPr>
        <w:ind w:left="3731" w:hanging="360"/>
      </w:pPr>
      <w:rPr>
        <w:rFonts w:ascii="Symbol" w:hAnsi="Symbol" w:cs="Symbol" w:hint="default"/>
      </w:rPr>
    </w:lvl>
    <w:lvl w:ilvl="4" w:tplc="04080003">
      <w:start w:val="1"/>
      <w:numFmt w:val="bullet"/>
      <w:lvlText w:val="o"/>
      <w:lvlJc w:val="left"/>
      <w:pPr>
        <w:ind w:left="4451" w:hanging="360"/>
      </w:pPr>
      <w:rPr>
        <w:rFonts w:ascii="Courier New" w:hAnsi="Courier New" w:cs="Courier New" w:hint="default"/>
      </w:rPr>
    </w:lvl>
    <w:lvl w:ilvl="5" w:tplc="04080005">
      <w:start w:val="1"/>
      <w:numFmt w:val="bullet"/>
      <w:lvlText w:val=""/>
      <w:lvlJc w:val="left"/>
      <w:pPr>
        <w:ind w:left="5171" w:hanging="360"/>
      </w:pPr>
      <w:rPr>
        <w:rFonts w:ascii="Wingdings" w:hAnsi="Wingdings" w:cs="Wingdings" w:hint="default"/>
      </w:rPr>
    </w:lvl>
    <w:lvl w:ilvl="6" w:tplc="04080001">
      <w:start w:val="1"/>
      <w:numFmt w:val="bullet"/>
      <w:lvlText w:val=""/>
      <w:lvlJc w:val="left"/>
      <w:pPr>
        <w:ind w:left="5891" w:hanging="360"/>
      </w:pPr>
      <w:rPr>
        <w:rFonts w:ascii="Symbol" w:hAnsi="Symbol" w:cs="Symbol" w:hint="default"/>
      </w:rPr>
    </w:lvl>
    <w:lvl w:ilvl="7" w:tplc="04080003">
      <w:start w:val="1"/>
      <w:numFmt w:val="bullet"/>
      <w:lvlText w:val="o"/>
      <w:lvlJc w:val="left"/>
      <w:pPr>
        <w:ind w:left="6611" w:hanging="360"/>
      </w:pPr>
      <w:rPr>
        <w:rFonts w:ascii="Courier New" w:hAnsi="Courier New" w:cs="Courier New" w:hint="default"/>
      </w:rPr>
    </w:lvl>
    <w:lvl w:ilvl="8" w:tplc="04080005">
      <w:start w:val="1"/>
      <w:numFmt w:val="bullet"/>
      <w:lvlText w:val=""/>
      <w:lvlJc w:val="left"/>
      <w:pPr>
        <w:ind w:left="7331" w:hanging="360"/>
      </w:pPr>
      <w:rPr>
        <w:rFonts w:ascii="Wingdings" w:hAnsi="Wingdings" w:cs="Wingdings" w:hint="default"/>
      </w:rPr>
    </w:lvl>
  </w:abstractNum>
  <w:abstractNum w:abstractNumId="9" w15:restartNumberingAfterBreak="0">
    <w:nsid w:val="5E566207"/>
    <w:multiLevelType w:val="multilevel"/>
    <w:tmpl w:val="0960F4AE"/>
    <w:styleLink w:val="1"/>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6AAC19F9"/>
    <w:multiLevelType w:val="hybridMultilevel"/>
    <w:tmpl w:val="5380B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01A6FF3"/>
    <w:multiLevelType w:val="hybridMultilevel"/>
    <w:tmpl w:val="1230175E"/>
    <w:lvl w:ilvl="0" w:tplc="0C0A0015">
      <w:start w:val="10"/>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EB23C62"/>
    <w:multiLevelType w:val="multilevel"/>
    <w:tmpl w:val="8DEAE89A"/>
    <w:lvl w:ilvl="0">
      <w:start w:val="1"/>
      <w:numFmt w:val="upperRoman"/>
      <w:lvlText w:val="%1."/>
      <w:lvlJc w:val="right"/>
      <w:pPr>
        <w:ind w:left="720" w:hanging="360"/>
      </w:p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8"/>
  </w:num>
  <w:num w:numId="2">
    <w:abstractNumId w:val="7"/>
  </w:num>
  <w:num w:numId="3">
    <w:abstractNumId w:val="10"/>
  </w:num>
  <w:num w:numId="4">
    <w:abstractNumId w:val="6"/>
  </w:num>
  <w:num w:numId="5">
    <w:abstractNumId w:val="9"/>
  </w:num>
  <w:num w:numId="6">
    <w:abstractNumId w:val="0"/>
  </w:num>
  <w:num w:numId="7">
    <w:abstractNumId w:val="2"/>
  </w:num>
  <w:num w:numId="8">
    <w:abstractNumId w:val="3"/>
  </w:num>
  <w:num w:numId="9">
    <w:abstractNumId w:val="1"/>
  </w:num>
  <w:num w:numId="10">
    <w:abstractNumId w:val="5"/>
  </w:num>
  <w:num w:numId="11">
    <w:abstractNumId w:val="11"/>
  </w:num>
  <w:num w:numId="12">
    <w:abstractNumId w:val="4"/>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F91"/>
    <w:rsid w:val="00000435"/>
    <w:rsid w:val="0000107E"/>
    <w:rsid w:val="00001903"/>
    <w:rsid w:val="0000244C"/>
    <w:rsid w:val="00002F25"/>
    <w:rsid w:val="000032CB"/>
    <w:rsid w:val="0000620F"/>
    <w:rsid w:val="000066AC"/>
    <w:rsid w:val="00006703"/>
    <w:rsid w:val="00006BF6"/>
    <w:rsid w:val="00007C80"/>
    <w:rsid w:val="00010438"/>
    <w:rsid w:val="00010A9C"/>
    <w:rsid w:val="00016E92"/>
    <w:rsid w:val="00017DCA"/>
    <w:rsid w:val="00022526"/>
    <w:rsid w:val="00023E0C"/>
    <w:rsid w:val="000245D8"/>
    <w:rsid w:val="0002475D"/>
    <w:rsid w:val="00025876"/>
    <w:rsid w:val="00025B06"/>
    <w:rsid w:val="00025BAD"/>
    <w:rsid w:val="00025FC8"/>
    <w:rsid w:val="00026EBC"/>
    <w:rsid w:val="00030116"/>
    <w:rsid w:val="00031328"/>
    <w:rsid w:val="00031E3F"/>
    <w:rsid w:val="00032A80"/>
    <w:rsid w:val="000337F8"/>
    <w:rsid w:val="00036550"/>
    <w:rsid w:val="00036CD9"/>
    <w:rsid w:val="00036EDF"/>
    <w:rsid w:val="000408EE"/>
    <w:rsid w:val="00044D92"/>
    <w:rsid w:val="00046064"/>
    <w:rsid w:val="0004616B"/>
    <w:rsid w:val="00047098"/>
    <w:rsid w:val="000516CD"/>
    <w:rsid w:val="00052C71"/>
    <w:rsid w:val="0005580A"/>
    <w:rsid w:val="00061D67"/>
    <w:rsid w:val="00062940"/>
    <w:rsid w:val="00066060"/>
    <w:rsid w:val="000706BF"/>
    <w:rsid w:val="000709F5"/>
    <w:rsid w:val="00072E40"/>
    <w:rsid w:val="000731FA"/>
    <w:rsid w:val="00073694"/>
    <w:rsid w:val="000737A0"/>
    <w:rsid w:val="000773A1"/>
    <w:rsid w:val="000803D0"/>
    <w:rsid w:val="00080E35"/>
    <w:rsid w:val="000815B5"/>
    <w:rsid w:val="00081B85"/>
    <w:rsid w:val="00082A1C"/>
    <w:rsid w:val="00083384"/>
    <w:rsid w:val="00085039"/>
    <w:rsid w:val="0008707E"/>
    <w:rsid w:val="000905D1"/>
    <w:rsid w:val="000917A0"/>
    <w:rsid w:val="00093C6C"/>
    <w:rsid w:val="00094798"/>
    <w:rsid w:val="00095B52"/>
    <w:rsid w:val="000A107F"/>
    <w:rsid w:val="000A35E3"/>
    <w:rsid w:val="000A601E"/>
    <w:rsid w:val="000A6F7A"/>
    <w:rsid w:val="000B0590"/>
    <w:rsid w:val="000B1AD3"/>
    <w:rsid w:val="000B1D0F"/>
    <w:rsid w:val="000B2124"/>
    <w:rsid w:val="000B21FF"/>
    <w:rsid w:val="000B2AF9"/>
    <w:rsid w:val="000B2DB8"/>
    <w:rsid w:val="000B4EC2"/>
    <w:rsid w:val="000C0C37"/>
    <w:rsid w:val="000C14DD"/>
    <w:rsid w:val="000C1A5A"/>
    <w:rsid w:val="000C1C82"/>
    <w:rsid w:val="000C2893"/>
    <w:rsid w:val="000C366A"/>
    <w:rsid w:val="000C3A95"/>
    <w:rsid w:val="000C5024"/>
    <w:rsid w:val="000C5749"/>
    <w:rsid w:val="000D1090"/>
    <w:rsid w:val="000D148D"/>
    <w:rsid w:val="000D2617"/>
    <w:rsid w:val="000D2D5A"/>
    <w:rsid w:val="000D2DDB"/>
    <w:rsid w:val="000D42C1"/>
    <w:rsid w:val="000D5035"/>
    <w:rsid w:val="000D629C"/>
    <w:rsid w:val="000D64C9"/>
    <w:rsid w:val="000D796D"/>
    <w:rsid w:val="000D7EB9"/>
    <w:rsid w:val="000E1B3F"/>
    <w:rsid w:val="000E2DF4"/>
    <w:rsid w:val="000E2FAF"/>
    <w:rsid w:val="000E3D84"/>
    <w:rsid w:val="000E5150"/>
    <w:rsid w:val="000E7E36"/>
    <w:rsid w:val="000E7F69"/>
    <w:rsid w:val="000F04AC"/>
    <w:rsid w:val="000F0921"/>
    <w:rsid w:val="000F0E1C"/>
    <w:rsid w:val="000F39A9"/>
    <w:rsid w:val="000F3A9D"/>
    <w:rsid w:val="000F4215"/>
    <w:rsid w:val="000F5C0A"/>
    <w:rsid w:val="000F6392"/>
    <w:rsid w:val="000F6B62"/>
    <w:rsid w:val="000F6BED"/>
    <w:rsid w:val="000F6E6F"/>
    <w:rsid w:val="000F7593"/>
    <w:rsid w:val="00100A19"/>
    <w:rsid w:val="001010DF"/>
    <w:rsid w:val="001051E6"/>
    <w:rsid w:val="00105460"/>
    <w:rsid w:val="0011026D"/>
    <w:rsid w:val="001104CC"/>
    <w:rsid w:val="00110A3B"/>
    <w:rsid w:val="0011121C"/>
    <w:rsid w:val="001114E9"/>
    <w:rsid w:val="00113480"/>
    <w:rsid w:val="0011507F"/>
    <w:rsid w:val="00115D2E"/>
    <w:rsid w:val="00116773"/>
    <w:rsid w:val="001172DF"/>
    <w:rsid w:val="0012122D"/>
    <w:rsid w:val="001221EC"/>
    <w:rsid w:val="001244B0"/>
    <w:rsid w:val="001253C9"/>
    <w:rsid w:val="00133AA8"/>
    <w:rsid w:val="00133B94"/>
    <w:rsid w:val="00137143"/>
    <w:rsid w:val="00137810"/>
    <w:rsid w:val="001403CB"/>
    <w:rsid w:val="00141322"/>
    <w:rsid w:val="00141B9F"/>
    <w:rsid w:val="00142E09"/>
    <w:rsid w:val="00144271"/>
    <w:rsid w:val="001442C2"/>
    <w:rsid w:val="001449DF"/>
    <w:rsid w:val="00145A0A"/>
    <w:rsid w:val="001461BF"/>
    <w:rsid w:val="0014711C"/>
    <w:rsid w:val="001472E2"/>
    <w:rsid w:val="001558ED"/>
    <w:rsid w:val="0015628F"/>
    <w:rsid w:val="00157EED"/>
    <w:rsid w:val="00160032"/>
    <w:rsid w:val="00160631"/>
    <w:rsid w:val="00160D1F"/>
    <w:rsid w:val="00160E49"/>
    <w:rsid w:val="0016205B"/>
    <w:rsid w:val="00162496"/>
    <w:rsid w:val="00162A99"/>
    <w:rsid w:val="00162D4F"/>
    <w:rsid w:val="00163326"/>
    <w:rsid w:val="001663C6"/>
    <w:rsid w:val="001663CA"/>
    <w:rsid w:val="001664F5"/>
    <w:rsid w:val="00170FB1"/>
    <w:rsid w:val="001723FE"/>
    <w:rsid w:val="00172578"/>
    <w:rsid w:val="00173F16"/>
    <w:rsid w:val="001756F5"/>
    <w:rsid w:val="00176462"/>
    <w:rsid w:val="00176807"/>
    <w:rsid w:val="00177D29"/>
    <w:rsid w:val="00182C2D"/>
    <w:rsid w:val="00183900"/>
    <w:rsid w:val="00190EE6"/>
    <w:rsid w:val="00191AEA"/>
    <w:rsid w:val="0019208F"/>
    <w:rsid w:val="00192743"/>
    <w:rsid w:val="001931F5"/>
    <w:rsid w:val="0019344A"/>
    <w:rsid w:val="00194692"/>
    <w:rsid w:val="0019536B"/>
    <w:rsid w:val="0019632D"/>
    <w:rsid w:val="00197833"/>
    <w:rsid w:val="001A054E"/>
    <w:rsid w:val="001A2506"/>
    <w:rsid w:val="001A2C37"/>
    <w:rsid w:val="001A5FF1"/>
    <w:rsid w:val="001A72C0"/>
    <w:rsid w:val="001B04DD"/>
    <w:rsid w:val="001B6267"/>
    <w:rsid w:val="001B6905"/>
    <w:rsid w:val="001B75F8"/>
    <w:rsid w:val="001B7832"/>
    <w:rsid w:val="001C0A3B"/>
    <w:rsid w:val="001C0FFC"/>
    <w:rsid w:val="001C11EA"/>
    <w:rsid w:val="001C1F34"/>
    <w:rsid w:val="001C3D33"/>
    <w:rsid w:val="001C55B2"/>
    <w:rsid w:val="001C5633"/>
    <w:rsid w:val="001C573B"/>
    <w:rsid w:val="001C5851"/>
    <w:rsid w:val="001C6064"/>
    <w:rsid w:val="001C6853"/>
    <w:rsid w:val="001D07E2"/>
    <w:rsid w:val="001D322D"/>
    <w:rsid w:val="001D388C"/>
    <w:rsid w:val="001D7986"/>
    <w:rsid w:val="001E0FA0"/>
    <w:rsid w:val="001E1295"/>
    <w:rsid w:val="001E1553"/>
    <w:rsid w:val="001E2EA1"/>
    <w:rsid w:val="001E3401"/>
    <w:rsid w:val="001E3C3D"/>
    <w:rsid w:val="001E4323"/>
    <w:rsid w:val="001F0D8F"/>
    <w:rsid w:val="001F3B46"/>
    <w:rsid w:val="001F3D47"/>
    <w:rsid w:val="001F41AA"/>
    <w:rsid w:val="001F5F83"/>
    <w:rsid w:val="001F7BFD"/>
    <w:rsid w:val="00201258"/>
    <w:rsid w:val="0020134E"/>
    <w:rsid w:val="0020337B"/>
    <w:rsid w:val="00206CCE"/>
    <w:rsid w:val="00207F2C"/>
    <w:rsid w:val="00212B3D"/>
    <w:rsid w:val="00212CF1"/>
    <w:rsid w:val="00213A02"/>
    <w:rsid w:val="00216444"/>
    <w:rsid w:val="00216B7D"/>
    <w:rsid w:val="002179F3"/>
    <w:rsid w:val="00221E17"/>
    <w:rsid w:val="002225B7"/>
    <w:rsid w:val="00224A4C"/>
    <w:rsid w:val="00225C37"/>
    <w:rsid w:val="00226261"/>
    <w:rsid w:val="0022672A"/>
    <w:rsid w:val="002268A1"/>
    <w:rsid w:val="00226913"/>
    <w:rsid w:val="00227251"/>
    <w:rsid w:val="0022734E"/>
    <w:rsid w:val="00227A30"/>
    <w:rsid w:val="00231AFB"/>
    <w:rsid w:val="00232FF3"/>
    <w:rsid w:val="002343B9"/>
    <w:rsid w:val="00234858"/>
    <w:rsid w:val="00236130"/>
    <w:rsid w:val="002402D9"/>
    <w:rsid w:val="0024138E"/>
    <w:rsid w:val="0024189B"/>
    <w:rsid w:val="00241993"/>
    <w:rsid w:val="00241AB6"/>
    <w:rsid w:val="00242E17"/>
    <w:rsid w:val="002435FD"/>
    <w:rsid w:val="00244A1F"/>
    <w:rsid w:val="00244E96"/>
    <w:rsid w:val="002472CF"/>
    <w:rsid w:val="0025064E"/>
    <w:rsid w:val="00250D5B"/>
    <w:rsid w:val="00250E8A"/>
    <w:rsid w:val="00251F97"/>
    <w:rsid w:val="00254275"/>
    <w:rsid w:val="002628FD"/>
    <w:rsid w:val="002651C5"/>
    <w:rsid w:val="002656DD"/>
    <w:rsid w:val="002658AB"/>
    <w:rsid w:val="00265C24"/>
    <w:rsid w:val="00267CC7"/>
    <w:rsid w:val="00270BF4"/>
    <w:rsid w:val="00272D96"/>
    <w:rsid w:val="00274FC0"/>
    <w:rsid w:val="0027572C"/>
    <w:rsid w:val="00276BFE"/>
    <w:rsid w:val="00277127"/>
    <w:rsid w:val="00280985"/>
    <w:rsid w:val="00281F6D"/>
    <w:rsid w:val="00284A47"/>
    <w:rsid w:val="00286696"/>
    <w:rsid w:val="002901CB"/>
    <w:rsid w:val="002907CA"/>
    <w:rsid w:val="00290A58"/>
    <w:rsid w:val="00290B43"/>
    <w:rsid w:val="00291CD9"/>
    <w:rsid w:val="00292A5E"/>
    <w:rsid w:val="00292E0B"/>
    <w:rsid w:val="0029352B"/>
    <w:rsid w:val="00296312"/>
    <w:rsid w:val="002A18E6"/>
    <w:rsid w:val="002A1CBA"/>
    <w:rsid w:val="002A1E21"/>
    <w:rsid w:val="002A2254"/>
    <w:rsid w:val="002A3151"/>
    <w:rsid w:val="002A3CB7"/>
    <w:rsid w:val="002A3D4B"/>
    <w:rsid w:val="002A3E78"/>
    <w:rsid w:val="002A45BB"/>
    <w:rsid w:val="002A5985"/>
    <w:rsid w:val="002A59B9"/>
    <w:rsid w:val="002A7274"/>
    <w:rsid w:val="002B250C"/>
    <w:rsid w:val="002B3CAF"/>
    <w:rsid w:val="002B41AC"/>
    <w:rsid w:val="002B474B"/>
    <w:rsid w:val="002B5B1C"/>
    <w:rsid w:val="002B684B"/>
    <w:rsid w:val="002B6BB9"/>
    <w:rsid w:val="002B798F"/>
    <w:rsid w:val="002B7D65"/>
    <w:rsid w:val="002B7ECF"/>
    <w:rsid w:val="002C1229"/>
    <w:rsid w:val="002C359B"/>
    <w:rsid w:val="002C48F1"/>
    <w:rsid w:val="002C6004"/>
    <w:rsid w:val="002C671D"/>
    <w:rsid w:val="002C6F5B"/>
    <w:rsid w:val="002C7D11"/>
    <w:rsid w:val="002D3180"/>
    <w:rsid w:val="002D3ED9"/>
    <w:rsid w:val="002D4F39"/>
    <w:rsid w:val="002E04C0"/>
    <w:rsid w:val="002E0CD5"/>
    <w:rsid w:val="002E4E20"/>
    <w:rsid w:val="002E67DB"/>
    <w:rsid w:val="002E69CC"/>
    <w:rsid w:val="002F2145"/>
    <w:rsid w:val="002F27F6"/>
    <w:rsid w:val="003013D4"/>
    <w:rsid w:val="003027BD"/>
    <w:rsid w:val="00302C69"/>
    <w:rsid w:val="003043E9"/>
    <w:rsid w:val="003046CE"/>
    <w:rsid w:val="003049EA"/>
    <w:rsid w:val="00305728"/>
    <w:rsid w:val="00305B31"/>
    <w:rsid w:val="003067F0"/>
    <w:rsid w:val="00306CBF"/>
    <w:rsid w:val="00307A07"/>
    <w:rsid w:val="00310FC8"/>
    <w:rsid w:val="00311473"/>
    <w:rsid w:val="003131B7"/>
    <w:rsid w:val="00314552"/>
    <w:rsid w:val="00315768"/>
    <w:rsid w:val="0031611A"/>
    <w:rsid w:val="00316E61"/>
    <w:rsid w:val="0032136E"/>
    <w:rsid w:val="00322B41"/>
    <w:rsid w:val="00323700"/>
    <w:rsid w:val="003240FA"/>
    <w:rsid w:val="00332630"/>
    <w:rsid w:val="00333183"/>
    <w:rsid w:val="00333AEE"/>
    <w:rsid w:val="003346BF"/>
    <w:rsid w:val="00335AF4"/>
    <w:rsid w:val="0034094A"/>
    <w:rsid w:val="003418D0"/>
    <w:rsid w:val="0034286F"/>
    <w:rsid w:val="003441D7"/>
    <w:rsid w:val="003456F4"/>
    <w:rsid w:val="00345E1B"/>
    <w:rsid w:val="00346D40"/>
    <w:rsid w:val="00351940"/>
    <w:rsid w:val="00352605"/>
    <w:rsid w:val="00354B4E"/>
    <w:rsid w:val="00354D76"/>
    <w:rsid w:val="003569DA"/>
    <w:rsid w:val="00357BA6"/>
    <w:rsid w:val="003608E9"/>
    <w:rsid w:val="003656E0"/>
    <w:rsid w:val="00367D9E"/>
    <w:rsid w:val="003708D2"/>
    <w:rsid w:val="00371882"/>
    <w:rsid w:val="00371B94"/>
    <w:rsid w:val="00372E05"/>
    <w:rsid w:val="003731EC"/>
    <w:rsid w:val="00373F3D"/>
    <w:rsid w:val="00375907"/>
    <w:rsid w:val="003775A9"/>
    <w:rsid w:val="003800FC"/>
    <w:rsid w:val="003816A7"/>
    <w:rsid w:val="00382635"/>
    <w:rsid w:val="00382AF5"/>
    <w:rsid w:val="003843B8"/>
    <w:rsid w:val="00384694"/>
    <w:rsid w:val="00384B8B"/>
    <w:rsid w:val="00385086"/>
    <w:rsid w:val="003902E1"/>
    <w:rsid w:val="003903EC"/>
    <w:rsid w:val="0039147B"/>
    <w:rsid w:val="00392309"/>
    <w:rsid w:val="003927EF"/>
    <w:rsid w:val="00397BCC"/>
    <w:rsid w:val="003A0CAD"/>
    <w:rsid w:val="003A2C74"/>
    <w:rsid w:val="003A2E85"/>
    <w:rsid w:val="003A37AA"/>
    <w:rsid w:val="003A395D"/>
    <w:rsid w:val="003B1AA1"/>
    <w:rsid w:val="003B1CA3"/>
    <w:rsid w:val="003B5BCF"/>
    <w:rsid w:val="003B6D34"/>
    <w:rsid w:val="003B73D4"/>
    <w:rsid w:val="003B78EB"/>
    <w:rsid w:val="003C19C3"/>
    <w:rsid w:val="003C20E4"/>
    <w:rsid w:val="003C2BD1"/>
    <w:rsid w:val="003C2DF9"/>
    <w:rsid w:val="003C4000"/>
    <w:rsid w:val="003D1429"/>
    <w:rsid w:val="003D274D"/>
    <w:rsid w:val="003D2793"/>
    <w:rsid w:val="003D32AE"/>
    <w:rsid w:val="003D545D"/>
    <w:rsid w:val="003D5A41"/>
    <w:rsid w:val="003D5B33"/>
    <w:rsid w:val="003D6EF1"/>
    <w:rsid w:val="003D7F1E"/>
    <w:rsid w:val="003E043E"/>
    <w:rsid w:val="003E2498"/>
    <w:rsid w:val="003E2E7C"/>
    <w:rsid w:val="003E6482"/>
    <w:rsid w:val="003E721A"/>
    <w:rsid w:val="003E77BC"/>
    <w:rsid w:val="003E795C"/>
    <w:rsid w:val="003E79A1"/>
    <w:rsid w:val="003F0037"/>
    <w:rsid w:val="003F064E"/>
    <w:rsid w:val="003F0CE6"/>
    <w:rsid w:val="003F5338"/>
    <w:rsid w:val="00402AAF"/>
    <w:rsid w:val="00405474"/>
    <w:rsid w:val="00405ACA"/>
    <w:rsid w:val="00405D2E"/>
    <w:rsid w:val="00412D51"/>
    <w:rsid w:val="00413015"/>
    <w:rsid w:val="00415534"/>
    <w:rsid w:val="00415B5A"/>
    <w:rsid w:val="004164C7"/>
    <w:rsid w:val="00416B1B"/>
    <w:rsid w:val="00417F0F"/>
    <w:rsid w:val="0042032D"/>
    <w:rsid w:val="00420DA4"/>
    <w:rsid w:val="00421FCB"/>
    <w:rsid w:val="00422ED2"/>
    <w:rsid w:val="004232C6"/>
    <w:rsid w:val="00423BBF"/>
    <w:rsid w:val="00423C44"/>
    <w:rsid w:val="004247E5"/>
    <w:rsid w:val="00427446"/>
    <w:rsid w:val="00427AD4"/>
    <w:rsid w:val="00434C99"/>
    <w:rsid w:val="0043525D"/>
    <w:rsid w:val="00436865"/>
    <w:rsid w:val="00436ED1"/>
    <w:rsid w:val="00442EB0"/>
    <w:rsid w:val="0044627C"/>
    <w:rsid w:val="00447306"/>
    <w:rsid w:val="0045038C"/>
    <w:rsid w:val="00451913"/>
    <w:rsid w:val="00453019"/>
    <w:rsid w:val="00453610"/>
    <w:rsid w:val="00453B48"/>
    <w:rsid w:val="0045488C"/>
    <w:rsid w:val="00455418"/>
    <w:rsid w:val="00455EA9"/>
    <w:rsid w:val="00457677"/>
    <w:rsid w:val="00457723"/>
    <w:rsid w:val="00461885"/>
    <w:rsid w:val="00462317"/>
    <w:rsid w:val="00462577"/>
    <w:rsid w:val="00462789"/>
    <w:rsid w:val="00464419"/>
    <w:rsid w:val="0046516B"/>
    <w:rsid w:val="00471896"/>
    <w:rsid w:val="00471F5E"/>
    <w:rsid w:val="00474625"/>
    <w:rsid w:val="00475B62"/>
    <w:rsid w:val="00475C13"/>
    <w:rsid w:val="00476703"/>
    <w:rsid w:val="00480191"/>
    <w:rsid w:val="0048077B"/>
    <w:rsid w:val="00484ED4"/>
    <w:rsid w:val="00485A7F"/>
    <w:rsid w:val="00493C3F"/>
    <w:rsid w:val="0049637D"/>
    <w:rsid w:val="00497499"/>
    <w:rsid w:val="004A00BA"/>
    <w:rsid w:val="004A084D"/>
    <w:rsid w:val="004A115A"/>
    <w:rsid w:val="004A2C32"/>
    <w:rsid w:val="004A4C92"/>
    <w:rsid w:val="004A5123"/>
    <w:rsid w:val="004A5F00"/>
    <w:rsid w:val="004A629D"/>
    <w:rsid w:val="004A6A2E"/>
    <w:rsid w:val="004A7BA4"/>
    <w:rsid w:val="004B0177"/>
    <w:rsid w:val="004B095D"/>
    <w:rsid w:val="004B0ED4"/>
    <w:rsid w:val="004B178E"/>
    <w:rsid w:val="004B541E"/>
    <w:rsid w:val="004B5EDA"/>
    <w:rsid w:val="004B7516"/>
    <w:rsid w:val="004B7939"/>
    <w:rsid w:val="004B7C27"/>
    <w:rsid w:val="004C0062"/>
    <w:rsid w:val="004C12AC"/>
    <w:rsid w:val="004C43DE"/>
    <w:rsid w:val="004C4D45"/>
    <w:rsid w:val="004C62A8"/>
    <w:rsid w:val="004C73AD"/>
    <w:rsid w:val="004C7C56"/>
    <w:rsid w:val="004D194E"/>
    <w:rsid w:val="004D28C5"/>
    <w:rsid w:val="004D3884"/>
    <w:rsid w:val="004D51A0"/>
    <w:rsid w:val="004D6832"/>
    <w:rsid w:val="004E0236"/>
    <w:rsid w:val="004E03EC"/>
    <w:rsid w:val="004E2954"/>
    <w:rsid w:val="004E396C"/>
    <w:rsid w:val="004E4C97"/>
    <w:rsid w:val="004E5892"/>
    <w:rsid w:val="004E6BAC"/>
    <w:rsid w:val="004E6F49"/>
    <w:rsid w:val="004F286A"/>
    <w:rsid w:val="004F52C8"/>
    <w:rsid w:val="00500A58"/>
    <w:rsid w:val="005020D5"/>
    <w:rsid w:val="00502B2D"/>
    <w:rsid w:val="00502DA8"/>
    <w:rsid w:val="00502E7B"/>
    <w:rsid w:val="00502EEA"/>
    <w:rsid w:val="00504071"/>
    <w:rsid w:val="00505E7E"/>
    <w:rsid w:val="00506574"/>
    <w:rsid w:val="00510737"/>
    <w:rsid w:val="00510F4A"/>
    <w:rsid w:val="00512551"/>
    <w:rsid w:val="005172D5"/>
    <w:rsid w:val="00520250"/>
    <w:rsid w:val="00520E54"/>
    <w:rsid w:val="00522436"/>
    <w:rsid w:val="00523D1E"/>
    <w:rsid w:val="005252DD"/>
    <w:rsid w:val="00525833"/>
    <w:rsid w:val="00526ECF"/>
    <w:rsid w:val="00530D5F"/>
    <w:rsid w:val="00530E12"/>
    <w:rsid w:val="00533BF8"/>
    <w:rsid w:val="00534519"/>
    <w:rsid w:val="00534F19"/>
    <w:rsid w:val="0053523E"/>
    <w:rsid w:val="005359AA"/>
    <w:rsid w:val="0054009A"/>
    <w:rsid w:val="00541C8F"/>
    <w:rsid w:val="00542C37"/>
    <w:rsid w:val="00545AA8"/>
    <w:rsid w:val="005479DA"/>
    <w:rsid w:val="00553EBE"/>
    <w:rsid w:val="00554394"/>
    <w:rsid w:val="0056082D"/>
    <w:rsid w:val="00561FC5"/>
    <w:rsid w:val="005626F7"/>
    <w:rsid w:val="00564AF6"/>
    <w:rsid w:val="00570622"/>
    <w:rsid w:val="005718C9"/>
    <w:rsid w:val="00572E13"/>
    <w:rsid w:val="005741F7"/>
    <w:rsid w:val="00574DC8"/>
    <w:rsid w:val="00575B5B"/>
    <w:rsid w:val="00576070"/>
    <w:rsid w:val="00577428"/>
    <w:rsid w:val="0058057E"/>
    <w:rsid w:val="005813AA"/>
    <w:rsid w:val="00581E66"/>
    <w:rsid w:val="0058254E"/>
    <w:rsid w:val="00582FF9"/>
    <w:rsid w:val="005908AE"/>
    <w:rsid w:val="005908B4"/>
    <w:rsid w:val="00590AE4"/>
    <w:rsid w:val="00591699"/>
    <w:rsid w:val="00591AEA"/>
    <w:rsid w:val="00592A90"/>
    <w:rsid w:val="005A2F2C"/>
    <w:rsid w:val="005A5638"/>
    <w:rsid w:val="005A5E36"/>
    <w:rsid w:val="005A7B38"/>
    <w:rsid w:val="005B08F8"/>
    <w:rsid w:val="005B0D1F"/>
    <w:rsid w:val="005B11B6"/>
    <w:rsid w:val="005B2F75"/>
    <w:rsid w:val="005B305A"/>
    <w:rsid w:val="005B3DE3"/>
    <w:rsid w:val="005B520F"/>
    <w:rsid w:val="005B6092"/>
    <w:rsid w:val="005B70BA"/>
    <w:rsid w:val="005B7958"/>
    <w:rsid w:val="005C0D3D"/>
    <w:rsid w:val="005C298E"/>
    <w:rsid w:val="005C2FB6"/>
    <w:rsid w:val="005C5CA6"/>
    <w:rsid w:val="005C64E7"/>
    <w:rsid w:val="005C6881"/>
    <w:rsid w:val="005D07F4"/>
    <w:rsid w:val="005D07FC"/>
    <w:rsid w:val="005D1D20"/>
    <w:rsid w:val="005D3EE1"/>
    <w:rsid w:val="005D41E6"/>
    <w:rsid w:val="005D6E2A"/>
    <w:rsid w:val="005E1FBD"/>
    <w:rsid w:val="005E212C"/>
    <w:rsid w:val="005E7B4C"/>
    <w:rsid w:val="005F07AF"/>
    <w:rsid w:val="005F1299"/>
    <w:rsid w:val="005F2156"/>
    <w:rsid w:val="005F57CE"/>
    <w:rsid w:val="005F58A5"/>
    <w:rsid w:val="005F5960"/>
    <w:rsid w:val="005F6382"/>
    <w:rsid w:val="005F744B"/>
    <w:rsid w:val="0060250A"/>
    <w:rsid w:val="006049FD"/>
    <w:rsid w:val="006060D8"/>
    <w:rsid w:val="00606667"/>
    <w:rsid w:val="006069EF"/>
    <w:rsid w:val="00606E69"/>
    <w:rsid w:val="00607B22"/>
    <w:rsid w:val="00607F08"/>
    <w:rsid w:val="00610189"/>
    <w:rsid w:val="006122CA"/>
    <w:rsid w:val="006132D4"/>
    <w:rsid w:val="0061393C"/>
    <w:rsid w:val="00614667"/>
    <w:rsid w:val="00621C73"/>
    <w:rsid w:val="00622914"/>
    <w:rsid w:val="00623CAE"/>
    <w:rsid w:val="00624248"/>
    <w:rsid w:val="006248D9"/>
    <w:rsid w:val="00625154"/>
    <w:rsid w:val="00625E17"/>
    <w:rsid w:val="00635FDD"/>
    <w:rsid w:val="00637317"/>
    <w:rsid w:val="006415A2"/>
    <w:rsid w:val="006418D1"/>
    <w:rsid w:val="00641C8C"/>
    <w:rsid w:val="00642E95"/>
    <w:rsid w:val="00643F8B"/>
    <w:rsid w:val="006444AC"/>
    <w:rsid w:val="00647306"/>
    <w:rsid w:val="00651A30"/>
    <w:rsid w:val="006529E4"/>
    <w:rsid w:val="0065380C"/>
    <w:rsid w:val="006547CD"/>
    <w:rsid w:val="0065593C"/>
    <w:rsid w:val="0065617F"/>
    <w:rsid w:val="00656309"/>
    <w:rsid w:val="006632D9"/>
    <w:rsid w:val="00666555"/>
    <w:rsid w:val="00666AE6"/>
    <w:rsid w:val="006701F9"/>
    <w:rsid w:val="0067165C"/>
    <w:rsid w:val="006734E0"/>
    <w:rsid w:val="00675179"/>
    <w:rsid w:val="006766FE"/>
    <w:rsid w:val="00681653"/>
    <w:rsid w:val="00684B30"/>
    <w:rsid w:val="00685C04"/>
    <w:rsid w:val="0068672F"/>
    <w:rsid w:val="006877DC"/>
    <w:rsid w:val="0069617E"/>
    <w:rsid w:val="0069770E"/>
    <w:rsid w:val="006A0C78"/>
    <w:rsid w:val="006A1ACE"/>
    <w:rsid w:val="006A21E0"/>
    <w:rsid w:val="006A4761"/>
    <w:rsid w:val="006A64BD"/>
    <w:rsid w:val="006A6609"/>
    <w:rsid w:val="006A68CE"/>
    <w:rsid w:val="006A7502"/>
    <w:rsid w:val="006B0EE3"/>
    <w:rsid w:val="006B4CFA"/>
    <w:rsid w:val="006B7297"/>
    <w:rsid w:val="006C01A7"/>
    <w:rsid w:val="006C1155"/>
    <w:rsid w:val="006C28DC"/>
    <w:rsid w:val="006C4E50"/>
    <w:rsid w:val="006C6F14"/>
    <w:rsid w:val="006D31DC"/>
    <w:rsid w:val="006D49AA"/>
    <w:rsid w:val="006D4F10"/>
    <w:rsid w:val="006D635C"/>
    <w:rsid w:val="006D6E5D"/>
    <w:rsid w:val="006D7E9B"/>
    <w:rsid w:val="006E118D"/>
    <w:rsid w:val="006E1862"/>
    <w:rsid w:val="006E294D"/>
    <w:rsid w:val="006E2C11"/>
    <w:rsid w:val="006E50FE"/>
    <w:rsid w:val="006E524C"/>
    <w:rsid w:val="006E53A1"/>
    <w:rsid w:val="006E5DAA"/>
    <w:rsid w:val="006E7EFE"/>
    <w:rsid w:val="006F0472"/>
    <w:rsid w:val="006F3DDD"/>
    <w:rsid w:val="006F40AF"/>
    <w:rsid w:val="006F6A28"/>
    <w:rsid w:val="006F6B76"/>
    <w:rsid w:val="006F793A"/>
    <w:rsid w:val="0070112D"/>
    <w:rsid w:val="00702C7D"/>
    <w:rsid w:val="00703704"/>
    <w:rsid w:val="007039F0"/>
    <w:rsid w:val="0070474B"/>
    <w:rsid w:val="007066AA"/>
    <w:rsid w:val="00706B4B"/>
    <w:rsid w:val="00711BB4"/>
    <w:rsid w:val="00711ED0"/>
    <w:rsid w:val="00712AAD"/>
    <w:rsid w:val="00712C11"/>
    <w:rsid w:val="00713943"/>
    <w:rsid w:val="00716C87"/>
    <w:rsid w:val="00717973"/>
    <w:rsid w:val="007200D4"/>
    <w:rsid w:val="00722AD9"/>
    <w:rsid w:val="00723E4A"/>
    <w:rsid w:val="0072436D"/>
    <w:rsid w:val="00725E9D"/>
    <w:rsid w:val="00726123"/>
    <w:rsid w:val="00727834"/>
    <w:rsid w:val="007314C2"/>
    <w:rsid w:val="0073152A"/>
    <w:rsid w:val="00731D7D"/>
    <w:rsid w:val="007323DA"/>
    <w:rsid w:val="00733092"/>
    <w:rsid w:val="007337B1"/>
    <w:rsid w:val="00733EF5"/>
    <w:rsid w:val="00734410"/>
    <w:rsid w:val="007356F9"/>
    <w:rsid w:val="00735E16"/>
    <w:rsid w:val="0073646B"/>
    <w:rsid w:val="00736A4A"/>
    <w:rsid w:val="00740995"/>
    <w:rsid w:val="00740A13"/>
    <w:rsid w:val="007413B8"/>
    <w:rsid w:val="007420C2"/>
    <w:rsid w:val="00743DD6"/>
    <w:rsid w:val="007464B8"/>
    <w:rsid w:val="007503B5"/>
    <w:rsid w:val="00752D49"/>
    <w:rsid w:val="00753CCA"/>
    <w:rsid w:val="00755EDD"/>
    <w:rsid w:val="007579CF"/>
    <w:rsid w:val="0076225F"/>
    <w:rsid w:val="007625C6"/>
    <w:rsid w:val="00762B84"/>
    <w:rsid w:val="00762FF1"/>
    <w:rsid w:val="007663AA"/>
    <w:rsid w:val="007668D5"/>
    <w:rsid w:val="007736BD"/>
    <w:rsid w:val="007761F5"/>
    <w:rsid w:val="007763CD"/>
    <w:rsid w:val="007766AC"/>
    <w:rsid w:val="00776AD2"/>
    <w:rsid w:val="0078116C"/>
    <w:rsid w:val="007820E8"/>
    <w:rsid w:val="0078277B"/>
    <w:rsid w:val="0078354E"/>
    <w:rsid w:val="007850A4"/>
    <w:rsid w:val="00785182"/>
    <w:rsid w:val="00785923"/>
    <w:rsid w:val="00786935"/>
    <w:rsid w:val="00787804"/>
    <w:rsid w:val="007904DF"/>
    <w:rsid w:val="007905DE"/>
    <w:rsid w:val="007914D4"/>
    <w:rsid w:val="0079183A"/>
    <w:rsid w:val="00791A46"/>
    <w:rsid w:val="00793E45"/>
    <w:rsid w:val="007942B5"/>
    <w:rsid w:val="00794486"/>
    <w:rsid w:val="007952E1"/>
    <w:rsid w:val="007979D1"/>
    <w:rsid w:val="007A08B9"/>
    <w:rsid w:val="007A168B"/>
    <w:rsid w:val="007A1B1B"/>
    <w:rsid w:val="007A32CC"/>
    <w:rsid w:val="007A3DC3"/>
    <w:rsid w:val="007A4094"/>
    <w:rsid w:val="007A471B"/>
    <w:rsid w:val="007A67F5"/>
    <w:rsid w:val="007A6C10"/>
    <w:rsid w:val="007B00CE"/>
    <w:rsid w:val="007B0964"/>
    <w:rsid w:val="007B0D34"/>
    <w:rsid w:val="007B337E"/>
    <w:rsid w:val="007B38CC"/>
    <w:rsid w:val="007B5B16"/>
    <w:rsid w:val="007C2EE6"/>
    <w:rsid w:val="007C3231"/>
    <w:rsid w:val="007C5A49"/>
    <w:rsid w:val="007C756D"/>
    <w:rsid w:val="007D09E8"/>
    <w:rsid w:val="007D0E70"/>
    <w:rsid w:val="007D328D"/>
    <w:rsid w:val="007D57A9"/>
    <w:rsid w:val="007D5EB9"/>
    <w:rsid w:val="007D65D3"/>
    <w:rsid w:val="007E0733"/>
    <w:rsid w:val="007E234A"/>
    <w:rsid w:val="007E43EE"/>
    <w:rsid w:val="007E66E4"/>
    <w:rsid w:val="007E768E"/>
    <w:rsid w:val="007E7A51"/>
    <w:rsid w:val="007F3828"/>
    <w:rsid w:val="007F6956"/>
    <w:rsid w:val="007F73BF"/>
    <w:rsid w:val="00800250"/>
    <w:rsid w:val="008005E2"/>
    <w:rsid w:val="00800BC9"/>
    <w:rsid w:val="008010B6"/>
    <w:rsid w:val="00803792"/>
    <w:rsid w:val="00803A45"/>
    <w:rsid w:val="00810385"/>
    <w:rsid w:val="00812A65"/>
    <w:rsid w:val="008133D9"/>
    <w:rsid w:val="00814614"/>
    <w:rsid w:val="008201FE"/>
    <w:rsid w:val="00820D9C"/>
    <w:rsid w:val="008216BB"/>
    <w:rsid w:val="00822DA2"/>
    <w:rsid w:val="00825335"/>
    <w:rsid w:val="008254A2"/>
    <w:rsid w:val="00825EAE"/>
    <w:rsid w:val="00827917"/>
    <w:rsid w:val="00830BAC"/>
    <w:rsid w:val="00831B37"/>
    <w:rsid w:val="00832A6B"/>
    <w:rsid w:val="008339DB"/>
    <w:rsid w:val="00835564"/>
    <w:rsid w:val="0083682A"/>
    <w:rsid w:val="00840A21"/>
    <w:rsid w:val="00840FA4"/>
    <w:rsid w:val="00841E7F"/>
    <w:rsid w:val="008420B3"/>
    <w:rsid w:val="00842D91"/>
    <w:rsid w:val="00843C6C"/>
    <w:rsid w:val="00843DFC"/>
    <w:rsid w:val="0084405D"/>
    <w:rsid w:val="008444A7"/>
    <w:rsid w:val="00845675"/>
    <w:rsid w:val="0084627E"/>
    <w:rsid w:val="0084653E"/>
    <w:rsid w:val="0084695F"/>
    <w:rsid w:val="00846CA0"/>
    <w:rsid w:val="00846FB1"/>
    <w:rsid w:val="00847C80"/>
    <w:rsid w:val="00850D88"/>
    <w:rsid w:val="008515DD"/>
    <w:rsid w:val="008525CE"/>
    <w:rsid w:val="008536CC"/>
    <w:rsid w:val="00860B46"/>
    <w:rsid w:val="00862B6E"/>
    <w:rsid w:val="00866605"/>
    <w:rsid w:val="00867E09"/>
    <w:rsid w:val="00873726"/>
    <w:rsid w:val="00874A6F"/>
    <w:rsid w:val="00874E48"/>
    <w:rsid w:val="0087634E"/>
    <w:rsid w:val="0088128D"/>
    <w:rsid w:val="00881429"/>
    <w:rsid w:val="0088308D"/>
    <w:rsid w:val="0088516C"/>
    <w:rsid w:val="00886396"/>
    <w:rsid w:val="00886A62"/>
    <w:rsid w:val="00890380"/>
    <w:rsid w:val="00895214"/>
    <w:rsid w:val="00895487"/>
    <w:rsid w:val="00896B8C"/>
    <w:rsid w:val="008A33D1"/>
    <w:rsid w:val="008A385D"/>
    <w:rsid w:val="008A46EC"/>
    <w:rsid w:val="008A5443"/>
    <w:rsid w:val="008A5722"/>
    <w:rsid w:val="008A6048"/>
    <w:rsid w:val="008B08D5"/>
    <w:rsid w:val="008B1980"/>
    <w:rsid w:val="008B28C2"/>
    <w:rsid w:val="008B6217"/>
    <w:rsid w:val="008B7366"/>
    <w:rsid w:val="008B7C0D"/>
    <w:rsid w:val="008C15D9"/>
    <w:rsid w:val="008C23DF"/>
    <w:rsid w:val="008C2D15"/>
    <w:rsid w:val="008C4461"/>
    <w:rsid w:val="008C4949"/>
    <w:rsid w:val="008C56ED"/>
    <w:rsid w:val="008C6E66"/>
    <w:rsid w:val="008D00A6"/>
    <w:rsid w:val="008D128A"/>
    <w:rsid w:val="008D3530"/>
    <w:rsid w:val="008D3D66"/>
    <w:rsid w:val="008D481B"/>
    <w:rsid w:val="008D53D8"/>
    <w:rsid w:val="008D6B84"/>
    <w:rsid w:val="008D6C71"/>
    <w:rsid w:val="008D7697"/>
    <w:rsid w:val="008E01AF"/>
    <w:rsid w:val="008E16B2"/>
    <w:rsid w:val="008E5AA6"/>
    <w:rsid w:val="008E6A0D"/>
    <w:rsid w:val="008E6DC5"/>
    <w:rsid w:val="008F0348"/>
    <w:rsid w:val="008F21A4"/>
    <w:rsid w:val="008F2C12"/>
    <w:rsid w:val="008F5551"/>
    <w:rsid w:val="008F5FB0"/>
    <w:rsid w:val="008F71FF"/>
    <w:rsid w:val="008F73C7"/>
    <w:rsid w:val="008F7D20"/>
    <w:rsid w:val="009000EC"/>
    <w:rsid w:val="0090081F"/>
    <w:rsid w:val="0090192B"/>
    <w:rsid w:val="009023A8"/>
    <w:rsid w:val="00902631"/>
    <w:rsid w:val="00905430"/>
    <w:rsid w:val="00906920"/>
    <w:rsid w:val="009073A6"/>
    <w:rsid w:val="009108B5"/>
    <w:rsid w:val="00912FDA"/>
    <w:rsid w:val="00915C9C"/>
    <w:rsid w:val="009166AE"/>
    <w:rsid w:val="00917AA5"/>
    <w:rsid w:val="00920BFB"/>
    <w:rsid w:val="00920E3F"/>
    <w:rsid w:val="0092133C"/>
    <w:rsid w:val="009222AF"/>
    <w:rsid w:val="00924DF1"/>
    <w:rsid w:val="00925A98"/>
    <w:rsid w:val="00925AA2"/>
    <w:rsid w:val="009269AF"/>
    <w:rsid w:val="0093277F"/>
    <w:rsid w:val="00933960"/>
    <w:rsid w:val="00937746"/>
    <w:rsid w:val="00940E4A"/>
    <w:rsid w:val="009437E7"/>
    <w:rsid w:val="00945014"/>
    <w:rsid w:val="009452B6"/>
    <w:rsid w:val="00947839"/>
    <w:rsid w:val="00947CE8"/>
    <w:rsid w:val="0095065E"/>
    <w:rsid w:val="0095257A"/>
    <w:rsid w:val="00953FF4"/>
    <w:rsid w:val="00957115"/>
    <w:rsid w:val="009574DD"/>
    <w:rsid w:val="00957AD2"/>
    <w:rsid w:val="009600A5"/>
    <w:rsid w:val="00960C05"/>
    <w:rsid w:val="00961614"/>
    <w:rsid w:val="009641BC"/>
    <w:rsid w:val="0096613B"/>
    <w:rsid w:val="00966A2D"/>
    <w:rsid w:val="00966C4A"/>
    <w:rsid w:val="0097014F"/>
    <w:rsid w:val="00970579"/>
    <w:rsid w:val="009709B5"/>
    <w:rsid w:val="00970CBA"/>
    <w:rsid w:val="00971B85"/>
    <w:rsid w:val="00972E29"/>
    <w:rsid w:val="009767E5"/>
    <w:rsid w:val="00976913"/>
    <w:rsid w:val="00976B57"/>
    <w:rsid w:val="009771AF"/>
    <w:rsid w:val="0097726D"/>
    <w:rsid w:val="00980CFC"/>
    <w:rsid w:val="0098515B"/>
    <w:rsid w:val="00986156"/>
    <w:rsid w:val="00991A33"/>
    <w:rsid w:val="00991A98"/>
    <w:rsid w:val="0099312B"/>
    <w:rsid w:val="00995423"/>
    <w:rsid w:val="009968E9"/>
    <w:rsid w:val="009A0223"/>
    <w:rsid w:val="009A24D9"/>
    <w:rsid w:val="009A58F7"/>
    <w:rsid w:val="009B006E"/>
    <w:rsid w:val="009B2441"/>
    <w:rsid w:val="009B5F5C"/>
    <w:rsid w:val="009B6113"/>
    <w:rsid w:val="009B6861"/>
    <w:rsid w:val="009B7B09"/>
    <w:rsid w:val="009C095C"/>
    <w:rsid w:val="009C3486"/>
    <w:rsid w:val="009C3C94"/>
    <w:rsid w:val="009C5AED"/>
    <w:rsid w:val="009D0D0B"/>
    <w:rsid w:val="009D0D26"/>
    <w:rsid w:val="009D0E55"/>
    <w:rsid w:val="009D11A2"/>
    <w:rsid w:val="009D2C56"/>
    <w:rsid w:val="009D306F"/>
    <w:rsid w:val="009D4645"/>
    <w:rsid w:val="009D4C5C"/>
    <w:rsid w:val="009D5E90"/>
    <w:rsid w:val="009D7B53"/>
    <w:rsid w:val="009E0FC4"/>
    <w:rsid w:val="009E1F92"/>
    <w:rsid w:val="009E2248"/>
    <w:rsid w:val="009E3EB4"/>
    <w:rsid w:val="009E67FE"/>
    <w:rsid w:val="009F00C0"/>
    <w:rsid w:val="009F44FE"/>
    <w:rsid w:val="009F6319"/>
    <w:rsid w:val="00A11692"/>
    <w:rsid w:val="00A121FD"/>
    <w:rsid w:val="00A12247"/>
    <w:rsid w:val="00A16AC8"/>
    <w:rsid w:val="00A2082D"/>
    <w:rsid w:val="00A2244F"/>
    <w:rsid w:val="00A228F3"/>
    <w:rsid w:val="00A2313D"/>
    <w:rsid w:val="00A25B0D"/>
    <w:rsid w:val="00A25B53"/>
    <w:rsid w:val="00A26AD8"/>
    <w:rsid w:val="00A3214E"/>
    <w:rsid w:val="00A3246B"/>
    <w:rsid w:val="00A32B6A"/>
    <w:rsid w:val="00A33E47"/>
    <w:rsid w:val="00A366D8"/>
    <w:rsid w:val="00A44C55"/>
    <w:rsid w:val="00A456A3"/>
    <w:rsid w:val="00A46DEF"/>
    <w:rsid w:val="00A47A36"/>
    <w:rsid w:val="00A5092D"/>
    <w:rsid w:val="00A510D3"/>
    <w:rsid w:val="00A521AA"/>
    <w:rsid w:val="00A555AE"/>
    <w:rsid w:val="00A562D9"/>
    <w:rsid w:val="00A56325"/>
    <w:rsid w:val="00A5652D"/>
    <w:rsid w:val="00A606F7"/>
    <w:rsid w:val="00A619D6"/>
    <w:rsid w:val="00A65181"/>
    <w:rsid w:val="00A6539D"/>
    <w:rsid w:val="00A67971"/>
    <w:rsid w:val="00A67C83"/>
    <w:rsid w:val="00A71283"/>
    <w:rsid w:val="00A71C93"/>
    <w:rsid w:val="00A75971"/>
    <w:rsid w:val="00A7620F"/>
    <w:rsid w:val="00A76758"/>
    <w:rsid w:val="00A7716F"/>
    <w:rsid w:val="00A77906"/>
    <w:rsid w:val="00A837CE"/>
    <w:rsid w:val="00A8480B"/>
    <w:rsid w:val="00A876D4"/>
    <w:rsid w:val="00A87966"/>
    <w:rsid w:val="00A90196"/>
    <w:rsid w:val="00A90294"/>
    <w:rsid w:val="00A91086"/>
    <w:rsid w:val="00A92AD3"/>
    <w:rsid w:val="00A92FF4"/>
    <w:rsid w:val="00A973F7"/>
    <w:rsid w:val="00AA068D"/>
    <w:rsid w:val="00AA2C78"/>
    <w:rsid w:val="00AA53AB"/>
    <w:rsid w:val="00AA690D"/>
    <w:rsid w:val="00AB1B09"/>
    <w:rsid w:val="00AB5611"/>
    <w:rsid w:val="00AB5CDB"/>
    <w:rsid w:val="00AC18C1"/>
    <w:rsid w:val="00AC203B"/>
    <w:rsid w:val="00AC279C"/>
    <w:rsid w:val="00AC3944"/>
    <w:rsid w:val="00AC6260"/>
    <w:rsid w:val="00AC7E6D"/>
    <w:rsid w:val="00AD01C1"/>
    <w:rsid w:val="00AD1F18"/>
    <w:rsid w:val="00AD29A2"/>
    <w:rsid w:val="00AD451F"/>
    <w:rsid w:val="00AD45E5"/>
    <w:rsid w:val="00AD46F4"/>
    <w:rsid w:val="00AD4CCE"/>
    <w:rsid w:val="00AD773E"/>
    <w:rsid w:val="00AE1C82"/>
    <w:rsid w:val="00AF185F"/>
    <w:rsid w:val="00AF1BBA"/>
    <w:rsid w:val="00AF2C26"/>
    <w:rsid w:val="00AF36A6"/>
    <w:rsid w:val="00AF40CC"/>
    <w:rsid w:val="00AF4434"/>
    <w:rsid w:val="00AF53BD"/>
    <w:rsid w:val="00B001A1"/>
    <w:rsid w:val="00B01093"/>
    <w:rsid w:val="00B01225"/>
    <w:rsid w:val="00B029A0"/>
    <w:rsid w:val="00B03028"/>
    <w:rsid w:val="00B04EAD"/>
    <w:rsid w:val="00B11E9F"/>
    <w:rsid w:val="00B12496"/>
    <w:rsid w:val="00B12E83"/>
    <w:rsid w:val="00B144F7"/>
    <w:rsid w:val="00B14BE2"/>
    <w:rsid w:val="00B14DD8"/>
    <w:rsid w:val="00B1530D"/>
    <w:rsid w:val="00B163F5"/>
    <w:rsid w:val="00B17F74"/>
    <w:rsid w:val="00B20E81"/>
    <w:rsid w:val="00B217F7"/>
    <w:rsid w:val="00B24574"/>
    <w:rsid w:val="00B2532A"/>
    <w:rsid w:val="00B31E02"/>
    <w:rsid w:val="00B32991"/>
    <w:rsid w:val="00B3454A"/>
    <w:rsid w:val="00B348A0"/>
    <w:rsid w:val="00B35C80"/>
    <w:rsid w:val="00B35FBC"/>
    <w:rsid w:val="00B42DB5"/>
    <w:rsid w:val="00B458D5"/>
    <w:rsid w:val="00B45D5A"/>
    <w:rsid w:val="00B46A5D"/>
    <w:rsid w:val="00B46B92"/>
    <w:rsid w:val="00B505F5"/>
    <w:rsid w:val="00B50A24"/>
    <w:rsid w:val="00B50B04"/>
    <w:rsid w:val="00B513C7"/>
    <w:rsid w:val="00B52004"/>
    <w:rsid w:val="00B537CB"/>
    <w:rsid w:val="00B545E1"/>
    <w:rsid w:val="00B56811"/>
    <w:rsid w:val="00B600FD"/>
    <w:rsid w:val="00B60348"/>
    <w:rsid w:val="00B60544"/>
    <w:rsid w:val="00B611F5"/>
    <w:rsid w:val="00B6212F"/>
    <w:rsid w:val="00B630F1"/>
    <w:rsid w:val="00B63B9B"/>
    <w:rsid w:val="00B67054"/>
    <w:rsid w:val="00B700DD"/>
    <w:rsid w:val="00B70891"/>
    <w:rsid w:val="00B712E5"/>
    <w:rsid w:val="00B71717"/>
    <w:rsid w:val="00B72175"/>
    <w:rsid w:val="00B75150"/>
    <w:rsid w:val="00B77052"/>
    <w:rsid w:val="00B851B8"/>
    <w:rsid w:val="00B91A7E"/>
    <w:rsid w:val="00B91F4F"/>
    <w:rsid w:val="00B92786"/>
    <w:rsid w:val="00B93DCA"/>
    <w:rsid w:val="00B96B4E"/>
    <w:rsid w:val="00B978F9"/>
    <w:rsid w:val="00B97E0B"/>
    <w:rsid w:val="00BA0A11"/>
    <w:rsid w:val="00BA330B"/>
    <w:rsid w:val="00BA4DE9"/>
    <w:rsid w:val="00BA57DD"/>
    <w:rsid w:val="00BA6A45"/>
    <w:rsid w:val="00BB5420"/>
    <w:rsid w:val="00BB57E0"/>
    <w:rsid w:val="00BB65CC"/>
    <w:rsid w:val="00BC2AA4"/>
    <w:rsid w:val="00BC2D1B"/>
    <w:rsid w:val="00BC2EA9"/>
    <w:rsid w:val="00BC3725"/>
    <w:rsid w:val="00BC4E76"/>
    <w:rsid w:val="00BD0BCC"/>
    <w:rsid w:val="00BD3A10"/>
    <w:rsid w:val="00BD3D3F"/>
    <w:rsid w:val="00BD48C9"/>
    <w:rsid w:val="00BD602C"/>
    <w:rsid w:val="00BD7208"/>
    <w:rsid w:val="00BE24D1"/>
    <w:rsid w:val="00BE2E80"/>
    <w:rsid w:val="00BE2ECE"/>
    <w:rsid w:val="00BE4039"/>
    <w:rsid w:val="00BE6759"/>
    <w:rsid w:val="00BE6981"/>
    <w:rsid w:val="00BE6B4D"/>
    <w:rsid w:val="00BE73EB"/>
    <w:rsid w:val="00BE7D81"/>
    <w:rsid w:val="00BF02DF"/>
    <w:rsid w:val="00BF1BEE"/>
    <w:rsid w:val="00BF1DEC"/>
    <w:rsid w:val="00BF4BE7"/>
    <w:rsid w:val="00BF7800"/>
    <w:rsid w:val="00C0065F"/>
    <w:rsid w:val="00C00C23"/>
    <w:rsid w:val="00C0125E"/>
    <w:rsid w:val="00C023A1"/>
    <w:rsid w:val="00C0317F"/>
    <w:rsid w:val="00C05989"/>
    <w:rsid w:val="00C05DC0"/>
    <w:rsid w:val="00C07607"/>
    <w:rsid w:val="00C109B6"/>
    <w:rsid w:val="00C10DD7"/>
    <w:rsid w:val="00C113C6"/>
    <w:rsid w:val="00C13DC1"/>
    <w:rsid w:val="00C14604"/>
    <w:rsid w:val="00C165C6"/>
    <w:rsid w:val="00C17CA1"/>
    <w:rsid w:val="00C20B94"/>
    <w:rsid w:val="00C221B8"/>
    <w:rsid w:val="00C224B4"/>
    <w:rsid w:val="00C22941"/>
    <w:rsid w:val="00C23BA8"/>
    <w:rsid w:val="00C253AC"/>
    <w:rsid w:val="00C25B0C"/>
    <w:rsid w:val="00C310F5"/>
    <w:rsid w:val="00C311C6"/>
    <w:rsid w:val="00C32E71"/>
    <w:rsid w:val="00C34590"/>
    <w:rsid w:val="00C34E2D"/>
    <w:rsid w:val="00C3761F"/>
    <w:rsid w:val="00C37E92"/>
    <w:rsid w:val="00C40389"/>
    <w:rsid w:val="00C41535"/>
    <w:rsid w:val="00C43ACA"/>
    <w:rsid w:val="00C4732A"/>
    <w:rsid w:val="00C50016"/>
    <w:rsid w:val="00C53158"/>
    <w:rsid w:val="00C53EF2"/>
    <w:rsid w:val="00C5426F"/>
    <w:rsid w:val="00C557EB"/>
    <w:rsid w:val="00C5618C"/>
    <w:rsid w:val="00C563CD"/>
    <w:rsid w:val="00C56CB2"/>
    <w:rsid w:val="00C57E75"/>
    <w:rsid w:val="00C60D31"/>
    <w:rsid w:val="00C61A2F"/>
    <w:rsid w:val="00C6253B"/>
    <w:rsid w:val="00C65961"/>
    <w:rsid w:val="00C67913"/>
    <w:rsid w:val="00C704D3"/>
    <w:rsid w:val="00C71477"/>
    <w:rsid w:val="00C72942"/>
    <w:rsid w:val="00C7435F"/>
    <w:rsid w:val="00C74C77"/>
    <w:rsid w:val="00C74FF6"/>
    <w:rsid w:val="00C752BD"/>
    <w:rsid w:val="00C76BBA"/>
    <w:rsid w:val="00C80618"/>
    <w:rsid w:val="00C81483"/>
    <w:rsid w:val="00C8386A"/>
    <w:rsid w:val="00C83953"/>
    <w:rsid w:val="00C84485"/>
    <w:rsid w:val="00C857ED"/>
    <w:rsid w:val="00C85E38"/>
    <w:rsid w:val="00C91A3B"/>
    <w:rsid w:val="00C91D06"/>
    <w:rsid w:val="00C92EE8"/>
    <w:rsid w:val="00C93FB8"/>
    <w:rsid w:val="00CA1530"/>
    <w:rsid w:val="00CA2720"/>
    <w:rsid w:val="00CA276A"/>
    <w:rsid w:val="00CA5CD1"/>
    <w:rsid w:val="00CB0EDB"/>
    <w:rsid w:val="00CB1072"/>
    <w:rsid w:val="00CB1774"/>
    <w:rsid w:val="00CB25CA"/>
    <w:rsid w:val="00CB36EA"/>
    <w:rsid w:val="00CB3B8F"/>
    <w:rsid w:val="00CB41CF"/>
    <w:rsid w:val="00CB4886"/>
    <w:rsid w:val="00CB498E"/>
    <w:rsid w:val="00CB5F2D"/>
    <w:rsid w:val="00CB64F5"/>
    <w:rsid w:val="00CB7F31"/>
    <w:rsid w:val="00CC3ED8"/>
    <w:rsid w:val="00CC47ED"/>
    <w:rsid w:val="00CD0A9C"/>
    <w:rsid w:val="00CD1F51"/>
    <w:rsid w:val="00CD45D3"/>
    <w:rsid w:val="00CD46C3"/>
    <w:rsid w:val="00CD7620"/>
    <w:rsid w:val="00CD7667"/>
    <w:rsid w:val="00CE018D"/>
    <w:rsid w:val="00CE474F"/>
    <w:rsid w:val="00CE476F"/>
    <w:rsid w:val="00CE7A5A"/>
    <w:rsid w:val="00CF0E9B"/>
    <w:rsid w:val="00CF102A"/>
    <w:rsid w:val="00CF74AF"/>
    <w:rsid w:val="00D000AA"/>
    <w:rsid w:val="00D00385"/>
    <w:rsid w:val="00D027B4"/>
    <w:rsid w:val="00D0441C"/>
    <w:rsid w:val="00D04559"/>
    <w:rsid w:val="00D10FB8"/>
    <w:rsid w:val="00D11276"/>
    <w:rsid w:val="00D129AE"/>
    <w:rsid w:val="00D13B09"/>
    <w:rsid w:val="00D1539F"/>
    <w:rsid w:val="00D17463"/>
    <w:rsid w:val="00D17780"/>
    <w:rsid w:val="00D22B28"/>
    <w:rsid w:val="00D22BF6"/>
    <w:rsid w:val="00D23443"/>
    <w:rsid w:val="00D25135"/>
    <w:rsid w:val="00D25533"/>
    <w:rsid w:val="00D25CB0"/>
    <w:rsid w:val="00D30077"/>
    <w:rsid w:val="00D317B6"/>
    <w:rsid w:val="00D34153"/>
    <w:rsid w:val="00D36442"/>
    <w:rsid w:val="00D36CB0"/>
    <w:rsid w:val="00D371A3"/>
    <w:rsid w:val="00D3738A"/>
    <w:rsid w:val="00D37748"/>
    <w:rsid w:val="00D4213C"/>
    <w:rsid w:val="00D42451"/>
    <w:rsid w:val="00D45646"/>
    <w:rsid w:val="00D4676C"/>
    <w:rsid w:val="00D46870"/>
    <w:rsid w:val="00D47527"/>
    <w:rsid w:val="00D5188A"/>
    <w:rsid w:val="00D552AA"/>
    <w:rsid w:val="00D5591C"/>
    <w:rsid w:val="00D56DF0"/>
    <w:rsid w:val="00D571CD"/>
    <w:rsid w:val="00D57AF4"/>
    <w:rsid w:val="00D604A8"/>
    <w:rsid w:val="00D60AC5"/>
    <w:rsid w:val="00D61A2B"/>
    <w:rsid w:val="00D626FB"/>
    <w:rsid w:val="00D62C51"/>
    <w:rsid w:val="00D63E71"/>
    <w:rsid w:val="00D63EC5"/>
    <w:rsid w:val="00D66CB6"/>
    <w:rsid w:val="00D70F39"/>
    <w:rsid w:val="00D719FF"/>
    <w:rsid w:val="00D7268E"/>
    <w:rsid w:val="00D76BB4"/>
    <w:rsid w:val="00D85A11"/>
    <w:rsid w:val="00D9121F"/>
    <w:rsid w:val="00D93DCB"/>
    <w:rsid w:val="00D9526B"/>
    <w:rsid w:val="00D95D77"/>
    <w:rsid w:val="00D96637"/>
    <w:rsid w:val="00D9695A"/>
    <w:rsid w:val="00DA035A"/>
    <w:rsid w:val="00DA1075"/>
    <w:rsid w:val="00DA22A4"/>
    <w:rsid w:val="00DA2C74"/>
    <w:rsid w:val="00DA5E82"/>
    <w:rsid w:val="00DB0823"/>
    <w:rsid w:val="00DB0AF8"/>
    <w:rsid w:val="00DC1588"/>
    <w:rsid w:val="00DC1B4B"/>
    <w:rsid w:val="00DC25F5"/>
    <w:rsid w:val="00DC2A83"/>
    <w:rsid w:val="00DC348D"/>
    <w:rsid w:val="00DC607B"/>
    <w:rsid w:val="00DD0419"/>
    <w:rsid w:val="00DD1078"/>
    <w:rsid w:val="00DD2672"/>
    <w:rsid w:val="00DD5671"/>
    <w:rsid w:val="00DD5B27"/>
    <w:rsid w:val="00DD5BDB"/>
    <w:rsid w:val="00DD6BB4"/>
    <w:rsid w:val="00DE062F"/>
    <w:rsid w:val="00DE0876"/>
    <w:rsid w:val="00DE100B"/>
    <w:rsid w:val="00DE11BB"/>
    <w:rsid w:val="00DE24AA"/>
    <w:rsid w:val="00DE40C5"/>
    <w:rsid w:val="00DE41C9"/>
    <w:rsid w:val="00DE43B1"/>
    <w:rsid w:val="00DE4A67"/>
    <w:rsid w:val="00DE4EA2"/>
    <w:rsid w:val="00DF00CC"/>
    <w:rsid w:val="00DF32CB"/>
    <w:rsid w:val="00DF3442"/>
    <w:rsid w:val="00DF5A92"/>
    <w:rsid w:val="00DF5ACB"/>
    <w:rsid w:val="00DF7044"/>
    <w:rsid w:val="00DF71F6"/>
    <w:rsid w:val="00E000C8"/>
    <w:rsid w:val="00E01357"/>
    <w:rsid w:val="00E0342A"/>
    <w:rsid w:val="00E03BCB"/>
    <w:rsid w:val="00E03C72"/>
    <w:rsid w:val="00E04A7C"/>
    <w:rsid w:val="00E04ADF"/>
    <w:rsid w:val="00E05BDD"/>
    <w:rsid w:val="00E05CA8"/>
    <w:rsid w:val="00E06F28"/>
    <w:rsid w:val="00E06F86"/>
    <w:rsid w:val="00E12174"/>
    <w:rsid w:val="00E13CA1"/>
    <w:rsid w:val="00E1571B"/>
    <w:rsid w:val="00E21055"/>
    <w:rsid w:val="00E23372"/>
    <w:rsid w:val="00E252EA"/>
    <w:rsid w:val="00E26648"/>
    <w:rsid w:val="00E313C2"/>
    <w:rsid w:val="00E31B43"/>
    <w:rsid w:val="00E32847"/>
    <w:rsid w:val="00E34F93"/>
    <w:rsid w:val="00E3511B"/>
    <w:rsid w:val="00E41A8E"/>
    <w:rsid w:val="00E422B6"/>
    <w:rsid w:val="00E4696D"/>
    <w:rsid w:val="00E47B5E"/>
    <w:rsid w:val="00E5323F"/>
    <w:rsid w:val="00E53F6E"/>
    <w:rsid w:val="00E54D9F"/>
    <w:rsid w:val="00E55C8B"/>
    <w:rsid w:val="00E62447"/>
    <w:rsid w:val="00E6348B"/>
    <w:rsid w:val="00E63B82"/>
    <w:rsid w:val="00E6589F"/>
    <w:rsid w:val="00E677A4"/>
    <w:rsid w:val="00E7041A"/>
    <w:rsid w:val="00E7123E"/>
    <w:rsid w:val="00E719C6"/>
    <w:rsid w:val="00E72E48"/>
    <w:rsid w:val="00E72F5F"/>
    <w:rsid w:val="00E733BA"/>
    <w:rsid w:val="00E746B1"/>
    <w:rsid w:val="00E74C32"/>
    <w:rsid w:val="00E74ED9"/>
    <w:rsid w:val="00E76316"/>
    <w:rsid w:val="00E80E2B"/>
    <w:rsid w:val="00E816BE"/>
    <w:rsid w:val="00E826FA"/>
    <w:rsid w:val="00E82AFD"/>
    <w:rsid w:val="00E85285"/>
    <w:rsid w:val="00E85BAB"/>
    <w:rsid w:val="00E860A7"/>
    <w:rsid w:val="00E862A3"/>
    <w:rsid w:val="00E86BA0"/>
    <w:rsid w:val="00E86D77"/>
    <w:rsid w:val="00E900FA"/>
    <w:rsid w:val="00E9357F"/>
    <w:rsid w:val="00E94B70"/>
    <w:rsid w:val="00E94C92"/>
    <w:rsid w:val="00E94D7C"/>
    <w:rsid w:val="00E9589D"/>
    <w:rsid w:val="00E97989"/>
    <w:rsid w:val="00EA07AD"/>
    <w:rsid w:val="00EA268B"/>
    <w:rsid w:val="00EA54FD"/>
    <w:rsid w:val="00EA6F04"/>
    <w:rsid w:val="00EA7A77"/>
    <w:rsid w:val="00EB0EC5"/>
    <w:rsid w:val="00EB10D3"/>
    <w:rsid w:val="00EB1914"/>
    <w:rsid w:val="00EB2073"/>
    <w:rsid w:val="00EB25BB"/>
    <w:rsid w:val="00EB2CE6"/>
    <w:rsid w:val="00EB4A8D"/>
    <w:rsid w:val="00EB4ABF"/>
    <w:rsid w:val="00EB5894"/>
    <w:rsid w:val="00EB5CE1"/>
    <w:rsid w:val="00EB63A8"/>
    <w:rsid w:val="00EC1A87"/>
    <w:rsid w:val="00EC1DBF"/>
    <w:rsid w:val="00EC2098"/>
    <w:rsid w:val="00EC368F"/>
    <w:rsid w:val="00EC44F9"/>
    <w:rsid w:val="00EC718D"/>
    <w:rsid w:val="00EC75D1"/>
    <w:rsid w:val="00ED1185"/>
    <w:rsid w:val="00ED19CD"/>
    <w:rsid w:val="00ED3353"/>
    <w:rsid w:val="00ED3845"/>
    <w:rsid w:val="00ED4BDC"/>
    <w:rsid w:val="00ED5F01"/>
    <w:rsid w:val="00EE0B24"/>
    <w:rsid w:val="00EE0B5A"/>
    <w:rsid w:val="00EE0CD3"/>
    <w:rsid w:val="00EE2773"/>
    <w:rsid w:val="00EE3ACA"/>
    <w:rsid w:val="00EE640B"/>
    <w:rsid w:val="00EE78BE"/>
    <w:rsid w:val="00EF038A"/>
    <w:rsid w:val="00EF21D0"/>
    <w:rsid w:val="00EF7538"/>
    <w:rsid w:val="00EF7CA4"/>
    <w:rsid w:val="00EF7D8E"/>
    <w:rsid w:val="00F00D82"/>
    <w:rsid w:val="00F00DB1"/>
    <w:rsid w:val="00F02145"/>
    <w:rsid w:val="00F05804"/>
    <w:rsid w:val="00F070AD"/>
    <w:rsid w:val="00F07943"/>
    <w:rsid w:val="00F07DEB"/>
    <w:rsid w:val="00F10E03"/>
    <w:rsid w:val="00F119D3"/>
    <w:rsid w:val="00F12483"/>
    <w:rsid w:val="00F127DE"/>
    <w:rsid w:val="00F12ADB"/>
    <w:rsid w:val="00F12E75"/>
    <w:rsid w:val="00F15CAD"/>
    <w:rsid w:val="00F17F57"/>
    <w:rsid w:val="00F22008"/>
    <w:rsid w:val="00F2275D"/>
    <w:rsid w:val="00F31F92"/>
    <w:rsid w:val="00F32347"/>
    <w:rsid w:val="00F32D76"/>
    <w:rsid w:val="00F3386B"/>
    <w:rsid w:val="00F35FAE"/>
    <w:rsid w:val="00F36334"/>
    <w:rsid w:val="00F36B64"/>
    <w:rsid w:val="00F40A0D"/>
    <w:rsid w:val="00F40FEC"/>
    <w:rsid w:val="00F41054"/>
    <w:rsid w:val="00F41171"/>
    <w:rsid w:val="00F42C86"/>
    <w:rsid w:val="00F4315A"/>
    <w:rsid w:val="00F4482F"/>
    <w:rsid w:val="00F4744C"/>
    <w:rsid w:val="00F47640"/>
    <w:rsid w:val="00F47BE2"/>
    <w:rsid w:val="00F50B3D"/>
    <w:rsid w:val="00F51A60"/>
    <w:rsid w:val="00F534A2"/>
    <w:rsid w:val="00F54AD2"/>
    <w:rsid w:val="00F5653A"/>
    <w:rsid w:val="00F6153B"/>
    <w:rsid w:val="00F627C7"/>
    <w:rsid w:val="00F62F91"/>
    <w:rsid w:val="00F63AA1"/>
    <w:rsid w:val="00F66F2D"/>
    <w:rsid w:val="00F6766E"/>
    <w:rsid w:val="00F7040D"/>
    <w:rsid w:val="00F70A46"/>
    <w:rsid w:val="00F70D90"/>
    <w:rsid w:val="00F7121D"/>
    <w:rsid w:val="00F72902"/>
    <w:rsid w:val="00F73A5D"/>
    <w:rsid w:val="00F74722"/>
    <w:rsid w:val="00F74744"/>
    <w:rsid w:val="00F74D49"/>
    <w:rsid w:val="00F76C33"/>
    <w:rsid w:val="00F76EB0"/>
    <w:rsid w:val="00F777FC"/>
    <w:rsid w:val="00F8056E"/>
    <w:rsid w:val="00F805D0"/>
    <w:rsid w:val="00F80C8A"/>
    <w:rsid w:val="00F821BE"/>
    <w:rsid w:val="00F84965"/>
    <w:rsid w:val="00F857C4"/>
    <w:rsid w:val="00F858B6"/>
    <w:rsid w:val="00F858F5"/>
    <w:rsid w:val="00F91D45"/>
    <w:rsid w:val="00F921BF"/>
    <w:rsid w:val="00F923EB"/>
    <w:rsid w:val="00F95C25"/>
    <w:rsid w:val="00F96EEC"/>
    <w:rsid w:val="00F97A67"/>
    <w:rsid w:val="00F97CB7"/>
    <w:rsid w:val="00FA0A46"/>
    <w:rsid w:val="00FA19E7"/>
    <w:rsid w:val="00FA6632"/>
    <w:rsid w:val="00FA6A70"/>
    <w:rsid w:val="00FA70FD"/>
    <w:rsid w:val="00FA780F"/>
    <w:rsid w:val="00FB12E5"/>
    <w:rsid w:val="00FB3166"/>
    <w:rsid w:val="00FB32FF"/>
    <w:rsid w:val="00FB3A6E"/>
    <w:rsid w:val="00FB56CE"/>
    <w:rsid w:val="00FB5831"/>
    <w:rsid w:val="00FB748E"/>
    <w:rsid w:val="00FB7A26"/>
    <w:rsid w:val="00FC0082"/>
    <w:rsid w:val="00FC1479"/>
    <w:rsid w:val="00FC36AC"/>
    <w:rsid w:val="00FC3B83"/>
    <w:rsid w:val="00FC595E"/>
    <w:rsid w:val="00FC743C"/>
    <w:rsid w:val="00FC7DC0"/>
    <w:rsid w:val="00FD0B52"/>
    <w:rsid w:val="00FD1485"/>
    <w:rsid w:val="00FD1EDF"/>
    <w:rsid w:val="00FD28BF"/>
    <w:rsid w:val="00FD498A"/>
    <w:rsid w:val="00FD5C69"/>
    <w:rsid w:val="00FD7EF2"/>
    <w:rsid w:val="00FE1B42"/>
    <w:rsid w:val="00FE3A72"/>
    <w:rsid w:val="00FE45ED"/>
    <w:rsid w:val="00FE6108"/>
    <w:rsid w:val="00FE61BD"/>
    <w:rsid w:val="00FE69CE"/>
    <w:rsid w:val="00FE6AC4"/>
    <w:rsid w:val="00FF6B60"/>
    <w:rsid w:val="00FF756F"/>
  </w:rsids>
  <m:mathPr>
    <m:mathFont m:val="Cambria Math"/>
    <m:brkBin m:val="before"/>
    <m:brkBinSub m:val="--"/>
    <m:smallFrac/>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9217"/>
    <o:shapelayout v:ext="edit">
      <o:idmap v:ext="edit" data="1"/>
    </o:shapelayout>
  </w:shapeDefaults>
  <w:decimalSymbol w:val="."/>
  <w:listSeparator w:val=","/>
  <w14:docId w14:val="63B33AFF"/>
  <w15:docId w15:val="{61BEDEF4-702D-4A10-BDCE-B36240020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4E76"/>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0E5150"/>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99"/>
    <w:qFormat/>
    <w:rsid w:val="00F62F91"/>
    <w:pPr>
      <w:ind w:left="720"/>
    </w:pPr>
  </w:style>
  <w:style w:type="paragraph" w:styleId="BalloonText">
    <w:name w:val="Balloon Text"/>
    <w:basedOn w:val="Normal"/>
    <w:link w:val="BalloonTextChar"/>
    <w:uiPriority w:val="99"/>
    <w:semiHidden/>
    <w:rsid w:val="00AF18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F185F"/>
    <w:rPr>
      <w:rFonts w:ascii="Tahoma" w:hAnsi="Tahoma" w:cs="Tahoma"/>
      <w:sz w:val="16"/>
      <w:szCs w:val="16"/>
    </w:rPr>
  </w:style>
  <w:style w:type="paragraph" w:styleId="Header">
    <w:name w:val="header"/>
    <w:basedOn w:val="Normal"/>
    <w:link w:val="HeaderChar"/>
    <w:rsid w:val="003E795C"/>
    <w:pPr>
      <w:tabs>
        <w:tab w:val="center" w:pos="4513"/>
        <w:tab w:val="right" w:pos="9026"/>
      </w:tabs>
      <w:spacing w:after="0" w:line="240" w:lineRule="auto"/>
    </w:pPr>
  </w:style>
  <w:style w:type="character" w:customStyle="1" w:styleId="HeaderChar">
    <w:name w:val="Header Char"/>
    <w:basedOn w:val="DefaultParagraphFont"/>
    <w:link w:val="Header"/>
    <w:locked/>
    <w:rsid w:val="003E795C"/>
  </w:style>
  <w:style w:type="paragraph" w:styleId="Footer">
    <w:name w:val="footer"/>
    <w:basedOn w:val="Normal"/>
    <w:link w:val="FooterChar"/>
    <w:uiPriority w:val="99"/>
    <w:rsid w:val="003E795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3E795C"/>
  </w:style>
  <w:style w:type="table" w:styleId="TableGrid">
    <w:name w:val="Table Grid"/>
    <w:basedOn w:val="TableNormal"/>
    <w:uiPriority w:val="99"/>
    <w:rsid w:val="006632D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ar"/>
    <w:uiPriority w:val="99"/>
    <w:rsid w:val="00017DCA"/>
    <w:pPr>
      <w:suppressAutoHyphens/>
      <w:spacing w:after="120" w:line="240" w:lineRule="atLeast"/>
      <w:ind w:left="1134" w:right="1134"/>
      <w:jc w:val="both"/>
    </w:pPr>
    <w:rPr>
      <w:rFonts w:ascii="Times New Roman" w:hAnsi="Times New Roman" w:cs="Times New Roman"/>
      <w:sz w:val="20"/>
      <w:szCs w:val="20"/>
      <w:lang w:val="en-GB"/>
    </w:rPr>
  </w:style>
  <w:style w:type="character" w:styleId="Hyperlink">
    <w:name w:val="Hyperlink"/>
    <w:uiPriority w:val="99"/>
    <w:semiHidden/>
    <w:rsid w:val="00017DCA"/>
    <w:rPr>
      <w:color w:val="auto"/>
      <w:u w:val="none"/>
    </w:rPr>
  </w:style>
  <w:style w:type="character" w:customStyle="1" w:styleId="SingleTxtGCar">
    <w:name w:val="_ Single Txt_G Car"/>
    <w:link w:val="SingleTxtG"/>
    <w:uiPriority w:val="99"/>
    <w:locked/>
    <w:rsid w:val="00017DCA"/>
    <w:rPr>
      <w:rFonts w:ascii="Times New Roman" w:hAnsi="Times New Roman" w:cs="Times New Roman"/>
      <w:sz w:val="20"/>
      <w:szCs w:val="20"/>
      <w:lang w:val="en-GB"/>
    </w:rPr>
  </w:style>
  <w:style w:type="paragraph" w:customStyle="1" w:styleId="2909F619802848F09E01365C32F34654">
    <w:name w:val="2909F619802848F09E01365C32F34654"/>
    <w:uiPriority w:val="99"/>
    <w:rsid w:val="004A5123"/>
    <w:pPr>
      <w:spacing w:after="200" w:line="276" w:lineRule="auto"/>
    </w:pPr>
    <w:rPr>
      <w:rFonts w:eastAsia="Times New Roman" w:cs="Calibri"/>
      <w:sz w:val="22"/>
      <w:szCs w:val="22"/>
    </w:rPr>
  </w:style>
  <w:style w:type="paragraph" w:styleId="FootnoteText">
    <w:name w:val="footnote text"/>
    <w:basedOn w:val="Normal"/>
    <w:link w:val="FootnoteTextChar"/>
    <w:uiPriority w:val="99"/>
    <w:semiHidden/>
    <w:rsid w:val="00624248"/>
    <w:pPr>
      <w:spacing w:after="0" w:line="240" w:lineRule="auto"/>
    </w:pPr>
    <w:rPr>
      <w:sz w:val="20"/>
      <w:szCs w:val="20"/>
    </w:rPr>
  </w:style>
  <w:style w:type="character" w:customStyle="1" w:styleId="FootnoteTextChar">
    <w:name w:val="Footnote Text Char"/>
    <w:link w:val="FootnoteText"/>
    <w:uiPriority w:val="99"/>
    <w:semiHidden/>
    <w:locked/>
    <w:rsid w:val="00624248"/>
    <w:rPr>
      <w:sz w:val="20"/>
      <w:szCs w:val="20"/>
    </w:rPr>
  </w:style>
  <w:style w:type="character" w:styleId="FootnoteReference">
    <w:name w:val="footnote reference"/>
    <w:semiHidden/>
    <w:rsid w:val="00624248"/>
    <w:rPr>
      <w:vertAlign w:val="superscript"/>
    </w:rPr>
  </w:style>
  <w:style w:type="character" w:styleId="CommentReference">
    <w:name w:val="annotation reference"/>
    <w:semiHidden/>
    <w:rsid w:val="007579CF"/>
    <w:rPr>
      <w:sz w:val="16"/>
      <w:szCs w:val="16"/>
    </w:rPr>
  </w:style>
  <w:style w:type="paragraph" w:styleId="CommentText">
    <w:name w:val="annotation text"/>
    <w:basedOn w:val="Normal"/>
    <w:semiHidden/>
    <w:rsid w:val="007579CF"/>
    <w:rPr>
      <w:sz w:val="20"/>
      <w:szCs w:val="20"/>
    </w:rPr>
  </w:style>
  <w:style w:type="paragraph" w:styleId="CommentSubject">
    <w:name w:val="annotation subject"/>
    <w:basedOn w:val="CommentText"/>
    <w:next w:val="CommentText"/>
    <w:semiHidden/>
    <w:rsid w:val="007579CF"/>
    <w:rPr>
      <w:b/>
      <w:bCs/>
    </w:rPr>
  </w:style>
  <w:style w:type="paragraph" w:styleId="NormalWeb">
    <w:name w:val="Normal (Web)"/>
    <w:basedOn w:val="Normal"/>
    <w:uiPriority w:val="99"/>
    <w:unhideWhenUsed/>
    <w:rsid w:val="00EF7D8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link w:val="Heading1"/>
    <w:rsid w:val="000E5150"/>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qFormat/>
    <w:rsid w:val="000E5150"/>
    <w:pPr>
      <w:keepLines/>
      <w:spacing w:before="480" w:after="0"/>
      <w:outlineLvl w:val="9"/>
    </w:pPr>
    <w:rPr>
      <w:color w:val="365F91"/>
      <w:kern w:val="0"/>
      <w:sz w:val="28"/>
      <w:szCs w:val="28"/>
      <w:lang w:eastAsia="el-GR"/>
    </w:rPr>
  </w:style>
  <w:style w:type="paragraph" w:styleId="ListParagraph">
    <w:name w:val="List Paragraph"/>
    <w:basedOn w:val="Normal"/>
    <w:uiPriority w:val="34"/>
    <w:qFormat/>
    <w:rsid w:val="00CB25CA"/>
    <w:pPr>
      <w:ind w:left="720"/>
    </w:pPr>
  </w:style>
  <w:style w:type="numbering" w:customStyle="1" w:styleId="1">
    <w:name w:val="Στυλ1"/>
    <w:uiPriority w:val="99"/>
    <w:rsid w:val="00D626FB"/>
    <w:pPr>
      <w:numPr>
        <w:numId w:val="5"/>
      </w:numPr>
    </w:pPr>
  </w:style>
  <w:style w:type="character" w:customStyle="1" w:styleId="apple-converted-space">
    <w:name w:val="apple-converted-space"/>
    <w:rsid w:val="00F2275D"/>
  </w:style>
  <w:style w:type="character" w:styleId="Strong">
    <w:name w:val="Strong"/>
    <w:uiPriority w:val="22"/>
    <w:qFormat/>
    <w:locked/>
    <w:rsid w:val="00F2275D"/>
    <w:rPr>
      <w:b/>
      <w:bCs/>
    </w:rPr>
  </w:style>
  <w:style w:type="table" w:customStyle="1" w:styleId="PlainTable51">
    <w:name w:val="Plain Table 51"/>
    <w:basedOn w:val="TableNormal"/>
    <w:uiPriority w:val="45"/>
    <w:rsid w:val="00110A3B"/>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TableNormal"/>
    <w:uiPriority w:val="49"/>
    <w:rsid w:val="00110A3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TMLPreformatted">
    <w:name w:val="HTML Preformatted"/>
    <w:basedOn w:val="Normal"/>
    <w:link w:val="HTMLPreformattedChar"/>
    <w:uiPriority w:val="99"/>
    <w:semiHidden/>
    <w:unhideWhenUsed/>
    <w:rsid w:val="00DE43B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E43B1"/>
    <w:rPr>
      <w:rFonts w:ascii="Consolas" w:hAnsi="Consolas" w:cs="Calibri"/>
      <w:lang w:eastAsia="en-US"/>
    </w:rPr>
  </w:style>
  <w:style w:type="character" w:styleId="FollowedHyperlink">
    <w:name w:val="FollowedHyperlink"/>
    <w:basedOn w:val="DefaultParagraphFont"/>
    <w:uiPriority w:val="99"/>
    <w:semiHidden/>
    <w:unhideWhenUsed/>
    <w:rsid w:val="008515DD"/>
    <w:rPr>
      <w:color w:val="954F72" w:themeColor="followedHyperlink"/>
      <w:u w:val="single"/>
    </w:rPr>
  </w:style>
  <w:style w:type="paragraph" w:customStyle="1" w:styleId="Estilo1">
    <w:name w:val="Estilo1"/>
    <w:basedOn w:val="Normal"/>
    <w:link w:val="Estilo1Car"/>
    <w:qFormat/>
    <w:rsid w:val="007356F9"/>
    <w:pPr>
      <w:spacing w:before="60" w:after="60"/>
      <w:ind w:left="993" w:hanging="993"/>
    </w:pPr>
    <w:rPr>
      <w:b/>
      <w:bCs/>
      <w:spacing w:val="40"/>
      <w:kern w:val="32"/>
      <w:lang w:val="en-US" w:eastAsia="ru-RU"/>
    </w:rPr>
  </w:style>
  <w:style w:type="character" w:customStyle="1" w:styleId="Estilo1Car">
    <w:name w:val="Estilo1 Car"/>
    <w:basedOn w:val="DefaultParagraphFont"/>
    <w:link w:val="Estilo1"/>
    <w:rsid w:val="007356F9"/>
    <w:rPr>
      <w:rFonts w:cs="Calibri"/>
      <w:b/>
      <w:bCs/>
      <w:spacing w:val="40"/>
      <w:kern w:val="32"/>
      <w:sz w:val="22"/>
      <w:szCs w:val="22"/>
      <w:lang w:val="en-US" w:eastAsia="ru-RU"/>
    </w:rPr>
  </w:style>
  <w:style w:type="character" w:customStyle="1" w:styleId="Mentionnonrsolue1">
    <w:name w:val="Mention non résolue1"/>
    <w:basedOn w:val="DefaultParagraphFont"/>
    <w:uiPriority w:val="99"/>
    <w:semiHidden/>
    <w:unhideWhenUsed/>
    <w:rsid w:val="007B5B16"/>
    <w:rPr>
      <w:color w:val="605E5C"/>
      <w:shd w:val="clear" w:color="auto" w:fill="E1DFDD"/>
    </w:rPr>
  </w:style>
  <w:style w:type="character" w:customStyle="1" w:styleId="SingleTxtGChar">
    <w:name w:val="_ Single Txt_G Char"/>
    <w:rsid w:val="0090081F"/>
    <w:rPr>
      <w:lang w:val="en-GB" w:eastAsia="en-US" w:bidi="ar-SA"/>
    </w:rPr>
  </w:style>
  <w:style w:type="paragraph" w:customStyle="1" w:styleId="para">
    <w:name w:val="para"/>
    <w:basedOn w:val="SingleTxtG"/>
    <w:link w:val="paraChar"/>
    <w:qFormat/>
    <w:rsid w:val="002E4E20"/>
    <w:pPr>
      <w:ind w:left="2268" w:hanging="1134"/>
    </w:pPr>
    <w:rPr>
      <w:rFonts w:eastAsia="Times New Roman"/>
    </w:rPr>
  </w:style>
  <w:style w:type="character" w:customStyle="1" w:styleId="paraChar">
    <w:name w:val="para Char"/>
    <w:link w:val="para"/>
    <w:rsid w:val="002E4E20"/>
    <w:rPr>
      <w:rFonts w:ascii="Times New Roman" w:eastAsia="Times New Roman" w:hAnsi="Times New Roman"/>
      <w:lang w:val="en-GB" w:eastAsia="en-US"/>
    </w:rPr>
  </w:style>
  <w:style w:type="paragraph" w:customStyle="1" w:styleId="10">
    <w:name w:val="Заголовок 10"/>
    <w:basedOn w:val="BalloonText"/>
    <w:next w:val="ListParagraph1"/>
    <w:rsid w:val="00405ACA"/>
    <w:pPr>
      <w:tabs>
        <w:tab w:val="left" w:pos="567"/>
        <w:tab w:val="left" w:pos="1134"/>
        <w:tab w:val="left" w:pos="1701"/>
        <w:tab w:val="left" w:pos="2268"/>
        <w:tab w:val="left" w:pos="6237"/>
      </w:tabs>
      <w:spacing w:line="288" w:lineRule="auto"/>
      <w:jc w:val="center"/>
    </w:pPr>
    <w:rPr>
      <w:rFonts w:ascii="Times New Roman" w:eastAsia="Times New Roman" w:hAnsi="Times New Roman" w:cs="Times New Roman"/>
      <w:b/>
      <w:sz w:val="24"/>
      <w:szCs w:val="20"/>
      <w:lang w:val="ru-RU" w:eastAsia="ru-RU"/>
    </w:rPr>
  </w:style>
  <w:style w:type="paragraph" w:styleId="Title">
    <w:name w:val="Title"/>
    <w:basedOn w:val="Normal"/>
    <w:next w:val="Normal"/>
    <w:link w:val="TitleChar"/>
    <w:qFormat/>
    <w:locked/>
    <w:rsid w:val="00405AC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405ACA"/>
    <w:rPr>
      <w:rFonts w:asciiTheme="majorHAnsi" w:eastAsiaTheme="majorEastAsia" w:hAnsiTheme="majorHAnsi" w:cstheme="majorBidi"/>
      <w:color w:val="323E4F"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993">
      <w:bodyDiv w:val="1"/>
      <w:marLeft w:val="0"/>
      <w:marRight w:val="0"/>
      <w:marTop w:val="0"/>
      <w:marBottom w:val="0"/>
      <w:divBdr>
        <w:top w:val="none" w:sz="0" w:space="0" w:color="auto"/>
        <w:left w:val="none" w:sz="0" w:space="0" w:color="auto"/>
        <w:bottom w:val="none" w:sz="0" w:space="0" w:color="auto"/>
        <w:right w:val="none" w:sz="0" w:space="0" w:color="auto"/>
      </w:divBdr>
    </w:div>
    <w:div w:id="141430084">
      <w:marLeft w:val="0"/>
      <w:marRight w:val="0"/>
      <w:marTop w:val="0"/>
      <w:marBottom w:val="0"/>
      <w:divBdr>
        <w:top w:val="none" w:sz="0" w:space="0" w:color="auto"/>
        <w:left w:val="none" w:sz="0" w:space="0" w:color="auto"/>
        <w:bottom w:val="none" w:sz="0" w:space="0" w:color="auto"/>
        <w:right w:val="none" w:sz="0" w:space="0" w:color="auto"/>
      </w:divBdr>
      <w:divsChild>
        <w:div w:id="141430094">
          <w:marLeft w:val="547"/>
          <w:marRight w:val="0"/>
          <w:marTop w:val="0"/>
          <w:marBottom w:val="0"/>
          <w:divBdr>
            <w:top w:val="none" w:sz="0" w:space="0" w:color="auto"/>
            <w:left w:val="none" w:sz="0" w:space="0" w:color="auto"/>
            <w:bottom w:val="none" w:sz="0" w:space="0" w:color="auto"/>
            <w:right w:val="none" w:sz="0" w:space="0" w:color="auto"/>
          </w:divBdr>
        </w:div>
      </w:divsChild>
    </w:div>
    <w:div w:id="141430085">
      <w:marLeft w:val="0"/>
      <w:marRight w:val="0"/>
      <w:marTop w:val="0"/>
      <w:marBottom w:val="0"/>
      <w:divBdr>
        <w:top w:val="none" w:sz="0" w:space="0" w:color="auto"/>
        <w:left w:val="none" w:sz="0" w:space="0" w:color="auto"/>
        <w:bottom w:val="none" w:sz="0" w:space="0" w:color="auto"/>
        <w:right w:val="none" w:sz="0" w:space="0" w:color="auto"/>
      </w:divBdr>
      <w:divsChild>
        <w:div w:id="141430090">
          <w:marLeft w:val="547"/>
          <w:marRight w:val="0"/>
          <w:marTop w:val="0"/>
          <w:marBottom w:val="0"/>
          <w:divBdr>
            <w:top w:val="none" w:sz="0" w:space="0" w:color="auto"/>
            <w:left w:val="none" w:sz="0" w:space="0" w:color="auto"/>
            <w:bottom w:val="none" w:sz="0" w:space="0" w:color="auto"/>
            <w:right w:val="none" w:sz="0" w:space="0" w:color="auto"/>
          </w:divBdr>
        </w:div>
      </w:divsChild>
    </w:div>
    <w:div w:id="141430086">
      <w:marLeft w:val="0"/>
      <w:marRight w:val="0"/>
      <w:marTop w:val="0"/>
      <w:marBottom w:val="0"/>
      <w:divBdr>
        <w:top w:val="none" w:sz="0" w:space="0" w:color="auto"/>
        <w:left w:val="none" w:sz="0" w:space="0" w:color="auto"/>
        <w:bottom w:val="none" w:sz="0" w:space="0" w:color="auto"/>
        <w:right w:val="none" w:sz="0" w:space="0" w:color="auto"/>
      </w:divBdr>
      <w:divsChild>
        <w:div w:id="141430092">
          <w:marLeft w:val="547"/>
          <w:marRight w:val="0"/>
          <w:marTop w:val="0"/>
          <w:marBottom w:val="0"/>
          <w:divBdr>
            <w:top w:val="none" w:sz="0" w:space="0" w:color="auto"/>
            <w:left w:val="none" w:sz="0" w:space="0" w:color="auto"/>
            <w:bottom w:val="none" w:sz="0" w:space="0" w:color="auto"/>
            <w:right w:val="none" w:sz="0" w:space="0" w:color="auto"/>
          </w:divBdr>
        </w:div>
      </w:divsChild>
    </w:div>
    <w:div w:id="141430088">
      <w:marLeft w:val="0"/>
      <w:marRight w:val="0"/>
      <w:marTop w:val="0"/>
      <w:marBottom w:val="0"/>
      <w:divBdr>
        <w:top w:val="none" w:sz="0" w:space="0" w:color="auto"/>
        <w:left w:val="none" w:sz="0" w:space="0" w:color="auto"/>
        <w:bottom w:val="none" w:sz="0" w:space="0" w:color="auto"/>
        <w:right w:val="none" w:sz="0" w:space="0" w:color="auto"/>
      </w:divBdr>
      <w:divsChild>
        <w:div w:id="141430091">
          <w:marLeft w:val="547"/>
          <w:marRight w:val="0"/>
          <w:marTop w:val="0"/>
          <w:marBottom w:val="0"/>
          <w:divBdr>
            <w:top w:val="none" w:sz="0" w:space="0" w:color="auto"/>
            <w:left w:val="none" w:sz="0" w:space="0" w:color="auto"/>
            <w:bottom w:val="none" w:sz="0" w:space="0" w:color="auto"/>
            <w:right w:val="none" w:sz="0" w:space="0" w:color="auto"/>
          </w:divBdr>
        </w:div>
      </w:divsChild>
    </w:div>
    <w:div w:id="141430089">
      <w:marLeft w:val="0"/>
      <w:marRight w:val="0"/>
      <w:marTop w:val="0"/>
      <w:marBottom w:val="0"/>
      <w:divBdr>
        <w:top w:val="none" w:sz="0" w:space="0" w:color="auto"/>
        <w:left w:val="none" w:sz="0" w:space="0" w:color="auto"/>
        <w:bottom w:val="none" w:sz="0" w:space="0" w:color="auto"/>
        <w:right w:val="none" w:sz="0" w:space="0" w:color="auto"/>
      </w:divBdr>
      <w:divsChild>
        <w:div w:id="141430083">
          <w:marLeft w:val="547"/>
          <w:marRight w:val="0"/>
          <w:marTop w:val="0"/>
          <w:marBottom w:val="0"/>
          <w:divBdr>
            <w:top w:val="none" w:sz="0" w:space="0" w:color="auto"/>
            <w:left w:val="none" w:sz="0" w:space="0" w:color="auto"/>
            <w:bottom w:val="none" w:sz="0" w:space="0" w:color="auto"/>
            <w:right w:val="none" w:sz="0" w:space="0" w:color="auto"/>
          </w:divBdr>
        </w:div>
      </w:divsChild>
    </w:div>
    <w:div w:id="141430093">
      <w:marLeft w:val="0"/>
      <w:marRight w:val="0"/>
      <w:marTop w:val="0"/>
      <w:marBottom w:val="0"/>
      <w:divBdr>
        <w:top w:val="none" w:sz="0" w:space="0" w:color="auto"/>
        <w:left w:val="none" w:sz="0" w:space="0" w:color="auto"/>
        <w:bottom w:val="none" w:sz="0" w:space="0" w:color="auto"/>
        <w:right w:val="none" w:sz="0" w:space="0" w:color="auto"/>
      </w:divBdr>
      <w:divsChild>
        <w:div w:id="141430087">
          <w:marLeft w:val="547"/>
          <w:marRight w:val="0"/>
          <w:marTop w:val="0"/>
          <w:marBottom w:val="0"/>
          <w:divBdr>
            <w:top w:val="none" w:sz="0" w:space="0" w:color="auto"/>
            <w:left w:val="none" w:sz="0" w:space="0" w:color="auto"/>
            <w:bottom w:val="none" w:sz="0" w:space="0" w:color="auto"/>
            <w:right w:val="none" w:sz="0" w:space="0" w:color="auto"/>
          </w:divBdr>
        </w:div>
      </w:divsChild>
    </w:div>
    <w:div w:id="218827196">
      <w:bodyDiv w:val="1"/>
      <w:marLeft w:val="0"/>
      <w:marRight w:val="0"/>
      <w:marTop w:val="0"/>
      <w:marBottom w:val="0"/>
      <w:divBdr>
        <w:top w:val="none" w:sz="0" w:space="0" w:color="auto"/>
        <w:left w:val="none" w:sz="0" w:space="0" w:color="auto"/>
        <w:bottom w:val="none" w:sz="0" w:space="0" w:color="auto"/>
        <w:right w:val="none" w:sz="0" w:space="0" w:color="auto"/>
      </w:divBdr>
    </w:div>
    <w:div w:id="435252301">
      <w:bodyDiv w:val="1"/>
      <w:marLeft w:val="0"/>
      <w:marRight w:val="0"/>
      <w:marTop w:val="0"/>
      <w:marBottom w:val="0"/>
      <w:divBdr>
        <w:top w:val="none" w:sz="0" w:space="0" w:color="auto"/>
        <w:left w:val="none" w:sz="0" w:space="0" w:color="auto"/>
        <w:bottom w:val="none" w:sz="0" w:space="0" w:color="auto"/>
        <w:right w:val="none" w:sz="0" w:space="0" w:color="auto"/>
      </w:divBdr>
      <w:divsChild>
        <w:div w:id="2066176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817339">
      <w:bodyDiv w:val="1"/>
      <w:marLeft w:val="0"/>
      <w:marRight w:val="0"/>
      <w:marTop w:val="0"/>
      <w:marBottom w:val="0"/>
      <w:divBdr>
        <w:top w:val="none" w:sz="0" w:space="0" w:color="auto"/>
        <w:left w:val="none" w:sz="0" w:space="0" w:color="auto"/>
        <w:bottom w:val="none" w:sz="0" w:space="0" w:color="auto"/>
        <w:right w:val="none" w:sz="0" w:space="0" w:color="auto"/>
      </w:divBdr>
    </w:div>
    <w:div w:id="558444745">
      <w:bodyDiv w:val="1"/>
      <w:marLeft w:val="0"/>
      <w:marRight w:val="0"/>
      <w:marTop w:val="0"/>
      <w:marBottom w:val="0"/>
      <w:divBdr>
        <w:top w:val="none" w:sz="0" w:space="0" w:color="auto"/>
        <w:left w:val="none" w:sz="0" w:space="0" w:color="auto"/>
        <w:bottom w:val="none" w:sz="0" w:space="0" w:color="auto"/>
        <w:right w:val="none" w:sz="0" w:space="0" w:color="auto"/>
      </w:divBdr>
    </w:div>
    <w:div w:id="589046394">
      <w:bodyDiv w:val="1"/>
      <w:marLeft w:val="0"/>
      <w:marRight w:val="0"/>
      <w:marTop w:val="0"/>
      <w:marBottom w:val="0"/>
      <w:divBdr>
        <w:top w:val="none" w:sz="0" w:space="0" w:color="auto"/>
        <w:left w:val="none" w:sz="0" w:space="0" w:color="auto"/>
        <w:bottom w:val="none" w:sz="0" w:space="0" w:color="auto"/>
        <w:right w:val="none" w:sz="0" w:space="0" w:color="auto"/>
      </w:divBdr>
      <w:divsChild>
        <w:div w:id="1085608005">
          <w:marLeft w:val="446"/>
          <w:marRight w:val="0"/>
          <w:marTop w:val="86"/>
          <w:marBottom w:val="0"/>
          <w:divBdr>
            <w:top w:val="none" w:sz="0" w:space="0" w:color="auto"/>
            <w:left w:val="none" w:sz="0" w:space="0" w:color="auto"/>
            <w:bottom w:val="none" w:sz="0" w:space="0" w:color="auto"/>
            <w:right w:val="none" w:sz="0" w:space="0" w:color="auto"/>
          </w:divBdr>
        </w:div>
      </w:divsChild>
    </w:div>
    <w:div w:id="825778748">
      <w:bodyDiv w:val="1"/>
      <w:marLeft w:val="0"/>
      <w:marRight w:val="0"/>
      <w:marTop w:val="0"/>
      <w:marBottom w:val="0"/>
      <w:divBdr>
        <w:top w:val="none" w:sz="0" w:space="0" w:color="auto"/>
        <w:left w:val="none" w:sz="0" w:space="0" w:color="auto"/>
        <w:bottom w:val="none" w:sz="0" w:space="0" w:color="auto"/>
        <w:right w:val="none" w:sz="0" w:space="0" w:color="auto"/>
      </w:divBdr>
    </w:div>
    <w:div w:id="898590502">
      <w:bodyDiv w:val="1"/>
      <w:marLeft w:val="0"/>
      <w:marRight w:val="0"/>
      <w:marTop w:val="0"/>
      <w:marBottom w:val="0"/>
      <w:divBdr>
        <w:top w:val="none" w:sz="0" w:space="0" w:color="auto"/>
        <w:left w:val="none" w:sz="0" w:space="0" w:color="auto"/>
        <w:bottom w:val="none" w:sz="0" w:space="0" w:color="auto"/>
        <w:right w:val="none" w:sz="0" w:space="0" w:color="auto"/>
      </w:divBdr>
    </w:div>
    <w:div w:id="976566571">
      <w:bodyDiv w:val="1"/>
      <w:marLeft w:val="0"/>
      <w:marRight w:val="0"/>
      <w:marTop w:val="0"/>
      <w:marBottom w:val="0"/>
      <w:divBdr>
        <w:top w:val="none" w:sz="0" w:space="0" w:color="auto"/>
        <w:left w:val="none" w:sz="0" w:space="0" w:color="auto"/>
        <w:bottom w:val="none" w:sz="0" w:space="0" w:color="auto"/>
        <w:right w:val="none" w:sz="0" w:space="0" w:color="auto"/>
      </w:divBdr>
    </w:div>
    <w:div w:id="1064375602">
      <w:bodyDiv w:val="1"/>
      <w:marLeft w:val="0"/>
      <w:marRight w:val="0"/>
      <w:marTop w:val="0"/>
      <w:marBottom w:val="0"/>
      <w:divBdr>
        <w:top w:val="none" w:sz="0" w:space="0" w:color="auto"/>
        <w:left w:val="none" w:sz="0" w:space="0" w:color="auto"/>
        <w:bottom w:val="none" w:sz="0" w:space="0" w:color="auto"/>
        <w:right w:val="none" w:sz="0" w:space="0" w:color="auto"/>
      </w:divBdr>
    </w:div>
    <w:div w:id="1133596819">
      <w:bodyDiv w:val="1"/>
      <w:marLeft w:val="0"/>
      <w:marRight w:val="0"/>
      <w:marTop w:val="0"/>
      <w:marBottom w:val="0"/>
      <w:divBdr>
        <w:top w:val="none" w:sz="0" w:space="0" w:color="auto"/>
        <w:left w:val="none" w:sz="0" w:space="0" w:color="auto"/>
        <w:bottom w:val="none" w:sz="0" w:space="0" w:color="auto"/>
        <w:right w:val="none" w:sz="0" w:space="0" w:color="auto"/>
      </w:divBdr>
    </w:div>
    <w:div w:id="1292663014">
      <w:bodyDiv w:val="1"/>
      <w:marLeft w:val="0"/>
      <w:marRight w:val="0"/>
      <w:marTop w:val="0"/>
      <w:marBottom w:val="0"/>
      <w:divBdr>
        <w:top w:val="none" w:sz="0" w:space="0" w:color="auto"/>
        <w:left w:val="none" w:sz="0" w:space="0" w:color="auto"/>
        <w:bottom w:val="none" w:sz="0" w:space="0" w:color="auto"/>
        <w:right w:val="none" w:sz="0" w:space="0" w:color="auto"/>
      </w:divBdr>
      <w:divsChild>
        <w:div w:id="27878577">
          <w:marLeft w:val="0"/>
          <w:marRight w:val="0"/>
          <w:marTop w:val="0"/>
          <w:marBottom w:val="0"/>
          <w:divBdr>
            <w:top w:val="none" w:sz="0" w:space="0" w:color="auto"/>
            <w:left w:val="none" w:sz="0" w:space="0" w:color="auto"/>
            <w:bottom w:val="none" w:sz="0" w:space="0" w:color="auto"/>
            <w:right w:val="none" w:sz="0" w:space="0" w:color="auto"/>
          </w:divBdr>
        </w:div>
        <w:div w:id="44111123">
          <w:marLeft w:val="0"/>
          <w:marRight w:val="0"/>
          <w:marTop w:val="0"/>
          <w:marBottom w:val="0"/>
          <w:divBdr>
            <w:top w:val="none" w:sz="0" w:space="0" w:color="auto"/>
            <w:left w:val="none" w:sz="0" w:space="0" w:color="auto"/>
            <w:bottom w:val="none" w:sz="0" w:space="0" w:color="auto"/>
            <w:right w:val="none" w:sz="0" w:space="0" w:color="auto"/>
          </w:divBdr>
        </w:div>
        <w:div w:id="48920397">
          <w:marLeft w:val="0"/>
          <w:marRight w:val="0"/>
          <w:marTop w:val="0"/>
          <w:marBottom w:val="0"/>
          <w:divBdr>
            <w:top w:val="none" w:sz="0" w:space="0" w:color="auto"/>
            <w:left w:val="none" w:sz="0" w:space="0" w:color="auto"/>
            <w:bottom w:val="none" w:sz="0" w:space="0" w:color="auto"/>
            <w:right w:val="none" w:sz="0" w:space="0" w:color="auto"/>
          </w:divBdr>
        </w:div>
        <w:div w:id="56979076">
          <w:marLeft w:val="0"/>
          <w:marRight w:val="0"/>
          <w:marTop w:val="0"/>
          <w:marBottom w:val="0"/>
          <w:divBdr>
            <w:top w:val="none" w:sz="0" w:space="0" w:color="auto"/>
            <w:left w:val="none" w:sz="0" w:space="0" w:color="auto"/>
            <w:bottom w:val="none" w:sz="0" w:space="0" w:color="auto"/>
            <w:right w:val="none" w:sz="0" w:space="0" w:color="auto"/>
          </w:divBdr>
        </w:div>
        <w:div w:id="75712784">
          <w:marLeft w:val="0"/>
          <w:marRight w:val="0"/>
          <w:marTop w:val="0"/>
          <w:marBottom w:val="0"/>
          <w:divBdr>
            <w:top w:val="none" w:sz="0" w:space="0" w:color="auto"/>
            <w:left w:val="none" w:sz="0" w:space="0" w:color="auto"/>
            <w:bottom w:val="none" w:sz="0" w:space="0" w:color="auto"/>
            <w:right w:val="none" w:sz="0" w:space="0" w:color="auto"/>
          </w:divBdr>
        </w:div>
        <w:div w:id="81687288">
          <w:marLeft w:val="0"/>
          <w:marRight w:val="0"/>
          <w:marTop w:val="0"/>
          <w:marBottom w:val="0"/>
          <w:divBdr>
            <w:top w:val="none" w:sz="0" w:space="0" w:color="auto"/>
            <w:left w:val="none" w:sz="0" w:space="0" w:color="auto"/>
            <w:bottom w:val="none" w:sz="0" w:space="0" w:color="auto"/>
            <w:right w:val="none" w:sz="0" w:space="0" w:color="auto"/>
          </w:divBdr>
        </w:div>
        <w:div w:id="115219129">
          <w:marLeft w:val="0"/>
          <w:marRight w:val="0"/>
          <w:marTop w:val="0"/>
          <w:marBottom w:val="0"/>
          <w:divBdr>
            <w:top w:val="none" w:sz="0" w:space="0" w:color="auto"/>
            <w:left w:val="none" w:sz="0" w:space="0" w:color="auto"/>
            <w:bottom w:val="none" w:sz="0" w:space="0" w:color="auto"/>
            <w:right w:val="none" w:sz="0" w:space="0" w:color="auto"/>
          </w:divBdr>
        </w:div>
        <w:div w:id="167334470">
          <w:marLeft w:val="0"/>
          <w:marRight w:val="0"/>
          <w:marTop w:val="0"/>
          <w:marBottom w:val="0"/>
          <w:divBdr>
            <w:top w:val="none" w:sz="0" w:space="0" w:color="auto"/>
            <w:left w:val="none" w:sz="0" w:space="0" w:color="auto"/>
            <w:bottom w:val="none" w:sz="0" w:space="0" w:color="auto"/>
            <w:right w:val="none" w:sz="0" w:space="0" w:color="auto"/>
          </w:divBdr>
        </w:div>
        <w:div w:id="181093580">
          <w:marLeft w:val="0"/>
          <w:marRight w:val="0"/>
          <w:marTop w:val="0"/>
          <w:marBottom w:val="0"/>
          <w:divBdr>
            <w:top w:val="none" w:sz="0" w:space="0" w:color="auto"/>
            <w:left w:val="none" w:sz="0" w:space="0" w:color="auto"/>
            <w:bottom w:val="none" w:sz="0" w:space="0" w:color="auto"/>
            <w:right w:val="none" w:sz="0" w:space="0" w:color="auto"/>
          </w:divBdr>
        </w:div>
        <w:div w:id="199362538">
          <w:marLeft w:val="0"/>
          <w:marRight w:val="0"/>
          <w:marTop w:val="0"/>
          <w:marBottom w:val="0"/>
          <w:divBdr>
            <w:top w:val="none" w:sz="0" w:space="0" w:color="auto"/>
            <w:left w:val="none" w:sz="0" w:space="0" w:color="auto"/>
            <w:bottom w:val="none" w:sz="0" w:space="0" w:color="auto"/>
            <w:right w:val="none" w:sz="0" w:space="0" w:color="auto"/>
          </w:divBdr>
        </w:div>
        <w:div w:id="218589153">
          <w:marLeft w:val="0"/>
          <w:marRight w:val="0"/>
          <w:marTop w:val="0"/>
          <w:marBottom w:val="0"/>
          <w:divBdr>
            <w:top w:val="none" w:sz="0" w:space="0" w:color="auto"/>
            <w:left w:val="none" w:sz="0" w:space="0" w:color="auto"/>
            <w:bottom w:val="none" w:sz="0" w:space="0" w:color="auto"/>
            <w:right w:val="none" w:sz="0" w:space="0" w:color="auto"/>
          </w:divBdr>
        </w:div>
        <w:div w:id="219220578">
          <w:marLeft w:val="0"/>
          <w:marRight w:val="0"/>
          <w:marTop w:val="0"/>
          <w:marBottom w:val="0"/>
          <w:divBdr>
            <w:top w:val="none" w:sz="0" w:space="0" w:color="auto"/>
            <w:left w:val="none" w:sz="0" w:space="0" w:color="auto"/>
            <w:bottom w:val="none" w:sz="0" w:space="0" w:color="auto"/>
            <w:right w:val="none" w:sz="0" w:space="0" w:color="auto"/>
          </w:divBdr>
        </w:div>
        <w:div w:id="255208184">
          <w:marLeft w:val="0"/>
          <w:marRight w:val="0"/>
          <w:marTop w:val="0"/>
          <w:marBottom w:val="0"/>
          <w:divBdr>
            <w:top w:val="none" w:sz="0" w:space="0" w:color="auto"/>
            <w:left w:val="none" w:sz="0" w:space="0" w:color="auto"/>
            <w:bottom w:val="none" w:sz="0" w:space="0" w:color="auto"/>
            <w:right w:val="none" w:sz="0" w:space="0" w:color="auto"/>
          </w:divBdr>
        </w:div>
        <w:div w:id="255525147">
          <w:marLeft w:val="0"/>
          <w:marRight w:val="0"/>
          <w:marTop w:val="0"/>
          <w:marBottom w:val="0"/>
          <w:divBdr>
            <w:top w:val="none" w:sz="0" w:space="0" w:color="auto"/>
            <w:left w:val="none" w:sz="0" w:space="0" w:color="auto"/>
            <w:bottom w:val="none" w:sz="0" w:space="0" w:color="auto"/>
            <w:right w:val="none" w:sz="0" w:space="0" w:color="auto"/>
          </w:divBdr>
        </w:div>
        <w:div w:id="298726969">
          <w:marLeft w:val="0"/>
          <w:marRight w:val="0"/>
          <w:marTop w:val="0"/>
          <w:marBottom w:val="0"/>
          <w:divBdr>
            <w:top w:val="none" w:sz="0" w:space="0" w:color="auto"/>
            <w:left w:val="none" w:sz="0" w:space="0" w:color="auto"/>
            <w:bottom w:val="none" w:sz="0" w:space="0" w:color="auto"/>
            <w:right w:val="none" w:sz="0" w:space="0" w:color="auto"/>
          </w:divBdr>
        </w:div>
        <w:div w:id="339549734">
          <w:marLeft w:val="0"/>
          <w:marRight w:val="0"/>
          <w:marTop w:val="0"/>
          <w:marBottom w:val="0"/>
          <w:divBdr>
            <w:top w:val="none" w:sz="0" w:space="0" w:color="auto"/>
            <w:left w:val="none" w:sz="0" w:space="0" w:color="auto"/>
            <w:bottom w:val="none" w:sz="0" w:space="0" w:color="auto"/>
            <w:right w:val="none" w:sz="0" w:space="0" w:color="auto"/>
          </w:divBdr>
        </w:div>
        <w:div w:id="366444336">
          <w:marLeft w:val="0"/>
          <w:marRight w:val="0"/>
          <w:marTop w:val="0"/>
          <w:marBottom w:val="0"/>
          <w:divBdr>
            <w:top w:val="none" w:sz="0" w:space="0" w:color="auto"/>
            <w:left w:val="none" w:sz="0" w:space="0" w:color="auto"/>
            <w:bottom w:val="none" w:sz="0" w:space="0" w:color="auto"/>
            <w:right w:val="none" w:sz="0" w:space="0" w:color="auto"/>
          </w:divBdr>
        </w:div>
        <w:div w:id="386926708">
          <w:marLeft w:val="0"/>
          <w:marRight w:val="0"/>
          <w:marTop w:val="0"/>
          <w:marBottom w:val="0"/>
          <w:divBdr>
            <w:top w:val="none" w:sz="0" w:space="0" w:color="auto"/>
            <w:left w:val="none" w:sz="0" w:space="0" w:color="auto"/>
            <w:bottom w:val="none" w:sz="0" w:space="0" w:color="auto"/>
            <w:right w:val="none" w:sz="0" w:space="0" w:color="auto"/>
          </w:divBdr>
        </w:div>
        <w:div w:id="429159286">
          <w:marLeft w:val="0"/>
          <w:marRight w:val="0"/>
          <w:marTop w:val="0"/>
          <w:marBottom w:val="0"/>
          <w:divBdr>
            <w:top w:val="none" w:sz="0" w:space="0" w:color="auto"/>
            <w:left w:val="none" w:sz="0" w:space="0" w:color="auto"/>
            <w:bottom w:val="none" w:sz="0" w:space="0" w:color="auto"/>
            <w:right w:val="none" w:sz="0" w:space="0" w:color="auto"/>
          </w:divBdr>
        </w:div>
        <w:div w:id="449402481">
          <w:marLeft w:val="0"/>
          <w:marRight w:val="0"/>
          <w:marTop w:val="0"/>
          <w:marBottom w:val="0"/>
          <w:divBdr>
            <w:top w:val="none" w:sz="0" w:space="0" w:color="auto"/>
            <w:left w:val="none" w:sz="0" w:space="0" w:color="auto"/>
            <w:bottom w:val="none" w:sz="0" w:space="0" w:color="auto"/>
            <w:right w:val="none" w:sz="0" w:space="0" w:color="auto"/>
          </w:divBdr>
        </w:div>
        <w:div w:id="455295063">
          <w:marLeft w:val="0"/>
          <w:marRight w:val="0"/>
          <w:marTop w:val="0"/>
          <w:marBottom w:val="0"/>
          <w:divBdr>
            <w:top w:val="none" w:sz="0" w:space="0" w:color="auto"/>
            <w:left w:val="none" w:sz="0" w:space="0" w:color="auto"/>
            <w:bottom w:val="none" w:sz="0" w:space="0" w:color="auto"/>
            <w:right w:val="none" w:sz="0" w:space="0" w:color="auto"/>
          </w:divBdr>
        </w:div>
        <w:div w:id="467741993">
          <w:marLeft w:val="0"/>
          <w:marRight w:val="0"/>
          <w:marTop w:val="0"/>
          <w:marBottom w:val="0"/>
          <w:divBdr>
            <w:top w:val="none" w:sz="0" w:space="0" w:color="auto"/>
            <w:left w:val="none" w:sz="0" w:space="0" w:color="auto"/>
            <w:bottom w:val="none" w:sz="0" w:space="0" w:color="auto"/>
            <w:right w:val="none" w:sz="0" w:space="0" w:color="auto"/>
          </w:divBdr>
        </w:div>
        <w:div w:id="478499277">
          <w:marLeft w:val="0"/>
          <w:marRight w:val="0"/>
          <w:marTop w:val="0"/>
          <w:marBottom w:val="0"/>
          <w:divBdr>
            <w:top w:val="none" w:sz="0" w:space="0" w:color="auto"/>
            <w:left w:val="none" w:sz="0" w:space="0" w:color="auto"/>
            <w:bottom w:val="none" w:sz="0" w:space="0" w:color="auto"/>
            <w:right w:val="none" w:sz="0" w:space="0" w:color="auto"/>
          </w:divBdr>
        </w:div>
        <w:div w:id="502357961">
          <w:marLeft w:val="0"/>
          <w:marRight w:val="0"/>
          <w:marTop w:val="0"/>
          <w:marBottom w:val="0"/>
          <w:divBdr>
            <w:top w:val="none" w:sz="0" w:space="0" w:color="auto"/>
            <w:left w:val="none" w:sz="0" w:space="0" w:color="auto"/>
            <w:bottom w:val="none" w:sz="0" w:space="0" w:color="auto"/>
            <w:right w:val="none" w:sz="0" w:space="0" w:color="auto"/>
          </w:divBdr>
        </w:div>
        <w:div w:id="507405949">
          <w:marLeft w:val="0"/>
          <w:marRight w:val="0"/>
          <w:marTop w:val="0"/>
          <w:marBottom w:val="0"/>
          <w:divBdr>
            <w:top w:val="none" w:sz="0" w:space="0" w:color="auto"/>
            <w:left w:val="none" w:sz="0" w:space="0" w:color="auto"/>
            <w:bottom w:val="none" w:sz="0" w:space="0" w:color="auto"/>
            <w:right w:val="none" w:sz="0" w:space="0" w:color="auto"/>
          </w:divBdr>
        </w:div>
        <w:div w:id="520827027">
          <w:marLeft w:val="0"/>
          <w:marRight w:val="0"/>
          <w:marTop w:val="0"/>
          <w:marBottom w:val="0"/>
          <w:divBdr>
            <w:top w:val="none" w:sz="0" w:space="0" w:color="auto"/>
            <w:left w:val="none" w:sz="0" w:space="0" w:color="auto"/>
            <w:bottom w:val="none" w:sz="0" w:space="0" w:color="auto"/>
            <w:right w:val="none" w:sz="0" w:space="0" w:color="auto"/>
          </w:divBdr>
        </w:div>
        <w:div w:id="536819154">
          <w:marLeft w:val="0"/>
          <w:marRight w:val="0"/>
          <w:marTop w:val="0"/>
          <w:marBottom w:val="0"/>
          <w:divBdr>
            <w:top w:val="none" w:sz="0" w:space="0" w:color="auto"/>
            <w:left w:val="none" w:sz="0" w:space="0" w:color="auto"/>
            <w:bottom w:val="none" w:sz="0" w:space="0" w:color="auto"/>
            <w:right w:val="none" w:sz="0" w:space="0" w:color="auto"/>
          </w:divBdr>
        </w:div>
        <w:div w:id="539754906">
          <w:marLeft w:val="0"/>
          <w:marRight w:val="0"/>
          <w:marTop w:val="0"/>
          <w:marBottom w:val="0"/>
          <w:divBdr>
            <w:top w:val="none" w:sz="0" w:space="0" w:color="auto"/>
            <w:left w:val="none" w:sz="0" w:space="0" w:color="auto"/>
            <w:bottom w:val="none" w:sz="0" w:space="0" w:color="auto"/>
            <w:right w:val="none" w:sz="0" w:space="0" w:color="auto"/>
          </w:divBdr>
        </w:div>
        <w:div w:id="611977209">
          <w:marLeft w:val="0"/>
          <w:marRight w:val="0"/>
          <w:marTop w:val="0"/>
          <w:marBottom w:val="0"/>
          <w:divBdr>
            <w:top w:val="none" w:sz="0" w:space="0" w:color="auto"/>
            <w:left w:val="none" w:sz="0" w:space="0" w:color="auto"/>
            <w:bottom w:val="none" w:sz="0" w:space="0" w:color="auto"/>
            <w:right w:val="none" w:sz="0" w:space="0" w:color="auto"/>
          </w:divBdr>
        </w:div>
        <w:div w:id="646785306">
          <w:marLeft w:val="0"/>
          <w:marRight w:val="0"/>
          <w:marTop w:val="0"/>
          <w:marBottom w:val="0"/>
          <w:divBdr>
            <w:top w:val="none" w:sz="0" w:space="0" w:color="auto"/>
            <w:left w:val="none" w:sz="0" w:space="0" w:color="auto"/>
            <w:bottom w:val="none" w:sz="0" w:space="0" w:color="auto"/>
            <w:right w:val="none" w:sz="0" w:space="0" w:color="auto"/>
          </w:divBdr>
        </w:div>
        <w:div w:id="663360310">
          <w:marLeft w:val="0"/>
          <w:marRight w:val="0"/>
          <w:marTop w:val="0"/>
          <w:marBottom w:val="0"/>
          <w:divBdr>
            <w:top w:val="none" w:sz="0" w:space="0" w:color="auto"/>
            <w:left w:val="none" w:sz="0" w:space="0" w:color="auto"/>
            <w:bottom w:val="none" w:sz="0" w:space="0" w:color="auto"/>
            <w:right w:val="none" w:sz="0" w:space="0" w:color="auto"/>
          </w:divBdr>
        </w:div>
        <w:div w:id="680085644">
          <w:marLeft w:val="0"/>
          <w:marRight w:val="0"/>
          <w:marTop w:val="0"/>
          <w:marBottom w:val="0"/>
          <w:divBdr>
            <w:top w:val="none" w:sz="0" w:space="0" w:color="auto"/>
            <w:left w:val="none" w:sz="0" w:space="0" w:color="auto"/>
            <w:bottom w:val="none" w:sz="0" w:space="0" w:color="auto"/>
            <w:right w:val="none" w:sz="0" w:space="0" w:color="auto"/>
          </w:divBdr>
        </w:div>
        <w:div w:id="683677433">
          <w:marLeft w:val="0"/>
          <w:marRight w:val="0"/>
          <w:marTop w:val="0"/>
          <w:marBottom w:val="0"/>
          <w:divBdr>
            <w:top w:val="none" w:sz="0" w:space="0" w:color="auto"/>
            <w:left w:val="none" w:sz="0" w:space="0" w:color="auto"/>
            <w:bottom w:val="none" w:sz="0" w:space="0" w:color="auto"/>
            <w:right w:val="none" w:sz="0" w:space="0" w:color="auto"/>
          </w:divBdr>
        </w:div>
        <w:div w:id="697850744">
          <w:marLeft w:val="0"/>
          <w:marRight w:val="0"/>
          <w:marTop w:val="0"/>
          <w:marBottom w:val="0"/>
          <w:divBdr>
            <w:top w:val="none" w:sz="0" w:space="0" w:color="auto"/>
            <w:left w:val="none" w:sz="0" w:space="0" w:color="auto"/>
            <w:bottom w:val="none" w:sz="0" w:space="0" w:color="auto"/>
            <w:right w:val="none" w:sz="0" w:space="0" w:color="auto"/>
          </w:divBdr>
        </w:div>
        <w:div w:id="702292603">
          <w:marLeft w:val="0"/>
          <w:marRight w:val="0"/>
          <w:marTop w:val="0"/>
          <w:marBottom w:val="0"/>
          <w:divBdr>
            <w:top w:val="none" w:sz="0" w:space="0" w:color="auto"/>
            <w:left w:val="none" w:sz="0" w:space="0" w:color="auto"/>
            <w:bottom w:val="none" w:sz="0" w:space="0" w:color="auto"/>
            <w:right w:val="none" w:sz="0" w:space="0" w:color="auto"/>
          </w:divBdr>
        </w:div>
        <w:div w:id="723677456">
          <w:marLeft w:val="0"/>
          <w:marRight w:val="0"/>
          <w:marTop w:val="0"/>
          <w:marBottom w:val="0"/>
          <w:divBdr>
            <w:top w:val="none" w:sz="0" w:space="0" w:color="auto"/>
            <w:left w:val="none" w:sz="0" w:space="0" w:color="auto"/>
            <w:bottom w:val="none" w:sz="0" w:space="0" w:color="auto"/>
            <w:right w:val="none" w:sz="0" w:space="0" w:color="auto"/>
          </w:divBdr>
        </w:div>
        <w:div w:id="766120750">
          <w:marLeft w:val="0"/>
          <w:marRight w:val="0"/>
          <w:marTop w:val="0"/>
          <w:marBottom w:val="0"/>
          <w:divBdr>
            <w:top w:val="none" w:sz="0" w:space="0" w:color="auto"/>
            <w:left w:val="none" w:sz="0" w:space="0" w:color="auto"/>
            <w:bottom w:val="none" w:sz="0" w:space="0" w:color="auto"/>
            <w:right w:val="none" w:sz="0" w:space="0" w:color="auto"/>
          </w:divBdr>
        </w:div>
        <w:div w:id="817039481">
          <w:marLeft w:val="0"/>
          <w:marRight w:val="0"/>
          <w:marTop w:val="0"/>
          <w:marBottom w:val="0"/>
          <w:divBdr>
            <w:top w:val="none" w:sz="0" w:space="0" w:color="auto"/>
            <w:left w:val="none" w:sz="0" w:space="0" w:color="auto"/>
            <w:bottom w:val="none" w:sz="0" w:space="0" w:color="auto"/>
            <w:right w:val="none" w:sz="0" w:space="0" w:color="auto"/>
          </w:divBdr>
        </w:div>
        <w:div w:id="835000443">
          <w:marLeft w:val="0"/>
          <w:marRight w:val="0"/>
          <w:marTop w:val="0"/>
          <w:marBottom w:val="0"/>
          <w:divBdr>
            <w:top w:val="none" w:sz="0" w:space="0" w:color="auto"/>
            <w:left w:val="none" w:sz="0" w:space="0" w:color="auto"/>
            <w:bottom w:val="none" w:sz="0" w:space="0" w:color="auto"/>
            <w:right w:val="none" w:sz="0" w:space="0" w:color="auto"/>
          </w:divBdr>
        </w:div>
        <w:div w:id="856961663">
          <w:marLeft w:val="0"/>
          <w:marRight w:val="0"/>
          <w:marTop w:val="0"/>
          <w:marBottom w:val="0"/>
          <w:divBdr>
            <w:top w:val="none" w:sz="0" w:space="0" w:color="auto"/>
            <w:left w:val="none" w:sz="0" w:space="0" w:color="auto"/>
            <w:bottom w:val="none" w:sz="0" w:space="0" w:color="auto"/>
            <w:right w:val="none" w:sz="0" w:space="0" w:color="auto"/>
          </w:divBdr>
        </w:div>
        <w:div w:id="867258068">
          <w:marLeft w:val="0"/>
          <w:marRight w:val="0"/>
          <w:marTop w:val="0"/>
          <w:marBottom w:val="0"/>
          <w:divBdr>
            <w:top w:val="none" w:sz="0" w:space="0" w:color="auto"/>
            <w:left w:val="none" w:sz="0" w:space="0" w:color="auto"/>
            <w:bottom w:val="none" w:sz="0" w:space="0" w:color="auto"/>
            <w:right w:val="none" w:sz="0" w:space="0" w:color="auto"/>
          </w:divBdr>
        </w:div>
        <w:div w:id="870145922">
          <w:marLeft w:val="0"/>
          <w:marRight w:val="0"/>
          <w:marTop w:val="0"/>
          <w:marBottom w:val="0"/>
          <w:divBdr>
            <w:top w:val="none" w:sz="0" w:space="0" w:color="auto"/>
            <w:left w:val="none" w:sz="0" w:space="0" w:color="auto"/>
            <w:bottom w:val="none" w:sz="0" w:space="0" w:color="auto"/>
            <w:right w:val="none" w:sz="0" w:space="0" w:color="auto"/>
          </w:divBdr>
        </w:div>
        <w:div w:id="897548106">
          <w:marLeft w:val="0"/>
          <w:marRight w:val="0"/>
          <w:marTop w:val="0"/>
          <w:marBottom w:val="0"/>
          <w:divBdr>
            <w:top w:val="none" w:sz="0" w:space="0" w:color="auto"/>
            <w:left w:val="none" w:sz="0" w:space="0" w:color="auto"/>
            <w:bottom w:val="none" w:sz="0" w:space="0" w:color="auto"/>
            <w:right w:val="none" w:sz="0" w:space="0" w:color="auto"/>
          </w:divBdr>
        </w:div>
        <w:div w:id="911155272">
          <w:marLeft w:val="0"/>
          <w:marRight w:val="0"/>
          <w:marTop w:val="0"/>
          <w:marBottom w:val="0"/>
          <w:divBdr>
            <w:top w:val="none" w:sz="0" w:space="0" w:color="auto"/>
            <w:left w:val="none" w:sz="0" w:space="0" w:color="auto"/>
            <w:bottom w:val="none" w:sz="0" w:space="0" w:color="auto"/>
            <w:right w:val="none" w:sz="0" w:space="0" w:color="auto"/>
          </w:divBdr>
        </w:div>
        <w:div w:id="917713286">
          <w:marLeft w:val="0"/>
          <w:marRight w:val="0"/>
          <w:marTop w:val="0"/>
          <w:marBottom w:val="0"/>
          <w:divBdr>
            <w:top w:val="none" w:sz="0" w:space="0" w:color="auto"/>
            <w:left w:val="none" w:sz="0" w:space="0" w:color="auto"/>
            <w:bottom w:val="none" w:sz="0" w:space="0" w:color="auto"/>
            <w:right w:val="none" w:sz="0" w:space="0" w:color="auto"/>
          </w:divBdr>
        </w:div>
        <w:div w:id="920987323">
          <w:marLeft w:val="0"/>
          <w:marRight w:val="0"/>
          <w:marTop w:val="0"/>
          <w:marBottom w:val="0"/>
          <w:divBdr>
            <w:top w:val="none" w:sz="0" w:space="0" w:color="auto"/>
            <w:left w:val="none" w:sz="0" w:space="0" w:color="auto"/>
            <w:bottom w:val="none" w:sz="0" w:space="0" w:color="auto"/>
            <w:right w:val="none" w:sz="0" w:space="0" w:color="auto"/>
          </w:divBdr>
        </w:div>
        <w:div w:id="967975688">
          <w:marLeft w:val="0"/>
          <w:marRight w:val="0"/>
          <w:marTop w:val="0"/>
          <w:marBottom w:val="0"/>
          <w:divBdr>
            <w:top w:val="none" w:sz="0" w:space="0" w:color="auto"/>
            <w:left w:val="none" w:sz="0" w:space="0" w:color="auto"/>
            <w:bottom w:val="none" w:sz="0" w:space="0" w:color="auto"/>
            <w:right w:val="none" w:sz="0" w:space="0" w:color="auto"/>
          </w:divBdr>
        </w:div>
        <w:div w:id="984354266">
          <w:marLeft w:val="0"/>
          <w:marRight w:val="0"/>
          <w:marTop w:val="0"/>
          <w:marBottom w:val="0"/>
          <w:divBdr>
            <w:top w:val="none" w:sz="0" w:space="0" w:color="auto"/>
            <w:left w:val="none" w:sz="0" w:space="0" w:color="auto"/>
            <w:bottom w:val="none" w:sz="0" w:space="0" w:color="auto"/>
            <w:right w:val="none" w:sz="0" w:space="0" w:color="auto"/>
          </w:divBdr>
        </w:div>
        <w:div w:id="994727950">
          <w:marLeft w:val="0"/>
          <w:marRight w:val="0"/>
          <w:marTop w:val="0"/>
          <w:marBottom w:val="0"/>
          <w:divBdr>
            <w:top w:val="none" w:sz="0" w:space="0" w:color="auto"/>
            <w:left w:val="none" w:sz="0" w:space="0" w:color="auto"/>
            <w:bottom w:val="none" w:sz="0" w:space="0" w:color="auto"/>
            <w:right w:val="none" w:sz="0" w:space="0" w:color="auto"/>
          </w:divBdr>
        </w:div>
        <w:div w:id="1005792186">
          <w:marLeft w:val="0"/>
          <w:marRight w:val="0"/>
          <w:marTop w:val="0"/>
          <w:marBottom w:val="0"/>
          <w:divBdr>
            <w:top w:val="none" w:sz="0" w:space="0" w:color="auto"/>
            <w:left w:val="none" w:sz="0" w:space="0" w:color="auto"/>
            <w:bottom w:val="none" w:sz="0" w:space="0" w:color="auto"/>
            <w:right w:val="none" w:sz="0" w:space="0" w:color="auto"/>
          </w:divBdr>
        </w:div>
        <w:div w:id="1016495551">
          <w:marLeft w:val="0"/>
          <w:marRight w:val="0"/>
          <w:marTop w:val="0"/>
          <w:marBottom w:val="0"/>
          <w:divBdr>
            <w:top w:val="none" w:sz="0" w:space="0" w:color="auto"/>
            <w:left w:val="none" w:sz="0" w:space="0" w:color="auto"/>
            <w:bottom w:val="none" w:sz="0" w:space="0" w:color="auto"/>
            <w:right w:val="none" w:sz="0" w:space="0" w:color="auto"/>
          </w:divBdr>
        </w:div>
        <w:div w:id="1019042800">
          <w:marLeft w:val="0"/>
          <w:marRight w:val="0"/>
          <w:marTop w:val="0"/>
          <w:marBottom w:val="0"/>
          <w:divBdr>
            <w:top w:val="none" w:sz="0" w:space="0" w:color="auto"/>
            <w:left w:val="none" w:sz="0" w:space="0" w:color="auto"/>
            <w:bottom w:val="none" w:sz="0" w:space="0" w:color="auto"/>
            <w:right w:val="none" w:sz="0" w:space="0" w:color="auto"/>
          </w:divBdr>
        </w:div>
        <w:div w:id="1045060828">
          <w:marLeft w:val="0"/>
          <w:marRight w:val="0"/>
          <w:marTop w:val="0"/>
          <w:marBottom w:val="0"/>
          <w:divBdr>
            <w:top w:val="none" w:sz="0" w:space="0" w:color="auto"/>
            <w:left w:val="none" w:sz="0" w:space="0" w:color="auto"/>
            <w:bottom w:val="none" w:sz="0" w:space="0" w:color="auto"/>
            <w:right w:val="none" w:sz="0" w:space="0" w:color="auto"/>
          </w:divBdr>
        </w:div>
        <w:div w:id="1078331765">
          <w:marLeft w:val="0"/>
          <w:marRight w:val="0"/>
          <w:marTop w:val="0"/>
          <w:marBottom w:val="0"/>
          <w:divBdr>
            <w:top w:val="none" w:sz="0" w:space="0" w:color="auto"/>
            <w:left w:val="none" w:sz="0" w:space="0" w:color="auto"/>
            <w:bottom w:val="none" w:sz="0" w:space="0" w:color="auto"/>
            <w:right w:val="none" w:sz="0" w:space="0" w:color="auto"/>
          </w:divBdr>
        </w:div>
        <w:div w:id="1124687969">
          <w:marLeft w:val="0"/>
          <w:marRight w:val="0"/>
          <w:marTop w:val="0"/>
          <w:marBottom w:val="0"/>
          <w:divBdr>
            <w:top w:val="none" w:sz="0" w:space="0" w:color="auto"/>
            <w:left w:val="none" w:sz="0" w:space="0" w:color="auto"/>
            <w:bottom w:val="none" w:sz="0" w:space="0" w:color="auto"/>
            <w:right w:val="none" w:sz="0" w:space="0" w:color="auto"/>
          </w:divBdr>
        </w:div>
        <w:div w:id="1148858133">
          <w:marLeft w:val="0"/>
          <w:marRight w:val="0"/>
          <w:marTop w:val="0"/>
          <w:marBottom w:val="0"/>
          <w:divBdr>
            <w:top w:val="none" w:sz="0" w:space="0" w:color="auto"/>
            <w:left w:val="none" w:sz="0" w:space="0" w:color="auto"/>
            <w:bottom w:val="none" w:sz="0" w:space="0" w:color="auto"/>
            <w:right w:val="none" w:sz="0" w:space="0" w:color="auto"/>
          </w:divBdr>
        </w:div>
        <w:div w:id="1168904464">
          <w:marLeft w:val="0"/>
          <w:marRight w:val="0"/>
          <w:marTop w:val="0"/>
          <w:marBottom w:val="0"/>
          <w:divBdr>
            <w:top w:val="none" w:sz="0" w:space="0" w:color="auto"/>
            <w:left w:val="none" w:sz="0" w:space="0" w:color="auto"/>
            <w:bottom w:val="none" w:sz="0" w:space="0" w:color="auto"/>
            <w:right w:val="none" w:sz="0" w:space="0" w:color="auto"/>
          </w:divBdr>
        </w:div>
        <w:div w:id="1172645434">
          <w:marLeft w:val="0"/>
          <w:marRight w:val="0"/>
          <w:marTop w:val="0"/>
          <w:marBottom w:val="0"/>
          <w:divBdr>
            <w:top w:val="none" w:sz="0" w:space="0" w:color="auto"/>
            <w:left w:val="none" w:sz="0" w:space="0" w:color="auto"/>
            <w:bottom w:val="none" w:sz="0" w:space="0" w:color="auto"/>
            <w:right w:val="none" w:sz="0" w:space="0" w:color="auto"/>
          </w:divBdr>
        </w:div>
        <w:div w:id="1211917500">
          <w:marLeft w:val="0"/>
          <w:marRight w:val="0"/>
          <w:marTop w:val="0"/>
          <w:marBottom w:val="0"/>
          <w:divBdr>
            <w:top w:val="none" w:sz="0" w:space="0" w:color="auto"/>
            <w:left w:val="none" w:sz="0" w:space="0" w:color="auto"/>
            <w:bottom w:val="none" w:sz="0" w:space="0" w:color="auto"/>
            <w:right w:val="none" w:sz="0" w:space="0" w:color="auto"/>
          </w:divBdr>
        </w:div>
        <w:div w:id="1220628968">
          <w:marLeft w:val="0"/>
          <w:marRight w:val="0"/>
          <w:marTop w:val="0"/>
          <w:marBottom w:val="0"/>
          <w:divBdr>
            <w:top w:val="none" w:sz="0" w:space="0" w:color="auto"/>
            <w:left w:val="none" w:sz="0" w:space="0" w:color="auto"/>
            <w:bottom w:val="none" w:sz="0" w:space="0" w:color="auto"/>
            <w:right w:val="none" w:sz="0" w:space="0" w:color="auto"/>
          </w:divBdr>
        </w:div>
        <w:div w:id="1241671094">
          <w:marLeft w:val="0"/>
          <w:marRight w:val="0"/>
          <w:marTop w:val="0"/>
          <w:marBottom w:val="0"/>
          <w:divBdr>
            <w:top w:val="none" w:sz="0" w:space="0" w:color="auto"/>
            <w:left w:val="none" w:sz="0" w:space="0" w:color="auto"/>
            <w:bottom w:val="none" w:sz="0" w:space="0" w:color="auto"/>
            <w:right w:val="none" w:sz="0" w:space="0" w:color="auto"/>
          </w:divBdr>
        </w:div>
        <w:div w:id="1324432888">
          <w:marLeft w:val="0"/>
          <w:marRight w:val="0"/>
          <w:marTop w:val="0"/>
          <w:marBottom w:val="0"/>
          <w:divBdr>
            <w:top w:val="none" w:sz="0" w:space="0" w:color="auto"/>
            <w:left w:val="none" w:sz="0" w:space="0" w:color="auto"/>
            <w:bottom w:val="none" w:sz="0" w:space="0" w:color="auto"/>
            <w:right w:val="none" w:sz="0" w:space="0" w:color="auto"/>
          </w:divBdr>
        </w:div>
        <w:div w:id="1353413283">
          <w:marLeft w:val="0"/>
          <w:marRight w:val="0"/>
          <w:marTop w:val="0"/>
          <w:marBottom w:val="0"/>
          <w:divBdr>
            <w:top w:val="none" w:sz="0" w:space="0" w:color="auto"/>
            <w:left w:val="none" w:sz="0" w:space="0" w:color="auto"/>
            <w:bottom w:val="none" w:sz="0" w:space="0" w:color="auto"/>
            <w:right w:val="none" w:sz="0" w:space="0" w:color="auto"/>
          </w:divBdr>
        </w:div>
        <w:div w:id="1353457858">
          <w:marLeft w:val="0"/>
          <w:marRight w:val="0"/>
          <w:marTop w:val="0"/>
          <w:marBottom w:val="0"/>
          <w:divBdr>
            <w:top w:val="none" w:sz="0" w:space="0" w:color="auto"/>
            <w:left w:val="none" w:sz="0" w:space="0" w:color="auto"/>
            <w:bottom w:val="none" w:sz="0" w:space="0" w:color="auto"/>
            <w:right w:val="none" w:sz="0" w:space="0" w:color="auto"/>
          </w:divBdr>
        </w:div>
        <w:div w:id="1390422249">
          <w:marLeft w:val="0"/>
          <w:marRight w:val="0"/>
          <w:marTop w:val="0"/>
          <w:marBottom w:val="0"/>
          <w:divBdr>
            <w:top w:val="none" w:sz="0" w:space="0" w:color="auto"/>
            <w:left w:val="none" w:sz="0" w:space="0" w:color="auto"/>
            <w:bottom w:val="none" w:sz="0" w:space="0" w:color="auto"/>
            <w:right w:val="none" w:sz="0" w:space="0" w:color="auto"/>
          </w:divBdr>
        </w:div>
        <w:div w:id="1407535228">
          <w:marLeft w:val="0"/>
          <w:marRight w:val="0"/>
          <w:marTop w:val="0"/>
          <w:marBottom w:val="0"/>
          <w:divBdr>
            <w:top w:val="none" w:sz="0" w:space="0" w:color="auto"/>
            <w:left w:val="none" w:sz="0" w:space="0" w:color="auto"/>
            <w:bottom w:val="none" w:sz="0" w:space="0" w:color="auto"/>
            <w:right w:val="none" w:sz="0" w:space="0" w:color="auto"/>
          </w:divBdr>
        </w:div>
        <w:div w:id="1434783349">
          <w:marLeft w:val="0"/>
          <w:marRight w:val="0"/>
          <w:marTop w:val="0"/>
          <w:marBottom w:val="0"/>
          <w:divBdr>
            <w:top w:val="none" w:sz="0" w:space="0" w:color="auto"/>
            <w:left w:val="none" w:sz="0" w:space="0" w:color="auto"/>
            <w:bottom w:val="none" w:sz="0" w:space="0" w:color="auto"/>
            <w:right w:val="none" w:sz="0" w:space="0" w:color="auto"/>
          </w:divBdr>
        </w:div>
        <w:div w:id="1467116562">
          <w:marLeft w:val="0"/>
          <w:marRight w:val="0"/>
          <w:marTop w:val="0"/>
          <w:marBottom w:val="0"/>
          <w:divBdr>
            <w:top w:val="none" w:sz="0" w:space="0" w:color="auto"/>
            <w:left w:val="none" w:sz="0" w:space="0" w:color="auto"/>
            <w:bottom w:val="none" w:sz="0" w:space="0" w:color="auto"/>
            <w:right w:val="none" w:sz="0" w:space="0" w:color="auto"/>
          </w:divBdr>
        </w:div>
        <w:div w:id="1513836271">
          <w:marLeft w:val="0"/>
          <w:marRight w:val="0"/>
          <w:marTop w:val="0"/>
          <w:marBottom w:val="0"/>
          <w:divBdr>
            <w:top w:val="none" w:sz="0" w:space="0" w:color="auto"/>
            <w:left w:val="none" w:sz="0" w:space="0" w:color="auto"/>
            <w:bottom w:val="none" w:sz="0" w:space="0" w:color="auto"/>
            <w:right w:val="none" w:sz="0" w:space="0" w:color="auto"/>
          </w:divBdr>
        </w:div>
        <w:div w:id="1528443310">
          <w:marLeft w:val="0"/>
          <w:marRight w:val="0"/>
          <w:marTop w:val="0"/>
          <w:marBottom w:val="0"/>
          <w:divBdr>
            <w:top w:val="none" w:sz="0" w:space="0" w:color="auto"/>
            <w:left w:val="none" w:sz="0" w:space="0" w:color="auto"/>
            <w:bottom w:val="none" w:sz="0" w:space="0" w:color="auto"/>
            <w:right w:val="none" w:sz="0" w:space="0" w:color="auto"/>
          </w:divBdr>
        </w:div>
        <w:div w:id="1553467335">
          <w:marLeft w:val="0"/>
          <w:marRight w:val="0"/>
          <w:marTop w:val="0"/>
          <w:marBottom w:val="0"/>
          <w:divBdr>
            <w:top w:val="none" w:sz="0" w:space="0" w:color="auto"/>
            <w:left w:val="none" w:sz="0" w:space="0" w:color="auto"/>
            <w:bottom w:val="none" w:sz="0" w:space="0" w:color="auto"/>
            <w:right w:val="none" w:sz="0" w:space="0" w:color="auto"/>
          </w:divBdr>
        </w:div>
        <w:div w:id="1575890190">
          <w:marLeft w:val="0"/>
          <w:marRight w:val="0"/>
          <w:marTop w:val="0"/>
          <w:marBottom w:val="0"/>
          <w:divBdr>
            <w:top w:val="none" w:sz="0" w:space="0" w:color="auto"/>
            <w:left w:val="none" w:sz="0" w:space="0" w:color="auto"/>
            <w:bottom w:val="none" w:sz="0" w:space="0" w:color="auto"/>
            <w:right w:val="none" w:sz="0" w:space="0" w:color="auto"/>
          </w:divBdr>
        </w:div>
        <w:div w:id="1592858422">
          <w:marLeft w:val="0"/>
          <w:marRight w:val="0"/>
          <w:marTop w:val="0"/>
          <w:marBottom w:val="0"/>
          <w:divBdr>
            <w:top w:val="none" w:sz="0" w:space="0" w:color="auto"/>
            <w:left w:val="none" w:sz="0" w:space="0" w:color="auto"/>
            <w:bottom w:val="none" w:sz="0" w:space="0" w:color="auto"/>
            <w:right w:val="none" w:sz="0" w:space="0" w:color="auto"/>
          </w:divBdr>
        </w:div>
        <w:div w:id="1600990569">
          <w:marLeft w:val="0"/>
          <w:marRight w:val="0"/>
          <w:marTop w:val="0"/>
          <w:marBottom w:val="0"/>
          <w:divBdr>
            <w:top w:val="none" w:sz="0" w:space="0" w:color="auto"/>
            <w:left w:val="none" w:sz="0" w:space="0" w:color="auto"/>
            <w:bottom w:val="none" w:sz="0" w:space="0" w:color="auto"/>
            <w:right w:val="none" w:sz="0" w:space="0" w:color="auto"/>
          </w:divBdr>
        </w:div>
        <w:div w:id="1666743618">
          <w:marLeft w:val="0"/>
          <w:marRight w:val="0"/>
          <w:marTop w:val="0"/>
          <w:marBottom w:val="0"/>
          <w:divBdr>
            <w:top w:val="none" w:sz="0" w:space="0" w:color="auto"/>
            <w:left w:val="none" w:sz="0" w:space="0" w:color="auto"/>
            <w:bottom w:val="none" w:sz="0" w:space="0" w:color="auto"/>
            <w:right w:val="none" w:sz="0" w:space="0" w:color="auto"/>
          </w:divBdr>
        </w:div>
        <w:div w:id="1673531855">
          <w:marLeft w:val="0"/>
          <w:marRight w:val="0"/>
          <w:marTop w:val="0"/>
          <w:marBottom w:val="0"/>
          <w:divBdr>
            <w:top w:val="none" w:sz="0" w:space="0" w:color="auto"/>
            <w:left w:val="none" w:sz="0" w:space="0" w:color="auto"/>
            <w:bottom w:val="none" w:sz="0" w:space="0" w:color="auto"/>
            <w:right w:val="none" w:sz="0" w:space="0" w:color="auto"/>
          </w:divBdr>
        </w:div>
        <w:div w:id="1678726491">
          <w:marLeft w:val="0"/>
          <w:marRight w:val="0"/>
          <w:marTop w:val="0"/>
          <w:marBottom w:val="0"/>
          <w:divBdr>
            <w:top w:val="none" w:sz="0" w:space="0" w:color="auto"/>
            <w:left w:val="none" w:sz="0" w:space="0" w:color="auto"/>
            <w:bottom w:val="none" w:sz="0" w:space="0" w:color="auto"/>
            <w:right w:val="none" w:sz="0" w:space="0" w:color="auto"/>
          </w:divBdr>
        </w:div>
        <w:div w:id="1708338781">
          <w:marLeft w:val="0"/>
          <w:marRight w:val="0"/>
          <w:marTop w:val="0"/>
          <w:marBottom w:val="0"/>
          <w:divBdr>
            <w:top w:val="none" w:sz="0" w:space="0" w:color="auto"/>
            <w:left w:val="none" w:sz="0" w:space="0" w:color="auto"/>
            <w:bottom w:val="none" w:sz="0" w:space="0" w:color="auto"/>
            <w:right w:val="none" w:sz="0" w:space="0" w:color="auto"/>
          </w:divBdr>
        </w:div>
        <w:div w:id="1708720857">
          <w:marLeft w:val="0"/>
          <w:marRight w:val="0"/>
          <w:marTop w:val="0"/>
          <w:marBottom w:val="0"/>
          <w:divBdr>
            <w:top w:val="none" w:sz="0" w:space="0" w:color="auto"/>
            <w:left w:val="none" w:sz="0" w:space="0" w:color="auto"/>
            <w:bottom w:val="none" w:sz="0" w:space="0" w:color="auto"/>
            <w:right w:val="none" w:sz="0" w:space="0" w:color="auto"/>
          </w:divBdr>
        </w:div>
        <w:div w:id="1712338008">
          <w:marLeft w:val="0"/>
          <w:marRight w:val="0"/>
          <w:marTop w:val="0"/>
          <w:marBottom w:val="0"/>
          <w:divBdr>
            <w:top w:val="none" w:sz="0" w:space="0" w:color="auto"/>
            <w:left w:val="none" w:sz="0" w:space="0" w:color="auto"/>
            <w:bottom w:val="none" w:sz="0" w:space="0" w:color="auto"/>
            <w:right w:val="none" w:sz="0" w:space="0" w:color="auto"/>
          </w:divBdr>
        </w:div>
        <w:div w:id="1721855309">
          <w:marLeft w:val="0"/>
          <w:marRight w:val="0"/>
          <w:marTop w:val="0"/>
          <w:marBottom w:val="0"/>
          <w:divBdr>
            <w:top w:val="none" w:sz="0" w:space="0" w:color="auto"/>
            <w:left w:val="none" w:sz="0" w:space="0" w:color="auto"/>
            <w:bottom w:val="none" w:sz="0" w:space="0" w:color="auto"/>
            <w:right w:val="none" w:sz="0" w:space="0" w:color="auto"/>
          </w:divBdr>
        </w:div>
        <w:div w:id="1759862290">
          <w:marLeft w:val="0"/>
          <w:marRight w:val="0"/>
          <w:marTop w:val="0"/>
          <w:marBottom w:val="0"/>
          <w:divBdr>
            <w:top w:val="none" w:sz="0" w:space="0" w:color="auto"/>
            <w:left w:val="none" w:sz="0" w:space="0" w:color="auto"/>
            <w:bottom w:val="none" w:sz="0" w:space="0" w:color="auto"/>
            <w:right w:val="none" w:sz="0" w:space="0" w:color="auto"/>
          </w:divBdr>
        </w:div>
        <w:div w:id="1778057950">
          <w:marLeft w:val="0"/>
          <w:marRight w:val="0"/>
          <w:marTop w:val="0"/>
          <w:marBottom w:val="0"/>
          <w:divBdr>
            <w:top w:val="none" w:sz="0" w:space="0" w:color="auto"/>
            <w:left w:val="none" w:sz="0" w:space="0" w:color="auto"/>
            <w:bottom w:val="none" w:sz="0" w:space="0" w:color="auto"/>
            <w:right w:val="none" w:sz="0" w:space="0" w:color="auto"/>
          </w:divBdr>
        </w:div>
        <w:div w:id="1804038260">
          <w:marLeft w:val="0"/>
          <w:marRight w:val="0"/>
          <w:marTop w:val="0"/>
          <w:marBottom w:val="0"/>
          <w:divBdr>
            <w:top w:val="none" w:sz="0" w:space="0" w:color="auto"/>
            <w:left w:val="none" w:sz="0" w:space="0" w:color="auto"/>
            <w:bottom w:val="none" w:sz="0" w:space="0" w:color="auto"/>
            <w:right w:val="none" w:sz="0" w:space="0" w:color="auto"/>
          </w:divBdr>
        </w:div>
        <w:div w:id="1864399528">
          <w:marLeft w:val="0"/>
          <w:marRight w:val="0"/>
          <w:marTop w:val="0"/>
          <w:marBottom w:val="0"/>
          <w:divBdr>
            <w:top w:val="none" w:sz="0" w:space="0" w:color="auto"/>
            <w:left w:val="none" w:sz="0" w:space="0" w:color="auto"/>
            <w:bottom w:val="none" w:sz="0" w:space="0" w:color="auto"/>
            <w:right w:val="none" w:sz="0" w:space="0" w:color="auto"/>
          </w:divBdr>
        </w:div>
        <w:div w:id="1920945235">
          <w:marLeft w:val="0"/>
          <w:marRight w:val="0"/>
          <w:marTop w:val="0"/>
          <w:marBottom w:val="0"/>
          <w:divBdr>
            <w:top w:val="none" w:sz="0" w:space="0" w:color="auto"/>
            <w:left w:val="none" w:sz="0" w:space="0" w:color="auto"/>
            <w:bottom w:val="none" w:sz="0" w:space="0" w:color="auto"/>
            <w:right w:val="none" w:sz="0" w:space="0" w:color="auto"/>
          </w:divBdr>
        </w:div>
        <w:div w:id="1935624224">
          <w:marLeft w:val="0"/>
          <w:marRight w:val="0"/>
          <w:marTop w:val="0"/>
          <w:marBottom w:val="0"/>
          <w:divBdr>
            <w:top w:val="none" w:sz="0" w:space="0" w:color="auto"/>
            <w:left w:val="none" w:sz="0" w:space="0" w:color="auto"/>
            <w:bottom w:val="none" w:sz="0" w:space="0" w:color="auto"/>
            <w:right w:val="none" w:sz="0" w:space="0" w:color="auto"/>
          </w:divBdr>
        </w:div>
        <w:div w:id="1940332004">
          <w:marLeft w:val="0"/>
          <w:marRight w:val="0"/>
          <w:marTop w:val="0"/>
          <w:marBottom w:val="0"/>
          <w:divBdr>
            <w:top w:val="none" w:sz="0" w:space="0" w:color="auto"/>
            <w:left w:val="none" w:sz="0" w:space="0" w:color="auto"/>
            <w:bottom w:val="none" w:sz="0" w:space="0" w:color="auto"/>
            <w:right w:val="none" w:sz="0" w:space="0" w:color="auto"/>
          </w:divBdr>
        </w:div>
        <w:div w:id="1947886360">
          <w:marLeft w:val="0"/>
          <w:marRight w:val="0"/>
          <w:marTop w:val="0"/>
          <w:marBottom w:val="0"/>
          <w:divBdr>
            <w:top w:val="none" w:sz="0" w:space="0" w:color="auto"/>
            <w:left w:val="none" w:sz="0" w:space="0" w:color="auto"/>
            <w:bottom w:val="none" w:sz="0" w:space="0" w:color="auto"/>
            <w:right w:val="none" w:sz="0" w:space="0" w:color="auto"/>
          </w:divBdr>
        </w:div>
        <w:div w:id="1981684923">
          <w:marLeft w:val="0"/>
          <w:marRight w:val="0"/>
          <w:marTop w:val="0"/>
          <w:marBottom w:val="0"/>
          <w:divBdr>
            <w:top w:val="none" w:sz="0" w:space="0" w:color="auto"/>
            <w:left w:val="none" w:sz="0" w:space="0" w:color="auto"/>
            <w:bottom w:val="none" w:sz="0" w:space="0" w:color="auto"/>
            <w:right w:val="none" w:sz="0" w:space="0" w:color="auto"/>
          </w:divBdr>
        </w:div>
        <w:div w:id="1994069058">
          <w:marLeft w:val="0"/>
          <w:marRight w:val="0"/>
          <w:marTop w:val="0"/>
          <w:marBottom w:val="0"/>
          <w:divBdr>
            <w:top w:val="none" w:sz="0" w:space="0" w:color="auto"/>
            <w:left w:val="none" w:sz="0" w:space="0" w:color="auto"/>
            <w:bottom w:val="none" w:sz="0" w:space="0" w:color="auto"/>
            <w:right w:val="none" w:sz="0" w:space="0" w:color="auto"/>
          </w:divBdr>
        </w:div>
        <w:div w:id="2000961945">
          <w:marLeft w:val="0"/>
          <w:marRight w:val="0"/>
          <w:marTop w:val="0"/>
          <w:marBottom w:val="0"/>
          <w:divBdr>
            <w:top w:val="none" w:sz="0" w:space="0" w:color="auto"/>
            <w:left w:val="none" w:sz="0" w:space="0" w:color="auto"/>
            <w:bottom w:val="none" w:sz="0" w:space="0" w:color="auto"/>
            <w:right w:val="none" w:sz="0" w:space="0" w:color="auto"/>
          </w:divBdr>
        </w:div>
        <w:div w:id="2047752804">
          <w:marLeft w:val="0"/>
          <w:marRight w:val="0"/>
          <w:marTop w:val="0"/>
          <w:marBottom w:val="0"/>
          <w:divBdr>
            <w:top w:val="none" w:sz="0" w:space="0" w:color="auto"/>
            <w:left w:val="none" w:sz="0" w:space="0" w:color="auto"/>
            <w:bottom w:val="none" w:sz="0" w:space="0" w:color="auto"/>
            <w:right w:val="none" w:sz="0" w:space="0" w:color="auto"/>
          </w:divBdr>
        </w:div>
        <w:div w:id="2082752342">
          <w:marLeft w:val="0"/>
          <w:marRight w:val="0"/>
          <w:marTop w:val="0"/>
          <w:marBottom w:val="0"/>
          <w:divBdr>
            <w:top w:val="none" w:sz="0" w:space="0" w:color="auto"/>
            <w:left w:val="none" w:sz="0" w:space="0" w:color="auto"/>
            <w:bottom w:val="none" w:sz="0" w:space="0" w:color="auto"/>
            <w:right w:val="none" w:sz="0" w:space="0" w:color="auto"/>
          </w:divBdr>
        </w:div>
        <w:div w:id="2085103976">
          <w:marLeft w:val="0"/>
          <w:marRight w:val="0"/>
          <w:marTop w:val="0"/>
          <w:marBottom w:val="0"/>
          <w:divBdr>
            <w:top w:val="none" w:sz="0" w:space="0" w:color="auto"/>
            <w:left w:val="none" w:sz="0" w:space="0" w:color="auto"/>
            <w:bottom w:val="none" w:sz="0" w:space="0" w:color="auto"/>
            <w:right w:val="none" w:sz="0" w:space="0" w:color="auto"/>
          </w:divBdr>
        </w:div>
        <w:div w:id="2123302168">
          <w:marLeft w:val="0"/>
          <w:marRight w:val="0"/>
          <w:marTop w:val="0"/>
          <w:marBottom w:val="0"/>
          <w:divBdr>
            <w:top w:val="none" w:sz="0" w:space="0" w:color="auto"/>
            <w:left w:val="none" w:sz="0" w:space="0" w:color="auto"/>
            <w:bottom w:val="none" w:sz="0" w:space="0" w:color="auto"/>
            <w:right w:val="none" w:sz="0" w:space="0" w:color="auto"/>
          </w:divBdr>
        </w:div>
        <w:div w:id="2128306320">
          <w:marLeft w:val="0"/>
          <w:marRight w:val="0"/>
          <w:marTop w:val="0"/>
          <w:marBottom w:val="0"/>
          <w:divBdr>
            <w:top w:val="none" w:sz="0" w:space="0" w:color="auto"/>
            <w:left w:val="none" w:sz="0" w:space="0" w:color="auto"/>
            <w:bottom w:val="none" w:sz="0" w:space="0" w:color="auto"/>
            <w:right w:val="none" w:sz="0" w:space="0" w:color="auto"/>
          </w:divBdr>
        </w:div>
        <w:div w:id="2132746435">
          <w:marLeft w:val="0"/>
          <w:marRight w:val="0"/>
          <w:marTop w:val="0"/>
          <w:marBottom w:val="0"/>
          <w:divBdr>
            <w:top w:val="none" w:sz="0" w:space="0" w:color="auto"/>
            <w:left w:val="none" w:sz="0" w:space="0" w:color="auto"/>
            <w:bottom w:val="none" w:sz="0" w:space="0" w:color="auto"/>
            <w:right w:val="none" w:sz="0" w:space="0" w:color="auto"/>
          </w:divBdr>
        </w:div>
        <w:div w:id="2143423669">
          <w:marLeft w:val="0"/>
          <w:marRight w:val="0"/>
          <w:marTop w:val="0"/>
          <w:marBottom w:val="0"/>
          <w:divBdr>
            <w:top w:val="none" w:sz="0" w:space="0" w:color="auto"/>
            <w:left w:val="none" w:sz="0" w:space="0" w:color="auto"/>
            <w:bottom w:val="none" w:sz="0" w:space="0" w:color="auto"/>
            <w:right w:val="none" w:sz="0" w:space="0" w:color="auto"/>
          </w:divBdr>
        </w:div>
      </w:divsChild>
    </w:div>
    <w:div w:id="1327173671">
      <w:bodyDiv w:val="1"/>
      <w:marLeft w:val="0"/>
      <w:marRight w:val="0"/>
      <w:marTop w:val="0"/>
      <w:marBottom w:val="0"/>
      <w:divBdr>
        <w:top w:val="none" w:sz="0" w:space="0" w:color="auto"/>
        <w:left w:val="none" w:sz="0" w:space="0" w:color="auto"/>
        <w:bottom w:val="none" w:sz="0" w:space="0" w:color="auto"/>
        <w:right w:val="none" w:sz="0" w:space="0" w:color="auto"/>
      </w:divBdr>
    </w:div>
    <w:div w:id="1490975785">
      <w:bodyDiv w:val="1"/>
      <w:marLeft w:val="0"/>
      <w:marRight w:val="0"/>
      <w:marTop w:val="0"/>
      <w:marBottom w:val="0"/>
      <w:divBdr>
        <w:top w:val="none" w:sz="0" w:space="0" w:color="auto"/>
        <w:left w:val="none" w:sz="0" w:space="0" w:color="auto"/>
        <w:bottom w:val="none" w:sz="0" w:space="0" w:color="auto"/>
        <w:right w:val="none" w:sz="0" w:space="0" w:color="auto"/>
      </w:divBdr>
    </w:div>
    <w:div w:id="1632321705">
      <w:bodyDiv w:val="1"/>
      <w:marLeft w:val="0"/>
      <w:marRight w:val="0"/>
      <w:marTop w:val="0"/>
      <w:marBottom w:val="0"/>
      <w:divBdr>
        <w:top w:val="none" w:sz="0" w:space="0" w:color="auto"/>
        <w:left w:val="none" w:sz="0" w:space="0" w:color="auto"/>
        <w:bottom w:val="none" w:sz="0" w:space="0" w:color="auto"/>
        <w:right w:val="none" w:sz="0" w:space="0" w:color="auto"/>
      </w:divBdr>
    </w:div>
    <w:div w:id="1682001165">
      <w:bodyDiv w:val="1"/>
      <w:marLeft w:val="0"/>
      <w:marRight w:val="0"/>
      <w:marTop w:val="0"/>
      <w:marBottom w:val="0"/>
      <w:divBdr>
        <w:top w:val="none" w:sz="0" w:space="0" w:color="auto"/>
        <w:left w:val="none" w:sz="0" w:space="0" w:color="auto"/>
        <w:bottom w:val="none" w:sz="0" w:space="0" w:color="auto"/>
        <w:right w:val="none" w:sz="0" w:space="0" w:color="auto"/>
      </w:divBdr>
    </w:div>
    <w:div w:id="1724059513">
      <w:bodyDiv w:val="1"/>
      <w:marLeft w:val="0"/>
      <w:marRight w:val="0"/>
      <w:marTop w:val="0"/>
      <w:marBottom w:val="0"/>
      <w:divBdr>
        <w:top w:val="none" w:sz="0" w:space="0" w:color="auto"/>
        <w:left w:val="none" w:sz="0" w:space="0" w:color="auto"/>
        <w:bottom w:val="none" w:sz="0" w:space="0" w:color="auto"/>
        <w:right w:val="none" w:sz="0" w:space="0" w:color="auto"/>
      </w:divBdr>
    </w:div>
    <w:div w:id="1746535179">
      <w:bodyDiv w:val="1"/>
      <w:marLeft w:val="0"/>
      <w:marRight w:val="0"/>
      <w:marTop w:val="0"/>
      <w:marBottom w:val="0"/>
      <w:divBdr>
        <w:top w:val="none" w:sz="0" w:space="0" w:color="auto"/>
        <w:left w:val="none" w:sz="0" w:space="0" w:color="auto"/>
        <w:bottom w:val="none" w:sz="0" w:space="0" w:color="auto"/>
        <w:right w:val="none" w:sz="0" w:space="0" w:color="auto"/>
      </w:divBdr>
      <w:divsChild>
        <w:div w:id="9187061">
          <w:marLeft w:val="0"/>
          <w:marRight w:val="0"/>
          <w:marTop w:val="0"/>
          <w:marBottom w:val="0"/>
          <w:divBdr>
            <w:top w:val="none" w:sz="0" w:space="0" w:color="auto"/>
            <w:left w:val="none" w:sz="0" w:space="0" w:color="auto"/>
            <w:bottom w:val="none" w:sz="0" w:space="0" w:color="auto"/>
            <w:right w:val="none" w:sz="0" w:space="0" w:color="auto"/>
          </w:divBdr>
        </w:div>
        <w:div w:id="23481140">
          <w:marLeft w:val="0"/>
          <w:marRight w:val="0"/>
          <w:marTop w:val="0"/>
          <w:marBottom w:val="0"/>
          <w:divBdr>
            <w:top w:val="none" w:sz="0" w:space="0" w:color="auto"/>
            <w:left w:val="none" w:sz="0" w:space="0" w:color="auto"/>
            <w:bottom w:val="none" w:sz="0" w:space="0" w:color="auto"/>
            <w:right w:val="none" w:sz="0" w:space="0" w:color="auto"/>
          </w:divBdr>
        </w:div>
        <w:div w:id="57213492">
          <w:marLeft w:val="0"/>
          <w:marRight w:val="0"/>
          <w:marTop w:val="0"/>
          <w:marBottom w:val="0"/>
          <w:divBdr>
            <w:top w:val="none" w:sz="0" w:space="0" w:color="auto"/>
            <w:left w:val="none" w:sz="0" w:space="0" w:color="auto"/>
            <w:bottom w:val="none" w:sz="0" w:space="0" w:color="auto"/>
            <w:right w:val="none" w:sz="0" w:space="0" w:color="auto"/>
          </w:divBdr>
        </w:div>
        <w:div w:id="68500815">
          <w:marLeft w:val="0"/>
          <w:marRight w:val="0"/>
          <w:marTop w:val="0"/>
          <w:marBottom w:val="0"/>
          <w:divBdr>
            <w:top w:val="none" w:sz="0" w:space="0" w:color="auto"/>
            <w:left w:val="none" w:sz="0" w:space="0" w:color="auto"/>
            <w:bottom w:val="none" w:sz="0" w:space="0" w:color="auto"/>
            <w:right w:val="none" w:sz="0" w:space="0" w:color="auto"/>
          </w:divBdr>
        </w:div>
        <w:div w:id="72508460">
          <w:marLeft w:val="0"/>
          <w:marRight w:val="0"/>
          <w:marTop w:val="0"/>
          <w:marBottom w:val="0"/>
          <w:divBdr>
            <w:top w:val="none" w:sz="0" w:space="0" w:color="auto"/>
            <w:left w:val="none" w:sz="0" w:space="0" w:color="auto"/>
            <w:bottom w:val="none" w:sz="0" w:space="0" w:color="auto"/>
            <w:right w:val="none" w:sz="0" w:space="0" w:color="auto"/>
          </w:divBdr>
        </w:div>
        <w:div w:id="81532806">
          <w:marLeft w:val="0"/>
          <w:marRight w:val="0"/>
          <w:marTop w:val="0"/>
          <w:marBottom w:val="0"/>
          <w:divBdr>
            <w:top w:val="none" w:sz="0" w:space="0" w:color="auto"/>
            <w:left w:val="none" w:sz="0" w:space="0" w:color="auto"/>
            <w:bottom w:val="none" w:sz="0" w:space="0" w:color="auto"/>
            <w:right w:val="none" w:sz="0" w:space="0" w:color="auto"/>
          </w:divBdr>
        </w:div>
        <w:div w:id="128207455">
          <w:marLeft w:val="0"/>
          <w:marRight w:val="0"/>
          <w:marTop w:val="0"/>
          <w:marBottom w:val="0"/>
          <w:divBdr>
            <w:top w:val="none" w:sz="0" w:space="0" w:color="auto"/>
            <w:left w:val="none" w:sz="0" w:space="0" w:color="auto"/>
            <w:bottom w:val="none" w:sz="0" w:space="0" w:color="auto"/>
            <w:right w:val="none" w:sz="0" w:space="0" w:color="auto"/>
          </w:divBdr>
        </w:div>
        <w:div w:id="131948515">
          <w:marLeft w:val="0"/>
          <w:marRight w:val="0"/>
          <w:marTop w:val="0"/>
          <w:marBottom w:val="0"/>
          <w:divBdr>
            <w:top w:val="none" w:sz="0" w:space="0" w:color="auto"/>
            <w:left w:val="none" w:sz="0" w:space="0" w:color="auto"/>
            <w:bottom w:val="none" w:sz="0" w:space="0" w:color="auto"/>
            <w:right w:val="none" w:sz="0" w:space="0" w:color="auto"/>
          </w:divBdr>
        </w:div>
        <w:div w:id="174656066">
          <w:marLeft w:val="0"/>
          <w:marRight w:val="0"/>
          <w:marTop w:val="0"/>
          <w:marBottom w:val="0"/>
          <w:divBdr>
            <w:top w:val="none" w:sz="0" w:space="0" w:color="auto"/>
            <w:left w:val="none" w:sz="0" w:space="0" w:color="auto"/>
            <w:bottom w:val="none" w:sz="0" w:space="0" w:color="auto"/>
            <w:right w:val="none" w:sz="0" w:space="0" w:color="auto"/>
          </w:divBdr>
        </w:div>
        <w:div w:id="206644399">
          <w:marLeft w:val="0"/>
          <w:marRight w:val="0"/>
          <w:marTop w:val="0"/>
          <w:marBottom w:val="0"/>
          <w:divBdr>
            <w:top w:val="none" w:sz="0" w:space="0" w:color="auto"/>
            <w:left w:val="none" w:sz="0" w:space="0" w:color="auto"/>
            <w:bottom w:val="none" w:sz="0" w:space="0" w:color="auto"/>
            <w:right w:val="none" w:sz="0" w:space="0" w:color="auto"/>
          </w:divBdr>
        </w:div>
        <w:div w:id="221330176">
          <w:marLeft w:val="0"/>
          <w:marRight w:val="0"/>
          <w:marTop w:val="0"/>
          <w:marBottom w:val="0"/>
          <w:divBdr>
            <w:top w:val="none" w:sz="0" w:space="0" w:color="auto"/>
            <w:left w:val="none" w:sz="0" w:space="0" w:color="auto"/>
            <w:bottom w:val="none" w:sz="0" w:space="0" w:color="auto"/>
            <w:right w:val="none" w:sz="0" w:space="0" w:color="auto"/>
          </w:divBdr>
        </w:div>
        <w:div w:id="243884582">
          <w:marLeft w:val="0"/>
          <w:marRight w:val="0"/>
          <w:marTop w:val="0"/>
          <w:marBottom w:val="0"/>
          <w:divBdr>
            <w:top w:val="none" w:sz="0" w:space="0" w:color="auto"/>
            <w:left w:val="none" w:sz="0" w:space="0" w:color="auto"/>
            <w:bottom w:val="none" w:sz="0" w:space="0" w:color="auto"/>
            <w:right w:val="none" w:sz="0" w:space="0" w:color="auto"/>
          </w:divBdr>
        </w:div>
        <w:div w:id="245772060">
          <w:marLeft w:val="0"/>
          <w:marRight w:val="0"/>
          <w:marTop w:val="0"/>
          <w:marBottom w:val="0"/>
          <w:divBdr>
            <w:top w:val="none" w:sz="0" w:space="0" w:color="auto"/>
            <w:left w:val="none" w:sz="0" w:space="0" w:color="auto"/>
            <w:bottom w:val="none" w:sz="0" w:space="0" w:color="auto"/>
            <w:right w:val="none" w:sz="0" w:space="0" w:color="auto"/>
          </w:divBdr>
        </w:div>
        <w:div w:id="273831252">
          <w:marLeft w:val="0"/>
          <w:marRight w:val="0"/>
          <w:marTop w:val="0"/>
          <w:marBottom w:val="0"/>
          <w:divBdr>
            <w:top w:val="none" w:sz="0" w:space="0" w:color="auto"/>
            <w:left w:val="none" w:sz="0" w:space="0" w:color="auto"/>
            <w:bottom w:val="none" w:sz="0" w:space="0" w:color="auto"/>
            <w:right w:val="none" w:sz="0" w:space="0" w:color="auto"/>
          </w:divBdr>
        </w:div>
        <w:div w:id="345325717">
          <w:marLeft w:val="0"/>
          <w:marRight w:val="0"/>
          <w:marTop w:val="0"/>
          <w:marBottom w:val="0"/>
          <w:divBdr>
            <w:top w:val="none" w:sz="0" w:space="0" w:color="auto"/>
            <w:left w:val="none" w:sz="0" w:space="0" w:color="auto"/>
            <w:bottom w:val="none" w:sz="0" w:space="0" w:color="auto"/>
            <w:right w:val="none" w:sz="0" w:space="0" w:color="auto"/>
          </w:divBdr>
        </w:div>
        <w:div w:id="353922677">
          <w:marLeft w:val="0"/>
          <w:marRight w:val="0"/>
          <w:marTop w:val="0"/>
          <w:marBottom w:val="0"/>
          <w:divBdr>
            <w:top w:val="none" w:sz="0" w:space="0" w:color="auto"/>
            <w:left w:val="none" w:sz="0" w:space="0" w:color="auto"/>
            <w:bottom w:val="none" w:sz="0" w:space="0" w:color="auto"/>
            <w:right w:val="none" w:sz="0" w:space="0" w:color="auto"/>
          </w:divBdr>
        </w:div>
        <w:div w:id="362905236">
          <w:marLeft w:val="0"/>
          <w:marRight w:val="0"/>
          <w:marTop w:val="0"/>
          <w:marBottom w:val="0"/>
          <w:divBdr>
            <w:top w:val="none" w:sz="0" w:space="0" w:color="auto"/>
            <w:left w:val="none" w:sz="0" w:space="0" w:color="auto"/>
            <w:bottom w:val="none" w:sz="0" w:space="0" w:color="auto"/>
            <w:right w:val="none" w:sz="0" w:space="0" w:color="auto"/>
          </w:divBdr>
        </w:div>
        <w:div w:id="376509394">
          <w:marLeft w:val="0"/>
          <w:marRight w:val="0"/>
          <w:marTop w:val="0"/>
          <w:marBottom w:val="0"/>
          <w:divBdr>
            <w:top w:val="none" w:sz="0" w:space="0" w:color="auto"/>
            <w:left w:val="none" w:sz="0" w:space="0" w:color="auto"/>
            <w:bottom w:val="none" w:sz="0" w:space="0" w:color="auto"/>
            <w:right w:val="none" w:sz="0" w:space="0" w:color="auto"/>
          </w:divBdr>
        </w:div>
        <w:div w:id="383215773">
          <w:marLeft w:val="0"/>
          <w:marRight w:val="0"/>
          <w:marTop w:val="0"/>
          <w:marBottom w:val="0"/>
          <w:divBdr>
            <w:top w:val="none" w:sz="0" w:space="0" w:color="auto"/>
            <w:left w:val="none" w:sz="0" w:space="0" w:color="auto"/>
            <w:bottom w:val="none" w:sz="0" w:space="0" w:color="auto"/>
            <w:right w:val="none" w:sz="0" w:space="0" w:color="auto"/>
          </w:divBdr>
        </w:div>
        <w:div w:id="397870804">
          <w:marLeft w:val="0"/>
          <w:marRight w:val="0"/>
          <w:marTop w:val="0"/>
          <w:marBottom w:val="0"/>
          <w:divBdr>
            <w:top w:val="none" w:sz="0" w:space="0" w:color="auto"/>
            <w:left w:val="none" w:sz="0" w:space="0" w:color="auto"/>
            <w:bottom w:val="none" w:sz="0" w:space="0" w:color="auto"/>
            <w:right w:val="none" w:sz="0" w:space="0" w:color="auto"/>
          </w:divBdr>
        </w:div>
        <w:div w:id="400635764">
          <w:marLeft w:val="0"/>
          <w:marRight w:val="0"/>
          <w:marTop w:val="0"/>
          <w:marBottom w:val="0"/>
          <w:divBdr>
            <w:top w:val="none" w:sz="0" w:space="0" w:color="auto"/>
            <w:left w:val="none" w:sz="0" w:space="0" w:color="auto"/>
            <w:bottom w:val="none" w:sz="0" w:space="0" w:color="auto"/>
            <w:right w:val="none" w:sz="0" w:space="0" w:color="auto"/>
          </w:divBdr>
        </w:div>
        <w:div w:id="402064932">
          <w:marLeft w:val="0"/>
          <w:marRight w:val="0"/>
          <w:marTop w:val="0"/>
          <w:marBottom w:val="0"/>
          <w:divBdr>
            <w:top w:val="none" w:sz="0" w:space="0" w:color="auto"/>
            <w:left w:val="none" w:sz="0" w:space="0" w:color="auto"/>
            <w:bottom w:val="none" w:sz="0" w:space="0" w:color="auto"/>
            <w:right w:val="none" w:sz="0" w:space="0" w:color="auto"/>
          </w:divBdr>
        </w:div>
        <w:div w:id="419260010">
          <w:marLeft w:val="0"/>
          <w:marRight w:val="0"/>
          <w:marTop w:val="0"/>
          <w:marBottom w:val="0"/>
          <w:divBdr>
            <w:top w:val="none" w:sz="0" w:space="0" w:color="auto"/>
            <w:left w:val="none" w:sz="0" w:space="0" w:color="auto"/>
            <w:bottom w:val="none" w:sz="0" w:space="0" w:color="auto"/>
            <w:right w:val="none" w:sz="0" w:space="0" w:color="auto"/>
          </w:divBdr>
        </w:div>
        <w:div w:id="421529129">
          <w:marLeft w:val="0"/>
          <w:marRight w:val="0"/>
          <w:marTop w:val="0"/>
          <w:marBottom w:val="0"/>
          <w:divBdr>
            <w:top w:val="none" w:sz="0" w:space="0" w:color="auto"/>
            <w:left w:val="none" w:sz="0" w:space="0" w:color="auto"/>
            <w:bottom w:val="none" w:sz="0" w:space="0" w:color="auto"/>
            <w:right w:val="none" w:sz="0" w:space="0" w:color="auto"/>
          </w:divBdr>
        </w:div>
        <w:div w:id="444010135">
          <w:marLeft w:val="0"/>
          <w:marRight w:val="0"/>
          <w:marTop w:val="0"/>
          <w:marBottom w:val="0"/>
          <w:divBdr>
            <w:top w:val="none" w:sz="0" w:space="0" w:color="auto"/>
            <w:left w:val="none" w:sz="0" w:space="0" w:color="auto"/>
            <w:bottom w:val="none" w:sz="0" w:space="0" w:color="auto"/>
            <w:right w:val="none" w:sz="0" w:space="0" w:color="auto"/>
          </w:divBdr>
        </w:div>
        <w:div w:id="470632528">
          <w:marLeft w:val="0"/>
          <w:marRight w:val="0"/>
          <w:marTop w:val="0"/>
          <w:marBottom w:val="0"/>
          <w:divBdr>
            <w:top w:val="none" w:sz="0" w:space="0" w:color="auto"/>
            <w:left w:val="none" w:sz="0" w:space="0" w:color="auto"/>
            <w:bottom w:val="none" w:sz="0" w:space="0" w:color="auto"/>
            <w:right w:val="none" w:sz="0" w:space="0" w:color="auto"/>
          </w:divBdr>
        </w:div>
        <w:div w:id="533005006">
          <w:marLeft w:val="0"/>
          <w:marRight w:val="0"/>
          <w:marTop w:val="0"/>
          <w:marBottom w:val="0"/>
          <w:divBdr>
            <w:top w:val="none" w:sz="0" w:space="0" w:color="auto"/>
            <w:left w:val="none" w:sz="0" w:space="0" w:color="auto"/>
            <w:bottom w:val="none" w:sz="0" w:space="0" w:color="auto"/>
            <w:right w:val="none" w:sz="0" w:space="0" w:color="auto"/>
          </w:divBdr>
        </w:div>
        <w:div w:id="549418497">
          <w:marLeft w:val="0"/>
          <w:marRight w:val="0"/>
          <w:marTop w:val="0"/>
          <w:marBottom w:val="0"/>
          <w:divBdr>
            <w:top w:val="none" w:sz="0" w:space="0" w:color="auto"/>
            <w:left w:val="none" w:sz="0" w:space="0" w:color="auto"/>
            <w:bottom w:val="none" w:sz="0" w:space="0" w:color="auto"/>
            <w:right w:val="none" w:sz="0" w:space="0" w:color="auto"/>
          </w:divBdr>
        </w:div>
        <w:div w:id="564535765">
          <w:marLeft w:val="0"/>
          <w:marRight w:val="0"/>
          <w:marTop w:val="0"/>
          <w:marBottom w:val="0"/>
          <w:divBdr>
            <w:top w:val="none" w:sz="0" w:space="0" w:color="auto"/>
            <w:left w:val="none" w:sz="0" w:space="0" w:color="auto"/>
            <w:bottom w:val="none" w:sz="0" w:space="0" w:color="auto"/>
            <w:right w:val="none" w:sz="0" w:space="0" w:color="auto"/>
          </w:divBdr>
        </w:div>
        <w:div w:id="604383127">
          <w:marLeft w:val="0"/>
          <w:marRight w:val="0"/>
          <w:marTop w:val="0"/>
          <w:marBottom w:val="0"/>
          <w:divBdr>
            <w:top w:val="none" w:sz="0" w:space="0" w:color="auto"/>
            <w:left w:val="none" w:sz="0" w:space="0" w:color="auto"/>
            <w:bottom w:val="none" w:sz="0" w:space="0" w:color="auto"/>
            <w:right w:val="none" w:sz="0" w:space="0" w:color="auto"/>
          </w:divBdr>
        </w:div>
        <w:div w:id="625701195">
          <w:marLeft w:val="0"/>
          <w:marRight w:val="0"/>
          <w:marTop w:val="0"/>
          <w:marBottom w:val="0"/>
          <w:divBdr>
            <w:top w:val="none" w:sz="0" w:space="0" w:color="auto"/>
            <w:left w:val="none" w:sz="0" w:space="0" w:color="auto"/>
            <w:bottom w:val="none" w:sz="0" w:space="0" w:color="auto"/>
            <w:right w:val="none" w:sz="0" w:space="0" w:color="auto"/>
          </w:divBdr>
        </w:div>
        <w:div w:id="632903839">
          <w:marLeft w:val="0"/>
          <w:marRight w:val="0"/>
          <w:marTop w:val="0"/>
          <w:marBottom w:val="0"/>
          <w:divBdr>
            <w:top w:val="none" w:sz="0" w:space="0" w:color="auto"/>
            <w:left w:val="none" w:sz="0" w:space="0" w:color="auto"/>
            <w:bottom w:val="none" w:sz="0" w:space="0" w:color="auto"/>
            <w:right w:val="none" w:sz="0" w:space="0" w:color="auto"/>
          </w:divBdr>
        </w:div>
        <w:div w:id="661543869">
          <w:marLeft w:val="0"/>
          <w:marRight w:val="0"/>
          <w:marTop w:val="0"/>
          <w:marBottom w:val="0"/>
          <w:divBdr>
            <w:top w:val="none" w:sz="0" w:space="0" w:color="auto"/>
            <w:left w:val="none" w:sz="0" w:space="0" w:color="auto"/>
            <w:bottom w:val="none" w:sz="0" w:space="0" w:color="auto"/>
            <w:right w:val="none" w:sz="0" w:space="0" w:color="auto"/>
          </w:divBdr>
        </w:div>
        <w:div w:id="666982373">
          <w:marLeft w:val="0"/>
          <w:marRight w:val="0"/>
          <w:marTop w:val="0"/>
          <w:marBottom w:val="0"/>
          <w:divBdr>
            <w:top w:val="none" w:sz="0" w:space="0" w:color="auto"/>
            <w:left w:val="none" w:sz="0" w:space="0" w:color="auto"/>
            <w:bottom w:val="none" w:sz="0" w:space="0" w:color="auto"/>
            <w:right w:val="none" w:sz="0" w:space="0" w:color="auto"/>
          </w:divBdr>
        </w:div>
        <w:div w:id="667947045">
          <w:marLeft w:val="0"/>
          <w:marRight w:val="0"/>
          <w:marTop w:val="0"/>
          <w:marBottom w:val="0"/>
          <w:divBdr>
            <w:top w:val="none" w:sz="0" w:space="0" w:color="auto"/>
            <w:left w:val="none" w:sz="0" w:space="0" w:color="auto"/>
            <w:bottom w:val="none" w:sz="0" w:space="0" w:color="auto"/>
            <w:right w:val="none" w:sz="0" w:space="0" w:color="auto"/>
          </w:divBdr>
        </w:div>
        <w:div w:id="671378010">
          <w:marLeft w:val="0"/>
          <w:marRight w:val="0"/>
          <w:marTop w:val="0"/>
          <w:marBottom w:val="0"/>
          <w:divBdr>
            <w:top w:val="none" w:sz="0" w:space="0" w:color="auto"/>
            <w:left w:val="none" w:sz="0" w:space="0" w:color="auto"/>
            <w:bottom w:val="none" w:sz="0" w:space="0" w:color="auto"/>
            <w:right w:val="none" w:sz="0" w:space="0" w:color="auto"/>
          </w:divBdr>
        </w:div>
        <w:div w:id="682441792">
          <w:marLeft w:val="0"/>
          <w:marRight w:val="0"/>
          <w:marTop w:val="0"/>
          <w:marBottom w:val="0"/>
          <w:divBdr>
            <w:top w:val="none" w:sz="0" w:space="0" w:color="auto"/>
            <w:left w:val="none" w:sz="0" w:space="0" w:color="auto"/>
            <w:bottom w:val="none" w:sz="0" w:space="0" w:color="auto"/>
            <w:right w:val="none" w:sz="0" w:space="0" w:color="auto"/>
          </w:divBdr>
        </w:div>
        <w:div w:id="698820373">
          <w:marLeft w:val="0"/>
          <w:marRight w:val="0"/>
          <w:marTop w:val="0"/>
          <w:marBottom w:val="0"/>
          <w:divBdr>
            <w:top w:val="none" w:sz="0" w:space="0" w:color="auto"/>
            <w:left w:val="none" w:sz="0" w:space="0" w:color="auto"/>
            <w:bottom w:val="none" w:sz="0" w:space="0" w:color="auto"/>
            <w:right w:val="none" w:sz="0" w:space="0" w:color="auto"/>
          </w:divBdr>
        </w:div>
        <w:div w:id="719092179">
          <w:marLeft w:val="0"/>
          <w:marRight w:val="0"/>
          <w:marTop w:val="0"/>
          <w:marBottom w:val="0"/>
          <w:divBdr>
            <w:top w:val="none" w:sz="0" w:space="0" w:color="auto"/>
            <w:left w:val="none" w:sz="0" w:space="0" w:color="auto"/>
            <w:bottom w:val="none" w:sz="0" w:space="0" w:color="auto"/>
            <w:right w:val="none" w:sz="0" w:space="0" w:color="auto"/>
          </w:divBdr>
        </w:div>
        <w:div w:id="766075939">
          <w:marLeft w:val="0"/>
          <w:marRight w:val="0"/>
          <w:marTop w:val="0"/>
          <w:marBottom w:val="0"/>
          <w:divBdr>
            <w:top w:val="none" w:sz="0" w:space="0" w:color="auto"/>
            <w:left w:val="none" w:sz="0" w:space="0" w:color="auto"/>
            <w:bottom w:val="none" w:sz="0" w:space="0" w:color="auto"/>
            <w:right w:val="none" w:sz="0" w:space="0" w:color="auto"/>
          </w:divBdr>
        </w:div>
        <w:div w:id="789594450">
          <w:marLeft w:val="0"/>
          <w:marRight w:val="0"/>
          <w:marTop w:val="0"/>
          <w:marBottom w:val="0"/>
          <w:divBdr>
            <w:top w:val="none" w:sz="0" w:space="0" w:color="auto"/>
            <w:left w:val="none" w:sz="0" w:space="0" w:color="auto"/>
            <w:bottom w:val="none" w:sz="0" w:space="0" w:color="auto"/>
            <w:right w:val="none" w:sz="0" w:space="0" w:color="auto"/>
          </w:divBdr>
        </w:div>
        <w:div w:id="801924529">
          <w:marLeft w:val="0"/>
          <w:marRight w:val="0"/>
          <w:marTop w:val="0"/>
          <w:marBottom w:val="0"/>
          <w:divBdr>
            <w:top w:val="none" w:sz="0" w:space="0" w:color="auto"/>
            <w:left w:val="none" w:sz="0" w:space="0" w:color="auto"/>
            <w:bottom w:val="none" w:sz="0" w:space="0" w:color="auto"/>
            <w:right w:val="none" w:sz="0" w:space="0" w:color="auto"/>
          </w:divBdr>
        </w:div>
        <w:div w:id="807088432">
          <w:marLeft w:val="0"/>
          <w:marRight w:val="0"/>
          <w:marTop w:val="0"/>
          <w:marBottom w:val="0"/>
          <w:divBdr>
            <w:top w:val="none" w:sz="0" w:space="0" w:color="auto"/>
            <w:left w:val="none" w:sz="0" w:space="0" w:color="auto"/>
            <w:bottom w:val="none" w:sz="0" w:space="0" w:color="auto"/>
            <w:right w:val="none" w:sz="0" w:space="0" w:color="auto"/>
          </w:divBdr>
        </w:div>
        <w:div w:id="809244892">
          <w:marLeft w:val="0"/>
          <w:marRight w:val="0"/>
          <w:marTop w:val="0"/>
          <w:marBottom w:val="0"/>
          <w:divBdr>
            <w:top w:val="none" w:sz="0" w:space="0" w:color="auto"/>
            <w:left w:val="none" w:sz="0" w:space="0" w:color="auto"/>
            <w:bottom w:val="none" w:sz="0" w:space="0" w:color="auto"/>
            <w:right w:val="none" w:sz="0" w:space="0" w:color="auto"/>
          </w:divBdr>
        </w:div>
        <w:div w:id="814376936">
          <w:marLeft w:val="0"/>
          <w:marRight w:val="0"/>
          <w:marTop w:val="0"/>
          <w:marBottom w:val="0"/>
          <w:divBdr>
            <w:top w:val="none" w:sz="0" w:space="0" w:color="auto"/>
            <w:left w:val="none" w:sz="0" w:space="0" w:color="auto"/>
            <w:bottom w:val="none" w:sz="0" w:space="0" w:color="auto"/>
            <w:right w:val="none" w:sz="0" w:space="0" w:color="auto"/>
          </w:divBdr>
        </w:div>
        <w:div w:id="893196587">
          <w:marLeft w:val="0"/>
          <w:marRight w:val="0"/>
          <w:marTop w:val="0"/>
          <w:marBottom w:val="0"/>
          <w:divBdr>
            <w:top w:val="none" w:sz="0" w:space="0" w:color="auto"/>
            <w:left w:val="none" w:sz="0" w:space="0" w:color="auto"/>
            <w:bottom w:val="none" w:sz="0" w:space="0" w:color="auto"/>
            <w:right w:val="none" w:sz="0" w:space="0" w:color="auto"/>
          </w:divBdr>
        </w:div>
        <w:div w:id="898709037">
          <w:marLeft w:val="0"/>
          <w:marRight w:val="0"/>
          <w:marTop w:val="0"/>
          <w:marBottom w:val="0"/>
          <w:divBdr>
            <w:top w:val="none" w:sz="0" w:space="0" w:color="auto"/>
            <w:left w:val="none" w:sz="0" w:space="0" w:color="auto"/>
            <w:bottom w:val="none" w:sz="0" w:space="0" w:color="auto"/>
            <w:right w:val="none" w:sz="0" w:space="0" w:color="auto"/>
          </w:divBdr>
        </w:div>
        <w:div w:id="899049827">
          <w:marLeft w:val="0"/>
          <w:marRight w:val="0"/>
          <w:marTop w:val="0"/>
          <w:marBottom w:val="0"/>
          <w:divBdr>
            <w:top w:val="none" w:sz="0" w:space="0" w:color="auto"/>
            <w:left w:val="none" w:sz="0" w:space="0" w:color="auto"/>
            <w:bottom w:val="none" w:sz="0" w:space="0" w:color="auto"/>
            <w:right w:val="none" w:sz="0" w:space="0" w:color="auto"/>
          </w:divBdr>
        </w:div>
        <w:div w:id="944844582">
          <w:marLeft w:val="0"/>
          <w:marRight w:val="0"/>
          <w:marTop w:val="0"/>
          <w:marBottom w:val="0"/>
          <w:divBdr>
            <w:top w:val="none" w:sz="0" w:space="0" w:color="auto"/>
            <w:left w:val="none" w:sz="0" w:space="0" w:color="auto"/>
            <w:bottom w:val="none" w:sz="0" w:space="0" w:color="auto"/>
            <w:right w:val="none" w:sz="0" w:space="0" w:color="auto"/>
          </w:divBdr>
        </w:div>
        <w:div w:id="994341244">
          <w:marLeft w:val="0"/>
          <w:marRight w:val="0"/>
          <w:marTop w:val="0"/>
          <w:marBottom w:val="0"/>
          <w:divBdr>
            <w:top w:val="none" w:sz="0" w:space="0" w:color="auto"/>
            <w:left w:val="none" w:sz="0" w:space="0" w:color="auto"/>
            <w:bottom w:val="none" w:sz="0" w:space="0" w:color="auto"/>
            <w:right w:val="none" w:sz="0" w:space="0" w:color="auto"/>
          </w:divBdr>
        </w:div>
        <w:div w:id="994600778">
          <w:marLeft w:val="0"/>
          <w:marRight w:val="0"/>
          <w:marTop w:val="0"/>
          <w:marBottom w:val="0"/>
          <w:divBdr>
            <w:top w:val="none" w:sz="0" w:space="0" w:color="auto"/>
            <w:left w:val="none" w:sz="0" w:space="0" w:color="auto"/>
            <w:bottom w:val="none" w:sz="0" w:space="0" w:color="auto"/>
            <w:right w:val="none" w:sz="0" w:space="0" w:color="auto"/>
          </w:divBdr>
        </w:div>
        <w:div w:id="997073980">
          <w:marLeft w:val="0"/>
          <w:marRight w:val="0"/>
          <w:marTop w:val="0"/>
          <w:marBottom w:val="0"/>
          <w:divBdr>
            <w:top w:val="none" w:sz="0" w:space="0" w:color="auto"/>
            <w:left w:val="none" w:sz="0" w:space="0" w:color="auto"/>
            <w:bottom w:val="none" w:sz="0" w:space="0" w:color="auto"/>
            <w:right w:val="none" w:sz="0" w:space="0" w:color="auto"/>
          </w:divBdr>
        </w:div>
        <w:div w:id="1047148962">
          <w:marLeft w:val="0"/>
          <w:marRight w:val="0"/>
          <w:marTop w:val="0"/>
          <w:marBottom w:val="0"/>
          <w:divBdr>
            <w:top w:val="none" w:sz="0" w:space="0" w:color="auto"/>
            <w:left w:val="none" w:sz="0" w:space="0" w:color="auto"/>
            <w:bottom w:val="none" w:sz="0" w:space="0" w:color="auto"/>
            <w:right w:val="none" w:sz="0" w:space="0" w:color="auto"/>
          </w:divBdr>
        </w:div>
        <w:div w:id="1066613803">
          <w:marLeft w:val="0"/>
          <w:marRight w:val="0"/>
          <w:marTop w:val="0"/>
          <w:marBottom w:val="0"/>
          <w:divBdr>
            <w:top w:val="none" w:sz="0" w:space="0" w:color="auto"/>
            <w:left w:val="none" w:sz="0" w:space="0" w:color="auto"/>
            <w:bottom w:val="none" w:sz="0" w:space="0" w:color="auto"/>
            <w:right w:val="none" w:sz="0" w:space="0" w:color="auto"/>
          </w:divBdr>
        </w:div>
        <w:div w:id="1070153654">
          <w:marLeft w:val="0"/>
          <w:marRight w:val="0"/>
          <w:marTop w:val="0"/>
          <w:marBottom w:val="0"/>
          <w:divBdr>
            <w:top w:val="none" w:sz="0" w:space="0" w:color="auto"/>
            <w:left w:val="none" w:sz="0" w:space="0" w:color="auto"/>
            <w:bottom w:val="none" w:sz="0" w:space="0" w:color="auto"/>
            <w:right w:val="none" w:sz="0" w:space="0" w:color="auto"/>
          </w:divBdr>
        </w:div>
        <w:div w:id="1082020868">
          <w:marLeft w:val="0"/>
          <w:marRight w:val="0"/>
          <w:marTop w:val="0"/>
          <w:marBottom w:val="0"/>
          <w:divBdr>
            <w:top w:val="none" w:sz="0" w:space="0" w:color="auto"/>
            <w:left w:val="none" w:sz="0" w:space="0" w:color="auto"/>
            <w:bottom w:val="none" w:sz="0" w:space="0" w:color="auto"/>
            <w:right w:val="none" w:sz="0" w:space="0" w:color="auto"/>
          </w:divBdr>
        </w:div>
        <w:div w:id="1097555191">
          <w:marLeft w:val="0"/>
          <w:marRight w:val="0"/>
          <w:marTop w:val="0"/>
          <w:marBottom w:val="0"/>
          <w:divBdr>
            <w:top w:val="none" w:sz="0" w:space="0" w:color="auto"/>
            <w:left w:val="none" w:sz="0" w:space="0" w:color="auto"/>
            <w:bottom w:val="none" w:sz="0" w:space="0" w:color="auto"/>
            <w:right w:val="none" w:sz="0" w:space="0" w:color="auto"/>
          </w:divBdr>
        </w:div>
        <w:div w:id="1118109964">
          <w:marLeft w:val="0"/>
          <w:marRight w:val="0"/>
          <w:marTop w:val="0"/>
          <w:marBottom w:val="0"/>
          <w:divBdr>
            <w:top w:val="none" w:sz="0" w:space="0" w:color="auto"/>
            <w:left w:val="none" w:sz="0" w:space="0" w:color="auto"/>
            <w:bottom w:val="none" w:sz="0" w:space="0" w:color="auto"/>
            <w:right w:val="none" w:sz="0" w:space="0" w:color="auto"/>
          </w:divBdr>
        </w:div>
        <w:div w:id="1146161872">
          <w:marLeft w:val="0"/>
          <w:marRight w:val="0"/>
          <w:marTop w:val="0"/>
          <w:marBottom w:val="0"/>
          <w:divBdr>
            <w:top w:val="none" w:sz="0" w:space="0" w:color="auto"/>
            <w:left w:val="none" w:sz="0" w:space="0" w:color="auto"/>
            <w:bottom w:val="none" w:sz="0" w:space="0" w:color="auto"/>
            <w:right w:val="none" w:sz="0" w:space="0" w:color="auto"/>
          </w:divBdr>
        </w:div>
        <w:div w:id="1147433637">
          <w:marLeft w:val="0"/>
          <w:marRight w:val="0"/>
          <w:marTop w:val="0"/>
          <w:marBottom w:val="0"/>
          <w:divBdr>
            <w:top w:val="none" w:sz="0" w:space="0" w:color="auto"/>
            <w:left w:val="none" w:sz="0" w:space="0" w:color="auto"/>
            <w:bottom w:val="none" w:sz="0" w:space="0" w:color="auto"/>
            <w:right w:val="none" w:sz="0" w:space="0" w:color="auto"/>
          </w:divBdr>
        </w:div>
        <w:div w:id="1185248609">
          <w:marLeft w:val="0"/>
          <w:marRight w:val="0"/>
          <w:marTop w:val="0"/>
          <w:marBottom w:val="0"/>
          <w:divBdr>
            <w:top w:val="none" w:sz="0" w:space="0" w:color="auto"/>
            <w:left w:val="none" w:sz="0" w:space="0" w:color="auto"/>
            <w:bottom w:val="none" w:sz="0" w:space="0" w:color="auto"/>
            <w:right w:val="none" w:sz="0" w:space="0" w:color="auto"/>
          </w:divBdr>
        </w:div>
        <w:div w:id="1205750223">
          <w:marLeft w:val="0"/>
          <w:marRight w:val="0"/>
          <w:marTop w:val="0"/>
          <w:marBottom w:val="0"/>
          <w:divBdr>
            <w:top w:val="none" w:sz="0" w:space="0" w:color="auto"/>
            <w:left w:val="none" w:sz="0" w:space="0" w:color="auto"/>
            <w:bottom w:val="none" w:sz="0" w:space="0" w:color="auto"/>
            <w:right w:val="none" w:sz="0" w:space="0" w:color="auto"/>
          </w:divBdr>
        </w:div>
        <w:div w:id="1241721587">
          <w:marLeft w:val="0"/>
          <w:marRight w:val="0"/>
          <w:marTop w:val="0"/>
          <w:marBottom w:val="0"/>
          <w:divBdr>
            <w:top w:val="none" w:sz="0" w:space="0" w:color="auto"/>
            <w:left w:val="none" w:sz="0" w:space="0" w:color="auto"/>
            <w:bottom w:val="none" w:sz="0" w:space="0" w:color="auto"/>
            <w:right w:val="none" w:sz="0" w:space="0" w:color="auto"/>
          </w:divBdr>
        </w:div>
        <w:div w:id="1260523352">
          <w:marLeft w:val="0"/>
          <w:marRight w:val="0"/>
          <w:marTop w:val="0"/>
          <w:marBottom w:val="0"/>
          <w:divBdr>
            <w:top w:val="none" w:sz="0" w:space="0" w:color="auto"/>
            <w:left w:val="none" w:sz="0" w:space="0" w:color="auto"/>
            <w:bottom w:val="none" w:sz="0" w:space="0" w:color="auto"/>
            <w:right w:val="none" w:sz="0" w:space="0" w:color="auto"/>
          </w:divBdr>
        </w:div>
        <w:div w:id="1337153490">
          <w:marLeft w:val="0"/>
          <w:marRight w:val="0"/>
          <w:marTop w:val="0"/>
          <w:marBottom w:val="0"/>
          <w:divBdr>
            <w:top w:val="none" w:sz="0" w:space="0" w:color="auto"/>
            <w:left w:val="none" w:sz="0" w:space="0" w:color="auto"/>
            <w:bottom w:val="none" w:sz="0" w:space="0" w:color="auto"/>
            <w:right w:val="none" w:sz="0" w:space="0" w:color="auto"/>
          </w:divBdr>
        </w:div>
        <w:div w:id="1389258553">
          <w:marLeft w:val="0"/>
          <w:marRight w:val="0"/>
          <w:marTop w:val="0"/>
          <w:marBottom w:val="0"/>
          <w:divBdr>
            <w:top w:val="none" w:sz="0" w:space="0" w:color="auto"/>
            <w:left w:val="none" w:sz="0" w:space="0" w:color="auto"/>
            <w:bottom w:val="none" w:sz="0" w:space="0" w:color="auto"/>
            <w:right w:val="none" w:sz="0" w:space="0" w:color="auto"/>
          </w:divBdr>
        </w:div>
        <w:div w:id="1396515586">
          <w:marLeft w:val="0"/>
          <w:marRight w:val="0"/>
          <w:marTop w:val="0"/>
          <w:marBottom w:val="0"/>
          <w:divBdr>
            <w:top w:val="none" w:sz="0" w:space="0" w:color="auto"/>
            <w:left w:val="none" w:sz="0" w:space="0" w:color="auto"/>
            <w:bottom w:val="none" w:sz="0" w:space="0" w:color="auto"/>
            <w:right w:val="none" w:sz="0" w:space="0" w:color="auto"/>
          </w:divBdr>
        </w:div>
        <w:div w:id="1400395566">
          <w:marLeft w:val="0"/>
          <w:marRight w:val="0"/>
          <w:marTop w:val="0"/>
          <w:marBottom w:val="0"/>
          <w:divBdr>
            <w:top w:val="none" w:sz="0" w:space="0" w:color="auto"/>
            <w:left w:val="none" w:sz="0" w:space="0" w:color="auto"/>
            <w:bottom w:val="none" w:sz="0" w:space="0" w:color="auto"/>
            <w:right w:val="none" w:sz="0" w:space="0" w:color="auto"/>
          </w:divBdr>
        </w:div>
        <w:div w:id="1435900946">
          <w:marLeft w:val="0"/>
          <w:marRight w:val="0"/>
          <w:marTop w:val="0"/>
          <w:marBottom w:val="0"/>
          <w:divBdr>
            <w:top w:val="none" w:sz="0" w:space="0" w:color="auto"/>
            <w:left w:val="none" w:sz="0" w:space="0" w:color="auto"/>
            <w:bottom w:val="none" w:sz="0" w:space="0" w:color="auto"/>
            <w:right w:val="none" w:sz="0" w:space="0" w:color="auto"/>
          </w:divBdr>
        </w:div>
        <w:div w:id="1486779691">
          <w:marLeft w:val="0"/>
          <w:marRight w:val="0"/>
          <w:marTop w:val="0"/>
          <w:marBottom w:val="0"/>
          <w:divBdr>
            <w:top w:val="none" w:sz="0" w:space="0" w:color="auto"/>
            <w:left w:val="none" w:sz="0" w:space="0" w:color="auto"/>
            <w:bottom w:val="none" w:sz="0" w:space="0" w:color="auto"/>
            <w:right w:val="none" w:sz="0" w:space="0" w:color="auto"/>
          </w:divBdr>
        </w:div>
        <w:div w:id="1496458479">
          <w:marLeft w:val="0"/>
          <w:marRight w:val="0"/>
          <w:marTop w:val="0"/>
          <w:marBottom w:val="0"/>
          <w:divBdr>
            <w:top w:val="none" w:sz="0" w:space="0" w:color="auto"/>
            <w:left w:val="none" w:sz="0" w:space="0" w:color="auto"/>
            <w:bottom w:val="none" w:sz="0" w:space="0" w:color="auto"/>
            <w:right w:val="none" w:sz="0" w:space="0" w:color="auto"/>
          </w:divBdr>
        </w:div>
        <w:div w:id="1507669398">
          <w:marLeft w:val="0"/>
          <w:marRight w:val="0"/>
          <w:marTop w:val="0"/>
          <w:marBottom w:val="0"/>
          <w:divBdr>
            <w:top w:val="none" w:sz="0" w:space="0" w:color="auto"/>
            <w:left w:val="none" w:sz="0" w:space="0" w:color="auto"/>
            <w:bottom w:val="none" w:sz="0" w:space="0" w:color="auto"/>
            <w:right w:val="none" w:sz="0" w:space="0" w:color="auto"/>
          </w:divBdr>
        </w:div>
        <w:div w:id="1525241349">
          <w:marLeft w:val="0"/>
          <w:marRight w:val="0"/>
          <w:marTop w:val="0"/>
          <w:marBottom w:val="0"/>
          <w:divBdr>
            <w:top w:val="none" w:sz="0" w:space="0" w:color="auto"/>
            <w:left w:val="none" w:sz="0" w:space="0" w:color="auto"/>
            <w:bottom w:val="none" w:sz="0" w:space="0" w:color="auto"/>
            <w:right w:val="none" w:sz="0" w:space="0" w:color="auto"/>
          </w:divBdr>
        </w:div>
        <w:div w:id="1597862036">
          <w:marLeft w:val="0"/>
          <w:marRight w:val="0"/>
          <w:marTop w:val="0"/>
          <w:marBottom w:val="0"/>
          <w:divBdr>
            <w:top w:val="none" w:sz="0" w:space="0" w:color="auto"/>
            <w:left w:val="none" w:sz="0" w:space="0" w:color="auto"/>
            <w:bottom w:val="none" w:sz="0" w:space="0" w:color="auto"/>
            <w:right w:val="none" w:sz="0" w:space="0" w:color="auto"/>
          </w:divBdr>
        </w:div>
        <w:div w:id="1614484812">
          <w:marLeft w:val="0"/>
          <w:marRight w:val="0"/>
          <w:marTop w:val="0"/>
          <w:marBottom w:val="0"/>
          <w:divBdr>
            <w:top w:val="none" w:sz="0" w:space="0" w:color="auto"/>
            <w:left w:val="none" w:sz="0" w:space="0" w:color="auto"/>
            <w:bottom w:val="none" w:sz="0" w:space="0" w:color="auto"/>
            <w:right w:val="none" w:sz="0" w:space="0" w:color="auto"/>
          </w:divBdr>
        </w:div>
        <w:div w:id="1616710270">
          <w:marLeft w:val="0"/>
          <w:marRight w:val="0"/>
          <w:marTop w:val="0"/>
          <w:marBottom w:val="0"/>
          <w:divBdr>
            <w:top w:val="none" w:sz="0" w:space="0" w:color="auto"/>
            <w:left w:val="none" w:sz="0" w:space="0" w:color="auto"/>
            <w:bottom w:val="none" w:sz="0" w:space="0" w:color="auto"/>
            <w:right w:val="none" w:sz="0" w:space="0" w:color="auto"/>
          </w:divBdr>
        </w:div>
        <w:div w:id="1636057496">
          <w:marLeft w:val="0"/>
          <w:marRight w:val="0"/>
          <w:marTop w:val="0"/>
          <w:marBottom w:val="0"/>
          <w:divBdr>
            <w:top w:val="none" w:sz="0" w:space="0" w:color="auto"/>
            <w:left w:val="none" w:sz="0" w:space="0" w:color="auto"/>
            <w:bottom w:val="none" w:sz="0" w:space="0" w:color="auto"/>
            <w:right w:val="none" w:sz="0" w:space="0" w:color="auto"/>
          </w:divBdr>
        </w:div>
        <w:div w:id="1642226149">
          <w:marLeft w:val="0"/>
          <w:marRight w:val="0"/>
          <w:marTop w:val="0"/>
          <w:marBottom w:val="0"/>
          <w:divBdr>
            <w:top w:val="none" w:sz="0" w:space="0" w:color="auto"/>
            <w:left w:val="none" w:sz="0" w:space="0" w:color="auto"/>
            <w:bottom w:val="none" w:sz="0" w:space="0" w:color="auto"/>
            <w:right w:val="none" w:sz="0" w:space="0" w:color="auto"/>
          </w:divBdr>
        </w:div>
        <w:div w:id="1650867558">
          <w:marLeft w:val="0"/>
          <w:marRight w:val="0"/>
          <w:marTop w:val="0"/>
          <w:marBottom w:val="0"/>
          <w:divBdr>
            <w:top w:val="none" w:sz="0" w:space="0" w:color="auto"/>
            <w:left w:val="none" w:sz="0" w:space="0" w:color="auto"/>
            <w:bottom w:val="none" w:sz="0" w:space="0" w:color="auto"/>
            <w:right w:val="none" w:sz="0" w:space="0" w:color="auto"/>
          </w:divBdr>
        </w:div>
        <w:div w:id="1688559551">
          <w:marLeft w:val="0"/>
          <w:marRight w:val="0"/>
          <w:marTop w:val="0"/>
          <w:marBottom w:val="0"/>
          <w:divBdr>
            <w:top w:val="none" w:sz="0" w:space="0" w:color="auto"/>
            <w:left w:val="none" w:sz="0" w:space="0" w:color="auto"/>
            <w:bottom w:val="none" w:sz="0" w:space="0" w:color="auto"/>
            <w:right w:val="none" w:sz="0" w:space="0" w:color="auto"/>
          </w:divBdr>
        </w:div>
        <w:div w:id="1698382546">
          <w:marLeft w:val="0"/>
          <w:marRight w:val="0"/>
          <w:marTop w:val="0"/>
          <w:marBottom w:val="0"/>
          <w:divBdr>
            <w:top w:val="none" w:sz="0" w:space="0" w:color="auto"/>
            <w:left w:val="none" w:sz="0" w:space="0" w:color="auto"/>
            <w:bottom w:val="none" w:sz="0" w:space="0" w:color="auto"/>
            <w:right w:val="none" w:sz="0" w:space="0" w:color="auto"/>
          </w:divBdr>
        </w:div>
        <w:div w:id="1732725456">
          <w:marLeft w:val="0"/>
          <w:marRight w:val="0"/>
          <w:marTop w:val="0"/>
          <w:marBottom w:val="0"/>
          <w:divBdr>
            <w:top w:val="none" w:sz="0" w:space="0" w:color="auto"/>
            <w:left w:val="none" w:sz="0" w:space="0" w:color="auto"/>
            <w:bottom w:val="none" w:sz="0" w:space="0" w:color="auto"/>
            <w:right w:val="none" w:sz="0" w:space="0" w:color="auto"/>
          </w:divBdr>
        </w:div>
        <w:div w:id="1804544308">
          <w:marLeft w:val="0"/>
          <w:marRight w:val="0"/>
          <w:marTop w:val="0"/>
          <w:marBottom w:val="0"/>
          <w:divBdr>
            <w:top w:val="none" w:sz="0" w:space="0" w:color="auto"/>
            <w:left w:val="none" w:sz="0" w:space="0" w:color="auto"/>
            <w:bottom w:val="none" w:sz="0" w:space="0" w:color="auto"/>
            <w:right w:val="none" w:sz="0" w:space="0" w:color="auto"/>
          </w:divBdr>
        </w:div>
        <w:div w:id="1892158428">
          <w:marLeft w:val="0"/>
          <w:marRight w:val="0"/>
          <w:marTop w:val="0"/>
          <w:marBottom w:val="0"/>
          <w:divBdr>
            <w:top w:val="none" w:sz="0" w:space="0" w:color="auto"/>
            <w:left w:val="none" w:sz="0" w:space="0" w:color="auto"/>
            <w:bottom w:val="none" w:sz="0" w:space="0" w:color="auto"/>
            <w:right w:val="none" w:sz="0" w:space="0" w:color="auto"/>
          </w:divBdr>
        </w:div>
        <w:div w:id="1897276187">
          <w:marLeft w:val="0"/>
          <w:marRight w:val="0"/>
          <w:marTop w:val="0"/>
          <w:marBottom w:val="0"/>
          <w:divBdr>
            <w:top w:val="none" w:sz="0" w:space="0" w:color="auto"/>
            <w:left w:val="none" w:sz="0" w:space="0" w:color="auto"/>
            <w:bottom w:val="none" w:sz="0" w:space="0" w:color="auto"/>
            <w:right w:val="none" w:sz="0" w:space="0" w:color="auto"/>
          </w:divBdr>
        </w:div>
        <w:div w:id="1897351684">
          <w:marLeft w:val="0"/>
          <w:marRight w:val="0"/>
          <w:marTop w:val="0"/>
          <w:marBottom w:val="0"/>
          <w:divBdr>
            <w:top w:val="none" w:sz="0" w:space="0" w:color="auto"/>
            <w:left w:val="none" w:sz="0" w:space="0" w:color="auto"/>
            <w:bottom w:val="none" w:sz="0" w:space="0" w:color="auto"/>
            <w:right w:val="none" w:sz="0" w:space="0" w:color="auto"/>
          </w:divBdr>
        </w:div>
        <w:div w:id="1917863373">
          <w:marLeft w:val="0"/>
          <w:marRight w:val="0"/>
          <w:marTop w:val="0"/>
          <w:marBottom w:val="0"/>
          <w:divBdr>
            <w:top w:val="none" w:sz="0" w:space="0" w:color="auto"/>
            <w:left w:val="none" w:sz="0" w:space="0" w:color="auto"/>
            <w:bottom w:val="none" w:sz="0" w:space="0" w:color="auto"/>
            <w:right w:val="none" w:sz="0" w:space="0" w:color="auto"/>
          </w:divBdr>
        </w:div>
        <w:div w:id="1941987886">
          <w:marLeft w:val="0"/>
          <w:marRight w:val="0"/>
          <w:marTop w:val="0"/>
          <w:marBottom w:val="0"/>
          <w:divBdr>
            <w:top w:val="none" w:sz="0" w:space="0" w:color="auto"/>
            <w:left w:val="none" w:sz="0" w:space="0" w:color="auto"/>
            <w:bottom w:val="none" w:sz="0" w:space="0" w:color="auto"/>
            <w:right w:val="none" w:sz="0" w:space="0" w:color="auto"/>
          </w:divBdr>
        </w:div>
        <w:div w:id="1957522832">
          <w:marLeft w:val="0"/>
          <w:marRight w:val="0"/>
          <w:marTop w:val="0"/>
          <w:marBottom w:val="0"/>
          <w:divBdr>
            <w:top w:val="none" w:sz="0" w:space="0" w:color="auto"/>
            <w:left w:val="none" w:sz="0" w:space="0" w:color="auto"/>
            <w:bottom w:val="none" w:sz="0" w:space="0" w:color="auto"/>
            <w:right w:val="none" w:sz="0" w:space="0" w:color="auto"/>
          </w:divBdr>
        </w:div>
        <w:div w:id="1990092675">
          <w:marLeft w:val="0"/>
          <w:marRight w:val="0"/>
          <w:marTop w:val="0"/>
          <w:marBottom w:val="0"/>
          <w:divBdr>
            <w:top w:val="none" w:sz="0" w:space="0" w:color="auto"/>
            <w:left w:val="none" w:sz="0" w:space="0" w:color="auto"/>
            <w:bottom w:val="none" w:sz="0" w:space="0" w:color="auto"/>
            <w:right w:val="none" w:sz="0" w:space="0" w:color="auto"/>
          </w:divBdr>
        </w:div>
        <w:div w:id="2010790077">
          <w:marLeft w:val="0"/>
          <w:marRight w:val="0"/>
          <w:marTop w:val="0"/>
          <w:marBottom w:val="0"/>
          <w:divBdr>
            <w:top w:val="none" w:sz="0" w:space="0" w:color="auto"/>
            <w:left w:val="none" w:sz="0" w:space="0" w:color="auto"/>
            <w:bottom w:val="none" w:sz="0" w:space="0" w:color="auto"/>
            <w:right w:val="none" w:sz="0" w:space="0" w:color="auto"/>
          </w:divBdr>
        </w:div>
        <w:div w:id="2039312640">
          <w:marLeft w:val="0"/>
          <w:marRight w:val="0"/>
          <w:marTop w:val="0"/>
          <w:marBottom w:val="0"/>
          <w:divBdr>
            <w:top w:val="none" w:sz="0" w:space="0" w:color="auto"/>
            <w:left w:val="none" w:sz="0" w:space="0" w:color="auto"/>
            <w:bottom w:val="none" w:sz="0" w:space="0" w:color="auto"/>
            <w:right w:val="none" w:sz="0" w:space="0" w:color="auto"/>
          </w:divBdr>
        </w:div>
        <w:div w:id="2088110484">
          <w:marLeft w:val="0"/>
          <w:marRight w:val="0"/>
          <w:marTop w:val="0"/>
          <w:marBottom w:val="0"/>
          <w:divBdr>
            <w:top w:val="none" w:sz="0" w:space="0" w:color="auto"/>
            <w:left w:val="none" w:sz="0" w:space="0" w:color="auto"/>
            <w:bottom w:val="none" w:sz="0" w:space="0" w:color="auto"/>
            <w:right w:val="none" w:sz="0" w:space="0" w:color="auto"/>
          </w:divBdr>
        </w:div>
        <w:div w:id="2095972468">
          <w:marLeft w:val="0"/>
          <w:marRight w:val="0"/>
          <w:marTop w:val="0"/>
          <w:marBottom w:val="0"/>
          <w:divBdr>
            <w:top w:val="none" w:sz="0" w:space="0" w:color="auto"/>
            <w:left w:val="none" w:sz="0" w:space="0" w:color="auto"/>
            <w:bottom w:val="none" w:sz="0" w:space="0" w:color="auto"/>
            <w:right w:val="none" w:sz="0" w:space="0" w:color="auto"/>
          </w:divBdr>
        </w:div>
        <w:div w:id="2099864739">
          <w:marLeft w:val="0"/>
          <w:marRight w:val="0"/>
          <w:marTop w:val="0"/>
          <w:marBottom w:val="0"/>
          <w:divBdr>
            <w:top w:val="none" w:sz="0" w:space="0" w:color="auto"/>
            <w:left w:val="none" w:sz="0" w:space="0" w:color="auto"/>
            <w:bottom w:val="none" w:sz="0" w:space="0" w:color="auto"/>
            <w:right w:val="none" w:sz="0" w:space="0" w:color="auto"/>
          </w:divBdr>
        </w:div>
        <w:div w:id="2101559032">
          <w:marLeft w:val="0"/>
          <w:marRight w:val="0"/>
          <w:marTop w:val="0"/>
          <w:marBottom w:val="0"/>
          <w:divBdr>
            <w:top w:val="none" w:sz="0" w:space="0" w:color="auto"/>
            <w:left w:val="none" w:sz="0" w:space="0" w:color="auto"/>
            <w:bottom w:val="none" w:sz="0" w:space="0" w:color="auto"/>
            <w:right w:val="none" w:sz="0" w:space="0" w:color="auto"/>
          </w:divBdr>
        </w:div>
        <w:div w:id="2130657687">
          <w:marLeft w:val="0"/>
          <w:marRight w:val="0"/>
          <w:marTop w:val="0"/>
          <w:marBottom w:val="0"/>
          <w:divBdr>
            <w:top w:val="none" w:sz="0" w:space="0" w:color="auto"/>
            <w:left w:val="none" w:sz="0" w:space="0" w:color="auto"/>
            <w:bottom w:val="none" w:sz="0" w:space="0" w:color="auto"/>
            <w:right w:val="none" w:sz="0" w:space="0" w:color="auto"/>
          </w:divBdr>
        </w:div>
        <w:div w:id="2133402055">
          <w:marLeft w:val="0"/>
          <w:marRight w:val="0"/>
          <w:marTop w:val="0"/>
          <w:marBottom w:val="0"/>
          <w:divBdr>
            <w:top w:val="none" w:sz="0" w:space="0" w:color="auto"/>
            <w:left w:val="none" w:sz="0" w:space="0" w:color="auto"/>
            <w:bottom w:val="none" w:sz="0" w:space="0" w:color="auto"/>
            <w:right w:val="none" w:sz="0" w:space="0" w:color="auto"/>
          </w:divBdr>
        </w:div>
        <w:div w:id="2145387637">
          <w:marLeft w:val="0"/>
          <w:marRight w:val="0"/>
          <w:marTop w:val="0"/>
          <w:marBottom w:val="0"/>
          <w:divBdr>
            <w:top w:val="none" w:sz="0" w:space="0" w:color="auto"/>
            <w:left w:val="none" w:sz="0" w:space="0" w:color="auto"/>
            <w:bottom w:val="none" w:sz="0" w:space="0" w:color="auto"/>
            <w:right w:val="none" w:sz="0" w:space="0" w:color="auto"/>
          </w:divBdr>
        </w:div>
      </w:divsChild>
    </w:div>
    <w:div w:id="1762526743">
      <w:bodyDiv w:val="1"/>
      <w:marLeft w:val="0"/>
      <w:marRight w:val="0"/>
      <w:marTop w:val="0"/>
      <w:marBottom w:val="0"/>
      <w:divBdr>
        <w:top w:val="none" w:sz="0" w:space="0" w:color="auto"/>
        <w:left w:val="none" w:sz="0" w:space="0" w:color="auto"/>
        <w:bottom w:val="none" w:sz="0" w:space="0" w:color="auto"/>
        <w:right w:val="none" w:sz="0" w:space="0" w:color="auto"/>
      </w:divBdr>
    </w:div>
    <w:div w:id="1816145823">
      <w:bodyDiv w:val="1"/>
      <w:marLeft w:val="0"/>
      <w:marRight w:val="0"/>
      <w:marTop w:val="0"/>
      <w:marBottom w:val="0"/>
      <w:divBdr>
        <w:top w:val="none" w:sz="0" w:space="0" w:color="auto"/>
        <w:left w:val="none" w:sz="0" w:space="0" w:color="auto"/>
        <w:bottom w:val="none" w:sz="0" w:space="0" w:color="auto"/>
        <w:right w:val="none" w:sz="0" w:space="0" w:color="auto"/>
      </w:divBdr>
    </w:div>
    <w:div w:id="1825122457">
      <w:bodyDiv w:val="1"/>
      <w:marLeft w:val="0"/>
      <w:marRight w:val="0"/>
      <w:marTop w:val="0"/>
      <w:marBottom w:val="0"/>
      <w:divBdr>
        <w:top w:val="none" w:sz="0" w:space="0" w:color="auto"/>
        <w:left w:val="none" w:sz="0" w:space="0" w:color="auto"/>
        <w:bottom w:val="none" w:sz="0" w:space="0" w:color="auto"/>
        <w:right w:val="none" w:sz="0" w:space="0" w:color="auto"/>
      </w:divBdr>
    </w:div>
    <w:div w:id="1872264405">
      <w:bodyDiv w:val="1"/>
      <w:marLeft w:val="0"/>
      <w:marRight w:val="0"/>
      <w:marTop w:val="0"/>
      <w:marBottom w:val="0"/>
      <w:divBdr>
        <w:top w:val="none" w:sz="0" w:space="0" w:color="auto"/>
        <w:left w:val="none" w:sz="0" w:space="0" w:color="auto"/>
        <w:bottom w:val="none" w:sz="0" w:space="0" w:color="auto"/>
        <w:right w:val="none" w:sz="0" w:space="0" w:color="auto"/>
      </w:divBdr>
    </w:div>
    <w:div w:id="199606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http://www.unece.org/trans/main/wp29/wp29regs121-140.html" TargetMode="External"/><Relationship Id="rId21" Type="http://schemas.openxmlformats.org/officeDocument/2006/relationships/image" Target="media/image12.png"/><Relationship Id="rId34" Type="http://schemas.openxmlformats.org/officeDocument/2006/relationships/hyperlink" Target="http://www.unece.org/trans/main/wp29/wp29regs21-40.html" TargetMode="External"/><Relationship Id="rId42" Type="http://schemas.openxmlformats.org/officeDocument/2006/relationships/hyperlink" Target="https://treaties.un.org/pages/Overview.aspx?path=overview/overview/page1_en.xml" TargetMode="External"/><Relationship Id="rId47" Type="http://schemas.openxmlformats.org/officeDocument/2006/relationships/image" Target="media/image23.jpe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hyperlink" Target="http://www.unece.org/trans/main/wp29/wp29regs61-80.html" TargetMode="External"/><Relationship Id="rId68" Type="http://schemas.openxmlformats.org/officeDocument/2006/relationships/hyperlink" Target="http://www.unece.org/trans/main/wp29/wp29wgs/wp29gen/wp29fdocstts.html" TargetMode="External"/><Relationship Id="rId76" Type="http://schemas.openxmlformats.org/officeDocument/2006/relationships/hyperlink" Target="http://www.unece.org/trans/main/wp29/wp29wgs/wp29gen/wp291997_stts.htmll" TargetMode="External"/><Relationship Id="rId84" Type="http://schemas.openxmlformats.org/officeDocument/2006/relationships/hyperlink" Target="http://www.unece.org/wp29/wp29wgs/wp29gen/wp291997_rules.html" TargetMode="Externa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www.unece.org/trans/main/wp29/wp29regs.html" TargetMode="External"/><Relationship Id="rId37" Type="http://schemas.openxmlformats.org/officeDocument/2006/relationships/hyperlink" Target="http://www.unece.org/trans/main/wp29/wp29regs81-100.html" TargetMode="External"/><Relationship Id="rId40" Type="http://schemas.openxmlformats.org/officeDocument/2006/relationships/hyperlink" Target="http://www.unece.org/trans/main/wp29/wp29regs141-160.html" TargetMode="External"/><Relationship Id="rId45" Type="http://schemas.openxmlformats.org/officeDocument/2006/relationships/hyperlink" Target="http://www.unece.org/trans/main/wp29/wp29wgs/wp29gen/wp29pub.html" TargetMode="External"/><Relationship Id="rId53" Type="http://schemas.openxmlformats.org/officeDocument/2006/relationships/footer" Target="footer2.xml"/><Relationship Id="rId58" Type="http://schemas.openxmlformats.org/officeDocument/2006/relationships/footer" Target="footer4.xml"/><Relationship Id="rId66" Type="http://schemas.openxmlformats.org/officeDocument/2006/relationships/hyperlink" Target="http://www.unece.org/trans/main/wp29/wp29regs121-140.html" TargetMode="External"/><Relationship Id="rId74" Type="http://schemas.openxmlformats.org/officeDocument/2006/relationships/image" Target="media/image33.jpeg"/><Relationship Id="rId79" Type="http://schemas.openxmlformats.org/officeDocument/2006/relationships/image" Target="media/image37.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unece.org/trans/main/wp29/wp29regs21-40.html" TargetMode="External"/><Relationship Id="rId82" Type="http://schemas.openxmlformats.org/officeDocument/2006/relationships/header" Target="header5.xml"/><Relationship Id="rId19" Type="http://schemas.openxmlformats.org/officeDocument/2006/relationships/hyperlink" Target="http://www.unece.org/trans/main/wp29/wp29reg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unece.org/trans/main/wp29/wp29regs41-60.html" TargetMode="External"/><Relationship Id="rId43" Type="http://schemas.openxmlformats.org/officeDocument/2006/relationships/hyperlink" Target="http://www.unece.org/trans/main/welcwp29.html" TargetMode="External"/><Relationship Id="rId48" Type="http://schemas.openxmlformats.org/officeDocument/2006/relationships/image" Target="media/image24.jpeg"/><Relationship Id="rId56" Type="http://schemas.openxmlformats.org/officeDocument/2006/relationships/image" Target="media/image26.png"/><Relationship Id="rId64" Type="http://schemas.openxmlformats.org/officeDocument/2006/relationships/hyperlink" Target="http://www.unece.org/trans/main/wp29/wp29regs81-100.html" TargetMode="External"/><Relationship Id="rId69" Type="http://schemas.openxmlformats.org/officeDocument/2006/relationships/image" Target="media/image28.jpeg"/><Relationship Id="rId77"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image" Target="media/image31.jpeg"/><Relationship Id="rId80" Type="http://schemas.openxmlformats.org/officeDocument/2006/relationships/header" Target="header4.xml"/><Relationship Id="rId85" Type="http://schemas.openxmlformats.org/officeDocument/2006/relationships/hyperlink" Target="http://www.unece.org/trans/main/wp29/wp29wgs/wp29gen/wp291997_stts.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unece.org/trans/main/welcwp29.html" TargetMode="External"/><Relationship Id="rId25" Type="http://schemas.openxmlformats.org/officeDocument/2006/relationships/image" Target="media/image16.png"/><Relationship Id="rId33" Type="http://schemas.openxmlformats.org/officeDocument/2006/relationships/hyperlink" Target="http://www.unece.org/trans/main/wp29/wp29regs1-20.html" TargetMode="External"/><Relationship Id="rId38" Type="http://schemas.openxmlformats.org/officeDocument/2006/relationships/hyperlink" Target="http://www.unece.org/trans/main/wp29/wp29regs101-120.html" TargetMode="External"/><Relationship Id="rId46" Type="http://schemas.openxmlformats.org/officeDocument/2006/relationships/hyperlink" Target="https://www.unece.org/index.php?id=45443" TargetMode="External"/><Relationship Id="rId59" Type="http://schemas.openxmlformats.org/officeDocument/2006/relationships/hyperlink" Target="http://www.unece.org/trans/main/wp29/wp29regs.html" TargetMode="External"/><Relationship Id="rId67" Type="http://schemas.openxmlformats.org/officeDocument/2006/relationships/hyperlink" Target="http://www.unece.org/trans/main/wp29/wp29regs141-160.html" TargetMode="External"/><Relationship Id="rId20" Type="http://schemas.openxmlformats.org/officeDocument/2006/relationships/image" Target="media/image11.png"/><Relationship Id="rId41" Type="http://schemas.openxmlformats.org/officeDocument/2006/relationships/hyperlink" Target="http://www.unece.org/trans/main/wp29/wp29wgs/wp29gen/wp29fdocstts.html" TargetMode="External"/><Relationship Id="rId54" Type="http://schemas.openxmlformats.org/officeDocument/2006/relationships/header" Target="header3.xml"/><Relationship Id="rId62" Type="http://schemas.openxmlformats.org/officeDocument/2006/relationships/hyperlink" Target="http://www.unece.org/trans/main/wp29/wp29regs41-60.html" TargetMode="External"/><Relationship Id="rId70" Type="http://schemas.openxmlformats.org/officeDocument/2006/relationships/image" Target="media/image29.png"/><Relationship Id="rId75" Type="http://schemas.openxmlformats.org/officeDocument/2006/relationships/image" Target="media/image34.jpeg"/><Relationship Id="rId83" Type="http://schemas.openxmlformats.org/officeDocument/2006/relationships/hyperlink" Target="http://www.unece.org/trans/main/wp29/wp29wgs/wp29gen/wp291997.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unece.org/trans/main/wp29/wp29regs61-80.html" TargetMode="External"/><Relationship Id="rId49" Type="http://schemas.openxmlformats.org/officeDocument/2006/relationships/image" Target="media/image25.jpeg"/><Relationship Id="rId57" Type="http://schemas.openxmlformats.org/officeDocument/2006/relationships/image" Target="media/image27.jpe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hyperlink" Target="http://www.unece.org/trans/main/wp29/wp29wgs/wp29gen/wp29tor.html" TargetMode="External"/><Relationship Id="rId52" Type="http://schemas.openxmlformats.org/officeDocument/2006/relationships/footer" Target="footer1.xml"/><Relationship Id="rId60" Type="http://schemas.openxmlformats.org/officeDocument/2006/relationships/hyperlink" Target="http://www.unece.org/trans/main/wp29/wp29regs1-20.html" TargetMode="External"/><Relationship Id="rId65" Type="http://schemas.openxmlformats.org/officeDocument/2006/relationships/hyperlink" Target="http://www.unece.org/trans/main/wp29/wp29regs101-120.html" TargetMode="External"/><Relationship Id="rId73" Type="http://schemas.openxmlformats.org/officeDocument/2006/relationships/image" Target="media/image32.jpeg"/><Relationship Id="rId78" Type="http://schemas.openxmlformats.org/officeDocument/2006/relationships/image" Target="media/image36.jpeg"/><Relationship Id="rId81" Type="http://schemas.openxmlformats.org/officeDocument/2006/relationships/footer" Target="footer5.xml"/><Relationship Id="rId86" Type="http://schemas.openxmlformats.org/officeDocument/2006/relationships/hyperlink" Target="http://www.unece.org/trans/main/wp29/wp29wgs/wp29gen/wp291997_insp_certif.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2.png"/><Relationship Id="rId1" Type="http://schemas.openxmlformats.org/officeDocument/2006/relationships/image" Target="media/image38.png"/></Relationships>
</file>

<file path=word/_rels/header5.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2.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03E78-8099-4728-B3BA-F97E58C12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13527</Words>
  <Characters>77105</Characters>
  <Application>Microsoft Office Word</Application>
  <DocSecurity>0</DocSecurity>
  <Lines>642</Lines>
  <Paragraphs>180</Paragraphs>
  <ScaleCrop>false</ScaleCrop>
  <HeadingPairs>
    <vt:vector size="8" baseType="variant">
      <vt:variant>
        <vt:lpstr>Título</vt:lpstr>
      </vt:variant>
      <vt:variant>
        <vt:i4>1</vt:i4>
      </vt:variant>
      <vt:variant>
        <vt:lpstr>Titre</vt:lpstr>
      </vt:variant>
      <vt:variant>
        <vt:i4>1</vt:i4>
      </vt:variant>
      <vt:variant>
        <vt:lpstr>Title</vt:lpstr>
      </vt:variant>
      <vt:variant>
        <vt:i4>1</vt:i4>
      </vt:variant>
      <vt:variant>
        <vt:lpstr>Τίτλος</vt:lpstr>
      </vt:variant>
      <vt:variant>
        <vt:i4>1</vt:i4>
      </vt:variant>
    </vt:vector>
  </HeadingPairs>
  <TitlesOfParts>
    <vt:vector size="4" baseType="lpstr">
      <vt:lpstr>AETR Road Map</vt:lpstr>
      <vt:lpstr>AETR Road Map</vt:lpstr>
      <vt:lpstr>AETR Road Map</vt:lpstr>
      <vt:lpstr>AETR Road Map</vt:lpstr>
    </vt:vector>
  </TitlesOfParts>
  <Company>Hewlett-Packard</Company>
  <LinksUpToDate>false</LinksUpToDate>
  <CharactersWithSpaces>90452</CharactersWithSpaces>
  <SharedDoc>false</SharedDoc>
  <HLinks>
    <vt:vector size="24" baseType="variant">
      <vt:variant>
        <vt:i4>2818096</vt:i4>
      </vt:variant>
      <vt:variant>
        <vt:i4>9</vt:i4>
      </vt:variant>
      <vt:variant>
        <vt:i4>0</vt:i4>
      </vt:variant>
      <vt:variant>
        <vt:i4>5</vt:i4>
      </vt:variant>
      <vt:variant>
        <vt:lpwstr>http://www.unece.org/transport</vt:lpwstr>
      </vt:variant>
      <vt:variant>
        <vt:lpwstr/>
      </vt:variant>
      <vt:variant>
        <vt:i4>7602236</vt:i4>
      </vt:variant>
      <vt:variant>
        <vt:i4>6</vt:i4>
      </vt:variant>
      <vt:variant>
        <vt:i4>0</vt:i4>
      </vt:variant>
      <vt:variant>
        <vt:i4>5</vt:i4>
      </vt:variant>
      <vt:variant>
        <vt:lpwstr>http://people.hofstra.edu/geotrans/eng/ch5en/conc5en/coldchain.html</vt:lpwstr>
      </vt:variant>
      <vt:variant>
        <vt:lpwstr/>
      </vt:variant>
      <vt:variant>
        <vt:i4>5242931</vt:i4>
      </vt:variant>
      <vt:variant>
        <vt:i4>3</vt:i4>
      </vt:variant>
      <vt:variant>
        <vt:i4>0</vt:i4>
      </vt:variant>
      <vt:variant>
        <vt:i4>5</vt:i4>
      </vt:variant>
      <vt:variant>
        <vt:lpwstr>http://people.hofstra.edu/geotrans/eng/ch5en/appl5en/operational_conditions_cold_chain.html</vt:lpwstr>
      </vt:variant>
      <vt:variant>
        <vt:lpwstr/>
      </vt:variant>
      <vt:variant>
        <vt:i4>6881310</vt:i4>
      </vt:variant>
      <vt:variant>
        <vt:i4>0</vt:i4>
      </vt:variant>
      <vt:variant>
        <vt:i4>0</vt:i4>
      </vt:variant>
      <vt:variant>
        <vt:i4>5</vt:i4>
      </vt:variant>
      <vt:variant>
        <vt:lpwstr>http://people.hofstra.edu/geotrans/eng/ch5en/appl5en/cold_chain.html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AETR Road Map</dc:title>
  <dc:creator>G-S</dc:creator>
  <cp:lastModifiedBy>Francois Guichard</cp:lastModifiedBy>
  <cp:revision>3</cp:revision>
  <cp:lastPrinted>2018-06-12T14:19:00Z</cp:lastPrinted>
  <dcterms:created xsi:type="dcterms:W3CDTF">2018-11-12T07:45:00Z</dcterms:created>
  <dcterms:modified xsi:type="dcterms:W3CDTF">2018-11-12T08:27:00Z</dcterms:modified>
</cp:coreProperties>
</file>