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D27DD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2E10E5">
              <w:t>134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eastAsia="zh-CN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440732" w:rsidP="00E044BA">
            <w:pPr>
              <w:spacing w:line="240" w:lineRule="exact"/>
            </w:pPr>
            <w:r>
              <w:t>1</w:t>
            </w:r>
            <w:r w:rsidR="00C66D45">
              <w:t>7</w:t>
            </w:r>
            <w:r w:rsidR="00A96F13" w:rsidRPr="00F60DE1">
              <w:t xml:space="preserve"> </w:t>
            </w:r>
            <w:r w:rsidR="0097243C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:rsidR="008405E4" w:rsidRDefault="008405E4" w:rsidP="008405E4">
      <w:r>
        <w:t>Item 4.</w:t>
      </w:r>
      <w:r w:rsidR="00BF46DD">
        <w:t>8</w:t>
      </w:r>
      <w:r>
        <w:t>.</w:t>
      </w:r>
      <w:r w:rsidR="002E10E5">
        <w:t>8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97243C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BF46DD">
        <w:rPr>
          <w:b/>
        </w:rPr>
        <w:t xml:space="preserve"> GRSP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96A1D">
        <w:t xml:space="preserve">Proposal for Supplement </w:t>
      </w:r>
      <w:r w:rsidR="00F3413A">
        <w:t>5</w:t>
      </w:r>
      <w:r w:rsidR="00BF46DD">
        <w:t xml:space="preserve"> to the</w:t>
      </w:r>
      <w:r w:rsidR="00FE2BBC" w:rsidRPr="00FE2BBC">
        <w:t xml:space="preserve"> 0</w:t>
      </w:r>
      <w:r w:rsidR="00F3413A">
        <w:t>1</w:t>
      </w:r>
      <w:r w:rsidR="00FE2BBC" w:rsidRPr="00FE2BBC">
        <w:t xml:space="preserve"> series of amendments to UN Regulation No. </w:t>
      </w:r>
      <w:r w:rsidR="00F3413A">
        <w:t>100</w:t>
      </w:r>
      <w:r w:rsidR="00FE2BBC" w:rsidRPr="00FE2BBC">
        <w:t xml:space="preserve"> </w:t>
      </w:r>
      <w:r w:rsidR="00F3413A">
        <w:t>(Electric power trained vehicles</w:t>
      </w:r>
      <w:r w:rsidR="00FE2BBC" w:rsidRPr="00FE2BBC">
        <w:t>)</w:t>
      </w:r>
      <w:bookmarkEnd w:id="0"/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</w:t>
      </w:r>
      <w:r w:rsidR="00BF46DD">
        <w:rPr>
          <w:szCs w:val="24"/>
        </w:rPr>
        <w:t>on Passive Safety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 w:rsidR="00BF46DD">
        <w:rPr>
          <w:lang w:val="en-US"/>
        </w:rPr>
        <w:t>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 w:rsidR="00BF46DD">
        <w:rPr>
          <w:lang w:val="en-US"/>
        </w:rPr>
        <w:t>SP</w:t>
      </w:r>
      <w:r w:rsidRPr="008405E4">
        <w:rPr>
          <w:lang w:val="en-US"/>
        </w:rPr>
        <w:t xml:space="preserve">) at its </w:t>
      </w:r>
      <w:r w:rsidR="00BF46DD">
        <w:rPr>
          <w:lang w:val="en-US"/>
        </w:rPr>
        <w:t>sixty-third</w:t>
      </w:r>
      <w:r>
        <w:rPr>
          <w:lang w:val="en-US"/>
        </w:rPr>
        <w:t xml:space="preserve"> </w:t>
      </w:r>
      <w:r w:rsidRPr="008405E4">
        <w:rPr>
          <w:lang w:val="en-US"/>
        </w:rPr>
        <w:t>session (ECE/TRANS/WP.29/GR</w:t>
      </w:r>
      <w:r w:rsidR="00F96A1D">
        <w:rPr>
          <w:lang w:val="en-US"/>
        </w:rPr>
        <w:t>SP</w:t>
      </w:r>
      <w:r w:rsidRPr="008405E4">
        <w:rPr>
          <w:lang w:val="en-US"/>
        </w:rPr>
        <w:t>/</w:t>
      </w:r>
      <w:r w:rsidR="00BF46DD">
        <w:rPr>
          <w:lang w:val="en-US"/>
        </w:rPr>
        <w:t>63</w:t>
      </w:r>
      <w:r w:rsidRPr="008405E4">
        <w:rPr>
          <w:lang w:val="en-US"/>
        </w:rPr>
        <w:t xml:space="preserve">, para. </w:t>
      </w:r>
      <w:r w:rsidR="00361FCD">
        <w:rPr>
          <w:lang w:val="en-US"/>
        </w:rPr>
        <w:t>2</w:t>
      </w:r>
      <w:r w:rsidR="00F3413A">
        <w:rPr>
          <w:lang w:val="en-US"/>
        </w:rPr>
        <w:t>8</w:t>
      </w:r>
      <w:r w:rsidRPr="008405E4">
        <w:rPr>
          <w:lang w:val="en-US"/>
        </w:rPr>
        <w:t>). It</w:t>
      </w:r>
      <w:r w:rsidR="00361FCD">
        <w:rPr>
          <w:lang w:val="en-US"/>
        </w:rPr>
        <w:t xml:space="preserve"> is ba</w:t>
      </w:r>
      <w:r w:rsidR="00F96A1D">
        <w:rPr>
          <w:lang w:val="en-US"/>
        </w:rPr>
        <w:t>sed</w:t>
      </w:r>
      <w:r w:rsidR="00F3413A">
        <w:rPr>
          <w:lang w:val="en-US"/>
        </w:rPr>
        <w:t xml:space="preserve"> on ECE/TRANS/WP.29/GRSP/2018/7 not amended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97243C" w:rsidRDefault="0097243C" w:rsidP="00361FCD">
      <w:pPr>
        <w:pStyle w:val="HChG"/>
        <w:jc w:val="both"/>
      </w:pPr>
      <w:bookmarkStart w:id="1" w:name="_Toc354410587"/>
      <w:r>
        <w:br w:type="page"/>
      </w:r>
    </w:p>
    <w:p w:rsidR="00962893" w:rsidRPr="00962893" w:rsidRDefault="00860D1C" w:rsidP="00361FCD">
      <w:pPr>
        <w:pStyle w:val="HChG"/>
        <w:jc w:val="both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F3413A">
        <w:t>Supplement 5 to the</w:t>
      </w:r>
      <w:r w:rsidR="00F3413A" w:rsidRPr="00FE2BBC">
        <w:t xml:space="preserve"> 0</w:t>
      </w:r>
      <w:r w:rsidR="00F3413A">
        <w:t>1</w:t>
      </w:r>
      <w:r w:rsidR="00F3413A" w:rsidRPr="00FE2BBC">
        <w:t xml:space="preserve"> series of amendments to UN Regulation No. </w:t>
      </w:r>
      <w:r w:rsidR="00F3413A">
        <w:t>100</w:t>
      </w:r>
      <w:r w:rsidR="00F3413A" w:rsidRPr="00FE2BBC">
        <w:t xml:space="preserve"> </w:t>
      </w:r>
      <w:r w:rsidR="00F3413A">
        <w:t>(Electric power trained vehicles</w:t>
      </w:r>
      <w:r w:rsidR="00F3413A" w:rsidRPr="00FE2BBC">
        <w:t>)</w:t>
      </w:r>
    </w:p>
    <w:bookmarkEnd w:id="2"/>
    <w:p w:rsidR="00F3413A" w:rsidRPr="00F3413A" w:rsidRDefault="00F3413A" w:rsidP="00F3413A">
      <w:pPr>
        <w:spacing w:after="120"/>
        <w:ind w:left="1134"/>
      </w:pPr>
      <w:r w:rsidRPr="00F3413A">
        <w:rPr>
          <w:i/>
        </w:rPr>
        <w:t>Insert a new paragraph 11.5.</w:t>
      </w:r>
      <w:r w:rsidRPr="00F3413A">
        <w:t>, to read:</w:t>
      </w:r>
    </w:p>
    <w:p w:rsidR="00F3413A" w:rsidRPr="00F3413A" w:rsidRDefault="00F3413A" w:rsidP="00F3413A">
      <w:pPr>
        <w:widowControl w:val="0"/>
        <w:spacing w:after="120"/>
        <w:ind w:left="2268" w:right="1134" w:hanging="1134"/>
        <w:jc w:val="both"/>
      </w:pPr>
      <w:r w:rsidRPr="00F3413A">
        <w:t>"11.5.</w:t>
      </w:r>
      <w:r w:rsidRPr="00F3413A">
        <w:tab/>
      </w:r>
      <w:r w:rsidRPr="00F3413A">
        <w:rPr>
          <w:iCs/>
          <w:lang w:eastAsia="ja-JP"/>
        </w:rPr>
        <w:t>Contracting Parties applying this Regulation shall continue to accept type</w:t>
      </w:r>
      <w:r w:rsidR="00C66D45">
        <w:rPr>
          <w:iCs/>
          <w:lang w:eastAsia="ja-JP"/>
        </w:rPr>
        <w:t xml:space="preserve"> </w:t>
      </w:r>
      <w:r w:rsidRPr="00F3413A">
        <w:rPr>
          <w:iCs/>
          <w:lang w:eastAsia="ja-JP"/>
        </w:rPr>
        <w:t xml:space="preserve">approvals </w:t>
      </w:r>
      <w:r w:rsidRPr="00F3413A">
        <w:t>issued</w:t>
      </w:r>
      <w:r w:rsidRPr="00F3413A">
        <w:rPr>
          <w:iCs/>
          <w:spacing w:val="-2"/>
          <w:lang w:eastAsia="ja-JP"/>
        </w:rPr>
        <w:t xml:space="preserve"> </w:t>
      </w:r>
      <w:r w:rsidRPr="00F3413A">
        <w:t>according</w:t>
      </w:r>
      <w:r w:rsidRPr="00F3413A">
        <w:rPr>
          <w:iCs/>
          <w:spacing w:val="-2"/>
          <w:lang w:eastAsia="ja-JP"/>
        </w:rPr>
        <w:t xml:space="preserve"> </w:t>
      </w:r>
      <w:r w:rsidRPr="00F3413A">
        <w:rPr>
          <w:iCs/>
          <w:lang w:eastAsia="ja-JP"/>
        </w:rPr>
        <w:t>to the preceding series of amendments to this Regulation first issued before 4 December 2010."</w:t>
      </w:r>
    </w:p>
    <w:p w:rsidR="00F3413A" w:rsidRDefault="00F3413A" w:rsidP="00F3413A">
      <w:pPr>
        <w:spacing w:after="120"/>
        <w:ind w:left="1134"/>
        <w:rPr>
          <w:i/>
        </w:rPr>
      </w:pPr>
      <w:r>
        <w:rPr>
          <w:i/>
        </w:rPr>
        <w:t xml:space="preserve">Paragraph 11.5. (former), </w:t>
      </w:r>
      <w:r>
        <w:t>renumber as paragraph 11.6.</w:t>
      </w:r>
    </w:p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97243C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3C" w:rsidRPr="0097243C" w:rsidRDefault="0097243C" w:rsidP="0097243C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7D0E25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97243C" w:rsidRPr="0097243C">
        <w:rPr>
          <w:szCs w:val="18"/>
          <w:lang w:val="en-US"/>
        </w:rPr>
        <w:t xml:space="preserve">In accordance with the </w:t>
      </w:r>
      <w:proofErr w:type="spellStart"/>
      <w:r w:rsidR="0097243C" w:rsidRPr="0097243C">
        <w:rPr>
          <w:szCs w:val="18"/>
          <w:lang w:val="en-US"/>
        </w:rPr>
        <w:t>programme</w:t>
      </w:r>
      <w:proofErr w:type="spellEnd"/>
      <w:r w:rsidR="0097243C" w:rsidRPr="0097243C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43C" w:rsidRDefault="0097243C" w:rsidP="0097243C">
    <w:pPr>
      <w:pStyle w:val="Header"/>
      <w:tabs>
        <w:tab w:val="left" w:pos="2705"/>
        <w:tab w:val="left" w:pos="2755"/>
      </w:tabs>
    </w:pPr>
    <w:r>
      <w:t>ECE/TRANS/WP.29/2018/134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A" w:rsidRPr="00A225B5" w:rsidRDefault="008765CA" w:rsidP="006552F2">
    <w:pPr>
      <w:pStyle w:val="Header"/>
      <w:jc w:val="right"/>
      <w:rPr>
        <w:lang w:val="it-IT"/>
      </w:rPr>
    </w:pPr>
    <w:r>
      <w:t>ECE/TRANS/WP.29/2018/1</w:t>
    </w:r>
    <w:r w:rsidR="007839BB">
      <w:t>3</w:t>
    </w:r>
    <w:r w:rsidR="0004575F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97243C" w:rsidRDefault="00FE2BBC" w:rsidP="0097243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6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10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575F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31E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230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0EAD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6F7"/>
    <w:rsid w:val="00282868"/>
    <w:rsid w:val="00285167"/>
    <w:rsid w:val="00286C96"/>
    <w:rsid w:val="0029026C"/>
    <w:rsid w:val="0029081B"/>
    <w:rsid w:val="002931A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10E5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1FCD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0732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52F2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A74EB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53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39B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844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765CA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243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A2C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6F19"/>
    <w:rsid w:val="00BE4680"/>
    <w:rsid w:val="00BE4F74"/>
    <w:rsid w:val="00BE618E"/>
    <w:rsid w:val="00BF1990"/>
    <w:rsid w:val="00BF46DD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6D45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0E44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799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54891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413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558EC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96A1D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41991AE-1911-43B6-9B55-E3848C1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4B89-7CBD-4FAF-8012-679D6820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1368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2018-08-17T16:37:00Z</dcterms:created>
  <dcterms:modified xsi:type="dcterms:W3CDTF">2018-08-17T16:37:00Z</dcterms:modified>
</cp:coreProperties>
</file>