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E2A6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E2A6B" w:rsidP="007E2A6B">
            <w:pPr>
              <w:jc w:val="right"/>
            </w:pPr>
            <w:r w:rsidRPr="007E2A6B">
              <w:rPr>
                <w:sz w:val="40"/>
              </w:rPr>
              <w:t>ECE</w:t>
            </w:r>
            <w:r>
              <w:t>/TRANS/WP.11/2018/1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E2A6B" w:rsidP="00C97039">
            <w:pPr>
              <w:spacing w:before="240"/>
            </w:pPr>
            <w:proofErr w:type="spellStart"/>
            <w:r>
              <w:t>Distr</w:t>
            </w:r>
            <w:proofErr w:type="spellEnd"/>
            <w:r>
              <w:t xml:space="preserve">. </w:t>
            </w:r>
            <w:proofErr w:type="gramStart"/>
            <w:r>
              <w:t>générale</w:t>
            </w:r>
            <w:proofErr w:type="gramEnd"/>
          </w:p>
          <w:p w:rsidR="007E2A6B" w:rsidRDefault="007E2A6B" w:rsidP="007E2A6B">
            <w:pPr>
              <w:spacing w:line="240" w:lineRule="exact"/>
            </w:pPr>
            <w:r>
              <w:t>2</w:t>
            </w:r>
            <w:r w:rsidR="006E7341">
              <w:t>7</w:t>
            </w:r>
            <w:r>
              <w:t xml:space="preserve"> juillet 2018</w:t>
            </w:r>
          </w:p>
          <w:p w:rsidR="007E2A6B" w:rsidRDefault="007E2A6B" w:rsidP="007E2A6B">
            <w:pPr>
              <w:spacing w:line="240" w:lineRule="exact"/>
            </w:pPr>
            <w:r>
              <w:t>Français</w:t>
            </w:r>
          </w:p>
          <w:p w:rsidR="007E2A6B" w:rsidRPr="00DB58B5" w:rsidRDefault="007E2A6B" w:rsidP="007E2A6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DF259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7E2A6B" w:rsidRPr="00685843" w:rsidRDefault="007E2A6B" w:rsidP="00305801">
      <w:pPr>
        <w:spacing w:before="120"/>
        <w:rPr>
          <w:b/>
          <w:sz w:val="24"/>
          <w:szCs w:val="24"/>
        </w:rPr>
      </w:pPr>
      <w:r>
        <w:rPr>
          <w:b/>
          <w:sz w:val="24"/>
          <w:szCs w:val="24"/>
        </w:rPr>
        <w:t>Groupe de travail du transport des denrées périssables</w:t>
      </w:r>
    </w:p>
    <w:p w:rsidR="007E2A6B" w:rsidRPr="00F30D47" w:rsidRDefault="007E2A6B" w:rsidP="00305801">
      <w:pPr>
        <w:spacing w:before="120"/>
        <w:rPr>
          <w:b/>
        </w:rPr>
      </w:pPr>
      <w:r w:rsidRPr="007E2A6B">
        <w:rPr>
          <w:b/>
          <w:bCs/>
          <w:lang w:val="fr-FR"/>
        </w:rPr>
        <w:t>Soixante-quatorzi</w:t>
      </w:r>
      <w:r w:rsidRPr="007E2A6B">
        <w:rPr>
          <w:rFonts w:hint="eastAsia"/>
          <w:b/>
          <w:bCs/>
          <w:lang w:val="fr-FR"/>
        </w:rPr>
        <w:t>è</w:t>
      </w:r>
      <w:r w:rsidRPr="007E2A6B">
        <w:rPr>
          <w:b/>
          <w:bCs/>
          <w:lang w:val="fr-FR"/>
        </w:rPr>
        <w:t>me</w:t>
      </w:r>
      <w:r>
        <w:rPr>
          <w:b/>
        </w:rPr>
        <w:t xml:space="preserve"> </w:t>
      </w:r>
      <w:r w:rsidRPr="00F30D47">
        <w:rPr>
          <w:b/>
        </w:rPr>
        <w:t>session</w:t>
      </w:r>
    </w:p>
    <w:p w:rsidR="007E2A6B" w:rsidRDefault="007E2A6B" w:rsidP="00305801">
      <w:r>
        <w:t xml:space="preserve">Genève, </w:t>
      </w:r>
      <w:r w:rsidRPr="007E2A6B">
        <w:t>8-12</w:t>
      </w:r>
      <w:r>
        <w:t> </w:t>
      </w:r>
      <w:r w:rsidRPr="007E2A6B">
        <w:t>octobre</w:t>
      </w:r>
      <w:r w:rsidRPr="007E2A6B">
        <w:rPr>
          <w:bCs/>
          <w:lang w:val="fr-FR"/>
        </w:rPr>
        <w:t xml:space="preserve"> 2018</w:t>
      </w:r>
    </w:p>
    <w:p w:rsidR="007E2A6B" w:rsidRDefault="007E2A6B" w:rsidP="00305801">
      <w:r>
        <w:t xml:space="preserve">Point </w:t>
      </w:r>
      <w:r w:rsidRPr="007E2A6B">
        <w:t>5 d)</w:t>
      </w:r>
      <w:r>
        <w:t xml:space="preserve"> de l</w:t>
      </w:r>
      <w:r w:rsidR="00DF2594">
        <w:t>’</w:t>
      </w:r>
      <w:r>
        <w:t>ordre du jour provisoire</w:t>
      </w:r>
    </w:p>
    <w:p w:rsidR="007E2A6B" w:rsidRPr="007E2A6B" w:rsidRDefault="007E2A6B" w:rsidP="007E2A6B">
      <w:pPr>
        <w:rPr>
          <w:b/>
          <w:lang w:val="fr-FR"/>
        </w:rPr>
      </w:pPr>
      <w:r w:rsidRPr="007E2A6B">
        <w:rPr>
          <w:b/>
          <w:lang w:val="fr-FR"/>
        </w:rPr>
        <w:t>État et mise en œuvre de l</w:t>
      </w:r>
      <w:r w:rsidR="00DF2594">
        <w:rPr>
          <w:b/>
          <w:lang w:val="fr-FR"/>
        </w:rPr>
        <w:t>’</w:t>
      </w:r>
      <w:r w:rsidRPr="007E2A6B">
        <w:rPr>
          <w:b/>
          <w:lang w:val="fr-FR"/>
        </w:rPr>
        <w:t>ATP</w:t>
      </w:r>
      <w:r w:rsidR="00137DC2">
        <w:rPr>
          <w:b/>
          <w:lang w:val="fr-FR"/>
        </w:rPr>
        <w:t> </w:t>
      </w:r>
      <w:r w:rsidRPr="007E2A6B">
        <w:rPr>
          <w:b/>
          <w:lang w:val="fr-FR"/>
        </w:rPr>
        <w:t>:</w:t>
      </w:r>
    </w:p>
    <w:p w:rsidR="00F9573C" w:rsidRDefault="007E2A6B" w:rsidP="007E2A6B">
      <w:pPr>
        <w:rPr>
          <w:b/>
          <w:lang w:val="fr-FR"/>
        </w:rPr>
      </w:pPr>
      <w:r w:rsidRPr="007E2A6B">
        <w:rPr>
          <w:b/>
          <w:lang w:val="fr-FR"/>
        </w:rPr>
        <w:t>Échange d</w:t>
      </w:r>
      <w:r w:rsidR="00DF2594">
        <w:rPr>
          <w:b/>
          <w:lang w:val="fr-FR"/>
        </w:rPr>
        <w:t>’</w:t>
      </w:r>
      <w:r w:rsidRPr="007E2A6B">
        <w:rPr>
          <w:b/>
          <w:lang w:val="fr-FR"/>
        </w:rPr>
        <w:t xml:space="preserve">informations entre les Parties </w:t>
      </w:r>
      <w:r>
        <w:rPr>
          <w:b/>
          <w:lang w:val="fr-FR"/>
        </w:rPr>
        <w:br/>
      </w:r>
      <w:r w:rsidRPr="007E2A6B">
        <w:rPr>
          <w:b/>
          <w:lang w:val="fr-FR"/>
        </w:rPr>
        <w:t>en vertu de l</w:t>
      </w:r>
      <w:r w:rsidR="00DF2594">
        <w:rPr>
          <w:b/>
          <w:lang w:val="fr-FR"/>
        </w:rPr>
        <w:t>’</w:t>
      </w:r>
      <w:r w:rsidR="006E7341">
        <w:rPr>
          <w:b/>
          <w:lang w:val="fr-FR"/>
        </w:rPr>
        <w:t xml:space="preserve">article </w:t>
      </w:r>
      <w:r w:rsidRPr="007E2A6B">
        <w:rPr>
          <w:b/>
          <w:lang w:val="fr-FR"/>
        </w:rPr>
        <w:t>6 de l</w:t>
      </w:r>
      <w:r w:rsidR="00DF2594">
        <w:rPr>
          <w:b/>
          <w:lang w:val="fr-FR"/>
        </w:rPr>
        <w:t>’</w:t>
      </w:r>
      <w:r w:rsidRPr="007E2A6B">
        <w:rPr>
          <w:b/>
          <w:lang w:val="fr-FR"/>
        </w:rPr>
        <w:t>ATP</w:t>
      </w:r>
    </w:p>
    <w:p w:rsidR="007E2A6B" w:rsidRPr="007E2A6B" w:rsidRDefault="007E2A6B" w:rsidP="007E2A6B">
      <w:pPr>
        <w:pStyle w:val="HChG"/>
      </w:pPr>
      <w:r>
        <w:tab/>
      </w:r>
      <w:r>
        <w:tab/>
      </w:r>
      <w:r w:rsidRPr="007E2A6B">
        <w:t>Réponses au questionnaire sur la mise en œuvre de l</w:t>
      </w:r>
      <w:r w:rsidR="00DF2594">
        <w:t>’</w:t>
      </w:r>
      <w:r w:rsidRPr="007E2A6B">
        <w:t>ATP</w:t>
      </w:r>
      <w:r w:rsidRPr="00C0253D">
        <w:rPr>
          <w:rStyle w:val="FootnoteReference"/>
          <w:b w:val="0"/>
        </w:rPr>
        <w:footnoteReference w:id="2"/>
      </w:r>
    </w:p>
    <w:p w:rsidR="007E2A6B" w:rsidRPr="007E2A6B" w:rsidRDefault="007E2A6B" w:rsidP="007E2A6B">
      <w:pPr>
        <w:pStyle w:val="H1G"/>
      </w:pPr>
      <w:r>
        <w:tab/>
      </w:r>
      <w:r>
        <w:tab/>
      </w:r>
      <w:r w:rsidRPr="007E2A6B">
        <w:t>Note du secrétariat</w:t>
      </w:r>
    </w:p>
    <w:p w:rsidR="007E2A6B" w:rsidRPr="007E2A6B" w:rsidRDefault="007E2A6B" w:rsidP="007E2A6B">
      <w:pPr>
        <w:pStyle w:val="HChG"/>
      </w:pPr>
      <w:r>
        <w:tab/>
      </w:r>
      <w:r>
        <w:tab/>
      </w:r>
      <w:r w:rsidRPr="007E2A6B">
        <w:t>Introduction</w:t>
      </w:r>
    </w:p>
    <w:p w:rsidR="007E2A6B" w:rsidRPr="007E2A6B" w:rsidRDefault="007E2A6B" w:rsidP="007E2A6B">
      <w:pPr>
        <w:pStyle w:val="SingleTxtG"/>
      </w:pPr>
      <w:r w:rsidRPr="007E2A6B">
        <w:t>1.</w:t>
      </w:r>
      <w:r w:rsidRPr="007E2A6B">
        <w:tab/>
        <w:t>À sa soixante-treizième session, en 2017, le WP.11 a remercié les 22 pays qui avaient fourni des renseignements en réponse au questionnaire sur la mise en œuvre de l</w:t>
      </w:r>
      <w:r w:rsidR="00DF2594">
        <w:t>’</w:t>
      </w:r>
      <w:r w:rsidRPr="007E2A6B">
        <w:t>ATP en 2016 et a souligné que toutes les Parties contractantes à l</w:t>
      </w:r>
      <w:r w:rsidR="00DF2594">
        <w:t>’</w:t>
      </w:r>
      <w:r w:rsidRPr="007E2A6B">
        <w:t>ATP étaient tenues de le faire car il s</w:t>
      </w:r>
      <w:r w:rsidR="00DF2594">
        <w:t>’</w:t>
      </w:r>
      <w:r w:rsidRPr="007E2A6B">
        <w:t>agissait d</w:t>
      </w:r>
      <w:r w:rsidR="00DF2594">
        <w:t>’</w:t>
      </w:r>
      <w:r w:rsidRPr="007E2A6B">
        <w:t>un moyen d</w:t>
      </w:r>
      <w:r w:rsidR="00DF2594">
        <w:t>’</w:t>
      </w:r>
      <w:r w:rsidRPr="007E2A6B">
        <w:t>harmoniser l</w:t>
      </w:r>
      <w:r w:rsidR="00DF2594">
        <w:t>’</w:t>
      </w:r>
      <w:r w:rsidRPr="007E2A6B">
        <w:t>application de l</w:t>
      </w:r>
      <w:r w:rsidR="00DF2594">
        <w:t>’</w:t>
      </w:r>
      <w:r w:rsidRPr="007E2A6B">
        <w:t>accord.</w:t>
      </w:r>
    </w:p>
    <w:p w:rsidR="007E2A6B" w:rsidRPr="007E2A6B" w:rsidRDefault="007E2A6B" w:rsidP="007E2A6B">
      <w:pPr>
        <w:pStyle w:val="SingleTxtG"/>
      </w:pPr>
      <w:r w:rsidRPr="007E2A6B">
        <w:t>2.</w:t>
      </w:r>
      <w:r w:rsidRPr="007E2A6B">
        <w:tab/>
        <w:t>Le secrétariat a invité tous les pays représentés au WP.11 à répondre au questionnaire en communiquant leurs données pour 2017. Les données reçues sont présentées dans les tableaux ci-après.</w:t>
      </w:r>
    </w:p>
    <w:p w:rsidR="007E2A6B" w:rsidRPr="007E2A6B" w:rsidRDefault="007E2A6B" w:rsidP="007E2A6B">
      <w:pPr>
        <w:pStyle w:val="SingleTxtG"/>
        <w:rPr>
          <w:lang w:val="fr-FR"/>
        </w:rPr>
      </w:pPr>
      <w:r w:rsidRPr="007E2A6B">
        <w:t>3.</w:t>
      </w:r>
      <w:r w:rsidRPr="007E2A6B">
        <w:tab/>
        <w:t>Des informations sur le nombre de contrôles effectués et d</w:t>
      </w:r>
      <w:r w:rsidR="00DF2594">
        <w:t>’</w:t>
      </w:r>
      <w:r w:rsidRPr="007E2A6B">
        <w:t>infractions relevées en 2017 ont été communiquées par 13 pays</w:t>
      </w:r>
      <w:r w:rsidR="006E7341">
        <w:t> </w:t>
      </w:r>
      <w:r w:rsidRPr="007E2A6B">
        <w:t>: Belgique, Espagne, Finlande, France, Grèce, Hongrie, Italie, Lettonie, Portugal, Roumanie, Serbie, Slovaquie et Turquie</w:t>
      </w:r>
      <w:r>
        <w:t xml:space="preserve"> (voir </w:t>
      </w:r>
      <w:r w:rsidRPr="007E2A6B">
        <w:t>tableau 1 ci-dessous).</w:t>
      </w:r>
    </w:p>
    <w:p w:rsidR="007E2A6B" w:rsidRPr="007E2A6B" w:rsidRDefault="007E2A6B" w:rsidP="007E2A6B">
      <w:pPr>
        <w:pStyle w:val="Heading1"/>
        <w:spacing w:after="120"/>
        <w:ind w:left="0"/>
        <w:rPr>
          <w:b/>
        </w:rPr>
      </w:pPr>
      <w:r>
        <w:rPr>
          <w:lang w:val="fr-FR"/>
        </w:rPr>
        <w:br w:type="page"/>
      </w:r>
      <w:r w:rsidRPr="00B35F6F">
        <w:lastRenderedPageBreak/>
        <w:t>Tableau 1</w:t>
      </w:r>
      <w:r>
        <w:br/>
      </w:r>
      <w:r w:rsidRPr="007E2A6B">
        <w:rPr>
          <w:b/>
        </w:rPr>
        <w:t>Nombre de contrôles effectués et d</w:t>
      </w:r>
      <w:r w:rsidR="00DF2594">
        <w:rPr>
          <w:b/>
        </w:rPr>
        <w:t>’</w:t>
      </w:r>
      <w:r w:rsidRPr="007E2A6B">
        <w:rPr>
          <w:b/>
        </w:rPr>
        <w:t>infractions relevées en 2017</w:t>
      </w:r>
    </w:p>
    <w:tbl>
      <w:tblPr>
        <w:tblW w:w="9637" w:type="dxa"/>
        <w:tblLayout w:type="fixed"/>
        <w:tblCellMar>
          <w:left w:w="0" w:type="dxa"/>
          <w:right w:w="0" w:type="dxa"/>
        </w:tblCellMar>
        <w:tblLook w:val="01E0" w:firstRow="1" w:lastRow="1" w:firstColumn="1" w:lastColumn="1" w:noHBand="0" w:noVBand="0"/>
      </w:tblPr>
      <w:tblGrid>
        <w:gridCol w:w="2156"/>
        <w:gridCol w:w="672"/>
        <w:gridCol w:w="350"/>
        <w:gridCol w:w="432"/>
        <w:gridCol w:w="484"/>
        <w:gridCol w:w="552"/>
        <w:gridCol w:w="524"/>
        <w:gridCol w:w="552"/>
        <w:gridCol w:w="792"/>
        <w:gridCol w:w="472"/>
        <w:gridCol w:w="484"/>
        <w:gridCol w:w="459"/>
        <w:gridCol w:w="432"/>
        <w:gridCol w:w="792"/>
        <w:gridCol w:w="484"/>
      </w:tblGrid>
      <w:tr w:rsidR="008A30E1" w:rsidRPr="008A30E1" w:rsidTr="008A30E1">
        <w:trPr>
          <w:tblHeader/>
        </w:trPr>
        <w:tc>
          <w:tcPr>
            <w:tcW w:w="1649"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80" w:after="80" w:line="200" w:lineRule="exact"/>
              <w:rPr>
                <w:i/>
                <w:sz w:val="16"/>
              </w:rPr>
            </w:pPr>
            <w:r w:rsidRPr="008A30E1">
              <w:rPr>
                <w:i/>
                <w:sz w:val="16"/>
              </w:rPr>
              <w:t>Pays</w:t>
            </w:r>
          </w:p>
        </w:tc>
        <w:tc>
          <w:tcPr>
            <w:tcW w:w="514"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B</w:t>
            </w:r>
          </w:p>
        </w:tc>
        <w:tc>
          <w:tcPr>
            <w:tcW w:w="268"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DK</w:t>
            </w:r>
          </w:p>
        </w:tc>
        <w:tc>
          <w:tcPr>
            <w:tcW w:w="330"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FIN</w:t>
            </w:r>
          </w:p>
        </w:tc>
        <w:tc>
          <w:tcPr>
            <w:tcW w:w="370"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GR</w:t>
            </w:r>
          </w:p>
        </w:tc>
        <w:tc>
          <w:tcPr>
            <w:tcW w:w="422"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FRA</w:t>
            </w:r>
          </w:p>
        </w:tc>
        <w:tc>
          <w:tcPr>
            <w:tcW w:w="401"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HUN</w:t>
            </w:r>
          </w:p>
        </w:tc>
        <w:tc>
          <w:tcPr>
            <w:tcW w:w="422"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LAT</w:t>
            </w:r>
          </w:p>
        </w:tc>
        <w:tc>
          <w:tcPr>
            <w:tcW w:w="606"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IT</w:t>
            </w:r>
          </w:p>
        </w:tc>
        <w:tc>
          <w:tcPr>
            <w:tcW w:w="361"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POR</w:t>
            </w:r>
          </w:p>
        </w:tc>
        <w:tc>
          <w:tcPr>
            <w:tcW w:w="370"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RO</w:t>
            </w:r>
          </w:p>
        </w:tc>
        <w:tc>
          <w:tcPr>
            <w:tcW w:w="351"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SRB</w:t>
            </w:r>
          </w:p>
        </w:tc>
        <w:tc>
          <w:tcPr>
            <w:tcW w:w="330"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SK</w:t>
            </w:r>
          </w:p>
        </w:tc>
        <w:tc>
          <w:tcPr>
            <w:tcW w:w="606"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SP</w:t>
            </w:r>
          </w:p>
        </w:tc>
        <w:tc>
          <w:tcPr>
            <w:tcW w:w="370"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TUR</w:t>
            </w:r>
          </w:p>
        </w:tc>
      </w:tr>
      <w:tr w:rsidR="008A30E1" w:rsidRPr="008A30E1" w:rsidTr="008A30E1">
        <w:tc>
          <w:tcPr>
            <w:tcW w:w="1649" w:type="dxa"/>
            <w:tcBorders>
              <w:top w:val="single" w:sz="12" w:space="0" w:color="auto"/>
            </w:tcBorders>
            <w:shd w:val="clear" w:color="auto" w:fill="auto"/>
          </w:tcPr>
          <w:p w:rsidR="007E2A6B" w:rsidRPr="008A30E1" w:rsidRDefault="007E2A6B" w:rsidP="008A30E1">
            <w:pPr>
              <w:suppressAutoHyphens w:val="0"/>
              <w:spacing w:before="40" w:after="40" w:line="220" w:lineRule="exact"/>
              <w:rPr>
                <w:sz w:val="18"/>
              </w:rPr>
            </w:pPr>
            <w:r w:rsidRPr="008A30E1">
              <w:rPr>
                <w:sz w:val="18"/>
              </w:rPr>
              <w:t>Nombre de contrôles routiers ATP</w:t>
            </w:r>
          </w:p>
        </w:tc>
        <w:tc>
          <w:tcPr>
            <w:tcW w:w="514"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w:t>
            </w:r>
            <w:r w:rsidR="006E7341">
              <w:rPr>
                <w:sz w:val="18"/>
              </w:rPr>
              <w:t> </w:t>
            </w:r>
            <w:r w:rsidRPr="008A30E1">
              <w:rPr>
                <w:sz w:val="18"/>
              </w:rPr>
              <w:t>119</w:t>
            </w:r>
          </w:p>
        </w:tc>
        <w:tc>
          <w:tcPr>
            <w:tcW w:w="268"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330"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186</w:t>
            </w:r>
          </w:p>
        </w:tc>
        <w:tc>
          <w:tcPr>
            <w:tcW w:w="370"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w:t>
            </w:r>
            <w:r w:rsidR="00DF2594">
              <w:rPr>
                <w:sz w:val="18"/>
              </w:rPr>
              <w:t> </w:t>
            </w:r>
            <w:r w:rsidRPr="008A30E1">
              <w:rPr>
                <w:sz w:val="18"/>
              </w:rPr>
              <w:t>148</w:t>
            </w:r>
          </w:p>
        </w:tc>
        <w:tc>
          <w:tcPr>
            <w:tcW w:w="422"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w:t>
            </w:r>
            <w:r w:rsidR="00DF2594">
              <w:rPr>
                <w:sz w:val="18"/>
              </w:rPr>
              <w:t> </w:t>
            </w:r>
            <w:r w:rsidRPr="008A30E1">
              <w:rPr>
                <w:sz w:val="18"/>
              </w:rPr>
              <w:t>115</w:t>
            </w:r>
          </w:p>
        </w:tc>
        <w:tc>
          <w:tcPr>
            <w:tcW w:w="401"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21</w:t>
            </w:r>
          </w:p>
        </w:tc>
        <w:tc>
          <w:tcPr>
            <w:tcW w:w="422"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293</w:t>
            </w:r>
          </w:p>
        </w:tc>
        <w:tc>
          <w:tcPr>
            <w:tcW w:w="606"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42</w:t>
            </w:r>
            <w:r w:rsidR="00DF2594">
              <w:rPr>
                <w:sz w:val="18"/>
              </w:rPr>
              <w:t> </w:t>
            </w:r>
            <w:r w:rsidRPr="008A30E1">
              <w:rPr>
                <w:sz w:val="18"/>
              </w:rPr>
              <w:t>200</w:t>
            </w:r>
          </w:p>
        </w:tc>
        <w:tc>
          <w:tcPr>
            <w:tcW w:w="361" w:type="dxa"/>
            <w:tcBorders>
              <w:top w:val="single" w:sz="12" w:space="0" w:color="auto"/>
            </w:tcBorders>
            <w:shd w:val="clear" w:color="auto" w:fill="auto"/>
            <w:vAlign w:val="bottom"/>
          </w:tcPr>
          <w:p w:rsidR="007E2A6B" w:rsidRPr="008A30E1" w:rsidDel="00D34592" w:rsidRDefault="007E2A6B" w:rsidP="008A30E1">
            <w:pPr>
              <w:suppressAutoHyphens w:val="0"/>
              <w:spacing w:before="40" w:after="40" w:line="220" w:lineRule="exact"/>
              <w:jc w:val="right"/>
              <w:rPr>
                <w:sz w:val="18"/>
              </w:rPr>
            </w:pPr>
            <w:r w:rsidRPr="008A30E1">
              <w:rPr>
                <w:sz w:val="18"/>
              </w:rPr>
              <w:t>339</w:t>
            </w:r>
          </w:p>
        </w:tc>
        <w:tc>
          <w:tcPr>
            <w:tcW w:w="370"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w:t>
            </w:r>
            <w:r w:rsidR="00DF2594">
              <w:rPr>
                <w:sz w:val="18"/>
              </w:rPr>
              <w:t> </w:t>
            </w:r>
            <w:r w:rsidRPr="008A30E1">
              <w:rPr>
                <w:sz w:val="18"/>
              </w:rPr>
              <w:t>794</w:t>
            </w:r>
          </w:p>
        </w:tc>
        <w:tc>
          <w:tcPr>
            <w:tcW w:w="351" w:type="dxa"/>
            <w:tcBorders>
              <w:top w:val="single" w:sz="12" w:space="0" w:color="auto"/>
            </w:tcBorders>
            <w:shd w:val="clear" w:color="auto" w:fill="auto"/>
            <w:vAlign w:val="bottom"/>
          </w:tcPr>
          <w:p w:rsidR="007E2A6B" w:rsidRPr="008A30E1" w:rsidDel="00D34592" w:rsidRDefault="007E2A6B" w:rsidP="008A30E1">
            <w:pPr>
              <w:suppressAutoHyphens w:val="0"/>
              <w:spacing w:before="40" w:after="40" w:line="220" w:lineRule="exact"/>
              <w:jc w:val="right"/>
              <w:rPr>
                <w:sz w:val="18"/>
              </w:rPr>
            </w:pPr>
            <w:r w:rsidRPr="008A30E1">
              <w:rPr>
                <w:sz w:val="18"/>
              </w:rPr>
              <w:t>489</w:t>
            </w:r>
          </w:p>
        </w:tc>
        <w:tc>
          <w:tcPr>
            <w:tcW w:w="330"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06"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w:t>
            </w:r>
            <w:r w:rsidR="00DF2594">
              <w:rPr>
                <w:sz w:val="18"/>
              </w:rPr>
              <w:t> </w:t>
            </w:r>
            <w:r w:rsidRPr="008A30E1">
              <w:rPr>
                <w:sz w:val="18"/>
              </w:rPr>
              <w:t>185</w:t>
            </w:r>
          </w:p>
        </w:tc>
        <w:tc>
          <w:tcPr>
            <w:tcW w:w="370"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404</w:t>
            </w:r>
          </w:p>
        </w:tc>
      </w:tr>
      <w:tr w:rsidR="008A30E1" w:rsidRPr="008A30E1" w:rsidTr="008A30E1">
        <w:tc>
          <w:tcPr>
            <w:tcW w:w="1649" w:type="dxa"/>
            <w:shd w:val="clear" w:color="auto" w:fill="auto"/>
          </w:tcPr>
          <w:p w:rsidR="007E2A6B" w:rsidRPr="008A30E1" w:rsidRDefault="007E2A6B" w:rsidP="008A30E1">
            <w:pPr>
              <w:suppressAutoHyphens w:val="0"/>
              <w:spacing w:before="40" w:after="40" w:line="220" w:lineRule="exact"/>
              <w:rPr>
                <w:sz w:val="18"/>
              </w:rPr>
            </w:pPr>
            <w:r w:rsidRPr="008A30E1">
              <w:rPr>
                <w:sz w:val="18"/>
              </w:rPr>
              <w:t>Nombre de contrôles ferroviaires ATP</w:t>
            </w:r>
          </w:p>
        </w:tc>
        <w:tc>
          <w:tcPr>
            <w:tcW w:w="514"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268"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33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37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422"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401"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422"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60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361" w:type="dxa"/>
            <w:shd w:val="clear" w:color="auto" w:fill="auto"/>
            <w:vAlign w:val="bottom"/>
          </w:tcPr>
          <w:p w:rsidR="007E2A6B" w:rsidRPr="008A30E1" w:rsidDel="00D34592" w:rsidRDefault="007E2A6B" w:rsidP="008A30E1">
            <w:pPr>
              <w:suppressAutoHyphens w:val="0"/>
              <w:spacing w:before="40" w:after="40" w:line="220" w:lineRule="exact"/>
              <w:jc w:val="right"/>
              <w:rPr>
                <w:sz w:val="18"/>
              </w:rPr>
            </w:pPr>
            <w:r w:rsidRPr="008A30E1">
              <w:rPr>
                <w:sz w:val="18"/>
              </w:rPr>
              <w:t>0</w:t>
            </w:r>
          </w:p>
        </w:tc>
        <w:tc>
          <w:tcPr>
            <w:tcW w:w="37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351" w:type="dxa"/>
            <w:shd w:val="clear" w:color="auto" w:fill="auto"/>
            <w:vAlign w:val="bottom"/>
          </w:tcPr>
          <w:p w:rsidR="007E2A6B" w:rsidRPr="008A30E1" w:rsidDel="00D34592" w:rsidRDefault="007E2A6B" w:rsidP="008A30E1">
            <w:pPr>
              <w:suppressAutoHyphens w:val="0"/>
              <w:spacing w:before="40" w:after="40" w:line="220" w:lineRule="exact"/>
              <w:jc w:val="right"/>
              <w:rPr>
                <w:sz w:val="18"/>
              </w:rPr>
            </w:pPr>
            <w:r w:rsidRPr="008A30E1">
              <w:rPr>
                <w:sz w:val="18"/>
              </w:rPr>
              <w:t>0</w:t>
            </w:r>
          </w:p>
        </w:tc>
        <w:tc>
          <w:tcPr>
            <w:tcW w:w="33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0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37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r>
      <w:tr w:rsidR="008A30E1" w:rsidRPr="008A30E1" w:rsidTr="008A30E1">
        <w:tc>
          <w:tcPr>
            <w:tcW w:w="1649" w:type="dxa"/>
            <w:shd w:val="clear" w:color="auto" w:fill="auto"/>
          </w:tcPr>
          <w:p w:rsidR="007E2A6B" w:rsidRPr="008A30E1" w:rsidRDefault="007E2A6B" w:rsidP="008A30E1">
            <w:pPr>
              <w:suppressAutoHyphens w:val="0"/>
              <w:spacing w:before="40" w:after="40" w:line="220" w:lineRule="exact"/>
              <w:rPr>
                <w:sz w:val="18"/>
              </w:rPr>
            </w:pPr>
            <w:r w:rsidRPr="008A30E1">
              <w:rPr>
                <w:sz w:val="18"/>
              </w:rPr>
              <w:t>Nombre d</w:t>
            </w:r>
            <w:r w:rsidR="00DF2594">
              <w:rPr>
                <w:sz w:val="18"/>
              </w:rPr>
              <w:t>’</w:t>
            </w:r>
            <w:r w:rsidRPr="008A30E1">
              <w:rPr>
                <w:sz w:val="18"/>
              </w:rPr>
              <w:t>infractions liées aux documents − Véhicules domestiques/étrangers</w:t>
            </w:r>
          </w:p>
        </w:tc>
        <w:tc>
          <w:tcPr>
            <w:tcW w:w="514"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9/185</w:t>
            </w:r>
          </w:p>
        </w:tc>
        <w:tc>
          <w:tcPr>
            <w:tcW w:w="268"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33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4/0</w:t>
            </w:r>
          </w:p>
        </w:tc>
        <w:tc>
          <w:tcPr>
            <w:tcW w:w="37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1/0</w:t>
            </w:r>
          </w:p>
        </w:tc>
        <w:tc>
          <w:tcPr>
            <w:tcW w:w="422"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163/*</w:t>
            </w:r>
          </w:p>
        </w:tc>
        <w:tc>
          <w:tcPr>
            <w:tcW w:w="401"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3/5</w:t>
            </w:r>
          </w:p>
        </w:tc>
        <w:tc>
          <w:tcPr>
            <w:tcW w:w="422"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4/3</w:t>
            </w:r>
          </w:p>
        </w:tc>
        <w:tc>
          <w:tcPr>
            <w:tcW w:w="60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193/88</w:t>
            </w:r>
          </w:p>
        </w:tc>
        <w:tc>
          <w:tcPr>
            <w:tcW w:w="361" w:type="dxa"/>
            <w:shd w:val="clear" w:color="auto" w:fill="auto"/>
            <w:vAlign w:val="bottom"/>
          </w:tcPr>
          <w:p w:rsidR="007E2A6B" w:rsidRPr="008A30E1" w:rsidDel="00D34592" w:rsidRDefault="007E2A6B" w:rsidP="008A30E1">
            <w:pPr>
              <w:suppressAutoHyphens w:val="0"/>
              <w:spacing w:before="40" w:after="40" w:line="220" w:lineRule="exact"/>
              <w:jc w:val="right"/>
              <w:rPr>
                <w:sz w:val="18"/>
              </w:rPr>
            </w:pPr>
          </w:p>
        </w:tc>
        <w:tc>
          <w:tcPr>
            <w:tcW w:w="37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w:t>
            </w:r>
          </w:p>
        </w:tc>
        <w:tc>
          <w:tcPr>
            <w:tcW w:w="351" w:type="dxa"/>
            <w:shd w:val="clear" w:color="auto" w:fill="auto"/>
            <w:vAlign w:val="bottom"/>
          </w:tcPr>
          <w:p w:rsidR="007E2A6B" w:rsidRPr="008A30E1" w:rsidDel="00D34592" w:rsidRDefault="007E2A6B" w:rsidP="008A30E1">
            <w:pPr>
              <w:suppressAutoHyphens w:val="0"/>
              <w:spacing w:before="40" w:after="40" w:line="220" w:lineRule="exact"/>
              <w:jc w:val="right"/>
              <w:rPr>
                <w:sz w:val="18"/>
              </w:rPr>
            </w:pPr>
            <w:r w:rsidRPr="008A30E1">
              <w:rPr>
                <w:sz w:val="18"/>
              </w:rPr>
              <w:t>4/0</w:t>
            </w:r>
          </w:p>
        </w:tc>
        <w:tc>
          <w:tcPr>
            <w:tcW w:w="33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15/0</w:t>
            </w:r>
          </w:p>
        </w:tc>
        <w:tc>
          <w:tcPr>
            <w:tcW w:w="60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w:t>
            </w:r>
            <w:r w:rsidR="00DF2594">
              <w:rPr>
                <w:sz w:val="18"/>
              </w:rPr>
              <w:t> </w:t>
            </w:r>
            <w:r w:rsidRPr="008A30E1">
              <w:rPr>
                <w:sz w:val="18"/>
              </w:rPr>
              <w:t>049/24</w:t>
            </w:r>
          </w:p>
        </w:tc>
        <w:tc>
          <w:tcPr>
            <w:tcW w:w="370" w:type="dxa"/>
            <w:shd w:val="clear" w:color="auto" w:fill="auto"/>
            <w:vAlign w:val="bottom"/>
          </w:tcPr>
          <w:p w:rsidR="007E2A6B" w:rsidRPr="008A30E1" w:rsidRDefault="007E2A6B" w:rsidP="008A30E1">
            <w:pPr>
              <w:suppressAutoHyphens w:val="0"/>
              <w:spacing w:before="40" w:after="40" w:line="220" w:lineRule="exact"/>
              <w:jc w:val="right"/>
              <w:rPr>
                <w:sz w:val="18"/>
              </w:rPr>
            </w:pPr>
          </w:p>
        </w:tc>
      </w:tr>
      <w:tr w:rsidR="008A30E1" w:rsidRPr="008A30E1" w:rsidTr="008A30E1">
        <w:tc>
          <w:tcPr>
            <w:tcW w:w="1649" w:type="dxa"/>
            <w:shd w:val="clear" w:color="auto" w:fill="auto"/>
          </w:tcPr>
          <w:p w:rsidR="007E2A6B" w:rsidRPr="008A30E1" w:rsidRDefault="007E2A6B" w:rsidP="008A30E1">
            <w:pPr>
              <w:suppressAutoHyphens w:val="0"/>
              <w:spacing w:before="40" w:after="40" w:line="220" w:lineRule="exact"/>
              <w:rPr>
                <w:sz w:val="18"/>
              </w:rPr>
            </w:pPr>
            <w:r w:rsidRPr="008A30E1">
              <w:rPr>
                <w:sz w:val="18"/>
              </w:rPr>
              <w:t>Nombre d</w:t>
            </w:r>
            <w:r w:rsidR="00DF2594">
              <w:rPr>
                <w:sz w:val="18"/>
              </w:rPr>
              <w:t>’</w:t>
            </w:r>
            <w:r w:rsidRPr="008A30E1">
              <w:rPr>
                <w:sz w:val="18"/>
              </w:rPr>
              <w:t xml:space="preserve">infractions liées </w:t>
            </w:r>
            <w:r w:rsidR="008A30E1">
              <w:rPr>
                <w:sz w:val="18"/>
              </w:rPr>
              <w:br/>
            </w:r>
            <w:r w:rsidRPr="008A30E1">
              <w:rPr>
                <w:sz w:val="18"/>
              </w:rPr>
              <w:t>au dispositif thermique − Véhicules domestiques/étrangers</w:t>
            </w:r>
          </w:p>
        </w:tc>
        <w:tc>
          <w:tcPr>
            <w:tcW w:w="514"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268"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33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37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22"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01"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0/0</w:t>
            </w:r>
          </w:p>
        </w:tc>
        <w:tc>
          <w:tcPr>
            <w:tcW w:w="422"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8/6</w:t>
            </w:r>
          </w:p>
        </w:tc>
        <w:tc>
          <w:tcPr>
            <w:tcW w:w="60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90/6</w:t>
            </w:r>
          </w:p>
        </w:tc>
        <w:tc>
          <w:tcPr>
            <w:tcW w:w="361" w:type="dxa"/>
            <w:shd w:val="clear" w:color="auto" w:fill="auto"/>
            <w:vAlign w:val="bottom"/>
          </w:tcPr>
          <w:p w:rsidR="007E2A6B" w:rsidRPr="008A30E1" w:rsidDel="00D34592" w:rsidRDefault="007E2A6B" w:rsidP="008A30E1">
            <w:pPr>
              <w:suppressAutoHyphens w:val="0"/>
              <w:spacing w:before="40" w:after="40" w:line="220" w:lineRule="exact"/>
              <w:jc w:val="right"/>
              <w:rPr>
                <w:sz w:val="18"/>
              </w:rPr>
            </w:pPr>
          </w:p>
        </w:tc>
        <w:tc>
          <w:tcPr>
            <w:tcW w:w="37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351" w:type="dxa"/>
            <w:shd w:val="clear" w:color="auto" w:fill="auto"/>
            <w:vAlign w:val="bottom"/>
          </w:tcPr>
          <w:p w:rsidR="007E2A6B" w:rsidRPr="008A30E1" w:rsidDel="00D34592" w:rsidRDefault="007E2A6B" w:rsidP="008A30E1">
            <w:pPr>
              <w:suppressAutoHyphens w:val="0"/>
              <w:spacing w:before="40" w:after="40" w:line="220" w:lineRule="exact"/>
              <w:jc w:val="right"/>
              <w:rPr>
                <w:sz w:val="18"/>
              </w:rPr>
            </w:pPr>
            <w:r w:rsidRPr="008A30E1">
              <w:rPr>
                <w:sz w:val="18"/>
              </w:rPr>
              <w:t>5/0</w:t>
            </w:r>
          </w:p>
        </w:tc>
        <w:tc>
          <w:tcPr>
            <w:tcW w:w="33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10/0</w:t>
            </w:r>
          </w:p>
        </w:tc>
        <w:tc>
          <w:tcPr>
            <w:tcW w:w="60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0/0</w:t>
            </w:r>
          </w:p>
        </w:tc>
        <w:tc>
          <w:tcPr>
            <w:tcW w:w="370" w:type="dxa"/>
            <w:shd w:val="clear" w:color="auto" w:fill="auto"/>
            <w:vAlign w:val="bottom"/>
          </w:tcPr>
          <w:p w:rsidR="007E2A6B" w:rsidRPr="008A30E1" w:rsidRDefault="007E2A6B" w:rsidP="008A30E1">
            <w:pPr>
              <w:suppressAutoHyphens w:val="0"/>
              <w:spacing w:before="40" w:after="40" w:line="220" w:lineRule="exact"/>
              <w:jc w:val="right"/>
              <w:rPr>
                <w:sz w:val="18"/>
              </w:rPr>
            </w:pPr>
          </w:p>
        </w:tc>
      </w:tr>
      <w:tr w:rsidR="008A30E1" w:rsidRPr="008A30E1" w:rsidTr="008A30E1">
        <w:tc>
          <w:tcPr>
            <w:tcW w:w="1649" w:type="dxa"/>
            <w:shd w:val="clear" w:color="auto" w:fill="auto"/>
          </w:tcPr>
          <w:p w:rsidR="007E2A6B" w:rsidRPr="008A30E1" w:rsidRDefault="007E2A6B" w:rsidP="008A30E1">
            <w:pPr>
              <w:suppressAutoHyphens w:val="0"/>
              <w:spacing w:before="40" w:after="40" w:line="220" w:lineRule="exact"/>
              <w:rPr>
                <w:sz w:val="18"/>
              </w:rPr>
            </w:pPr>
            <w:r w:rsidRPr="008A30E1">
              <w:rPr>
                <w:sz w:val="18"/>
              </w:rPr>
              <w:t>Nombre d</w:t>
            </w:r>
            <w:r w:rsidR="00DF2594">
              <w:rPr>
                <w:sz w:val="18"/>
              </w:rPr>
              <w:t>’</w:t>
            </w:r>
            <w:r w:rsidRPr="008A30E1">
              <w:rPr>
                <w:sz w:val="18"/>
              </w:rPr>
              <w:t xml:space="preserve">infractions liées </w:t>
            </w:r>
            <w:r w:rsidRPr="008A30E1">
              <w:rPr>
                <w:sz w:val="18"/>
              </w:rPr>
              <w:br/>
              <w:t>à la caisse − Véhicules domestiques/étrangers</w:t>
            </w:r>
          </w:p>
        </w:tc>
        <w:tc>
          <w:tcPr>
            <w:tcW w:w="514"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268"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w:t>
            </w:r>
          </w:p>
        </w:tc>
        <w:tc>
          <w:tcPr>
            <w:tcW w:w="33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37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22"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27/*</w:t>
            </w:r>
          </w:p>
        </w:tc>
        <w:tc>
          <w:tcPr>
            <w:tcW w:w="401"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0/0</w:t>
            </w:r>
          </w:p>
        </w:tc>
        <w:tc>
          <w:tcPr>
            <w:tcW w:w="422"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2/2</w:t>
            </w:r>
          </w:p>
        </w:tc>
        <w:tc>
          <w:tcPr>
            <w:tcW w:w="60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654/32</w:t>
            </w:r>
          </w:p>
        </w:tc>
        <w:tc>
          <w:tcPr>
            <w:tcW w:w="361" w:type="dxa"/>
            <w:shd w:val="clear" w:color="auto" w:fill="auto"/>
            <w:vAlign w:val="bottom"/>
          </w:tcPr>
          <w:p w:rsidR="007E2A6B" w:rsidRPr="008A30E1" w:rsidDel="00D34592" w:rsidRDefault="007E2A6B" w:rsidP="008A30E1">
            <w:pPr>
              <w:suppressAutoHyphens w:val="0"/>
              <w:spacing w:before="40" w:after="40" w:line="220" w:lineRule="exact"/>
              <w:jc w:val="right"/>
              <w:rPr>
                <w:sz w:val="18"/>
              </w:rPr>
            </w:pPr>
          </w:p>
        </w:tc>
        <w:tc>
          <w:tcPr>
            <w:tcW w:w="37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351" w:type="dxa"/>
            <w:shd w:val="clear" w:color="auto" w:fill="auto"/>
            <w:vAlign w:val="bottom"/>
          </w:tcPr>
          <w:p w:rsidR="007E2A6B" w:rsidRPr="008A30E1" w:rsidDel="00D34592" w:rsidRDefault="007E2A6B" w:rsidP="008A30E1">
            <w:pPr>
              <w:suppressAutoHyphens w:val="0"/>
              <w:spacing w:before="40" w:after="40" w:line="220" w:lineRule="exact"/>
              <w:jc w:val="right"/>
              <w:rPr>
                <w:sz w:val="18"/>
              </w:rPr>
            </w:pPr>
            <w:r w:rsidRPr="008A30E1">
              <w:rPr>
                <w:sz w:val="18"/>
              </w:rPr>
              <w:t>2/0</w:t>
            </w:r>
          </w:p>
        </w:tc>
        <w:tc>
          <w:tcPr>
            <w:tcW w:w="33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3/0</w:t>
            </w:r>
          </w:p>
        </w:tc>
        <w:tc>
          <w:tcPr>
            <w:tcW w:w="60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0/0</w:t>
            </w:r>
          </w:p>
        </w:tc>
        <w:tc>
          <w:tcPr>
            <w:tcW w:w="37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4/6</w:t>
            </w:r>
          </w:p>
        </w:tc>
      </w:tr>
      <w:tr w:rsidR="008A30E1" w:rsidRPr="008A30E1" w:rsidTr="006E7341">
        <w:tc>
          <w:tcPr>
            <w:tcW w:w="1649" w:type="dxa"/>
            <w:tcBorders>
              <w:bottom w:val="single" w:sz="4" w:space="0" w:color="auto"/>
            </w:tcBorders>
            <w:shd w:val="clear" w:color="auto" w:fill="auto"/>
          </w:tcPr>
          <w:p w:rsidR="007E2A6B" w:rsidRPr="008A30E1" w:rsidRDefault="007E2A6B" w:rsidP="008A30E1">
            <w:pPr>
              <w:suppressAutoHyphens w:val="0"/>
              <w:spacing w:before="40" w:after="40" w:line="220" w:lineRule="exact"/>
              <w:rPr>
                <w:sz w:val="18"/>
              </w:rPr>
            </w:pPr>
            <w:r w:rsidRPr="008A30E1">
              <w:rPr>
                <w:sz w:val="18"/>
              </w:rPr>
              <w:t>Autres infractions − Véhicules domestiques/étrangers</w:t>
            </w:r>
          </w:p>
        </w:tc>
        <w:tc>
          <w:tcPr>
            <w:tcW w:w="514"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12/115</w:t>
            </w:r>
          </w:p>
        </w:tc>
        <w:tc>
          <w:tcPr>
            <w:tcW w:w="268"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330"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0/16</w:t>
            </w:r>
          </w:p>
        </w:tc>
        <w:tc>
          <w:tcPr>
            <w:tcW w:w="370"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22"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7/*</w:t>
            </w:r>
          </w:p>
        </w:tc>
        <w:tc>
          <w:tcPr>
            <w:tcW w:w="401"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0/0</w:t>
            </w:r>
          </w:p>
        </w:tc>
        <w:tc>
          <w:tcPr>
            <w:tcW w:w="422"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06"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24/6</w:t>
            </w:r>
          </w:p>
        </w:tc>
        <w:tc>
          <w:tcPr>
            <w:tcW w:w="361" w:type="dxa"/>
            <w:tcBorders>
              <w:bottom w:val="single" w:sz="4" w:space="0" w:color="auto"/>
            </w:tcBorders>
            <w:shd w:val="clear" w:color="auto" w:fill="auto"/>
            <w:vAlign w:val="bottom"/>
          </w:tcPr>
          <w:p w:rsidR="007E2A6B" w:rsidRPr="008A30E1" w:rsidDel="00D34592" w:rsidRDefault="007E2A6B" w:rsidP="008A30E1">
            <w:pPr>
              <w:suppressAutoHyphens w:val="0"/>
              <w:spacing w:before="40" w:after="40" w:line="220" w:lineRule="exact"/>
              <w:jc w:val="right"/>
              <w:rPr>
                <w:sz w:val="18"/>
              </w:rPr>
            </w:pPr>
          </w:p>
        </w:tc>
        <w:tc>
          <w:tcPr>
            <w:tcW w:w="370" w:type="dxa"/>
            <w:tcBorders>
              <w:bottom w:val="single" w:sz="4" w:space="0" w:color="auto"/>
            </w:tcBorders>
            <w:shd w:val="clear" w:color="auto" w:fill="auto"/>
            <w:vAlign w:val="bottom"/>
          </w:tcPr>
          <w:p w:rsidR="007E2A6B" w:rsidRPr="008A30E1" w:rsidDel="00D34592" w:rsidRDefault="007E2A6B" w:rsidP="008A30E1">
            <w:pPr>
              <w:suppressAutoHyphens w:val="0"/>
              <w:spacing w:before="40" w:after="40" w:line="220" w:lineRule="exact"/>
              <w:jc w:val="right"/>
              <w:rPr>
                <w:sz w:val="18"/>
              </w:rPr>
            </w:pPr>
          </w:p>
        </w:tc>
        <w:tc>
          <w:tcPr>
            <w:tcW w:w="351" w:type="dxa"/>
            <w:tcBorders>
              <w:bottom w:val="single" w:sz="4" w:space="0" w:color="auto"/>
            </w:tcBorders>
            <w:shd w:val="clear" w:color="auto" w:fill="auto"/>
            <w:vAlign w:val="bottom"/>
          </w:tcPr>
          <w:p w:rsidR="007E2A6B" w:rsidRPr="008A30E1" w:rsidDel="00D34592" w:rsidRDefault="007E2A6B" w:rsidP="008A30E1">
            <w:pPr>
              <w:suppressAutoHyphens w:val="0"/>
              <w:spacing w:before="40" w:after="40" w:line="220" w:lineRule="exact"/>
              <w:jc w:val="right"/>
              <w:rPr>
                <w:sz w:val="18"/>
              </w:rPr>
            </w:pPr>
          </w:p>
        </w:tc>
        <w:tc>
          <w:tcPr>
            <w:tcW w:w="330"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06"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26/2</w:t>
            </w:r>
          </w:p>
        </w:tc>
        <w:tc>
          <w:tcPr>
            <w:tcW w:w="370"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5/5</w:t>
            </w:r>
          </w:p>
        </w:tc>
      </w:tr>
      <w:tr w:rsidR="008A30E1" w:rsidRPr="008A30E1" w:rsidTr="004F79A7">
        <w:tc>
          <w:tcPr>
            <w:tcW w:w="1649" w:type="dxa"/>
            <w:tcBorders>
              <w:top w:val="single" w:sz="4" w:space="0" w:color="auto"/>
              <w:bottom w:val="single" w:sz="4" w:space="0" w:color="auto"/>
            </w:tcBorders>
            <w:shd w:val="clear" w:color="auto" w:fill="auto"/>
          </w:tcPr>
          <w:p w:rsidR="007E2A6B" w:rsidRPr="008A30E1" w:rsidRDefault="007E2A6B" w:rsidP="008A30E1">
            <w:pPr>
              <w:suppressAutoHyphens w:val="0"/>
              <w:spacing w:before="40" w:after="40" w:line="220" w:lineRule="exact"/>
              <w:rPr>
                <w:sz w:val="18"/>
              </w:rPr>
            </w:pPr>
            <w:r w:rsidRPr="008A30E1">
              <w:rPr>
                <w:sz w:val="18"/>
              </w:rPr>
              <w:t>Nombre total d</w:t>
            </w:r>
            <w:r w:rsidR="00DF2594">
              <w:rPr>
                <w:sz w:val="18"/>
              </w:rPr>
              <w:t>’</w:t>
            </w:r>
            <w:r w:rsidRPr="008A30E1">
              <w:rPr>
                <w:sz w:val="18"/>
              </w:rPr>
              <w:t>infractions − Véhicules domestiques/étrangers</w:t>
            </w:r>
          </w:p>
        </w:tc>
        <w:tc>
          <w:tcPr>
            <w:tcW w:w="514"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21/300</w:t>
            </w:r>
          </w:p>
        </w:tc>
        <w:tc>
          <w:tcPr>
            <w:tcW w:w="268"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w:t>
            </w:r>
          </w:p>
        </w:tc>
        <w:tc>
          <w:tcPr>
            <w:tcW w:w="330"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4/16</w:t>
            </w:r>
          </w:p>
        </w:tc>
        <w:tc>
          <w:tcPr>
            <w:tcW w:w="370"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1/0</w:t>
            </w:r>
          </w:p>
        </w:tc>
        <w:tc>
          <w:tcPr>
            <w:tcW w:w="422"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197/*</w:t>
            </w:r>
          </w:p>
        </w:tc>
        <w:tc>
          <w:tcPr>
            <w:tcW w:w="401"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3/5</w:t>
            </w:r>
          </w:p>
        </w:tc>
        <w:tc>
          <w:tcPr>
            <w:tcW w:w="422"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14/11</w:t>
            </w:r>
          </w:p>
        </w:tc>
        <w:tc>
          <w:tcPr>
            <w:tcW w:w="606"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961/132</w:t>
            </w:r>
          </w:p>
        </w:tc>
        <w:tc>
          <w:tcPr>
            <w:tcW w:w="361" w:type="dxa"/>
            <w:tcBorders>
              <w:top w:val="single" w:sz="4" w:space="0" w:color="auto"/>
              <w:bottom w:val="single" w:sz="4" w:space="0" w:color="auto"/>
            </w:tcBorders>
            <w:shd w:val="clear" w:color="auto" w:fill="auto"/>
            <w:vAlign w:val="bottom"/>
          </w:tcPr>
          <w:p w:rsidR="007E2A6B" w:rsidRPr="008A30E1" w:rsidDel="00D34592" w:rsidRDefault="007E2A6B" w:rsidP="008A30E1">
            <w:pPr>
              <w:suppressAutoHyphens w:val="0"/>
              <w:spacing w:before="40" w:after="40" w:line="220" w:lineRule="exact"/>
              <w:jc w:val="right"/>
              <w:rPr>
                <w:sz w:val="18"/>
              </w:rPr>
            </w:pPr>
          </w:p>
        </w:tc>
        <w:tc>
          <w:tcPr>
            <w:tcW w:w="370"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w:t>
            </w:r>
          </w:p>
        </w:tc>
        <w:tc>
          <w:tcPr>
            <w:tcW w:w="351" w:type="dxa"/>
            <w:tcBorders>
              <w:top w:val="single" w:sz="4" w:space="0" w:color="auto"/>
              <w:bottom w:val="single" w:sz="4" w:space="0" w:color="auto"/>
            </w:tcBorders>
            <w:shd w:val="clear" w:color="auto" w:fill="auto"/>
            <w:vAlign w:val="bottom"/>
          </w:tcPr>
          <w:p w:rsidR="007E2A6B" w:rsidRPr="008A30E1" w:rsidDel="00D34592" w:rsidRDefault="007E2A6B" w:rsidP="008A30E1">
            <w:pPr>
              <w:suppressAutoHyphens w:val="0"/>
              <w:spacing w:before="40" w:after="40" w:line="220" w:lineRule="exact"/>
              <w:jc w:val="right"/>
              <w:rPr>
                <w:sz w:val="18"/>
              </w:rPr>
            </w:pPr>
            <w:r w:rsidRPr="008A30E1">
              <w:rPr>
                <w:sz w:val="18"/>
              </w:rPr>
              <w:t>11/0</w:t>
            </w:r>
          </w:p>
        </w:tc>
        <w:tc>
          <w:tcPr>
            <w:tcW w:w="330"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28/0</w:t>
            </w:r>
          </w:p>
        </w:tc>
        <w:tc>
          <w:tcPr>
            <w:tcW w:w="606"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w:t>
            </w:r>
            <w:r w:rsidR="00DF2594">
              <w:rPr>
                <w:sz w:val="18"/>
              </w:rPr>
              <w:t> </w:t>
            </w:r>
            <w:r w:rsidRPr="008A30E1">
              <w:rPr>
                <w:sz w:val="18"/>
              </w:rPr>
              <w:t>075/26</w:t>
            </w:r>
          </w:p>
        </w:tc>
        <w:tc>
          <w:tcPr>
            <w:tcW w:w="370"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9/11</w:t>
            </w:r>
          </w:p>
        </w:tc>
      </w:tr>
      <w:tr w:rsidR="008A30E1" w:rsidRPr="008A30E1" w:rsidTr="004F79A7">
        <w:tc>
          <w:tcPr>
            <w:tcW w:w="1649" w:type="dxa"/>
            <w:tcBorders>
              <w:top w:val="single" w:sz="4" w:space="0" w:color="auto"/>
              <w:bottom w:val="single" w:sz="12" w:space="0" w:color="auto"/>
            </w:tcBorders>
            <w:shd w:val="clear" w:color="auto" w:fill="auto"/>
          </w:tcPr>
          <w:p w:rsidR="007E2A6B" w:rsidRPr="008A30E1" w:rsidRDefault="007E2A6B" w:rsidP="008A30E1">
            <w:pPr>
              <w:suppressAutoHyphens w:val="0"/>
              <w:spacing w:before="40" w:after="40" w:line="220" w:lineRule="exact"/>
              <w:rPr>
                <w:sz w:val="18"/>
              </w:rPr>
            </w:pPr>
            <w:r w:rsidRPr="008A30E1">
              <w:rPr>
                <w:sz w:val="18"/>
              </w:rPr>
              <w:t>Pourcentage d</w:t>
            </w:r>
            <w:r w:rsidR="00DF2594">
              <w:rPr>
                <w:sz w:val="18"/>
              </w:rPr>
              <w:t>’</w:t>
            </w:r>
            <w:r w:rsidRPr="008A30E1">
              <w:rPr>
                <w:sz w:val="18"/>
              </w:rPr>
              <w:t>engins défectueux (%)</w:t>
            </w:r>
          </w:p>
        </w:tc>
        <w:tc>
          <w:tcPr>
            <w:tcW w:w="514"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15</w:t>
            </w:r>
          </w:p>
        </w:tc>
        <w:tc>
          <w:tcPr>
            <w:tcW w:w="268"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330"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11</w:t>
            </w:r>
          </w:p>
        </w:tc>
        <w:tc>
          <w:tcPr>
            <w:tcW w:w="370"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22"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01"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38</w:t>
            </w:r>
          </w:p>
        </w:tc>
        <w:tc>
          <w:tcPr>
            <w:tcW w:w="422"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8,53</w:t>
            </w:r>
          </w:p>
        </w:tc>
        <w:tc>
          <w:tcPr>
            <w:tcW w:w="606"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361" w:type="dxa"/>
            <w:tcBorders>
              <w:top w:val="single" w:sz="4" w:space="0" w:color="auto"/>
              <w:bottom w:val="single" w:sz="12" w:space="0" w:color="auto"/>
            </w:tcBorders>
            <w:shd w:val="clear" w:color="auto" w:fill="auto"/>
            <w:vAlign w:val="bottom"/>
          </w:tcPr>
          <w:p w:rsidR="007E2A6B" w:rsidRPr="008A30E1" w:rsidDel="00D34592" w:rsidRDefault="007E2A6B" w:rsidP="008A30E1">
            <w:pPr>
              <w:suppressAutoHyphens w:val="0"/>
              <w:spacing w:before="40" w:after="40" w:line="220" w:lineRule="exact"/>
              <w:jc w:val="right"/>
              <w:rPr>
                <w:sz w:val="18"/>
              </w:rPr>
            </w:pPr>
          </w:p>
        </w:tc>
        <w:tc>
          <w:tcPr>
            <w:tcW w:w="370"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351" w:type="dxa"/>
            <w:tcBorders>
              <w:top w:val="single" w:sz="4" w:space="0" w:color="auto"/>
              <w:bottom w:val="single" w:sz="12" w:space="0" w:color="auto"/>
            </w:tcBorders>
            <w:shd w:val="clear" w:color="auto" w:fill="auto"/>
            <w:vAlign w:val="bottom"/>
          </w:tcPr>
          <w:p w:rsidR="007E2A6B" w:rsidRPr="008A30E1" w:rsidDel="00D34592" w:rsidRDefault="007E2A6B" w:rsidP="008A30E1">
            <w:pPr>
              <w:suppressAutoHyphens w:val="0"/>
              <w:spacing w:before="40" w:after="40" w:line="220" w:lineRule="exact"/>
              <w:jc w:val="right"/>
              <w:rPr>
                <w:sz w:val="18"/>
              </w:rPr>
            </w:pPr>
            <w:r w:rsidRPr="008A30E1">
              <w:rPr>
                <w:sz w:val="18"/>
              </w:rPr>
              <w:t>2,2</w:t>
            </w:r>
          </w:p>
        </w:tc>
        <w:tc>
          <w:tcPr>
            <w:tcW w:w="330"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17</w:t>
            </w:r>
          </w:p>
        </w:tc>
        <w:tc>
          <w:tcPr>
            <w:tcW w:w="606"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2,54</w:t>
            </w:r>
          </w:p>
        </w:tc>
        <w:tc>
          <w:tcPr>
            <w:tcW w:w="370"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w:t>
            </w:r>
          </w:p>
        </w:tc>
      </w:tr>
    </w:tbl>
    <w:p w:rsidR="007E2A6B" w:rsidRPr="008A30E1" w:rsidRDefault="007E2A6B" w:rsidP="008A30E1">
      <w:pPr>
        <w:spacing w:before="120" w:line="276" w:lineRule="auto"/>
        <w:ind w:firstLine="170"/>
        <w:rPr>
          <w:sz w:val="18"/>
          <w:szCs w:val="18"/>
        </w:rPr>
      </w:pPr>
      <w:r w:rsidRPr="008A30E1">
        <w:rPr>
          <w:i/>
          <w:sz w:val="18"/>
          <w:szCs w:val="18"/>
        </w:rPr>
        <w:t>Notes </w:t>
      </w:r>
      <w:r w:rsidRPr="008A30E1">
        <w:rPr>
          <w:sz w:val="18"/>
          <w:szCs w:val="18"/>
        </w:rPr>
        <w:t>:</w:t>
      </w:r>
    </w:p>
    <w:p w:rsidR="007E2A6B" w:rsidRPr="008A30E1" w:rsidRDefault="008A30E1" w:rsidP="008A30E1">
      <w:pPr>
        <w:spacing w:after="240" w:line="276" w:lineRule="auto"/>
        <w:ind w:firstLine="170"/>
        <w:rPr>
          <w:sz w:val="18"/>
          <w:szCs w:val="18"/>
        </w:rPr>
      </w:pPr>
      <w:r>
        <w:rPr>
          <w:sz w:val="18"/>
          <w:szCs w:val="18"/>
        </w:rPr>
        <w:t xml:space="preserve">*  </w:t>
      </w:r>
      <w:r w:rsidR="007E2A6B" w:rsidRPr="008A30E1">
        <w:rPr>
          <w:sz w:val="18"/>
          <w:szCs w:val="18"/>
        </w:rPr>
        <w:t>Renseignements non disponibles</w:t>
      </w:r>
      <w:r w:rsidR="0097606C">
        <w:rPr>
          <w:sz w:val="18"/>
          <w:szCs w:val="18"/>
        </w:rPr>
        <w:t>.</w:t>
      </w:r>
    </w:p>
    <w:p w:rsidR="007E2A6B" w:rsidRPr="007E2A6B" w:rsidRDefault="007E2A6B" w:rsidP="008A30E1">
      <w:pPr>
        <w:pStyle w:val="SingleTxtG"/>
        <w:rPr>
          <w:lang w:val="fr-FR"/>
        </w:rPr>
      </w:pPr>
      <w:r w:rsidRPr="00B35F6F">
        <w:t>4.</w:t>
      </w:r>
      <w:r w:rsidRPr="00B35F6F">
        <w:tab/>
        <w:t>Des renseignements complémentaires concernant le nombre de certificats délivrés en 2017 ont été communiqués par 22</w:t>
      </w:r>
      <w:r w:rsidR="00DF2594">
        <w:t xml:space="preserve"> </w:t>
      </w:r>
      <w:r w:rsidRPr="00B35F6F">
        <w:t>pays : Belgique, Croatie, République tchèque, Danemark, Espagne, Finlande, France, Grèce, Hongrie, Italie, Lettonie, Norvège, Pays-Bas, Pologne, Portugal, Roumanie, Royaume-Uni, Serbie, Slovaquie, Slovénie</w:t>
      </w:r>
      <w:r>
        <w:t>,</w:t>
      </w:r>
      <w:r w:rsidRPr="00B35F6F">
        <w:t xml:space="preserve"> Suède</w:t>
      </w:r>
      <w:r>
        <w:t xml:space="preserve"> et Turquie</w:t>
      </w:r>
      <w:r w:rsidRPr="00B35F6F">
        <w:t xml:space="preserve"> (</w:t>
      </w:r>
      <w:proofErr w:type="gramStart"/>
      <w:r w:rsidRPr="00B35F6F">
        <w:t>voir</w:t>
      </w:r>
      <w:proofErr w:type="gramEnd"/>
      <w:r w:rsidRPr="00B35F6F">
        <w:t xml:space="preserve"> tableau 2 ci-dessous).</w:t>
      </w:r>
    </w:p>
    <w:p w:rsidR="007E2A6B" w:rsidRPr="008A30E1" w:rsidRDefault="007E2A6B" w:rsidP="008A30E1">
      <w:pPr>
        <w:pStyle w:val="Heading1"/>
        <w:spacing w:after="120"/>
        <w:ind w:left="0"/>
        <w:rPr>
          <w:b/>
        </w:rPr>
      </w:pPr>
      <w:r>
        <w:rPr>
          <w:lang w:val="fr-FR"/>
        </w:rPr>
        <w:br w:type="page"/>
      </w:r>
      <w:r w:rsidRPr="00B35F6F">
        <w:lastRenderedPageBreak/>
        <w:t>Tableau 2</w:t>
      </w:r>
      <w:r w:rsidR="008A30E1">
        <w:br/>
      </w:r>
      <w:r w:rsidRPr="008A30E1">
        <w:rPr>
          <w:b/>
        </w:rPr>
        <w:t>Renseignements complémentaires concernant l</w:t>
      </w:r>
      <w:r w:rsidR="00DF2594">
        <w:rPr>
          <w:b/>
        </w:rPr>
        <w:t>’</w:t>
      </w:r>
      <w:r w:rsidRPr="008A30E1">
        <w:rPr>
          <w:b/>
        </w:rPr>
        <w:t>application de l</w:t>
      </w:r>
      <w:r w:rsidR="00DF2594">
        <w:rPr>
          <w:b/>
        </w:rPr>
        <w:t>’</w:t>
      </w:r>
      <w:r w:rsidRPr="008A30E1">
        <w:rPr>
          <w:b/>
        </w:rPr>
        <w:t>ATP</w:t>
      </w:r>
      <w:r w:rsidR="00DF2594">
        <w:rPr>
          <w:b/>
        </w:rPr>
        <w:t> </w:t>
      </w:r>
      <w:r w:rsidRPr="008A30E1">
        <w:rPr>
          <w:b/>
        </w:rPr>
        <w:t>: nombre de certificats délivrés en 2017</w:t>
      </w:r>
    </w:p>
    <w:tbl>
      <w:tblPr>
        <w:tblW w:w="9637" w:type="dxa"/>
        <w:tblLayout w:type="fixed"/>
        <w:tblCellMar>
          <w:left w:w="0" w:type="dxa"/>
          <w:right w:w="0" w:type="dxa"/>
        </w:tblCellMar>
        <w:tblLook w:val="01E0" w:firstRow="1" w:lastRow="1" w:firstColumn="1" w:lastColumn="1" w:noHBand="0" w:noVBand="0"/>
      </w:tblPr>
      <w:tblGrid>
        <w:gridCol w:w="1315"/>
        <w:gridCol w:w="926"/>
        <w:gridCol w:w="926"/>
        <w:gridCol w:w="926"/>
        <w:gridCol w:w="926"/>
        <w:gridCol w:w="926"/>
        <w:gridCol w:w="926"/>
        <w:gridCol w:w="925"/>
        <w:gridCol w:w="925"/>
        <w:gridCol w:w="916"/>
      </w:tblGrid>
      <w:tr w:rsidR="008A30E1" w:rsidRPr="008A30E1" w:rsidTr="008A30E1">
        <w:trPr>
          <w:cantSplit/>
          <w:tblHeader/>
        </w:trPr>
        <w:tc>
          <w:tcPr>
            <w:tcW w:w="682" w:type="pct"/>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80" w:after="80" w:line="200" w:lineRule="exact"/>
              <w:rPr>
                <w:i/>
                <w:sz w:val="16"/>
              </w:rPr>
            </w:pPr>
            <w:r w:rsidRPr="008A30E1">
              <w:rPr>
                <w:i/>
                <w:sz w:val="16"/>
              </w:rPr>
              <w:t>Pays</w:t>
            </w:r>
          </w:p>
        </w:tc>
        <w:tc>
          <w:tcPr>
            <w:tcW w:w="480" w:type="pct"/>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B</w:t>
            </w:r>
          </w:p>
        </w:tc>
        <w:tc>
          <w:tcPr>
            <w:tcW w:w="480" w:type="pct"/>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CRO</w:t>
            </w:r>
          </w:p>
        </w:tc>
        <w:tc>
          <w:tcPr>
            <w:tcW w:w="480" w:type="pct"/>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CZ</w:t>
            </w:r>
          </w:p>
        </w:tc>
        <w:tc>
          <w:tcPr>
            <w:tcW w:w="480" w:type="pct"/>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DK</w:t>
            </w:r>
          </w:p>
        </w:tc>
        <w:tc>
          <w:tcPr>
            <w:tcW w:w="480" w:type="pct"/>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FIN</w:t>
            </w:r>
          </w:p>
        </w:tc>
        <w:tc>
          <w:tcPr>
            <w:tcW w:w="480" w:type="pct"/>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FRA</w:t>
            </w:r>
          </w:p>
        </w:tc>
        <w:tc>
          <w:tcPr>
            <w:tcW w:w="480" w:type="pct"/>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GR</w:t>
            </w:r>
          </w:p>
        </w:tc>
        <w:tc>
          <w:tcPr>
            <w:tcW w:w="480" w:type="pct"/>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HUN</w:t>
            </w:r>
          </w:p>
        </w:tc>
        <w:tc>
          <w:tcPr>
            <w:tcW w:w="475" w:type="pct"/>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IT</w:t>
            </w:r>
          </w:p>
        </w:tc>
      </w:tr>
      <w:tr w:rsidR="008A30E1" w:rsidRPr="008A30E1" w:rsidTr="008A30E1">
        <w:trPr>
          <w:tblHeader/>
        </w:trPr>
        <w:tc>
          <w:tcPr>
            <w:tcW w:w="682" w:type="pct"/>
            <w:tcBorders>
              <w:top w:val="single" w:sz="12" w:space="0" w:color="auto"/>
            </w:tcBorders>
            <w:shd w:val="clear" w:color="auto" w:fill="auto"/>
          </w:tcPr>
          <w:p w:rsidR="007E2A6B" w:rsidRPr="008A30E1" w:rsidRDefault="007E2A6B" w:rsidP="008A30E1">
            <w:pPr>
              <w:suppressAutoHyphens w:val="0"/>
              <w:spacing w:before="40" w:after="40" w:line="220" w:lineRule="exact"/>
              <w:rPr>
                <w:sz w:val="18"/>
              </w:rPr>
            </w:pPr>
            <w:r w:rsidRPr="008A30E1">
              <w:rPr>
                <w:sz w:val="18"/>
              </w:rPr>
              <w:t>1</w:t>
            </w:r>
            <w:r w:rsidRPr="008A30E1">
              <w:rPr>
                <w:sz w:val="18"/>
                <w:vertAlign w:val="superscript"/>
              </w:rPr>
              <w:t>er</w:t>
            </w:r>
            <w:r w:rsidRPr="008A30E1">
              <w:rPr>
                <w:sz w:val="18"/>
              </w:rPr>
              <w:t> certificat (nouveaux engins seulement)</w:t>
            </w:r>
          </w:p>
        </w:tc>
        <w:tc>
          <w:tcPr>
            <w:tcW w:w="480" w:type="pct"/>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460</w:t>
            </w:r>
          </w:p>
        </w:tc>
        <w:tc>
          <w:tcPr>
            <w:tcW w:w="480" w:type="pct"/>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128</w:t>
            </w:r>
          </w:p>
        </w:tc>
        <w:tc>
          <w:tcPr>
            <w:tcW w:w="480" w:type="pct"/>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605</w:t>
            </w:r>
          </w:p>
        </w:tc>
        <w:tc>
          <w:tcPr>
            <w:tcW w:w="480" w:type="pct"/>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w:t>
            </w:r>
            <w:r w:rsidR="00C0253D">
              <w:rPr>
                <w:sz w:val="18"/>
              </w:rPr>
              <w:t> </w:t>
            </w:r>
            <w:r w:rsidRPr="008A30E1">
              <w:rPr>
                <w:sz w:val="18"/>
              </w:rPr>
              <w:t>298</w:t>
            </w:r>
          </w:p>
        </w:tc>
        <w:tc>
          <w:tcPr>
            <w:tcW w:w="480" w:type="pct"/>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738</w:t>
            </w:r>
          </w:p>
        </w:tc>
        <w:tc>
          <w:tcPr>
            <w:tcW w:w="480" w:type="pct"/>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17</w:t>
            </w:r>
            <w:r w:rsidR="00C0253D">
              <w:rPr>
                <w:sz w:val="18"/>
              </w:rPr>
              <w:t> </w:t>
            </w:r>
            <w:r w:rsidRPr="008A30E1">
              <w:rPr>
                <w:sz w:val="18"/>
              </w:rPr>
              <w:t>328</w:t>
            </w:r>
          </w:p>
        </w:tc>
        <w:tc>
          <w:tcPr>
            <w:tcW w:w="480" w:type="pct"/>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63</w:t>
            </w:r>
          </w:p>
        </w:tc>
        <w:tc>
          <w:tcPr>
            <w:tcW w:w="480" w:type="pct"/>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80</w:t>
            </w:r>
          </w:p>
        </w:tc>
        <w:tc>
          <w:tcPr>
            <w:tcW w:w="475" w:type="pct"/>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w:t>
            </w:r>
            <w:r w:rsidR="00C0253D">
              <w:rPr>
                <w:sz w:val="18"/>
              </w:rPr>
              <w:t> </w:t>
            </w:r>
            <w:r w:rsidRPr="008A30E1">
              <w:rPr>
                <w:sz w:val="18"/>
              </w:rPr>
              <w:t>400</w:t>
            </w:r>
          </w:p>
        </w:tc>
      </w:tr>
      <w:tr w:rsidR="008A30E1" w:rsidRPr="008A30E1" w:rsidTr="008A30E1">
        <w:trPr>
          <w:tblHeader/>
        </w:trPr>
        <w:tc>
          <w:tcPr>
            <w:tcW w:w="682" w:type="pct"/>
            <w:shd w:val="clear" w:color="auto" w:fill="auto"/>
          </w:tcPr>
          <w:p w:rsidR="007E2A6B" w:rsidRPr="008A30E1" w:rsidRDefault="007E2A6B" w:rsidP="008A30E1">
            <w:pPr>
              <w:suppressAutoHyphens w:val="0"/>
              <w:spacing w:before="40" w:after="40" w:line="220" w:lineRule="exact"/>
              <w:rPr>
                <w:sz w:val="18"/>
              </w:rPr>
            </w:pPr>
            <w:r w:rsidRPr="008A30E1">
              <w:rPr>
                <w:sz w:val="18"/>
              </w:rPr>
              <w:t>2</w:t>
            </w:r>
            <w:r w:rsidRPr="008A30E1">
              <w:rPr>
                <w:sz w:val="18"/>
                <w:vertAlign w:val="superscript"/>
              </w:rPr>
              <w:t>e</w:t>
            </w:r>
            <w:r w:rsidRPr="008A30E1">
              <w:rPr>
                <w:sz w:val="18"/>
              </w:rPr>
              <w:t> certificat (contrôles)</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209</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148</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186</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306</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10</w:t>
            </w:r>
            <w:r w:rsidR="00C0253D">
              <w:rPr>
                <w:sz w:val="18"/>
              </w:rPr>
              <w:t> </w:t>
            </w:r>
            <w:r w:rsidRPr="008A30E1">
              <w:rPr>
                <w:sz w:val="18"/>
              </w:rPr>
              <w:t>253</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38</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475"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w:t>
            </w:r>
            <w:r w:rsidR="00C0253D">
              <w:rPr>
                <w:sz w:val="18"/>
              </w:rPr>
              <w:t> </w:t>
            </w:r>
            <w:r w:rsidRPr="008A30E1">
              <w:rPr>
                <w:sz w:val="18"/>
              </w:rPr>
              <w:t>756</w:t>
            </w:r>
          </w:p>
        </w:tc>
      </w:tr>
      <w:tr w:rsidR="008A30E1" w:rsidRPr="008A30E1" w:rsidTr="008A30E1">
        <w:trPr>
          <w:tblHeader/>
        </w:trPr>
        <w:tc>
          <w:tcPr>
            <w:tcW w:w="682" w:type="pct"/>
            <w:shd w:val="clear" w:color="auto" w:fill="auto"/>
          </w:tcPr>
          <w:p w:rsidR="007E2A6B" w:rsidRPr="008A30E1" w:rsidRDefault="007E2A6B" w:rsidP="008A30E1">
            <w:pPr>
              <w:suppressAutoHyphens w:val="0"/>
              <w:spacing w:before="40" w:after="40" w:line="220" w:lineRule="exact"/>
              <w:rPr>
                <w:sz w:val="18"/>
              </w:rPr>
            </w:pPr>
            <w:r w:rsidRPr="008A30E1">
              <w:rPr>
                <w:sz w:val="18"/>
              </w:rPr>
              <w:t>2</w:t>
            </w:r>
            <w:r w:rsidRPr="008A30E1">
              <w:rPr>
                <w:sz w:val="18"/>
                <w:vertAlign w:val="superscript"/>
              </w:rPr>
              <w:t>e</w:t>
            </w:r>
            <w:r w:rsidRPr="008A30E1">
              <w:rPr>
                <w:sz w:val="18"/>
              </w:rPr>
              <w:t> certificat (valeurs K)</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49</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70</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36</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w:t>
            </w:r>
          </w:p>
        </w:tc>
        <w:tc>
          <w:tcPr>
            <w:tcW w:w="475"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w:t>
            </w:r>
            <w:r w:rsidR="00C0253D">
              <w:rPr>
                <w:sz w:val="18"/>
              </w:rPr>
              <w:t> </w:t>
            </w:r>
            <w:r w:rsidRPr="008A30E1">
              <w:rPr>
                <w:sz w:val="18"/>
              </w:rPr>
              <w:t>155</w:t>
            </w:r>
          </w:p>
        </w:tc>
      </w:tr>
      <w:tr w:rsidR="008A30E1" w:rsidRPr="008A30E1" w:rsidTr="008A30E1">
        <w:trPr>
          <w:tblHeader/>
        </w:trPr>
        <w:tc>
          <w:tcPr>
            <w:tcW w:w="682" w:type="pct"/>
            <w:shd w:val="clear" w:color="auto" w:fill="auto"/>
          </w:tcPr>
          <w:p w:rsidR="007E2A6B" w:rsidRPr="008A30E1" w:rsidRDefault="007E2A6B" w:rsidP="008A30E1">
            <w:pPr>
              <w:suppressAutoHyphens w:val="0"/>
              <w:spacing w:before="40" w:after="40" w:line="220" w:lineRule="exact"/>
              <w:rPr>
                <w:sz w:val="18"/>
              </w:rPr>
            </w:pPr>
            <w:r w:rsidRPr="008A30E1">
              <w:rPr>
                <w:sz w:val="18"/>
              </w:rPr>
              <w:t>3</w:t>
            </w:r>
            <w:r w:rsidRPr="008A30E1">
              <w:rPr>
                <w:sz w:val="18"/>
                <w:vertAlign w:val="superscript"/>
              </w:rPr>
              <w:t>e</w:t>
            </w:r>
            <w:r w:rsidRPr="008A30E1">
              <w:rPr>
                <w:sz w:val="18"/>
              </w:rPr>
              <w:t> certificat (contrôles)</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74</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222</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w:t>
            </w:r>
            <w:r w:rsidR="00C0253D">
              <w:rPr>
                <w:sz w:val="18"/>
              </w:rPr>
              <w:t> </w:t>
            </w:r>
            <w:r w:rsidRPr="008A30E1">
              <w:rPr>
                <w:sz w:val="18"/>
              </w:rPr>
              <w:t>457</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28</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475"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w:t>
            </w:r>
            <w:r w:rsidR="00C0253D">
              <w:rPr>
                <w:sz w:val="18"/>
              </w:rPr>
              <w:t> </w:t>
            </w:r>
            <w:r w:rsidRPr="008A30E1">
              <w:rPr>
                <w:sz w:val="18"/>
              </w:rPr>
              <w:t>480</w:t>
            </w:r>
          </w:p>
        </w:tc>
      </w:tr>
      <w:tr w:rsidR="008A30E1" w:rsidRPr="008A30E1" w:rsidTr="008A30E1">
        <w:trPr>
          <w:tblHeader/>
        </w:trPr>
        <w:tc>
          <w:tcPr>
            <w:tcW w:w="682" w:type="pct"/>
            <w:shd w:val="clear" w:color="auto" w:fill="auto"/>
          </w:tcPr>
          <w:p w:rsidR="007E2A6B" w:rsidRPr="008A30E1" w:rsidRDefault="007E2A6B" w:rsidP="008A30E1">
            <w:pPr>
              <w:suppressAutoHyphens w:val="0"/>
              <w:spacing w:before="40" w:after="40" w:line="220" w:lineRule="exact"/>
              <w:rPr>
                <w:sz w:val="18"/>
              </w:rPr>
            </w:pPr>
            <w:r w:rsidRPr="008A30E1">
              <w:rPr>
                <w:sz w:val="18"/>
              </w:rPr>
              <w:t>3</w:t>
            </w:r>
            <w:r w:rsidRPr="008A30E1">
              <w:rPr>
                <w:sz w:val="18"/>
                <w:vertAlign w:val="superscript"/>
              </w:rPr>
              <w:t>e</w:t>
            </w:r>
            <w:r w:rsidRPr="008A30E1">
              <w:rPr>
                <w:sz w:val="18"/>
              </w:rPr>
              <w:t> certificat (valeurs K)</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30</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51</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13</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w:t>
            </w:r>
          </w:p>
        </w:tc>
        <w:tc>
          <w:tcPr>
            <w:tcW w:w="475"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w:t>
            </w:r>
            <w:r w:rsidR="00C0253D">
              <w:rPr>
                <w:sz w:val="18"/>
              </w:rPr>
              <w:t> </w:t>
            </w:r>
            <w:r w:rsidRPr="008A30E1">
              <w:rPr>
                <w:sz w:val="18"/>
              </w:rPr>
              <w:t>670</w:t>
            </w:r>
          </w:p>
        </w:tc>
      </w:tr>
      <w:tr w:rsidR="008A30E1" w:rsidRPr="008A30E1" w:rsidTr="008A30E1">
        <w:trPr>
          <w:tblHeader/>
        </w:trPr>
        <w:tc>
          <w:tcPr>
            <w:tcW w:w="682" w:type="pct"/>
            <w:shd w:val="clear" w:color="auto" w:fill="auto"/>
          </w:tcPr>
          <w:p w:rsidR="007E2A6B" w:rsidRPr="008A30E1" w:rsidRDefault="007E2A6B" w:rsidP="008A30E1">
            <w:pPr>
              <w:suppressAutoHyphens w:val="0"/>
              <w:spacing w:before="40" w:after="40" w:line="220" w:lineRule="exact"/>
              <w:rPr>
                <w:sz w:val="18"/>
              </w:rPr>
            </w:pPr>
            <w:r w:rsidRPr="008A30E1">
              <w:rPr>
                <w:sz w:val="18"/>
              </w:rPr>
              <w:t>4</w:t>
            </w:r>
            <w:r w:rsidRPr="008A30E1">
              <w:rPr>
                <w:sz w:val="18"/>
                <w:vertAlign w:val="superscript"/>
              </w:rPr>
              <w:t>e</w:t>
            </w:r>
            <w:r w:rsidRPr="008A30E1">
              <w:rPr>
                <w:sz w:val="18"/>
              </w:rPr>
              <w:t> certificat (contrôles)</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74</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43</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39</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475"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r>
      <w:tr w:rsidR="008A30E1" w:rsidRPr="008A30E1" w:rsidTr="008A30E1">
        <w:trPr>
          <w:tblHeader/>
        </w:trPr>
        <w:tc>
          <w:tcPr>
            <w:tcW w:w="682" w:type="pct"/>
            <w:shd w:val="clear" w:color="auto" w:fill="auto"/>
          </w:tcPr>
          <w:p w:rsidR="007E2A6B" w:rsidRPr="008A30E1" w:rsidRDefault="007E2A6B" w:rsidP="008A30E1">
            <w:pPr>
              <w:suppressAutoHyphens w:val="0"/>
              <w:spacing w:before="40" w:after="40" w:line="220" w:lineRule="exact"/>
              <w:rPr>
                <w:sz w:val="18"/>
              </w:rPr>
            </w:pPr>
            <w:r w:rsidRPr="008A30E1">
              <w:rPr>
                <w:sz w:val="18"/>
              </w:rPr>
              <w:t>4</w:t>
            </w:r>
            <w:r w:rsidRPr="008A30E1">
              <w:rPr>
                <w:sz w:val="18"/>
                <w:vertAlign w:val="superscript"/>
              </w:rPr>
              <w:t>e</w:t>
            </w:r>
            <w:r w:rsidRPr="008A30E1">
              <w:rPr>
                <w:sz w:val="18"/>
              </w:rPr>
              <w:t> certificat (valeurs K)</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6</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249</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9</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475"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w:t>
            </w:r>
            <w:r w:rsidR="00C0253D">
              <w:rPr>
                <w:sz w:val="18"/>
              </w:rPr>
              <w:t> </w:t>
            </w:r>
            <w:r w:rsidRPr="008A30E1">
              <w:rPr>
                <w:sz w:val="18"/>
              </w:rPr>
              <w:t>420</w:t>
            </w:r>
          </w:p>
        </w:tc>
      </w:tr>
      <w:tr w:rsidR="008A30E1" w:rsidRPr="008A30E1" w:rsidTr="008A30E1">
        <w:trPr>
          <w:tblHeader/>
        </w:trPr>
        <w:tc>
          <w:tcPr>
            <w:tcW w:w="682" w:type="pct"/>
            <w:shd w:val="clear" w:color="auto" w:fill="auto"/>
          </w:tcPr>
          <w:p w:rsidR="007E2A6B" w:rsidRPr="008A30E1" w:rsidRDefault="007E2A6B" w:rsidP="008A30E1">
            <w:pPr>
              <w:suppressAutoHyphens w:val="0"/>
              <w:spacing w:before="40" w:after="40" w:line="220" w:lineRule="exact"/>
              <w:rPr>
                <w:sz w:val="18"/>
              </w:rPr>
            </w:pPr>
            <w:r w:rsidRPr="008A30E1">
              <w:rPr>
                <w:sz w:val="18"/>
              </w:rPr>
              <w:t>5</w:t>
            </w:r>
            <w:r w:rsidRPr="008A30E1">
              <w:rPr>
                <w:sz w:val="18"/>
                <w:vertAlign w:val="superscript"/>
              </w:rPr>
              <w:t>e</w:t>
            </w:r>
            <w:r w:rsidRPr="008A30E1">
              <w:rPr>
                <w:sz w:val="18"/>
              </w:rPr>
              <w:t> certificat (contrôles)</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55</w:t>
            </w: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75" w:type="pct"/>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r>
      <w:tr w:rsidR="008A30E1" w:rsidRPr="008A30E1" w:rsidTr="00C0253D">
        <w:trPr>
          <w:tblHeader/>
        </w:trPr>
        <w:tc>
          <w:tcPr>
            <w:tcW w:w="682" w:type="pct"/>
            <w:tcBorders>
              <w:bottom w:val="single" w:sz="4" w:space="0" w:color="auto"/>
            </w:tcBorders>
            <w:shd w:val="clear" w:color="auto" w:fill="auto"/>
          </w:tcPr>
          <w:p w:rsidR="007E2A6B" w:rsidRPr="008A30E1" w:rsidRDefault="007E2A6B" w:rsidP="008A30E1">
            <w:pPr>
              <w:suppressAutoHyphens w:val="0"/>
              <w:spacing w:before="40" w:after="40" w:line="220" w:lineRule="exact"/>
              <w:rPr>
                <w:sz w:val="18"/>
              </w:rPr>
            </w:pPr>
            <w:r w:rsidRPr="008A30E1">
              <w:rPr>
                <w:sz w:val="18"/>
              </w:rPr>
              <w:t>5</w:t>
            </w:r>
            <w:r w:rsidRPr="008A30E1">
              <w:rPr>
                <w:sz w:val="18"/>
                <w:vertAlign w:val="superscript"/>
              </w:rPr>
              <w:t>e</w:t>
            </w:r>
            <w:r w:rsidRPr="008A30E1">
              <w:rPr>
                <w:sz w:val="18"/>
              </w:rPr>
              <w:t> certificat (valeurs K)</w:t>
            </w:r>
          </w:p>
        </w:tc>
        <w:tc>
          <w:tcPr>
            <w:tcW w:w="480" w:type="pct"/>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80" w:type="pct"/>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33</w:t>
            </w:r>
          </w:p>
        </w:tc>
        <w:tc>
          <w:tcPr>
            <w:tcW w:w="480" w:type="pct"/>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9</w:t>
            </w:r>
          </w:p>
        </w:tc>
        <w:tc>
          <w:tcPr>
            <w:tcW w:w="480" w:type="pct"/>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75" w:type="pct"/>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w:t>
            </w:r>
            <w:r w:rsidR="00C0253D">
              <w:rPr>
                <w:sz w:val="18"/>
              </w:rPr>
              <w:t> </w:t>
            </w:r>
            <w:r w:rsidRPr="008A30E1">
              <w:rPr>
                <w:sz w:val="18"/>
              </w:rPr>
              <w:t>500</w:t>
            </w:r>
          </w:p>
        </w:tc>
      </w:tr>
      <w:tr w:rsidR="008A30E1" w:rsidRPr="008A30E1" w:rsidTr="00C0253D">
        <w:trPr>
          <w:tblHeader/>
        </w:trPr>
        <w:tc>
          <w:tcPr>
            <w:tcW w:w="682" w:type="pct"/>
            <w:tcBorders>
              <w:top w:val="single" w:sz="4" w:space="0" w:color="auto"/>
              <w:bottom w:val="single" w:sz="4" w:space="0" w:color="auto"/>
            </w:tcBorders>
            <w:shd w:val="clear" w:color="auto" w:fill="auto"/>
          </w:tcPr>
          <w:p w:rsidR="007E2A6B" w:rsidRPr="008A30E1" w:rsidRDefault="007E2A6B" w:rsidP="00C0253D">
            <w:pPr>
              <w:suppressAutoHyphens w:val="0"/>
              <w:spacing w:before="80" w:after="80" w:line="220" w:lineRule="exact"/>
              <w:ind w:left="284"/>
              <w:rPr>
                <w:b/>
                <w:sz w:val="18"/>
              </w:rPr>
            </w:pPr>
            <w:r w:rsidRPr="008A30E1">
              <w:rPr>
                <w:b/>
                <w:sz w:val="18"/>
              </w:rPr>
              <w:t>Total</w:t>
            </w:r>
          </w:p>
        </w:tc>
        <w:tc>
          <w:tcPr>
            <w:tcW w:w="480" w:type="pct"/>
            <w:tcBorders>
              <w:top w:val="single" w:sz="4" w:space="0" w:color="auto"/>
              <w:bottom w:val="single" w:sz="4" w:space="0" w:color="auto"/>
            </w:tcBorders>
            <w:shd w:val="clear" w:color="auto" w:fill="auto"/>
            <w:vAlign w:val="bottom"/>
          </w:tcPr>
          <w:p w:rsidR="007E2A6B" w:rsidRPr="008A30E1" w:rsidRDefault="007E2A6B" w:rsidP="00C0253D">
            <w:pPr>
              <w:suppressAutoHyphens w:val="0"/>
              <w:spacing w:before="80" w:after="80" w:line="220" w:lineRule="exact"/>
              <w:jc w:val="right"/>
              <w:rPr>
                <w:b/>
                <w:sz w:val="18"/>
              </w:rPr>
            </w:pPr>
            <w:r w:rsidRPr="008A30E1">
              <w:rPr>
                <w:b/>
                <w:sz w:val="18"/>
              </w:rPr>
              <w:t>872</w:t>
            </w:r>
          </w:p>
        </w:tc>
        <w:tc>
          <w:tcPr>
            <w:tcW w:w="480" w:type="pct"/>
            <w:tcBorders>
              <w:top w:val="single" w:sz="4" w:space="0" w:color="auto"/>
              <w:bottom w:val="single" w:sz="4" w:space="0" w:color="auto"/>
            </w:tcBorders>
            <w:shd w:val="clear" w:color="auto" w:fill="auto"/>
            <w:vAlign w:val="bottom"/>
          </w:tcPr>
          <w:p w:rsidR="007E2A6B" w:rsidRPr="008A30E1" w:rsidRDefault="007E2A6B" w:rsidP="00C0253D">
            <w:pPr>
              <w:suppressAutoHyphens w:val="0"/>
              <w:spacing w:before="80" w:after="80" w:line="220" w:lineRule="exact"/>
              <w:jc w:val="right"/>
              <w:rPr>
                <w:b/>
                <w:sz w:val="18"/>
              </w:rPr>
            </w:pPr>
            <w:r w:rsidRPr="008A30E1">
              <w:rPr>
                <w:b/>
                <w:sz w:val="18"/>
              </w:rPr>
              <w:t>213</w:t>
            </w:r>
          </w:p>
        </w:tc>
        <w:tc>
          <w:tcPr>
            <w:tcW w:w="480" w:type="pct"/>
            <w:tcBorders>
              <w:top w:val="single" w:sz="4" w:space="0" w:color="auto"/>
              <w:bottom w:val="single" w:sz="4" w:space="0" w:color="auto"/>
            </w:tcBorders>
            <w:shd w:val="clear" w:color="auto" w:fill="auto"/>
            <w:vAlign w:val="bottom"/>
          </w:tcPr>
          <w:p w:rsidR="007E2A6B" w:rsidRPr="008A30E1" w:rsidRDefault="007E2A6B" w:rsidP="00C0253D">
            <w:pPr>
              <w:suppressAutoHyphens w:val="0"/>
              <w:spacing w:before="80" w:after="80" w:line="220" w:lineRule="exact"/>
              <w:jc w:val="right"/>
              <w:rPr>
                <w:b/>
                <w:sz w:val="18"/>
              </w:rPr>
            </w:pPr>
            <w:r w:rsidRPr="008A30E1">
              <w:rPr>
                <w:b/>
                <w:sz w:val="18"/>
              </w:rPr>
              <w:t>753</w:t>
            </w:r>
          </w:p>
        </w:tc>
        <w:tc>
          <w:tcPr>
            <w:tcW w:w="480" w:type="pct"/>
            <w:tcBorders>
              <w:top w:val="single" w:sz="4" w:space="0" w:color="auto"/>
              <w:bottom w:val="single" w:sz="4" w:space="0" w:color="auto"/>
            </w:tcBorders>
            <w:shd w:val="clear" w:color="auto" w:fill="auto"/>
            <w:vAlign w:val="bottom"/>
          </w:tcPr>
          <w:p w:rsidR="007E2A6B" w:rsidRPr="008A30E1" w:rsidRDefault="007E2A6B" w:rsidP="00C0253D">
            <w:pPr>
              <w:suppressAutoHyphens w:val="0"/>
              <w:spacing w:before="80" w:after="80" w:line="220" w:lineRule="exact"/>
              <w:jc w:val="right"/>
              <w:rPr>
                <w:b/>
                <w:sz w:val="18"/>
              </w:rPr>
            </w:pPr>
            <w:r w:rsidRPr="008A30E1">
              <w:rPr>
                <w:b/>
                <w:sz w:val="18"/>
              </w:rPr>
              <w:t>1</w:t>
            </w:r>
            <w:r w:rsidR="00C0253D">
              <w:rPr>
                <w:b/>
                <w:sz w:val="18"/>
              </w:rPr>
              <w:t> </w:t>
            </w:r>
            <w:r w:rsidRPr="008A30E1">
              <w:rPr>
                <w:b/>
                <w:sz w:val="18"/>
              </w:rPr>
              <w:t>543</w:t>
            </w:r>
          </w:p>
        </w:tc>
        <w:tc>
          <w:tcPr>
            <w:tcW w:w="480" w:type="pct"/>
            <w:tcBorders>
              <w:top w:val="single" w:sz="4" w:space="0" w:color="auto"/>
              <w:bottom w:val="single" w:sz="4" w:space="0" w:color="auto"/>
            </w:tcBorders>
            <w:shd w:val="clear" w:color="auto" w:fill="auto"/>
            <w:vAlign w:val="bottom"/>
          </w:tcPr>
          <w:p w:rsidR="007E2A6B" w:rsidRPr="008A30E1" w:rsidRDefault="007E2A6B" w:rsidP="00C0253D">
            <w:pPr>
              <w:suppressAutoHyphens w:val="0"/>
              <w:spacing w:before="80" w:after="80" w:line="220" w:lineRule="exact"/>
              <w:jc w:val="right"/>
              <w:rPr>
                <w:b/>
                <w:sz w:val="18"/>
              </w:rPr>
            </w:pPr>
            <w:r w:rsidRPr="008A30E1">
              <w:rPr>
                <w:b/>
                <w:sz w:val="18"/>
              </w:rPr>
              <w:t>1</w:t>
            </w:r>
            <w:r w:rsidR="00C0253D">
              <w:rPr>
                <w:b/>
                <w:sz w:val="18"/>
              </w:rPr>
              <w:t> </w:t>
            </w:r>
            <w:r w:rsidRPr="008A30E1">
              <w:rPr>
                <w:b/>
                <w:sz w:val="18"/>
              </w:rPr>
              <w:t>333</w:t>
            </w:r>
          </w:p>
        </w:tc>
        <w:tc>
          <w:tcPr>
            <w:tcW w:w="480" w:type="pct"/>
            <w:tcBorders>
              <w:top w:val="single" w:sz="4" w:space="0" w:color="auto"/>
              <w:bottom w:val="single" w:sz="4" w:space="0" w:color="auto"/>
            </w:tcBorders>
            <w:shd w:val="clear" w:color="auto" w:fill="auto"/>
            <w:vAlign w:val="bottom"/>
          </w:tcPr>
          <w:p w:rsidR="007E2A6B" w:rsidRPr="008A30E1" w:rsidRDefault="007E2A6B" w:rsidP="00C0253D">
            <w:pPr>
              <w:suppressAutoHyphens w:val="0"/>
              <w:spacing w:before="80" w:after="80" w:line="220" w:lineRule="exact"/>
              <w:jc w:val="right"/>
              <w:rPr>
                <w:b/>
                <w:sz w:val="18"/>
              </w:rPr>
            </w:pPr>
            <w:r w:rsidRPr="008A30E1">
              <w:rPr>
                <w:b/>
                <w:sz w:val="18"/>
              </w:rPr>
              <w:t>33</w:t>
            </w:r>
            <w:r w:rsidR="00C0253D">
              <w:rPr>
                <w:b/>
                <w:sz w:val="18"/>
              </w:rPr>
              <w:t> </w:t>
            </w:r>
            <w:r w:rsidRPr="008A30E1">
              <w:rPr>
                <w:b/>
                <w:sz w:val="18"/>
              </w:rPr>
              <w:t>728</w:t>
            </w:r>
          </w:p>
        </w:tc>
        <w:tc>
          <w:tcPr>
            <w:tcW w:w="480" w:type="pct"/>
            <w:tcBorders>
              <w:top w:val="single" w:sz="4" w:space="0" w:color="auto"/>
              <w:bottom w:val="single" w:sz="4" w:space="0" w:color="auto"/>
            </w:tcBorders>
            <w:shd w:val="clear" w:color="auto" w:fill="auto"/>
            <w:vAlign w:val="bottom"/>
          </w:tcPr>
          <w:p w:rsidR="007E2A6B" w:rsidRPr="008A30E1" w:rsidRDefault="007E2A6B" w:rsidP="00C0253D">
            <w:pPr>
              <w:suppressAutoHyphens w:val="0"/>
              <w:spacing w:before="80" w:after="80" w:line="220" w:lineRule="exact"/>
              <w:jc w:val="right"/>
              <w:rPr>
                <w:b/>
                <w:sz w:val="18"/>
              </w:rPr>
            </w:pPr>
            <w:r w:rsidRPr="008A30E1">
              <w:rPr>
                <w:b/>
                <w:sz w:val="18"/>
              </w:rPr>
              <w:t>189</w:t>
            </w:r>
          </w:p>
        </w:tc>
        <w:tc>
          <w:tcPr>
            <w:tcW w:w="480" w:type="pct"/>
            <w:tcBorders>
              <w:top w:val="single" w:sz="4" w:space="0" w:color="auto"/>
              <w:bottom w:val="single" w:sz="4" w:space="0" w:color="auto"/>
            </w:tcBorders>
            <w:shd w:val="clear" w:color="auto" w:fill="auto"/>
            <w:vAlign w:val="bottom"/>
          </w:tcPr>
          <w:p w:rsidR="007E2A6B" w:rsidRPr="008A30E1" w:rsidRDefault="007E2A6B" w:rsidP="00C0253D">
            <w:pPr>
              <w:suppressAutoHyphens w:val="0"/>
              <w:spacing w:before="80" w:after="80" w:line="220" w:lineRule="exact"/>
              <w:jc w:val="right"/>
              <w:rPr>
                <w:b/>
                <w:sz w:val="18"/>
              </w:rPr>
            </w:pPr>
            <w:r w:rsidRPr="008A30E1">
              <w:rPr>
                <w:b/>
                <w:sz w:val="18"/>
              </w:rPr>
              <w:t>87</w:t>
            </w:r>
          </w:p>
        </w:tc>
        <w:tc>
          <w:tcPr>
            <w:tcW w:w="475" w:type="pct"/>
            <w:tcBorders>
              <w:top w:val="single" w:sz="4" w:space="0" w:color="auto"/>
              <w:bottom w:val="single" w:sz="4" w:space="0" w:color="auto"/>
            </w:tcBorders>
            <w:shd w:val="clear" w:color="auto" w:fill="auto"/>
            <w:vAlign w:val="bottom"/>
          </w:tcPr>
          <w:p w:rsidR="007E2A6B" w:rsidRPr="008A30E1" w:rsidRDefault="007E2A6B" w:rsidP="00C0253D">
            <w:pPr>
              <w:suppressAutoHyphens w:val="0"/>
              <w:spacing w:before="80" w:after="80" w:line="220" w:lineRule="exact"/>
              <w:jc w:val="right"/>
              <w:rPr>
                <w:b/>
                <w:sz w:val="18"/>
              </w:rPr>
            </w:pPr>
          </w:p>
        </w:tc>
      </w:tr>
      <w:tr w:rsidR="008A30E1" w:rsidRPr="008A30E1" w:rsidTr="00C0253D">
        <w:trPr>
          <w:tblHeader/>
        </w:trPr>
        <w:tc>
          <w:tcPr>
            <w:tcW w:w="682" w:type="pct"/>
            <w:tcBorders>
              <w:top w:val="single" w:sz="4" w:space="0" w:color="auto"/>
              <w:bottom w:val="single" w:sz="12" w:space="0" w:color="auto"/>
            </w:tcBorders>
            <w:shd w:val="clear" w:color="auto" w:fill="auto"/>
          </w:tcPr>
          <w:p w:rsidR="007E2A6B" w:rsidRPr="008A30E1" w:rsidRDefault="007E2A6B" w:rsidP="008A30E1">
            <w:pPr>
              <w:suppressAutoHyphens w:val="0"/>
              <w:spacing w:before="40" w:after="40" w:line="220" w:lineRule="exact"/>
              <w:rPr>
                <w:b/>
                <w:sz w:val="18"/>
              </w:rPr>
            </w:pPr>
            <w:r w:rsidRPr="008A30E1">
              <w:rPr>
                <w:sz w:val="18"/>
              </w:rPr>
              <w:t>Duplicata délivrés</w:t>
            </w:r>
          </w:p>
        </w:tc>
        <w:tc>
          <w:tcPr>
            <w:tcW w:w="480" w:type="pct"/>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w:t>
            </w:r>
          </w:p>
        </w:tc>
        <w:tc>
          <w:tcPr>
            <w:tcW w:w="480" w:type="pct"/>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480" w:type="pct"/>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6</w:t>
            </w:r>
          </w:p>
        </w:tc>
        <w:tc>
          <w:tcPr>
            <w:tcW w:w="480" w:type="pct"/>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59</w:t>
            </w:r>
          </w:p>
        </w:tc>
        <w:tc>
          <w:tcPr>
            <w:tcW w:w="480" w:type="pct"/>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w:t>
            </w:r>
          </w:p>
        </w:tc>
        <w:tc>
          <w:tcPr>
            <w:tcW w:w="480" w:type="pct"/>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337</w:t>
            </w:r>
          </w:p>
        </w:tc>
        <w:tc>
          <w:tcPr>
            <w:tcW w:w="480" w:type="pct"/>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480" w:type="pct"/>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63</w:t>
            </w:r>
          </w:p>
        </w:tc>
        <w:tc>
          <w:tcPr>
            <w:tcW w:w="475" w:type="pct"/>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r>
    </w:tbl>
    <w:p w:rsidR="007E2A6B" w:rsidRPr="004F79A7" w:rsidRDefault="007E2A6B" w:rsidP="0071146B">
      <w:pPr>
        <w:pStyle w:val="SingleTxtG"/>
        <w:spacing w:before="120"/>
        <w:ind w:left="0" w:right="0" w:firstLine="170"/>
        <w:rPr>
          <w:i/>
          <w:sz w:val="18"/>
          <w:szCs w:val="18"/>
        </w:rPr>
      </w:pPr>
      <w:r w:rsidRPr="0071146B">
        <w:rPr>
          <w:sz w:val="18"/>
          <w:szCs w:val="18"/>
        </w:rPr>
        <w:t>*</w:t>
      </w:r>
      <w:r w:rsidR="008A30E1" w:rsidRPr="0071146B">
        <w:rPr>
          <w:sz w:val="18"/>
          <w:szCs w:val="18"/>
        </w:rPr>
        <w:t xml:space="preserve">  </w:t>
      </w:r>
      <w:r w:rsidRPr="004F79A7">
        <w:rPr>
          <w:i/>
          <w:sz w:val="18"/>
          <w:szCs w:val="18"/>
        </w:rPr>
        <w:t>Les certificats désignés comme «</w:t>
      </w:r>
      <w:r w:rsidR="00C0253D" w:rsidRPr="004F79A7">
        <w:rPr>
          <w:i/>
          <w:sz w:val="18"/>
          <w:szCs w:val="18"/>
        </w:rPr>
        <w:t> </w:t>
      </w:r>
      <w:r w:rsidRPr="004F79A7">
        <w:rPr>
          <w:i/>
          <w:sz w:val="18"/>
          <w:szCs w:val="18"/>
        </w:rPr>
        <w:t>duplicata</w:t>
      </w:r>
      <w:r w:rsidR="00C0253D" w:rsidRPr="004F79A7">
        <w:rPr>
          <w:i/>
          <w:sz w:val="18"/>
          <w:szCs w:val="18"/>
        </w:rPr>
        <w:t> </w:t>
      </w:r>
      <w:r w:rsidRPr="004F79A7">
        <w:rPr>
          <w:i/>
          <w:sz w:val="18"/>
          <w:szCs w:val="18"/>
        </w:rPr>
        <w:t>» ne sont pas délivrés en Finlande. À la place, de nouveaux certificats sont délivrés pour remplacer ceux qui ont été perdus ou invalidés. Le nombre de ces certificats était de 54 en 2017, et ce nombre est inclus dans les chiffres du tableau.</w:t>
      </w:r>
    </w:p>
    <w:p w:rsidR="007E2A6B" w:rsidRPr="0097606C" w:rsidRDefault="008A30E1" w:rsidP="008A30E1">
      <w:pPr>
        <w:pStyle w:val="Heading1"/>
        <w:spacing w:after="120"/>
        <w:ind w:left="0"/>
      </w:pPr>
      <w:r>
        <w:rPr>
          <w:sz w:val="18"/>
          <w:szCs w:val="18"/>
        </w:rPr>
        <w:br w:type="page"/>
      </w:r>
      <w:r w:rsidR="007E2A6B" w:rsidRPr="00B35F6F">
        <w:lastRenderedPageBreak/>
        <w:t>Tableau 2 (</w:t>
      </w:r>
      <w:r w:rsidR="007E2A6B" w:rsidRPr="00B35F6F">
        <w:rPr>
          <w:i/>
        </w:rPr>
        <w:t>suite</w:t>
      </w:r>
      <w:r w:rsidR="007E2A6B" w:rsidRPr="00B35F6F">
        <w:t>)</w:t>
      </w:r>
    </w:p>
    <w:tbl>
      <w:tblPr>
        <w:tblW w:w="9637" w:type="dxa"/>
        <w:tblLayout w:type="fixed"/>
        <w:tblCellMar>
          <w:left w:w="0" w:type="dxa"/>
          <w:right w:w="0" w:type="dxa"/>
        </w:tblCellMar>
        <w:tblLook w:val="01E0" w:firstRow="1" w:lastRow="1" w:firstColumn="1" w:lastColumn="1" w:noHBand="0" w:noVBand="0"/>
      </w:tblPr>
      <w:tblGrid>
        <w:gridCol w:w="1633"/>
        <w:gridCol w:w="635"/>
        <w:gridCol w:w="630"/>
        <w:gridCol w:w="504"/>
        <w:gridCol w:w="607"/>
        <w:gridCol w:w="630"/>
        <w:gridCol w:w="459"/>
        <w:gridCol w:w="703"/>
        <w:gridCol w:w="472"/>
        <w:gridCol w:w="596"/>
        <w:gridCol w:w="686"/>
        <w:gridCol w:w="737"/>
        <w:gridCol w:w="630"/>
        <w:gridCol w:w="715"/>
      </w:tblGrid>
      <w:tr w:rsidR="008A30E1" w:rsidRPr="008A30E1" w:rsidTr="00D937BF">
        <w:trPr>
          <w:cantSplit/>
          <w:tblHeader/>
        </w:trPr>
        <w:tc>
          <w:tcPr>
            <w:tcW w:w="1633"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80" w:after="80" w:line="200" w:lineRule="exact"/>
              <w:rPr>
                <w:i/>
                <w:sz w:val="16"/>
              </w:rPr>
            </w:pPr>
            <w:r w:rsidRPr="008A30E1">
              <w:rPr>
                <w:i/>
                <w:sz w:val="16"/>
              </w:rPr>
              <w:t>Pays</w:t>
            </w:r>
          </w:p>
        </w:tc>
        <w:tc>
          <w:tcPr>
            <w:tcW w:w="635"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LAT</w:t>
            </w:r>
          </w:p>
        </w:tc>
        <w:tc>
          <w:tcPr>
            <w:tcW w:w="630"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NTH</w:t>
            </w:r>
          </w:p>
        </w:tc>
        <w:tc>
          <w:tcPr>
            <w:tcW w:w="504"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NW</w:t>
            </w:r>
          </w:p>
        </w:tc>
        <w:tc>
          <w:tcPr>
            <w:tcW w:w="607"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POL</w:t>
            </w:r>
          </w:p>
        </w:tc>
        <w:tc>
          <w:tcPr>
            <w:tcW w:w="630"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POR</w:t>
            </w:r>
          </w:p>
        </w:tc>
        <w:tc>
          <w:tcPr>
            <w:tcW w:w="459"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RO</w:t>
            </w:r>
          </w:p>
        </w:tc>
        <w:tc>
          <w:tcPr>
            <w:tcW w:w="703"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SRB</w:t>
            </w:r>
          </w:p>
        </w:tc>
        <w:tc>
          <w:tcPr>
            <w:tcW w:w="472"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SK</w:t>
            </w:r>
          </w:p>
        </w:tc>
        <w:tc>
          <w:tcPr>
            <w:tcW w:w="596"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SLV</w:t>
            </w:r>
          </w:p>
        </w:tc>
        <w:tc>
          <w:tcPr>
            <w:tcW w:w="686"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SP</w:t>
            </w:r>
          </w:p>
        </w:tc>
        <w:tc>
          <w:tcPr>
            <w:tcW w:w="737"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SW</w:t>
            </w:r>
          </w:p>
        </w:tc>
        <w:tc>
          <w:tcPr>
            <w:tcW w:w="630"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TUR</w:t>
            </w:r>
          </w:p>
        </w:tc>
        <w:tc>
          <w:tcPr>
            <w:tcW w:w="715" w:type="dxa"/>
            <w:tcBorders>
              <w:top w:val="single" w:sz="4" w:space="0" w:color="auto"/>
              <w:bottom w:val="single" w:sz="12" w:space="0" w:color="auto"/>
            </w:tcBorders>
            <w:shd w:val="clear" w:color="auto" w:fill="auto"/>
            <w:vAlign w:val="bottom"/>
          </w:tcPr>
          <w:p w:rsidR="007E2A6B" w:rsidRPr="008A30E1" w:rsidRDefault="007E2A6B" w:rsidP="006E7341">
            <w:pPr>
              <w:suppressAutoHyphens w:val="0"/>
              <w:spacing w:before="80" w:after="80" w:line="200" w:lineRule="exact"/>
              <w:ind w:right="28"/>
              <w:jc w:val="right"/>
              <w:rPr>
                <w:i/>
                <w:sz w:val="16"/>
              </w:rPr>
            </w:pPr>
            <w:r w:rsidRPr="008A30E1">
              <w:rPr>
                <w:i/>
                <w:sz w:val="16"/>
              </w:rPr>
              <w:t>UK</w:t>
            </w:r>
          </w:p>
        </w:tc>
      </w:tr>
      <w:tr w:rsidR="008A30E1" w:rsidRPr="008A30E1" w:rsidTr="00D937BF">
        <w:trPr>
          <w:tblHeader/>
        </w:trPr>
        <w:tc>
          <w:tcPr>
            <w:tcW w:w="1633" w:type="dxa"/>
            <w:tcBorders>
              <w:top w:val="single" w:sz="12" w:space="0" w:color="auto"/>
            </w:tcBorders>
            <w:shd w:val="clear" w:color="auto" w:fill="auto"/>
          </w:tcPr>
          <w:p w:rsidR="007E2A6B" w:rsidRPr="008A30E1" w:rsidRDefault="007E2A6B" w:rsidP="008A30E1">
            <w:pPr>
              <w:suppressAutoHyphens w:val="0"/>
              <w:spacing w:before="40" w:after="40" w:line="220" w:lineRule="exact"/>
              <w:rPr>
                <w:sz w:val="18"/>
              </w:rPr>
            </w:pPr>
            <w:r w:rsidRPr="008A30E1">
              <w:rPr>
                <w:sz w:val="18"/>
              </w:rPr>
              <w:t>1</w:t>
            </w:r>
            <w:r w:rsidRPr="008A30E1">
              <w:rPr>
                <w:sz w:val="18"/>
                <w:vertAlign w:val="superscript"/>
              </w:rPr>
              <w:t>er</w:t>
            </w:r>
            <w:r w:rsidRPr="008A30E1">
              <w:rPr>
                <w:sz w:val="18"/>
              </w:rPr>
              <w:t> certificat (nouveaux engins seulement)</w:t>
            </w:r>
          </w:p>
        </w:tc>
        <w:tc>
          <w:tcPr>
            <w:tcW w:w="635"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86</w:t>
            </w:r>
          </w:p>
        </w:tc>
        <w:tc>
          <w:tcPr>
            <w:tcW w:w="630"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557</w:t>
            </w:r>
          </w:p>
        </w:tc>
        <w:tc>
          <w:tcPr>
            <w:tcW w:w="504"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12</w:t>
            </w:r>
          </w:p>
        </w:tc>
        <w:tc>
          <w:tcPr>
            <w:tcW w:w="607"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w:t>
            </w:r>
            <w:r w:rsidR="00C0253D">
              <w:rPr>
                <w:sz w:val="18"/>
              </w:rPr>
              <w:t> </w:t>
            </w:r>
            <w:r w:rsidRPr="008A30E1">
              <w:rPr>
                <w:sz w:val="18"/>
              </w:rPr>
              <w:t>725</w:t>
            </w:r>
          </w:p>
        </w:tc>
        <w:tc>
          <w:tcPr>
            <w:tcW w:w="630"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766</w:t>
            </w:r>
          </w:p>
        </w:tc>
        <w:tc>
          <w:tcPr>
            <w:tcW w:w="459"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11</w:t>
            </w:r>
          </w:p>
        </w:tc>
        <w:tc>
          <w:tcPr>
            <w:tcW w:w="703"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173</w:t>
            </w:r>
          </w:p>
        </w:tc>
        <w:tc>
          <w:tcPr>
            <w:tcW w:w="472"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539</w:t>
            </w:r>
          </w:p>
        </w:tc>
        <w:tc>
          <w:tcPr>
            <w:tcW w:w="596"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19</w:t>
            </w:r>
          </w:p>
        </w:tc>
        <w:tc>
          <w:tcPr>
            <w:tcW w:w="686"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11</w:t>
            </w:r>
            <w:r w:rsidR="00C0253D">
              <w:rPr>
                <w:sz w:val="18"/>
              </w:rPr>
              <w:t> </w:t>
            </w:r>
            <w:r w:rsidRPr="008A30E1">
              <w:rPr>
                <w:sz w:val="18"/>
              </w:rPr>
              <w:t>387</w:t>
            </w:r>
          </w:p>
        </w:tc>
        <w:tc>
          <w:tcPr>
            <w:tcW w:w="737"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555</w:t>
            </w:r>
          </w:p>
        </w:tc>
        <w:tc>
          <w:tcPr>
            <w:tcW w:w="630"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309</w:t>
            </w:r>
          </w:p>
        </w:tc>
        <w:tc>
          <w:tcPr>
            <w:tcW w:w="715" w:type="dxa"/>
            <w:tcBorders>
              <w:top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w:t>
            </w:r>
            <w:r w:rsidR="00C0253D">
              <w:rPr>
                <w:sz w:val="18"/>
              </w:rPr>
              <w:t> </w:t>
            </w:r>
            <w:r w:rsidRPr="008A30E1">
              <w:rPr>
                <w:sz w:val="18"/>
              </w:rPr>
              <w:t>655</w:t>
            </w:r>
          </w:p>
        </w:tc>
      </w:tr>
      <w:tr w:rsidR="008A30E1" w:rsidRPr="008A30E1" w:rsidTr="00D937BF">
        <w:trPr>
          <w:tblHeader/>
        </w:trPr>
        <w:tc>
          <w:tcPr>
            <w:tcW w:w="1633" w:type="dxa"/>
            <w:shd w:val="clear" w:color="auto" w:fill="auto"/>
          </w:tcPr>
          <w:p w:rsidR="007E2A6B" w:rsidRPr="008A30E1" w:rsidRDefault="007E2A6B" w:rsidP="008A30E1">
            <w:pPr>
              <w:suppressAutoHyphens w:val="0"/>
              <w:spacing w:before="40" w:after="40" w:line="220" w:lineRule="exact"/>
              <w:rPr>
                <w:sz w:val="18"/>
              </w:rPr>
            </w:pPr>
            <w:r w:rsidRPr="008A30E1">
              <w:rPr>
                <w:sz w:val="18"/>
              </w:rPr>
              <w:t>2</w:t>
            </w:r>
            <w:r w:rsidRPr="008A30E1">
              <w:rPr>
                <w:sz w:val="18"/>
                <w:vertAlign w:val="superscript"/>
              </w:rPr>
              <w:t>e</w:t>
            </w:r>
            <w:r w:rsidRPr="008A30E1">
              <w:rPr>
                <w:sz w:val="18"/>
              </w:rPr>
              <w:t> certificat (contrôles)</w:t>
            </w:r>
          </w:p>
        </w:tc>
        <w:tc>
          <w:tcPr>
            <w:tcW w:w="635"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86</w:t>
            </w: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483</w:t>
            </w:r>
          </w:p>
        </w:tc>
        <w:tc>
          <w:tcPr>
            <w:tcW w:w="504"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07"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w:t>
            </w:r>
            <w:r w:rsidR="00C0253D">
              <w:rPr>
                <w:sz w:val="18"/>
              </w:rPr>
              <w:t> </w:t>
            </w:r>
            <w:r w:rsidRPr="008A30E1">
              <w:rPr>
                <w:sz w:val="18"/>
              </w:rPr>
              <w:t>234</w:t>
            </w: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339</w:t>
            </w:r>
          </w:p>
        </w:tc>
        <w:tc>
          <w:tcPr>
            <w:tcW w:w="459"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w:t>
            </w:r>
          </w:p>
        </w:tc>
        <w:tc>
          <w:tcPr>
            <w:tcW w:w="703"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253</w:t>
            </w:r>
          </w:p>
        </w:tc>
        <w:tc>
          <w:tcPr>
            <w:tcW w:w="472"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78</w:t>
            </w:r>
          </w:p>
        </w:tc>
        <w:tc>
          <w:tcPr>
            <w:tcW w:w="59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74</w:t>
            </w:r>
          </w:p>
        </w:tc>
        <w:tc>
          <w:tcPr>
            <w:tcW w:w="68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w:t>
            </w:r>
            <w:r w:rsidR="00C0253D">
              <w:rPr>
                <w:sz w:val="18"/>
              </w:rPr>
              <w:t> </w:t>
            </w:r>
            <w:r w:rsidRPr="008A30E1">
              <w:rPr>
                <w:sz w:val="18"/>
              </w:rPr>
              <w:t>621</w:t>
            </w:r>
          </w:p>
        </w:tc>
        <w:tc>
          <w:tcPr>
            <w:tcW w:w="737"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40</w:t>
            </w: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50</w:t>
            </w:r>
          </w:p>
        </w:tc>
        <w:tc>
          <w:tcPr>
            <w:tcW w:w="715"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153</w:t>
            </w:r>
          </w:p>
        </w:tc>
      </w:tr>
      <w:tr w:rsidR="008A30E1" w:rsidRPr="008A30E1" w:rsidTr="00D937BF">
        <w:trPr>
          <w:tblHeader/>
        </w:trPr>
        <w:tc>
          <w:tcPr>
            <w:tcW w:w="1633" w:type="dxa"/>
            <w:shd w:val="clear" w:color="auto" w:fill="auto"/>
          </w:tcPr>
          <w:p w:rsidR="007E2A6B" w:rsidRPr="008A30E1" w:rsidRDefault="007E2A6B" w:rsidP="008A30E1">
            <w:pPr>
              <w:suppressAutoHyphens w:val="0"/>
              <w:spacing w:before="40" w:after="40" w:line="220" w:lineRule="exact"/>
              <w:rPr>
                <w:sz w:val="18"/>
              </w:rPr>
            </w:pPr>
            <w:r w:rsidRPr="008A30E1">
              <w:rPr>
                <w:sz w:val="18"/>
              </w:rPr>
              <w:t>2</w:t>
            </w:r>
            <w:r w:rsidRPr="008A30E1">
              <w:rPr>
                <w:sz w:val="18"/>
                <w:vertAlign w:val="superscript"/>
              </w:rPr>
              <w:t>e</w:t>
            </w:r>
            <w:r w:rsidRPr="008A30E1">
              <w:rPr>
                <w:sz w:val="18"/>
              </w:rPr>
              <w:t xml:space="preserve"> certificat </w:t>
            </w:r>
            <w:r w:rsidR="00DF2594">
              <w:rPr>
                <w:sz w:val="18"/>
              </w:rPr>
              <w:br/>
            </w:r>
            <w:r w:rsidRPr="008A30E1">
              <w:rPr>
                <w:sz w:val="18"/>
              </w:rPr>
              <w:t>(valeurs K)</w:t>
            </w:r>
          </w:p>
        </w:tc>
        <w:tc>
          <w:tcPr>
            <w:tcW w:w="635"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504"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14</w:t>
            </w:r>
          </w:p>
        </w:tc>
        <w:tc>
          <w:tcPr>
            <w:tcW w:w="607"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6</w:t>
            </w: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503</w:t>
            </w:r>
          </w:p>
        </w:tc>
        <w:tc>
          <w:tcPr>
            <w:tcW w:w="459"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w:t>
            </w:r>
          </w:p>
        </w:tc>
        <w:tc>
          <w:tcPr>
            <w:tcW w:w="703"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72"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596"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8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w:t>
            </w:r>
          </w:p>
        </w:tc>
        <w:tc>
          <w:tcPr>
            <w:tcW w:w="737"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715" w:type="dxa"/>
            <w:shd w:val="clear" w:color="auto" w:fill="auto"/>
            <w:vAlign w:val="bottom"/>
          </w:tcPr>
          <w:p w:rsidR="007E2A6B" w:rsidRPr="008A30E1" w:rsidRDefault="007E2A6B" w:rsidP="008A30E1">
            <w:pPr>
              <w:suppressAutoHyphens w:val="0"/>
              <w:spacing w:before="40" w:after="40" w:line="220" w:lineRule="exact"/>
              <w:jc w:val="right"/>
              <w:rPr>
                <w:sz w:val="18"/>
              </w:rPr>
            </w:pPr>
          </w:p>
        </w:tc>
      </w:tr>
      <w:tr w:rsidR="008A30E1" w:rsidRPr="008A30E1" w:rsidTr="00D937BF">
        <w:trPr>
          <w:tblHeader/>
        </w:trPr>
        <w:tc>
          <w:tcPr>
            <w:tcW w:w="1633" w:type="dxa"/>
            <w:shd w:val="clear" w:color="auto" w:fill="auto"/>
          </w:tcPr>
          <w:p w:rsidR="007E2A6B" w:rsidRPr="008A30E1" w:rsidRDefault="007E2A6B" w:rsidP="008A30E1">
            <w:pPr>
              <w:suppressAutoHyphens w:val="0"/>
              <w:spacing w:before="40" w:after="40" w:line="220" w:lineRule="exact"/>
              <w:rPr>
                <w:sz w:val="18"/>
              </w:rPr>
            </w:pPr>
            <w:r w:rsidRPr="008A30E1">
              <w:rPr>
                <w:sz w:val="18"/>
              </w:rPr>
              <w:t>3</w:t>
            </w:r>
            <w:r w:rsidRPr="008A30E1">
              <w:rPr>
                <w:sz w:val="18"/>
                <w:vertAlign w:val="superscript"/>
              </w:rPr>
              <w:t>e</w:t>
            </w:r>
            <w:r w:rsidRPr="008A30E1">
              <w:rPr>
                <w:sz w:val="18"/>
              </w:rPr>
              <w:t> certificat (contrôles)</w:t>
            </w:r>
          </w:p>
        </w:tc>
        <w:tc>
          <w:tcPr>
            <w:tcW w:w="635"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176</w:t>
            </w: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180</w:t>
            </w:r>
          </w:p>
        </w:tc>
        <w:tc>
          <w:tcPr>
            <w:tcW w:w="504"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07"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w:t>
            </w:r>
            <w:r w:rsidR="00C0253D">
              <w:rPr>
                <w:sz w:val="18"/>
              </w:rPr>
              <w:t> </w:t>
            </w:r>
            <w:r w:rsidRPr="008A30E1">
              <w:rPr>
                <w:sz w:val="18"/>
              </w:rPr>
              <w:t>392</w:t>
            </w: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59"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9</w:t>
            </w:r>
          </w:p>
        </w:tc>
        <w:tc>
          <w:tcPr>
            <w:tcW w:w="703"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175</w:t>
            </w:r>
          </w:p>
        </w:tc>
        <w:tc>
          <w:tcPr>
            <w:tcW w:w="472"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43</w:t>
            </w:r>
          </w:p>
        </w:tc>
        <w:tc>
          <w:tcPr>
            <w:tcW w:w="59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51</w:t>
            </w:r>
          </w:p>
        </w:tc>
        <w:tc>
          <w:tcPr>
            <w:tcW w:w="68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8</w:t>
            </w:r>
            <w:r w:rsidR="00C0253D">
              <w:rPr>
                <w:sz w:val="18"/>
              </w:rPr>
              <w:t> </w:t>
            </w:r>
            <w:r w:rsidRPr="008A30E1">
              <w:rPr>
                <w:sz w:val="18"/>
              </w:rPr>
              <w:t>502</w:t>
            </w:r>
          </w:p>
        </w:tc>
        <w:tc>
          <w:tcPr>
            <w:tcW w:w="737"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30</w:t>
            </w: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35</w:t>
            </w:r>
          </w:p>
        </w:tc>
        <w:tc>
          <w:tcPr>
            <w:tcW w:w="715"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77</w:t>
            </w:r>
          </w:p>
        </w:tc>
      </w:tr>
      <w:tr w:rsidR="008A30E1" w:rsidRPr="008A30E1" w:rsidTr="00D937BF">
        <w:trPr>
          <w:tblHeader/>
        </w:trPr>
        <w:tc>
          <w:tcPr>
            <w:tcW w:w="1633" w:type="dxa"/>
            <w:shd w:val="clear" w:color="auto" w:fill="auto"/>
          </w:tcPr>
          <w:p w:rsidR="007E2A6B" w:rsidRPr="008A30E1" w:rsidRDefault="007E2A6B" w:rsidP="008A30E1">
            <w:pPr>
              <w:suppressAutoHyphens w:val="0"/>
              <w:spacing w:before="40" w:after="40" w:line="220" w:lineRule="exact"/>
              <w:rPr>
                <w:sz w:val="18"/>
              </w:rPr>
            </w:pPr>
            <w:r w:rsidRPr="008A30E1">
              <w:rPr>
                <w:sz w:val="18"/>
              </w:rPr>
              <w:t>3</w:t>
            </w:r>
            <w:r w:rsidRPr="008A30E1">
              <w:rPr>
                <w:sz w:val="18"/>
                <w:vertAlign w:val="superscript"/>
              </w:rPr>
              <w:t>e</w:t>
            </w:r>
            <w:r w:rsidRPr="008A30E1">
              <w:rPr>
                <w:sz w:val="18"/>
              </w:rPr>
              <w:t xml:space="preserve"> certificat </w:t>
            </w:r>
            <w:r w:rsidR="00DF2594">
              <w:rPr>
                <w:sz w:val="18"/>
              </w:rPr>
              <w:br/>
            </w:r>
            <w:r w:rsidRPr="008A30E1">
              <w:rPr>
                <w:sz w:val="18"/>
              </w:rPr>
              <w:t>(valeurs K)</w:t>
            </w:r>
          </w:p>
        </w:tc>
        <w:tc>
          <w:tcPr>
            <w:tcW w:w="635"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504"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07"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w:t>
            </w: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59"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703"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72"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596"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8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40</w:t>
            </w:r>
          </w:p>
        </w:tc>
        <w:tc>
          <w:tcPr>
            <w:tcW w:w="737"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715" w:type="dxa"/>
            <w:shd w:val="clear" w:color="auto" w:fill="auto"/>
            <w:vAlign w:val="bottom"/>
          </w:tcPr>
          <w:p w:rsidR="007E2A6B" w:rsidRPr="008A30E1" w:rsidRDefault="007E2A6B" w:rsidP="008A30E1">
            <w:pPr>
              <w:suppressAutoHyphens w:val="0"/>
              <w:spacing w:before="40" w:after="40" w:line="220" w:lineRule="exact"/>
              <w:jc w:val="right"/>
              <w:rPr>
                <w:sz w:val="18"/>
              </w:rPr>
            </w:pPr>
          </w:p>
        </w:tc>
      </w:tr>
      <w:tr w:rsidR="008A30E1" w:rsidRPr="008A30E1" w:rsidTr="00D937BF">
        <w:trPr>
          <w:tblHeader/>
        </w:trPr>
        <w:tc>
          <w:tcPr>
            <w:tcW w:w="1633" w:type="dxa"/>
            <w:shd w:val="clear" w:color="auto" w:fill="auto"/>
          </w:tcPr>
          <w:p w:rsidR="007E2A6B" w:rsidRPr="008A30E1" w:rsidRDefault="007E2A6B" w:rsidP="008A30E1">
            <w:pPr>
              <w:suppressAutoHyphens w:val="0"/>
              <w:spacing w:before="40" w:after="40" w:line="220" w:lineRule="exact"/>
              <w:rPr>
                <w:sz w:val="18"/>
              </w:rPr>
            </w:pPr>
            <w:r w:rsidRPr="008A30E1">
              <w:rPr>
                <w:sz w:val="18"/>
              </w:rPr>
              <w:t>4</w:t>
            </w:r>
            <w:r w:rsidRPr="008A30E1">
              <w:rPr>
                <w:sz w:val="18"/>
                <w:vertAlign w:val="superscript"/>
              </w:rPr>
              <w:t>e</w:t>
            </w:r>
            <w:r w:rsidRPr="008A30E1">
              <w:rPr>
                <w:sz w:val="18"/>
              </w:rPr>
              <w:t> certificat (contrôles)</w:t>
            </w:r>
          </w:p>
        </w:tc>
        <w:tc>
          <w:tcPr>
            <w:tcW w:w="635"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8</w:t>
            </w: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76</w:t>
            </w:r>
          </w:p>
        </w:tc>
        <w:tc>
          <w:tcPr>
            <w:tcW w:w="504"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07"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w:t>
            </w:r>
            <w:r w:rsidR="00C0253D">
              <w:rPr>
                <w:sz w:val="18"/>
              </w:rPr>
              <w:t> </w:t>
            </w:r>
            <w:r w:rsidRPr="008A30E1">
              <w:rPr>
                <w:sz w:val="18"/>
              </w:rPr>
              <w:t>337</w:t>
            </w: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59"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w:t>
            </w:r>
          </w:p>
        </w:tc>
        <w:tc>
          <w:tcPr>
            <w:tcW w:w="703"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57</w:t>
            </w:r>
          </w:p>
        </w:tc>
        <w:tc>
          <w:tcPr>
            <w:tcW w:w="472"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15</w:t>
            </w:r>
          </w:p>
        </w:tc>
        <w:tc>
          <w:tcPr>
            <w:tcW w:w="59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26</w:t>
            </w:r>
          </w:p>
        </w:tc>
        <w:tc>
          <w:tcPr>
            <w:tcW w:w="68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w:t>
            </w:r>
            <w:r w:rsidR="00C0253D">
              <w:rPr>
                <w:sz w:val="18"/>
              </w:rPr>
              <w:t> </w:t>
            </w:r>
            <w:r w:rsidRPr="008A30E1">
              <w:rPr>
                <w:sz w:val="18"/>
              </w:rPr>
              <w:t>850</w:t>
            </w:r>
          </w:p>
        </w:tc>
        <w:tc>
          <w:tcPr>
            <w:tcW w:w="737"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12</w:t>
            </w: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10</w:t>
            </w:r>
          </w:p>
        </w:tc>
        <w:tc>
          <w:tcPr>
            <w:tcW w:w="715"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25</w:t>
            </w:r>
          </w:p>
        </w:tc>
      </w:tr>
      <w:tr w:rsidR="008A30E1" w:rsidRPr="008A30E1" w:rsidTr="00D937BF">
        <w:trPr>
          <w:tblHeader/>
        </w:trPr>
        <w:tc>
          <w:tcPr>
            <w:tcW w:w="1633" w:type="dxa"/>
            <w:shd w:val="clear" w:color="auto" w:fill="auto"/>
          </w:tcPr>
          <w:p w:rsidR="007E2A6B" w:rsidRPr="008A30E1" w:rsidRDefault="007E2A6B" w:rsidP="008A30E1">
            <w:pPr>
              <w:suppressAutoHyphens w:val="0"/>
              <w:spacing w:before="40" w:after="40" w:line="220" w:lineRule="exact"/>
              <w:rPr>
                <w:sz w:val="18"/>
              </w:rPr>
            </w:pPr>
            <w:r w:rsidRPr="008A30E1">
              <w:rPr>
                <w:sz w:val="18"/>
              </w:rPr>
              <w:t>4</w:t>
            </w:r>
            <w:r w:rsidRPr="008A30E1">
              <w:rPr>
                <w:sz w:val="18"/>
                <w:vertAlign w:val="superscript"/>
              </w:rPr>
              <w:t>e</w:t>
            </w:r>
            <w:r w:rsidRPr="008A30E1">
              <w:rPr>
                <w:sz w:val="18"/>
              </w:rPr>
              <w:t xml:space="preserve"> certificat </w:t>
            </w:r>
            <w:r w:rsidR="00DF2594">
              <w:rPr>
                <w:sz w:val="18"/>
              </w:rPr>
              <w:br/>
            </w:r>
            <w:r w:rsidRPr="008A30E1">
              <w:rPr>
                <w:sz w:val="18"/>
              </w:rPr>
              <w:t>(valeurs K)</w:t>
            </w:r>
          </w:p>
        </w:tc>
        <w:tc>
          <w:tcPr>
            <w:tcW w:w="635"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504"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07"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7</w:t>
            </w: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59"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703"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72"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596"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8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49</w:t>
            </w:r>
          </w:p>
        </w:tc>
        <w:tc>
          <w:tcPr>
            <w:tcW w:w="737"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715" w:type="dxa"/>
            <w:shd w:val="clear" w:color="auto" w:fill="auto"/>
            <w:vAlign w:val="bottom"/>
          </w:tcPr>
          <w:p w:rsidR="007E2A6B" w:rsidRPr="008A30E1" w:rsidRDefault="007E2A6B" w:rsidP="008A30E1">
            <w:pPr>
              <w:suppressAutoHyphens w:val="0"/>
              <w:spacing w:before="40" w:after="40" w:line="220" w:lineRule="exact"/>
              <w:jc w:val="right"/>
              <w:rPr>
                <w:sz w:val="18"/>
              </w:rPr>
            </w:pPr>
          </w:p>
        </w:tc>
      </w:tr>
      <w:tr w:rsidR="008A30E1" w:rsidRPr="008A30E1" w:rsidTr="00D937BF">
        <w:trPr>
          <w:tblHeader/>
        </w:trPr>
        <w:tc>
          <w:tcPr>
            <w:tcW w:w="1633" w:type="dxa"/>
            <w:shd w:val="clear" w:color="auto" w:fill="auto"/>
          </w:tcPr>
          <w:p w:rsidR="007E2A6B" w:rsidRPr="008A30E1" w:rsidRDefault="007E2A6B" w:rsidP="008A30E1">
            <w:pPr>
              <w:suppressAutoHyphens w:val="0"/>
              <w:spacing w:before="40" w:after="40" w:line="220" w:lineRule="exact"/>
              <w:rPr>
                <w:sz w:val="18"/>
              </w:rPr>
            </w:pPr>
            <w:r w:rsidRPr="008A30E1">
              <w:rPr>
                <w:sz w:val="18"/>
              </w:rPr>
              <w:t>5</w:t>
            </w:r>
            <w:r w:rsidRPr="008A30E1">
              <w:rPr>
                <w:sz w:val="18"/>
                <w:vertAlign w:val="superscript"/>
              </w:rPr>
              <w:t>e</w:t>
            </w:r>
            <w:r w:rsidRPr="008A30E1">
              <w:rPr>
                <w:sz w:val="18"/>
              </w:rPr>
              <w:t> certificat (contrôles)</w:t>
            </w:r>
          </w:p>
        </w:tc>
        <w:tc>
          <w:tcPr>
            <w:tcW w:w="635"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6</w:t>
            </w:r>
          </w:p>
        </w:tc>
        <w:tc>
          <w:tcPr>
            <w:tcW w:w="504"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07"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5</w:t>
            </w: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59"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703"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w:t>
            </w:r>
          </w:p>
        </w:tc>
        <w:tc>
          <w:tcPr>
            <w:tcW w:w="472"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596" w:type="dxa"/>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39</w:t>
            </w:r>
          </w:p>
        </w:tc>
        <w:tc>
          <w:tcPr>
            <w:tcW w:w="686"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737"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30" w:type="dxa"/>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715" w:type="dxa"/>
            <w:shd w:val="clear" w:color="auto" w:fill="auto"/>
            <w:vAlign w:val="bottom"/>
          </w:tcPr>
          <w:p w:rsidR="007E2A6B" w:rsidRPr="008A30E1" w:rsidRDefault="007E2A6B" w:rsidP="008A30E1">
            <w:pPr>
              <w:suppressAutoHyphens w:val="0"/>
              <w:spacing w:before="40" w:after="40" w:line="220" w:lineRule="exact"/>
              <w:jc w:val="right"/>
              <w:rPr>
                <w:sz w:val="18"/>
              </w:rPr>
            </w:pPr>
          </w:p>
        </w:tc>
      </w:tr>
      <w:tr w:rsidR="008A30E1" w:rsidRPr="008A30E1" w:rsidTr="00D937BF">
        <w:trPr>
          <w:tblHeader/>
        </w:trPr>
        <w:tc>
          <w:tcPr>
            <w:tcW w:w="1633" w:type="dxa"/>
            <w:tcBorders>
              <w:bottom w:val="single" w:sz="4" w:space="0" w:color="auto"/>
            </w:tcBorders>
            <w:shd w:val="clear" w:color="auto" w:fill="auto"/>
          </w:tcPr>
          <w:p w:rsidR="007E2A6B" w:rsidRPr="008A30E1" w:rsidRDefault="007E2A6B" w:rsidP="008A30E1">
            <w:pPr>
              <w:suppressAutoHyphens w:val="0"/>
              <w:spacing w:before="40" w:after="40" w:line="220" w:lineRule="exact"/>
              <w:rPr>
                <w:sz w:val="18"/>
              </w:rPr>
            </w:pPr>
            <w:r w:rsidRPr="008A30E1">
              <w:rPr>
                <w:sz w:val="18"/>
              </w:rPr>
              <w:t>5</w:t>
            </w:r>
            <w:r w:rsidRPr="008A30E1">
              <w:rPr>
                <w:sz w:val="18"/>
                <w:vertAlign w:val="superscript"/>
              </w:rPr>
              <w:t>e</w:t>
            </w:r>
            <w:r w:rsidRPr="008A30E1">
              <w:rPr>
                <w:sz w:val="18"/>
              </w:rPr>
              <w:t xml:space="preserve"> certificat </w:t>
            </w:r>
            <w:r w:rsidR="00DF2594">
              <w:rPr>
                <w:sz w:val="18"/>
              </w:rPr>
              <w:br/>
            </w:r>
            <w:r w:rsidRPr="008A30E1">
              <w:rPr>
                <w:sz w:val="18"/>
              </w:rPr>
              <w:t>(valeurs K)</w:t>
            </w:r>
          </w:p>
        </w:tc>
        <w:tc>
          <w:tcPr>
            <w:tcW w:w="635"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30"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504"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07"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w:t>
            </w:r>
          </w:p>
        </w:tc>
        <w:tc>
          <w:tcPr>
            <w:tcW w:w="630"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59"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703"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472"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596"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86"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737"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630"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715" w:type="dxa"/>
            <w:tcBorders>
              <w:bottom w:val="single" w:sz="4"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r>
      <w:tr w:rsidR="008A30E1" w:rsidRPr="008A30E1" w:rsidTr="00D937BF">
        <w:trPr>
          <w:tblHeader/>
        </w:trPr>
        <w:tc>
          <w:tcPr>
            <w:tcW w:w="1633" w:type="dxa"/>
            <w:tcBorders>
              <w:top w:val="single" w:sz="4" w:space="0" w:color="auto"/>
              <w:bottom w:val="single" w:sz="4" w:space="0" w:color="auto"/>
            </w:tcBorders>
            <w:shd w:val="clear" w:color="auto" w:fill="auto"/>
          </w:tcPr>
          <w:p w:rsidR="007E2A6B" w:rsidRPr="008A30E1" w:rsidRDefault="007E2A6B" w:rsidP="008A30E1">
            <w:pPr>
              <w:suppressAutoHyphens w:val="0"/>
              <w:spacing w:before="80" w:after="80" w:line="220" w:lineRule="exact"/>
              <w:ind w:left="284"/>
              <w:rPr>
                <w:b/>
                <w:sz w:val="18"/>
              </w:rPr>
            </w:pPr>
            <w:r w:rsidRPr="008A30E1">
              <w:rPr>
                <w:b/>
                <w:sz w:val="18"/>
              </w:rPr>
              <w:t>Total</w:t>
            </w:r>
          </w:p>
        </w:tc>
        <w:tc>
          <w:tcPr>
            <w:tcW w:w="635"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80" w:after="80" w:line="220" w:lineRule="exact"/>
              <w:jc w:val="right"/>
              <w:rPr>
                <w:b/>
                <w:sz w:val="18"/>
              </w:rPr>
            </w:pPr>
            <w:r w:rsidRPr="008A30E1">
              <w:rPr>
                <w:b/>
                <w:sz w:val="18"/>
              </w:rPr>
              <w:t>270</w:t>
            </w:r>
          </w:p>
        </w:tc>
        <w:tc>
          <w:tcPr>
            <w:tcW w:w="630"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80" w:after="80" w:line="220" w:lineRule="exact"/>
              <w:jc w:val="right"/>
              <w:rPr>
                <w:b/>
                <w:sz w:val="18"/>
              </w:rPr>
            </w:pPr>
            <w:r w:rsidRPr="008A30E1">
              <w:rPr>
                <w:b/>
                <w:sz w:val="18"/>
              </w:rPr>
              <w:t>1</w:t>
            </w:r>
            <w:r w:rsidR="00C0253D">
              <w:rPr>
                <w:b/>
                <w:sz w:val="18"/>
              </w:rPr>
              <w:t> </w:t>
            </w:r>
            <w:r w:rsidRPr="008A30E1">
              <w:rPr>
                <w:b/>
                <w:sz w:val="18"/>
              </w:rPr>
              <w:t>302</w:t>
            </w:r>
          </w:p>
        </w:tc>
        <w:tc>
          <w:tcPr>
            <w:tcW w:w="504"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80" w:after="80" w:line="220" w:lineRule="exact"/>
              <w:jc w:val="right"/>
              <w:rPr>
                <w:b/>
                <w:sz w:val="18"/>
              </w:rPr>
            </w:pPr>
            <w:r w:rsidRPr="008A30E1">
              <w:rPr>
                <w:b/>
                <w:sz w:val="18"/>
              </w:rPr>
              <w:t>26</w:t>
            </w:r>
          </w:p>
        </w:tc>
        <w:tc>
          <w:tcPr>
            <w:tcW w:w="607"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80" w:after="80" w:line="220" w:lineRule="exact"/>
              <w:jc w:val="right"/>
              <w:rPr>
                <w:b/>
                <w:sz w:val="18"/>
              </w:rPr>
            </w:pPr>
            <w:r w:rsidRPr="008A30E1">
              <w:rPr>
                <w:b/>
                <w:sz w:val="18"/>
              </w:rPr>
              <w:t>7</w:t>
            </w:r>
            <w:r w:rsidR="00C0253D">
              <w:rPr>
                <w:b/>
                <w:sz w:val="18"/>
              </w:rPr>
              <w:t> </w:t>
            </w:r>
            <w:r w:rsidRPr="008A30E1">
              <w:rPr>
                <w:b/>
                <w:sz w:val="18"/>
              </w:rPr>
              <w:t>696</w:t>
            </w:r>
          </w:p>
        </w:tc>
        <w:tc>
          <w:tcPr>
            <w:tcW w:w="630"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80" w:after="80" w:line="220" w:lineRule="exact"/>
              <w:jc w:val="right"/>
              <w:rPr>
                <w:b/>
                <w:sz w:val="18"/>
              </w:rPr>
            </w:pPr>
            <w:r w:rsidRPr="008A30E1">
              <w:rPr>
                <w:b/>
                <w:sz w:val="18"/>
              </w:rPr>
              <w:t>1</w:t>
            </w:r>
            <w:r w:rsidR="00C0253D">
              <w:rPr>
                <w:b/>
                <w:sz w:val="18"/>
              </w:rPr>
              <w:t> </w:t>
            </w:r>
            <w:r w:rsidRPr="008A30E1">
              <w:rPr>
                <w:b/>
                <w:sz w:val="18"/>
              </w:rPr>
              <w:t>615</w:t>
            </w:r>
          </w:p>
        </w:tc>
        <w:tc>
          <w:tcPr>
            <w:tcW w:w="459"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80" w:after="80" w:line="220" w:lineRule="exact"/>
              <w:jc w:val="right"/>
              <w:rPr>
                <w:b/>
                <w:sz w:val="18"/>
              </w:rPr>
            </w:pPr>
            <w:r w:rsidRPr="008A30E1">
              <w:rPr>
                <w:b/>
                <w:sz w:val="18"/>
              </w:rPr>
              <w:t>25</w:t>
            </w:r>
          </w:p>
        </w:tc>
        <w:tc>
          <w:tcPr>
            <w:tcW w:w="703"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80" w:after="80" w:line="220" w:lineRule="exact"/>
              <w:jc w:val="right"/>
              <w:rPr>
                <w:b/>
                <w:sz w:val="18"/>
              </w:rPr>
            </w:pPr>
            <w:r w:rsidRPr="008A30E1">
              <w:rPr>
                <w:b/>
                <w:sz w:val="18"/>
              </w:rPr>
              <w:t>662</w:t>
            </w:r>
          </w:p>
        </w:tc>
        <w:tc>
          <w:tcPr>
            <w:tcW w:w="472"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80" w:after="80" w:line="220" w:lineRule="exact"/>
              <w:jc w:val="right"/>
              <w:rPr>
                <w:b/>
                <w:sz w:val="18"/>
              </w:rPr>
            </w:pPr>
            <w:r w:rsidRPr="008A30E1">
              <w:rPr>
                <w:b/>
                <w:sz w:val="18"/>
              </w:rPr>
              <w:t>679</w:t>
            </w:r>
          </w:p>
        </w:tc>
        <w:tc>
          <w:tcPr>
            <w:tcW w:w="596"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80" w:after="80" w:line="220" w:lineRule="exact"/>
              <w:jc w:val="right"/>
              <w:rPr>
                <w:b/>
                <w:bCs/>
                <w:sz w:val="18"/>
              </w:rPr>
            </w:pPr>
            <w:r w:rsidRPr="008A30E1">
              <w:rPr>
                <w:b/>
                <w:bCs/>
                <w:sz w:val="18"/>
              </w:rPr>
              <w:t>225</w:t>
            </w:r>
          </w:p>
        </w:tc>
        <w:tc>
          <w:tcPr>
            <w:tcW w:w="686"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80" w:after="80" w:line="220" w:lineRule="exact"/>
              <w:jc w:val="right"/>
              <w:rPr>
                <w:b/>
                <w:bCs/>
                <w:sz w:val="18"/>
              </w:rPr>
            </w:pPr>
            <w:r w:rsidRPr="008A30E1">
              <w:rPr>
                <w:b/>
                <w:bCs/>
                <w:sz w:val="18"/>
              </w:rPr>
              <w:t>37</w:t>
            </w:r>
            <w:r w:rsidR="00C0253D">
              <w:rPr>
                <w:b/>
                <w:bCs/>
                <w:sz w:val="18"/>
              </w:rPr>
              <w:t> </w:t>
            </w:r>
            <w:r w:rsidRPr="008A30E1">
              <w:rPr>
                <w:b/>
                <w:bCs/>
                <w:sz w:val="18"/>
              </w:rPr>
              <w:t>891</w:t>
            </w:r>
          </w:p>
        </w:tc>
        <w:tc>
          <w:tcPr>
            <w:tcW w:w="737"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80" w:after="80" w:line="220" w:lineRule="exact"/>
              <w:jc w:val="right"/>
              <w:rPr>
                <w:b/>
                <w:sz w:val="18"/>
              </w:rPr>
            </w:pPr>
            <w:r w:rsidRPr="008A30E1">
              <w:rPr>
                <w:b/>
                <w:sz w:val="18"/>
              </w:rPr>
              <w:t>637</w:t>
            </w:r>
          </w:p>
        </w:tc>
        <w:tc>
          <w:tcPr>
            <w:tcW w:w="630" w:type="dxa"/>
            <w:tcBorders>
              <w:top w:val="single" w:sz="4" w:space="0" w:color="auto"/>
              <w:bottom w:val="single" w:sz="4" w:space="0" w:color="auto"/>
            </w:tcBorders>
            <w:shd w:val="clear" w:color="auto" w:fill="auto"/>
            <w:vAlign w:val="bottom"/>
          </w:tcPr>
          <w:p w:rsidR="007E2A6B" w:rsidRPr="008A30E1" w:rsidRDefault="007E2A6B" w:rsidP="008A30E1">
            <w:pPr>
              <w:suppressAutoHyphens w:val="0"/>
              <w:spacing w:before="80" w:after="80" w:line="220" w:lineRule="exact"/>
              <w:jc w:val="right"/>
              <w:rPr>
                <w:b/>
                <w:sz w:val="18"/>
              </w:rPr>
            </w:pPr>
            <w:r w:rsidRPr="008A30E1">
              <w:rPr>
                <w:b/>
                <w:sz w:val="18"/>
              </w:rPr>
              <w:t>404</w:t>
            </w:r>
          </w:p>
        </w:tc>
        <w:tc>
          <w:tcPr>
            <w:tcW w:w="715" w:type="dxa"/>
            <w:tcBorders>
              <w:top w:val="single" w:sz="4" w:space="0" w:color="auto"/>
              <w:bottom w:val="single" w:sz="4" w:space="0" w:color="auto"/>
            </w:tcBorders>
            <w:shd w:val="clear" w:color="auto" w:fill="auto"/>
            <w:vAlign w:val="bottom"/>
          </w:tcPr>
          <w:p w:rsidR="007E2A6B" w:rsidRPr="008A30E1" w:rsidRDefault="007E2A6B" w:rsidP="006E7341">
            <w:pPr>
              <w:suppressAutoHyphens w:val="0"/>
              <w:spacing w:before="80" w:after="80" w:line="220" w:lineRule="exact"/>
              <w:jc w:val="right"/>
              <w:rPr>
                <w:b/>
                <w:sz w:val="18"/>
              </w:rPr>
            </w:pPr>
            <w:r w:rsidRPr="008A30E1">
              <w:rPr>
                <w:b/>
                <w:sz w:val="18"/>
              </w:rPr>
              <w:t>1</w:t>
            </w:r>
            <w:r w:rsidR="00C0253D">
              <w:rPr>
                <w:b/>
                <w:sz w:val="18"/>
              </w:rPr>
              <w:t> </w:t>
            </w:r>
            <w:r w:rsidR="006E7341">
              <w:rPr>
                <w:b/>
                <w:sz w:val="18"/>
              </w:rPr>
              <w:t>910</w:t>
            </w:r>
          </w:p>
        </w:tc>
      </w:tr>
      <w:tr w:rsidR="008A30E1" w:rsidRPr="008A30E1" w:rsidTr="00D937BF">
        <w:trPr>
          <w:tblHeader/>
        </w:trPr>
        <w:tc>
          <w:tcPr>
            <w:tcW w:w="1633" w:type="dxa"/>
            <w:tcBorders>
              <w:top w:val="single" w:sz="4" w:space="0" w:color="auto"/>
              <w:bottom w:val="single" w:sz="12" w:space="0" w:color="auto"/>
            </w:tcBorders>
            <w:shd w:val="clear" w:color="auto" w:fill="auto"/>
          </w:tcPr>
          <w:p w:rsidR="007E2A6B" w:rsidRPr="008A30E1" w:rsidRDefault="007E2A6B" w:rsidP="008A30E1">
            <w:pPr>
              <w:suppressAutoHyphens w:val="0"/>
              <w:spacing w:before="40" w:after="40" w:line="220" w:lineRule="exact"/>
              <w:rPr>
                <w:b/>
                <w:sz w:val="18"/>
              </w:rPr>
            </w:pPr>
            <w:r w:rsidRPr="008A30E1">
              <w:rPr>
                <w:sz w:val="18"/>
              </w:rPr>
              <w:t>Duplicata délivrés</w:t>
            </w:r>
          </w:p>
        </w:tc>
        <w:tc>
          <w:tcPr>
            <w:tcW w:w="635"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23</w:t>
            </w:r>
          </w:p>
        </w:tc>
        <w:tc>
          <w:tcPr>
            <w:tcW w:w="630"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w:t>
            </w:r>
          </w:p>
        </w:tc>
        <w:tc>
          <w:tcPr>
            <w:tcW w:w="504"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607"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34</w:t>
            </w:r>
          </w:p>
        </w:tc>
        <w:tc>
          <w:tcPr>
            <w:tcW w:w="630"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17</w:t>
            </w:r>
          </w:p>
        </w:tc>
        <w:tc>
          <w:tcPr>
            <w:tcW w:w="459"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0</w:t>
            </w:r>
          </w:p>
        </w:tc>
        <w:tc>
          <w:tcPr>
            <w:tcW w:w="703"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12</w:t>
            </w:r>
          </w:p>
        </w:tc>
        <w:tc>
          <w:tcPr>
            <w:tcW w:w="472"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4</w:t>
            </w:r>
          </w:p>
        </w:tc>
        <w:tc>
          <w:tcPr>
            <w:tcW w:w="596"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17</w:t>
            </w:r>
          </w:p>
        </w:tc>
        <w:tc>
          <w:tcPr>
            <w:tcW w:w="686"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698</w:t>
            </w:r>
          </w:p>
        </w:tc>
        <w:tc>
          <w:tcPr>
            <w:tcW w:w="737"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14</w:t>
            </w:r>
          </w:p>
        </w:tc>
        <w:tc>
          <w:tcPr>
            <w:tcW w:w="630"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p>
        </w:tc>
        <w:tc>
          <w:tcPr>
            <w:tcW w:w="715" w:type="dxa"/>
            <w:tcBorders>
              <w:top w:val="single" w:sz="4" w:space="0" w:color="auto"/>
              <w:bottom w:val="single" w:sz="12" w:space="0" w:color="auto"/>
            </w:tcBorders>
            <w:shd w:val="clear" w:color="auto" w:fill="auto"/>
            <w:vAlign w:val="bottom"/>
          </w:tcPr>
          <w:p w:rsidR="007E2A6B" w:rsidRPr="008A30E1" w:rsidRDefault="007E2A6B" w:rsidP="008A30E1">
            <w:pPr>
              <w:suppressAutoHyphens w:val="0"/>
              <w:spacing w:before="40" w:after="40" w:line="220" w:lineRule="exact"/>
              <w:jc w:val="right"/>
              <w:rPr>
                <w:sz w:val="18"/>
              </w:rPr>
            </w:pPr>
            <w:r w:rsidRPr="008A30E1">
              <w:rPr>
                <w:sz w:val="18"/>
              </w:rPr>
              <w:t>29</w:t>
            </w:r>
          </w:p>
        </w:tc>
      </w:tr>
    </w:tbl>
    <w:p w:rsidR="007E2A6B" w:rsidRPr="00B35F6F" w:rsidRDefault="007E2A6B" w:rsidP="008A30E1">
      <w:pPr>
        <w:pStyle w:val="SingleTxtG"/>
        <w:spacing w:before="120"/>
      </w:pPr>
      <w:r w:rsidRPr="00B35F6F">
        <w:t>5.</w:t>
      </w:r>
      <w:r w:rsidRPr="00B35F6F">
        <w:tab/>
        <w:t xml:space="preserve">La République de Moldova a envoyé au secrétariat la communication suivante : </w:t>
      </w:r>
    </w:p>
    <w:p w:rsidR="007E2A6B" w:rsidRPr="00B35F6F" w:rsidRDefault="007E2A6B" w:rsidP="008A30E1">
      <w:pPr>
        <w:pStyle w:val="SingleTxtG"/>
        <w:ind w:firstLine="567"/>
      </w:pPr>
      <w:r w:rsidRPr="00B35F6F">
        <w:t>« En ce qui concerne le questionnaire annuel utilisé pour recueillir des données sur la mise en œuvre de l</w:t>
      </w:r>
      <w:r w:rsidR="00DF2594">
        <w:t>’</w:t>
      </w:r>
      <w:r w:rsidRPr="00B35F6F">
        <w:t>ATP en 2017, nous souhaitons vous informer qu</w:t>
      </w:r>
      <w:r w:rsidR="00DF2594">
        <w:t>’</w:t>
      </w:r>
      <w:r w:rsidRPr="00B35F6F">
        <w:t>une politique dans le domaine du transport des denrées périssables est en cours d</w:t>
      </w:r>
      <w:r w:rsidR="00DF2594">
        <w:t>’</w:t>
      </w:r>
      <w:r w:rsidRPr="00B35F6F">
        <w:t>élaboration. Cela fait suite à l</w:t>
      </w:r>
      <w:r w:rsidR="00DF2594">
        <w:t>’</w:t>
      </w:r>
      <w:r w:rsidRPr="00B35F6F">
        <w:t>élaboration et à l</w:t>
      </w:r>
      <w:r w:rsidR="00DF2594">
        <w:t>’</w:t>
      </w:r>
      <w:r w:rsidRPr="00B35F6F">
        <w:t>adoption, par le Gouvernement, du Règlement relatif au transport routier de marchandises périssables et facilement altérables sur le territoire de la République de Moldova. En application du Plan d</w:t>
      </w:r>
      <w:r w:rsidR="00DF2594">
        <w:t>’</w:t>
      </w:r>
      <w:r w:rsidRPr="00B35F6F">
        <w:t>action de la République de Moldova relatif à l</w:t>
      </w:r>
      <w:r w:rsidR="00DF2594">
        <w:t>’</w:t>
      </w:r>
      <w:r w:rsidRPr="00B35F6F">
        <w:t>Accord de l</w:t>
      </w:r>
      <w:r w:rsidR="00DF2594">
        <w:t>’</w:t>
      </w:r>
      <w:r w:rsidRPr="00B35F6F">
        <w:t>OMC sur la facilitation des échanges, des thématiques concrètes ont également été abordées pour l</w:t>
      </w:r>
      <w:r w:rsidR="00DF2594">
        <w:t>’</w:t>
      </w:r>
      <w:r w:rsidRPr="00B35F6F">
        <w:t>élaboration d</w:t>
      </w:r>
      <w:r w:rsidR="00DF2594">
        <w:t>’</w:t>
      </w:r>
      <w:r w:rsidRPr="00B35F6F">
        <w:t>une politique dans le domaine de la normalisation, de l</w:t>
      </w:r>
      <w:r w:rsidR="00DF2594">
        <w:t>’</w:t>
      </w:r>
      <w:r w:rsidRPr="00B35F6F">
        <w:t>accréditation et de la conformité en ce qui concerne le transport des marchandises périssables, et des dates limites ont été fixées pour la réalisation des actions correspondantes</w:t>
      </w:r>
      <w:r w:rsidR="006E7341">
        <w:t> </w:t>
      </w:r>
      <w:r w:rsidRPr="00B35F6F">
        <w:t>: acquisition du laboratoire chargé de vérifier les paramètres techniques des véhicules conçus pour le transport de denrées périssables, élaboration de programmes de formation destinés au personnel participant au transport de denrées périssables (experts, personnel d</w:t>
      </w:r>
      <w:r w:rsidR="00DF2594">
        <w:t>’</w:t>
      </w:r>
      <w:r w:rsidRPr="00B35F6F">
        <w:t>encadrement, conducteurs), création d</w:t>
      </w:r>
      <w:r w:rsidR="00DF2594">
        <w:t>’</w:t>
      </w:r>
      <w:r w:rsidRPr="00B35F6F">
        <w:t>un système informatique d</w:t>
      </w:r>
      <w:r w:rsidR="00DF2594">
        <w:t>’</w:t>
      </w:r>
      <w:r w:rsidRPr="00B35F6F">
        <w:t xml:space="preserve">enregistrement des véhicules agréés pour le transport de denrées périssables. </w:t>
      </w:r>
    </w:p>
    <w:p w:rsidR="007E2A6B" w:rsidRPr="00B35F6F" w:rsidRDefault="007E2A6B" w:rsidP="0084748B">
      <w:pPr>
        <w:pStyle w:val="SingleTxtG"/>
        <w:ind w:firstLine="567"/>
      </w:pPr>
      <w:r w:rsidRPr="00B35F6F">
        <w:t>Aussi n</w:t>
      </w:r>
      <w:r w:rsidR="00DF2594">
        <w:t>’</w:t>
      </w:r>
      <w:r w:rsidRPr="00B35F6F">
        <w:t>est-il pas possible pour le moment de vous fournir des données en réponse au questionnaire cité en objet, car nous ne disposons pas de l</w:t>
      </w:r>
      <w:r w:rsidR="00DF2594">
        <w:t>’</w:t>
      </w:r>
      <w:r w:rsidRPr="00B35F6F">
        <w:t>information demandée</w:t>
      </w:r>
      <w:r w:rsidR="007C422A">
        <w:t>. </w:t>
      </w:r>
      <w:r w:rsidRPr="00B35F6F">
        <w:t xml:space="preserve">». </w:t>
      </w:r>
    </w:p>
    <w:p w:rsidR="007E2A6B" w:rsidRDefault="007E2A6B" w:rsidP="008A30E1">
      <w:pPr>
        <w:pStyle w:val="SingleTxtG"/>
      </w:pPr>
      <w:r w:rsidRPr="00B35F6F">
        <w:t>6.</w:t>
      </w:r>
      <w:r w:rsidRPr="00B35F6F">
        <w:tab/>
        <w:t xml:space="preserve">Le secrétariat a aussi demandé aux pays de répondre aux questions suivantes : </w:t>
      </w:r>
      <w:r w:rsidR="006E7341">
        <w:t>Q</w:t>
      </w:r>
      <w:r w:rsidRPr="00B35F6F">
        <w:t>uelles procédures, pénalités et autres sont appliquées en cas de non-respect des prescriptions de l</w:t>
      </w:r>
      <w:r w:rsidR="00DF2594">
        <w:t>’</w:t>
      </w:r>
      <w:r w:rsidRPr="00B35F6F">
        <w:t xml:space="preserve">ATP ? </w:t>
      </w:r>
      <w:r w:rsidRPr="00F138A5">
        <w:t>Sur la base de quels critères votre pays accrédite-t-il les stations d</w:t>
      </w:r>
      <w:r w:rsidR="00DF2594">
        <w:t>’</w:t>
      </w:r>
      <w:r w:rsidRPr="00F138A5">
        <w:t>essai </w:t>
      </w:r>
      <w:r w:rsidRPr="00B35F6F">
        <w:t xml:space="preserve">? Les réponses figurent dans les </w:t>
      </w:r>
      <w:r w:rsidR="006E7341">
        <w:t>a</w:t>
      </w:r>
      <w:r w:rsidRPr="00B35F6F">
        <w:t>nnexes I et II du présent document.</w:t>
      </w:r>
    </w:p>
    <w:p w:rsidR="0084748B" w:rsidRDefault="007E2A6B" w:rsidP="0084748B">
      <w:pPr>
        <w:pStyle w:val="HChG"/>
      </w:pPr>
      <w:r>
        <w:br w:type="page"/>
      </w:r>
      <w:r w:rsidRPr="00B35F6F">
        <w:lastRenderedPageBreak/>
        <w:t>Annexe I</w:t>
      </w:r>
    </w:p>
    <w:p w:rsidR="007E2A6B" w:rsidRPr="00B35F6F" w:rsidRDefault="007E2A6B" w:rsidP="0084748B">
      <w:pPr>
        <w:pStyle w:val="SingleTxtG"/>
        <w:ind w:firstLine="567"/>
      </w:pPr>
      <w:r w:rsidRPr="00B35F6F">
        <w:t>Réponses à la question</w:t>
      </w:r>
      <w:r w:rsidR="0084748B">
        <w:t> </w:t>
      </w:r>
      <w:r w:rsidRPr="00B35F6F">
        <w:t>: Quelles procédures, pénalités et autres sont appliquées en cas de non-respect des prescriptions de l</w:t>
      </w:r>
      <w:r w:rsidR="00DF2594">
        <w:t>’</w:t>
      </w:r>
      <w:r w:rsidRPr="00B35F6F">
        <w:t>ATP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541"/>
      </w:tblGrid>
      <w:tr w:rsidR="007E2A6B" w:rsidRPr="0097606C" w:rsidTr="00B43070">
        <w:trPr>
          <w:trHeight w:val="300"/>
        </w:trPr>
        <w:tc>
          <w:tcPr>
            <w:tcW w:w="2098" w:type="dxa"/>
            <w:shd w:val="clear" w:color="auto" w:fill="auto"/>
            <w:noWrap/>
            <w:hideMark/>
          </w:tcPr>
          <w:p w:rsidR="007E2A6B" w:rsidRPr="0084748B" w:rsidRDefault="007E2A6B" w:rsidP="0084748B">
            <w:pPr>
              <w:suppressAutoHyphens w:val="0"/>
              <w:spacing w:before="40" w:after="40" w:line="220" w:lineRule="exact"/>
              <w:rPr>
                <w:color w:val="000000"/>
                <w:lang w:eastAsia="en-GB"/>
              </w:rPr>
            </w:pPr>
            <w:r w:rsidRPr="0084748B">
              <w:rPr>
                <w:color w:val="000000"/>
                <w:lang w:eastAsia="en-GB"/>
              </w:rPr>
              <w:t>Danemark</w:t>
            </w:r>
          </w:p>
        </w:tc>
        <w:tc>
          <w:tcPr>
            <w:tcW w:w="7541" w:type="dxa"/>
          </w:tcPr>
          <w:p w:rsidR="007E2A6B" w:rsidRPr="0084748B" w:rsidRDefault="007E2A6B" w:rsidP="0084748B">
            <w:pPr>
              <w:spacing w:before="40" w:after="40" w:line="220" w:lineRule="exact"/>
              <w:rPr>
                <w:color w:val="000000"/>
                <w:lang w:val="en-US"/>
              </w:rPr>
            </w:pPr>
            <w:r w:rsidRPr="0084748B">
              <w:rPr>
                <w:shd w:val="clear" w:color="auto" w:fill="FFFFFF"/>
                <w:lang w:val="en-US"/>
              </w:rPr>
              <w:t>Certificates are cancelled/recalled, when specifications are not met. Authorities in other contracting countries are contacted, when vehicles from their countries have entered Denmark in violation with ATP rules. Fines and incarceration may be used if the equipment is registered in Denmark.</w:t>
            </w:r>
          </w:p>
        </w:tc>
      </w:tr>
      <w:tr w:rsidR="007E2A6B" w:rsidRPr="0097606C" w:rsidTr="00B43070">
        <w:trPr>
          <w:trHeight w:val="300"/>
        </w:trPr>
        <w:tc>
          <w:tcPr>
            <w:tcW w:w="2098" w:type="dxa"/>
            <w:shd w:val="clear" w:color="auto" w:fill="auto"/>
            <w:noWrap/>
            <w:hideMark/>
          </w:tcPr>
          <w:p w:rsidR="007E2A6B" w:rsidRPr="0084748B" w:rsidRDefault="007E2A6B" w:rsidP="0084748B">
            <w:pPr>
              <w:suppressAutoHyphens w:val="0"/>
              <w:spacing w:before="40" w:after="40" w:line="220" w:lineRule="exact"/>
              <w:rPr>
                <w:color w:val="000000"/>
                <w:lang w:eastAsia="en-GB"/>
              </w:rPr>
            </w:pPr>
            <w:r w:rsidRPr="0084748B">
              <w:rPr>
                <w:color w:val="000000"/>
                <w:lang w:eastAsia="en-GB"/>
              </w:rPr>
              <w:t>Espagne</w:t>
            </w:r>
          </w:p>
        </w:tc>
        <w:tc>
          <w:tcPr>
            <w:tcW w:w="7541" w:type="dxa"/>
          </w:tcPr>
          <w:p w:rsidR="007E2A6B" w:rsidRPr="0084748B" w:rsidRDefault="007E2A6B" w:rsidP="0084748B">
            <w:pPr>
              <w:spacing w:line="220" w:lineRule="exact"/>
              <w:rPr>
                <w:color w:val="212121"/>
                <w:lang w:val="en-US" w:eastAsia="en-GB"/>
              </w:rPr>
            </w:pPr>
            <w:r w:rsidRPr="0084748B">
              <w:rPr>
                <w:lang w:val="en-US"/>
              </w:rPr>
              <w:t>They are sanctioned. In case of very serious infringements, the carrier is sanctioned with 2001 euros and loss of accreditation; if the infringement is serious, the sender and the carrier are sanctioned with 401 euros and if the infringement is slight, the sanction is 201 or 101 euros for the carrier or the owner of the vehicle.</w:t>
            </w:r>
          </w:p>
        </w:tc>
      </w:tr>
      <w:tr w:rsidR="007E2A6B" w:rsidRPr="0097606C" w:rsidTr="00B43070">
        <w:trPr>
          <w:trHeight w:val="300"/>
        </w:trPr>
        <w:tc>
          <w:tcPr>
            <w:tcW w:w="2098" w:type="dxa"/>
            <w:shd w:val="clear" w:color="auto" w:fill="auto"/>
            <w:noWrap/>
          </w:tcPr>
          <w:p w:rsidR="007E2A6B" w:rsidRPr="0084748B" w:rsidRDefault="007E2A6B" w:rsidP="0084748B">
            <w:pPr>
              <w:suppressAutoHyphens w:val="0"/>
              <w:spacing w:before="40" w:after="40" w:line="220" w:lineRule="exact"/>
              <w:rPr>
                <w:color w:val="000000"/>
                <w:lang w:eastAsia="en-GB"/>
              </w:rPr>
            </w:pPr>
            <w:r w:rsidRPr="0084748B">
              <w:rPr>
                <w:color w:val="000000"/>
                <w:lang w:eastAsia="en-GB"/>
              </w:rPr>
              <w:t>Portugal</w:t>
            </w:r>
          </w:p>
        </w:tc>
        <w:tc>
          <w:tcPr>
            <w:tcW w:w="7541" w:type="dxa"/>
          </w:tcPr>
          <w:p w:rsidR="007E2A6B" w:rsidRPr="0084748B" w:rsidRDefault="007E2A6B" w:rsidP="0084748B">
            <w:pPr>
              <w:spacing w:before="40" w:after="40" w:line="220" w:lineRule="exact"/>
              <w:rPr>
                <w:color w:val="000000"/>
                <w:lang w:val="en-US"/>
              </w:rPr>
            </w:pPr>
            <w:r w:rsidRPr="0084748B">
              <w:rPr>
                <w:shd w:val="clear" w:color="auto" w:fill="FFFFFF"/>
                <w:lang w:val="en-US"/>
              </w:rPr>
              <w:t>The penalty can be just a fee for minor bridge or even can lead to judgment in court for bigger bridges such as ATP forgeries.</w:t>
            </w:r>
          </w:p>
        </w:tc>
      </w:tr>
      <w:tr w:rsidR="007E2A6B" w:rsidRPr="0084748B" w:rsidTr="00B43070">
        <w:trPr>
          <w:trHeight w:val="300"/>
        </w:trPr>
        <w:tc>
          <w:tcPr>
            <w:tcW w:w="2098" w:type="dxa"/>
            <w:shd w:val="clear" w:color="auto" w:fill="auto"/>
            <w:noWrap/>
            <w:hideMark/>
          </w:tcPr>
          <w:p w:rsidR="007E2A6B" w:rsidRPr="0084748B" w:rsidRDefault="007E2A6B" w:rsidP="0084748B">
            <w:pPr>
              <w:suppressAutoHyphens w:val="0"/>
              <w:spacing w:before="40" w:after="40" w:line="220" w:lineRule="exact"/>
              <w:rPr>
                <w:color w:val="000000"/>
                <w:lang w:eastAsia="en-GB"/>
              </w:rPr>
            </w:pPr>
            <w:r w:rsidRPr="0084748B">
              <w:rPr>
                <w:color w:val="000000"/>
                <w:lang w:eastAsia="en-GB"/>
              </w:rPr>
              <w:t>France</w:t>
            </w:r>
          </w:p>
        </w:tc>
        <w:tc>
          <w:tcPr>
            <w:tcW w:w="7541" w:type="dxa"/>
          </w:tcPr>
          <w:p w:rsidR="007E2A6B" w:rsidRPr="0084748B" w:rsidRDefault="007E2A6B" w:rsidP="00847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color w:val="000000"/>
                <w:lang w:val="fr-FR"/>
              </w:rPr>
            </w:pPr>
            <w:r w:rsidRPr="0084748B">
              <w:rPr>
                <w:shd w:val="clear" w:color="auto" w:fill="FFFFFF"/>
              </w:rPr>
              <w:t>Suites administratives (avertissements, mises en demeure, arrêt définitif ou provisoire de l</w:t>
            </w:r>
            <w:r w:rsidR="00DF2594">
              <w:rPr>
                <w:shd w:val="clear" w:color="auto" w:fill="FFFFFF"/>
              </w:rPr>
              <w:t>’</w:t>
            </w:r>
            <w:r w:rsidRPr="0084748B">
              <w:rPr>
                <w:shd w:val="clear" w:color="auto" w:fill="FFFFFF"/>
              </w:rPr>
              <w:t xml:space="preserve">activité) assorties ou non de suites pénales. </w:t>
            </w:r>
          </w:p>
        </w:tc>
      </w:tr>
      <w:tr w:rsidR="007E2A6B" w:rsidRPr="0097606C" w:rsidTr="00B43070">
        <w:trPr>
          <w:trHeight w:val="300"/>
        </w:trPr>
        <w:tc>
          <w:tcPr>
            <w:tcW w:w="2098" w:type="dxa"/>
            <w:shd w:val="clear" w:color="auto" w:fill="auto"/>
            <w:noWrap/>
            <w:hideMark/>
          </w:tcPr>
          <w:p w:rsidR="007E2A6B" w:rsidRPr="0084748B" w:rsidRDefault="007E2A6B" w:rsidP="0084748B">
            <w:pPr>
              <w:suppressAutoHyphens w:val="0"/>
              <w:spacing w:before="40" w:after="40" w:line="220" w:lineRule="exact"/>
              <w:rPr>
                <w:color w:val="000000"/>
                <w:lang w:eastAsia="en-GB"/>
              </w:rPr>
            </w:pPr>
            <w:r w:rsidRPr="0084748B">
              <w:rPr>
                <w:color w:val="000000"/>
                <w:lang w:eastAsia="en-GB"/>
              </w:rPr>
              <w:t>Serbie</w:t>
            </w:r>
          </w:p>
        </w:tc>
        <w:tc>
          <w:tcPr>
            <w:tcW w:w="7541" w:type="dxa"/>
          </w:tcPr>
          <w:p w:rsidR="007E2A6B" w:rsidRPr="0084748B" w:rsidRDefault="007E2A6B" w:rsidP="0084748B">
            <w:pPr>
              <w:spacing w:before="40" w:after="40" w:line="220" w:lineRule="exact"/>
              <w:rPr>
                <w:color w:val="000000"/>
                <w:lang w:val="en-US"/>
              </w:rPr>
            </w:pPr>
            <w:r w:rsidRPr="0084748B">
              <w:rPr>
                <w:shd w:val="clear" w:color="auto" w:fill="FFFFFF"/>
                <w:lang w:val="en-US"/>
              </w:rPr>
              <w:t>Currently. there are no penalties in Serbia for not meeting the requirements of ATP.</w:t>
            </w:r>
          </w:p>
        </w:tc>
      </w:tr>
      <w:tr w:rsidR="007E2A6B" w:rsidRPr="0097606C" w:rsidTr="00B43070">
        <w:trPr>
          <w:trHeight w:val="300"/>
        </w:trPr>
        <w:tc>
          <w:tcPr>
            <w:tcW w:w="2098" w:type="dxa"/>
            <w:shd w:val="clear" w:color="auto" w:fill="auto"/>
            <w:noWrap/>
            <w:hideMark/>
          </w:tcPr>
          <w:p w:rsidR="007E2A6B" w:rsidRPr="0084748B" w:rsidRDefault="007E2A6B" w:rsidP="0084748B">
            <w:pPr>
              <w:suppressAutoHyphens w:val="0"/>
              <w:spacing w:before="40" w:after="40" w:line="220" w:lineRule="exact"/>
              <w:rPr>
                <w:color w:val="000000"/>
                <w:lang w:eastAsia="en-GB"/>
              </w:rPr>
            </w:pPr>
            <w:r w:rsidRPr="0084748B">
              <w:rPr>
                <w:color w:val="000000"/>
                <w:lang w:eastAsia="en-GB"/>
              </w:rPr>
              <w:t>Royaume-Uni</w:t>
            </w:r>
          </w:p>
        </w:tc>
        <w:tc>
          <w:tcPr>
            <w:tcW w:w="7541" w:type="dxa"/>
          </w:tcPr>
          <w:p w:rsidR="007E2A6B" w:rsidRPr="0084748B" w:rsidRDefault="007E2A6B" w:rsidP="0084748B">
            <w:pPr>
              <w:spacing w:before="40" w:after="40" w:line="220" w:lineRule="exact"/>
              <w:rPr>
                <w:color w:val="000000"/>
                <w:lang w:val="en-US"/>
              </w:rPr>
            </w:pPr>
            <w:r w:rsidRPr="0084748B">
              <w:rPr>
                <w:shd w:val="clear" w:color="auto" w:fill="FFFFFF"/>
                <w:lang w:val="en-US"/>
              </w:rPr>
              <w:t xml:space="preserve">There are no penalties or fines for non-compliance. </w:t>
            </w:r>
          </w:p>
        </w:tc>
      </w:tr>
      <w:tr w:rsidR="007E2A6B" w:rsidRPr="0084748B" w:rsidTr="00B43070">
        <w:trPr>
          <w:trHeight w:val="300"/>
        </w:trPr>
        <w:tc>
          <w:tcPr>
            <w:tcW w:w="2098" w:type="dxa"/>
            <w:shd w:val="clear" w:color="auto" w:fill="auto"/>
            <w:noWrap/>
            <w:hideMark/>
          </w:tcPr>
          <w:p w:rsidR="007E2A6B" w:rsidRPr="0084748B" w:rsidRDefault="007E2A6B" w:rsidP="0084748B">
            <w:pPr>
              <w:suppressAutoHyphens w:val="0"/>
              <w:spacing w:before="40" w:after="40" w:line="220" w:lineRule="exact"/>
              <w:rPr>
                <w:color w:val="000000"/>
                <w:lang w:eastAsia="en-GB"/>
              </w:rPr>
            </w:pPr>
            <w:r w:rsidRPr="0084748B">
              <w:rPr>
                <w:color w:val="000000"/>
                <w:lang w:eastAsia="en-GB"/>
              </w:rPr>
              <w:t>États-Unis d</w:t>
            </w:r>
            <w:r w:rsidR="00DF2594">
              <w:rPr>
                <w:color w:val="000000"/>
                <w:lang w:eastAsia="en-GB"/>
              </w:rPr>
              <w:t>’</w:t>
            </w:r>
            <w:r w:rsidRPr="0084748B">
              <w:rPr>
                <w:color w:val="000000"/>
                <w:lang w:eastAsia="en-GB"/>
              </w:rPr>
              <w:t>Amérique</w:t>
            </w:r>
          </w:p>
        </w:tc>
        <w:tc>
          <w:tcPr>
            <w:tcW w:w="7541" w:type="dxa"/>
          </w:tcPr>
          <w:p w:rsidR="007E2A6B" w:rsidRPr="0084748B" w:rsidRDefault="007E2A6B" w:rsidP="0084748B">
            <w:pPr>
              <w:spacing w:before="40" w:after="40" w:line="220" w:lineRule="exact"/>
              <w:rPr>
                <w:color w:val="000000"/>
              </w:rPr>
            </w:pPr>
            <w:r w:rsidRPr="0084748B">
              <w:rPr>
                <w:shd w:val="clear" w:color="auto" w:fill="FFFFFF"/>
              </w:rPr>
              <w:t xml:space="preserve">Contact </w:t>
            </w:r>
            <w:proofErr w:type="spellStart"/>
            <w:r w:rsidRPr="0084748B">
              <w:rPr>
                <w:shd w:val="clear" w:color="auto" w:fill="FFFFFF"/>
              </w:rPr>
              <w:t>competent</w:t>
            </w:r>
            <w:proofErr w:type="spellEnd"/>
            <w:r w:rsidRPr="0084748B">
              <w:rPr>
                <w:shd w:val="clear" w:color="auto" w:fill="FFFFFF"/>
              </w:rPr>
              <w:t xml:space="preserve"> </w:t>
            </w:r>
            <w:proofErr w:type="spellStart"/>
            <w:r w:rsidRPr="0084748B">
              <w:rPr>
                <w:shd w:val="clear" w:color="auto" w:fill="FFFFFF"/>
              </w:rPr>
              <w:t>authorities</w:t>
            </w:r>
            <w:proofErr w:type="spellEnd"/>
          </w:p>
        </w:tc>
      </w:tr>
      <w:tr w:rsidR="007E2A6B" w:rsidRPr="0097606C" w:rsidTr="00B43070">
        <w:trPr>
          <w:trHeight w:val="300"/>
        </w:trPr>
        <w:tc>
          <w:tcPr>
            <w:tcW w:w="2098" w:type="dxa"/>
            <w:shd w:val="clear" w:color="auto" w:fill="auto"/>
            <w:noWrap/>
          </w:tcPr>
          <w:p w:rsidR="007E2A6B" w:rsidRPr="0084748B" w:rsidRDefault="007E2A6B" w:rsidP="0084748B">
            <w:pPr>
              <w:suppressAutoHyphens w:val="0"/>
              <w:spacing w:before="40" w:after="40" w:line="220" w:lineRule="exact"/>
              <w:rPr>
                <w:color w:val="000000"/>
                <w:lang w:eastAsia="en-GB"/>
              </w:rPr>
            </w:pPr>
            <w:r w:rsidRPr="0084748B">
              <w:rPr>
                <w:color w:val="000000"/>
                <w:lang w:eastAsia="en-GB"/>
              </w:rPr>
              <w:t>Norvège</w:t>
            </w:r>
          </w:p>
        </w:tc>
        <w:tc>
          <w:tcPr>
            <w:tcW w:w="7541" w:type="dxa"/>
          </w:tcPr>
          <w:p w:rsidR="007E2A6B" w:rsidRPr="0084748B" w:rsidDel="009E400F" w:rsidRDefault="007E2A6B" w:rsidP="0084748B">
            <w:pPr>
              <w:spacing w:before="40" w:after="40" w:line="220" w:lineRule="exact"/>
              <w:rPr>
                <w:color w:val="000000"/>
                <w:lang w:val="en-US"/>
              </w:rPr>
            </w:pPr>
            <w:r w:rsidRPr="0084748B">
              <w:rPr>
                <w:shd w:val="clear" w:color="auto" w:fill="FFFFFF"/>
                <w:lang w:val="en-US"/>
              </w:rPr>
              <w:t>Withdrawal of the ATP-certificate</w:t>
            </w:r>
          </w:p>
        </w:tc>
      </w:tr>
      <w:tr w:rsidR="007E2A6B" w:rsidRPr="0097606C" w:rsidTr="00B43070">
        <w:trPr>
          <w:trHeight w:val="300"/>
        </w:trPr>
        <w:tc>
          <w:tcPr>
            <w:tcW w:w="2098" w:type="dxa"/>
            <w:shd w:val="clear" w:color="auto" w:fill="auto"/>
            <w:noWrap/>
          </w:tcPr>
          <w:p w:rsidR="007E2A6B" w:rsidRPr="0084748B" w:rsidRDefault="007E2A6B" w:rsidP="0084748B">
            <w:pPr>
              <w:suppressAutoHyphens w:val="0"/>
              <w:spacing w:before="40" w:after="40" w:line="220" w:lineRule="exact"/>
              <w:rPr>
                <w:color w:val="000000"/>
                <w:lang w:eastAsia="en-GB"/>
              </w:rPr>
            </w:pPr>
            <w:r w:rsidRPr="0084748B">
              <w:rPr>
                <w:color w:val="000000"/>
                <w:lang w:eastAsia="en-GB"/>
              </w:rPr>
              <w:t>Slovénie</w:t>
            </w:r>
          </w:p>
        </w:tc>
        <w:tc>
          <w:tcPr>
            <w:tcW w:w="7541" w:type="dxa"/>
          </w:tcPr>
          <w:p w:rsidR="007E2A6B" w:rsidRPr="0084748B" w:rsidRDefault="007E2A6B" w:rsidP="0084748B">
            <w:pPr>
              <w:spacing w:before="40" w:after="40" w:line="220" w:lineRule="exact"/>
              <w:rPr>
                <w:color w:val="000000"/>
                <w:lang w:val="en-US"/>
              </w:rPr>
            </w:pPr>
            <w:r w:rsidRPr="0084748B">
              <w:rPr>
                <w:shd w:val="clear" w:color="auto" w:fill="FFFFFF"/>
                <w:lang w:val="en-US"/>
              </w:rPr>
              <w:t>There was a working group founded in 2017 which is working on this field to establish system of procedures and penalties in Slovenia.</w:t>
            </w:r>
          </w:p>
        </w:tc>
      </w:tr>
      <w:tr w:rsidR="007E2A6B" w:rsidRPr="0097606C" w:rsidTr="00B43070">
        <w:trPr>
          <w:trHeight w:val="300"/>
        </w:trPr>
        <w:tc>
          <w:tcPr>
            <w:tcW w:w="2098" w:type="dxa"/>
            <w:shd w:val="clear" w:color="auto" w:fill="auto"/>
            <w:noWrap/>
          </w:tcPr>
          <w:p w:rsidR="007E2A6B" w:rsidRPr="0084748B" w:rsidRDefault="007E2A6B" w:rsidP="0084748B">
            <w:pPr>
              <w:suppressAutoHyphens w:val="0"/>
              <w:spacing w:before="40" w:after="40" w:line="220" w:lineRule="exact"/>
              <w:rPr>
                <w:color w:val="000000"/>
                <w:lang w:eastAsia="en-GB"/>
              </w:rPr>
            </w:pPr>
            <w:r w:rsidRPr="0084748B">
              <w:rPr>
                <w:color w:val="000000"/>
                <w:lang w:eastAsia="en-GB"/>
              </w:rPr>
              <w:t>Croatie</w:t>
            </w:r>
          </w:p>
        </w:tc>
        <w:tc>
          <w:tcPr>
            <w:tcW w:w="7541" w:type="dxa"/>
          </w:tcPr>
          <w:p w:rsidR="007E2A6B" w:rsidRPr="0084748B" w:rsidRDefault="007E2A6B" w:rsidP="0084748B">
            <w:pPr>
              <w:spacing w:before="40" w:after="40" w:line="220" w:lineRule="exact"/>
              <w:rPr>
                <w:color w:val="000000"/>
                <w:lang w:val="en-US"/>
              </w:rPr>
            </w:pPr>
            <w:r w:rsidRPr="0084748B">
              <w:rPr>
                <w:shd w:val="clear" w:color="auto" w:fill="FFFFFF"/>
                <w:lang w:val="en-US"/>
              </w:rPr>
              <w:t>None, there are no road checks</w:t>
            </w:r>
          </w:p>
        </w:tc>
      </w:tr>
      <w:tr w:rsidR="007E2A6B" w:rsidRPr="0084748B" w:rsidTr="00B43070">
        <w:trPr>
          <w:trHeight w:val="345"/>
        </w:trPr>
        <w:tc>
          <w:tcPr>
            <w:tcW w:w="2098" w:type="dxa"/>
            <w:shd w:val="clear" w:color="auto" w:fill="auto"/>
            <w:noWrap/>
            <w:hideMark/>
          </w:tcPr>
          <w:p w:rsidR="007E2A6B" w:rsidRPr="0084748B" w:rsidRDefault="007E2A6B" w:rsidP="0084748B">
            <w:pPr>
              <w:suppressAutoHyphens w:val="0"/>
              <w:spacing w:before="40" w:after="40" w:line="220" w:lineRule="exact"/>
              <w:rPr>
                <w:color w:val="000000"/>
                <w:lang w:eastAsia="en-GB"/>
              </w:rPr>
            </w:pPr>
            <w:r w:rsidRPr="0084748B">
              <w:rPr>
                <w:color w:val="000000"/>
                <w:lang w:eastAsia="en-GB"/>
              </w:rPr>
              <w:t>Belgique</w:t>
            </w:r>
          </w:p>
        </w:tc>
        <w:tc>
          <w:tcPr>
            <w:tcW w:w="7541" w:type="dxa"/>
          </w:tcPr>
          <w:p w:rsidR="007E2A6B" w:rsidRPr="0084748B" w:rsidRDefault="007E2A6B" w:rsidP="0084748B">
            <w:pPr>
              <w:spacing w:before="40" w:after="40" w:line="220" w:lineRule="exact"/>
              <w:rPr>
                <w:color w:val="000000"/>
              </w:rPr>
            </w:pPr>
            <w:r w:rsidRPr="0084748B">
              <w:rPr>
                <w:shd w:val="clear" w:color="auto" w:fill="FFFFFF"/>
              </w:rPr>
              <w:t>Les pénalités sont visées à l</w:t>
            </w:r>
            <w:r w:rsidR="00DF2594">
              <w:rPr>
                <w:shd w:val="clear" w:color="auto" w:fill="FFFFFF"/>
              </w:rPr>
              <w:t>’</w:t>
            </w:r>
            <w:r w:rsidRPr="0084748B">
              <w:rPr>
                <w:shd w:val="clear" w:color="auto" w:fill="FFFFFF"/>
              </w:rPr>
              <w:t>annexe 2 de l</w:t>
            </w:r>
            <w:r w:rsidR="00DF2594">
              <w:rPr>
                <w:shd w:val="clear" w:color="auto" w:fill="FFFFFF"/>
              </w:rPr>
              <w:t>’</w:t>
            </w:r>
            <w:r w:rsidRPr="0084748B">
              <w:rPr>
                <w:shd w:val="clear" w:color="auto" w:fill="FFFFFF"/>
              </w:rPr>
              <w:t>arrêté royal du 18 septembre 2016 relatif au transport routier international de denrées périssables et à l</w:t>
            </w:r>
            <w:r w:rsidR="00DF2594">
              <w:rPr>
                <w:shd w:val="clear" w:color="auto" w:fill="FFFFFF"/>
              </w:rPr>
              <w:t>’</w:t>
            </w:r>
            <w:r w:rsidRPr="0084748B">
              <w:rPr>
                <w:shd w:val="clear" w:color="auto" w:fill="FFFFFF"/>
              </w:rPr>
              <w:t>utilisation de moyens spéciaux pour ce transport et modifiant l</w:t>
            </w:r>
            <w:r w:rsidR="00DF2594">
              <w:rPr>
                <w:shd w:val="clear" w:color="auto" w:fill="FFFFFF"/>
              </w:rPr>
              <w:t>’</w:t>
            </w:r>
            <w:r w:rsidRPr="0084748B">
              <w:rPr>
                <w:shd w:val="clear" w:color="auto" w:fill="FFFFFF"/>
              </w:rPr>
              <w:t>arrêté royal du 19 juillet 2000 relatif à la perception et à la consignation d</w:t>
            </w:r>
            <w:r w:rsidR="00DF2594">
              <w:rPr>
                <w:shd w:val="clear" w:color="auto" w:fill="FFFFFF"/>
              </w:rPr>
              <w:t>’</w:t>
            </w:r>
            <w:r w:rsidRPr="0084748B">
              <w:rPr>
                <w:shd w:val="clear" w:color="auto" w:fill="FFFFFF"/>
              </w:rPr>
              <w:t>une somme lors de la constatation de certaines infractions en matière de transport par route. L</w:t>
            </w:r>
            <w:r w:rsidR="00DF2594">
              <w:rPr>
                <w:shd w:val="clear" w:color="auto" w:fill="FFFFFF"/>
              </w:rPr>
              <w:t>’</w:t>
            </w:r>
            <w:r w:rsidRPr="0084748B">
              <w:rPr>
                <w:shd w:val="clear" w:color="auto" w:fill="FFFFFF"/>
              </w:rPr>
              <w:t xml:space="preserve">arrêté royal précité et ses annexes sont publiés au Moniteur Belge du 20 octobre 2016. </w:t>
            </w:r>
          </w:p>
        </w:tc>
      </w:tr>
      <w:tr w:rsidR="007E2A6B" w:rsidRPr="0084748B" w:rsidTr="00B43070">
        <w:trPr>
          <w:trHeight w:val="345"/>
        </w:trPr>
        <w:tc>
          <w:tcPr>
            <w:tcW w:w="2098" w:type="dxa"/>
            <w:shd w:val="clear" w:color="auto" w:fill="auto"/>
            <w:noWrap/>
          </w:tcPr>
          <w:p w:rsidR="007E2A6B" w:rsidRPr="0084748B" w:rsidRDefault="007E2A6B" w:rsidP="0084748B">
            <w:pPr>
              <w:suppressAutoHyphens w:val="0"/>
              <w:spacing w:before="40" w:after="40" w:line="220" w:lineRule="exact"/>
              <w:rPr>
                <w:color w:val="000000"/>
                <w:lang w:eastAsia="en-GB"/>
              </w:rPr>
            </w:pPr>
            <w:r w:rsidRPr="0084748B">
              <w:rPr>
                <w:color w:val="000000"/>
                <w:lang w:eastAsia="en-GB"/>
              </w:rPr>
              <w:t>Hongrie</w:t>
            </w:r>
          </w:p>
        </w:tc>
        <w:tc>
          <w:tcPr>
            <w:tcW w:w="7541" w:type="dxa"/>
          </w:tcPr>
          <w:p w:rsidR="007E2A6B" w:rsidRPr="0084748B" w:rsidRDefault="007E2A6B" w:rsidP="0084748B">
            <w:pPr>
              <w:tabs>
                <w:tab w:val="left" w:pos="284"/>
              </w:tabs>
              <w:spacing w:line="220" w:lineRule="exact"/>
              <w:jc w:val="both"/>
              <w:rPr>
                <w:lang w:val="en-US"/>
              </w:rPr>
            </w:pPr>
            <w:r w:rsidRPr="0084748B">
              <w:rPr>
                <w:lang w:val="en-US"/>
              </w:rPr>
              <w:t>If the driver can</w:t>
            </w:r>
            <w:r w:rsidR="00DF2594">
              <w:rPr>
                <w:lang w:val="en-US"/>
              </w:rPr>
              <w:t>’</w:t>
            </w:r>
            <w:r w:rsidRPr="0084748B">
              <w:rPr>
                <w:lang w:val="en-US"/>
              </w:rPr>
              <w:t>t show the ATP certificate of compliance during a roadside check or the ATP certification plate is missing the penalty is 100000 Ft (approx. 3000 €).</w:t>
            </w:r>
          </w:p>
          <w:p w:rsidR="007E2A6B" w:rsidRPr="0084748B" w:rsidDel="00D3418D" w:rsidRDefault="007E2A6B" w:rsidP="0084748B">
            <w:pPr>
              <w:tabs>
                <w:tab w:val="left" w:pos="284"/>
              </w:tabs>
              <w:spacing w:line="220" w:lineRule="exact"/>
              <w:jc w:val="both"/>
              <w:rPr>
                <w:color w:val="242424"/>
                <w:lang w:val="fr-FR"/>
              </w:rPr>
            </w:pPr>
            <w:r w:rsidRPr="0084748B">
              <w:rPr>
                <w:lang w:val="en-US"/>
              </w:rPr>
              <w:t xml:space="preserve">If the certificate of compliance is shown at the control authority within 8 days after the roadside check the penalty is 30000 Ft (approx. </w:t>
            </w:r>
            <w:r w:rsidRPr="0084748B">
              <w:t>100 €)</w:t>
            </w:r>
          </w:p>
        </w:tc>
      </w:tr>
      <w:tr w:rsidR="007E2A6B" w:rsidRPr="0097606C" w:rsidTr="00B43070">
        <w:trPr>
          <w:trHeight w:val="345"/>
        </w:trPr>
        <w:tc>
          <w:tcPr>
            <w:tcW w:w="2098" w:type="dxa"/>
            <w:shd w:val="clear" w:color="auto" w:fill="auto"/>
            <w:noWrap/>
          </w:tcPr>
          <w:p w:rsidR="007E2A6B" w:rsidRPr="0084748B" w:rsidRDefault="007E2A6B" w:rsidP="0084748B">
            <w:pPr>
              <w:suppressAutoHyphens w:val="0"/>
              <w:spacing w:before="40" w:after="40" w:line="220" w:lineRule="exact"/>
              <w:rPr>
                <w:color w:val="000000"/>
                <w:lang w:eastAsia="en-GB"/>
              </w:rPr>
            </w:pPr>
            <w:r w:rsidRPr="0084748B">
              <w:rPr>
                <w:color w:val="000000"/>
                <w:lang w:eastAsia="en-GB"/>
              </w:rPr>
              <w:t>Italie</w:t>
            </w:r>
          </w:p>
        </w:tc>
        <w:tc>
          <w:tcPr>
            <w:tcW w:w="7541" w:type="dxa"/>
          </w:tcPr>
          <w:p w:rsidR="007E2A6B" w:rsidRPr="0084748B" w:rsidRDefault="007E2A6B" w:rsidP="006E7341">
            <w:pPr>
              <w:tabs>
                <w:tab w:val="left" w:pos="284"/>
              </w:tabs>
              <w:spacing w:after="60" w:line="220" w:lineRule="exact"/>
              <w:jc w:val="both"/>
              <w:rPr>
                <w:lang w:val="en-US"/>
              </w:rPr>
            </w:pPr>
            <w:r w:rsidRPr="0084748B">
              <w:rPr>
                <w:lang w:val="en-US"/>
              </w:rPr>
              <w:t>The main penalties, based on the type of infringements are listed below:</w:t>
            </w:r>
          </w:p>
          <w:p w:rsidR="007E2A6B" w:rsidRPr="0084748B" w:rsidRDefault="007E2A6B" w:rsidP="0084748B">
            <w:pPr>
              <w:pStyle w:val="Bullet1GR"/>
              <w:spacing w:after="60" w:line="220" w:lineRule="exact"/>
              <w:ind w:left="454" w:right="0"/>
              <w:rPr>
                <w:caps/>
                <w:lang w:val="en-US"/>
              </w:rPr>
            </w:pPr>
            <w:r w:rsidRPr="0084748B">
              <w:rPr>
                <w:lang w:val="en-US"/>
              </w:rPr>
              <w:t>Driving without the required documents (Art. 180.7 of the Road Act): an administrative fine from 41.00 € to 169.00 € is applied. The driver is then requested to provide the original ATP attestation to the competent Office, otherwise an administrative fine between 422.00 € and 1.697.00 € is applied.</w:t>
            </w:r>
          </w:p>
          <w:p w:rsidR="007E2A6B" w:rsidRPr="0084748B" w:rsidRDefault="007E2A6B" w:rsidP="0084748B">
            <w:pPr>
              <w:pStyle w:val="Bullet1GR"/>
              <w:spacing w:after="60" w:line="220" w:lineRule="exact"/>
              <w:ind w:left="454" w:right="0"/>
              <w:rPr>
                <w:lang w:val="en-US"/>
              </w:rPr>
            </w:pPr>
            <w:r w:rsidRPr="0084748B">
              <w:rPr>
                <w:lang w:val="en-US"/>
              </w:rPr>
              <w:t xml:space="preserve">In the case of an invalid or expired A.T.P. attestation or in the case of missing A.T.P. vehicle test, an administrative fine between 169.00€ and 680.00 € is applied. (art. 80.14 of the Road Act). In addition, the vehicle registration document is withdrawn and </w:t>
            </w:r>
            <w:proofErr w:type="gramStart"/>
            <w:r w:rsidRPr="0084748B">
              <w:rPr>
                <w:lang w:val="en-US"/>
              </w:rPr>
              <w:t>as a consequence</w:t>
            </w:r>
            <w:proofErr w:type="gramEnd"/>
            <w:r w:rsidRPr="0084748B">
              <w:rPr>
                <w:lang w:val="en-US"/>
              </w:rPr>
              <w:t xml:space="preserve"> the vehicle cannot circulate until is tested again to renew the ATP attestation.</w:t>
            </w:r>
          </w:p>
          <w:p w:rsidR="007E2A6B" w:rsidRPr="0097606C" w:rsidRDefault="007E2A6B" w:rsidP="0084748B">
            <w:pPr>
              <w:pStyle w:val="Bullet1GR"/>
              <w:spacing w:after="60" w:line="220" w:lineRule="exact"/>
              <w:ind w:left="454" w:right="0"/>
              <w:rPr>
                <w:lang w:val="en-US"/>
              </w:rPr>
            </w:pPr>
            <w:r w:rsidRPr="0084748B">
              <w:rPr>
                <w:lang w:val="en-US"/>
              </w:rPr>
              <w:t>In the case of missing or non-compliant ATP acronyms, (with art. 72.9 of the Road Act) an administrative penalty from 85.00€ to338.00 € is applied.</w:t>
            </w:r>
          </w:p>
        </w:tc>
      </w:tr>
      <w:tr w:rsidR="007E2A6B" w:rsidRPr="00DF2594" w:rsidTr="00B43070">
        <w:trPr>
          <w:trHeight w:val="345"/>
        </w:trPr>
        <w:tc>
          <w:tcPr>
            <w:tcW w:w="2098" w:type="dxa"/>
            <w:shd w:val="clear" w:color="auto" w:fill="auto"/>
            <w:noWrap/>
          </w:tcPr>
          <w:p w:rsidR="007E2A6B" w:rsidRPr="0084748B" w:rsidRDefault="007E2A6B" w:rsidP="0084748B">
            <w:pPr>
              <w:suppressAutoHyphens w:val="0"/>
              <w:spacing w:before="40" w:after="40" w:line="220" w:lineRule="exact"/>
              <w:rPr>
                <w:color w:val="000000"/>
                <w:lang w:eastAsia="en-GB"/>
              </w:rPr>
            </w:pPr>
            <w:r w:rsidRPr="0084748B">
              <w:rPr>
                <w:color w:val="000000"/>
                <w:lang w:eastAsia="en-GB"/>
              </w:rPr>
              <w:t>Turquie</w:t>
            </w:r>
          </w:p>
        </w:tc>
        <w:tc>
          <w:tcPr>
            <w:tcW w:w="7541" w:type="dxa"/>
          </w:tcPr>
          <w:p w:rsidR="007E2A6B" w:rsidRPr="0084748B" w:rsidRDefault="007E2A6B" w:rsidP="006E7341">
            <w:pPr>
              <w:tabs>
                <w:tab w:val="left" w:pos="284"/>
              </w:tabs>
              <w:spacing w:after="60" w:line="220" w:lineRule="exact"/>
              <w:jc w:val="both"/>
              <w:rPr>
                <w:lang w:val="en-US"/>
              </w:rPr>
            </w:pPr>
            <w:r w:rsidRPr="0084748B">
              <w:rPr>
                <w:lang w:val="en-US"/>
              </w:rPr>
              <w:t xml:space="preserve">If nonconformities; </w:t>
            </w:r>
          </w:p>
          <w:p w:rsidR="007E2A6B" w:rsidRPr="0084748B" w:rsidRDefault="007E2A6B" w:rsidP="0084748B">
            <w:pPr>
              <w:pStyle w:val="Bullet1GR"/>
              <w:spacing w:after="60" w:line="220" w:lineRule="exact"/>
              <w:ind w:left="454" w:right="0"/>
              <w:rPr>
                <w:lang w:val="en-US"/>
              </w:rPr>
            </w:pPr>
            <w:r w:rsidRPr="0084748B">
              <w:rPr>
                <w:lang w:val="en-US"/>
              </w:rPr>
              <w:t>includes technical circumstances such as seal damaged, it is certificated after repairing of seals,</w:t>
            </w:r>
          </w:p>
          <w:p w:rsidR="007E2A6B" w:rsidRPr="0084748B" w:rsidRDefault="007E2A6B" w:rsidP="0084748B">
            <w:pPr>
              <w:pStyle w:val="Bullet1GR"/>
              <w:spacing w:after="60" w:line="220" w:lineRule="exact"/>
              <w:ind w:left="454" w:right="0"/>
              <w:rPr>
                <w:lang w:val="en-US"/>
              </w:rPr>
            </w:pPr>
            <w:r w:rsidRPr="0084748B">
              <w:rPr>
                <w:lang w:val="en-US"/>
              </w:rPr>
              <w:t xml:space="preserve">includes temperature recorders, it is certificated after providing the suitable temp. recorders, </w:t>
            </w:r>
          </w:p>
          <w:p w:rsidR="007E2A6B" w:rsidRPr="0084748B" w:rsidRDefault="007E2A6B" w:rsidP="0084748B">
            <w:pPr>
              <w:pStyle w:val="Bullet1GR"/>
              <w:spacing w:after="60" w:line="220" w:lineRule="exact"/>
              <w:ind w:left="454" w:right="0"/>
              <w:rPr>
                <w:lang w:val="en-US"/>
              </w:rPr>
            </w:pPr>
            <w:r w:rsidRPr="0084748B">
              <w:rPr>
                <w:lang w:val="en-US"/>
              </w:rPr>
              <w:t>includes manufacturer</w:t>
            </w:r>
            <w:r w:rsidR="00DF2594">
              <w:rPr>
                <w:lang w:val="en-US"/>
              </w:rPr>
              <w:t>’</w:t>
            </w:r>
            <w:r w:rsidRPr="0084748B">
              <w:rPr>
                <w:lang w:val="en-US"/>
              </w:rPr>
              <w:t>s plates, it is certificated after providing the manufacturer</w:t>
            </w:r>
            <w:r w:rsidR="00DF2594">
              <w:rPr>
                <w:lang w:val="en-US"/>
              </w:rPr>
              <w:t>’</w:t>
            </w:r>
            <w:r w:rsidRPr="0084748B">
              <w:rPr>
                <w:lang w:val="en-US"/>
              </w:rPr>
              <w:t>s plates. We haven</w:t>
            </w:r>
            <w:r w:rsidR="00DF2594">
              <w:rPr>
                <w:lang w:val="en-US"/>
              </w:rPr>
              <w:t>’</w:t>
            </w:r>
            <w:r w:rsidRPr="0084748B">
              <w:rPr>
                <w:lang w:val="en-US"/>
              </w:rPr>
              <w:t>t any national regulations about penalties etc. are applied in such circumstances when the requirements of ATP are not met on road inspections. We are currently working on it.</w:t>
            </w:r>
          </w:p>
        </w:tc>
      </w:tr>
      <w:tr w:rsidR="007E2A6B" w:rsidRPr="0097606C" w:rsidTr="00B43070">
        <w:trPr>
          <w:trHeight w:val="345"/>
        </w:trPr>
        <w:tc>
          <w:tcPr>
            <w:tcW w:w="2098" w:type="dxa"/>
            <w:shd w:val="clear" w:color="auto" w:fill="auto"/>
            <w:noWrap/>
          </w:tcPr>
          <w:p w:rsidR="007E2A6B" w:rsidRPr="0084748B" w:rsidRDefault="007E2A6B" w:rsidP="0084748B">
            <w:pPr>
              <w:suppressAutoHyphens w:val="0"/>
              <w:spacing w:before="40" w:after="40" w:line="220" w:lineRule="exact"/>
              <w:rPr>
                <w:color w:val="000000"/>
                <w:lang w:eastAsia="en-GB"/>
              </w:rPr>
            </w:pPr>
            <w:r w:rsidRPr="0084748B">
              <w:rPr>
                <w:color w:val="000000"/>
                <w:lang w:eastAsia="en-GB"/>
              </w:rPr>
              <w:t>Finlande</w:t>
            </w:r>
          </w:p>
        </w:tc>
        <w:tc>
          <w:tcPr>
            <w:tcW w:w="7541" w:type="dxa"/>
          </w:tcPr>
          <w:p w:rsidR="007E2A6B" w:rsidRPr="0084748B" w:rsidRDefault="007E2A6B" w:rsidP="0084748B">
            <w:pPr>
              <w:tabs>
                <w:tab w:val="left" w:pos="284"/>
              </w:tabs>
              <w:spacing w:line="220" w:lineRule="exact"/>
              <w:jc w:val="both"/>
              <w:rPr>
                <w:lang w:val="en-US"/>
              </w:rPr>
            </w:pPr>
            <w:r w:rsidRPr="0084748B">
              <w:rPr>
                <w:shd w:val="clear" w:color="auto" w:fill="FFFFFF"/>
                <w:lang w:val="en-US"/>
              </w:rPr>
              <w:t>When the requirements of ATP are not met in transports of foodstuffs the procedures are focused on food safety and are evaluated by the competent authority.</w:t>
            </w:r>
          </w:p>
        </w:tc>
      </w:tr>
      <w:tr w:rsidR="007E2A6B" w:rsidRPr="0097606C" w:rsidTr="00B43070">
        <w:trPr>
          <w:trHeight w:val="345"/>
        </w:trPr>
        <w:tc>
          <w:tcPr>
            <w:tcW w:w="2098" w:type="dxa"/>
            <w:shd w:val="clear" w:color="auto" w:fill="auto"/>
            <w:noWrap/>
          </w:tcPr>
          <w:p w:rsidR="007E2A6B" w:rsidRPr="0084748B" w:rsidRDefault="007E2A6B" w:rsidP="0084748B">
            <w:pPr>
              <w:suppressAutoHyphens w:val="0"/>
              <w:spacing w:before="40" w:after="40" w:line="220" w:lineRule="exact"/>
              <w:rPr>
                <w:color w:val="000000"/>
                <w:lang w:eastAsia="en-GB"/>
              </w:rPr>
            </w:pPr>
            <w:r w:rsidRPr="0084748B">
              <w:rPr>
                <w:shd w:val="clear" w:color="auto" w:fill="FFFFFF"/>
              </w:rPr>
              <w:lastRenderedPageBreak/>
              <w:t>République tchèque</w:t>
            </w:r>
          </w:p>
        </w:tc>
        <w:tc>
          <w:tcPr>
            <w:tcW w:w="7541" w:type="dxa"/>
          </w:tcPr>
          <w:p w:rsidR="007E2A6B" w:rsidRPr="0084748B" w:rsidRDefault="007E2A6B" w:rsidP="0084748B">
            <w:pPr>
              <w:tabs>
                <w:tab w:val="left" w:pos="284"/>
              </w:tabs>
              <w:spacing w:line="220" w:lineRule="exact"/>
              <w:jc w:val="both"/>
              <w:rPr>
                <w:shd w:val="clear" w:color="auto" w:fill="FFFFFF"/>
                <w:lang w:val="en-US"/>
              </w:rPr>
            </w:pPr>
            <w:r w:rsidRPr="0084748B">
              <w:rPr>
                <w:shd w:val="clear" w:color="auto" w:fill="FFFFFF"/>
                <w:lang w:val="en-US"/>
              </w:rPr>
              <w:t>violation of ATP agreement, administrative proceedings</w:t>
            </w:r>
          </w:p>
        </w:tc>
      </w:tr>
      <w:tr w:rsidR="007E2A6B" w:rsidRPr="0084748B" w:rsidTr="00B43070">
        <w:trPr>
          <w:trHeight w:val="345"/>
        </w:trPr>
        <w:tc>
          <w:tcPr>
            <w:tcW w:w="2098" w:type="dxa"/>
            <w:shd w:val="clear" w:color="auto" w:fill="auto"/>
            <w:noWrap/>
          </w:tcPr>
          <w:p w:rsidR="007E2A6B" w:rsidRPr="0084748B" w:rsidRDefault="007E2A6B" w:rsidP="0084748B">
            <w:pPr>
              <w:suppressAutoHyphens w:val="0"/>
              <w:spacing w:before="40" w:after="40" w:line="220" w:lineRule="exact"/>
              <w:rPr>
                <w:shd w:val="clear" w:color="auto" w:fill="FFFFFF"/>
              </w:rPr>
            </w:pPr>
            <w:r w:rsidRPr="0084748B">
              <w:rPr>
                <w:shd w:val="clear" w:color="auto" w:fill="FFFFFF"/>
              </w:rPr>
              <w:t>Pays-Bas</w:t>
            </w:r>
          </w:p>
        </w:tc>
        <w:tc>
          <w:tcPr>
            <w:tcW w:w="7541" w:type="dxa"/>
          </w:tcPr>
          <w:p w:rsidR="007E2A6B" w:rsidRPr="0084748B" w:rsidRDefault="007E2A6B" w:rsidP="0084748B">
            <w:pPr>
              <w:tabs>
                <w:tab w:val="left" w:pos="284"/>
              </w:tabs>
              <w:spacing w:line="220" w:lineRule="exact"/>
              <w:jc w:val="both"/>
              <w:rPr>
                <w:shd w:val="clear" w:color="auto" w:fill="FFFFFF"/>
              </w:rPr>
            </w:pPr>
            <w:proofErr w:type="gramStart"/>
            <w:r w:rsidRPr="0084748B">
              <w:rPr>
                <w:shd w:val="clear" w:color="auto" w:fill="FFFFFF"/>
              </w:rPr>
              <w:t>information</w:t>
            </w:r>
            <w:proofErr w:type="gramEnd"/>
            <w:r w:rsidRPr="0084748B">
              <w:rPr>
                <w:shd w:val="clear" w:color="auto" w:fill="FFFFFF"/>
              </w:rPr>
              <w:t xml:space="preserve"> not </w:t>
            </w:r>
            <w:proofErr w:type="spellStart"/>
            <w:r w:rsidRPr="0084748B">
              <w:rPr>
                <w:shd w:val="clear" w:color="auto" w:fill="FFFFFF"/>
              </w:rPr>
              <w:t>available</w:t>
            </w:r>
            <w:proofErr w:type="spellEnd"/>
          </w:p>
        </w:tc>
      </w:tr>
      <w:tr w:rsidR="007E2A6B" w:rsidRPr="0084748B" w:rsidTr="00B43070">
        <w:trPr>
          <w:trHeight w:val="345"/>
        </w:trPr>
        <w:tc>
          <w:tcPr>
            <w:tcW w:w="2098" w:type="dxa"/>
            <w:shd w:val="clear" w:color="auto" w:fill="auto"/>
            <w:noWrap/>
          </w:tcPr>
          <w:p w:rsidR="007E2A6B" w:rsidRPr="0084748B" w:rsidRDefault="007E2A6B" w:rsidP="0084748B">
            <w:pPr>
              <w:suppressAutoHyphens w:val="0"/>
              <w:spacing w:before="40" w:after="40" w:line="220" w:lineRule="exact"/>
              <w:rPr>
                <w:shd w:val="clear" w:color="auto" w:fill="FFFFFF"/>
              </w:rPr>
            </w:pPr>
            <w:r w:rsidRPr="0084748B">
              <w:rPr>
                <w:shd w:val="clear" w:color="auto" w:fill="FFFFFF"/>
              </w:rPr>
              <w:t>Grèce</w:t>
            </w:r>
          </w:p>
        </w:tc>
        <w:tc>
          <w:tcPr>
            <w:tcW w:w="7541" w:type="dxa"/>
          </w:tcPr>
          <w:p w:rsidR="007E2A6B" w:rsidRPr="0084748B" w:rsidRDefault="007E2A6B" w:rsidP="0084748B">
            <w:pPr>
              <w:tabs>
                <w:tab w:val="left" w:pos="284"/>
              </w:tabs>
              <w:spacing w:line="220" w:lineRule="exact"/>
              <w:jc w:val="both"/>
              <w:rPr>
                <w:shd w:val="clear" w:color="auto" w:fill="FFFFFF"/>
              </w:rPr>
            </w:pPr>
            <w:proofErr w:type="gramStart"/>
            <w:r w:rsidRPr="0084748B">
              <w:rPr>
                <w:shd w:val="clear" w:color="auto" w:fill="FFFFFF"/>
              </w:rPr>
              <w:t>penalties</w:t>
            </w:r>
            <w:proofErr w:type="gramEnd"/>
          </w:p>
        </w:tc>
      </w:tr>
      <w:tr w:rsidR="007E2A6B" w:rsidRPr="0097606C" w:rsidTr="00B43070">
        <w:trPr>
          <w:trHeight w:val="345"/>
        </w:trPr>
        <w:tc>
          <w:tcPr>
            <w:tcW w:w="2098" w:type="dxa"/>
            <w:shd w:val="clear" w:color="auto" w:fill="auto"/>
            <w:noWrap/>
          </w:tcPr>
          <w:p w:rsidR="007E2A6B" w:rsidRPr="0084748B" w:rsidRDefault="007E2A6B" w:rsidP="0084748B">
            <w:pPr>
              <w:suppressAutoHyphens w:val="0"/>
              <w:spacing w:before="40" w:after="40" w:line="220" w:lineRule="exact"/>
              <w:rPr>
                <w:shd w:val="clear" w:color="auto" w:fill="FFFFFF"/>
              </w:rPr>
            </w:pPr>
            <w:r w:rsidRPr="0084748B">
              <w:rPr>
                <w:shd w:val="clear" w:color="auto" w:fill="FFFFFF"/>
              </w:rPr>
              <w:t>Roumanie</w:t>
            </w:r>
          </w:p>
        </w:tc>
        <w:tc>
          <w:tcPr>
            <w:tcW w:w="7541" w:type="dxa"/>
          </w:tcPr>
          <w:p w:rsidR="007E2A6B" w:rsidRPr="0084748B" w:rsidRDefault="007E2A6B" w:rsidP="0084748B">
            <w:pPr>
              <w:tabs>
                <w:tab w:val="left" w:pos="284"/>
              </w:tabs>
              <w:spacing w:line="220" w:lineRule="exact"/>
              <w:jc w:val="both"/>
              <w:rPr>
                <w:shd w:val="clear" w:color="auto" w:fill="FFFFFF"/>
                <w:lang w:val="en-US"/>
              </w:rPr>
            </w:pPr>
            <w:r w:rsidRPr="0084748B">
              <w:rPr>
                <w:shd w:val="clear" w:color="auto" w:fill="FFFFFF"/>
                <w:lang w:val="en-US"/>
              </w:rPr>
              <w:t>According to the national legal provisions in force, it is applied a contravention sanction for non-compliance with the ATP.</w:t>
            </w:r>
          </w:p>
        </w:tc>
      </w:tr>
      <w:tr w:rsidR="007E2A6B" w:rsidRPr="0097606C" w:rsidTr="00B43070">
        <w:trPr>
          <w:trHeight w:val="345"/>
        </w:trPr>
        <w:tc>
          <w:tcPr>
            <w:tcW w:w="2098" w:type="dxa"/>
            <w:shd w:val="clear" w:color="auto" w:fill="auto"/>
            <w:noWrap/>
          </w:tcPr>
          <w:p w:rsidR="007E2A6B" w:rsidRPr="0084748B" w:rsidRDefault="007E2A6B" w:rsidP="0084748B">
            <w:pPr>
              <w:suppressAutoHyphens w:val="0"/>
              <w:spacing w:before="40" w:after="40" w:line="220" w:lineRule="exact"/>
              <w:rPr>
                <w:shd w:val="clear" w:color="auto" w:fill="FFFFFF"/>
              </w:rPr>
            </w:pPr>
            <w:r w:rsidRPr="0084748B">
              <w:rPr>
                <w:shd w:val="clear" w:color="auto" w:fill="FFFFFF"/>
              </w:rPr>
              <w:t>Lettonie</w:t>
            </w:r>
          </w:p>
        </w:tc>
        <w:tc>
          <w:tcPr>
            <w:tcW w:w="7541" w:type="dxa"/>
          </w:tcPr>
          <w:p w:rsidR="007E2A6B" w:rsidRPr="0084748B" w:rsidRDefault="007E2A6B" w:rsidP="0084748B">
            <w:pPr>
              <w:tabs>
                <w:tab w:val="left" w:pos="284"/>
              </w:tabs>
              <w:spacing w:line="220" w:lineRule="exact"/>
              <w:jc w:val="both"/>
              <w:rPr>
                <w:shd w:val="clear" w:color="auto" w:fill="FFFFFF"/>
                <w:lang w:val="en-US"/>
              </w:rPr>
            </w:pPr>
            <w:r w:rsidRPr="0084748B">
              <w:rPr>
                <w:shd w:val="clear" w:color="auto" w:fill="FFFFFF"/>
                <w:lang w:val="en-US"/>
              </w:rPr>
              <w:t xml:space="preserve">Fine from 50 to 570 euros. Latvian Administrative </w:t>
            </w:r>
            <w:proofErr w:type="spellStart"/>
            <w:r w:rsidRPr="0084748B">
              <w:rPr>
                <w:shd w:val="clear" w:color="auto" w:fill="FFFFFF"/>
                <w:lang w:val="en-US"/>
              </w:rPr>
              <w:t>Violants</w:t>
            </w:r>
            <w:proofErr w:type="spellEnd"/>
            <w:r w:rsidRPr="0084748B">
              <w:rPr>
                <w:shd w:val="clear" w:color="auto" w:fill="FFFFFF"/>
                <w:lang w:val="en-US"/>
              </w:rPr>
              <w:t xml:space="preserve"> code 149.</w:t>
            </w:r>
            <w:proofErr w:type="gramStart"/>
            <w:r w:rsidRPr="0084748B">
              <w:rPr>
                <w:shd w:val="clear" w:color="auto" w:fill="FFFFFF"/>
                <w:lang w:val="en-US"/>
              </w:rPr>
              <w:t>35.p.</w:t>
            </w:r>
            <w:proofErr w:type="gramEnd"/>
          </w:p>
        </w:tc>
      </w:tr>
      <w:tr w:rsidR="007E2A6B" w:rsidRPr="0097606C" w:rsidTr="00B43070">
        <w:trPr>
          <w:trHeight w:val="345"/>
        </w:trPr>
        <w:tc>
          <w:tcPr>
            <w:tcW w:w="2098" w:type="dxa"/>
            <w:shd w:val="clear" w:color="auto" w:fill="auto"/>
            <w:noWrap/>
          </w:tcPr>
          <w:p w:rsidR="007E2A6B" w:rsidRPr="0084748B" w:rsidRDefault="007E2A6B" w:rsidP="0084748B">
            <w:pPr>
              <w:suppressAutoHyphens w:val="0"/>
              <w:spacing w:before="40" w:after="40" w:line="220" w:lineRule="exact"/>
              <w:rPr>
                <w:shd w:val="clear" w:color="auto" w:fill="FFFFFF"/>
              </w:rPr>
            </w:pPr>
            <w:r w:rsidRPr="0084748B">
              <w:rPr>
                <w:shd w:val="clear" w:color="auto" w:fill="FFFFFF"/>
              </w:rPr>
              <w:t>Fédération de Russie</w:t>
            </w:r>
          </w:p>
        </w:tc>
        <w:tc>
          <w:tcPr>
            <w:tcW w:w="7541" w:type="dxa"/>
          </w:tcPr>
          <w:p w:rsidR="007E2A6B" w:rsidRPr="0084748B" w:rsidRDefault="007E2A6B" w:rsidP="0084748B">
            <w:pPr>
              <w:tabs>
                <w:tab w:val="left" w:pos="284"/>
              </w:tabs>
              <w:spacing w:line="220" w:lineRule="exact"/>
              <w:jc w:val="both"/>
              <w:rPr>
                <w:shd w:val="clear" w:color="auto" w:fill="FFFFFF"/>
                <w:lang w:val="ru-RU"/>
              </w:rPr>
            </w:pPr>
            <w:r w:rsidRPr="0084748B">
              <w:rPr>
                <w:shd w:val="clear" w:color="auto" w:fill="FFFFFF"/>
                <w:lang w:val="ru-RU"/>
              </w:rPr>
              <w:t>На железнодорожном транспорте Российской Федерации отсутствуют процедуры, санкции и т.п. за несоблюдение требований СПС. В связи с тем, что система контроля и освидетельствования специальных транспортных средств, предназначенных для перевозок скоропортящихся пищевых продуктов, (далее – СТС) на соответствие нормам и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(далее – СПС) не введена</w:t>
            </w:r>
          </w:p>
        </w:tc>
      </w:tr>
    </w:tbl>
    <w:p w:rsidR="007E2A6B" w:rsidRPr="00B35F6F" w:rsidRDefault="007E2A6B" w:rsidP="0084748B">
      <w:pPr>
        <w:pStyle w:val="HChG"/>
      </w:pPr>
      <w:r w:rsidRPr="0097606C">
        <w:br w:type="page"/>
      </w:r>
      <w:r w:rsidRPr="00B35F6F">
        <w:lastRenderedPageBreak/>
        <w:t>Annexe II</w:t>
      </w:r>
    </w:p>
    <w:p w:rsidR="007E2A6B" w:rsidRPr="00B35F6F" w:rsidRDefault="007E2A6B" w:rsidP="0084748B">
      <w:pPr>
        <w:pStyle w:val="SingleTxtG"/>
        <w:ind w:firstLine="567"/>
      </w:pPr>
      <w:r w:rsidRPr="00B35F6F">
        <w:t>Réponses à la question</w:t>
      </w:r>
      <w:r w:rsidR="006E7341">
        <w:t> </w:t>
      </w:r>
      <w:r w:rsidRPr="00B35F6F">
        <w:t xml:space="preserve">: </w:t>
      </w:r>
      <w:r w:rsidRPr="00F138A5">
        <w:t>Sur la base de quels critères votre pays accrédite-t-il les stations d</w:t>
      </w:r>
      <w:r w:rsidR="00DF2594">
        <w:t>’</w:t>
      </w:r>
      <w:r w:rsidRPr="00F138A5">
        <w:t>essai </w:t>
      </w:r>
      <w:r w:rsidRPr="00B35F6F">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7541"/>
      </w:tblGrid>
      <w:tr w:rsidR="007E2A6B" w:rsidRPr="0097606C" w:rsidTr="0097606C">
        <w:trPr>
          <w:trHeight w:val="300"/>
        </w:trPr>
        <w:tc>
          <w:tcPr>
            <w:tcW w:w="2098" w:type="dxa"/>
            <w:shd w:val="clear" w:color="auto" w:fill="auto"/>
            <w:noWrap/>
            <w:hideMark/>
          </w:tcPr>
          <w:p w:rsidR="007E2A6B" w:rsidRPr="0084748B" w:rsidRDefault="007E2A6B" w:rsidP="00965E50">
            <w:pPr>
              <w:suppressAutoHyphens w:val="0"/>
              <w:spacing w:before="40" w:after="40" w:line="220" w:lineRule="exact"/>
              <w:rPr>
                <w:color w:val="000000"/>
                <w:lang w:eastAsia="en-GB"/>
              </w:rPr>
            </w:pPr>
            <w:r w:rsidRPr="0084748B">
              <w:rPr>
                <w:color w:val="000000"/>
                <w:lang w:eastAsia="en-GB"/>
              </w:rPr>
              <w:t>Danemark</w:t>
            </w:r>
          </w:p>
        </w:tc>
        <w:tc>
          <w:tcPr>
            <w:tcW w:w="7541" w:type="dxa"/>
          </w:tcPr>
          <w:p w:rsidR="007E2A6B" w:rsidRPr="0084748B" w:rsidRDefault="007E2A6B" w:rsidP="00965E50">
            <w:pPr>
              <w:spacing w:before="40" w:after="40" w:line="220" w:lineRule="exact"/>
              <w:rPr>
                <w:color w:val="000000"/>
                <w:lang w:val="en-US"/>
              </w:rPr>
            </w:pPr>
            <w:r w:rsidRPr="0084748B">
              <w:rPr>
                <w:shd w:val="clear" w:color="auto" w:fill="FFFFFF"/>
                <w:lang w:val="en-US"/>
              </w:rPr>
              <w:t>Testing stations are accredited according to rigorous criteria concerning e.g. equipment, education, staff, possibility of external interference, and staff doing the testing are appointed by name.</w:t>
            </w:r>
          </w:p>
        </w:tc>
      </w:tr>
      <w:tr w:rsidR="007E2A6B" w:rsidRPr="0097606C" w:rsidTr="0097606C">
        <w:trPr>
          <w:trHeight w:val="300"/>
        </w:trPr>
        <w:tc>
          <w:tcPr>
            <w:tcW w:w="2098" w:type="dxa"/>
            <w:shd w:val="clear" w:color="auto" w:fill="auto"/>
            <w:noWrap/>
            <w:hideMark/>
          </w:tcPr>
          <w:p w:rsidR="007E2A6B" w:rsidRPr="0084748B" w:rsidRDefault="007E2A6B" w:rsidP="00965E50">
            <w:pPr>
              <w:suppressAutoHyphens w:val="0"/>
              <w:spacing w:before="40" w:after="40" w:line="220" w:lineRule="exact"/>
              <w:rPr>
                <w:color w:val="000000"/>
                <w:lang w:eastAsia="en-GB"/>
              </w:rPr>
            </w:pPr>
            <w:r w:rsidRPr="0084748B">
              <w:rPr>
                <w:color w:val="000000"/>
                <w:lang w:eastAsia="en-GB"/>
              </w:rPr>
              <w:t>Espagne</w:t>
            </w:r>
          </w:p>
        </w:tc>
        <w:tc>
          <w:tcPr>
            <w:tcW w:w="7541" w:type="dxa"/>
          </w:tcPr>
          <w:p w:rsidR="007E2A6B" w:rsidRPr="0084748B" w:rsidRDefault="007E2A6B" w:rsidP="0096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color w:val="212121"/>
                <w:lang w:val="en-US" w:eastAsia="en-GB"/>
              </w:rPr>
            </w:pPr>
            <w:r w:rsidRPr="0084748B">
              <w:rPr>
                <w:lang w:val="en-US"/>
              </w:rPr>
              <w:t>According to our Industry law, the testing stations must be accredited according to UNE EN ISO 17025, for ATP tests.</w:t>
            </w:r>
          </w:p>
        </w:tc>
      </w:tr>
      <w:tr w:rsidR="007E2A6B" w:rsidRPr="0097606C" w:rsidTr="0097606C">
        <w:trPr>
          <w:trHeight w:val="300"/>
        </w:trPr>
        <w:tc>
          <w:tcPr>
            <w:tcW w:w="2098" w:type="dxa"/>
            <w:shd w:val="clear" w:color="auto" w:fill="auto"/>
            <w:noWrap/>
          </w:tcPr>
          <w:p w:rsidR="007E2A6B" w:rsidRPr="0084748B" w:rsidRDefault="007E2A6B" w:rsidP="00965E50">
            <w:pPr>
              <w:suppressAutoHyphens w:val="0"/>
              <w:spacing w:before="40" w:after="40" w:line="220" w:lineRule="exact"/>
              <w:rPr>
                <w:color w:val="000000"/>
                <w:lang w:eastAsia="en-GB"/>
              </w:rPr>
            </w:pPr>
            <w:r w:rsidRPr="0084748B">
              <w:rPr>
                <w:color w:val="000000"/>
                <w:lang w:eastAsia="en-GB"/>
              </w:rPr>
              <w:t>Portugal</w:t>
            </w:r>
          </w:p>
        </w:tc>
        <w:tc>
          <w:tcPr>
            <w:tcW w:w="7541" w:type="dxa"/>
          </w:tcPr>
          <w:p w:rsidR="007E2A6B" w:rsidRPr="0084748B" w:rsidRDefault="007E2A6B" w:rsidP="00965E50">
            <w:pPr>
              <w:spacing w:before="40" w:after="40" w:line="220" w:lineRule="exact"/>
              <w:rPr>
                <w:color w:val="000000"/>
                <w:lang w:val="en-US"/>
              </w:rPr>
            </w:pPr>
            <w:r w:rsidRPr="0084748B">
              <w:rPr>
                <w:shd w:val="clear" w:color="auto" w:fill="FFFFFF"/>
                <w:lang w:val="en-US"/>
              </w:rPr>
              <w:t xml:space="preserve">Must be accredited under ISO 17025 </w:t>
            </w:r>
            <w:proofErr w:type="gramStart"/>
            <w:r w:rsidRPr="0084748B">
              <w:rPr>
                <w:shd w:val="clear" w:color="auto" w:fill="FFFFFF"/>
                <w:lang w:val="en-US"/>
              </w:rPr>
              <w:t>and also</w:t>
            </w:r>
            <w:proofErr w:type="gramEnd"/>
            <w:r w:rsidRPr="0084748B">
              <w:rPr>
                <w:shd w:val="clear" w:color="auto" w:fill="FFFFFF"/>
                <w:lang w:val="en-US"/>
              </w:rPr>
              <w:t xml:space="preserve"> audit by the ATP competent authority</w:t>
            </w:r>
          </w:p>
        </w:tc>
      </w:tr>
      <w:tr w:rsidR="007E2A6B" w:rsidRPr="0084748B" w:rsidTr="0097606C">
        <w:trPr>
          <w:trHeight w:val="300"/>
        </w:trPr>
        <w:tc>
          <w:tcPr>
            <w:tcW w:w="2098" w:type="dxa"/>
            <w:shd w:val="clear" w:color="auto" w:fill="auto"/>
            <w:noWrap/>
            <w:hideMark/>
          </w:tcPr>
          <w:p w:rsidR="007E2A6B" w:rsidRPr="0084748B" w:rsidRDefault="007E2A6B" w:rsidP="00965E50">
            <w:pPr>
              <w:suppressAutoHyphens w:val="0"/>
              <w:spacing w:before="40" w:after="40" w:line="220" w:lineRule="exact"/>
              <w:rPr>
                <w:color w:val="000000"/>
                <w:lang w:eastAsia="en-GB"/>
              </w:rPr>
            </w:pPr>
            <w:r w:rsidRPr="0084748B">
              <w:rPr>
                <w:color w:val="000000"/>
                <w:lang w:eastAsia="en-GB"/>
              </w:rPr>
              <w:t>France</w:t>
            </w:r>
          </w:p>
        </w:tc>
        <w:tc>
          <w:tcPr>
            <w:tcW w:w="7541" w:type="dxa"/>
          </w:tcPr>
          <w:p w:rsidR="007E2A6B" w:rsidRPr="0084748B" w:rsidRDefault="007E2A6B" w:rsidP="0096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shd w:val="clear" w:color="auto" w:fill="FFFFFF"/>
              </w:rPr>
            </w:pPr>
            <w:r w:rsidRPr="0084748B">
              <w:rPr>
                <w:shd w:val="clear" w:color="auto" w:fill="FFFFFF"/>
              </w:rPr>
              <w:t>Les stations d</w:t>
            </w:r>
            <w:r w:rsidR="00DF2594">
              <w:rPr>
                <w:shd w:val="clear" w:color="auto" w:fill="FFFFFF"/>
              </w:rPr>
              <w:t>’</w:t>
            </w:r>
            <w:r w:rsidRPr="0084748B">
              <w:rPr>
                <w:shd w:val="clear" w:color="auto" w:fill="FFFFFF"/>
              </w:rPr>
              <w:t>essais officielles françaises sont accréditées sel</w:t>
            </w:r>
            <w:r w:rsidR="001C1E4E">
              <w:rPr>
                <w:shd w:val="clear" w:color="auto" w:fill="FFFFFF"/>
              </w:rPr>
              <w:t>on la norme NF EN ISO/CEI 17025 </w:t>
            </w:r>
            <w:r w:rsidR="0097606C">
              <w:rPr>
                <w:shd w:val="clear" w:color="auto" w:fill="FFFFFF"/>
              </w:rPr>
              <w:t>:</w:t>
            </w:r>
            <w:r w:rsidRPr="0084748B">
              <w:rPr>
                <w:shd w:val="clear" w:color="auto" w:fill="FFFFFF"/>
              </w:rPr>
              <w:t xml:space="preserve">2005. </w:t>
            </w:r>
          </w:p>
          <w:p w:rsidR="007E2A6B" w:rsidRPr="0084748B" w:rsidRDefault="007E2A6B" w:rsidP="0096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shd w:val="clear" w:color="auto" w:fill="FFFFFF"/>
              </w:rPr>
            </w:pPr>
            <w:r w:rsidRPr="0084748B">
              <w:rPr>
                <w:shd w:val="clear" w:color="auto" w:fill="FFFFFF"/>
              </w:rPr>
              <w:t>Station d</w:t>
            </w:r>
            <w:r w:rsidR="00DF2594">
              <w:rPr>
                <w:shd w:val="clear" w:color="auto" w:fill="FFFFFF"/>
              </w:rPr>
              <w:t>’</w:t>
            </w:r>
            <w:r w:rsidRPr="0084748B">
              <w:rPr>
                <w:shd w:val="clear" w:color="auto" w:fill="FFFFFF"/>
              </w:rPr>
              <w:t>essais de Fresnes : numéro d</w:t>
            </w:r>
            <w:r w:rsidR="00DF2594">
              <w:rPr>
                <w:shd w:val="clear" w:color="auto" w:fill="FFFFFF"/>
              </w:rPr>
              <w:t>’</w:t>
            </w:r>
            <w:r w:rsidRPr="0084748B">
              <w:rPr>
                <w:shd w:val="clear" w:color="auto" w:fill="FFFFFF"/>
              </w:rPr>
              <w:t>accréditation COFRAC 01-0699</w:t>
            </w:r>
          </w:p>
          <w:p w:rsidR="007E2A6B" w:rsidRPr="0084748B" w:rsidRDefault="007E2A6B" w:rsidP="0096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color w:val="000000"/>
              </w:rPr>
            </w:pPr>
            <w:r w:rsidRPr="0084748B">
              <w:rPr>
                <w:shd w:val="clear" w:color="auto" w:fill="FFFFFF"/>
              </w:rPr>
              <w:t>Station d</w:t>
            </w:r>
            <w:r w:rsidR="00DF2594">
              <w:rPr>
                <w:shd w:val="clear" w:color="auto" w:fill="FFFFFF"/>
              </w:rPr>
              <w:t>’</w:t>
            </w:r>
            <w:r w:rsidRPr="0084748B">
              <w:rPr>
                <w:shd w:val="clear" w:color="auto" w:fill="FFFFFF"/>
              </w:rPr>
              <w:t>essais de Cestas : numéro d</w:t>
            </w:r>
            <w:r w:rsidR="00DF2594">
              <w:rPr>
                <w:shd w:val="clear" w:color="auto" w:fill="FFFFFF"/>
              </w:rPr>
              <w:t>’</w:t>
            </w:r>
            <w:r w:rsidRPr="0084748B">
              <w:rPr>
                <w:shd w:val="clear" w:color="auto" w:fill="FFFFFF"/>
              </w:rPr>
              <w:t>accréditation COFRAC 01-1695</w:t>
            </w:r>
          </w:p>
        </w:tc>
      </w:tr>
      <w:tr w:rsidR="007E2A6B" w:rsidRPr="0084748B" w:rsidTr="0097606C">
        <w:trPr>
          <w:trHeight w:val="300"/>
        </w:trPr>
        <w:tc>
          <w:tcPr>
            <w:tcW w:w="2098" w:type="dxa"/>
            <w:shd w:val="clear" w:color="auto" w:fill="auto"/>
            <w:noWrap/>
            <w:hideMark/>
          </w:tcPr>
          <w:p w:rsidR="007E2A6B" w:rsidRPr="0084748B" w:rsidRDefault="007E2A6B" w:rsidP="00965E50">
            <w:pPr>
              <w:suppressAutoHyphens w:val="0"/>
              <w:spacing w:before="40" w:after="40" w:line="220" w:lineRule="exact"/>
              <w:rPr>
                <w:color w:val="000000"/>
                <w:lang w:eastAsia="en-GB"/>
              </w:rPr>
            </w:pPr>
            <w:r w:rsidRPr="0084748B">
              <w:rPr>
                <w:color w:val="000000"/>
                <w:lang w:eastAsia="en-GB"/>
              </w:rPr>
              <w:t>Serbie</w:t>
            </w:r>
          </w:p>
        </w:tc>
        <w:tc>
          <w:tcPr>
            <w:tcW w:w="7541" w:type="dxa"/>
          </w:tcPr>
          <w:p w:rsidR="007E2A6B" w:rsidRPr="0084748B" w:rsidRDefault="007E2A6B" w:rsidP="00965E50">
            <w:pPr>
              <w:spacing w:before="40" w:after="40" w:line="220" w:lineRule="exact"/>
              <w:rPr>
                <w:color w:val="000000"/>
              </w:rPr>
            </w:pPr>
            <w:r w:rsidRPr="0084748B">
              <w:rPr>
                <w:shd w:val="clear" w:color="auto" w:fill="FFFFFF"/>
              </w:rPr>
              <w:t>ISO/IEC 17025</w:t>
            </w:r>
          </w:p>
        </w:tc>
      </w:tr>
      <w:tr w:rsidR="007E2A6B" w:rsidRPr="0097606C" w:rsidTr="0097606C">
        <w:trPr>
          <w:trHeight w:val="300"/>
        </w:trPr>
        <w:tc>
          <w:tcPr>
            <w:tcW w:w="2098" w:type="dxa"/>
            <w:shd w:val="clear" w:color="auto" w:fill="auto"/>
            <w:noWrap/>
            <w:hideMark/>
          </w:tcPr>
          <w:p w:rsidR="007E2A6B" w:rsidRPr="0084748B" w:rsidRDefault="007E2A6B" w:rsidP="00965E50">
            <w:pPr>
              <w:suppressAutoHyphens w:val="0"/>
              <w:spacing w:before="40" w:after="40" w:line="220" w:lineRule="exact"/>
              <w:rPr>
                <w:color w:val="000000"/>
                <w:lang w:eastAsia="en-GB"/>
              </w:rPr>
            </w:pPr>
            <w:r w:rsidRPr="0084748B">
              <w:rPr>
                <w:color w:val="000000"/>
                <w:lang w:eastAsia="en-GB"/>
              </w:rPr>
              <w:t>Royaume-Uni</w:t>
            </w:r>
          </w:p>
        </w:tc>
        <w:tc>
          <w:tcPr>
            <w:tcW w:w="7541" w:type="dxa"/>
          </w:tcPr>
          <w:p w:rsidR="007E2A6B" w:rsidRPr="0084748B" w:rsidRDefault="007E2A6B" w:rsidP="00965E50">
            <w:pPr>
              <w:spacing w:before="40" w:after="40" w:line="220" w:lineRule="exact"/>
              <w:rPr>
                <w:color w:val="000000"/>
                <w:lang w:val="en-US"/>
              </w:rPr>
            </w:pPr>
            <w:r w:rsidRPr="0084748B">
              <w:rPr>
                <w:shd w:val="clear" w:color="auto" w:fill="FFFFFF"/>
                <w:lang w:val="en-US"/>
              </w:rPr>
              <w:t>Our testers are audited and approved every year to carry out ATP. Both the testers and the body that approves them work to the principles of ISO17025.</w:t>
            </w:r>
          </w:p>
        </w:tc>
      </w:tr>
      <w:tr w:rsidR="007E2A6B" w:rsidRPr="0097606C" w:rsidTr="0097606C">
        <w:trPr>
          <w:trHeight w:val="300"/>
        </w:trPr>
        <w:tc>
          <w:tcPr>
            <w:tcW w:w="2098" w:type="dxa"/>
            <w:shd w:val="clear" w:color="auto" w:fill="auto"/>
            <w:noWrap/>
            <w:hideMark/>
          </w:tcPr>
          <w:p w:rsidR="007E2A6B" w:rsidRPr="0084748B" w:rsidRDefault="007E2A6B" w:rsidP="00965E50">
            <w:pPr>
              <w:suppressAutoHyphens w:val="0"/>
              <w:spacing w:before="40" w:after="40" w:line="220" w:lineRule="exact"/>
              <w:rPr>
                <w:color w:val="000000"/>
                <w:lang w:eastAsia="en-GB"/>
              </w:rPr>
            </w:pPr>
            <w:r w:rsidRPr="0084748B">
              <w:rPr>
                <w:color w:val="000000"/>
                <w:lang w:eastAsia="en-GB"/>
              </w:rPr>
              <w:t>États-Unis d</w:t>
            </w:r>
            <w:r w:rsidR="00DF2594">
              <w:rPr>
                <w:color w:val="000000"/>
                <w:lang w:eastAsia="en-GB"/>
              </w:rPr>
              <w:t>’</w:t>
            </w:r>
            <w:r w:rsidRPr="0084748B">
              <w:rPr>
                <w:color w:val="000000"/>
                <w:lang w:eastAsia="en-GB"/>
              </w:rPr>
              <w:t>Amérique</w:t>
            </w:r>
          </w:p>
        </w:tc>
        <w:tc>
          <w:tcPr>
            <w:tcW w:w="7541" w:type="dxa"/>
          </w:tcPr>
          <w:p w:rsidR="007E2A6B" w:rsidRPr="0084748B" w:rsidRDefault="007E2A6B" w:rsidP="00965E50">
            <w:pPr>
              <w:spacing w:before="40" w:after="40" w:line="220" w:lineRule="exact"/>
              <w:rPr>
                <w:color w:val="000000"/>
                <w:lang w:val="en-US"/>
              </w:rPr>
            </w:pPr>
            <w:r w:rsidRPr="0084748B">
              <w:rPr>
                <w:shd w:val="clear" w:color="auto" w:fill="FFFFFF"/>
                <w:lang w:val="en-US"/>
              </w:rPr>
              <w:t>Public Law, Code of Federal Regulations, and the ATP</w:t>
            </w:r>
          </w:p>
        </w:tc>
      </w:tr>
      <w:tr w:rsidR="007E2A6B" w:rsidRPr="0097606C" w:rsidTr="0097606C">
        <w:trPr>
          <w:trHeight w:val="300"/>
        </w:trPr>
        <w:tc>
          <w:tcPr>
            <w:tcW w:w="2098" w:type="dxa"/>
            <w:shd w:val="clear" w:color="auto" w:fill="auto"/>
            <w:noWrap/>
          </w:tcPr>
          <w:p w:rsidR="007E2A6B" w:rsidRPr="0084748B" w:rsidRDefault="007E2A6B" w:rsidP="00965E50">
            <w:pPr>
              <w:suppressAutoHyphens w:val="0"/>
              <w:spacing w:before="40" w:after="40" w:line="220" w:lineRule="exact"/>
              <w:rPr>
                <w:color w:val="000000"/>
                <w:lang w:eastAsia="en-GB"/>
              </w:rPr>
            </w:pPr>
            <w:r w:rsidRPr="0084748B">
              <w:rPr>
                <w:color w:val="000000"/>
                <w:lang w:eastAsia="en-GB"/>
              </w:rPr>
              <w:t>Norvège</w:t>
            </w:r>
          </w:p>
        </w:tc>
        <w:tc>
          <w:tcPr>
            <w:tcW w:w="7541" w:type="dxa"/>
          </w:tcPr>
          <w:p w:rsidR="007E2A6B" w:rsidRPr="0084748B" w:rsidDel="009E400F" w:rsidRDefault="007E2A6B" w:rsidP="00965E50">
            <w:pPr>
              <w:spacing w:before="40" w:after="40" w:line="220" w:lineRule="exact"/>
              <w:rPr>
                <w:color w:val="000000"/>
                <w:lang w:val="en-US"/>
              </w:rPr>
            </w:pPr>
            <w:r w:rsidRPr="0084748B">
              <w:rPr>
                <w:shd w:val="clear" w:color="auto" w:fill="FFFFFF"/>
                <w:lang w:val="en-US"/>
              </w:rPr>
              <w:t xml:space="preserve">Norway do not have such a test station. </w:t>
            </w:r>
            <w:proofErr w:type="spellStart"/>
            <w:r w:rsidRPr="0084748B">
              <w:rPr>
                <w:shd w:val="clear" w:color="auto" w:fill="FFFFFF"/>
                <w:lang w:val="en-US"/>
              </w:rPr>
              <w:t>Borås</w:t>
            </w:r>
            <w:proofErr w:type="spellEnd"/>
            <w:r w:rsidRPr="0084748B">
              <w:rPr>
                <w:shd w:val="clear" w:color="auto" w:fill="FFFFFF"/>
                <w:lang w:val="en-US"/>
              </w:rPr>
              <w:t xml:space="preserve"> Sweden is the nearest one.</w:t>
            </w:r>
          </w:p>
        </w:tc>
      </w:tr>
      <w:tr w:rsidR="007E2A6B" w:rsidRPr="0097606C" w:rsidTr="0097606C">
        <w:trPr>
          <w:trHeight w:val="300"/>
        </w:trPr>
        <w:tc>
          <w:tcPr>
            <w:tcW w:w="2098" w:type="dxa"/>
            <w:shd w:val="clear" w:color="auto" w:fill="auto"/>
            <w:noWrap/>
          </w:tcPr>
          <w:p w:rsidR="007E2A6B" w:rsidRPr="0084748B" w:rsidRDefault="007E2A6B" w:rsidP="00965E50">
            <w:pPr>
              <w:suppressAutoHyphens w:val="0"/>
              <w:spacing w:before="40" w:after="40" w:line="220" w:lineRule="exact"/>
              <w:rPr>
                <w:color w:val="000000"/>
                <w:lang w:eastAsia="en-GB"/>
              </w:rPr>
            </w:pPr>
            <w:r w:rsidRPr="0084748B">
              <w:rPr>
                <w:color w:val="000000"/>
                <w:lang w:eastAsia="en-GB"/>
              </w:rPr>
              <w:t>Slovénie</w:t>
            </w:r>
          </w:p>
        </w:tc>
        <w:tc>
          <w:tcPr>
            <w:tcW w:w="7541" w:type="dxa"/>
          </w:tcPr>
          <w:p w:rsidR="007E2A6B" w:rsidRPr="0084748B" w:rsidRDefault="007E2A6B" w:rsidP="00965E50">
            <w:pPr>
              <w:spacing w:before="40" w:after="40" w:line="220" w:lineRule="exact"/>
              <w:rPr>
                <w:color w:val="000000"/>
                <w:lang w:val="en-US"/>
              </w:rPr>
            </w:pPr>
            <w:r w:rsidRPr="0084748B">
              <w:rPr>
                <w:color w:val="000000"/>
                <w:lang w:val="en-US"/>
              </w:rPr>
              <w:t xml:space="preserve">Slovenian Traffic Safety Agency makes an individual assessment audit and names test station according to ATP agreement as an Inspection body for COMPLIANCE OF VEHICLES. Test station </w:t>
            </w:r>
            <w:proofErr w:type="gramStart"/>
            <w:r w:rsidRPr="0084748B">
              <w:rPr>
                <w:color w:val="000000"/>
                <w:lang w:val="en-US"/>
              </w:rPr>
              <w:t>has to</w:t>
            </w:r>
            <w:proofErr w:type="gramEnd"/>
            <w:r w:rsidRPr="0084748B">
              <w:rPr>
                <w:color w:val="000000"/>
                <w:lang w:val="en-US"/>
              </w:rPr>
              <w:t xml:space="preserve"> comply with international standards on the field of vehicles compliance and metrology.</w:t>
            </w:r>
          </w:p>
        </w:tc>
      </w:tr>
      <w:tr w:rsidR="007E2A6B" w:rsidRPr="0097606C" w:rsidTr="0097606C">
        <w:trPr>
          <w:trHeight w:val="300"/>
        </w:trPr>
        <w:tc>
          <w:tcPr>
            <w:tcW w:w="2098" w:type="dxa"/>
            <w:shd w:val="clear" w:color="auto" w:fill="auto"/>
            <w:noWrap/>
          </w:tcPr>
          <w:p w:rsidR="007E2A6B" w:rsidRPr="0084748B" w:rsidRDefault="007E2A6B" w:rsidP="00965E50">
            <w:pPr>
              <w:suppressAutoHyphens w:val="0"/>
              <w:spacing w:before="40" w:after="40" w:line="220" w:lineRule="exact"/>
              <w:rPr>
                <w:color w:val="000000"/>
                <w:lang w:eastAsia="en-GB"/>
              </w:rPr>
            </w:pPr>
            <w:r w:rsidRPr="0084748B">
              <w:rPr>
                <w:color w:val="000000"/>
                <w:lang w:eastAsia="en-GB"/>
              </w:rPr>
              <w:t>Croatie</w:t>
            </w:r>
          </w:p>
        </w:tc>
        <w:tc>
          <w:tcPr>
            <w:tcW w:w="7541" w:type="dxa"/>
          </w:tcPr>
          <w:p w:rsidR="007E2A6B" w:rsidRPr="0084748B" w:rsidRDefault="007E2A6B" w:rsidP="00965E50">
            <w:pPr>
              <w:spacing w:before="40" w:after="40" w:line="220" w:lineRule="exact"/>
              <w:rPr>
                <w:color w:val="000000"/>
                <w:lang w:val="en-US"/>
              </w:rPr>
            </w:pPr>
            <w:r w:rsidRPr="0084748B">
              <w:rPr>
                <w:shd w:val="clear" w:color="auto" w:fill="FFFFFF"/>
                <w:lang w:val="en-US"/>
              </w:rPr>
              <w:t>Croatian Accreditation Agency requires that the requirements of the HRN EN ISO/IEC 17025 standard are met.</w:t>
            </w:r>
          </w:p>
        </w:tc>
      </w:tr>
      <w:tr w:rsidR="007E2A6B" w:rsidRPr="0084748B" w:rsidTr="0097606C">
        <w:trPr>
          <w:trHeight w:val="345"/>
        </w:trPr>
        <w:tc>
          <w:tcPr>
            <w:tcW w:w="2098" w:type="dxa"/>
            <w:shd w:val="clear" w:color="auto" w:fill="auto"/>
            <w:noWrap/>
            <w:hideMark/>
          </w:tcPr>
          <w:p w:rsidR="007E2A6B" w:rsidRPr="0084748B" w:rsidRDefault="007E2A6B" w:rsidP="00965E50">
            <w:pPr>
              <w:suppressAutoHyphens w:val="0"/>
              <w:spacing w:before="40" w:after="40" w:line="220" w:lineRule="exact"/>
              <w:rPr>
                <w:color w:val="000000"/>
                <w:lang w:eastAsia="en-GB"/>
              </w:rPr>
            </w:pPr>
            <w:r w:rsidRPr="0084748B">
              <w:rPr>
                <w:color w:val="000000"/>
                <w:lang w:eastAsia="en-GB"/>
              </w:rPr>
              <w:t>Belgique</w:t>
            </w:r>
          </w:p>
        </w:tc>
        <w:tc>
          <w:tcPr>
            <w:tcW w:w="7541" w:type="dxa"/>
          </w:tcPr>
          <w:p w:rsidR="007E2A6B" w:rsidRPr="0084748B" w:rsidRDefault="007E2A6B" w:rsidP="001C1E4E">
            <w:pPr>
              <w:spacing w:before="40" w:after="40" w:line="220" w:lineRule="exact"/>
              <w:rPr>
                <w:color w:val="000000"/>
              </w:rPr>
            </w:pPr>
            <w:r w:rsidRPr="0084748B">
              <w:rPr>
                <w:shd w:val="clear" w:color="auto" w:fill="FFFFFF"/>
              </w:rPr>
              <w:t>L</w:t>
            </w:r>
            <w:r w:rsidR="00DF2594">
              <w:rPr>
                <w:shd w:val="clear" w:color="auto" w:fill="FFFFFF"/>
              </w:rPr>
              <w:t>’</w:t>
            </w:r>
            <w:r w:rsidRPr="0084748B">
              <w:rPr>
                <w:shd w:val="clear" w:color="auto" w:fill="FFFFFF"/>
              </w:rPr>
              <w:t>annexe 1 de l</w:t>
            </w:r>
            <w:r w:rsidR="00DF2594">
              <w:rPr>
                <w:shd w:val="clear" w:color="auto" w:fill="FFFFFF"/>
              </w:rPr>
              <w:t>’</w:t>
            </w:r>
            <w:r w:rsidRPr="0084748B">
              <w:rPr>
                <w:shd w:val="clear" w:color="auto" w:fill="FFFFFF"/>
              </w:rPr>
              <w:t>arrêté royal du 18</w:t>
            </w:r>
            <w:r w:rsidR="001C1E4E">
              <w:rPr>
                <w:shd w:val="clear" w:color="auto" w:fill="FFFFFF"/>
              </w:rPr>
              <w:t> </w:t>
            </w:r>
            <w:r w:rsidRPr="0084748B">
              <w:rPr>
                <w:shd w:val="clear" w:color="auto" w:fill="FFFFFF"/>
              </w:rPr>
              <w:t>septembre 2016 précité énonce les conditions d</w:t>
            </w:r>
            <w:r w:rsidR="00DF2594">
              <w:rPr>
                <w:shd w:val="clear" w:color="auto" w:fill="FFFFFF"/>
              </w:rPr>
              <w:t>’</w:t>
            </w:r>
            <w:r w:rsidRPr="0084748B">
              <w:rPr>
                <w:shd w:val="clear" w:color="auto" w:fill="FFFFFF"/>
              </w:rPr>
              <w:t>agrément des organismes compétents pour effectuer les contrôles de conformité visés à l</w:t>
            </w:r>
            <w:r w:rsidR="00DF2594">
              <w:rPr>
                <w:shd w:val="clear" w:color="auto" w:fill="FFFFFF"/>
              </w:rPr>
              <w:t>’</w:t>
            </w:r>
            <w:r w:rsidRPr="0084748B">
              <w:rPr>
                <w:shd w:val="clear" w:color="auto" w:fill="FFFFFF"/>
              </w:rPr>
              <w:t>annexe 1 et au point 3 de l</w:t>
            </w:r>
            <w:r w:rsidR="00DF2594">
              <w:rPr>
                <w:shd w:val="clear" w:color="auto" w:fill="FFFFFF"/>
              </w:rPr>
              <w:t>’</w:t>
            </w:r>
            <w:r w:rsidRPr="0084748B">
              <w:rPr>
                <w:shd w:val="clear" w:color="auto" w:fill="FFFFFF"/>
              </w:rPr>
              <w:t>appendice 2 de l</w:t>
            </w:r>
            <w:r w:rsidR="00DF2594">
              <w:rPr>
                <w:shd w:val="clear" w:color="auto" w:fill="FFFFFF"/>
              </w:rPr>
              <w:t>’</w:t>
            </w:r>
            <w:r w:rsidRPr="0084748B">
              <w:rPr>
                <w:shd w:val="clear" w:color="auto" w:fill="FFFFFF"/>
              </w:rPr>
              <w:t>annexe 1 de l</w:t>
            </w:r>
            <w:r w:rsidR="00DF2594">
              <w:rPr>
                <w:shd w:val="clear" w:color="auto" w:fill="FFFFFF"/>
              </w:rPr>
              <w:t>’</w:t>
            </w:r>
            <w:r w:rsidRPr="0084748B">
              <w:rPr>
                <w:shd w:val="clear" w:color="auto" w:fill="FFFFFF"/>
              </w:rPr>
              <w:t>Accord ATP (Il ne s</w:t>
            </w:r>
            <w:r w:rsidR="00DF2594">
              <w:rPr>
                <w:shd w:val="clear" w:color="auto" w:fill="FFFFFF"/>
              </w:rPr>
              <w:t>’</w:t>
            </w:r>
            <w:r w:rsidRPr="0084748B">
              <w:rPr>
                <w:shd w:val="clear" w:color="auto" w:fill="FFFFFF"/>
              </w:rPr>
              <w:t>agit donc pas de station d</w:t>
            </w:r>
            <w:r w:rsidR="00DF2594">
              <w:rPr>
                <w:shd w:val="clear" w:color="auto" w:fill="FFFFFF"/>
              </w:rPr>
              <w:t>’</w:t>
            </w:r>
            <w:r w:rsidRPr="0084748B">
              <w:rPr>
                <w:shd w:val="clear" w:color="auto" w:fill="FFFFFF"/>
              </w:rPr>
              <w:t>essais).</w:t>
            </w:r>
          </w:p>
        </w:tc>
      </w:tr>
      <w:tr w:rsidR="007E2A6B" w:rsidRPr="0097606C" w:rsidTr="0097606C">
        <w:trPr>
          <w:trHeight w:val="345"/>
        </w:trPr>
        <w:tc>
          <w:tcPr>
            <w:tcW w:w="2098" w:type="dxa"/>
            <w:shd w:val="clear" w:color="auto" w:fill="auto"/>
            <w:noWrap/>
          </w:tcPr>
          <w:p w:rsidR="007E2A6B" w:rsidRPr="0084748B" w:rsidRDefault="007E2A6B" w:rsidP="00965E50">
            <w:pPr>
              <w:suppressAutoHyphens w:val="0"/>
              <w:spacing w:before="40" w:after="40" w:line="220" w:lineRule="exact"/>
              <w:rPr>
                <w:color w:val="000000"/>
                <w:lang w:eastAsia="en-GB"/>
              </w:rPr>
            </w:pPr>
            <w:r w:rsidRPr="0084748B">
              <w:rPr>
                <w:color w:val="000000"/>
                <w:lang w:eastAsia="en-GB"/>
              </w:rPr>
              <w:t>Hongrie</w:t>
            </w:r>
          </w:p>
        </w:tc>
        <w:tc>
          <w:tcPr>
            <w:tcW w:w="7541" w:type="dxa"/>
          </w:tcPr>
          <w:p w:rsidR="007E2A6B" w:rsidRPr="0084748B" w:rsidRDefault="007E2A6B" w:rsidP="00965E50">
            <w:pPr>
              <w:spacing w:before="40" w:after="40" w:line="220" w:lineRule="exact"/>
              <w:rPr>
                <w:color w:val="000000"/>
                <w:lang w:val="en-US"/>
              </w:rPr>
            </w:pPr>
            <w:r w:rsidRPr="0084748B">
              <w:rPr>
                <w:lang w:val="en-US"/>
              </w:rPr>
              <w:t>There is no testing station in Hungary.</w:t>
            </w:r>
          </w:p>
        </w:tc>
      </w:tr>
      <w:tr w:rsidR="007E2A6B" w:rsidRPr="0097606C" w:rsidTr="0097606C">
        <w:trPr>
          <w:trHeight w:val="345"/>
        </w:trPr>
        <w:tc>
          <w:tcPr>
            <w:tcW w:w="2098" w:type="dxa"/>
            <w:shd w:val="clear" w:color="auto" w:fill="auto"/>
            <w:noWrap/>
          </w:tcPr>
          <w:p w:rsidR="007E2A6B" w:rsidRPr="0084748B" w:rsidRDefault="007E2A6B" w:rsidP="00965E50">
            <w:pPr>
              <w:suppressAutoHyphens w:val="0"/>
              <w:spacing w:before="40" w:after="40" w:line="220" w:lineRule="exact"/>
              <w:rPr>
                <w:color w:val="000000"/>
                <w:lang w:eastAsia="en-GB"/>
              </w:rPr>
            </w:pPr>
            <w:r w:rsidRPr="0084748B">
              <w:rPr>
                <w:color w:val="000000"/>
                <w:lang w:eastAsia="en-GB"/>
              </w:rPr>
              <w:t>Italie</w:t>
            </w:r>
          </w:p>
        </w:tc>
        <w:tc>
          <w:tcPr>
            <w:tcW w:w="7541" w:type="dxa"/>
          </w:tcPr>
          <w:p w:rsidR="007E2A6B" w:rsidRPr="0084748B" w:rsidRDefault="007E2A6B" w:rsidP="00965E50">
            <w:pPr>
              <w:tabs>
                <w:tab w:val="left" w:pos="284"/>
              </w:tabs>
              <w:spacing w:before="40" w:line="220" w:lineRule="exact"/>
              <w:jc w:val="both"/>
              <w:rPr>
                <w:bCs/>
                <w:lang w:val="en-US"/>
              </w:rPr>
            </w:pPr>
            <w:r w:rsidRPr="0084748B">
              <w:rPr>
                <w:bCs/>
                <w:lang w:val="en-US"/>
              </w:rPr>
              <w:t xml:space="preserve">When first implementing ATP agreement the Ministry of Infrastructure and Transport, set up test stations at its Vehicle Test </w:t>
            </w:r>
            <w:proofErr w:type="spellStart"/>
            <w:r w:rsidRPr="0084748B">
              <w:rPr>
                <w:bCs/>
                <w:lang w:val="en-US"/>
              </w:rPr>
              <w:t>Centres</w:t>
            </w:r>
            <w:proofErr w:type="spellEnd"/>
            <w:r w:rsidRPr="0084748B">
              <w:rPr>
                <w:bCs/>
                <w:lang w:val="en-US"/>
              </w:rPr>
              <w:t xml:space="preserve"> (CPA) and authorized other subjects (C.S.I., C.N.R. and F.S). that at the time of accession to the ATP Agreement had proven experience in this field.</w:t>
            </w:r>
          </w:p>
          <w:p w:rsidR="007E2A6B" w:rsidRPr="0084748B" w:rsidRDefault="007E2A6B" w:rsidP="00965E50">
            <w:pPr>
              <w:tabs>
                <w:tab w:val="left" w:pos="284"/>
              </w:tabs>
              <w:spacing w:before="40" w:line="220" w:lineRule="exact"/>
              <w:jc w:val="both"/>
              <w:rPr>
                <w:bCs/>
                <w:lang w:val="en-US"/>
              </w:rPr>
            </w:pPr>
            <w:r w:rsidRPr="0084748B">
              <w:rPr>
                <w:bCs/>
                <w:lang w:val="en-US"/>
              </w:rPr>
              <w:t>Since then, no other test station has been authorized as those currently operating are able to meet the market needs.</w:t>
            </w:r>
          </w:p>
          <w:p w:rsidR="007E2A6B" w:rsidRPr="0084748B" w:rsidRDefault="007E2A6B" w:rsidP="00965E50">
            <w:pPr>
              <w:spacing w:before="40" w:after="40" w:line="220" w:lineRule="exact"/>
              <w:rPr>
                <w:lang w:val="en-US"/>
              </w:rPr>
            </w:pPr>
            <w:r w:rsidRPr="0084748B">
              <w:rPr>
                <w:bCs/>
                <w:lang w:val="en-US"/>
              </w:rPr>
              <w:t>Currently, the national legislation on the transport of perishable foodstuffs is being reviewed, according to which new ATP experts should be provided with accredited test labs according to the ISO 1025 standard, while the existing test stations should meet the requirements of Regulations 764/2008/EC, 765/2008/EC and Decision 768/2008/EC.</w:t>
            </w:r>
          </w:p>
        </w:tc>
      </w:tr>
      <w:tr w:rsidR="007E2A6B" w:rsidRPr="0097606C" w:rsidTr="0097606C">
        <w:trPr>
          <w:trHeight w:val="345"/>
        </w:trPr>
        <w:tc>
          <w:tcPr>
            <w:tcW w:w="2098" w:type="dxa"/>
            <w:shd w:val="clear" w:color="auto" w:fill="auto"/>
            <w:noWrap/>
          </w:tcPr>
          <w:p w:rsidR="007E2A6B" w:rsidRPr="0084748B" w:rsidRDefault="007E2A6B" w:rsidP="00965E50">
            <w:pPr>
              <w:suppressAutoHyphens w:val="0"/>
              <w:spacing w:before="40" w:after="40" w:line="220" w:lineRule="exact"/>
              <w:rPr>
                <w:color w:val="000000"/>
                <w:lang w:eastAsia="en-GB"/>
              </w:rPr>
            </w:pPr>
            <w:r w:rsidRPr="0084748B">
              <w:rPr>
                <w:color w:val="000000"/>
                <w:lang w:eastAsia="en-GB"/>
              </w:rPr>
              <w:t>Turquie</w:t>
            </w:r>
          </w:p>
        </w:tc>
        <w:tc>
          <w:tcPr>
            <w:tcW w:w="7541" w:type="dxa"/>
          </w:tcPr>
          <w:p w:rsidR="007E2A6B" w:rsidRPr="0084748B" w:rsidRDefault="007E2A6B" w:rsidP="00965E50">
            <w:pPr>
              <w:tabs>
                <w:tab w:val="left" w:pos="284"/>
              </w:tabs>
              <w:spacing w:before="40" w:line="220" w:lineRule="exact"/>
              <w:jc w:val="both"/>
              <w:rPr>
                <w:bCs/>
                <w:lang w:val="en-US"/>
              </w:rPr>
            </w:pPr>
            <w:r w:rsidRPr="0084748B">
              <w:rPr>
                <w:shd w:val="clear" w:color="auto" w:fill="FFFFFF"/>
                <w:lang w:val="en-US"/>
              </w:rPr>
              <w:t>Control criteria/requirements of; laboratory infrastructure and suitability of the devices, compliance of laboratory cooling / heating systems and mechatronic systems to ATP agreement test conditions / limits, uncertainty calculation report, authorized personnel training, security of companies design and test information, conformity to occupational health and safety criteria, calibration of used devices, compliance of data logger devices with ATP agreement inspection conditions / limits, the suitability of periodic inspection centers for all weather conditions, camera-record system in facilities, for type test stations, ISO / IEC 17025 accreditation condition within 1 year.</w:t>
            </w:r>
          </w:p>
        </w:tc>
      </w:tr>
      <w:tr w:rsidR="007E2A6B" w:rsidRPr="0097606C" w:rsidTr="0097606C">
        <w:trPr>
          <w:trHeight w:val="345"/>
        </w:trPr>
        <w:tc>
          <w:tcPr>
            <w:tcW w:w="2098" w:type="dxa"/>
            <w:shd w:val="clear" w:color="auto" w:fill="auto"/>
            <w:noWrap/>
          </w:tcPr>
          <w:p w:rsidR="007E2A6B" w:rsidRPr="0084748B" w:rsidRDefault="007E2A6B" w:rsidP="00965E50">
            <w:pPr>
              <w:suppressAutoHyphens w:val="0"/>
              <w:spacing w:before="40" w:after="40" w:line="220" w:lineRule="exact"/>
              <w:rPr>
                <w:color w:val="000000"/>
                <w:lang w:eastAsia="en-GB"/>
              </w:rPr>
            </w:pPr>
            <w:r w:rsidRPr="0084748B">
              <w:rPr>
                <w:color w:val="000000"/>
                <w:lang w:eastAsia="en-GB"/>
              </w:rPr>
              <w:t>Finlande</w:t>
            </w:r>
          </w:p>
        </w:tc>
        <w:tc>
          <w:tcPr>
            <w:tcW w:w="7541" w:type="dxa"/>
          </w:tcPr>
          <w:p w:rsidR="007E2A6B" w:rsidRPr="0084748B" w:rsidRDefault="007E2A6B" w:rsidP="00965E50">
            <w:pPr>
              <w:tabs>
                <w:tab w:val="left" w:pos="284"/>
              </w:tabs>
              <w:spacing w:before="40" w:line="220" w:lineRule="exact"/>
              <w:jc w:val="both"/>
              <w:rPr>
                <w:shd w:val="clear" w:color="auto" w:fill="FFFFFF"/>
                <w:lang w:val="en-US"/>
              </w:rPr>
            </w:pPr>
            <w:r w:rsidRPr="0084748B">
              <w:rPr>
                <w:shd w:val="clear" w:color="auto" w:fill="FFFFFF"/>
                <w:lang w:val="en-US"/>
              </w:rPr>
              <w:t xml:space="preserve">Accreditation according to </w:t>
            </w:r>
            <w:proofErr w:type="spellStart"/>
            <w:r w:rsidRPr="0084748B">
              <w:rPr>
                <w:shd w:val="clear" w:color="auto" w:fill="FFFFFF"/>
                <w:lang w:val="en-US"/>
              </w:rPr>
              <w:t>eg.</w:t>
            </w:r>
            <w:proofErr w:type="spellEnd"/>
            <w:r w:rsidRPr="0084748B">
              <w:rPr>
                <w:shd w:val="clear" w:color="auto" w:fill="FFFFFF"/>
                <w:lang w:val="en-US"/>
              </w:rPr>
              <w:t xml:space="preserve"> EN ISO/IEC 17025 is not </w:t>
            </w:r>
            <w:proofErr w:type="gramStart"/>
            <w:r w:rsidRPr="0084748B">
              <w:rPr>
                <w:shd w:val="clear" w:color="auto" w:fill="FFFFFF"/>
                <w:lang w:val="en-US"/>
              </w:rPr>
              <w:t>mandatory</w:t>
            </w:r>
            <w:proofErr w:type="gramEnd"/>
            <w:r w:rsidRPr="0084748B">
              <w:rPr>
                <w:shd w:val="clear" w:color="auto" w:fill="FFFFFF"/>
                <w:lang w:val="en-US"/>
              </w:rPr>
              <w:t xml:space="preserve"> and requirements are set in the legislation or by the national authorities.</w:t>
            </w:r>
          </w:p>
        </w:tc>
      </w:tr>
      <w:tr w:rsidR="007E2A6B" w:rsidRPr="0097606C" w:rsidTr="0097606C">
        <w:trPr>
          <w:trHeight w:val="345"/>
        </w:trPr>
        <w:tc>
          <w:tcPr>
            <w:tcW w:w="2098" w:type="dxa"/>
            <w:shd w:val="clear" w:color="auto" w:fill="auto"/>
            <w:noWrap/>
          </w:tcPr>
          <w:p w:rsidR="007E2A6B" w:rsidRPr="0084748B" w:rsidRDefault="007E2A6B" w:rsidP="00965E50">
            <w:pPr>
              <w:suppressAutoHyphens w:val="0"/>
              <w:spacing w:before="40" w:after="40" w:line="220" w:lineRule="exact"/>
              <w:rPr>
                <w:color w:val="000000"/>
                <w:lang w:eastAsia="en-GB"/>
              </w:rPr>
            </w:pPr>
            <w:r w:rsidRPr="0084748B">
              <w:rPr>
                <w:shd w:val="clear" w:color="auto" w:fill="FFFFFF"/>
              </w:rPr>
              <w:t>République tchèque</w:t>
            </w:r>
          </w:p>
        </w:tc>
        <w:tc>
          <w:tcPr>
            <w:tcW w:w="7541" w:type="dxa"/>
          </w:tcPr>
          <w:p w:rsidR="007E2A6B" w:rsidRPr="0084748B" w:rsidRDefault="007E2A6B" w:rsidP="00965E50">
            <w:pPr>
              <w:tabs>
                <w:tab w:val="left" w:pos="284"/>
              </w:tabs>
              <w:spacing w:before="40" w:line="220" w:lineRule="exact"/>
              <w:jc w:val="both"/>
              <w:rPr>
                <w:shd w:val="clear" w:color="auto" w:fill="FFFFFF"/>
                <w:lang w:val="en-US"/>
              </w:rPr>
            </w:pPr>
            <w:r w:rsidRPr="0084748B">
              <w:rPr>
                <w:shd w:val="clear" w:color="auto" w:fill="FFFFFF"/>
                <w:lang w:val="en-US"/>
              </w:rPr>
              <w:t>Accreditation lab according to EN ISO 17025</w:t>
            </w:r>
          </w:p>
        </w:tc>
      </w:tr>
      <w:tr w:rsidR="007E2A6B" w:rsidRPr="0097606C" w:rsidTr="0097606C">
        <w:trPr>
          <w:trHeight w:val="345"/>
        </w:trPr>
        <w:tc>
          <w:tcPr>
            <w:tcW w:w="2098" w:type="dxa"/>
            <w:shd w:val="clear" w:color="auto" w:fill="auto"/>
            <w:noWrap/>
          </w:tcPr>
          <w:p w:rsidR="007E2A6B" w:rsidRPr="0084748B" w:rsidRDefault="007E2A6B" w:rsidP="00965E50">
            <w:pPr>
              <w:suppressAutoHyphens w:val="0"/>
              <w:spacing w:before="40" w:after="40" w:line="220" w:lineRule="exact"/>
              <w:rPr>
                <w:shd w:val="clear" w:color="auto" w:fill="FFFFFF"/>
              </w:rPr>
            </w:pPr>
            <w:r w:rsidRPr="0084748B">
              <w:rPr>
                <w:shd w:val="clear" w:color="auto" w:fill="FFFFFF"/>
              </w:rPr>
              <w:t>Pays-Bas</w:t>
            </w:r>
          </w:p>
        </w:tc>
        <w:tc>
          <w:tcPr>
            <w:tcW w:w="7541" w:type="dxa"/>
          </w:tcPr>
          <w:p w:rsidR="007E2A6B" w:rsidRPr="0084748B" w:rsidRDefault="007E2A6B" w:rsidP="00965E50">
            <w:pPr>
              <w:tabs>
                <w:tab w:val="left" w:pos="284"/>
              </w:tabs>
              <w:spacing w:before="40" w:line="220" w:lineRule="exact"/>
              <w:jc w:val="both"/>
              <w:rPr>
                <w:shd w:val="clear" w:color="auto" w:fill="FFFFFF"/>
                <w:lang w:val="en-US"/>
              </w:rPr>
            </w:pPr>
            <w:r w:rsidRPr="0084748B">
              <w:rPr>
                <w:shd w:val="clear" w:color="auto" w:fill="FFFFFF"/>
                <w:lang w:val="en-US"/>
              </w:rPr>
              <w:t>Audit by the Competent Authority (following the principles of ISO 17025).</w:t>
            </w:r>
          </w:p>
        </w:tc>
      </w:tr>
      <w:tr w:rsidR="007E2A6B" w:rsidRPr="0084748B" w:rsidTr="0097606C">
        <w:trPr>
          <w:trHeight w:val="345"/>
        </w:trPr>
        <w:tc>
          <w:tcPr>
            <w:tcW w:w="2098" w:type="dxa"/>
            <w:shd w:val="clear" w:color="auto" w:fill="auto"/>
            <w:noWrap/>
          </w:tcPr>
          <w:p w:rsidR="007E2A6B" w:rsidRPr="0084748B" w:rsidRDefault="007E2A6B" w:rsidP="00B43070">
            <w:pPr>
              <w:keepNext/>
              <w:suppressAutoHyphens w:val="0"/>
              <w:spacing w:before="40" w:after="40" w:line="220" w:lineRule="exact"/>
              <w:rPr>
                <w:shd w:val="clear" w:color="auto" w:fill="FFFFFF"/>
              </w:rPr>
            </w:pPr>
            <w:r w:rsidRPr="0084748B">
              <w:rPr>
                <w:shd w:val="clear" w:color="auto" w:fill="FFFFFF"/>
              </w:rPr>
              <w:lastRenderedPageBreak/>
              <w:t>Pologne</w:t>
            </w:r>
          </w:p>
        </w:tc>
        <w:tc>
          <w:tcPr>
            <w:tcW w:w="7541" w:type="dxa"/>
          </w:tcPr>
          <w:p w:rsidR="007E2A6B" w:rsidRPr="0084748B" w:rsidRDefault="007E2A6B" w:rsidP="00B43070">
            <w:pPr>
              <w:keepNext/>
              <w:tabs>
                <w:tab w:val="left" w:pos="284"/>
              </w:tabs>
              <w:spacing w:before="40" w:line="220" w:lineRule="exact"/>
              <w:jc w:val="both"/>
              <w:rPr>
                <w:shd w:val="clear" w:color="auto" w:fill="FFFFFF"/>
              </w:rPr>
            </w:pPr>
            <w:proofErr w:type="spellStart"/>
            <w:r w:rsidRPr="0084748B">
              <w:rPr>
                <w:shd w:val="clear" w:color="auto" w:fill="FFFFFF"/>
              </w:rPr>
              <w:t>Authorization</w:t>
            </w:r>
            <w:proofErr w:type="spellEnd"/>
            <w:r w:rsidRPr="0084748B">
              <w:rPr>
                <w:shd w:val="clear" w:color="auto" w:fill="FFFFFF"/>
              </w:rPr>
              <w:t xml:space="preserve"> </w:t>
            </w:r>
            <w:proofErr w:type="spellStart"/>
            <w:r w:rsidRPr="0084748B">
              <w:rPr>
                <w:shd w:val="clear" w:color="auto" w:fill="FFFFFF"/>
              </w:rPr>
              <w:t>form</w:t>
            </w:r>
            <w:proofErr w:type="spellEnd"/>
            <w:r w:rsidRPr="0084748B">
              <w:rPr>
                <w:shd w:val="clear" w:color="auto" w:fill="FFFFFF"/>
              </w:rPr>
              <w:t xml:space="preserve"> the Ministry</w:t>
            </w:r>
          </w:p>
        </w:tc>
      </w:tr>
      <w:tr w:rsidR="007E2A6B" w:rsidRPr="0084748B" w:rsidTr="0097606C">
        <w:trPr>
          <w:trHeight w:val="345"/>
        </w:trPr>
        <w:tc>
          <w:tcPr>
            <w:tcW w:w="2098" w:type="dxa"/>
            <w:shd w:val="clear" w:color="auto" w:fill="auto"/>
            <w:noWrap/>
          </w:tcPr>
          <w:p w:rsidR="007E2A6B" w:rsidRPr="0084748B" w:rsidRDefault="007E2A6B" w:rsidP="00965E50">
            <w:pPr>
              <w:suppressAutoHyphens w:val="0"/>
              <w:spacing w:before="40" w:after="40" w:line="220" w:lineRule="exact"/>
              <w:rPr>
                <w:shd w:val="clear" w:color="auto" w:fill="FFFFFF"/>
              </w:rPr>
            </w:pPr>
            <w:r w:rsidRPr="0084748B">
              <w:rPr>
                <w:shd w:val="clear" w:color="auto" w:fill="FFFFFF"/>
              </w:rPr>
              <w:t>Grèce</w:t>
            </w:r>
          </w:p>
        </w:tc>
        <w:tc>
          <w:tcPr>
            <w:tcW w:w="7541" w:type="dxa"/>
          </w:tcPr>
          <w:p w:rsidR="007E2A6B" w:rsidRPr="0084748B" w:rsidRDefault="007E2A6B" w:rsidP="001C1E4E">
            <w:pPr>
              <w:tabs>
                <w:tab w:val="left" w:pos="284"/>
              </w:tabs>
              <w:spacing w:before="40" w:line="220" w:lineRule="exact"/>
              <w:jc w:val="both"/>
              <w:rPr>
                <w:shd w:val="clear" w:color="auto" w:fill="FFFFFF"/>
              </w:rPr>
            </w:pPr>
            <w:r w:rsidRPr="0084748B">
              <w:rPr>
                <w:shd w:val="clear" w:color="auto" w:fill="FFFFFF"/>
              </w:rPr>
              <w:t>ISO 17025</w:t>
            </w:r>
            <w:r w:rsidR="001C1E4E">
              <w:rPr>
                <w:shd w:val="clear" w:color="auto" w:fill="FFFFFF"/>
              </w:rPr>
              <w:t> </w:t>
            </w:r>
            <w:r w:rsidR="0097606C">
              <w:rPr>
                <w:shd w:val="clear" w:color="auto" w:fill="FFFFFF"/>
              </w:rPr>
              <w:t>:</w:t>
            </w:r>
            <w:r w:rsidRPr="0084748B">
              <w:rPr>
                <w:shd w:val="clear" w:color="auto" w:fill="FFFFFF"/>
              </w:rPr>
              <w:t>2005</w:t>
            </w:r>
          </w:p>
        </w:tc>
      </w:tr>
      <w:tr w:rsidR="007E2A6B" w:rsidRPr="0084748B" w:rsidTr="0097606C">
        <w:trPr>
          <w:trHeight w:val="345"/>
        </w:trPr>
        <w:tc>
          <w:tcPr>
            <w:tcW w:w="2098" w:type="dxa"/>
            <w:shd w:val="clear" w:color="auto" w:fill="auto"/>
            <w:noWrap/>
          </w:tcPr>
          <w:p w:rsidR="007E2A6B" w:rsidRPr="0084748B" w:rsidRDefault="007E2A6B" w:rsidP="00965E50">
            <w:pPr>
              <w:suppressAutoHyphens w:val="0"/>
              <w:spacing w:before="40" w:after="40" w:line="220" w:lineRule="exact"/>
              <w:rPr>
                <w:shd w:val="clear" w:color="auto" w:fill="FFFFFF"/>
              </w:rPr>
            </w:pPr>
            <w:r w:rsidRPr="0084748B">
              <w:rPr>
                <w:shd w:val="clear" w:color="auto" w:fill="FFFFFF"/>
              </w:rPr>
              <w:t>Lettonie</w:t>
            </w:r>
          </w:p>
        </w:tc>
        <w:tc>
          <w:tcPr>
            <w:tcW w:w="7541" w:type="dxa"/>
          </w:tcPr>
          <w:p w:rsidR="007E2A6B" w:rsidRPr="0084748B" w:rsidRDefault="007E2A6B" w:rsidP="001C1E4E">
            <w:pPr>
              <w:tabs>
                <w:tab w:val="left" w:pos="284"/>
              </w:tabs>
              <w:spacing w:before="40" w:line="220" w:lineRule="exact"/>
              <w:jc w:val="both"/>
              <w:rPr>
                <w:shd w:val="clear" w:color="auto" w:fill="FFFFFF"/>
              </w:rPr>
            </w:pPr>
            <w:r w:rsidRPr="0084748B">
              <w:rPr>
                <w:shd w:val="clear" w:color="auto" w:fill="FFFFFF"/>
              </w:rPr>
              <w:t xml:space="preserve">Standards </w:t>
            </w:r>
            <w:r w:rsidR="001C1E4E">
              <w:rPr>
                <w:shd w:val="clear" w:color="auto" w:fill="FFFFFF"/>
              </w:rPr>
              <w:t>−</w:t>
            </w:r>
            <w:r w:rsidRPr="0084748B">
              <w:rPr>
                <w:shd w:val="clear" w:color="auto" w:fill="FFFFFF"/>
              </w:rPr>
              <w:t xml:space="preserve"> LVS EN ISO/IEC 17020</w:t>
            </w:r>
          </w:p>
        </w:tc>
      </w:tr>
    </w:tbl>
    <w:p w:rsidR="007E2A6B" w:rsidRPr="007E2A6B" w:rsidRDefault="007E2A6B" w:rsidP="007E2A6B">
      <w:pPr>
        <w:pStyle w:val="SingleTxtG"/>
        <w:spacing w:before="240" w:after="0"/>
        <w:jc w:val="center"/>
        <w:rPr>
          <w:u w:val="single"/>
        </w:rPr>
      </w:pPr>
      <w:r>
        <w:rPr>
          <w:u w:val="single"/>
        </w:rPr>
        <w:tab/>
      </w:r>
      <w:r>
        <w:rPr>
          <w:u w:val="single"/>
        </w:rPr>
        <w:tab/>
      </w:r>
      <w:r>
        <w:rPr>
          <w:u w:val="single"/>
        </w:rPr>
        <w:tab/>
      </w:r>
    </w:p>
    <w:sectPr w:rsidR="007E2A6B" w:rsidRPr="007E2A6B" w:rsidSect="007E2A6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06C" w:rsidRDefault="0097606C" w:rsidP="00F95C08">
      <w:pPr>
        <w:spacing w:line="240" w:lineRule="auto"/>
      </w:pPr>
    </w:p>
  </w:endnote>
  <w:endnote w:type="continuationSeparator" w:id="0">
    <w:p w:rsidR="0097606C" w:rsidRPr="00AC3823" w:rsidRDefault="0097606C" w:rsidP="00AC3823">
      <w:pPr>
        <w:pStyle w:val="Footer"/>
      </w:pPr>
    </w:p>
  </w:endnote>
  <w:endnote w:type="continuationNotice" w:id="1">
    <w:p w:rsidR="0097606C" w:rsidRDefault="009760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06C" w:rsidRPr="007E2A6B" w:rsidRDefault="0097606C" w:rsidP="007E2A6B">
    <w:pPr>
      <w:pStyle w:val="Footer"/>
      <w:tabs>
        <w:tab w:val="right" w:pos="9638"/>
      </w:tabs>
    </w:pPr>
    <w:r w:rsidRPr="007E2A6B">
      <w:rPr>
        <w:b/>
        <w:sz w:val="18"/>
      </w:rPr>
      <w:fldChar w:fldCharType="begin"/>
    </w:r>
    <w:r w:rsidRPr="007E2A6B">
      <w:rPr>
        <w:b/>
        <w:sz w:val="18"/>
      </w:rPr>
      <w:instrText xml:space="preserve"> PAGE  \* MERGEFORMAT </w:instrText>
    </w:r>
    <w:r w:rsidRPr="007E2A6B">
      <w:rPr>
        <w:b/>
        <w:sz w:val="18"/>
      </w:rPr>
      <w:fldChar w:fldCharType="separate"/>
    </w:r>
    <w:r w:rsidR="000263F2">
      <w:rPr>
        <w:b/>
        <w:noProof/>
        <w:sz w:val="18"/>
      </w:rPr>
      <w:t>4</w:t>
    </w:r>
    <w:r w:rsidRPr="007E2A6B">
      <w:rPr>
        <w:b/>
        <w:sz w:val="18"/>
      </w:rPr>
      <w:fldChar w:fldCharType="end"/>
    </w:r>
    <w:r>
      <w:rPr>
        <w:b/>
        <w:sz w:val="18"/>
      </w:rPr>
      <w:tab/>
    </w:r>
    <w:r>
      <w:t>GE.18-12434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06C" w:rsidRPr="007E2A6B" w:rsidRDefault="0097606C" w:rsidP="007E2A6B">
    <w:pPr>
      <w:pStyle w:val="Footer"/>
      <w:tabs>
        <w:tab w:val="right" w:pos="9638"/>
      </w:tabs>
      <w:rPr>
        <w:b/>
        <w:sz w:val="18"/>
      </w:rPr>
    </w:pPr>
    <w:r>
      <w:t>GE.18-12434</w:t>
    </w:r>
    <w:r>
      <w:tab/>
    </w:r>
    <w:r w:rsidRPr="007E2A6B">
      <w:rPr>
        <w:b/>
        <w:sz w:val="18"/>
      </w:rPr>
      <w:fldChar w:fldCharType="begin"/>
    </w:r>
    <w:r w:rsidRPr="007E2A6B">
      <w:rPr>
        <w:b/>
        <w:sz w:val="18"/>
      </w:rPr>
      <w:instrText xml:space="preserve"> PAGE  \* MERGEFORMAT </w:instrText>
    </w:r>
    <w:r w:rsidRPr="007E2A6B">
      <w:rPr>
        <w:b/>
        <w:sz w:val="18"/>
      </w:rPr>
      <w:fldChar w:fldCharType="separate"/>
    </w:r>
    <w:r w:rsidR="000263F2">
      <w:rPr>
        <w:b/>
        <w:noProof/>
        <w:sz w:val="18"/>
      </w:rPr>
      <w:t>3</w:t>
    </w:r>
    <w:r w:rsidRPr="007E2A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06C" w:rsidRPr="007E2A6B" w:rsidRDefault="0097606C" w:rsidP="007E2A6B">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12434  (</w:t>
    </w:r>
    <w:proofErr w:type="gramEnd"/>
    <w:r>
      <w:rPr>
        <w:sz w:val="20"/>
      </w:rPr>
      <w:t>F)    100818    230818</w:t>
    </w:r>
    <w:r>
      <w:rPr>
        <w:sz w:val="20"/>
      </w:rPr>
      <w:br/>
    </w:r>
    <w:r w:rsidRPr="007E2A6B">
      <w:rPr>
        <w:rFonts w:ascii="C39T30Lfz" w:hAnsi="C39T30Lfz"/>
        <w:sz w:val="56"/>
      </w:rPr>
      <w:t></w:t>
    </w:r>
    <w:r w:rsidRPr="007E2A6B">
      <w:rPr>
        <w:rFonts w:ascii="C39T30Lfz" w:hAnsi="C39T30Lfz"/>
        <w:sz w:val="56"/>
      </w:rPr>
      <w:t></w:t>
    </w:r>
    <w:r w:rsidRPr="007E2A6B">
      <w:rPr>
        <w:rFonts w:ascii="C39T30Lfz" w:hAnsi="C39T30Lfz"/>
        <w:sz w:val="56"/>
      </w:rPr>
      <w:t></w:t>
    </w:r>
    <w:r w:rsidRPr="007E2A6B">
      <w:rPr>
        <w:rFonts w:ascii="C39T30Lfz" w:hAnsi="C39T30Lfz"/>
        <w:sz w:val="56"/>
      </w:rPr>
      <w:t></w:t>
    </w:r>
    <w:r w:rsidRPr="007E2A6B">
      <w:rPr>
        <w:rFonts w:ascii="C39T30Lfz" w:hAnsi="C39T30Lfz"/>
        <w:sz w:val="56"/>
      </w:rPr>
      <w:t></w:t>
    </w:r>
    <w:r w:rsidRPr="007E2A6B">
      <w:rPr>
        <w:rFonts w:ascii="C39T30Lfz" w:hAnsi="C39T30Lfz"/>
        <w:sz w:val="56"/>
      </w:rPr>
      <w:t></w:t>
    </w:r>
    <w:r w:rsidRPr="007E2A6B">
      <w:rPr>
        <w:rFonts w:ascii="C39T30Lfz" w:hAnsi="C39T30Lfz"/>
        <w:sz w:val="56"/>
      </w:rPr>
      <w:t></w:t>
    </w:r>
    <w:r w:rsidRPr="007E2A6B">
      <w:rPr>
        <w:rFonts w:ascii="C39T30Lfz" w:hAnsi="C39T30Lfz"/>
        <w:sz w:val="56"/>
      </w:rPr>
      <w:t></w:t>
    </w:r>
    <w:r w:rsidRPr="007E2A6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06C" w:rsidRPr="00AC3823" w:rsidRDefault="0097606C" w:rsidP="00AC3823">
      <w:pPr>
        <w:pStyle w:val="Footer"/>
        <w:tabs>
          <w:tab w:val="right" w:pos="2155"/>
        </w:tabs>
        <w:spacing w:after="80" w:line="240" w:lineRule="atLeast"/>
        <w:ind w:left="680"/>
        <w:rPr>
          <w:u w:val="single"/>
        </w:rPr>
      </w:pPr>
      <w:r>
        <w:rPr>
          <w:u w:val="single"/>
        </w:rPr>
        <w:tab/>
      </w:r>
    </w:p>
  </w:footnote>
  <w:footnote w:type="continuationSeparator" w:id="0">
    <w:p w:rsidR="0097606C" w:rsidRPr="00AC3823" w:rsidRDefault="0097606C" w:rsidP="00AC3823">
      <w:pPr>
        <w:pStyle w:val="Footer"/>
        <w:tabs>
          <w:tab w:val="right" w:pos="2155"/>
        </w:tabs>
        <w:spacing w:after="80" w:line="240" w:lineRule="atLeast"/>
        <w:ind w:left="680"/>
        <w:rPr>
          <w:u w:val="single"/>
        </w:rPr>
      </w:pPr>
      <w:r>
        <w:rPr>
          <w:u w:val="single"/>
        </w:rPr>
        <w:tab/>
      </w:r>
    </w:p>
  </w:footnote>
  <w:footnote w:type="continuationNotice" w:id="1">
    <w:p w:rsidR="0097606C" w:rsidRPr="00AC3823" w:rsidRDefault="0097606C">
      <w:pPr>
        <w:spacing w:line="240" w:lineRule="auto"/>
        <w:rPr>
          <w:sz w:val="2"/>
          <w:szCs w:val="2"/>
        </w:rPr>
      </w:pPr>
    </w:p>
  </w:footnote>
  <w:footnote w:id="2">
    <w:p w:rsidR="0097606C" w:rsidRDefault="0097606C" w:rsidP="007E2A6B">
      <w:pPr>
        <w:pStyle w:val="FootnoteText"/>
      </w:pPr>
      <w:r>
        <w:tab/>
      </w:r>
      <w:r w:rsidRPr="007E2A6B">
        <w:rPr>
          <w:rStyle w:val="FootnoteReference"/>
        </w:rPr>
        <w:footnoteRef/>
      </w:r>
      <w:r>
        <w:tab/>
      </w:r>
      <w:r w:rsidRPr="007E2A6B">
        <w:t>Accord</w:t>
      </w:r>
      <w:r w:rsidRPr="008C0FDA">
        <w:t xml:space="preserve"> relatif aux transports internationaux de denrées périssables et aux engins spéciaux à utiliser pour ces transports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06C" w:rsidRPr="007E2A6B" w:rsidRDefault="00FB4D9B">
    <w:pPr>
      <w:pStyle w:val="Header"/>
    </w:pPr>
    <w:r>
      <w:fldChar w:fldCharType="begin"/>
    </w:r>
    <w:r>
      <w:instrText xml:space="preserve"> TITLE  \* MERGEFORMAT </w:instrText>
    </w:r>
    <w:r>
      <w:fldChar w:fldCharType="separate"/>
    </w:r>
    <w:r w:rsidR="000263F2">
      <w:t>ECE/TRANS/WP.11/2018/1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06C" w:rsidRPr="007E2A6B" w:rsidRDefault="00FB4D9B" w:rsidP="007E2A6B">
    <w:pPr>
      <w:pStyle w:val="Header"/>
      <w:jc w:val="right"/>
    </w:pPr>
    <w:r>
      <w:fldChar w:fldCharType="begin"/>
    </w:r>
    <w:r>
      <w:instrText xml:space="preserve"> TITLE  \* MERGEFORMAT </w:instrText>
    </w:r>
    <w:r>
      <w:fldChar w:fldCharType="separate"/>
    </w:r>
    <w:r w:rsidR="000263F2">
      <w:t>ECE/TRANS/WP.11/2018/1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B7B1959"/>
    <w:multiLevelType w:val="hybridMultilevel"/>
    <w:tmpl w:val="485E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4"/>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571"/>
    <w:rsid w:val="00017F94"/>
    <w:rsid w:val="00023842"/>
    <w:rsid w:val="000263F2"/>
    <w:rsid w:val="000334F9"/>
    <w:rsid w:val="00045FEB"/>
    <w:rsid w:val="0007796D"/>
    <w:rsid w:val="000B7790"/>
    <w:rsid w:val="00111F2F"/>
    <w:rsid w:val="00137DC2"/>
    <w:rsid w:val="0014365E"/>
    <w:rsid w:val="00143C66"/>
    <w:rsid w:val="00160B43"/>
    <w:rsid w:val="00176178"/>
    <w:rsid w:val="001C1E4E"/>
    <w:rsid w:val="001D3645"/>
    <w:rsid w:val="001F525A"/>
    <w:rsid w:val="00223272"/>
    <w:rsid w:val="0024779E"/>
    <w:rsid w:val="00257168"/>
    <w:rsid w:val="00266902"/>
    <w:rsid w:val="002744B8"/>
    <w:rsid w:val="002832AC"/>
    <w:rsid w:val="002B2CC0"/>
    <w:rsid w:val="002D7C93"/>
    <w:rsid w:val="00305801"/>
    <w:rsid w:val="003916DE"/>
    <w:rsid w:val="00421996"/>
    <w:rsid w:val="00441C3B"/>
    <w:rsid w:val="00446FE5"/>
    <w:rsid w:val="00452396"/>
    <w:rsid w:val="004837D8"/>
    <w:rsid w:val="004E2EED"/>
    <w:rsid w:val="004E468C"/>
    <w:rsid w:val="004F79A7"/>
    <w:rsid w:val="005345E7"/>
    <w:rsid w:val="005505B7"/>
    <w:rsid w:val="00573BE5"/>
    <w:rsid w:val="00586ED3"/>
    <w:rsid w:val="00596AA9"/>
    <w:rsid w:val="00657C54"/>
    <w:rsid w:val="00667E75"/>
    <w:rsid w:val="00685595"/>
    <w:rsid w:val="006E7341"/>
    <w:rsid w:val="0071146B"/>
    <w:rsid w:val="0071601D"/>
    <w:rsid w:val="007A62E6"/>
    <w:rsid w:val="007C422A"/>
    <w:rsid w:val="007E2A6B"/>
    <w:rsid w:val="007F20FA"/>
    <w:rsid w:val="0080684C"/>
    <w:rsid w:val="0084748B"/>
    <w:rsid w:val="00871C75"/>
    <w:rsid w:val="008776DC"/>
    <w:rsid w:val="008A30E1"/>
    <w:rsid w:val="009446C0"/>
    <w:rsid w:val="00965E50"/>
    <w:rsid w:val="009705C8"/>
    <w:rsid w:val="0097606C"/>
    <w:rsid w:val="009C1CF4"/>
    <w:rsid w:val="009F6B74"/>
    <w:rsid w:val="00A3029F"/>
    <w:rsid w:val="00A30353"/>
    <w:rsid w:val="00AC3823"/>
    <w:rsid w:val="00AE323C"/>
    <w:rsid w:val="00AF0CB5"/>
    <w:rsid w:val="00B00181"/>
    <w:rsid w:val="00B00B0D"/>
    <w:rsid w:val="00B300D8"/>
    <w:rsid w:val="00B303A9"/>
    <w:rsid w:val="00B43070"/>
    <w:rsid w:val="00B45F2E"/>
    <w:rsid w:val="00B765F7"/>
    <w:rsid w:val="00BA0CA9"/>
    <w:rsid w:val="00C0253D"/>
    <w:rsid w:val="00C02897"/>
    <w:rsid w:val="00C40DC7"/>
    <w:rsid w:val="00C97039"/>
    <w:rsid w:val="00D3439C"/>
    <w:rsid w:val="00D77448"/>
    <w:rsid w:val="00D937BF"/>
    <w:rsid w:val="00D96081"/>
    <w:rsid w:val="00DB1831"/>
    <w:rsid w:val="00DD3BFD"/>
    <w:rsid w:val="00DF2594"/>
    <w:rsid w:val="00DF6678"/>
    <w:rsid w:val="00E0299A"/>
    <w:rsid w:val="00E85C74"/>
    <w:rsid w:val="00EA6547"/>
    <w:rsid w:val="00EF2E22"/>
    <w:rsid w:val="00F06571"/>
    <w:rsid w:val="00F35BAF"/>
    <w:rsid w:val="00F660DF"/>
    <w:rsid w:val="00F94664"/>
    <w:rsid w:val="00F9573C"/>
    <w:rsid w:val="00F95C08"/>
    <w:rsid w:val="00FB4D9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39CEDA-3B60-4900-8FEE-E2363FE2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ListParagraph">
    <w:name w:val="List Paragraph"/>
    <w:basedOn w:val="Normal"/>
    <w:uiPriority w:val="34"/>
    <w:qFormat/>
    <w:rsid w:val="007E2A6B"/>
    <w:pPr>
      <w:suppressAutoHyphens w:val="0"/>
      <w:kinsoku/>
      <w:overflowPunct/>
      <w:autoSpaceDE/>
      <w:autoSpaceDN/>
      <w:adjustRightInd/>
      <w:snapToGrid/>
      <w:spacing w:line="240" w:lineRule="auto"/>
      <w:ind w:left="720"/>
      <w:contextualSpacing/>
    </w:pPr>
    <w:rPr>
      <w:rFonts w:eastAsia="Times New Roman"/>
      <w:sz w:val="24"/>
      <w:szCs w:val="24"/>
      <w:lang w:val="en-GB" w:eastAsia="en-GB"/>
    </w:rPr>
  </w:style>
  <w:style w:type="paragraph" w:customStyle="1" w:styleId="Bullet1GR">
    <w:name w:val="_Bullet 1_GR"/>
    <w:basedOn w:val="Normal"/>
    <w:qFormat/>
    <w:rsid w:val="0084748B"/>
    <w:pPr>
      <w:numPr>
        <w:numId w:val="18"/>
      </w:numPr>
      <w:kinsoku/>
      <w:overflowPunct/>
      <w:autoSpaceDE/>
      <w:autoSpaceDN/>
      <w:adjustRightInd/>
      <w:snapToGrid/>
      <w:spacing w:after="120"/>
      <w:ind w:right="1134"/>
      <w:jc w:val="both"/>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0EA78-DD72-4CDB-A29D-6D1159DF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2214</Words>
  <Characters>12621</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ECE/TRANS/WP.11/2018/1</vt:lpstr>
      <vt:lpstr>ECE/TRANS/WP.11/2018/1</vt:lpstr>
    </vt:vector>
  </TitlesOfParts>
  <Company>DCM</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ECE/TRANS/WP.11/2018/1</dc:title>
  <dc:subject/>
  <dc:creator>Fabienne CRELIER</dc:creator>
  <cp:keywords/>
  <cp:lastModifiedBy>Secretariat</cp:lastModifiedBy>
  <cp:revision>2</cp:revision>
  <cp:lastPrinted>2018-08-23T12:33:00Z</cp:lastPrinted>
  <dcterms:created xsi:type="dcterms:W3CDTF">2018-08-27T14:00:00Z</dcterms:created>
  <dcterms:modified xsi:type="dcterms:W3CDTF">2018-08-27T14:00:00Z</dcterms:modified>
</cp:coreProperties>
</file>