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2/2018</w:t>
            </w:r>
            <w:r w:rsidRPr="003134DF">
              <w:t>/</w:t>
            </w:r>
            <w:r w:rsidR="007A3577">
              <w:t>2</w:t>
            </w:r>
            <w:r w:rsidR="006C1C84">
              <w:t>7</w:t>
            </w:r>
          </w:p>
        </w:tc>
      </w:tr>
      <w:tr w:rsidR="00F1616D" w:rsidRPr="00022219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064E00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46.4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16712" w:rsidRPr="00022219" w:rsidRDefault="00C16712" w:rsidP="00C16712">
            <w:pPr>
              <w:spacing w:before="240" w:line="240" w:lineRule="exact"/>
              <w:rPr>
                <w:lang w:val="fr-CH"/>
              </w:rPr>
            </w:pPr>
            <w:proofErr w:type="spellStart"/>
            <w:r w:rsidRPr="00022219">
              <w:rPr>
                <w:lang w:val="fr-CH"/>
              </w:rPr>
              <w:t>Distr</w:t>
            </w:r>
            <w:proofErr w:type="spellEnd"/>
            <w:proofErr w:type="gramStart"/>
            <w:r w:rsidRPr="00022219">
              <w:rPr>
                <w:lang w:val="fr-CH"/>
              </w:rPr>
              <w:t>.:</w:t>
            </w:r>
            <w:proofErr w:type="gramEnd"/>
            <w:r w:rsidRPr="00022219">
              <w:rPr>
                <w:lang w:val="fr-CH"/>
              </w:rPr>
              <w:t xml:space="preserve"> </w:t>
            </w:r>
            <w:r w:rsidR="00813543">
              <w:rPr>
                <w:lang w:val="fr-CH"/>
              </w:rPr>
              <w:t>General</w:t>
            </w:r>
          </w:p>
          <w:p w:rsidR="00D41080" w:rsidRDefault="00064E00" w:rsidP="00D41080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4 June</w:t>
            </w:r>
            <w:bookmarkStart w:id="0" w:name="_GoBack"/>
            <w:bookmarkEnd w:id="0"/>
            <w:r w:rsidR="00D41080">
              <w:rPr>
                <w:lang w:val="fr-CH"/>
              </w:rPr>
              <w:t xml:space="preserve"> 2018</w:t>
            </w:r>
            <w:r w:rsidR="00D41080" w:rsidRPr="00022219">
              <w:rPr>
                <w:lang w:val="fr-CH"/>
              </w:rPr>
              <w:t xml:space="preserve"> </w:t>
            </w:r>
          </w:p>
          <w:p w:rsidR="00D06DFB" w:rsidRDefault="00D06DFB" w:rsidP="00D41080">
            <w:pPr>
              <w:spacing w:line="240" w:lineRule="exact"/>
              <w:rPr>
                <w:lang w:val="fr-CH"/>
              </w:rPr>
            </w:pPr>
          </w:p>
          <w:p w:rsidR="00F1616D" w:rsidRPr="00022219" w:rsidRDefault="00D53053" w:rsidP="00D41080">
            <w:pPr>
              <w:spacing w:line="240" w:lineRule="exact"/>
              <w:rPr>
                <w:lang w:val="fr-CH"/>
              </w:rPr>
            </w:pPr>
            <w:proofErr w:type="gramStart"/>
            <w:r w:rsidRPr="00022219">
              <w:rPr>
                <w:lang w:val="fr-CH"/>
              </w:rPr>
              <w:t>Original:</w:t>
            </w:r>
            <w:proofErr w:type="gramEnd"/>
            <w:r w:rsidR="00C16712" w:rsidRPr="00022219">
              <w:rPr>
                <w:lang w:val="fr-CH"/>
              </w:rPr>
              <w:t xml:space="preserve"> English</w:t>
            </w:r>
          </w:p>
        </w:tc>
      </w:tr>
    </w:tbl>
    <w:p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D41080">
        <w:rPr>
          <w:b/>
        </w:rPr>
        <w:t>third</w:t>
      </w:r>
      <w:r w:rsidR="00F1616D" w:rsidRPr="003134DF">
        <w:rPr>
          <w:b/>
        </w:rPr>
        <w:t xml:space="preserve"> session</w:t>
      </w:r>
    </w:p>
    <w:p w:rsidR="00F1616D" w:rsidRPr="003134DF" w:rsidRDefault="00F1616D">
      <w:r w:rsidRPr="003134DF">
        <w:t>Geneva, 2</w:t>
      </w:r>
      <w:r w:rsidR="00D41080">
        <w:t>7–31August</w:t>
      </w:r>
      <w:r w:rsidRPr="003134DF">
        <w:t xml:space="preserve"> 201</w:t>
      </w:r>
      <w:r w:rsidR="009C73FE">
        <w:t>8</w:t>
      </w:r>
      <w:r w:rsidR="003C22E6">
        <w:br/>
        <w:t xml:space="preserve">Item </w:t>
      </w:r>
      <w:r w:rsidR="00ED44FE">
        <w:t>3</w:t>
      </w:r>
      <w:r w:rsidR="00EA6020">
        <w:t xml:space="preserve"> (</w:t>
      </w:r>
      <w:r w:rsidR="00ED44FE">
        <w:t>e</w:t>
      </w:r>
      <w:r w:rsidR="00EA6020">
        <w:t>)</w:t>
      </w:r>
      <w:r w:rsidR="00253571" w:rsidRPr="003134DF">
        <w:t xml:space="preserve"> </w:t>
      </w:r>
      <w:r w:rsidRPr="003134DF">
        <w:t>of the provisional agenda</w:t>
      </w:r>
    </w:p>
    <w:p w:rsidR="00ED44FE" w:rsidRPr="00ED44FE" w:rsidRDefault="00ED44FE" w:rsidP="00ED44FE">
      <w:pPr>
        <w:rPr>
          <w:b/>
        </w:rPr>
      </w:pPr>
      <w:r w:rsidRPr="00ED44FE">
        <w:rPr>
          <w:b/>
        </w:rPr>
        <w:t xml:space="preserve">Implementation of the European Agreement concerning </w:t>
      </w:r>
      <w:r>
        <w:rPr>
          <w:b/>
        </w:rPr>
        <w:br/>
      </w:r>
      <w:r w:rsidRPr="00ED44FE">
        <w:rPr>
          <w:b/>
        </w:rPr>
        <w:t xml:space="preserve">the International Carriage of Dangerous Goods </w:t>
      </w:r>
      <w:r>
        <w:rPr>
          <w:b/>
        </w:rPr>
        <w:br/>
      </w:r>
      <w:r w:rsidRPr="00ED44FE">
        <w:rPr>
          <w:b/>
        </w:rPr>
        <w:t>by Inland Waterways (ADN)</w:t>
      </w:r>
      <w:r>
        <w:rPr>
          <w:b/>
        </w:rPr>
        <w:t>:</w:t>
      </w:r>
    </w:p>
    <w:p w:rsidR="00F1616D" w:rsidRPr="003134DF" w:rsidRDefault="00966AC6" w:rsidP="00ED44FE">
      <w:pPr>
        <w:rPr>
          <w:b/>
        </w:rPr>
      </w:pPr>
      <w:r>
        <w:rPr>
          <w:b/>
        </w:rPr>
        <w:t>m</w:t>
      </w:r>
      <w:r w:rsidR="00ED44FE" w:rsidRPr="00ED44FE">
        <w:rPr>
          <w:b/>
        </w:rPr>
        <w:t>atters related to classification societies</w:t>
      </w:r>
    </w:p>
    <w:p w:rsidR="00F1616D" w:rsidRPr="003134DF" w:rsidRDefault="00F1616D" w:rsidP="00ED44FE">
      <w:pPr>
        <w:pStyle w:val="HChG"/>
      </w:pPr>
      <w:r w:rsidRPr="003134DF">
        <w:tab/>
      </w:r>
      <w:r w:rsidRPr="003134DF">
        <w:tab/>
      </w:r>
      <w:r w:rsidR="00ED44FE" w:rsidRPr="00ED44FE">
        <w:rPr>
          <w:lang w:val="en-US"/>
        </w:rPr>
        <w:t>Reference to compliance with ISO/IEC 17020:2012 (ECE/TRANS/WP.15/AC.2/62)</w:t>
      </w:r>
    </w:p>
    <w:p w:rsidR="00F1616D" w:rsidRDefault="00F1616D" w:rsidP="00ED44FE">
      <w:pPr>
        <w:pStyle w:val="H1G"/>
        <w:rPr>
          <w:bCs/>
          <w:sz w:val="20"/>
          <w:vertAlign w:val="superscript"/>
          <w:lang w:val="en-US"/>
        </w:rPr>
      </w:pPr>
      <w:r w:rsidRPr="003134DF">
        <w:tab/>
      </w:r>
      <w:r w:rsidRPr="003134DF">
        <w:tab/>
      </w:r>
      <w:r w:rsidR="00ED44FE" w:rsidRPr="00ED44FE">
        <w:rPr>
          <w:lang w:val="en-US"/>
        </w:rPr>
        <w:t>Transmitted by the Russian Maritime Register of Shipping</w:t>
      </w:r>
      <w:r w:rsidR="00ED44FE" w:rsidRPr="00ED44FE">
        <w:rPr>
          <w:bCs/>
          <w:vertAlign w:val="superscript"/>
          <w:lang w:val="en-US"/>
        </w:rPr>
        <w:t xml:space="preserve"> </w:t>
      </w:r>
      <w:proofErr w:type="gramStart"/>
      <w:r w:rsidR="00D53053" w:rsidRPr="005D4EB0">
        <w:rPr>
          <w:bCs/>
          <w:sz w:val="20"/>
          <w:vertAlign w:val="superscript"/>
          <w:lang w:val="en-US"/>
        </w:rPr>
        <w:footnoteReference w:customMarkFollows="1" w:id="2"/>
        <w:t>*,</w:t>
      </w:r>
      <w:r w:rsidR="00D53053" w:rsidRPr="005D4EB0">
        <w:rPr>
          <w:bCs/>
          <w:sz w:val="20"/>
          <w:vertAlign w:val="superscript"/>
          <w:lang w:val="en-US"/>
        </w:rPr>
        <w:footnoteReference w:customMarkFollows="1" w:id="3"/>
        <w:t>*</w:t>
      </w:r>
      <w:proofErr w:type="gramEnd"/>
      <w:r w:rsidR="00D53053" w:rsidRPr="005D4EB0">
        <w:rPr>
          <w:bCs/>
          <w:sz w:val="20"/>
          <w:vertAlign w:val="superscript"/>
          <w:lang w:val="en-US"/>
        </w:rPr>
        <w:t>*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819"/>
      </w:tblGrid>
      <w:tr w:rsidR="00ED44FE" w:rsidRPr="00ED44FE" w:rsidTr="009A0B0D">
        <w:tc>
          <w:tcPr>
            <w:tcW w:w="3544" w:type="dxa"/>
            <w:tcBorders>
              <w:right w:val="nil"/>
            </w:tcBorders>
            <w:vAlign w:val="center"/>
          </w:tcPr>
          <w:p w:rsidR="00ED44FE" w:rsidRPr="00ED44FE" w:rsidRDefault="00ED44FE" w:rsidP="00ED44FE">
            <w:pPr>
              <w:pStyle w:val="SingleTxtG"/>
              <w:ind w:left="146"/>
            </w:pPr>
            <w:r w:rsidRPr="00ED44FE">
              <w:rPr>
                <w:i/>
              </w:rPr>
              <w:t>Related document</w:t>
            </w:r>
            <w:r>
              <w:rPr>
                <w:i/>
              </w:rPr>
              <w:t>s</w:t>
            </w:r>
            <w:r w:rsidRPr="00ED44FE">
              <w:rPr>
                <w:i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ED44FE" w:rsidRPr="00ED44FE" w:rsidRDefault="00ED44FE" w:rsidP="00ED44FE">
            <w:pPr>
              <w:pStyle w:val="SingleTxtG"/>
              <w:ind w:left="291"/>
            </w:pPr>
            <w:r w:rsidRPr="00ED44FE">
              <w:t>ECE/TRANS/WP.15/AC.2/62, para 45</w:t>
            </w:r>
          </w:p>
          <w:p w:rsidR="00ED44FE" w:rsidRPr="00ED44FE" w:rsidRDefault="00ED44FE" w:rsidP="00ED44FE">
            <w:pPr>
              <w:pStyle w:val="SingleTxtG"/>
              <w:ind w:left="291"/>
            </w:pPr>
            <w:r w:rsidRPr="00ED44FE">
              <w:t>ECE/TRANS/WP.15/AC.2/66, para 30</w:t>
            </w:r>
          </w:p>
        </w:tc>
      </w:tr>
    </w:tbl>
    <w:p w:rsidR="00ED44FE" w:rsidRPr="00ED44FE" w:rsidRDefault="00ED44FE" w:rsidP="00ED44FE">
      <w:pPr>
        <w:pStyle w:val="SingleTxtG"/>
        <w:spacing w:before="120"/>
      </w:pPr>
      <w:r>
        <w:t>1.</w:t>
      </w:r>
      <w:r>
        <w:tab/>
      </w:r>
      <w:r w:rsidR="00966AC6">
        <w:t>At its</w:t>
      </w:r>
      <w:r w:rsidRPr="00ED44FE">
        <w:t xml:space="preserve"> thirtieth session</w:t>
      </w:r>
      <w:r w:rsidR="00966AC6">
        <w:t>,</w:t>
      </w:r>
      <w:r w:rsidRPr="00ED44FE">
        <w:t xml:space="preserve"> the ADN Safety Committee</w:t>
      </w:r>
      <w:r w:rsidR="00966AC6">
        <w:t xml:space="preserve"> noted that some recommended ADN classification societies had not yet submitted the information requested concerning compliance with ISO/IEC 17</w:t>
      </w:r>
      <w:r w:rsidR="00DA78FF">
        <w:t>20:2012</w:t>
      </w:r>
      <w:r w:rsidRPr="00ED44FE">
        <w:t xml:space="preserve"> and invited </w:t>
      </w:r>
      <w:r w:rsidRPr="00ED44FE">
        <w:rPr>
          <w:i/>
        </w:rPr>
        <w:t>inter alia</w:t>
      </w:r>
      <w:r w:rsidRPr="00ED44FE">
        <w:t xml:space="preserve"> </w:t>
      </w:r>
      <w:r w:rsidR="00DA78FF">
        <w:t xml:space="preserve">the </w:t>
      </w:r>
      <w:r w:rsidRPr="00ED44FE">
        <w:t xml:space="preserve">Russian Maritime Register of Shipping to provide the </w:t>
      </w:r>
      <w:r w:rsidR="00DA78FF">
        <w:t xml:space="preserve">requested </w:t>
      </w:r>
      <w:r w:rsidRPr="00ED44FE">
        <w:t>information (</w:t>
      </w:r>
      <w:r w:rsidR="00DA78FF">
        <w:t xml:space="preserve">see </w:t>
      </w:r>
      <w:r w:rsidRPr="00ED44FE">
        <w:t>ECE/TRANS/WP.15/AC.2/62, para 45).</w:t>
      </w:r>
    </w:p>
    <w:p w:rsidR="00ED44FE" w:rsidRPr="00ED44FE" w:rsidRDefault="00ED44FE" w:rsidP="00ED44FE">
      <w:pPr>
        <w:pStyle w:val="SingleTxtG"/>
      </w:pPr>
      <w:r>
        <w:t>2.</w:t>
      </w:r>
      <w:r>
        <w:tab/>
      </w:r>
      <w:r w:rsidRPr="00ED44FE">
        <w:t xml:space="preserve">The Russian Maritime Register of Shipping would like to submit the copy of current certificate of conformity with the ISO 9001:2008 standard issued by </w:t>
      </w:r>
      <w:r w:rsidR="00AC0013">
        <w:t xml:space="preserve">the </w:t>
      </w:r>
      <w:r w:rsidRPr="00ED44FE">
        <w:t xml:space="preserve">Accredited </w:t>
      </w:r>
      <w:r w:rsidRPr="00ED44FE">
        <w:lastRenderedPageBreak/>
        <w:t>Certification Body DEKRA</w:t>
      </w:r>
      <w:r w:rsidRPr="00ED44FE">
        <w:rPr>
          <w:lang w:val="en-US"/>
        </w:rPr>
        <w:t>. The certificate is</w:t>
      </w:r>
      <w:r w:rsidRPr="00ED44FE">
        <w:t xml:space="preserve"> valid </w:t>
      </w:r>
      <w:r w:rsidR="00DE4AE6">
        <w:t>until</w:t>
      </w:r>
      <w:r w:rsidRPr="00ED44FE">
        <w:t xml:space="preserve"> 6 September 2018 (</w:t>
      </w:r>
      <w:r>
        <w:t>see informal document INF.2</w:t>
      </w:r>
      <w:r w:rsidRPr="00ED44FE">
        <w:t>).</w:t>
      </w:r>
    </w:p>
    <w:p w:rsidR="00ED44FE" w:rsidRPr="00ED44FE" w:rsidRDefault="00ED44FE" w:rsidP="00ED44FE">
      <w:pPr>
        <w:pStyle w:val="SingleTxtG"/>
      </w:pPr>
      <w:r>
        <w:t>3.</w:t>
      </w:r>
      <w:r>
        <w:tab/>
      </w:r>
      <w:r w:rsidRPr="00ED44FE">
        <w:t xml:space="preserve">The ADN Safety Committee is invited to note that this certificate is valid for all ships regardless </w:t>
      </w:r>
      <w:r w:rsidR="00DE4AE6">
        <w:t xml:space="preserve">of </w:t>
      </w:r>
      <w:r w:rsidRPr="00ED44FE">
        <w:t>maritime or inland</w:t>
      </w:r>
      <w:r w:rsidR="00DE4AE6">
        <w:t xml:space="preserve"> navigation</w:t>
      </w:r>
      <w:r w:rsidR="00B114E3">
        <w:t>.</w:t>
      </w:r>
      <w:r w:rsidRPr="00ED44FE">
        <w:t xml:space="preserve"> </w:t>
      </w:r>
      <w:r w:rsidR="00B114E3">
        <w:rPr>
          <w:lang w:val="en-US"/>
        </w:rPr>
        <w:t>In the</w:t>
      </w:r>
      <w:r w:rsidRPr="00ED44FE">
        <w:rPr>
          <w:lang w:val="en-US"/>
        </w:rPr>
        <w:t xml:space="preserve"> </w:t>
      </w:r>
      <w:r w:rsidRPr="00ED44FE">
        <w:t>Russian Maritime Register of Shipping,</w:t>
      </w:r>
      <w:r w:rsidRPr="00ED44FE">
        <w:rPr>
          <w:lang w:val="en-US"/>
        </w:rPr>
        <w:t xml:space="preserve"> </w:t>
      </w:r>
      <w:r w:rsidRPr="00ED44FE">
        <w:t>there are no specific branches dedicated to maritime or inland activities (</w:t>
      </w:r>
      <w:r w:rsidR="00DE4AE6">
        <w:t xml:space="preserve">see </w:t>
      </w:r>
      <w:r w:rsidRPr="00ED44FE">
        <w:t>ECE/TRANS/WP.15/AC.2/56, para 35).</w:t>
      </w:r>
    </w:p>
    <w:p w:rsidR="00ED44FE" w:rsidRPr="00ED44FE" w:rsidRDefault="00ED44FE" w:rsidP="00ED44FE">
      <w:pPr>
        <w:pStyle w:val="SingleTxtG"/>
        <w:rPr>
          <w:lang w:val="en-US"/>
        </w:rPr>
      </w:pPr>
      <w:r>
        <w:t>4.</w:t>
      </w:r>
      <w:r>
        <w:tab/>
      </w:r>
      <w:r w:rsidRPr="00ED44FE">
        <w:t xml:space="preserve">The ADN Safety Committee is also invited to note that in accordance to the Order of Ministry of Transport of the Russian Federation </w:t>
      </w:r>
      <w:r w:rsidRPr="00ED44FE">
        <w:rPr>
          <w:lang w:val="en-US"/>
        </w:rPr>
        <w:t>№ 54 of 11.03.2016 “On improvement of the order of recognition of classification societies, also based abroad, for the classification and survey of ships”, para 6</w:t>
      </w:r>
      <w:r w:rsidR="00DE4AE6">
        <w:rPr>
          <w:lang w:val="en-US"/>
        </w:rPr>
        <w:t>,</w:t>
      </w:r>
      <w:r w:rsidRPr="00ED44FE">
        <w:rPr>
          <w:lang w:val="en-US"/>
        </w:rPr>
        <w:t xml:space="preserve"> the certificates of Quality Management Systems are optional, so in this case the recognition by the Russian Federation of the </w:t>
      </w:r>
      <w:r w:rsidRPr="00ED44FE">
        <w:t>Certification Bod</w:t>
      </w:r>
      <w:r w:rsidR="00DE4AE6">
        <w:t>y is not required</w:t>
      </w:r>
      <w:r w:rsidRPr="00ED44FE">
        <w:t xml:space="preserve"> (</w:t>
      </w:r>
      <w:r w:rsidR="00DE4AE6">
        <w:t xml:space="preserve">see </w:t>
      </w:r>
      <w:r w:rsidRPr="00ED44FE">
        <w:t>ECE/TRANS/WP.15/AC.2/56, para 35).</w:t>
      </w:r>
    </w:p>
    <w:p w:rsidR="00ED44FE" w:rsidRPr="00ED44FE" w:rsidRDefault="00ED44FE" w:rsidP="00ED44FE">
      <w:pPr>
        <w:pStyle w:val="SingleTxtG"/>
      </w:pPr>
      <w:r>
        <w:t>5.</w:t>
      </w:r>
      <w:r>
        <w:tab/>
      </w:r>
      <w:r w:rsidRPr="00ED44FE">
        <w:t>The ADN Safety Co</w:t>
      </w:r>
      <w:r w:rsidR="00B114E3">
        <w:t>mmittee is also invited to note</w:t>
      </w:r>
      <w:r w:rsidRPr="00ED44FE">
        <w:t xml:space="preserve"> that certification on conformity with the ISO 9001:2015 standard in the framework of the requirements under paragraph 1.15.3.8 of the Regulations annexed to ADN is in progress and the certificate of conformity with the ISO 9001:2015 is </w:t>
      </w:r>
      <w:r w:rsidR="00DE4AE6">
        <w:t>expected</w:t>
      </w:r>
      <w:r w:rsidRPr="00ED44FE">
        <w:t xml:space="preserve"> to be submitted to the thirty-fourth session of the ADN Safety Committee.</w:t>
      </w:r>
    </w:p>
    <w:p w:rsidR="00ED44FE" w:rsidRPr="00ED44FE" w:rsidRDefault="00ED44FE" w:rsidP="00ED44FE">
      <w:pPr>
        <w:pStyle w:val="SingleTxtG"/>
      </w:pPr>
      <w:r>
        <w:t>6.</w:t>
      </w:r>
      <w:r>
        <w:tab/>
      </w:r>
      <w:r w:rsidRPr="00ED44FE">
        <w:t xml:space="preserve">Statement of Compliance confirming </w:t>
      </w:r>
      <w:r w:rsidRPr="00ED44FE">
        <w:rPr>
          <w:lang w:val="en-US"/>
        </w:rPr>
        <w:t>t</w:t>
      </w:r>
      <w:r w:rsidRPr="00ED44FE">
        <w:t xml:space="preserve">he Russian Maritime Register of Shipping compliance with </w:t>
      </w:r>
      <w:r w:rsidR="00DE4AE6">
        <w:t xml:space="preserve">the International Association of Classification </w:t>
      </w:r>
      <w:proofErr w:type="spellStart"/>
      <w:r w:rsidR="00DE4AE6">
        <w:t>Societes</w:t>
      </w:r>
      <w:proofErr w:type="spellEnd"/>
      <w:r w:rsidRPr="00ED44FE">
        <w:t xml:space="preserve"> Quality System Certification Scheme (IACS QSCS) is attached. The IACS QSCS </w:t>
      </w:r>
      <w:proofErr w:type="gramStart"/>
      <w:r w:rsidRPr="00ED44FE">
        <w:t>is in compliance with</w:t>
      </w:r>
      <w:proofErr w:type="gramEnd"/>
      <w:r w:rsidRPr="00ED44FE">
        <w:t xml:space="preserve"> the ISO/IEC 17020:2012</w:t>
      </w:r>
      <w:r w:rsidR="00DE4AE6">
        <w:t xml:space="preserve"> (see informal document INF.2)</w:t>
      </w:r>
      <w:r w:rsidRPr="00ED44FE">
        <w:t>.</w:t>
      </w:r>
    </w:p>
    <w:p w:rsidR="00ED44FE" w:rsidRPr="00ED44FE" w:rsidRDefault="00ED44FE" w:rsidP="00ED44FE">
      <w:pPr>
        <w:pStyle w:val="SingleTxtG"/>
      </w:pPr>
      <w:r>
        <w:t>7.</w:t>
      </w:r>
      <w:r>
        <w:tab/>
      </w:r>
      <w:r w:rsidRPr="00ED44FE">
        <w:t xml:space="preserve">The </w:t>
      </w:r>
      <w:proofErr w:type="gramStart"/>
      <w:r w:rsidR="00DE4AE6">
        <w:t>c</w:t>
      </w:r>
      <w:r w:rsidRPr="00ED44FE">
        <w:t>ross reference</w:t>
      </w:r>
      <w:proofErr w:type="gramEnd"/>
      <w:r w:rsidRPr="00ED44FE">
        <w:t xml:space="preserve"> data-sheet of </w:t>
      </w:r>
      <w:r w:rsidRPr="00ED44FE">
        <w:rPr>
          <w:lang w:val="en-US"/>
        </w:rPr>
        <w:t>t</w:t>
      </w:r>
      <w:r w:rsidRPr="00ED44FE">
        <w:t xml:space="preserve">he Russian Maritime Register of Shipping Quality Management Systems </w:t>
      </w:r>
      <w:r w:rsidRPr="00DE4AE6">
        <w:rPr>
          <w:i/>
          <w:iCs/>
        </w:rPr>
        <w:t>vs</w:t>
      </w:r>
      <w:r w:rsidRPr="00ED44FE">
        <w:t xml:space="preserve"> ISO/IEC 17020:2012 is attached</w:t>
      </w:r>
      <w:r w:rsidR="00DE4AE6">
        <w:t xml:space="preserve"> </w:t>
      </w:r>
      <w:r w:rsidR="00DE4AE6">
        <w:t>(see informal document INF.2)</w:t>
      </w:r>
      <w:r w:rsidRPr="00ED44FE">
        <w:t>.</w:t>
      </w:r>
    </w:p>
    <w:p w:rsidR="00ED44FE" w:rsidRPr="00ED44FE" w:rsidRDefault="00ED44FE" w:rsidP="00ED44FE">
      <w:pPr>
        <w:pStyle w:val="SingleTxtG"/>
      </w:pPr>
      <w:r>
        <w:t>8.</w:t>
      </w:r>
      <w:r>
        <w:tab/>
      </w:r>
      <w:r w:rsidRPr="00ED44FE">
        <w:t xml:space="preserve">The ADN Safety Committee is </w:t>
      </w:r>
      <w:r w:rsidR="00DE4AE6">
        <w:t xml:space="preserve">also </w:t>
      </w:r>
      <w:r w:rsidRPr="00ED44FE">
        <w:t xml:space="preserve">invited to note that all processes of the Russian Maritime Register of Shipping (Head Office, Branch Offices, Survey Stations and Exclusive Surveyors) are covered with </w:t>
      </w:r>
      <w:r w:rsidR="003E4D5D">
        <w:t>a</w:t>
      </w:r>
      <w:r w:rsidRPr="00ED44FE">
        <w:t xml:space="preserve"> single Quality Management System </w:t>
      </w:r>
      <w:r w:rsidR="003E4D5D">
        <w:t xml:space="preserve">for </w:t>
      </w:r>
      <w:r w:rsidR="00B114E3">
        <w:t xml:space="preserve">both </w:t>
      </w:r>
      <w:r w:rsidR="003E4D5D">
        <w:t>maritime and inland ships</w:t>
      </w:r>
      <w:r w:rsidRPr="00ED44FE">
        <w:t xml:space="preserve">. </w:t>
      </w:r>
    </w:p>
    <w:p w:rsidR="00ED44FE" w:rsidRPr="00ED44FE" w:rsidRDefault="00ED44FE" w:rsidP="00ED44FE">
      <w:pPr>
        <w:pStyle w:val="SingleTxtG"/>
      </w:pPr>
      <w:r>
        <w:t>9.</w:t>
      </w:r>
      <w:r>
        <w:tab/>
      </w:r>
      <w:r w:rsidRPr="00ED44FE">
        <w:t xml:space="preserve">By submitting this </w:t>
      </w:r>
      <w:proofErr w:type="gramStart"/>
      <w:r w:rsidRPr="00ED44FE">
        <w:t>information</w:t>
      </w:r>
      <w:proofErr w:type="gramEnd"/>
      <w:r w:rsidRPr="00ED44FE">
        <w:t xml:space="preserve"> it is expected that sufficient evidence </w:t>
      </w:r>
      <w:r w:rsidR="003E4D5D">
        <w:t xml:space="preserve">is </w:t>
      </w:r>
      <w:r w:rsidRPr="00ED44FE">
        <w:t xml:space="preserve">given on compliance </w:t>
      </w:r>
      <w:r w:rsidR="00B114E3">
        <w:t>by</w:t>
      </w:r>
      <w:r w:rsidR="003E4D5D">
        <w:t xml:space="preserve"> </w:t>
      </w:r>
      <w:r w:rsidRPr="00ED44FE">
        <w:rPr>
          <w:lang w:val="en-US"/>
        </w:rPr>
        <w:t>t</w:t>
      </w:r>
      <w:r w:rsidRPr="00ED44FE">
        <w:t>he Russian Maritime Register of Shipping with ISO/IEC 17020:2012 for its inland waterway</w:t>
      </w:r>
      <w:r w:rsidR="003E4D5D">
        <w:t>s</w:t>
      </w:r>
      <w:r w:rsidRPr="00ED44FE">
        <w:t xml:space="preserve"> activities.</w:t>
      </w:r>
    </w:p>
    <w:p w:rsidR="000F2AA3" w:rsidRPr="003134DF" w:rsidRDefault="000F2AA3" w:rsidP="005B3EFE">
      <w:pPr>
        <w:spacing w:before="120"/>
        <w:jc w:val="center"/>
        <w:rPr>
          <w:u w:val="single"/>
        </w:rPr>
      </w:pPr>
      <w:r w:rsidRPr="003134DF">
        <w:rPr>
          <w:u w:val="single"/>
        </w:rPr>
        <w:tab/>
      </w:r>
      <w:r w:rsidRPr="003134DF">
        <w:rPr>
          <w:u w:val="single"/>
        </w:rPr>
        <w:tab/>
      </w:r>
      <w:r w:rsidRPr="003134DF">
        <w:rPr>
          <w:u w:val="single"/>
        </w:rPr>
        <w:tab/>
      </w:r>
    </w:p>
    <w:sectPr w:rsidR="000F2AA3" w:rsidRPr="003134DF" w:rsidSect="00B051E1">
      <w:headerReference w:type="even" r:id="rId9"/>
      <w:footerReference w:type="even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5F" w:rsidRDefault="00AF095F"/>
  </w:endnote>
  <w:endnote w:type="continuationSeparator" w:id="0">
    <w:p w:rsidR="00AF095F" w:rsidRDefault="00AF095F"/>
  </w:endnote>
  <w:endnote w:type="continuationNotice" w:id="1">
    <w:p w:rsidR="00AF095F" w:rsidRDefault="00AF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064E00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5F" w:rsidRDefault="00AF095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5F" w:rsidRDefault="00AF095F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095F" w:rsidRDefault="00AF095F"/>
  </w:footnote>
  <w:footnote w:id="2">
    <w:p w:rsidR="00D53053" w:rsidRPr="003A7D20" w:rsidRDefault="00D53053" w:rsidP="00D5305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 w:rsidR="007A3577">
        <w:rPr>
          <w:lang w:val="en-US"/>
        </w:rPr>
        <w:t>2</w:t>
      </w:r>
      <w:r w:rsidR="00ED44FE">
        <w:rPr>
          <w:lang w:val="en-US"/>
        </w:rPr>
        <w:t>7</w:t>
      </w:r>
      <w:r w:rsidRPr="003A7D20">
        <w:rPr>
          <w:lang w:val="en-US"/>
        </w:rPr>
        <w:t>.</w:t>
      </w:r>
    </w:p>
  </w:footnote>
  <w:footnote w:id="3">
    <w:p w:rsidR="00D53053" w:rsidRPr="003A7D20" w:rsidRDefault="00D53053" w:rsidP="00ED5F4B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 xml:space="preserve">In accordance with the </w:t>
      </w:r>
      <w:proofErr w:type="spellStart"/>
      <w:r w:rsidRPr="003A7D20">
        <w:rPr>
          <w:lang w:val="en-US"/>
        </w:rPr>
        <w:t>programme</w:t>
      </w:r>
      <w:proofErr w:type="spellEnd"/>
      <w:r w:rsidRPr="003A7D20">
        <w:rPr>
          <w:lang w:val="en-US"/>
        </w:rPr>
        <w:t xml:space="preserve">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="00ED5F4B" w:rsidRPr="00ED5F4B">
        <w:rPr>
          <w:lang w:val="fr-CH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93576A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ECE/TRANS/WP.15/AC.2/2018/</w:t>
    </w:r>
    <w:r w:rsidR="00ED44FE">
      <w:rPr>
        <w:b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BA"/>
    <w:rsid w:val="00022219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7106"/>
    <w:rsid w:val="0006413B"/>
    <w:rsid w:val="00064E00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2283B"/>
    <w:rsid w:val="00224AF3"/>
    <w:rsid w:val="0025084A"/>
    <w:rsid w:val="00253571"/>
    <w:rsid w:val="002542E3"/>
    <w:rsid w:val="00255A0D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5D"/>
    <w:rsid w:val="003E4DED"/>
    <w:rsid w:val="003E4E69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D4787"/>
    <w:rsid w:val="004E4C77"/>
    <w:rsid w:val="004E4CC3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8D5"/>
    <w:rsid w:val="005D1935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455D9"/>
    <w:rsid w:val="007503D0"/>
    <w:rsid w:val="00753671"/>
    <w:rsid w:val="00753755"/>
    <w:rsid w:val="00753ABE"/>
    <w:rsid w:val="007557E5"/>
    <w:rsid w:val="0076518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F0D64"/>
    <w:rsid w:val="0080168B"/>
    <w:rsid w:val="008059A3"/>
    <w:rsid w:val="00806A75"/>
    <w:rsid w:val="0081106B"/>
    <w:rsid w:val="00813543"/>
    <w:rsid w:val="00817A1C"/>
    <w:rsid w:val="00820A23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90A0F"/>
    <w:rsid w:val="00890A31"/>
    <w:rsid w:val="00891507"/>
    <w:rsid w:val="00891D8D"/>
    <w:rsid w:val="008B670D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13CA"/>
    <w:rsid w:val="00916DCF"/>
    <w:rsid w:val="00933D84"/>
    <w:rsid w:val="009342A3"/>
    <w:rsid w:val="00934417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6AC6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C0013"/>
    <w:rsid w:val="00AE1969"/>
    <w:rsid w:val="00AE1C51"/>
    <w:rsid w:val="00AE7FB5"/>
    <w:rsid w:val="00AF095F"/>
    <w:rsid w:val="00AF320A"/>
    <w:rsid w:val="00AF7EB3"/>
    <w:rsid w:val="00B01B63"/>
    <w:rsid w:val="00B0360E"/>
    <w:rsid w:val="00B051E1"/>
    <w:rsid w:val="00B10E78"/>
    <w:rsid w:val="00B114E3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5796"/>
    <w:rsid w:val="00B82511"/>
    <w:rsid w:val="00B92A07"/>
    <w:rsid w:val="00B92EB7"/>
    <w:rsid w:val="00BA1B8B"/>
    <w:rsid w:val="00BB0811"/>
    <w:rsid w:val="00BB347B"/>
    <w:rsid w:val="00BB3862"/>
    <w:rsid w:val="00BB41B0"/>
    <w:rsid w:val="00BB7A08"/>
    <w:rsid w:val="00BC1694"/>
    <w:rsid w:val="00BD5599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53FF"/>
    <w:rsid w:val="00DA78FF"/>
    <w:rsid w:val="00DC1FB4"/>
    <w:rsid w:val="00DE0024"/>
    <w:rsid w:val="00DE024B"/>
    <w:rsid w:val="00DE4089"/>
    <w:rsid w:val="00DE4AE6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44FE"/>
    <w:rsid w:val="00ED5F4B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84B81"/>
    <w:rsid w:val="00FA58F8"/>
    <w:rsid w:val="00FC321C"/>
    <w:rsid w:val="00FC6D5D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84582F8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BACF-FD8F-489F-80FD-59ACBEFB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ECE/ADN/45</cp:lastModifiedBy>
  <cp:revision>12</cp:revision>
  <cp:lastPrinted>2018-06-04T08:54:00Z</cp:lastPrinted>
  <dcterms:created xsi:type="dcterms:W3CDTF">2018-05-22T13:25:00Z</dcterms:created>
  <dcterms:modified xsi:type="dcterms:W3CDTF">2018-06-04T09:37:00Z</dcterms:modified>
</cp:coreProperties>
</file>