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A1892" w14:paraId="03DA116D" w14:textId="77777777" w:rsidTr="00751ADD">
        <w:trPr>
          <w:cantSplit/>
          <w:trHeight w:hRule="exact" w:val="851"/>
        </w:trPr>
        <w:tc>
          <w:tcPr>
            <w:tcW w:w="1276" w:type="dxa"/>
            <w:tcBorders>
              <w:bottom w:val="single" w:sz="4" w:space="0" w:color="auto"/>
            </w:tcBorders>
            <w:shd w:val="clear" w:color="auto" w:fill="auto"/>
            <w:vAlign w:val="bottom"/>
          </w:tcPr>
          <w:p w14:paraId="7DDAD223" w14:textId="77777777" w:rsidR="00B56E9C" w:rsidRPr="004A1892" w:rsidRDefault="00B56E9C" w:rsidP="00751ADD">
            <w:pPr>
              <w:spacing w:after="80"/>
            </w:pPr>
          </w:p>
        </w:tc>
        <w:tc>
          <w:tcPr>
            <w:tcW w:w="2268" w:type="dxa"/>
            <w:tcBorders>
              <w:bottom w:val="single" w:sz="4" w:space="0" w:color="auto"/>
            </w:tcBorders>
            <w:shd w:val="clear" w:color="auto" w:fill="auto"/>
            <w:vAlign w:val="bottom"/>
          </w:tcPr>
          <w:p w14:paraId="4EBC74FD" w14:textId="77777777" w:rsidR="00B56E9C" w:rsidRPr="004A1892" w:rsidRDefault="00B56E9C" w:rsidP="00751ADD">
            <w:pPr>
              <w:spacing w:after="80" w:line="300" w:lineRule="exact"/>
              <w:rPr>
                <w:b/>
                <w:sz w:val="24"/>
                <w:szCs w:val="24"/>
              </w:rPr>
            </w:pPr>
            <w:r w:rsidRPr="004A1892">
              <w:rPr>
                <w:sz w:val="28"/>
                <w:szCs w:val="28"/>
              </w:rPr>
              <w:t>United Nations</w:t>
            </w:r>
          </w:p>
        </w:tc>
        <w:tc>
          <w:tcPr>
            <w:tcW w:w="6095" w:type="dxa"/>
            <w:gridSpan w:val="2"/>
            <w:tcBorders>
              <w:bottom w:val="single" w:sz="4" w:space="0" w:color="auto"/>
            </w:tcBorders>
            <w:shd w:val="clear" w:color="auto" w:fill="auto"/>
            <w:vAlign w:val="bottom"/>
          </w:tcPr>
          <w:p w14:paraId="2EE0DF0F" w14:textId="77777777" w:rsidR="00B56E9C" w:rsidRPr="004A1892" w:rsidRDefault="0023372B" w:rsidP="004A5A29">
            <w:pPr>
              <w:jc w:val="right"/>
            </w:pPr>
            <w:r w:rsidRPr="004A1892">
              <w:rPr>
                <w:sz w:val="40"/>
              </w:rPr>
              <w:t>ECE</w:t>
            </w:r>
            <w:r w:rsidR="004F6C6B" w:rsidRPr="004A1892">
              <w:t>/TRANS/WP.15/2</w:t>
            </w:r>
            <w:r w:rsidR="00AB22F7">
              <w:t>41</w:t>
            </w:r>
            <w:r w:rsidRPr="004A1892">
              <w:t>/Add.1</w:t>
            </w:r>
          </w:p>
        </w:tc>
      </w:tr>
      <w:tr w:rsidR="00B56E9C" w:rsidRPr="004A1892" w14:paraId="77FAB3D3" w14:textId="77777777" w:rsidTr="00B021B9">
        <w:trPr>
          <w:cantSplit/>
          <w:trHeight w:hRule="exact" w:val="2835"/>
        </w:trPr>
        <w:tc>
          <w:tcPr>
            <w:tcW w:w="1276" w:type="dxa"/>
            <w:tcBorders>
              <w:top w:val="single" w:sz="4" w:space="0" w:color="auto"/>
              <w:bottom w:val="single" w:sz="12" w:space="0" w:color="auto"/>
            </w:tcBorders>
            <w:shd w:val="clear" w:color="auto" w:fill="auto"/>
          </w:tcPr>
          <w:p w14:paraId="5FDB474E" w14:textId="77777777" w:rsidR="00B56E9C" w:rsidRPr="004A1892" w:rsidRDefault="00F1720E" w:rsidP="00751ADD">
            <w:pPr>
              <w:spacing w:before="120"/>
            </w:pPr>
            <w:r w:rsidRPr="004A1892">
              <w:rPr>
                <w:noProof/>
                <w:lang w:eastAsia="en-GB"/>
              </w:rPr>
              <w:drawing>
                <wp:inline distT="0" distB="0" distL="0" distR="0" wp14:anchorId="30A79D28" wp14:editId="2944CF64">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A4B6AD3" w14:textId="77777777" w:rsidR="00B56E9C" w:rsidRPr="004A1892" w:rsidRDefault="00D773DF" w:rsidP="00751ADD">
            <w:pPr>
              <w:spacing w:before="120" w:line="420" w:lineRule="exact"/>
              <w:rPr>
                <w:sz w:val="40"/>
                <w:szCs w:val="40"/>
              </w:rPr>
            </w:pPr>
            <w:r w:rsidRPr="004A1892">
              <w:rPr>
                <w:b/>
                <w:sz w:val="40"/>
                <w:szCs w:val="40"/>
              </w:rPr>
              <w:t>Economic and Social Council</w:t>
            </w:r>
          </w:p>
        </w:tc>
        <w:tc>
          <w:tcPr>
            <w:tcW w:w="2835" w:type="dxa"/>
            <w:tcBorders>
              <w:top w:val="single" w:sz="4" w:space="0" w:color="auto"/>
              <w:bottom w:val="single" w:sz="12" w:space="0" w:color="auto"/>
            </w:tcBorders>
            <w:shd w:val="clear" w:color="auto" w:fill="auto"/>
          </w:tcPr>
          <w:p w14:paraId="3A4E2BA5" w14:textId="77777777" w:rsidR="00B56E9C" w:rsidRPr="004A1892" w:rsidRDefault="0023372B" w:rsidP="0023372B">
            <w:pPr>
              <w:spacing w:before="240" w:line="240" w:lineRule="exact"/>
            </w:pPr>
            <w:r w:rsidRPr="004A1892">
              <w:t>Distr.: General</w:t>
            </w:r>
          </w:p>
          <w:p w14:paraId="63ED30AE" w14:textId="77777777" w:rsidR="0023372B" w:rsidRPr="004A1892" w:rsidRDefault="000034F4" w:rsidP="0023372B">
            <w:pPr>
              <w:spacing w:line="240" w:lineRule="exact"/>
            </w:pPr>
            <w:r>
              <w:t>1 March</w:t>
            </w:r>
            <w:r w:rsidR="00013C17" w:rsidRPr="004A1892">
              <w:t xml:space="preserve"> 201</w:t>
            </w:r>
            <w:r w:rsidR="0077247F">
              <w:t>8</w:t>
            </w:r>
          </w:p>
          <w:p w14:paraId="1D7177F4" w14:textId="77777777" w:rsidR="0023372B" w:rsidRPr="004A1892" w:rsidRDefault="00733B1E" w:rsidP="0023372B">
            <w:pPr>
              <w:spacing w:line="240" w:lineRule="exact"/>
            </w:pPr>
            <w:r w:rsidRPr="004A1892">
              <w:t>English</w:t>
            </w:r>
          </w:p>
          <w:p w14:paraId="25137EF8" w14:textId="77777777" w:rsidR="0023372B" w:rsidRPr="004A1892" w:rsidRDefault="0023372B" w:rsidP="0023372B">
            <w:pPr>
              <w:spacing w:line="240" w:lineRule="exact"/>
            </w:pPr>
            <w:r w:rsidRPr="004A1892">
              <w:t>Original: English</w:t>
            </w:r>
            <w:r w:rsidR="00733B1E" w:rsidRPr="004A1892">
              <w:t xml:space="preserve"> and French</w:t>
            </w:r>
          </w:p>
        </w:tc>
      </w:tr>
    </w:tbl>
    <w:p w14:paraId="67D1ADA5" w14:textId="77777777" w:rsidR="00442A83" w:rsidRPr="004A1892" w:rsidRDefault="00C96DF2" w:rsidP="00C96DF2">
      <w:pPr>
        <w:spacing w:before="120"/>
        <w:rPr>
          <w:b/>
          <w:sz w:val="28"/>
          <w:szCs w:val="28"/>
        </w:rPr>
      </w:pPr>
      <w:r w:rsidRPr="004A1892">
        <w:rPr>
          <w:b/>
          <w:sz w:val="28"/>
          <w:szCs w:val="28"/>
        </w:rPr>
        <w:t>Economic Commission for Europe</w:t>
      </w:r>
    </w:p>
    <w:p w14:paraId="71FF86DA" w14:textId="77777777" w:rsidR="00C96DF2" w:rsidRPr="004A1892" w:rsidRDefault="008F31D2" w:rsidP="00C96DF2">
      <w:pPr>
        <w:spacing w:before="120"/>
        <w:rPr>
          <w:sz w:val="28"/>
          <w:szCs w:val="28"/>
        </w:rPr>
      </w:pPr>
      <w:r w:rsidRPr="004A1892">
        <w:rPr>
          <w:sz w:val="28"/>
          <w:szCs w:val="28"/>
        </w:rPr>
        <w:t>Inland Transport Committee</w:t>
      </w:r>
    </w:p>
    <w:p w14:paraId="72E55952" w14:textId="77777777" w:rsidR="008F31D2" w:rsidRPr="004A1892" w:rsidRDefault="008F31D2" w:rsidP="00C96DF2">
      <w:pPr>
        <w:spacing w:before="120"/>
        <w:rPr>
          <w:b/>
          <w:sz w:val="24"/>
          <w:szCs w:val="24"/>
        </w:rPr>
      </w:pPr>
      <w:r w:rsidRPr="004A1892">
        <w:rPr>
          <w:b/>
          <w:sz w:val="24"/>
          <w:szCs w:val="24"/>
        </w:rPr>
        <w:t>Working Party on the Transport of Dangerous Goods</w:t>
      </w:r>
    </w:p>
    <w:p w14:paraId="63A09001" w14:textId="77777777" w:rsidR="004F6C6B" w:rsidRPr="004A1892" w:rsidRDefault="0077247F" w:rsidP="004F6C6B">
      <w:pPr>
        <w:spacing w:before="120"/>
        <w:rPr>
          <w:b/>
        </w:rPr>
      </w:pPr>
      <w:r>
        <w:rPr>
          <w:b/>
        </w:rPr>
        <w:t>104th</w:t>
      </w:r>
      <w:r w:rsidR="004F6C6B" w:rsidRPr="004A1892">
        <w:rPr>
          <w:b/>
        </w:rPr>
        <w:t xml:space="preserve"> session</w:t>
      </w:r>
    </w:p>
    <w:p w14:paraId="21C161E3" w14:textId="77777777" w:rsidR="004F6C6B" w:rsidRPr="004A1892" w:rsidRDefault="004F6C6B" w:rsidP="004F6C6B">
      <w:r w:rsidRPr="004A1892">
        <w:t xml:space="preserve">Geneva, </w:t>
      </w:r>
      <w:r w:rsidR="0077247F">
        <w:t>15</w:t>
      </w:r>
      <w:r w:rsidR="00711837">
        <w:t>–</w:t>
      </w:r>
      <w:r w:rsidRPr="004A1892">
        <w:t>1</w:t>
      </w:r>
      <w:r w:rsidR="0077247F">
        <w:t>7</w:t>
      </w:r>
      <w:r w:rsidRPr="004A1892">
        <w:t xml:space="preserve"> May 201</w:t>
      </w:r>
      <w:r w:rsidR="0077247F">
        <w:t>8</w:t>
      </w:r>
    </w:p>
    <w:p w14:paraId="12D50E0B" w14:textId="77777777" w:rsidR="0023372B" w:rsidRPr="004A1892" w:rsidRDefault="0023372B" w:rsidP="0023372B">
      <w:r w:rsidRPr="004A1892">
        <w:t>Item 1 of the provisional agenda</w:t>
      </w:r>
    </w:p>
    <w:p w14:paraId="128887E7" w14:textId="77777777" w:rsidR="0023372B" w:rsidRPr="004A1892" w:rsidRDefault="0023372B" w:rsidP="0023372B">
      <w:pPr>
        <w:rPr>
          <w:b/>
        </w:rPr>
      </w:pPr>
      <w:r w:rsidRPr="004A1892">
        <w:rPr>
          <w:b/>
        </w:rPr>
        <w:t>Adoption of the agenda</w:t>
      </w:r>
    </w:p>
    <w:p w14:paraId="1AD25C79" w14:textId="77777777" w:rsidR="0023372B" w:rsidRPr="004A1892" w:rsidRDefault="0023372B" w:rsidP="00652F96">
      <w:pPr>
        <w:pStyle w:val="HChG"/>
      </w:pPr>
      <w:r w:rsidRPr="004A1892">
        <w:tab/>
      </w:r>
      <w:r w:rsidRPr="004A1892">
        <w:tab/>
        <w:t xml:space="preserve">Provisional agenda for </w:t>
      </w:r>
      <w:r w:rsidR="002816DD" w:rsidRPr="004A1892">
        <w:t xml:space="preserve">the </w:t>
      </w:r>
      <w:r w:rsidR="0077247F">
        <w:t>104th</w:t>
      </w:r>
      <w:r w:rsidRPr="004A1892">
        <w:t xml:space="preserve"> session</w:t>
      </w:r>
    </w:p>
    <w:p w14:paraId="1332403D" w14:textId="77777777" w:rsidR="0023372B" w:rsidRPr="004A1892" w:rsidRDefault="0023372B" w:rsidP="00652F96">
      <w:pPr>
        <w:pStyle w:val="H23G"/>
      </w:pPr>
      <w:r w:rsidRPr="004A1892">
        <w:tab/>
      </w:r>
      <w:r w:rsidRPr="004A1892">
        <w:tab/>
        <w:t>Addendum</w:t>
      </w:r>
    </w:p>
    <w:p w14:paraId="09D71312" w14:textId="77777777" w:rsidR="0023372B" w:rsidRPr="004A1892" w:rsidRDefault="0023372B" w:rsidP="00652F96">
      <w:pPr>
        <w:pStyle w:val="H1G"/>
      </w:pPr>
      <w:r w:rsidRPr="004A1892">
        <w:tab/>
      </w:r>
      <w:r w:rsidRPr="004A1892">
        <w:tab/>
        <w:t>Annotations and list of documents</w:t>
      </w:r>
    </w:p>
    <w:p w14:paraId="1B0341C7" w14:textId="77777777" w:rsidR="0023372B" w:rsidRPr="004A1892" w:rsidRDefault="0023372B" w:rsidP="0023372B">
      <w:pPr>
        <w:keepNext/>
        <w:keepLines/>
        <w:tabs>
          <w:tab w:val="right" w:pos="851"/>
        </w:tabs>
        <w:spacing w:before="360" w:after="240" w:line="300" w:lineRule="exact"/>
        <w:ind w:left="1134" w:right="1134" w:hanging="1134"/>
        <w:rPr>
          <w:b/>
          <w:sz w:val="28"/>
        </w:rPr>
      </w:pPr>
      <w:r w:rsidRPr="004A1892">
        <w:rPr>
          <w:b/>
          <w:sz w:val="28"/>
        </w:rPr>
        <w:tab/>
        <w:t>1.</w:t>
      </w:r>
      <w:r w:rsidRPr="004A1892">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3372B" w:rsidRPr="004A1892" w14:paraId="2CFDDE44" w14:textId="77777777" w:rsidTr="002F1277">
        <w:trPr>
          <w:cantSplit/>
        </w:trPr>
        <w:tc>
          <w:tcPr>
            <w:tcW w:w="3402" w:type="dxa"/>
            <w:shd w:val="clear" w:color="auto" w:fill="auto"/>
          </w:tcPr>
          <w:p w14:paraId="66FF3786" w14:textId="77777777" w:rsidR="0023372B" w:rsidRPr="004A1892" w:rsidRDefault="0023372B" w:rsidP="00837B14">
            <w:pPr>
              <w:spacing w:after="60"/>
              <w:ind w:right="99"/>
            </w:pPr>
            <w:r w:rsidRPr="004A1892">
              <w:t>ECE/TRANS/WP.15/</w:t>
            </w:r>
            <w:r w:rsidR="0077247F">
              <w:t>241</w:t>
            </w:r>
            <w:r w:rsidRPr="004A1892">
              <w:t xml:space="preserve"> (</w:t>
            </w:r>
            <w:r w:rsidR="009D1EFF" w:rsidRPr="004A1892">
              <w:t>S</w:t>
            </w:r>
            <w:r w:rsidRPr="004A1892">
              <w:t>ecretariat)</w:t>
            </w:r>
          </w:p>
        </w:tc>
        <w:tc>
          <w:tcPr>
            <w:tcW w:w="3969" w:type="dxa"/>
            <w:shd w:val="clear" w:color="auto" w:fill="auto"/>
          </w:tcPr>
          <w:p w14:paraId="6801ED6A" w14:textId="77777777" w:rsidR="0023372B" w:rsidRPr="004A1892" w:rsidRDefault="0023372B" w:rsidP="00837B14">
            <w:pPr>
              <w:spacing w:after="60"/>
            </w:pPr>
            <w:r w:rsidRPr="004A1892">
              <w:t xml:space="preserve">Provisional agenda for the </w:t>
            </w:r>
            <w:r w:rsidR="0077247F">
              <w:t>104th</w:t>
            </w:r>
            <w:r w:rsidRPr="004A1892">
              <w:t xml:space="preserve"> session</w:t>
            </w:r>
          </w:p>
        </w:tc>
      </w:tr>
      <w:tr w:rsidR="0023372B" w:rsidRPr="004A1892" w14:paraId="12A43679" w14:textId="77777777" w:rsidTr="002F1277">
        <w:trPr>
          <w:cantSplit/>
        </w:trPr>
        <w:tc>
          <w:tcPr>
            <w:tcW w:w="3402" w:type="dxa"/>
            <w:shd w:val="clear" w:color="auto" w:fill="auto"/>
          </w:tcPr>
          <w:p w14:paraId="2244999E" w14:textId="77777777" w:rsidR="0023372B" w:rsidRPr="004A1892" w:rsidRDefault="0023372B" w:rsidP="00837B14">
            <w:pPr>
              <w:spacing w:after="60"/>
              <w:ind w:right="99"/>
            </w:pPr>
            <w:r w:rsidRPr="004A1892">
              <w:t>ECE/TRANS/WP.15/</w:t>
            </w:r>
            <w:r w:rsidR="0077247F">
              <w:t>241</w:t>
            </w:r>
            <w:r w:rsidR="00796533" w:rsidRPr="004A1892">
              <w:t>/Add.1 (S</w:t>
            </w:r>
            <w:r w:rsidRPr="004A1892">
              <w:t>ecretariat)</w:t>
            </w:r>
          </w:p>
        </w:tc>
        <w:tc>
          <w:tcPr>
            <w:tcW w:w="3969" w:type="dxa"/>
            <w:shd w:val="clear" w:color="auto" w:fill="auto"/>
          </w:tcPr>
          <w:p w14:paraId="3CC5FDBE" w14:textId="77777777" w:rsidR="0023372B" w:rsidRPr="004A1892" w:rsidRDefault="0023372B" w:rsidP="004143D3">
            <w:pPr>
              <w:spacing w:after="60"/>
            </w:pPr>
            <w:r w:rsidRPr="004A1892">
              <w:t>Annotations and list of documents</w:t>
            </w:r>
          </w:p>
        </w:tc>
      </w:tr>
    </w:tbl>
    <w:p w14:paraId="40CA6845" w14:textId="77777777" w:rsidR="0023372B" w:rsidRPr="004A1892" w:rsidRDefault="0023372B" w:rsidP="0023372B">
      <w:pPr>
        <w:keepNext/>
        <w:keepLines/>
        <w:tabs>
          <w:tab w:val="right" w:pos="851"/>
        </w:tabs>
        <w:spacing w:before="360" w:after="240" w:line="270" w:lineRule="exact"/>
        <w:ind w:left="1134" w:right="1134" w:hanging="1134"/>
        <w:rPr>
          <w:b/>
          <w:sz w:val="24"/>
        </w:rPr>
      </w:pPr>
      <w:r w:rsidRPr="004A1892">
        <w:rPr>
          <w:b/>
          <w:sz w:val="24"/>
        </w:rPr>
        <w:tab/>
      </w:r>
      <w:r w:rsidRPr="004A1892">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3372B" w:rsidRPr="004A1892" w14:paraId="3162868F" w14:textId="77777777" w:rsidTr="002F1277">
        <w:trPr>
          <w:cantSplit/>
        </w:trPr>
        <w:tc>
          <w:tcPr>
            <w:tcW w:w="3402" w:type="dxa"/>
            <w:shd w:val="clear" w:color="auto" w:fill="auto"/>
          </w:tcPr>
          <w:p w14:paraId="300EEE44" w14:textId="77777777" w:rsidR="0023372B" w:rsidRPr="004A1892" w:rsidRDefault="0023372B" w:rsidP="00796533">
            <w:pPr>
              <w:spacing w:after="60"/>
              <w:ind w:right="99"/>
              <w:rPr>
                <w:b/>
              </w:rPr>
            </w:pPr>
            <w:r w:rsidRPr="004A1892">
              <w:t>ECE/TRANS/WP.15/190/Add.1 (</w:t>
            </w:r>
            <w:r w:rsidR="00796533" w:rsidRPr="004A1892">
              <w:t>S</w:t>
            </w:r>
            <w:r w:rsidRPr="004A1892">
              <w:t>ecretariat)</w:t>
            </w:r>
          </w:p>
        </w:tc>
        <w:tc>
          <w:tcPr>
            <w:tcW w:w="3969" w:type="dxa"/>
            <w:shd w:val="clear" w:color="auto" w:fill="auto"/>
          </w:tcPr>
          <w:p w14:paraId="47D78051" w14:textId="77777777" w:rsidR="0023372B" w:rsidRPr="004A1892" w:rsidRDefault="0023372B" w:rsidP="00B021B9">
            <w:pPr>
              <w:spacing w:after="60"/>
              <w:rPr>
                <w:b/>
              </w:rPr>
            </w:pPr>
            <w:r w:rsidRPr="004A1892">
              <w:t>Terms of Reference and Rules of Procedure of the Working Party</w:t>
            </w:r>
          </w:p>
        </w:tc>
      </w:tr>
      <w:tr w:rsidR="0023372B" w:rsidRPr="004A1892" w14:paraId="46F9A712" w14:textId="77777777" w:rsidTr="002F1277">
        <w:trPr>
          <w:cantSplit/>
        </w:trPr>
        <w:tc>
          <w:tcPr>
            <w:tcW w:w="3402" w:type="dxa"/>
            <w:shd w:val="clear" w:color="auto" w:fill="auto"/>
          </w:tcPr>
          <w:p w14:paraId="2BD0DB57" w14:textId="77777777" w:rsidR="0023372B" w:rsidRPr="004A1892" w:rsidRDefault="0023372B" w:rsidP="00F50BBA">
            <w:pPr>
              <w:spacing w:after="60"/>
              <w:ind w:right="99"/>
            </w:pPr>
            <w:r w:rsidRPr="004A1892">
              <w:t>ECE/TRANS/WP.15/</w:t>
            </w:r>
            <w:r w:rsidR="00F43599" w:rsidRPr="004A1892">
              <w:t>23</w:t>
            </w:r>
            <w:r w:rsidR="0077247F">
              <w:t>9</w:t>
            </w:r>
            <w:r w:rsidR="009D1EFF" w:rsidRPr="004A1892">
              <w:t xml:space="preserve"> (S</w:t>
            </w:r>
            <w:r w:rsidRPr="004A1892">
              <w:t>ecretariat)</w:t>
            </w:r>
          </w:p>
        </w:tc>
        <w:tc>
          <w:tcPr>
            <w:tcW w:w="3969" w:type="dxa"/>
            <w:shd w:val="clear" w:color="auto" w:fill="auto"/>
          </w:tcPr>
          <w:p w14:paraId="067B65B6" w14:textId="23C58242" w:rsidR="0023372B" w:rsidRPr="004A1892" w:rsidRDefault="0023372B" w:rsidP="00291ADF">
            <w:pPr>
              <w:spacing w:after="60"/>
            </w:pPr>
            <w:r w:rsidRPr="004A1892">
              <w:t xml:space="preserve">Report of the Working Party on </w:t>
            </w:r>
            <w:r w:rsidR="00311832" w:rsidRPr="004A1892">
              <w:t xml:space="preserve">its </w:t>
            </w:r>
            <w:r w:rsidR="0077247F">
              <w:t>103rd</w:t>
            </w:r>
            <w:r w:rsidRPr="004A1892">
              <w:t xml:space="preserve"> </w:t>
            </w:r>
            <w:r w:rsidR="00311832" w:rsidRPr="004A1892">
              <w:t xml:space="preserve">session </w:t>
            </w:r>
            <w:r w:rsidRPr="004A1892">
              <w:t xml:space="preserve">(Geneva, </w:t>
            </w:r>
            <w:r w:rsidR="0077247F">
              <w:t>6</w:t>
            </w:r>
            <w:r w:rsidR="00224971">
              <w:t>–</w:t>
            </w:r>
            <w:r w:rsidR="00F43599" w:rsidRPr="004A1892">
              <w:t>1</w:t>
            </w:r>
            <w:r w:rsidR="0077247F">
              <w:t>0</w:t>
            </w:r>
            <w:r w:rsidR="00A773D2" w:rsidRPr="004A1892">
              <w:t xml:space="preserve"> November 201</w:t>
            </w:r>
            <w:r w:rsidR="0077247F">
              <w:t>7</w:t>
            </w:r>
            <w:r w:rsidRPr="004A1892">
              <w:t>)</w:t>
            </w:r>
          </w:p>
        </w:tc>
      </w:tr>
      <w:tr w:rsidR="000034F4" w:rsidRPr="000034F4" w14:paraId="66999730" w14:textId="77777777" w:rsidTr="002F1277">
        <w:trPr>
          <w:cantSplit/>
        </w:trPr>
        <w:tc>
          <w:tcPr>
            <w:tcW w:w="3402" w:type="dxa"/>
            <w:shd w:val="clear" w:color="auto" w:fill="auto"/>
          </w:tcPr>
          <w:p w14:paraId="728B40F7" w14:textId="77777777" w:rsidR="0023372B" w:rsidRPr="000034F4" w:rsidRDefault="00311832" w:rsidP="00F50BBA">
            <w:pPr>
              <w:spacing w:after="60"/>
              <w:ind w:right="99"/>
            </w:pPr>
            <w:r w:rsidRPr="000034F4">
              <w:t>ECE/TRANS</w:t>
            </w:r>
            <w:r w:rsidR="00F50BBA" w:rsidRPr="000034F4">
              <w:t>/257</w:t>
            </w:r>
          </w:p>
        </w:tc>
        <w:tc>
          <w:tcPr>
            <w:tcW w:w="3969" w:type="dxa"/>
            <w:shd w:val="clear" w:color="auto" w:fill="auto"/>
          </w:tcPr>
          <w:p w14:paraId="6348455B" w14:textId="77777777" w:rsidR="0023372B" w:rsidRPr="000034F4" w:rsidRDefault="0023372B" w:rsidP="00F50BBA">
            <w:pPr>
              <w:spacing w:after="60"/>
            </w:pPr>
            <w:r w:rsidRPr="000034F4">
              <w:t>ADR a</w:t>
            </w:r>
            <w:r w:rsidR="00480DEE" w:rsidRPr="000034F4">
              <w:t>pplicable as from 1 January 201</w:t>
            </w:r>
            <w:r w:rsidR="00F50BBA" w:rsidRPr="000034F4">
              <w:t>7</w:t>
            </w:r>
          </w:p>
        </w:tc>
      </w:tr>
    </w:tbl>
    <w:p w14:paraId="2D49F231" w14:textId="77777777" w:rsidR="0006308D" w:rsidRPr="004A1892" w:rsidRDefault="00652F96" w:rsidP="00652F96">
      <w:pPr>
        <w:keepNext/>
        <w:keepLines/>
        <w:tabs>
          <w:tab w:val="right" w:pos="851"/>
        </w:tabs>
        <w:spacing w:before="360" w:after="240" w:line="300" w:lineRule="exact"/>
        <w:ind w:left="1134" w:right="1134" w:hanging="1134"/>
        <w:rPr>
          <w:b/>
          <w:sz w:val="28"/>
        </w:rPr>
      </w:pPr>
      <w:r w:rsidRPr="004A1892">
        <w:rPr>
          <w:b/>
          <w:sz w:val="28"/>
        </w:rPr>
        <w:tab/>
      </w:r>
      <w:r w:rsidR="00F43599" w:rsidRPr="004A1892">
        <w:rPr>
          <w:b/>
          <w:sz w:val="28"/>
        </w:rPr>
        <w:t>2.</w:t>
      </w:r>
      <w:r w:rsidR="00F43599" w:rsidRPr="004A1892">
        <w:rPr>
          <w:b/>
          <w:sz w:val="28"/>
        </w:rPr>
        <w:tab/>
      </w:r>
      <w:r w:rsidR="0077247F">
        <w:rPr>
          <w:b/>
          <w:sz w:val="28"/>
        </w:rPr>
        <w:t>Eightieth</w:t>
      </w:r>
      <w:r w:rsidR="00837B14" w:rsidRPr="004A1892">
        <w:rPr>
          <w:b/>
          <w:sz w:val="28"/>
        </w:rPr>
        <w:t xml:space="preserve"> session of the Inland Transport Committee</w:t>
      </w:r>
    </w:p>
    <w:p w14:paraId="08DD0EE8" w14:textId="186D6EBC" w:rsidR="000034F4" w:rsidRPr="00106CC1" w:rsidRDefault="000034F4" w:rsidP="000034F4">
      <w:pPr>
        <w:pStyle w:val="SingleTxtG"/>
      </w:pPr>
      <w:r w:rsidRPr="00106CC1">
        <w:tab/>
      </w:r>
      <w:r>
        <w:tab/>
      </w:r>
      <w:r w:rsidRPr="004A1892">
        <w:t>A member of secretariat will inform the Working Party</w:t>
      </w:r>
      <w:r w:rsidRPr="00106CC1">
        <w:t xml:space="preserve"> of the decisions of the Inland Transport Committee at its </w:t>
      </w:r>
      <w:r>
        <w:t>eightieth</w:t>
      </w:r>
      <w:r w:rsidRPr="004A1892">
        <w:t xml:space="preserve"> </w:t>
      </w:r>
      <w:r w:rsidRPr="00106CC1">
        <w:t xml:space="preserve">session (Geneva, </w:t>
      </w:r>
      <w:r>
        <w:t>19</w:t>
      </w:r>
      <w:r w:rsidRPr="004A1892">
        <w:t>-2</w:t>
      </w:r>
      <w:r>
        <w:t>3</w:t>
      </w:r>
      <w:r w:rsidRPr="004A1892">
        <w:t xml:space="preserve"> February 201</w:t>
      </w:r>
      <w:r>
        <w:t>8</w:t>
      </w:r>
      <w:r w:rsidRPr="00106CC1">
        <w:t>) which require follow-up action by subsidiary bodies.</w:t>
      </w:r>
    </w:p>
    <w:p w14:paraId="23918A3D" w14:textId="77777777" w:rsidR="0006308D" w:rsidRPr="004A1892" w:rsidRDefault="00652F96" w:rsidP="00652F96">
      <w:pPr>
        <w:keepNext/>
        <w:keepLines/>
        <w:tabs>
          <w:tab w:val="right" w:pos="851"/>
        </w:tabs>
        <w:spacing w:before="360" w:after="240" w:line="300" w:lineRule="exact"/>
        <w:ind w:left="1134" w:right="1134" w:hanging="1134"/>
        <w:rPr>
          <w:b/>
          <w:sz w:val="28"/>
        </w:rPr>
      </w:pPr>
      <w:r w:rsidRPr="004A1892">
        <w:rPr>
          <w:b/>
          <w:sz w:val="28"/>
        </w:rPr>
        <w:lastRenderedPageBreak/>
        <w:tab/>
      </w:r>
      <w:r w:rsidR="0006308D" w:rsidRPr="004A1892">
        <w:rPr>
          <w:b/>
          <w:sz w:val="28"/>
        </w:rPr>
        <w:t>3.</w:t>
      </w:r>
      <w:r w:rsidR="0006308D" w:rsidRPr="004A1892">
        <w:rPr>
          <w:b/>
          <w:sz w:val="28"/>
        </w:rPr>
        <w:tab/>
        <w:t>Status of the European Agreement concerning the International Carriage of Dangerous Goods b</w:t>
      </w:r>
      <w:r w:rsidR="006455F3" w:rsidRPr="004A1892">
        <w:rPr>
          <w:b/>
          <w:sz w:val="28"/>
        </w:rPr>
        <w:t>y Road (ADR) and related issues</w:t>
      </w:r>
    </w:p>
    <w:p w14:paraId="2171033B" w14:textId="77777777" w:rsidR="00FC79BA" w:rsidRDefault="007203E0" w:rsidP="00FC79BA">
      <w:pPr>
        <w:pStyle w:val="SingleTxtG"/>
        <w:ind w:firstLine="567"/>
      </w:pPr>
      <w:r w:rsidRPr="004A1892">
        <w:t>A member of the secretariat will inform t</w:t>
      </w:r>
      <w:r w:rsidR="00FC79BA" w:rsidRPr="004A1892">
        <w:t>he Working Party of the status of ADR, the Protocol of amendment of 1993, special agreements and notifications in accordance with Chapter 1.9.</w:t>
      </w:r>
    </w:p>
    <w:p w14:paraId="0795A356" w14:textId="5759622E" w:rsidR="000034F4" w:rsidRDefault="000034F4" w:rsidP="000034F4">
      <w:pPr>
        <w:pStyle w:val="SingleTxtG"/>
        <w:ind w:firstLine="567"/>
      </w:pPr>
      <w:r>
        <w:t xml:space="preserve">With the accession of San Marino (15 January 2018), the number of Contracting Parties to ADR has risen to 50.  </w:t>
      </w:r>
    </w:p>
    <w:p w14:paraId="12A7D6DD" w14:textId="1B186AFC" w:rsidR="000034F4" w:rsidRPr="004A1892" w:rsidRDefault="000034F4" w:rsidP="000034F4">
      <w:pPr>
        <w:pStyle w:val="SingleTxtG"/>
        <w:ind w:firstLine="567"/>
      </w:pPr>
      <w:r>
        <w:t>At the time of drafting this document, there were no changes to the status of the Protocol of amendment of 1993 (36 Contracting States) since the last session.</w:t>
      </w:r>
    </w:p>
    <w:p w14:paraId="4BEA8DBD" w14:textId="77777777" w:rsidR="0006308D" w:rsidRPr="004A1892" w:rsidRDefault="00652F96" w:rsidP="00652F96">
      <w:pPr>
        <w:keepNext/>
        <w:keepLines/>
        <w:tabs>
          <w:tab w:val="right" w:pos="851"/>
        </w:tabs>
        <w:spacing w:before="360" w:after="240" w:line="300" w:lineRule="exact"/>
        <w:ind w:left="1134" w:right="1134" w:hanging="1134"/>
        <w:rPr>
          <w:b/>
          <w:sz w:val="28"/>
        </w:rPr>
      </w:pPr>
      <w:r w:rsidRPr="004A1892">
        <w:rPr>
          <w:b/>
          <w:sz w:val="28"/>
        </w:rPr>
        <w:tab/>
      </w:r>
      <w:r w:rsidR="006455F3" w:rsidRPr="004A1892">
        <w:rPr>
          <w:b/>
          <w:sz w:val="28"/>
        </w:rPr>
        <w:t>4.</w:t>
      </w:r>
      <w:r w:rsidR="006455F3" w:rsidRPr="004A1892">
        <w:rPr>
          <w:b/>
          <w:sz w:val="28"/>
        </w:rPr>
        <w:tab/>
      </w:r>
      <w:r w:rsidR="00837B14" w:rsidRPr="004A1892">
        <w:rPr>
          <w:b/>
          <w:sz w:val="28"/>
        </w:rPr>
        <w:t xml:space="preserve">Work of the RID/ADR/ADN Joint Meeting </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461EA" w:rsidRPr="004A1892" w14:paraId="5ABEECEF" w14:textId="77777777" w:rsidTr="0048553F">
        <w:trPr>
          <w:cantSplit/>
        </w:trPr>
        <w:tc>
          <w:tcPr>
            <w:tcW w:w="3402" w:type="dxa"/>
            <w:shd w:val="clear" w:color="auto" w:fill="auto"/>
          </w:tcPr>
          <w:p w14:paraId="004C6102" w14:textId="77777777" w:rsidR="007461EA" w:rsidRPr="004A1892" w:rsidRDefault="007461EA" w:rsidP="007461EA">
            <w:pPr>
              <w:spacing w:after="60"/>
              <w:ind w:right="99"/>
            </w:pPr>
            <w:bookmarkStart w:id="0" w:name="_Hlk507573647"/>
            <w:r w:rsidRPr="007461EA">
              <w:t>ECE/TRANS/WP.15/AC.1/14</w:t>
            </w:r>
            <w:r w:rsidR="00301939">
              <w:t>8</w:t>
            </w:r>
            <w:r w:rsidR="00EB6582">
              <w:t>, -/</w:t>
            </w:r>
            <w:r w:rsidR="00E64141">
              <w:t>Add.1 +</w:t>
            </w:r>
            <w:r w:rsidR="00EB6582">
              <w:t xml:space="preserve"> -/Add.2</w:t>
            </w:r>
            <w:r w:rsidRPr="004A1892">
              <w:t xml:space="preserve"> (</w:t>
            </w:r>
            <w:r>
              <w:t>Secretariat</w:t>
            </w:r>
            <w:r w:rsidRPr="004A1892">
              <w:t>)</w:t>
            </w:r>
          </w:p>
        </w:tc>
        <w:tc>
          <w:tcPr>
            <w:tcW w:w="3969" w:type="dxa"/>
            <w:shd w:val="clear" w:color="auto" w:fill="auto"/>
          </w:tcPr>
          <w:p w14:paraId="0D3238EF" w14:textId="77777777" w:rsidR="007461EA" w:rsidRPr="004A1892" w:rsidRDefault="007461EA" w:rsidP="007461EA">
            <w:pPr>
              <w:spacing w:after="60"/>
              <w:ind w:right="99"/>
            </w:pPr>
            <w:r w:rsidRPr="007461EA">
              <w:t>Report of the Joint Meeting on its autumn 201</w:t>
            </w:r>
            <w:r w:rsidR="00301939">
              <w:t>7</w:t>
            </w:r>
            <w:r w:rsidRPr="007461EA">
              <w:t xml:space="preserve"> sessio</w:t>
            </w:r>
            <w:r>
              <w:t>n</w:t>
            </w:r>
            <w:r w:rsidR="000034F4">
              <w:t xml:space="preserve"> (pending issue</w:t>
            </w:r>
            <w:r w:rsidR="005B23E0">
              <w:t>: 6.8.2.1.18, see ECE/TRANS/WP.15/239, paragraph 28</w:t>
            </w:r>
            <w:r w:rsidR="000034F4">
              <w:t>)</w:t>
            </w:r>
          </w:p>
        </w:tc>
      </w:tr>
    </w:tbl>
    <w:bookmarkEnd w:id="0"/>
    <w:p w14:paraId="6994794F" w14:textId="77777777" w:rsidR="000034F4" w:rsidRDefault="005B23E0" w:rsidP="002B35D8">
      <w:pPr>
        <w:pStyle w:val="SingleTxtG"/>
        <w:spacing w:before="120"/>
      </w:pPr>
      <w:r>
        <w:tab/>
      </w:r>
      <w:r>
        <w:tab/>
        <w:t>If appropriate, the secretariat will inform the Working Party of additional texts adopted by the Joint Meeting on its spring 2018 session for entry into force on 1 January 2019.</w:t>
      </w:r>
    </w:p>
    <w:p w14:paraId="7FFEBD36" w14:textId="77777777" w:rsidR="0006308D" w:rsidRPr="004A1892" w:rsidRDefault="00652F96" w:rsidP="007461EA">
      <w:pPr>
        <w:pStyle w:val="HChG"/>
        <w:ind w:left="0" w:firstLine="0"/>
      </w:pPr>
      <w:r w:rsidRPr="004A1892">
        <w:tab/>
      </w:r>
      <w:r w:rsidR="00837B14" w:rsidRPr="004A1892">
        <w:t>5</w:t>
      </w:r>
      <w:r w:rsidR="0006308D" w:rsidRPr="004A1892">
        <w:t>.</w:t>
      </w:r>
      <w:r w:rsidR="0006308D" w:rsidRPr="004A1892">
        <w:tab/>
        <w:t xml:space="preserve">Proposals for amendments </w:t>
      </w:r>
      <w:r w:rsidR="00F1573A" w:rsidRPr="004A1892">
        <w:t xml:space="preserve">to </w:t>
      </w:r>
      <w:r w:rsidR="00796533" w:rsidRPr="004A1892">
        <w:t>a</w:t>
      </w:r>
      <w:r w:rsidR="00F1573A" w:rsidRPr="004A1892">
        <w:t>nnexes A and B of ADR</w:t>
      </w:r>
    </w:p>
    <w:p w14:paraId="6AADC7EF" w14:textId="77777777" w:rsidR="0006308D" w:rsidRDefault="00652F96" w:rsidP="00652F96">
      <w:pPr>
        <w:pStyle w:val="H1G"/>
      </w:pPr>
      <w:r w:rsidRPr="004A1892">
        <w:tab/>
      </w:r>
      <w:r w:rsidR="0006308D" w:rsidRPr="004A1892">
        <w:t>(a)</w:t>
      </w:r>
      <w:r w:rsidR="0006308D" w:rsidRPr="004A1892">
        <w:tab/>
        <w:t>Constr</w:t>
      </w:r>
      <w:r w:rsidR="006455F3" w:rsidRPr="004A1892">
        <w:t>uction and approval of vehicles</w:t>
      </w:r>
    </w:p>
    <w:p w14:paraId="27DC1DD4" w14:textId="61883309" w:rsidR="00301939" w:rsidRPr="004A1892" w:rsidRDefault="00301939" w:rsidP="00301939">
      <w:pPr>
        <w:pStyle w:val="SingleTxtG"/>
      </w:pPr>
      <w:r w:rsidRPr="004A1892">
        <w:tab/>
      </w:r>
      <w:r w:rsidR="00CB7F83">
        <w:tab/>
      </w:r>
      <w:r w:rsidRPr="004A1892">
        <w:t>No document has been submitted under this agenda item.</w:t>
      </w:r>
      <w:r w:rsidR="00CB7F83">
        <w:t xml:space="preserve"> The Working Party will be informed of the outcome of the informal working group on the construction of EX/III vehicles.</w:t>
      </w:r>
    </w:p>
    <w:p w14:paraId="4271071C" w14:textId="77777777" w:rsidR="0006308D" w:rsidRPr="004A1892" w:rsidRDefault="00652F96" w:rsidP="00652F96">
      <w:pPr>
        <w:pStyle w:val="H1G"/>
      </w:pPr>
      <w:r w:rsidRPr="004A1892">
        <w:tab/>
      </w:r>
      <w:r w:rsidR="006455F3" w:rsidRPr="004A1892">
        <w:t>(b)</w:t>
      </w:r>
      <w:r w:rsidR="006455F3" w:rsidRPr="004A1892">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CB7F83" w:rsidRPr="00CB7F83" w14:paraId="15A5EFDF" w14:textId="77777777" w:rsidTr="002F1277">
        <w:trPr>
          <w:cantSplit/>
        </w:trPr>
        <w:tc>
          <w:tcPr>
            <w:tcW w:w="3402" w:type="dxa"/>
            <w:shd w:val="clear" w:color="auto" w:fill="auto"/>
          </w:tcPr>
          <w:p w14:paraId="52769CCA" w14:textId="4F24C8D8" w:rsidR="00CB7F83" w:rsidRPr="00CB7F83" w:rsidRDefault="00CB7F83" w:rsidP="00CB7F83">
            <w:pPr>
              <w:spacing w:after="60"/>
              <w:ind w:right="99"/>
            </w:pPr>
            <w:r w:rsidRPr="00100097">
              <w:t xml:space="preserve">ECE/TRANS/WP.15/237, </w:t>
            </w:r>
            <w:r>
              <w:t>A</w:t>
            </w:r>
            <w:r w:rsidRPr="00100097">
              <w:t>nnex I</w:t>
            </w:r>
          </w:p>
        </w:tc>
        <w:tc>
          <w:tcPr>
            <w:tcW w:w="3969" w:type="dxa"/>
            <w:shd w:val="clear" w:color="auto" w:fill="auto"/>
          </w:tcPr>
          <w:p w14:paraId="2B69D1E4" w14:textId="07D3B4F1" w:rsidR="00CB7F83" w:rsidRPr="00CB7F83" w:rsidRDefault="00CB7F83" w:rsidP="00224971">
            <w:pPr>
              <w:spacing w:after="60"/>
              <w:ind w:right="99"/>
            </w:pPr>
            <w:r>
              <w:t xml:space="preserve">Report of the Working Party </w:t>
            </w:r>
            <w:r w:rsidRPr="004A1892">
              <w:t xml:space="preserve">on its </w:t>
            </w:r>
            <w:r w:rsidR="00224971">
              <w:t>102nd</w:t>
            </w:r>
            <w:r w:rsidRPr="004A1892">
              <w:t xml:space="preserve"> </w:t>
            </w:r>
            <w:r>
              <w:t>session</w:t>
            </w:r>
            <w:r w:rsidRPr="004A1892">
              <w:t xml:space="preserve"> </w:t>
            </w:r>
            <w:r>
              <w:t>(pending issue: 5.3.2.1.6, see ECE/TRANS/WP.15/239, paragraphs 26-27)</w:t>
            </w:r>
          </w:p>
        </w:tc>
      </w:tr>
      <w:tr w:rsidR="00CB7F83" w:rsidRPr="00CB7F83" w14:paraId="05C23246" w14:textId="77777777" w:rsidTr="002F1277">
        <w:trPr>
          <w:cantSplit/>
        </w:trPr>
        <w:tc>
          <w:tcPr>
            <w:tcW w:w="3402" w:type="dxa"/>
            <w:shd w:val="clear" w:color="auto" w:fill="auto"/>
          </w:tcPr>
          <w:p w14:paraId="052AA6C0" w14:textId="77777777" w:rsidR="00CB7F83" w:rsidRPr="00CB7F83" w:rsidRDefault="00CB7F83" w:rsidP="00CB7F83">
            <w:pPr>
              <w:spacing w:after="60"/>
              <w:ind w:right="99"/>
            </w:pPr>
            <w:bookmarkStart w:id="1" w:name="_Hlk507573707"/>
            <w:r w:rsidRPr="00CB7F83">
              <w:t>ECE/TRANS/WP.15/2018/1 (Sweden)</w:t>
            </w:r>
          </w:p>
        </w:tc>
        <w:tc>
          <w:tcPr>
            <w:tcW w:w="3969" w:type="dxa"/>
            <w:shd w:val="clear" w:color="auto" w:fill="auto"/>
          </w:tcPr>
          <w:p w14:paraId="504BC49A" w14:textId="77777777" w:rsidR="00CB7F83" w:rsidRPr="00CB7F83" w:rsidRDefault="00CB7F83" w:rsidP="00CB7F83">
            <w:pPr>
              <w:spacing w:after="60"/>
              <w:ind w:right="99"/>
            </w:pPr>
            <w:r w:rsidRPr="00CB7F83">
              <w:t xml:space="preserve">9.7.4 </w:t>
            </w:r>
            <w:proofErr w:type="spellStart"/>
            <w:r w:rsidRPr="00CB7F83">
              <w:t>Earthing</w:t>
            </w:r>
            <w:proofErr w:type="spellEnd"/>
            <w:r w:rsidRPr="00CB7F83">
              <w:t xml:space="preserve"> of FL vehicles and 9.8.3 </w:t>
            </w:r>
            <w:proofErr w:type="spellStart"/>
            <w:r w:rsidRPr="00CB7F83">
              <w:t>Earthing</w:t>
            </w:r>
            <w:proofErr w:type="spellEnd"/>
            <w:r w:rsidRPr="00CB7F83">
              <w:t xml:space="preserve"> of MEMUs</w:t>
            </w:r>
          </w:p>
        </w:tc>
      </w:tr>
      <w:tr w:rsidR="00CB7F83" w:rsidRPr="00CB7F83" w14:paraId="1742D7FA" w14:textId="77777777" w:rsidTr="002F1277">
        <w:trPr>
          <w:cantSplit/>
        </w:trPr>
        <w:tc>
          <w:tcPr>
            <w:tcW w:w="3402" w:type="dxa"/>
            <w:shd w:val="clear" w:color="auto" w:fill="auto"/>
          </w:tcPr>
          <w:p w14:paraId="060F513E" w14:textId="77777777" w:rsidR="00CB7F83" w:rsidRPr="00CB7F83" w:rsidRDefault="00CB7F83" w:rsidP="00CB7F83">
            <w:pPr>
              <w:spacing w:after="60"/>
              <w:ind w:right="99"/>
            </w:pPr>
            <w:r w:rsidRPr="00CB7F83">
              <w:t>ECE/TRANS/WP.15/2018/2 (Malta)</w:t>
            </w:r>
          </w:p>
        </w:tc>
        <w:tc>
          <w:tcPr>
            <w:tcW w:w="3969" w:type="dxa"/>
            <w:shd w:val="clear" w:color="auto" w:fill="auto"/>
          </w:tcPr>
          <w:p w14:paraId="379CD923" w14:textId="77777777" w:rsidR="00CB7F83" w:rsidRPr="00CB7F83" w:rsidRDefault="00CB7F83" w:rsidP="00CB7F83">
            <w:pPr>
              <w:spacing w:after="60"/>
              <w:ind w:right="99"/>
            </w:pPr>
            <w:r w:rsidRPr="00CB7F83">
              <w:t xml:space="preserve">Proposal to include a </w:t>
            </w:r>
            <w:r w:rsidRPr="00CB7F83">
              <w:rPr>
                <w:i/>
              </w:rPr>
              <w:t>Valid From</w:t>
            </w:r>
            <w:r w:rsidRPr="00CB7F83">
              <w:t xml:space="preserve"> date in the ADR Driver Training Certificate (8.2.2.8.5)</w:t>
            </w:r>
          </w:p>
        </w:tc>
      </w:tr>
    </w:tbl>
    <w:bookmarkEnd w:id="1"/>
    <w:p w14:paraId="7A645780" w14:textId="77777777" w:rsidR="00837B14" w:rsidRDefault="00837B14" w:rsidP="00837B14">
      <w:pPr>
        <w:keepNext/>
        <w:keepLines/>
        <w:tabs>
          <w:tab w:val="right" w:pos="851"/>
        </w:tabs>
        <w:spacing w:before="360" w:after="240" w:line="300" w:lineRule="exact"/>
        <w:ind w:left="1134" w:right="1134" w:hanging="1134"/>
        <w:rPr>
          <w:b/>
          <w:sz w:val="28"/>
        </w:rPr>
      </w:pPr>
      <w:r w:rsidRPr="004A1892">
        <w:rPr>
          <w:b/>
          <w:sz w:val="28"/>
        </w:rPr>
        <w:tab/>
        <w:t>6.</w:t>
      </w:r>
      <w:r w:rsidRPr="004A1892">
        <w:rPr>
          <w:b/>
          <w:sz w:val="28"/>
        </w:rPr>
        <w:tab/>
        <w:t>Interpretation of ADR</w:t>
      </w:r>
    </w:p>
    <w:p w14:paraId="767DC6DA" w14:textId="780815DE" w:rsidR="00301939" w:rsidRPr="004A1892" w:rsidRDefault="00CB7F83" w:rsidP="00301939">
      <w:pPr>
        <w:pStyle w:val="SingleTxtG"/>
      </w:pPr>
      <w:r>
        <w:tab/>
      </w:r>
      <w:r w:rsidR="00301939" w:rsidRPr="004A1892">
        <w:tab/>
        <w:t>No document has been submitted under this agenda item.</w:t>
      </w:r>
    </w:p>
    <w:p w14:paraId="5242950D" w14:textId="77777777" w:rsidR="0006308D" w:rsidRPr="004A1892" w:rsidRDefault="00652F96" w:rsidP="00652F96">
      <w:pPr>
        <w:keepNext/>
        <w:keepLines/>
        <w:tabs>
          <w:tab w:val="right" w:pos="851"/>
        </w:tabs>
        <w:spacing w:before="360" w:after="240" w:line="300" w:lineRule="exact"/>
        <w:ind w:left="1134" w:right="1134" w:hanging="1134"/>
        <w:rPr>
          <w:b/>
          <w:sz w:val="28"/>
        </w:rPr>
      </w:pPr>
      <w:r w:rsidRPr="004A1892">
        <w:rPr>
          <w:b/>
          <w:sz w:val="28"/>
        </w:rPr>
        <w:tab/>
      </w:r>
      <w:r w:rsidR="0042259E">
        <w:rPr>
          <w:b/>
          <w:sz w:val="28"/>
        </w:rPr>
        <w:t>7.</w:t>
      </w:r>
      <w:r w:rsidR="0042259E">
        <w:rPr>
          <w:b/>
          <w:sz w:val="28"/>
        </w:rPr>
        <w:tab/>
        <w:t>Programme of work</w:t>
      </w:r>
    </w:p>
    <w:p w14:paraId="5F5CF74D" w14:textId="737139EA" w:rsidR="00CA5941" w:rsidRPr="004A1892" w:rsidRDefault="00CB7F83" w:rsidP="00CA5941">
      <w:pPr>
        <w:pStyle w:val="SingleTxtG"/>
      </w:pPr>
      <w:r>
        <w:tab/>
      </w:r>
      <w:r w:rsidR="00CA5941" w:rsidRPr="004A1892">
        <w:tab/>
        <w:t>No document has been submitted under this agenda item.</w:t>
      </w:r>
    </w:p>
    <w:p w14:paraId="0C882E2D" w14:textId="77777777" w:rsidR="0006308D" w:rsidRPr="004A1892" w:rsidRDefault="00652F96" w:rsidP="00652F96">
      <w:pPr>
        <w:keepNext/>
        <w:keepLines/>
        <w:tabs>
          <w:tab w:val="right" w:pos="851"/>
        </w:tabs>
        <w:spacing w:before="360" w:after="240" w:line="300" w:lineRule="exact"/>
        <w:ind w:left="1134" w:right="1134" w:hanging="1134"/>
        <w:rPr>
          <w:b/>
          <w:sz w:val="28"/>
        </w:rPr>
      </w:pPr>
      <w:r w:rsidRPr="004A1892">
        <w:rPr>
          <w:b/>
          <w:sz w:val="28"/>
        </w:rPr>
        <w:lastRenderedPageBreak/>
        <w:tab/>
      </w:r>
      <w:r w:rsidR="006455F3" w:rsidRPr="004A1892">
        <w:rPr>
          <w:b/>
          <w:sz w:val="28"/>
        </w:rPr>
        <w:t>8.</w:t>
      </w:r>
      <w:r w:rsidR="006455F3" w:rsidRPr="004A1892">
        <w:rPr>
          <w:b/>
          <w:sz w:val="28"/>
        </w:rPr>
        <w:tab/>
        <w:t>Any other business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CB7F83" w:rsidRPr="001068E9" w14:paraId="5542484D" w14:textId="77777777" w:rsidTr="00282F19">
        <w:trPr>
          <w:cantSplit/>
        </w:trPr>
        <w:tc>
          <w:tcPr>
            <w:tcW w:w="3402" w:type="dxa"/>
            <w:shd w:val="clear" w:color="auto" w:fill="auto"/>
          </w:tcPr>
          <w:p w14:paraId="441A20C2" w14:textId="0896EAAF" w:rsidR="00CB7F83" w:rsidRPr="001068E9" w:rsidRDefault="00CB7F83" w:rsidP="00282F19">
            <w:pPr>
              <w:spacing w:after="60"/>
              <w:ind w:right="99"/>
            </w:pPr>
            <w:r w:rsidRPr="001068E9">
              <w:t>ECE/TRANS/WP.15/2018/</w:t>
            </w:r>
            <w:r>
              <w:t>3</w:t>
            </w:r>
            <w:r w:rsidRPr="001068E9">
              <w:t xml:space="preserve"> (</w:t>
            </w:r>
            <w:r w:rsidR="00060719">
              <w:t>Secretariat</w:t>
            </w:r>
            <w:r w:rsidRPr="001068E9">
              <w:t>)</w:t>
            </w:r>
          </w:p>
        </w:tc>
        <w:tc>
          <w:tcPr>
            <w:tcW w:w="3969" w:type="dxa"/>
            <w:shd w:val="clear" w:color="auto" w:fill="auto"/>
          </w:tcPr>
          <w:p w14:paraId="39679169" w14:textId="31D294BC" w:rsidR="00CB7F83" w:rsidRPr="001068E9" w:rsidRDefault="00060719" w:rsidP="00282F19">
            <w:pPr>
              <w:pStyle w:val="HTMLPreformatted"/>
              <w:shd w:val="clear" w:color="auto" w:fill="FFFFFF"/>
              <w:rPr>
                <w:rFonts w:ascii="inherit" w:hAnsi="inherit"/>
                <w:color w:val="212121"/>
                <w:lang w:eastAsia="en-GB"/>
              </w:rPr>
            </w:pPr>
            <w:r w:rsidRPr="00060719">
              <w:rPr>
                <w:rFonts w:ascii="inherit" w:hAnsi="inherit"/>
                <w:color w:val="212121"/>
              </w:rPr>
              <w:t xml:space="preserve">Revision procedure for the Title of </w:t>
            </w:r>
            <w:r w:rsidRPr="00060719">
              <w:rPr>
                <w:rFonts w:ascii="inherit" w:hAnsi="inherit"/>
                <w:color w:val="212121"/>
                <w:lang w:val="fr-FR"/>
              </w:rPr>
              <w:t>ADR</w:t>
            </w:r>
          </w:p>
        </w:tc>
      </w:tr>
    </w:tbl>
    <w:p w14:paraId="24029B36" w14:textId="7B0E1674" w:rsidR="00060719" w:rsidRDefault="00060719" w:rsidP="00060719">
      <w:pPr>
        <w:pStyle w:val="SingleTxtG"/>
        <w:spacing w:before="120"/>
      </w:pPr>
      <w:r>
        <w:tab/>
      </w:r>
      <w:r>
        <w:tab/>
      </w:r>
      <w:r w:rsidRPr="00060719">
        <w:t>The secretariat will provide, in the form of an informal document, a summary of the discussions held at the 103rd session</w:t>
      </w:r>
      <w:r>
        <w:t xml:space="preserve"> </w:t>
      </w:r>
      <w:r w:rsidRPr="00060719">
        <w:t>on the possible development of ADR, the activities of the Working Party in the coming decades and on the way it could help countries achieve the Sustainable Development Goals set by the United Nations 2030 Agenda for Sustainable Development</w:t>
      </w:r>
      <w:r w:rsidR="0074347A">
        <w:t xml:space="preserve"> </w:t>
      </w:r>
      <w:r w:rsidR="0074347A">
        <w:rPr>
          <w:lang w:val="fr-FR"/>
        </w:rPr>
        <w:t>(</w:t>
      </w:r>
      <w:r w:rsidR="0074347A" w:rsidRPr="002B35D8">
        <w:t>see</w:t>
      </w:r>
      <w:r w:rsidR="0074347A">
        <w:rPr>
          <w:lang w:val="fr-FR"/>
        </w:rPr>
        <w:t xml:space="preserve"> </w:t>
      </w:r>
      <w:r w:rsidR="0074347A">
        <w:t>ECE/TRANS/WP.15/239, paragraphs 73-77</w:t>
      </w:r>
      <w:r w:rsidR="0074347A">
        <w:rPr>
          <w:lang w:val="fr-FR"/>
        </w:rPr>
        <w:t>).</w:t>
      </w:r>
    </w:p>
    <w:p w14:paraId="070719C7" w14:textId="190941F6" w:rsidR="0006308D" w:rsidRDefault="00652F96" w:rsidP="00652F96">
      <w:pPr>
        <w:keepNext/>
        <w:keepLines/>
        <w:tabs>
          <w:tab w:val="right" w:pos="851"/>
        </w:tabs>
        <w:spacing w:before="360" w:after="240" w:line="300" w:lineRule="exact"/>
        <w:ind w:left="1134" w:right="1134" w:hanging="1134"/>
        <w:rPr>
          <w:b/>
          <w:sz w:val="28"/>
        </w:rPr>
      </w:pPr>
      <w:r w:rsidRPr="004A1892">
        <w:rPr>
          <w:b/>
          <w:sz w:val="28"/>
        </w:rPr>
        <w:tab/>
      </w:r>
      <w:r w:rsidR="006455F3" w:rsidRPr="004A1892">
        <w:rPr>
          <w:b/>
          <w:sz w:val="28"/>
        </w:rPr>
        <w:t>9.</w:t>
      </w:r>
      <w:r w:rsidR="006455F3" w:rsidRPr="004A1892">
        <w:rPr>
          <w:b/>
          <w:sz w:val="28"/>
        </w:rPr>
        <w:tab/>
        <w:t>Adoption of the report</w:t>
      </w:r>
    </w:p>
    <w:p w14:paraId="1871FED2" w14:textId="77777777" w:rsidR="008F7CF2" w:rsidRDefault="008F7CF2" w:rsidP="008F7CF2">
      <w:pPr>
        <w:pStyle w:val="SingleTxtG"/>
        <w:ind w:firstLine="561"/>
      </w:pPr>
      <w:r>
        <w:t>In accordance with established practice, the Working Party will adopt the report of the session on the basis of a draft established by the secretariat.</w:t>
      </w:r>
    </w:p>
    <w:p w14:paraId="36748F3B" w14:textId="77777777" w:rsidR="00A6129C" w:rsidRPr="004A1892" w:rsidRDefault="00652F96" w:rsidP="00652F96">
      <w:pPr>
        <w:spacing w:before="240"/>
        <w:ind w:left="1134" w:right="1134"/>
        <w:jc w:val="center"/>
        <w:rPr>
          <w:b/>
          <w:u w:val="single"/>
        </w:rPr>
      </w:pPr>
      <w:bookmarkStart w:id="2" w:name="_GoBack"/>
      <w:bookmarkEnd w:id="2"/>
      <w:r w:rsidRPr="004A1892">
        <w:rPr>
          <w:b/>
          <w:u w:val="single"/>
        </w:rPr>
        <w:tab/>
      </w:r>
      <w:r w:rsidRPr="004A1892">
        <w:rPr>
          <w:b/>
          <w:u w:val="single"/>
        </w:rPr>
        <w:tab/>
      </w:r>
      <w:r w:rsidRPr="004A1892">
        <w:rPr>
          <w:b/>
          <w:u w:val="single"/>
        </w:rPr>
        <w:tab/>
      </w:r>
    </w:p>
    <w:sectPr w:rsidR="00A6129C" w:rsidRPr="004A1892" w:rsidSect="0023372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DEC64" w14:textId="77777777" w:rsidR="00EC4289" w:rsidRDefault="00EC4289"/>
  </w:endnote>
  <w:endnote w:type="continuationSeparator" w:id="0">
    <w:p w14:paraId="670BBE5D" w14:textId="77777777" w:rsidR="00EC4289" w:rsidRDefault="00EC4289"/>
  </w:endnote>
  <w:endnote w:type="continuationNotice" w:id="1">
    <w:p w14:paraId="47476FDA" w14:textId="77777777" w:rsidR="00EC4289" w:rsidRDefault="00EC4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C89D" w14:textId="238A4DAE" w:rsidR="00EC4289" w:rsidRPr="0023372B" w:rsidRDefault="00EC4289" w:rsidP="0023372B">
    <w:pPr>
      <w:pStyle w:val="Footer"/>
      <w:tabs>
        <w:tab w:val="right" w:pos="9638"/>
      </w:tabs>
      <w:rPr>
        <w:sz w:val="18"/>
      </w:rPr>
    </w:pPr>
    <w:r w:rsidRPr="0023372B">
      <w:rPr>
        <w:b/>
        <w:sz w:val="18"/>
      </w:rPr>
      <w:fldChar w:fldCharType="begin"/>
    </w:r>
    <w:r w:rsidRPr="0023372B">
      <w:rPr>
        <w:b/>
        <w:sz w:val="18"/>
      </w:rPr>
      <w:instrText xml:space="preserve"> PAGE  \* MERGEFORMAT </w:instrText>
    </w:r>
    <w:r w:rsidRPr="0023372B">
      <w:rPr>
        <w:b/>
        <w:sz w:val="18"/>
      </w:rPr>
      <w:fldChar w:fldCharType="separate"/>
    </w:r>
    <w:r w:rsidR="008F7CF2">
      <w:rPr>
        <w:b/>
        <w:noProof/>
        <w:sz w:val="18"/>
      </w:rPr>
      <w:t>2</w:t>
    </w:r>
    <w:r w:rsidRPr="0023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8652" w14:textId="3AFF4634" w:rsidR="00EC4289" w:rsidRPr="0023372B" w:rsidRDefault="00EC4289" w:rsidP="0023372B">
    <w:pPr>
      <w:pStyle w:val="Footer"/>
      <w:tabs>
        <w:tab w:val="right" w:pos="9638"/>
      </w:tabs>
      <w:rPr>
        <w:b/>
        <w:sz w:val="18"/>
      </w:rPr>
    </w:pPr>
    <w:r>
      <w:tab/>
    </w:r>
    <w:r w:rsidRPr="0023372B">
      <w:rPr>
        <w:b/>
        <w:sz w:val="18"/>
      </w:rPr>
      <w:fldChar w:fldCharType="begin"/>
    </w:r>
    <w:r w:rsidRPr="0023372B">
      <w:rPr>
        <w:b/>
        <w:sz w:val="18"/>
      </w:rPr>
      <w:instrText xml:space="preserve"> PAGE  \* MERGEFORMAT </w:instrText>
    </w:r>
    <w:r w:rsidRPr="0023372B">
      <w:rPr>
        <w:b/>
        <w:sz w:val="18"/>
      </w:rPr>
      <w:fldChar w:fldCharType="separate"/>
    </w:r>
    <w:r w:rsidR="008F7CF2">
      <w:rPr>
        <w:b/>
        <w:noProof/>
        <w:sz w:val="18"/>
      </w:rPr>
      <w:t>3</w:t>
    </w:r>
    <w:r w:rsidRPr="002337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F7D7" w14:textId="77777777" w:rsidR="00EC4289" w:rsidRPr="000B175B" w:rsidRDefault="00EC4289" w:rsidP="000B175B">
      <w:pPr>
        <w:tabs>
          <w:tab w:val="right" w:pos="2155"/>
        </w:tabs>
        <w:spacing w:after="80"/>
        <w:ind w:left="680"/>
        <w:rPr>
          <w:u w:val="single"/>
        </w:rPr>
      </w:pPr>
      <w:r>
        <w:rPr>
          <w:u w:val="single"/>
        </w:rPr>
        <w:tab/>
      </w:r>
    </w:p>
  </w:footnote>
  <w:footnote w:type="continuationSeparator" w:id="0">
    <w:p w14:paraId="2CDADFAF" w14:textId="77777777" w:rsidR="00EC4289" w:rsidRPr="00FC68B7" w:rsidRDefault="00EC4289" w:rsidP="00FC68B7">
      <w:pPr>
        <w:tabs>
          <w:tab w:val="left" w:pos="2155"/>
        </w:tabs>
        <w:spacing w:after="80"/>
        <w:ind w:left="680"/>
        <w:rPr>
          <w:u w:val="single"/>
        </w:rPr>
      </w:pPr>
      <w:r>
        <w:rPr>
          <w:u w:val="single"/>
        </w:rPr>
        <w:tab/>
      </w:r>
    </w:p>
  </w:footnote>
  <w:footnote w:type="continuationNotice" w:id="1">
    <w:p w14:paraId="72DF2639" w14:textId="77777777" w:rsidR="00EC4289" w:rsidRDefault="00EC42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0354" w14:textId="77777777" w:rsidR="00EC4289" w:rsidRPr="0023372B" w:rsidRDefault="00EC4289">
    <w:pPr>
      <w:pStyle w:val="Header"/>
    </w:pPr>
    <w:r>
      <w:t>ECE/TRANS/WP.15/2</w:t>
    </w:r>
    <w:r w:rsidR="00AB22F7">
      <w:t>41</w:t>
    </w:r>
    <w: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8B2B" w14:textId="77777777" w:rsidR="00EC4289" w:rsidRPr="0023372B" w:rsidRDefault="00301939" w:rsidP="0023372B">
    <w:pPr>
      <w:pStyle w:val="Header"/>
      <w:jc w:val="right"/>
    </w:pPr>
    <w:r>
      <w:t>ECE/TRANS/WP.15/241</w:t>
    </w:r>
    <w:r w:rsidR="00EC4289">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DD"/>
    <w:rsid w:val="00001CE0"/>
    <w:rsid w:val="000034F4"/>
    <w:rsid w:val="00013C17"/>
    <w:rsid w:val="00017050"/>
    <w:rsid w:val="00020E14"/>
    <w:rsid w:val="00046B1F"/>
    <w:rsid w:val="00050F6B"/>
    <w:rsid w:val="00057E97"/>
    <w:rsid w:val="00060719"/>
    <w:rsid w:val="0006308D"/>
    <w:rsid w:val="000646F4"/>
    <w:rsid w:val="00072C8C"/>
    <w:rsid w:val="000733B5"/>
    <w:rsid w:val="00081815"/>
    <w:rsid w:val="000918F2"/>
    <w:rsid w:val="000918F5"/>
    <w:rsid w:val="000931C0"/>
    <w:rsid w:val="000B0595"/>
    <w:rsid w:val="000B175B"/>
    <w:rsid w:val="000B1B6B"/>
    <w:rsid w:val="000B3A0F"/>
    <w:rsid w:val="000B4EF7"/>
    <w:rsid w:val="000C2C03"/>
    <w:rsid w:val="000C2D2E"/>
    <w:rsid w:val="000D4179"/>
    <w:rsid w:val="000E0415"/>
    <w:rsid w:val="000F392B"/>
    <w:rsid w:val="00104045"/>
    <w:rsid w:val="00106CC1"/>
    <w:rsid w:val="001103AA"/>
    <w:rsid w:val="0011666B"/>
    <w:rsid w:val="00123348"/>
    <w:rsid w:val="00136EBF"/>
    <w:rsid w:val="00165F3A"/>
    <w:rsid w:val="0017638C"/>
    <w:rsid w:val="001B394E"/>
    <w:rsid w:val="001B4B04"/>
    <w:rsid w:val="001C6663"/>
    <w:rsid w:val="001C7895"/>
    <w:rsid w:val="001D0C8C"/>
    <w:rsid w:val="001D1419"/>
    <w:rsid w:val="001D26DF"/>
    <w:rsid w:val="001D3A03"/>
    <w:rsid w:val="001E7B67"/>
    <w:rsid w:val="00202DA8"/>
    <w:rsid w:val="00211E0B"/>
    <w:rsid w:val="00224971"/>
    <w:rsid w:val="0023372B"/>
    <w:rsid w:val="00237E67"/>
    <w:rsid w:val="0024772E"/>
    <w:rsid w:val="00257E24"/>
    <w:rsid w:val="00267F5F"/>
    <w:rsid w:val="002816DD"/>
    <w:rsid w:val="00286B4D"/>
    <w:rsid w:val="00291ADF"/>
    <w:rsid w:val="0029271D"/>
    <w:rsid w:val="002B35D8"/>
    <w:rsid w:val="002C53EE"/>
    <w:rsid w:val="002D1EC4"/>
    <w:rsid w:val="002D4643"/>
    <w:rsid w:val="002F1277"/>
    <w:rsid w:val="002F175C"/>
    <w:rsid w:val="00301939"/>
    <w:rsid w:val="00302E18"/>
    <w:rsid w:val="003040D6"/>
    <w:rsid w:val="00311832"/>
    <w:rsid w:val="003222FC"/>
    <w:rsid w:val="003229D8"/>
    <w:rsid w:val="00352709"/>
    <w:rsid w:val="00355294"/>
    <w:rsid w:val="003619B5"/>
    <w:rsid w:val="00365763"/>
    <w:rsid w:val="00370F48"/>
    <w:rsid w:val="00371178"/>
    <w:rsid w:val="00392E47"/>
    <w:rsid w:val="003A6810"/>
    <w:rsid w:val="003C2CC4"/>
    <w:rsid w:val="003D1847"/>
    <w:rsid w:val="003D4B23"/>
    <w:rsid w:val="003E130E"/>
    <w:rsid w:val="00402358"/>
    <w:rsid w:val="004024DE"/>
    <w:rsid w:val="00410C89"/>
    <w:rsid w:val="004143D3"/>
    <w:rsid w:val="0042259E"/>
    <w:rsid w:val="00422E03"/>
    <w:rsid w:val="00426B9B"/>
    <w:rsid w:val="004325CB"/>
    <w:rsid w:val="00442A83"/>
    <w:rsid w:val="004454C0"/>
    <w:rsid w:val="0045495B"/>
    <w:rsid w:val="004561E5"/>
    <w:rsid w:val="00456574"/>
    <w:rsid w:val="0046405D"/>
    <w:rsid w:val="00480DEE"/>
    <w:rsid w:val="0048397A"/>
    <w:rsid w:val="00485CBB"/>
    <w:rsid w:val="004866B7"/>
    <w:rsid w:val="0049025F"/>
    <w:rsid w:val="004A1892"/>
    <w:rsid w:val="004A5571"/>
    <w:rsid w:val="004A5A29"/>
    <w:rsid w:val="004C2461"/>
    <w:rsid w:val="004C7462"/>
    <w:rsid w:val="004E77B2"/>
    <w:rsid w:val="004F2AC8"/>
    <w:rsid w:val="004F6C6B"/>
    <w:rsid w:val="00504B2D"/>
    <w:rsid w:val="005164A1"/>
    <w:rsid w:val="0052136D"/>
    <w:rsid w:val="00523CD0"/>
    <w:rsid w:val="0052775E"/>
    <w:rsid w:val="005420F2"/>
    <w:rsid w:val="005628B6"/>
    <w:rsid w:val="005941EC"/>
    <w:rsid w:val="005947BB"/>
    <w:rsid w:val="005950E6"/>
    <w:rsid w:val="005951EE"/>
    <w:rsid w:val="00596705"/>
    <w:rsid w:val="0059724D"/>
    <w:rsid w:val="005B1256"/>
    <w:rsid w:val="005B23E0"/>
    <w:rsid w:val="005B3DB3"/>
    <w:rsid w:val="005B438A"/>
    <w:rsid w:val="005B4E13"/>
    <w:rsid w:val="005C342F"/>
    <w:rsid w:val="005F0F21"/>
    <w:rsid w:val="005F7B75"/>
    <w:rsid w:val="006001EE"/>
    <w:rsid w:val="00605042"/>
    <w:rsid w:val="00611FC4"/>
    <w:rsid w:val="006176FB"/>
    <w:rsid w:val="00640B26"/>
    <w:rsid w:val="00643865"/>
    <w:rsid w:val="006455F3"/>
    <w:rsid w:val="00652D0A"/>
    <w:rsid w:val="00652F96"/>
    <w:rsid w:val="00662B1C"/>
    <w:rsid w:val="00662BB6"/>
    <w:rsid w:val="00676606"/>
    <w:rsid w:val="00683897"/>
    <w:rsid w:val="00684C21"/>
    <w:rsid w:val="006A2530"/>
    <w:rsid w:val="006C3589"/>
    <w:rsid w:val="006D37AF"/>
    <w:rsid w:val="006D51D0"/>
    <w:rsid w:val="006D5FB9"/>
    <w:rsid w:val="006E564B"/>
    <w:rsid w:val="006E7191"/>
    <w:rsid w:val="00703577"/>
    <w:rsid w:val="00705894"/>
    <w:rsid w:val="00711837"/>
    <w:rsid w:val="007203E0"/>
    <w:rsid w:val="0072632A"/>
    <w:rsid w:val="007327D5"/>
    <w:rsid w:val="00733B1E"/>
    <w:rsid w:val="0074347A"/>
    <w:rsid w:val="00745186"/>
    <w:rsid w:val="007461EA"/>
    <w:rsid w:val="00751ADD"/>
    <w:rsid w:val="007629C8"/>
    <w:rsid w:val="0077047D"/>
    <w:rsid w:val="0077247F"/>
    <w:rsid w:val="00796533"/>
    <w:rsid w:val="007B6BA5"/>
    <w:rsid w:val="007C3390"/>
    <w:rsid w:val="007C4F4B"/>
    <w:rsid w:val="007E01E9"/>
    <w:rsid w:val="007E63F3"/>
    <w:rsid w:val="007F4F7C"/>
    <w:rsid w:val="007F6611"/>
    <w:rsid w:val="00811920"/>
    <w:rsid w:val="00815AD0"/>
    <w:rsid w:val="008242D7"/>
    <w:rsid w:val="008257B1"/>
    <w:rsid w:val="00832334"/>
    <w:rsid w:val="00837B14"/>
    <w:rsid w:val="00840CD8"/>
    <w:rsid w:val="00843767"/>
    <w:rsid w:val="008679D9"/>
    <w:rsid w:val="008749F0"/>
    <w:rsid w:val="008878DE"/>
    <w:rsid w:val="008979B1"/>
    <w:rsid w:val="008A6B25"/>
    <w:rsid w:val="008A6C4F"/>
    <w:rsid w:val="008B2335"/>
    <w:rsid w:val="008C0D69"/>
    <w:rsid w:val="008C6FD2"/>
    <w:rsid w:val="008E0678"/>
    <w:rsid w:val="008F31D2"/>
    <w:rsid w:val="008F7CF2"/>
    <w:rsid w:val="00902EB4"/>
    <w:rsid w:val="0090383A"/>
    <w:rsid w:val="009129F1"/>
    <w:rsid w:val="00917FDE"/>
    <w:rsid w:val="009223CA"/>
    <w:rsid w:val="00922623"/>
    <w:rsid w:val="00940F93"/>
    <w:rsid w:val="00973A80"/>
    <w:rsid w:val="00974F51"/>
    <w:rsid w:val="009760F3"/>
    <w:rsid w:val="00976CFB"/>
    <w:rsid w:val="009A0830"/>
    <w:rsid w:val="009A0E8D"/>
    <w:rsid w:val="009B26E7"/>
    <w:rsid w:val="009C732E"/>
    <w:rsid w:val="009D1EFF"/>
    <w:rsid w:val="00A00697"/>
    <w:rsid w:val="00A00A3F"/>
    <w:rsid w:val="00A01489"/>
    <w:rsid w:val="00A3026E"/>
    <w:rsid w:val="00A338F1"/>
    <w:rsid w:val="00A35BE0"/>
    <w:rsid w:val="00A47B39"/>
    <w:rsid w:val="00A6129C"/>
    <w:rsid w:val="00A72F22"/>
    <w:rsid w:val="00A7360F"/>
    <w:rsid w:val="00A748A6"/>
    <w:rsid w:val="00A7503D"/>
    <w:rsid w:val="00A769F4"/>
    <w:rsid w:val="00A773D2"/>
    <w:rsid w:val="00A776B4"/>
    <w:rsid w:val="00A90AB5"/>
    <w:rsid w:val="00A92396"/>
    <w:rsid w:val="00A94361"/>
    <w:rsid w:val="00AA293C"/>
    <w:rsid w:val="00AB22F7"/>
    <w:rsid w:val="00AC7A95"/>
    <w:rsid w:val="00AD65C7"/>
    <w:rsid w:val="00AF01A5"/>
    <w:rsid w:val="00B021B9"/>
    <w:rsid w:val="00B055C6"/>
    <w:rsid w:val="00B30179"/>
    <w:rsid w:val="00B3124A"/>
    <w:rsid w:val="00B421C1"/>
    <w:rsid w:val="00B55C71"/>
    <w:rsid w:val="00B56E4A"/>
    <w:rsid w:val="00B56E9C"/>
    <w:rsid w:val="00B64B1F"/>
    <w:rsid w:val="00B6553F"/>
    <w:rsid w:val="00B77D05"/>
    <w:rsid w:val="00B81206"/>
    <w:rsid w:val="00B81E12"/>
    <w:rsid w:val="00BC3FA0"/>
    <w:rsid w:val="00BC74E9"/>
    <w:rsid w:val="00BE0F2C"/>
    <w:rsid w:val="00BF68A8"/>
    <w:rsid w:val="00C06E99"/>
    <w:rsid w:val="00C11A03"/>
    <w:rsid w:val="00C1614D"/>
    <w:rsid w:val="00C22C0C"/>
    <w:rsid w:val="00C4313E"/>
    <w:rsid w:val="00C4527F"/>
    <w:rsid w:val="00C463DD"/>
    <w:rsid w:val="00C4724C"/>
    <w:rsid w:val="00C62871"/>
    <w:rsid w:val="00C629A0"/>
    <w:rsid w:val="00C64629"/>
    <w:rsid w:val="00C745C3"/>
    <w:rsid w:val="00C96DF2"/>
    <w:rsid w:val="00CA5941"/>
    <w:rsid w:val="00CB3E03"/>
    <w:rsid w:val="00CB5B78"/>
    <w:rsid w:val="00CB76A9"/>
    <w:rsid w:val="00CB7F83"/>
    <w:rsid w:val="00CD4AA6"/>
    <w:rsid w:val="00CE4A8F"/>
    <w:rsid w:val="00D12351"/>
    <w:rsid w:val="00D2031B"/>
    <w:rsid w:val="00D248B6"/>
    <w:rsid w:val="00D25FE2"/>
    <w:rsid w:val="00D301E9"/>
    <w:rsid w:val="00D43252"/>
    <w:rsid w:val="00D47EEA"/>
    <w:rsid w:val="00D5323A"/>
    <w:rsid w:val="00D73665"/>
    <w:rsid w:val="00D773DF"/>
    <w:rsid w:val="00D85EB2"/>
    <w:rsid w:val="00D86DA9"/>
    <w:rsid w:val="00D95303"/>
    <w:rsid w:val="00D97026"/>
    <w:rsid w:val="00D978C6"/>
    <w:rsid w:val="00DA3C1C"/>
    <w:rsid w:val="00E046DF"/>
    <w:rsid w:val="00E231D8"/>
    <w:rsid w:val="00E27346"/>
    <w:rsid w:val="00E42B89"/>
    <w:rsid w:val="00E45B5B"/>
    <w:rsid w:val="00E50B9F"/>
    <w:rsid w:val="00E570C6"/>
    <w:rsid w:val="00E64141"/>
    <w:rsid w:val="00E71BC8"/>
    <w:rsid w:val="00E7260F"/>
    <w:rsid w:val="00E73F5D"/>
    <w:rsid w:val="00E77E4E"/>
    <w:rsid w:val="00E80768"/>
    <w:rsid w:val="00E96630"/>
    <w:rsid w:val="00EB6582"/>
    <w:rsid w:val="00EC1204"/>
    <w:rsid w:val="00EC4289"/>
    <w:rsid w:val="00ED2D2D"/>
    <w:rsid w:val="00ED7A2A"/>
    <w:rsid w:val="00EF1D7F"/>
    <w:rsid w:val="00EF3E9C"/>
    <w:rsid w:val="00F1573A"/>
    <w:rsid w:val="00F1720E"/>
    <w:rsid w:val="00F25A1C"/>
    <w:rsid w:val="00F26EDF"/>
    <w:rsid w:val="00F31A80"/>
    <w:rsid w:val="00F31E5F"/>
    <w:rsid w:val="00F43599"/>
    <w:rsid w:val="00F50BBA"/>
    <w:rsid w:val="00F6100A"/>
    <w:rsid w:val="00F93781"/>
    <w:rsid w:val="00FA7D6D"/>
    <w:rsid w:val="00FB613B"/>
    <w:rsid w:val="00FC1EE6"/>
    <w:rsid w:val="00FC345F"/>
    <w:rsid w:val="00FC68B7"/>
    <w:rsid w:val="00FC79BA"/>
    <w:rsid w:val="00FD3F98"/>
    <w:rsid w:val="00FD4B7D"/>
    <w:rsid w:val="00FD67D2"/>
    <w:rsid w:val="00FE032C"/>
    <w:rsid w:val="00FE106A"/>
    <w:rsid w:val="00FE21BD"/>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D148DFA"/>
  <w15:docId w15:val="{A4655541-A347-4635-9710-76D44BF6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rsid w:val="0006308D"/>
    <w:rPr>
      <w:lang w:val="en-GB" w:eastAsia="en-US"/>
    </w:rPr>
  </w:style>
  <w:style w:type="paragraph" w:styleId="BalloonText">
    <w:name w:val="Balloon Text"/>
    <w:basedOn w:val="Normal"/>
    <w:link w:val="BalloonTextChar"/>
    <w:rsid w:val="00FC79BA"/>
    <w:pPr>
      <w:spacing w:line="240" w:lineRule="auto"/>
    </w:pPr>
    <w:rPr>
      <w:rFonts w:ascii="Tahoma" w:hAnsi="Tahoma" w:cs="Tahoma"/>
      <w:sz w:val="16"/>
      <w:szCs w:val="16"/>
    </w:rPr>
  </w:style>
  <w:style w:type="character" w:customStyle="1" w:styleId="BalloonTextChar">
    <w:name w:val="Balloon Text Char"/>
    <w:link w:val="BalloonText"/>
    <w:rsid w:val="00FC79BA"/>
    <w:rPr>
      <w:rFonts w:ascii="Tahoma" w:hAnsi="Tahoma" w:cs="Tahoma"/>
      <w:sz w:val="16"/>
      <w:szCs w:val="16"/>
      <w:lang w:val="en-GB" w:eastAsia="en-US"/>
    </w:rPr>
  </w:style>
  <w:style w:type="character" w:customStyle="1" w:styleId="HChGChar">
    <w:name w:val="_ H _Ch_G Char"/>
    <w:link w:val="HChG"/>
    <w:uiPriority w:val="99"/>
    <w:rsid w:val="00301939"/>
    <w:rPr>
      <w:b/>
      <w:sz w:val="28"/>
      <w:lang w:eastAsia="en-US"/>
    </w:rPr>
  </w:style>
  <w:style w:type="paragraph" w:styleId="CommentSubject">
    <w:name w:val="annotation subject"/>
    <w:basedOn w:val="CommentText"/>
    <w:next w:val="CommentText"/>
    <w:link w:val="CommentSubjectChar"/>
    <w:semiHidden/>
    <w:unhideWhenUsed/>
    <w:rsid w:val="000034F4"/>
    <w:pPr>
      <w:spacing w:line="240" w:lineRule="auto"/>
    </w:pPr>
    <w:rPr>
      <w:b/>
      <w:bCs/>
    </w:rPr>
  </w:style>
  <w:style w:type="character" w:customStyle="1" w:styleId="CommentTextChar">
    <w:name w:val="Comment Text Char"/>
    <w:basedOn w:val="DefaultParagraphFont"/>
    <w:link w:val="CommentText"/>
    <w:semiHidden/>
    <w:rsid w:val="000034F4"/>
    <w:rPr>
      <w:lang w:eastAsia="en-US"/>
    </w:rPr>
  </w:style>
  <w:style w:type="character" w:customStyle="1" w:styleId="CommentSubjectChar">
    <w:name w:val="Comment Subject Char"/>
    <w:basedOn w:val="CommentTextChar"/>
    <w:link w:val="CommentSubject"/>
    <w:semiHidden/>
    <w:rsid w:val="000034F4"/>
    <w:rPr>
      <w:b/>
      <w:bCs/>
      <w:lang w:eastAsia="en-US"/>
    </w:rPr>
  </w:style>
  <w:style w:type="paragraph" w:styleId="Revision">
    <w:name w:val="Revision"/>
    <w:hidden/>
    <w:uiPriority w:val="99"/>
    <w:semiHidden/>
    <w:rsid w:val="000034F4"/>
    <w:rPr>
      <w:lang w:eastAsia="en-US"/>
    </w:rPr>
  </w:style>
  <w:style w:type="character" w:customStyle="1" w:styleId="HTMLPreformattedChar">
    <w:name w:val="HTML Preformatted Char"/>
    <w:basedOn w:val="DefaultParagraphFont"/>
    <w:link w:val="HTMLPreformatted"/>
    <w:uiPriority w:val="99"/>
    <w:rsid w:val="00CB7F8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9609">
      <w:bodyDiv w:val="1"/>
      <w:marLeft w:val="0"/>
      <w:marRight w:val="0"/>
      <w:marTop w:val="0"/>
      <w:marBottom w:val="0"/>
      <w:divBdr>
        <w:top w:val="none" w:sz="0" w:space="0" w:color="auto"/>
        <w:left w:val="none" w:sz="0" w:space="0" w:color="auto"/>
        <w:bottom w:val="none" w:sz="0" w:space="0" w:color="auto"/>
        <w:right w:val="none" w:sz="0" w:space="0" w:color="auto"/>
      </w:divBdr>
    </w:div>
    <w:div w:id="1706976576">
      <w:bodyDiv w:val="1"/>
      <w:marLeft w:val="0"/>
      <w:marRight w:val="0"/>
      <w:marTop w:val="0"/>
      <w:marBottom w:val="0"/>
      <w:divBdr>
        <w:top w:val="none" w:sz="0" w:space="0" w:color="auto"/>
        <w:left w:val="none" w:sz="0" w:space="0" w:color="auto"/>
        <w:bottom w:val="none" w:sz="0" w:space="0" w:color="auto"/>
        <w:right w:val="none" w:sz="0" w:space="0" w:color="auto"/>
      </w:divBdr>
    </w:div>
    <w:div w:id="1718964438">
      <w:bodyDiv w:val="1"/>
      <w:marLeft w:val="0"/>
      <w:marRight w:val="0"/>
      <w:marTop w:val="0"/>
      <w:marBottom w:val="0"/>
      <w:divBdr>
        <w:top w:val="none" w:sz="0" w:space="0" w:color="auto"/>
        <w:left w:val="none" w:sz="0" w:space="0" w:color="auto"/>
        <w:bottom w:val="none" w:sz="0" w:space="0" w:color="auto"/>
        <w:right w:val="none" w:sz="0" w:space="0" w:color="auto"/>
      </w:divBdr>
    </w:div>
    <w:div w:id="20206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3AFA-03E2-4DE9-89AD-F2EAC67F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Template>
  <TotalTime>75</TotalTime>
  <Pages>3</Pages>
  <Words>549</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Editorial</cp:lastModifiedBy>
  <cp:revision>16</cp:revision>
  <cp:lastPrinted>2018-03-01T13:52:00Z</cp:lastPrinted>
  <dcterms:created xsi:type="dcterms:W3CDTF">2018-02-26T13:27:00Z</dcterms:created>
  <dcterms:modified xsi:type="dcterms:W3CDTF">2018-03-01T14:28:00Z</dcterms:modified>
</cp:coreProperties>
</file>