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15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6095"/>
        <w:gridCol w:w="6095"/>
      </w:tblGrid>
      <w:tr w:rsidR="008C187C" w:rsidTr="00AD1228">
        <w:trPr>
          <w:cantSplit/>
          <w:trHeight w:hRule="exact" w:val="851"/>
        </w:trPr>
        <w:tc>
          <w:tcPr>
            <w:tcW w:w="1276" w:type="dxa"/>
            <w:tcBorders>
              <w:bottom w:val="single" w:sz="4" w:space="0" w:color="auto"/>
            </w:tcBorders>
            <w:vAlign w:val="bottom"/>
          </w:tcPr>
          <w:p w:rsidR="008C187C" w:rsidRDefault="008C187C" w:rsidP="008C187C">
            <w:pPr>
              <w:spacing w:after="80"/>
            </w:pPr>
            <w:bookmarkStart w:id="0" w:name="_Hlk526858340"/>
          </w:p>
        </w:tc>
        <w:tc>
          <w:tcPr>
            <w:tcW w:w="2268" w:type="dxa"/>
            <w:tcBorders>
              <w:bottom w:val="single" w:sz="4" w:space="0" w:color="auto"/>
            </w:tcBorders>
            <w:vAlign w:val="bottom"/>
          </w:tcPr>
          <w:p w:rsidR="008C187C" w:rsidRPr="00B97172" w:rsidRDefault="008C187C" w:rsidP="008C187C">
            <w:pPr>
              <w:spacing w:after="80" w:line="300" w:lineRule="exact"/>
              <w:rPr>
                <w:b/>
                <w:sz w:val="24"/>
                <w:szCs w:val="24"/>
              </w:rPr>
            </w:pPr>
          </w:p>
        </w:tc>
        <w:tc>
          <w:tcPr>
            <w:tcW w:w="6095" w:type="dxa"/>
            <w:tcBorders>
              <w:bottom w:val="single" w:sz="4" w:space="0" w:color="auto"/>
            </w:tcBorders>
            <w:vAlign w:val="bottom"/>
          </w:tcPr>
          <w:p w:rsidR="008C187C" w:rsidRPr="008268C5" w:rsidRDefault="008C187C" w:rsidP="008C187C">
            <w:pPr>
              <w:suppressAutoHyphens w:val="0"/>
              <w:spacing w:after="20"/>
              <w:jc w:val="right"/>
              <w:rPr>
                <w:b/>
                <w:sz w:val="28"/>
                <w:szCs w:val="28"/>
              </w:rPr>
            </w:pPr>
            <w:r w:rsidRPr="008268C5">
              <w:rPr>
                <w:b/>
                <w:sz w:val="28"/>
                <w:szCs w:val="28"/>
              </w:rPr>
              <w:t>INF.</w:t>
            </w:r>
            <w:r w:rsidR="00A247B5">
              <w:rPr>
                <w:b/>
                <w:sz w:val="28"/>
                <w:szCs w:val="28"/>
              </w:rPr>
              <w:t>9</w:t>
            </w:r>
          </w:p>
        </w:tc>
        <w:tc>
          <w:tcPr>
            <w:tcW w:w="6095" w:type="dxa"/>
            <w:tcBorders>
              <w:bottom w:val="single" w:sz="4" w:space="0" w:color="auto"/>
            </w:tcBorders>
            <w:vAlign w:val="bottom"/>
          </w:tcPr>
          <w:p w:rsidR="008C187C" w:rsidRPr="00D47EEA" w:rsidRDefault="008C187C" w:rsidP="008C187C">
            <w:pPr>
              <w:spacing w:line="240" w:lineRule="auto"/>
              <w:jc w:val="right"/>
            </w:pPr>
            <w:r>
              <w:t>INF.4</w:t>
            </w:r>
          </w:p>
        </w:tc>
      </w:tr>
    </w:tbl>
    <w:p w:rsidR="008C187C" w:rsidRDefault="008C187C" w:rsidP="008C187C">
      <w:pPr>
        <w:spacing w:before="120"/>
        <w:rPr>
          <w:b/>
          <w:sz w:val="28"/>
          <w:szCs w:val="28"/>
        </w:rPr>
      </w:pPr>
      <w:r w:rsidRPr="00832334">
        <w:rPr>
          <w:b/>
          <w:sz w:val="28"/>
          <w:szCs w:val="28"/>
        </w:rPr>
        <w:t>Economic Commission for Europe</w:t>
      </w:r>
    </w:p>
    <w:p w:rsidR="008C187C" w:rsidRPr="008F31D2" w:rsidRDefault="008C187C" w:rsidP="008C187C">
      <w:pPr>
        <w:spacing w:before="120"/>
        <w:rPr>
          <w:sz w:val="28"/>
          <w:szCs w:val="28"/>
        </w:rPr>
      </w:pPr>
      <w:r>
        <w:rPr>
          <w:sz w:val="28"/>
          <w:szCs w:val="28"/>
        </w:rPr>
        <w:t>Inland Transport Committee</w:t>
      </w:r>
    </w:p>
    <w:p w:rsidR="008C187C" w:rsidRDefault="008C187C" w:rsidP="008C187C">
      <w:pPr>
        <w:spacing w:before="120"/>
        <w:rPr>
          <w:b/>
          <w:sz w:val="24"/>
          <w:szCs w:val="24"/>
        </w:rPr>
      </w:pPr>
      <w:r>
        <w:rPr>
          <w:b/>
          <w:sz w:val="24"/>
          <w:szCs w:val="24"/>
        </w:rPr>
        <w:t>Working Party on the Transport of Dangerous Goods</w:t>
      </w:r>
    </w:p>
    <w:p w:rsidR="008C187C" w:rsidRPr="008268C5" w:rsidRDefault="008C187C" w:rsidP="008C187C">
      <w:pPr>
        <w:spacing w:before="120"/>
        <w:rPr>
          <w:b/>
        </w:rPr>
      </w:pPr>
      <w:r>
        <w:rPr>
          <w:b/>
        </w:rPr>
        <w:t>105</w:t>
      </w:r>
      <w:r w:rsidRPr="00963ABB">
        <w:rPr>
          <w:b/>
          <w:vertAlign w:val="superscript"/>
        </w:rPr>
        <w:t>th</w:t>
      </w:r>
      <w:r>
        <w:rPr>
          <w:b/>
        </w:rPr>
        <w:t xml:space="preserve"> </w:t>
      </w:r>
      <w:r w:rsidRPr="008268C5">
        <w:rPr>
          <w:b/>
        </w:rPr>
        <w:t>session</w:t>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Pr>
          <w:b/>
        </w:rPr>
        <w:tab/>
      </w:r>
      <w:r>
        <w:rPr>
          <w:b/>
        </w:rPr>
        <w:tab/>
      </w:r>
      <w:r w:rsidR="003D1366">
        <w:rPr>
          <w:b/>
        </w:rPr>
        <w:t>1</w:t>
      </w:r>
      <w:r w:rsidR="00633376">
        <w:rPr>
          <w:b/>
        </w:rPr>
        <w:t>6</w:t>
      </w:r>
      <w:r>
        <w:rPr>
          <w:b/>
        </w:rPr>
        <w:t xml:space="preserve"> October 2018</w:t>
      </w:r>
    </w:p>
    <w:p w:rsidR="008C187C" w:rsidRPr="008268C5" w:rsidRDefault="008C187C" w:rsidP="008C187C">
      <w:r w:rsidRPr="008268C5">
        <w:t xml:space="preserve">Geneva, </w:t>
      </w:r>
      <w:r>
        <w:t>6-9 November</w:t>
      </w:r>
      <w:r w:rsidRPr="008268C5">
        <w:t xml:space="preserve"> 201</w:t>
      </w:r>
      <w:r>
        <w:t>8</w:t>
      </w:r>
    </w:p>
    <w:p w:rsidR="008C187C" w:rsidRDefault="008C187C" w:rsidP="008C187C">
      <w:r w:rsidRPr="00566B2D">
        <w:t xml:space="preserve">Item </w:t>
      </w:r>
      <w:r w:rsidR="00D2292E">
        <w:t>5 (b)</w:t>
      </w:r>
      <w:r>
        <w:t xml:space="preserve"> </w:t>
      </w:r>
      <w:r w:rsidRPr="00566B2D">
        <w:t>of the provisional agenda</w:t>
      </w:r>
      <w:r>
        <w:t>:</w:t>
      </w:r>
    </w:p>
    <w:p w:rsidR="00D91BA7" w:rsidRPr="007D52F1" w:rsidRDefault="00D91BA7" w:rsidP="00D91BA7">
      <w:pPr>
        <w:rPr>
          <w:b/>
        </w:rPr>
      </w:pPr>
      <w:r w:rsidRPr="007D52F1">
        <w:rPr>
          <w:b/>
        </w:rPr>
        <w:t>Proposals for amendments to annexes A and B of ADR:</w:t>
      </w:r>
    </w:p>
    <w:p w:rsidR="00D91BA7" w:rsidRPr="007D52F1" w:rsidRDefault="00D91BA7" w:rsidP="00D91BA7">
      <w:pPr>
        <w:rPr>
          <w:b/>
        </w:rPr>
      </w:pPr>
      <w:r>
        <w:rPr>
          <w:b/>
        </w:rPr>
        <w:t>m</w:t>
      </w:r>
      <w:r w:rsidRPr="007D52F1">
        <w:rPr>
          <w:b/>
        </w:rPr>
        <w:t>iscellaneous proposals</w:t>
      </w:r>
    </w:p>
    <w:p w:rsidR="00627E66" w:rsidRPr="00B573A9" w:rsidRDefault="008C187C" w:rsidP="00627E66">
      <w:pPr>
        <w:pStyle w:val="HChG"/>
        <w:rPr>
          <w:sz w:val="20"/>
        </w:rPr>
      </w:pPr>
      <w:r>
        <w:tab/>
      </w:r>
      <w:r>
        <w:tab/>
      </w:r>
      <w:r w:rsidR="00627E66" w:rsidRPr="00331B56">
        <w:t>UN</w:t>
      </w:r>
      <w:r w:rsidR="00627E66">
        <w:t xml:space="preserve"> </w:t>
      </w:r>
      <w:r w:rsidR="00627E66" w:rsidRPr="00331B56">
        <w:t xml:space="preserve">3316 </w:t>
      </w:r>
      <w:r w:rsidR="00627E66">
        <w:t>–</w:t>
      </w:r>
      <w:r w:rsidR="00627E66" w:rsidRPr="00331B56">
        <w:t xml:space="preserve"> C</w:t>
      </w:r>
      <w:r w:rsidR="00627E66">
        <w:t>hemical and first aid kits transport category</w:t>
      </w:r>
    </w:p>
    <w:p w:rsidR="00627E66" w:rsidRDefault="00627E66" w:rsidP="00627E66">
      <w:pPr>
        <w:pStyle w:val="H1G"/>
      </w:pPr>
      <w:r w:rsidRPr="00B573A9">
        <w:rPr>
          <w:b w:val="0"/>
          <w:sz w:val="20"/>
        </w:rPr>
        <w:tab/>
      </w:r>
      <w:r w:rsidRPr="00B573A9">
        <w:rPr>
          <w:b w:val="0"/>
          <w:sz w:val="20"/>
        </w:rPr>
        <w:tab/>
      </w:r>
      <w:r>
        <w:t xml:space="preserve">Transmitted by the Government of the </w:t>
      </w:r>
      <w:r w:rsidRPr="00DF621A">
        <w:t>United Kingdom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627E66" w:rsidRPr="00B573A9" w:rsidTr="00AE1E20">
        <w:trPr>
          <w:jc w:val="center"/>
        </w:trPr>
        <w:tc>
          <w:tcPr>
            <w:tcW w:w="9637" w:type="dxa"/>
            <w:tcBorders>
              <w:bottom w:val="nil"/>
            </w:tcBorders>
            <w:shd w:val="clear" w:color="auto" w:fill="auto"/>
          </w:tcPr>
          <w:p w:rsidR="00627E66" w:rsidRPr="00B573A9" w:rsidRDefault="00627E66" w:rsidP="00AE1E20">
            <w:pPr>
              <w:tabs>
                <w:tab w:val="left" w:pos="255"/>
              </w:tabs>
              <w:suppressAutoHyphens w:val="0"/>
              <w:spacing w:before="240" w:after="120"/>
              <w:rPr>
                <w:sz w:val="24"/>
              </w:rPr>
            </w:pPr>
            <w:r>
              <w:rPr>
                <w:b/>
                <w:sz w:val="24"/>
              </w:rPr>
              <w:br w:type="page"/>
            </w:r>
            <w:r w:rsidRPr="00B573A9">
              <w:tab/>
            </w:r>
            <w:r w:rsidRPr="00B573A9">
              <w:rPr>
                <w:i/>
                <w:sz w:val="24"/>
              </w:rPr>
              <w:t>Summary</w:t>
            </w:r>
          </w:p>
        </w:tc>
      </w:tr>
      <w:tr w:rsidR="00627E66" w:rsidRPr="00B573A9" w:rsidTr="009C74CC">
        <w:trPr>
          <w:trHeight w:val="1290"/>
          <w:jc w:val="center"/>
        </w:trPr>
        <w:tc>
          <w:tcPr>
            <w:tcW w:w="9637" w:type="dxa"/>
            <w:tcBorders>
              <w:top w:val="nil"/>
              <w:bottom w:val="nil"/>
            </w:tcBorders>
            <w:shd w:val="clear" w:color="auto" w:fill="auto"/>
          </w:tcPr>
          <w:p w:rsidR="00627E66" w:rsidRPr="00AA3C78" w:rsidRDefault="00627E66" w:rsidP="00AE1E20">
            <w:pPr>
              <w:spacing w:after="120"/>
              <w:ind w:left="2972" w:right="1134" w:hanging="1838"/>
              <w:jc w:val="both"/>
            </w:pPr>
            <w:r w:rsidRPr="00AA3C78">
              <w:rPr>
                <w:b/>
                <w:szCs w:val="22"/>
              </w:rPr>
              <w:t>Executive summary</w:t>
            </w:r>
            <w:r w:rsidRPr="00AA3C78">
              <w:rPr>
                <w:szCs w:val="22"/>
              </w:rPr>
              <w:t>:</w:t>
            </w:r>
            <w:r>
              <w:rPr>
                <w:szCs w:val="22"/>
              </w:rPr>
              <w:t xml:space="preserve"> Under the revised entry for ADR 2019 in relation to UN. 3316, i</w:t>
            </w:r>
            <w:r>
              <w:t>t is not possible to assign a transport category to chemical and first aid kits that contain only dangerous goods with no packing group assigned.</w:t>
            </w:r>
          </w:p>
        </w:tc>
      </w:tr>
      <w:tr w:rsidR="00627E66" w:rsidRPr="00B573A9" w:rsidTr="00AE1E20">
        <w:trPr>
          <w:jc w:val="center"/>
        </w:trPr>
        <w:tc>
          <w:tcPr>
            <w:tcW w:w="9637" w:type="dxa"/>
            <w:tcBorders>
              <w:top w:val="nil"/>
              <w:bottom w:val="nil"/>
            </w:tcBorders>
            <w:shd w:val="clear" w:color="auto" w:fill="auto"/>
          </w:tcPr>
          <w:p w:rsidR="00627E66" w:rsidRPr="00B573A9" w:rsidRDefault="00627E66" w:rsidP="009C74CC">
            <w:pPr>
              <w:spacing w:after="120"/>
              <w:ind w:left="2972" w:right="1134" w:hanging="1838"/>
              <w:jc w:val="both"/>
            </w:pPr>
            <w:r>
              <w:rPr>
                <w:b/>
              </w:rPr>
              <w:t>Action to be taken:</w:t>
            </w:r>
            <w:r w:rsidR="009C74CC">
              <w:rPr>
                <w:b/>
              </w:rPr>
              <w:tab/>
            </w:r>
            <w:r w:rsidRPr="00F37329">
              <w:t>To add a new paragraph at the end of S</w:t>
            </w:r>
            <w:r>
              <w:t xml:space="preserve">pecial </w:t>
            </w:r>
            <w:r w:rsidRPr="00F37329">
              <w:t>P</w:t>
            </w:r>
            <w:r>
              <w:t>rovision (SP)</w:t>
            </w:r>
            <w:r w:rsidRPr="00F37329">
              <w:t xml:space="preserve"> 671</w:t>
            </w:r>
            <w:r>
              <w:t>.</w:t>
            </w:r>
          </w:p>
        </w:tc>
      </w:tr>
      <w:tr w:rsidR="00627E66" w:rsidRPr="00B573A9" w:rsidTr="00AE1E20">
        <w:trPr>
          <w:jc w:val="center"/>
        </w:trPr>
        <w:tc>
          <w:tcPr>
            <w:tcW w:w="9637" w:type="dxa"/>
            <w:tcBorders>
              <w:top w:val="nil"/>
            </w:tcBorders>
            <w:shd w:val="clear" w:color="auto" w:fill="auto"/>
          </w:tcPr>
          <w:p w:rsidR="00627E66" w:rsidRDefault="00627E66" w:rsidP="00AE1E20">
            <w:pPr>
              <w:suppressAutoHyphens w:val="0"/>
              <w:rPr>
                <w:b/>
              </w:rPr>
            </w:pPr>
          </w:p>
        </w:tc>
      </w:tr>
    </w:tbl>
    <w:p w:rsidR="00627E66" w:rsidRDefault="00627E66" w:rsidP="00627E66">
      <w:pPr>
        <w:pStyle w:val="HChG"/>
      </w:pPr>
      <w:r>
        <w:tab/>
      </w:r>
      <w:r>
        <w:tab/>
      </w:r>
      <w:r>
        <w:tab/>
        <w:t>Introduction</w:t>
      </w:r>
    </w:p>
    <w:p w:rsidR="00627E66" w:rsidRDefault="00356802" w:rsidP="00356802">
      <w:pPr>
        <w:pStyle w:val="SingleTxtG"/>
      </w:pPr>
      <w:r>
        <w:t>1.</w:t>
      </w:r>
      <w:r>
        <w:tab/>
      </w:r>
      <w:r w:rsidR="00627E66">
        <w:t>Whilst reviewing the revised entry for ADR 2019 in relation to UN. 331</w:t>
      </w:r>
      <w:r w:rsidR="009E014A">
        <w:t>6 CHEMICAL KIT OR FIRST AID KIT</w:t>
      </w:r>
      <w:r w:rsidR="00627E66">
        <w:t xml:space="preserve"> industry in the United Kingdom have identified an unanticipated deficiency. Previously, the entry was split onto two lines with a packing group II and a packing group III entry, with each allocated an appropriate transport category. Under the revised text, the second entry corresponding to packing group III has been deleted. From the remaining entry, packing group II has been removed, and the transport category is determined by reference to SP 671 (see Annex).</w:t>
      </w:r>
    </w:p>
    <w:p w:rsidR="00627E66" w:rsidRPr="00331B56" w:rsidRDefault="00356802" w:rsidP="00356802">
      <w:pPr>
        <w:pStyle w:val="SingleTxtG"/>
      </w:pPr>
      <w:r>
        <w:t>2.</w:t>
      </w:r>
      <w:r>
        <w:tab/>
      </w:r>
      <w:r w:rsidR="00627E66">
        <w:t xml:space="preserve">SP 671 deals with the assignment of transport category by reference to packing groups and correctly </w:t>
      </w:r>
      <w:proofErr w:type="gramStart"/>
      <w:r w:rsidR="00627E66">
        <w:t>refers back</w:t>
      </w:r>
      <w:proofErr w:type="gramEnd"/>
      <w:r w:rsidR="00627E66">
        <w:t xml:space="preserve"> to paragraph 3 of SP 251 (see Annex). Thus, the most stringent packing group found in the component parts of the kit is taken for the whole kit and the transport category follows. SP 251 also states that, where the kit does not contain items assigned to packing groups, then no packing group need </w:t>
      </w:r>
      <w:r w:rsidR="009E014A">
        <w:t xml:space="preserve">to </w:t>
      </w:r>
      <w:r w:rsidR="00627E66">
        <w:t>be displayed on the transport document.</w:t>
      </w:r>
    </w:p>
    <w:p w:rsidR="00627E66" w:rsidRDefault="00627E66" w:rsidP="00627E66">
      <w:pPr>
        <w:pStyle w:val="HChG"/>
      </w:pPr>
      <w:r>
        <w:tab/>
      </w:r>
      <w:r>
        <w:tab/>
        <w:t>Issue</w:t>
      </w:r>
    </w:p>
    <w:p w:rsidR="00627E66" w:rsidRDefault="00356802" w:rsidP="00356802">
      <w:pPr>
        <w:pStyle w:val="SingleTxtG"/>
      </w:pPr>
      <w:r>
        <w:t>3.</w:t>
      </w:r>
      <w:r>
        <w:tab/>
      </w:r>
      <w:r w:rsidR="00627E66" w:rsidRPr="00331B56">
        <w:t xml:space="preserve">Kits that contain only dangerous goods to which no packing group is assigned (i.e. a kit containing one or more aerosols or other articles) are not considered in SP 671, so no applicable transport category can be determined. Since Column (15) of Table A of Chapter 3.2 cannot be blank checked, a transport category is required on the transport document so </w:t>
      </w:r>
      <w:bookmarkStart w:id="1" w:name="_GoBack"/>
      <w:bookmarkEnd w:id="1"/>
      <w:r w:rsidR="00627E66" w:rsidRPr="00331B56">
        <w:lastRenderedPageBreak/>
        <w:t>that operators can check the information to correctly assess their loads for possible ADR 1.1.3.6 compliance.</w:t>
      </w:r>
    </w:p>
    <w:p w:rsidR="00627E66" w:rsidRDefault="00356802" w:rsidP="00356802">
      <w:pPr>
        <w:pStyle w:val="SingleTxtG"/>
      </w:pPr>
      <w:r>
        <w:t>4.</w:t>
      </w:r>
      <w:r>
        <w:tab/>
      </w:r>
      <w:r w:rsidR="00627E66" w:rsidRPr="004E2A09">
        <w:t>To overcome this, the U</w:t>
      </w:r>
      <w:r w:rsidR="00627E66">
        <w:t xml:space="preserve">nited </w:t>
      </w:r>
      <w:r w:rsidR="00627E66" w:rsidRPr="004E2A09">
        <w:t>K</w:t>
      </w:r>
      <w:r w:rsidR="00627E66">
        <w:t>ingdom</w:t>
      </w:r>
      <w:r w:rsidR="00627E66" w:rsidRPr="004E2A09">
        <w:t xml:space="preserve"> proposes an addition to SP 671, allocating the dangerous goods without a packing group assignment to transport category 2.</w:t>
      </w:r>
      <w:r w:rsidR="00627E66">
        <w:t xml:space="preserve"> We are proposing this transport category</w:t>
      </w:r>
      <w:r w:rsidR="00627E66" w:rsidRPr="004E2A09">
        <w:t xml:space="preserve"> because</w:t>
      </w:r>
      <w:r w:rsidR="00627E66">
        <w:t>,</w:t>
      </w:r>
      <w:r w:rsidR="00627E66" w:rsidRPr="004E2A09">
        <w:t xml:space="preserve"> from our experience</w:t>
      </w:r>
      <w:r w:rsidR="00627E66">
        <w:t>,</w:t>
      </w:r>
      <w:r w:rsidR="00627E66" w:rsidRPr="004E2A09">
        <w:t xml:space="preserve"> the most likely item in a kit that is a dangerous good without a packing group </w:t>
      </w:r>
      <w:r w:rsidR="00627E66">
        <w:t xml:space="preserve">assigned </w:t>
      </w:r>
      <w:r w:rsidR="00627E66" w:rsidRPr="004E2A09">
        <w:t xml:space="preserve">is an aerosol (or </w:t>
      </w:r>
      <w:proofErr w:type="gramStart"/>
      <w:r w:rsidR="00627E66" w:rsidRPr="004E2A09">
        <w:t>other</w:t>
      </w:r>
      <w:proofErr w:type="gramEnd"/>
      <w:r w:rsidR="00627E66" w:rsidRPr="004E2A09">
        <w:t xml:space="preserve"> article). </w:t>
      </w:r>
      <w:r w:rsidR="00627E66">
        <w:t>G</w:t>
      </w:r>
      <w:r w:rsidR="00627E66" w:rsidRPr="004E2A09">
        <w:t>enerally, pack</w:t>
      </w:r>
      <w:r w:rsidR="00627E66">
        <w:t>ag</w:t>
      </w:r>
      <w:r w:rsidR="00627E66" w:rsidRPr="004E2A09">
        <w:t xml:space="preserve">ing </w:t>
      </w:r>
      <w:r w:rsidR="00627E66">
        <w:t xml:space="preserve">requirements </w:t>
      </w:r>
      <w:r w:rsidR="00627E66" w:rsidRPr="004E2A09">
        <w:t xml:space="preserve">for articles </w:t>
      </w:r>
      <w:r w:rsidR="00627E66">
        <w:t>are</w:t>
      </w:r>
      <w:r w:rsidR="00627E66" w:rsidRPr="004E2A09">
        <w:t xml:space="preserve"> set at packing group II and</w:t>
      </w:r>
      <w:r w:rsidR="00627E66">
        <w:t>,</w:t>
      </w:r>
      <w:r w:rsidR="00627E66" w:rsidRPr="004E2A09">
        <w:t xml:space="preserve"> by extension</w:t>
      </w:r>
      <w:r w:rsidR="00627E66">
        <w:t>,</w:t>
      </w:r>
      <w:r w:rsidR="00627E66" w:rsidRPr="004E2A09">
        <w:t xml:space="preserve"> these are normally transport category 2.</w:t>
      </w:r>
    </w:p>
    <w:p w:rsidR="00627E66" w:rsidRDefault="00627E66" w:rsidP="00627E66">
      <w:pPr>
        <w:pStyle w:val="HChG"/>
      </w:pPr>
      <w:r>
        <w:tab/>
      </w:r>
      <w:r>
        <w:tab/>
      </w:r>
      <w:r w:rsidRPr="00E045E6">
        <w:t>Proposal</w:t>
      </w:r>
    </w:p>
    <w:p w:rsidR="00627E66" w:rsidRDefault="00356802" w:rsidP="00356802">
      <w:pPr>
        <w:pStyle w:val="SingleTxtG"/>
      </w:pPr>
      <w:r>
        <w:t>5.</w:t>
      </w:r>
      <w:r>
        <w:tab/>
      </w:r>
      <w:r w:rsidR="00627E66">
        <w:t>Add the following new paragraph to the end of SP 671</w:t>
      </w:r>
      <w:r>
        <w:t>:</w:t>
      </w:r>
    </w:p>
    <w:p w:rsidR="00627E66" w:rsidRPr="009E014A" w:rsidRDefault="009E014A" w:rsidP="00356802">
      <w:pPr>
        <w:pStyle w:val="SingleTxtG"/>
        <w:ind w:left="1701"/>
        <w:jc w:val="left"/>
        <w:rPr>
          <w:bCs/>
        </w:rPr>
      </w:pPr>
      <w:r>
        <w:rPr>
          <w:bCs/>
        </w:rPr>
        <w:t>“</w:t>
      </w:r>
      <w:r w:rsidR="00627E66" w:rsidRPr="009E014A">
        <w:rPr>
          <w:bCs/>
        </w:rPr>
        <w:t>Kits containing only dangerous goods to which no packing group is assigned shall be allocated to transport category 2 for completion of transport documents and the exemption related to quantities carried per transport unit (see 1.1.3.6).</w:t>
      </w:r>
      <w:r>
        <w:rPr>
          <w:bCs/>
        </w:rPr>
        <w:t>”.</w:t>
      </w:r>
    </w:p>
    <w:p w:rsidR="00627E66" w:rsidRDefault="00627E66" w:rsidP="00627E66">
      <w:pPr>
        <w:suppressAutoHyphens w:val="0"/>
        <w:spacing w:line="240" w:lineRule="auto"/>
        <w:rPr>
          <w:b/>
          <w:sz w:val="28"/>
          <w:szCs w:val="28"/>
        </w:rPr>
      </w:pPr>
      <w:r>
        <w:rPr>
          <w:b/>
          <w:sz w:val="28"/>
          <w:szCs w:val="28"/>
        </w:rPr>
        <w:br w:type="page"/>
      </w:r>
    </w:p>
    <w:p w:rsidR="00627E66" w:rsidRDefault="00356802" w:rsidP="00356802">
      <w:pPr>
        <w:pStyle w:val="HChG"/>
      </w:pPr>
      <w:r>
        <w:lastRenderedPageBreak/>
        <w:tab/>
      </w:r>
      <w:r>
        <w:tab/>
      </w:r>
      <w:r w:rsidR="00627E66" w:rsidRPr="001D306F">
        <w:t>Annex</w:t>
      </w:r>
    </w:p>
    <w:p w:rsidR="00627E66" w:rsidRPr="001D306F" w:rsidRDefault="00356802" w:rsidP="00356802">
      <w:pPr>
        <w:pStyle w:val="H1G"/>
      </w:pPr>
      <w:r>
        <w:tab/>
      </w:r>
      <w:r>
        <w:tab/>
      </w:r>
      <w:r w:rsidR="00627E66" w:rsidRPr="001D306F">
        <w:t xml:space="preserve">ADR 2019 </w:t>
      </w:r>
      <w:r w:rsidR="00627E66">
        <w:t>Amendments to SP 671 and SP 251</w:t>
      </w:r>
    </w:p>
    <w:p w:rsidR="00627E66" w:rsidRDefault="00356802" w:rsidP="00356802">
      <w:pPr>
        <w:pStyle w:val="SingleTxtG"/>
      </w:pPr>
      <w:r>
        <w:t>6.</w:t>
      </w:r>
      <w:r>
        <w:tab/>
      </w:r>
      <w:r w:rsidR="00627E66">
        <w:t xml:space="preserve">SP 671 </w:t>
      </w:r>
    </w:p>
    <w:p w:rsidR="00627E66" w:rsidRPr="00906815" w:rsidRDefault="00627E66" w:rsidP="00356802">
      <w:pPr>
        <w:pStyle w:val="SingleTxtG"/>
      </w:pPr>
      <w:r w:rsidRPr="00906815">
        <w:t xml:space="preserve">“For the purposes of the exemption related to quantities carried per transport unit (see 1.1.3.6), the transport category shall be determined in relation to the packing group (see paragraph 3 of special provision 251): </w:t>
      </w:r>
    </w:p>
    <w:p w:rsidR="00627E66" w:rsidRPr="00906815" w:rsidRDefault="00356802" w:rsidP="00356802">
      <w:pPr>
        <w:pStyle w:val="SingleTxtG"/>
      </w:pPr>
      <w:r>
        <w:tab/>
      </w:r>
      <w:r>
        <w:tab/>
        <w:t>-</w:t>
      </w:r>
      <w:r>
        <w:tab/>
      </w:r>
      <w:r w:rsidR="00627E66" w:rsidRPr="00906815">
        <w:t xml:space="preserve">Transport category 3 for kits assigned to packing group III; </w:t>
      </w:r>
    </w:p>
    <w:p w:rsidR="00627E66" w:rsidRPr="00906815" w:rsidRDefault="00356802" w:rsidP="00356802">
      <w:pPr>
        <w:pStyle w:val="SingleTxtG"/>
      </w:pPr>
      <w:r>
        <w:tab/>
      </w:r>
      <w:r>
        <w:tab/>
        <w:t>-</w:t>
      </w:r>
      <w:r>
        <w:tab/>
      </w:r>
      <w:r w:rsidR="00627E66" w:rsidRPr="00906815">
        <w:t xml:space="preserve">Transport category 2 for kits assigned to packing group II; </w:t>
      </w:r>
    </w:p>
    <w:p w:rsidR="00627E66" w:rsidRPr="00906815" w:rsidRDefault="00356802" w:rsidP="00356802">
      <w:pPr>
        <w:pStyle w:val="SingleTxtG"/>
      </w:pPr>
      <w:r>
        <w:tab/>
      </w:r>
      <w:r>
        <w:tab/>
        <w:t>-</w:t>
      </w:r>
      <w:r>
        <w:tab/>
      </w:r>
      <w:r w:rsidR="00627E66" w:rsidRPr="00906815">
        <w:t>Transport category 1 for kits assigned to packing group I.”</w:t>
      </w:r>
    </w:p>
    <w:p w:rsidR="00627E66" w:rsidRDefault="00356802" w:rsidP="00356802">
      <w:pPr>
        <w:pStyle w:val="SingleTxtG"/>
      </w:pPr>
      <w:r>
        <w:t>7.</w:t>
      </w:r>
      <w:r>
        <w:tab/>
      </w:r>
      <w:r w:rsidR="00627E66">
        <w:t xml:space="preserve">SP 251, paragraph 3 </w:t>
      </w:r>
    </w:p>
    <w:p w:rsidR="00627E66" w:rsidRDefault="00627E66" w:rsidP="00356802">
      <w:pPr>
        <w:pStyle w:val="SingleTxtG"/>
      </w:pPr>
      <w:r w:rsidRPr="00906815">
        <w:t>“For the purposes of completion of the transport document as set out in 5.4.1.1.1, the packing group shown on the document shall be the most stringent packing group assigned to any individual substance in the kit. Where the kit contains only dangerous goods to which no packing group is assigned, no packing group need be indicated on the dangerous goods transport document.”</w:t>
      </w:r>
    </w:p>
    <w:p w:rsidR="00356802" w:rsidRPr="00356802" w:rsidRDefault="00356802" w:rsidP="00356802">
      <w:pPr>
        <w:pStyle w:val="SingleTxtG"/>
        <w:spacing w:before="240" w:after="0"/>
        <w:jc w:val="center"/>
        <w:rPr>
          <w:u w:val="single"/>
        </w:rPr>
      </w:pPr>
      <w:r>
        <w:rPr>
          <w:u w:val="single"/>
        </w:rPr>
        <w:tab/>
      </w:r>
      <w:r>
        <w:rPr>
          <w:u w:val="single"/>
        </w:rPr>
        <w:tab/>
      </w:r>
      <w:r>
        <w:rPr>
          <w:u w:val="single"/>
        </w:rPr>
        <w:tab/>
      </w:r>
    </w:p>
    <w:bookmarkEnd w:id="0"/>
    <w:sectPr w:rsidR="00356802" w:rsidRPr="00356802" w:rsidSect="0048397A">
      <w:headerReference w:type="even" r:id="rId8"/>
      <w:headerReference w:type="default" r:id="rId9"/>
      <w:footerReference w:type="even" r:id="rId10"/>
      <w:footerReference w:type="default" r:id="rId11"/>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E5B" w:rsidRDefault="004D0E5B"/>
  </w:endnote>
  <w:endnote w:type="continuationSeparator" w:id="0">
    <w:p w:rsidR="004D0E5B" w:rsidRDefault="004D0E5B"/>
  </w:endnote>
  <w:endnote w:type="continuationNotice" w:id="1">
    <w:p w:rsidR="004D0E5B" w:rsidRDefault="004D0E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144904"/>
      <w:docPartObj>
        <w:docPartGallery w:val="Page Numbers (Bottom of Page)"/>
        <w:docPartUnique/>
      </w:docPartObj>
    </w:sdtPr>
    <w:sdtEndPr>
      <w:rPr>
        <w:b/>
        <w:bCs/>
        <w:noProof/>
        <w:sz w:val="18"/>
        <w:szCs w:val="18"/>
      </w:rPr>
    </w:sdtEndPr>
    <w:sdtContent>
      <w:p w:rsidR="00D2292E" w:rsidRPr="00D2292E" w:rsidRDefault="00D2292E">
        <w:pPr>
          <w:pStyle w:val="Footer"/>
          <w:rPr>
            <w:b/>
            <w:bCs/>
            <w:sz w:val="18"/>
            <w:szCs w:val="18"/>
          </w:rPr>
        </w:pPr>
        <w:r w:rsidRPr="00D2292E">
          <w:rPr>
            <w:b/>
            <w:bCs/>
            <w:sz w:val="18"/>
            <w:szCs w:val="18"/>
          </w:rPr>
          <w:fldChar w:fldCharType="begin"/>
        </w:r>
        <w:r w:rsidRPr="00D2292E">
          <w:rPr>
            <w:b/>
            <w:bCs/>
            <w:sz w:val="18"/>
            <w:szCs w:val="18"/>
          </w:rPr>
          <w:instrText xml:space="preserve"> PAGE   \* MERGEFORMAT </w:instrText>
        </w:r>
        <w:r w:rsidRPr="00D2292E">
          <w:rPr>
            <w:b/>
            <w:bCs/>
            <w:sz w:val="18"/>
            <w:szCs w:val="18"/>
          </w:rPr>
          <w:fldChar w:fldCharType="separate"/>
        </w:r>
        <w:r w:rsidRPr="00D2292E">
          <w:rPr>
            <w:b/>
            <w:bCs/>
            <w:noProof/>
            <w:sz w:val="18"/>
            <w:szCs w:val="18"/>
          </w:rPr>
          <w:t>2</w:t>
        </w:r>
        <w:r w:rsidRPr="00D2292E">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307930740"/>
      <w:docPartObj>
        <w:docPartGallery w:val="Page Numbers (Bottom of Page)"/>
        <w:docPartUnique/>
      </w:docPartObj>
    </w:sdtPr>
    <w:sdtEndPr>
      <w:rPr>
        <w:noProof/>
      </w:rPr>
    </w:sdtEndPr>
    <w:sdtContent>
      <w:p w:rsidR="00D2292E" w:rsidRPr="00D2292E" w:rsidRDefault="00D2292E">
        <w:pPr>
          <w:pStyle w:val="Footer"/>
          <w:jc w:val="right"/>
          <w:rPr>
            <w:b/>
            <w:bCs/>
            <w:sz w:val="18"/>
            <w:szCs w:val="18"/>
          </w:rPr>
        </w:pPr>
        <w:r w:rsidRPr="00D2292E">
          <w:rPr>
            <w:b/>
            <w:bCs/>
            <w:sz w:val="18"/>
            <w:szCs w:val="18"/>
          </w:rPr>
          <w:fldChar w:fldCharType="begin"/>
        </w:r>
        <w:r w:rsidRPr="00D2292E">
          <w:rPr>
            <w:b/>
            <w:bCs/>
            <w:sz w:val="18"/>
            <w:szCs w:val="18"/>
          </w:rPr>
          <w:instrText xml:space="preserve"> PAGE   \* MERGEFORMAT </w:instrText>
        </w:r>
        <w:r w:rsidRPr="00D2292E">
          <w:rPr>
            <w:b/>
            <w:bCs/>
            <w:sz w:val="18"/>
            <w:szCs w:val="18"/>
          </w:rPr>
          <w:fldChar w:fldCharType="separate"/>
        </w:r>
        <w:r w:rsidRPr="00D2292E">
          <w:rPr>
            <w:b/>
            <w:bCs/>
            <w:noProof/>
            <w:sz w:val="18"/>
            <w:szCs w:val="18"/>
          </w:rPr>
          <w:t>2</w:t>
        </w:r>
        <w:r w:rsidRPr="00D2292E">
          <w:rPr>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E5B" w:rsidRPr="000B175B" w:rsidRDefault="004D0E5B" w:rsidP="000B175B">
      <w:pPr>
        <w:tabs>
          <w:tab w:val="right" w:pos="2155"/>
        </w:tabs>
        <w:spacing w:after="80"/>
        <w:ind w:left="680"/>
        <w:rPr>
          <w:u w:val="single"/>
        </w:rPr>
      </w:pPr>
      <w:r>
        <w:rPr>
          <w:u w:val="single"/>
        </w:rPr>
        <w:tab/>
      </w:r>
    </w:p>
  </w:footnote>
  <w:footnote w:type="continuationSeparator" w:id="0">
    <w:p w:rsidR="004D0E5B" w:rsidRPr="00FC68B7" w:rsidRDefault="004D0E5B" w:rsidP="00FC68B7">
      <w:pPr>
        <w:tabs>
          <w:tab w:val="left" w:pos="2155"/>
        </w:tabs>
        <w:spacing w:after="80"/>
        <w:ind w:left="680"/>
        <w:rPr>
          <w:u w:val="single"/>
        </w:rPr>
      </w:pPr>
      <w:r>
        <w:rPr>
          <w:u w:val="single"/>
        </w:rPr>
        <w:tab/>
      </w:r>
    </w:p>
  </w:footnote>
  <w:footnote w:type="continuationNotice" w:id="1">
    <w:p w:rsidR="004D0E5B" w:rsidRDefault="004D0E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92E" w:rsidRDefault="00633376">
    <w:pPr>
      <w:pStyle w:val="Header"/>
    </w:pPr>
    <w:r>
      <w:t>INF.</w:t>
    </w:r>
    <w:r w:rsidR="009E014A">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92E" w:rsidRDefault="00633376" w:rsidP="00D2292E">
    <w:pPr>
      <w:pStyle w:val="Header"/>
      <w:jc w:val="right"/>
    </w:pPr>
    <w:r>
      <w:t>INF.</w:t>
    </w:r>
    <w:r w:rsidR="00A247B5">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6067D96"/>
    <w:multiLevelType w:val="multilevel"/>
    <w:tmpl w:val="33FA71A8"/>
    <w:lvl w:ilvl="0">
      <w:start w:val="1"/>
      <w:numFmt w:val="decimal"/>
      <w:lvlText w:val="%1"/>
      <w:lvlJc w:val="left"/>
      <w:pPr>
        <w:ind w:left="1611" w:hanging="1419"/>
      </w:pPr>
      <w:rPr>
        <w:rFonts w:hint="default"/>
      </w:rPr>
    </w:lvl>
    <w:lvl w:ilvl="1">
      <w:start w:val="1"/>
      <w:numFmt w:val="decimal"/>
      <w:lvlText w:val="%1.%2"/>
      <w:lvlJc w:val="left"/>
      <w:pPr>
        <w:ind w:left="1611" w:hanging="1419"/>
      </w:pPr>
      <w:rPr>
        <w:rFonts w:hint="default"/>
      </w:rPr>
    </w:lvl>
    <w:lvl w:ilvl="2">
      <w:start w:val="1"/>
      <w:numFmt w:val="decimal"/>
      <w:lvlText w:val="%1.%2.%3"/>
      <w:lvlJc w:val="left"/>
      <w:pPr>
        <w:ind w:left="1611" w:hanging="1419"/>
      </w:pPr>
      <w:rPr>
        <w:rFonts w:ascii="Times New Roman" w:eastAsia="Times New Roman" w:hAnsi="Times New Roman" w:cs="Times New Roman" w:hint="default"/>
        <w:b/>
        <w:bCs/>
        <w:spacing w:val="0"/>
        <w:w w:val="99"/>
        <w:sz w:val="20"/>
        <w:szCs w:val="20"/>
      </w:rPr>
    </w:lvl>
    <w:lvl w:ilvl="3">
      <w:start w:val="1"/>
      <w:numFmt w:val="decimal"/>
      <w:lvlText w:val="%1.%2.%3.%4"/>
      <w:lvlJc w:val="left"/>
      <w:pPr>
        <w:ind w:left="1610" w:hanging="1419"/>
      </w:pPr>
      <w:rPr>
        <w:rFonts w:hint="default"/>
        <w:b/>
        <w:bCs/>
        <w:spacing w:val="-2"/>
        <w:w w:val="99"/>
      </w:rPr>
    </w:lvl>
    <w:lvl w:ilvl="4">
      <w:start w:val="1"/>
      <w:numFmt w:val="lowerLetter"/>
      <w:lvlText w:val="(%5)"/>
      <w:lvlJc w:val="left"/>
      <w:pPr>
        <w:ind w:left="2176" w:hanging="1419"/>
      </w:pPr>
      <w:rPr>
        <w:rFonts w:ascii="Times New Roman" w:eastAsia="Times New Roman" w:hAnsi="Times New Roman" w:cs="Times New Roman" w:hint="default"/>
        <w:w w:val="99"/>
        <w:sz w:val="20"/>
        <w:szCs w:val="20"/>
      </w:rPr>
    </w:lvl>
    <w:lvl w:ilvl="5">
      <w:numFmt w:val="bullet"/>
      <w:lvlText w:val="-"/>
      <w:lvlJc w:val="left"/>
      <w:pPr>
        <w:ind w:left="2742" w:hanging="1419"/>
      </w:pPr>
      <w:rPr>
        <w:rFonts w:ascii="Times New Roman" w:eastAsia="Times New Roman" w:hAnsi="Times New Roman" w:cs="Times New Roman" w:hint="default"/>
        <w:w w:val="99"/>
        <w:sz w:val="20"/>
        <w:szCs w:val="20"/>
      </w:rPr>
    </w:lvl>
    <w:lvl w:ilvl="6">
      <w:numFmt w:val="bullet"/>
      <w:lvlText w:val="•"/>
      <w:lvlJc w:val="left"/>
      <w:pPr>
        <w:ind w:left="5214" w:hanging="1419"/>
      </w:pPr>
      <w:rPr>
        <w:rFonts w:hint="default"/>
      </w:rPr>
    </w:lvl>
    <w:lvl w:ilvl="7">
      <w:numFmt w:val="bullet"/>
      <w:lvlText w:val="•"/>
      <w:lvlJc w:val="left"/>
      <w:pPr>
        <w:ind w:left="6452" w:hanging="1419"/>
      </w:pPr>
      <w:rPr>
        <w:rFonts w:hint="default"/>
      </w:rPr>
    </w:lvl>
    <w:lvl w:ilvl="8">
      <w:numFmt w:val="bullet"/>
      <w:lvlText w:val="•"/>
      <w:lvlJc w:val="left"/>
      <w:pPr>
        <w:ind w:left="7689" w:hanging="1419"/>
      </w:pPr>
      <w:rPr>
        <w:rFonts w:hint="default"/>
      </w:rPr>
    </w:lvl>
  </w:abstractNum>
  <w:abstractNum w:abstractNumId="13" w15:restartNumberingAfterBreak="0">
    <w:nsid w:val="2D1F4A10"/>
    <w:multiLevelType w:val="hybridMultilevel"/>
    <w:tmpl w:val="1B701FA6"/>
    <w:lvl w:ilvl="0" w:tplc="8256B92A">
      <w:start w:val="1"/>
      <w:numFmt w:val="decimal"/>
      <w:lvlText w:val="%1."/>
      <w:lvlJc w:val="left"/>
      <w:pPr>
        <w:ind w:left="1500" w:hanging="36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8B569B"/>
    <w:multiLevelType w:val="hybridMultilevel"/>
    <w:tmpl w:val="D268740A"/>
    <w:lvl w:ilvl="0" w:tplc="8C844F48">
      <w:start w:val="1"/>
      <w:numFmt w:val="decimal"/>
      <w:lvlText w:val="%1."/>
      <w:lvlJc w:val="left"/>
      <w:pPr>
        <w:ind w:left="2257"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5F156885"/>
    <w:multiLevelType w:val="hybridMultilevel"/>
    <w:tmpl w:val="0FE4F17C"/>
    <w:lvl w:ilvl="0" w:tplc="19DC7DDC">
      <w:start w:val="1"/>
      <w:numFmt w:val="bullet"/>
      <w:lvlText w:val=""/>
      <w:lvlJc w:val="left"/>
      <w:pPr>
        <w:ind w:left="1689" w:hanging="555"/>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851D57"/>
    <w:multiLevelType w:val="hybridMultilevel"/>
    <w:tmpl w:val="DE3E840E"/>
    <w:lvl w:ilvl="0" w:tplc="E40AFA7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74715E65"/>
    <w:multiLevelType w:val="hybridMultilevel"/>
    <w:tmpl w:val="14C8C25E"/>
    <w:lvl w:ilvl="0" w:tplc="0214F63A">
      <w:start w:val="1"/>
      <w:numFmt w:val="decimal"/>
      <w:lvlText w:val="%1."/>
      <w:lvlJc w:val="left"/>
      <w:pPr>
        <w:ind w:left="360" w:hanging="360"/>
      </w:pPr>
      <w:rPr>
        <w:rFonts w:asciiTheme="majorBidi" w:hAnsiTheme="majorBidi" w:cstheme="majorBidi" w:hint="default"/>
        <w:i w:val="0"/>
        <w:i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1"/>
  </w:num>
  <w:num w:numId="13">
    <w:abstractNumId w:val="10"/>
  </w:num>
  <w:num w:numId="14">
    <w:abstractNumId w:val="18"/>
  </w:num>
  <w:num w:numId="15">
    <w:abstractNumId w:val="21"/>
  </w:num>
  <w:num w:numId="16">
    <w:abstractNumId w:val="12"/>
  </w:num>
  <w:num w:numId="17">
    <w:abstractNumId w:val="20"/>
  </w:num>
  <w:num w:numId="18">
    <w:abstractNumId w:val="14"/>
  </w:num>
  <w:num w:numId="19">
    <w:abstractNumId w:val="15"/>
  </w:num>
  <w:num w:numId="20">
    <w:abstractNumId w:val="16"/>
  </w:num>
  <w:num w:numId="21">
    <w:abstractNumId w:val="18"/>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87C"/>
    <w:rsid w:val="00046B1F"/>
    <w:rsid w:val="00050F6B"/>
    <w:rsid w:val="00057E97"/>
    <w:rsid w:val="000646F4"/>
    <w:rsid w:val="00072C8C"/>
    <w:rsid w:val="000733B5"/>
    <w:rsid w:val="00081815"/>
    <w:rsid w:val="000931C0"/>
    <w:rsid w:val="000948C1"/>
    <w:rsid w:val="000B0595"/>
    <w:rsid w:val="000B175B"/>
    <w:rsid w:val="000B3A0F"/>
    <w:rsid w:val="000B4EF7"/>
    <w:rsid w:val="000C2C03"/>
    <w:rsid w:val="000C2D2E"/>
    <w:rsid w:val="000E0415"/>
    <w:rsid w:val="000F6391"/>
    <w:rsid w:val="001103AA"/>
    <w:rsid w:val="0011666B"/>
    <w:rsid w:val="00165F3A"/>
    <w:rsid w:val="001B4B04"/>
    <w:rsid w:val="001C6663"/>
    <w:rsid w:val="001C7895"/>
    <w:rsid w:val="001D0C8C"/>
    <w:rsid w:val="001D1419"/>
    <w:rsid w:val="001D26DF"/>
    <w:rsid w:val="001D3A03"/>
    <w:rsid w:val="001E7B67"/>
    <w:rsid w:val="00202DA8"/>
    <w:rsid w:val="00211E0B"/>
    <w:rsid w:val="00232275"/>
    <w:rsid w:val="00237E67"/>
    <w:rsid w:val="0024772E"/>
    <w:rsid w:val="00267F5F"/>
    <w:rsid w:val="00286B4D"/>
    <w:rsid w:val="002D4643"/>
    <w:rsid w:val="002F175C"/>
    <w:rsid w:val="00302E18"/>
    <w:rsid w:val="003229D8"/>
    <w:rsid w:val="00346F6A"/>
    <w:rsid w:val="00352709"/>
    <w:rsid w:val="00356802"/>
    <w:rsid w:val="003619B5"/>
    <w:rsid w:val="00365763"/>
    <w:rsid w:val="00371178"/>
    <w:rsid w:val="00392E47"/>
    <w:rsid w:val="003A6810"/>
    <w:rsid w:val="003C2CC4"/>
    <w:rsid w:val="003D1366"/>
    <w:rsid w:val="003D1847"/>
    <w:rsid w:val="003D4B23"/>
    <w:rsid w:val="003E130E"/>
    <w:rsid w:val="00410C89"/>
    <w:rsid w:val="00422E03"/>
    <w:rsid w:val="00426B9B"/>
    <w:rsid w:val="004325CB"/>
    <w:rsid w:val="00442A83"/>
    <w:rsid w:val="0045495B"/>
    <w:rsid w:val="004561E5"/>
    <w:rsid w:val="0048397A"/>
    <w:rsid w:val="00485CBB"/>
    <w:rsid w:val="004866B7"/>
    <w:rsid w:val="004C2461"/>
    <w:rsid w:val="004C7462"/>
    <w:rsid w:val="004D0E5B"/>
    <w:rsid w:val="004E77B2"/>
    <w:rsid w:val="00504B2D"/>
    <w:rsid w:val="0052136D"/>
    <w:rsid w:val="0052775E"/>
    <w:rsid w:val="005420F2"/>
    <w:rsid w:val="005628B6"/>
    <w:rsid w:val="005941EC"/>
    <w:rsid w:val="0059724D"/>
    <w:rsid w:val="005B3DB3"/>
    <w:rsid w:val="005B4E13"/>
    <w:rsid w:val="005C342F"/>
    <w:rsid w:val="005F7B75"/>
    <w:rsid w:val="006001EE"/>
    <w:rsid w:val="00605042"/>
    <w:rsid w:val="00611FC4"/>
    <w:rsid w:val="006176FB"/>
    <w:rsid w:val="00623339"/>
    <w:rsid w:val="00627E66"/>
    <w:rsid w:val="00633376"/>
    <w:rsid w:val="00640B26"/>
    <w:rsid w:val="00652D0A"/>
    <w:rsid w:val="00662BB6"/>
    <w:rsid w:val="00676606"/>
    <w:rsid w:val="00684C21"/>
    <w:rsid w:val="006A2530"/>
    <w:rsid w:val="006C3589"/>
    <w:rsid w:val="006D37AF"/>
    <w:rsid w:val="006D51D0"/>
    <w:rsid w:val="006D5FB9"/>
    <w:rsid w:val="006E564B"/>
    <w:rsid w:val="006E7191"/>
    <w:rsid w:val="00703577"/>
    <w:rsid w:val="00705894"/>
    <w:rsid w:val="0072632A"/>
    <w:rsid w:val="007327D5"/>
    <w:rsid w:val="007629C8"/>
    <w:rsid w:val="0077047D"/>
    <w:rsid w:val="007B6BA5"/>
    <w:rsid w:val="007C3390"/>
    <w:rsid w:val="007C4F4B"/>
    <w:rsid w:val="007E01E9"/>
    <w:rsid w:val="007E63F3"/>
    <w:rsid w:val="007F6611"/>
    <w:rsid w:val="00811920"/>
    <w:rsid w:val="00815AD0"/>
    <w:rsid w:val="008242D7"/>
    <w:rsid w:val="008257B1"/>
    <w:rsid w:val="00832334"/>
    <w:rsid w:val="00843767"/>
    <w:rsid w:val="008679D9"/>
    <w:rsid w:val="008878DE"/>
    <w:rsid w:val="008979B1"/>
    <w:rsid w:val="008A6B25"/>
    <w:rsid w:val="008A6C4F"/>
    <w:rsid w:val="008B2335"/>
    <w:rsid w:val="008C187C"/>
    <w:rsid w:val="008E0678"/>
    <w:rsid w:val="008F31D2"/>
    <w:rsid w:val="00917FDE"/>
    <w:rsid w:val="009223CA"/>
    <w:rsid w:val="009276A4"/>
    <w:rsid w:val="00940F93"/>
    <w:rsid w:val="009760F3"/>
    <w:rsid w:val="00976CFB"/>
    <w:rsid w:val="009A0830"/>
    <w:rsid w:val="009A0E8D"/>
    <w:rsid w:val="009B26E7"/>
    <w:rsid w:val="009C74CC"/>
    <w:rsid w:val="009E014A"/>
    <w:rsid w:val="00A00697"/>
    <w:rsid w:val="00A00A3F"/>
    <w:rsid w:val="00A01489"/>
    <w:rsid w:val="00A1289A"/>
    <w:rsid w:val="00A247B5"/>
    <w:rsid w:val="00A3026E"/>
    <w:rsid w:val="00A338F1"/>
    <w:rsid w:val="00A35BE0"/>
    <w:rsid w:val="00A6129C"/>
    <w:rsid w:val="00A72F22"/>
    <w:rsid w:val="00A7360F"/>
    <w:rsid w:val="00A748A6"/>
    <w:rsid w:val="00A769F4"/>
    <w:rsid w:val="00A776B4"/>
    <w:rsid w:val="00A94361"/>
    <w:rsid w:val="00AA293C"/>
    <w:rsid w:val="00B30179"/>
    <w:rsid w:val="00B421C1"/>
    <w:rsid w:val="00B55C71"/>
    <w:rsid w:val="00B56E4A"/>
    <w:rsid w:val="00B56E9C"/>
    <w:rsid w:val="00B64B1F"/>
    <w:rsid w:val="00B6553F"/>
    <w:rsid w:val="00B77D05"/>
    <w:rsid w:val="00B81206"/>
    <w:rsid w:val="00B81E12"/>
    <w:rsid w:val="00BC3FA0"/>
    <w:rsid w:val="00BC74E9"/>
    <w:rsid w:val="00BF68A8"/>
    <w:rsid w:val="00C11A03"/>
    <w:rsid w:val="00C22C0C"/>
    <w:rsid w:val="00C4527F"/>
    <w:rsid w:val="00C463DD"/>
    <w:rsid w:val="00C4724C"/>
    <w:rsid w:val="00C629A0"/>
    <w:rsid w:val="00C64629"/>
    <w:rsid w:val="00C745C3"/>
    <w:rsid w:val="00C96DF2"/>
    <w:rsid w:val="00CB3E03"/>
    <w:rsid w:val="00CB571A"/>
    <w:rsid w:val="00CD4AA6"/>
    <w:rsid w:val="00CE4A8F"/>
    <w:rsid w:val="00D2031B"/>
    <w:rsid w:val="00D2292E"/>
    <w:rsid w:val="00D248B6"/>
    <w:rsid w:val="00D25FE2"/>
    <w:rsid w:val="00D43252"/>
    <w:rsid w:val="00D47EEA"/>
    <w:rsid w:val="00D77371"/>
    <w:rsid w:val="00D773DF"/>
    <w:rsid w:val="00D91BA7"/>
    <w:rsid w:val="00D95303"/>
    <w:rsid w:val="00D978C6"/>
    <w:rsid w:val="00DA3C1C"/>
    <w:rsid w:val="00E046DF"/>
    <w:rsid w:val="00E27346"/>
    <w:rsid w:val="00E71BC8"/>
    <w:rsid w:val="00E7260F"/>
    <w:rsid w:val="00E73F5D"/>
    <w:rsid w:val="00E77E4E"/>
    <w:rsid w:val="00E96630"/>
    <w:rsid w:val="00EA67D5"/>
    <w:rsid w:val="00ED6F28"/>
    <w:rsid w:val="00ED7A2A"/>
    <w:rsid w:val="00EE0E3E"/>
    <w:rsid w:val="00EF1D7F"/>
    <w:rsid w:val="00EF3E9C"/>
    <w:rsid w:val="00F31E5F"/>
    <w:rsid w:val="00F41851"/>
    <w:rsid w:val="00F6100A"/>
    <w:rsid w:val="00F93781"/>
    <w:rsid w:val="00FA7D6D"/>
    <w:rsid w:val="00FB613B"/>
    <w:rsid w:val="00FC68B7"/>
    <w:rsid w:val="00FD3F98"/>
    <w:rsid w:val="00FD67D2"/>
    <w:rsid w:val="00FE106A"/>
    <w:rsid w:val="00FF145D"/>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0B2A1F"/>
  <w15:docId w15:val="{2862F69E-AAA8-4815-8EE4-70F45E70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uiPriority w:val="1"/>
    <w:qFormat/>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
    <w:basedOn w:val="DefaultParagraphFont"/>
    <w:rsid w:val="000646F4"/>
    <w:rPr>
      <w:rFonts w:ascii="Times New Roman" w:hAnsi="Times New Roman"/>
      <w:sz w:val="18"/>
      <w:vertAlign w:val="superscript"/>
    </w:rPr>
  </w:style>
  <w:style w:type="paragraph" w:styleId="FootnoteText">
    <w:name w:val="footnote text"/>
    <w:aliases w:val="5_G,5_GR"/>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C187C"/>
    <w:rPr>
      <w:b/>
      <w:sz w:val="24"/>
      <w:lang w:eastAsia="en-US"/>
    </w:rPr>
  </w:style>
  <w:style w:type="character" w:customStyle="1" w:styleId="SingleTxtGChar">
    <w:name w:val="_ Single Txt_G Char"/>
    <w:link w:val="SingleTxtG"/>
    <w:rsid w:val="008C187C"/>
    <w:rPr>
      <w:lang w:eastAsia="en-US"/>
    </w:rPr>
  </w:style>
  <w:style w:type="character" w:customStyle="1" w:styleId="HChGChar">
    <w:name w:val="_ H _Ch_G Char"/>
    <w:link w:val="HChG"/>
    <w:rsid w:val="008C187C"/>
    <w:rPr>
      <w:b/>
      <w:sz w:val="28"/>
      <w:lang w:eastAsia="en-US"/>
    </w:rPr>
  </w:style>
  <w:style w:type="character" w:customStyle="1" w:styleId="ttext">
    <w:name w:val="t_text"/>
    <w:basedOn w:val="DefaultParagraphFont"/>
    <w:rsid w:val="008C187C"/>
  </w:style>
  <w:style w:type="paragraph" w:styleId="ListParagraph">
    <w:name w:val="List Paragraph"/>
    <w:basedOn w:val="Normal"/>
    <w:uiPriority w:val="34"/>
    <w:qFormat/>
    <w:rsid w:val="00623339"/>
    <w:pPr>
      <w:widowControl w:val="0"/>
      <w:suppressAutoHyphens w:val="0"/>
      <w:autoSpaceDE w:val="0"/>
      <w:autoSpaceDN w:val="0"/>
      <w:spacing w:line="240" w:lineRule="auto"/>
      <w:ind w:left="2122" w:hanging="566"/>
    </w:pPr>
    <w:rPr>
      <w:sz w:val="22"/>
      <w:szCs w:val="22"/>
      <w:lang w:val="en-US"/>
    </w:rPr>
  </w:style>
  <w:style w:type="character" w:customStyle="1" w:styleId="FootnoteTextChar">
    <w:name w:val="Footnote Text Char"/>
    <w:aliases w:val="5_G Char,5_GR Char"/>
    <w:link w:val="FootnoteText"/>
    <w:rsid w:val="00D2292E"/>
    <w:rPr>
      <w:sz w:val="18"/>
      <w:lang w:eastAsia="en-US"/>
    </w:rPr>
  </w:style>
  <w:style w:type="character" w:customStyle="1" w:styleId="FooterChar">
    <w:name w:val="Footer Char"/>
    <w:aliases w:val="3_G Char"/>
    <w:basedOn w:val="DefaultParagraphFont"/>
    <w:link w:val="Footer"/>
    <w:uiPriority w:val="99"/>
    <w:rsid w:val="00D2292E"/>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9C3EC-B6AE-4813-A2D8-7588BFE6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TRANS_WP15_AC1_E.dotm</Template>
  <TotalTime>14</TotalTime>
  <Pages>3</Pages>
  <Words>673</Words>
  <Characters>3274</Characters>
  <Application>Microsoft Office Word</Application>
  <DocSecurity>0</DocSecurity>
  <Lines>96</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MS</dc:creator>
  <cp:lastModifiedBy>Christine Barrio-Champeau</cp:lastModifiedBy>
  <cp:revision>6</cp:revision>
  <cp:lastPrinted>2009-10-26T10:59:00Z</cp:lastPrinted>
  <dcterms:created xsi:type="dcterms:W3CDTF">2018-10-16T12:12:00Z</dcterms:created>
  <dcterms:modified xsi:type="dcterms:W3CDTF">2018-10-17T09:54:00Z</dcterms:modified>
</cp:coreProperties>
</file>