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DF1A6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DF1A65" w:rsidP="00DF1A65">
            <w:pPr>
              <w:jc w:val="right"/>
            </w:pPr>
            <w:r w:rsidRPr="00DF1A65">
              <w:rPr>
                <w:sz w:val="40"/>
              </w:rPr>
              <w:t>ST</w:t>
            </w:r>
            <w:r>
              <w:t>/SG/AC.10/C.3/2018/6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DF1A65" w:rsidP="00F01738">
            <w:pPr>
              <w:spacing w:before="240"/>
            </w:pPr>
            <w:r>
              <w:t>Distr. générale</w:t>
            </w:r>
          </w:p>
          <w:p w:rsidR="00DF1A65" w:rsidRDefault="00DF1A65" w:rsidP="00DF1A65">
            <w:pPr>
              <w:spacing w:line="240" w:lineRule="exact"/>
            </w:pPr>
            <w:r>
              <w:t>6 mars 2018</w:t>
            </w:r>
          </w:p>
          <w:p w:rsidR="00DF1A65" w:rsidRDefault="00DF1A65" w:rsidP="00DF1A65">
            <w:pPr>
              <w:spacing w:line="240" w:lineRule="exact"/>
            </w:pPr>
            <w:r>
              <w:t>Français</w:t>
            </w:r>
          </w:p>
          <w:p w:rsidR="00DF1A65" w:rsidRPr="00DB58B5" w:rsidRDefault="00DF1A65" w:rsidP="00DF1A65">
            <w:pPr>
              <w:spacing w:line="240" w:lineRule="exact"/>
            </w:pPr>
            <w:r>
              <w:t>Original : anglais</w:t>
            </w:r>
          </w:p>
        </w:tc>
      </w:tr>
    </w:tbl>
    <w:p w:rsidR="00222048" w:rsidRPr="00247B8B" w:rsidRDefault="00222048" w:rsidP="00222048">
      <w:pPr>
        <w:spacing w:before="120"/>
        <w:rPr>
          <w:b/>
          <w:sz w:val="24"/>
          <w:szCs w:val="24"/>
          <w:lang w:val="fr-FR"/>
        </w:rPr>
      </w:pPr>
      <w:r w:rsidRPr="00247B8B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247B8B">
        <w:rPr>
          <w:b/>
          <w:sz w:val="24"/>
          <w:szCs w:val="24"/>
          <w:lang w:val="fr-FR"/>
        </w:rPr>
        <w:t>experts du transport des marchandises dangereuses</w:t>
      </w:r>
      <w:r w:rsidRPr="00247B8B">
        <w:rPr>
          <w:b/>
          <w:sz w:val="24"/>
          <w:szCs w:val="24"/>
          <w:lang w:val="fr-FR"/>
        </w:rPr>
        <w:br/>
        <w:t>et du Système général harmonisé de classification</w:t>
      </w:r>
      <w:r w:rsidRPr="00247B8B">
        <w:rPr>
          <w:b/>
          <w:sz w:val="24"/>
          <w:szCs w:val="24"/>
          <w:lang w:val="fr-FR"/>
        </w:rPr>
        <w:br/>
        <w:t>et d</w:t>
      </w:r>
      <w:r>
        <w:rPr>
          <w:b/>
          <w:sz w:val="24"/>
          <w:szCs w:val="24"/>
          <w:lang w:val="fr-FR"/>
        </w:rPr>
        <w:t>’</w:t>
      </w:r>
      <w:r w:rsidRPr="00247B8B">
        <w:rPr>
          <w:b/>
          <w:sz w:val="24"/>
          <w:szCs w:val="24"/>
          <w:lang w:val="fr-FR"/>
        </w:rPr>
        <w:t>étiquetage des produits chimiques</w:t>
      </w:r>
    </w:p>
    <w:p w:rsidR="00222048" w:rsidRPr="00247B8B" w:rsidRDefault="00222048" w:rsidP="00222048">
      <w:pPr>
        <w:spacing w:before="120"/>
        <w:rPr>
          <w:b/>
          <w:lang w:val="fr-FR"/>
        </w:rPr>
      </w:pPr>
      <w:r w:rsidRPr="00247B8B">
        <w:rPr>
          <w:b/>
          <w:lang w:val="fr-FR"/>
        </w:rPr>
        <w:t>Sous-Comité d</w:t>
      </w:r>
      <w:r>
        <w:rPr>
          <w:b/>
          <w:lang w:val="fr-FR"/>
        </w:rPr>
        <w:t>’</w:t>
      </w:r>
      <w:r w:rsidRPr="00247B8B">
        <w:rPr>
          <w:b/>
          <w:lang w:val="fr-FR"/>
        </w:rPr>
        <w:t>experts du transport des marchandises dangereuses</w:t>
      </w:r>
    </w:p>
    <w:p w:rsidR="00222048" w:rsidRPr="00247B8B" w:rsidRDefault="00222048" w:rsidP="00222048">
      <w:pPr>
        <w:spacing w:before="120"/>
        <w:rPr>
          <w:b/>
          <w:lang w:val="fr-FR"/>
        </w:rPr>
      </w:pPr>
      <w:r w:rsidRPr="00247B8B">
        <w:rPr>
          <w:b/>
          <w:lang w:val="fr-FR"/>
        </w:rPr>
        <w:t>Cinquante-troisième session</w:t>
      </w:r>
    </w:p>
    <w:p w:rsidR="00222048" w:rsidRPr="00247B8B" w:rsidRDefault="00222048" w:rsidP="00222048">
      <w:pPr>
        <w:rPr>
          <w:lang w:val="fr-FR"/>
        </w:rPr>
      </w:pPr>
      <w:r w:rsidRPr="00247B8B">
        <w:rPr>
          <w:lang w:val="fr-FR"/>
        </w:rPr>
        <w:t>Genève, 25 juin-4 juillet 201</w:t>
      </w:r>
      <w:r w:rsidR="00F46832">
        <w:rPr>
          <w:lang w:val="fr-FR"/>
        </w:rPr>
        <w:t>8</w:t>
      </w:r>
    </w:p>
    <w:p w:rsidR="00222048" w:rsidRPr="00247B8B" w:rsidRDefault="00222048" w:rsidP="00222048">
      <w:pPr>
        <w:rPr>
          <w:lang w:val="fr-FR"/>
        </w:rPr>
      </w:pPr>
      <w:r w:rsidRPr="00247B8B">
        <w:rPr>
          <w:lang w:val="fr-FR"/>
        </w:rPr>
        <w:t xml:space="preserve">Point </w:t>
      </w:r>
      <w:r w:rsidRPr="00CA1A5F">
        <w:rPr>
          <w:lang w:val="fr-FR"/>
        </w:rPr>
        <w:t>2 j</w:t>
      </w:r>
      <w:r w:rsidRPr="00247B8B">
        <w:rPr>
          <w:lang w:val="fr-FR"/>
        </w:rPr>
        <w:t>) de l</w:t>
      </w:r>
      <w:r>
        <w:rPr>
          <w:lang w:val="fr-FR"/>
        </w:rPr>
        <w:t>’</w:t>
      </w:r>
      <w:r w:rsidRPr="00247B8B">
        <w:rPr>
          <w:lang w:val="fr-FR"/>
        </w:rPr>
        <w:t>ordre du jour provisoire</w:t>
      </w:r>
    </w:p>
    <w:p w:rsidR="00222048" w:rsidRPr="00222048" w:rsidRDefault="00222048" w:rsidP="00222048">
      <w:pPr>
        <w:rPr>
          <w:b/>
          <w:szCs w:val="28"/>
          <w:lang w:val="fr-FR"/>
        </w:rPr>
      </w:pPr>
      <w:r>
        <w:rPr>
          <w:b/>
          <w:lang w:val="fr-FR"/>
        </w:rPr>
        <w:t>Explosifs et questions connexes </w:t>
      </w:r>
      <w:r w:rsidRPr="00222048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222048">
        <w:rPr>
          <w:b/>
          <w:lang w:val="fr-FR"/>
        </w:rPr>
        <w:t>Questions diverses</w:t>
      </w:r>
    </w:p>
    <w:p w:rsidR="00222048" w:rsidRPr="00CA1A5F" w:rsidRDefault="00222048" w:rsidP="00222048">
      <w:pPr>
        <w:pStyle w:val="HChG"/>
        <w:rPr>
          <w:lang w:val="fr-FR"/>
        </w:rPr>
      </w:pPr>
      <w:r w:rsidRPr="00CA1A5F">
        <w:rPr>
          <w:lang w:val="fr-FR"/>
        </w:rPr>
        <w:tab/>
      </w:r>
      <w:r w:rsidRPr="00CA1A5F">
        <w:rPr>
          <w:lang w:val="fr-FR"/>
        </w:rPr>
        <w:tab/>
        <w:t xml:space="preserve">Mise à jour de la référence à la norme ISO 12097 </w:t>
      </w:r>
      <w:r>
        <w:rPr>
          <w:lang w:val="fr-FR"/>
        </w:rPr>
        <w:br/>
        <w:t xml:space="preserve">au paragraphe </w:t>
      </w:r>
      <w:r w:rsidRPr="00CA1A5F">
        <w:rPr>
          <w:lang w:val="fr-FR"/>
        </w:rPr>
        <w:t>2.1.3.6.4 du Règlement type</w:t>
      </w:r>
      <w:r w:rsidR="00370D3D">
        <w:rPr>
          <w:lang w:val="fr-FR"/>
        </w:rPr>
        <w:t xml:space="preserve"> de l’ONU</w:t>
      </w:r>
    </w:p>
    <w:p w:rsidR="00222048" w:rsidRPr="00CA1A5F" w:rsidRDefault="00222048" w:rsidP="00222048">
      <w:pPr>
        <w:pStyle w:val="H1G"/>
        <w:rPr>
          <w:lang w:val="fr-FR"/>
        </w:rPr>
      </w:pPr>
      <w:r w:rsidRPr="00CA1A5F">
        <w:rPr>
          <w:lang w:val="fr-FR"/>
        </w:rPr>
        <w:tab/>
      </w:r>
      <w:r w:rsidRPr="00CA1A5F">
        <w:rPr>
          <w:lang w:val="fr-FR"/>
        </w:rPr>
        <w:tab/>
        <w:t>Communication de l</w:t>
      </w:r>
      <w:r>
        <w:rPr>
          <w:lang w:val="fr-FR"/>
        </w:rPr>
        <w:t>’</w:t>
      </w:r>
      <w:r w:rsidRPr="00CA1A5F">
        <w:rPr>
          <w:lang w:val="fr-FR"/>
        </w:rPr>
        <w:t>expert de l</w:t>
      </w:r>
      <w:r>
        <w:rPr>
          <w:lang w:val="fr-FR"/>
        </w:rPr>
        <w:t>’</w:t>
      </w:r>
      <w:r w:rsidRPr="00CA1A5F">
        <w:rPr>
          <w:lang w:val="fr-FR"/>
        </w:rPr>
        <w:t>Allemagne</w:t>
      </w:r>
      <w:r w:rsidR="004D0CC8" w:rsidRPr="000E677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22048" w:rsidRPr="00CA1A5F" w:rsidRDefault="00222048" w:rsidP="00222048">
      <w:pPr>
        <w:pStyle w:val="HChG"/>
        <w:rPr>
          <w:lang w:val="fr-FR"/>
        </w:rPr>
      </w:pPr>
      <w:r w:rsidRPr="00CA1A5F">
        <w:rPr>
          <w:lang w:val="fr-FR"/>
        </w:rPr>
        <w:tab/>
      </w:r>
      <w:r w:rsidRPr="00CA1A5F">
        <w:rPr>
          <w:lang w:val="fr-FR"/>
        </w:rPr>
        <w:tab/>
        <w:t xml:space="preserve">Introduction </w:t>
      </w:r>
    </w:p>
    <w:p w:rsidR="00222048" w:rsidRPr="00CA1A5F" w:rsidRDefault="00222048" w:rsidP="00222048">
      <w:pPr>
        <w:pStyle w:val="SingleTxtG"/>
        <w:rPr>
          <w:lang w:val="fr-FR"/>
        </w:rPr>
      </w:pPr>
      <w:r w:rsidRPr="00CA1A5F">
        <w:rPr>
          <w:lang w:val="fr-FR"/>
        </w:rPr>
        <w:t>1.</w:t>
      </w:r>
      <w:r w:rsidRPr="00CA1A5F">
        <w:rPr>
          <w:lang w:val="fr-FR"/>
        </w:rPr>
        <w:tab/>
      </w:r>
      <w:r w:rsidR="000E6772">
        <w:rPr>
          <w:lang w:val="fr-FR"/>
        </w:rPr>
        <w:t>La norme ISO </w:t>
      </w:r>
      <w:r w:rsidRPr="00E41D50">
        <w:rPr>
          <w:lang w:val="fr-FR"/>
        </w:rPr>
        <w:t>12097 est citée au paragraphe</w:t>
      </w:r>
      <w:r w:rsidR="000E6772">
        <w:rPr>
          <w:lang w:val="fr-FR"/>
        </w:rPr>
        <w:t> 2.1.3.6.4 </w:t>
      </w:r>
      <w:r w:rsidRPr="00E41D50">
        <w:rPr>
          <w:lang w:val="fr-FR"/>
        </w:rPr>
        <w:t xml:space="preserve">b) du Règlement type </w:t>
      </w:r>
      <w:r w:rsidR="00370D3D">
        <w:rPr>
          <w:lang w:val="fr-FR"/>
        </w:rPr>
        <w:t xml:space="preserve">de l’ONU </w:t>
      </w:r>
      <w:r w:rsidRPr="00E41D50">
        <w:rPr>
          <w:lang w:val="fr-FR"/>
        </w:rPr>
        <w:t>à titre d</w:t>
      </w:r>
      <w:r>
        <w:rPr>
          <w:lang w:val="fr-FR"/>
        </w:rPr>
        <w:t>’</w:t>
      </w:r>
      <w:r w:rsidRPr="00E41D50">
        <w:rPr>
          <w:lang w:val="fr-FR"/>
        </w:rPr>
        <w:t>exemple de la manière d</w:t>
      </w:r>
      <w:r>
        <w:rPr>
          <w:lang w:val="fr-FR"/>
        </w:rPr>
        <w:t>’</w:t>
      </w:r>
      <w:r w:rsidRPr="00E41D50">
        <w:rPr>
          <w:lang w:val="fr-FR"/>
        </w:rPr>
        <w:t>effectuer un</w:t>
      </w:r>
      <w:r>
        <w:rPr>
          <w:lang w:val="fr-FR"/>
        </w:rPr>
        <w:t xml:space="preserve">e </w:t>
      </w:r>
      <w:r w:rsidRPr="00F342FF">
        <w:rPr>
          <w:lang w:val="fr-FR"/>
        </w:rPr>
        <w:t>épreuve d</w:t>
      </w:r>
      <w:r>
        <w:rPr>
          <w:lang w:val="fr-FR"/>
        </w:rPr>
        <w:t>’</w:t>
      </w:r>
      <w:r w:rsidRPr="00F342FF">
        <w:rPr>
          <w:lang w:val="fr-FR"/>
        </w:rPr>
        <w:t xml:space="preserve">exposition </w:t>
      </w:r>
      <w:r w:rsidRPr="00E41D50">
        <w:rPr>
          <w:lang w:val="fr-FR"/>
        </w:rPr>
        <w:t>au feu sur un seul objet explosif susceptible d</w:t>
      </w:r>
      <w:r>
        <w:rPr>
          <w:lang w:val="fr-FR"/>
        </w:rPr>
        <w:t>’</w:t>
      </w:r>
      <w:r w:rsidR="000E6772">
        <w:rPr>
          <w:lang w:val="fr-FR"/>
        </w:rPr>
        <w:t>être exclu de la classe </w:t>
      </w:r>
      <w:r w:rsidRPr="00E41D50">
        <w:rPr>
          <w:lang w:val="fr-FR"/>
        </w:rPr>
        <w:t>1</w:t>
      </w:r>
      <w:r w:rsidRPr="00CA1A5F">
        <w:rPr>
          <w:lang w:val="fr-FR"/>
        </w:rPr>
        <w:t>.</w:t>
      </w:r>
    </w:p>
    <w:p w:rsidR="00222048" w:rsidRPr="00CA1A5F" w:rsidRDefault="00222048" w:rsidP="00222048">
      <w:pPr>
        <w:pStyle w:val="SingleTxtG"/>
        <w:rPr>
          <w:lang w:val="fr-FR"/>
        </w:rPr>
      </w:pPr>
      <w:r w:rsidRPr="00CA1A5F">
        <w:rPr>
          <w:lang w:val="fr-FR"/>
        </w:rPr>
        <w:t>2.</w:t>
      </w:r>
      <w:r w:rsidRPr="00CA1A5F">
        <w:rPr>
          <w:lang w:val="fr-FR"/>
        </w:rPr>
        <w:tab/>
      </w:r>
      <w:r w:rsidR="000E6772">
        <w:rPr>
          <w:lang w:val="fr-FR"/>
        </w:rPr>
        <w:t>Selon le paragraphe </w:t>
      </w:r>
      <w:r w:rsidRPr="00A41482">
        <w:rPr>
          <w:lang w:val="fr-FR"/>
        </w:rPr>
        <w:t>2.1.3.6.4, l</w:t>
      </w:r>
      <w:r>
        <w:rPr>
          <w:lang w:val="fr-FR"/>
        </w:rPr>
        <w:t>’</w:t>
      </w:r>
      <w:r w:rsidRPr="00A41482">
        <w:rPr>
          <w:lang w:val="fr-FR"/>
        </w:rPr>
        <w:t>un des critères d</w:t>
      </w:r>
      <w:r>
        <w:rPr>
          <w:lang w:val="fr-FR"/>
        </w:rPr>
        <w:t>’</w:t>
      </w:r>
      <w:r w:rsidRPr="00A41482">
        <w:rPr>
          <w:lang w:val="fr-FR"/>
        </w:rPr>
        <w:t>exclusion</w:t>
      </w:r>
      <w:r w:rsidRPr="00E2301A">
        <w:rPr>
          <w:lang w:val="fr-FR"/>
        </w:rPr>
        <w:t xml:space="preserve"> </w:t>
      </w:r>
      <w:r w:rsidRPr="00A41482">
        <w:rPr>
          <w:lang w:val="fr-FR"/>
        </w:rPr>
        <w:t>de la classe</w:t>
      </w:r>
      <w:r>
        <w:rPr>
          <w:lang w:val="fr-FR"/>
        </w:rPr>
        <w:t> </w:t>
      </w:r>
      <w:r w:rsidRPr="00A41482">
        <w:rPr>
          <w:lang w:val="fr-FR"/>
        </w:rPr>
        <w:t>1 d</w:t>
      </w:r>
      <w:r>
        <w:rPr>
          <w:lang w:val="fr-FR"/>
        </w:rPr>
        <w:t>’</w:t>
      </w:r>
      <w:r w:rsidRPr="00A41482">
        <w:rPr>
          <w:lang w:val="fr-FR"/>
        </w:rPr>
        <w:t>un objet explosif est de vérifier qu</w:t>
      </w:r>
      <w:r>
        <w:rPr>
          <w:lang w:val="fr-FR"/>
        </w:rPr>
        <w:t>’« </w:t>
      </w:r>
      <w:r w:rsidRPr="00441586">
        <w:rPr>
          <w:i/>
          <w:lang w:val="fr-FR"/>
        </w:rPr>
        <w:t>aucune rupture ou fragmentation de l’enveloppe externe</w:t>
      </w:r>
      <w:r>
        <w:rPr>
          <w:lang w:val="fr-FR"/>
        </w:rPr>
        <w:t> »</w:t>
      </w:r>
      <w:r w:rsidRPr="00A41482">
        <w:rPr>
          <w:lang w:val="fr-FR"/>
        </w:rPr>
        <w:t xml:space="preserve"> ne se produit lorsqu</w:t>
      </w:r>
      <w:r>
        <w:rPr>
          <w:lang w:val="fr-FR"/>
        </w:rPr>
        <w:t>’</w:t>
      </w:r>
      <w:r w:rsidRPr="00A41482">
        <w:rPr>
          <w:lang w:val="fr-FR"/>
        </w:rPr>
        <w:t>il est utilisé tel qu</w:t>
      </w:r>
      <w:r>
        <w:rPr>
          <w:lang w:val="fr-FR"/>
        </w:rPr>
        <w:t>’</w:t>
      </w:r>
      <w:r w:rsidRPr="00A41482">
        <w:rPr>
          <w:lang w:val="fr-FR"/>
        </w:rPr>
        <w:t>il est conçu ou lorsqu</w:t>
      </w:r>
      <w:r>
        <w:rPr>
          <w:lang w:val="fr-FR"/>
        </w:rPr>
        <w:t>’</w:t>
      </w:r>
      <w:r w:rsidRPr="00A41482">
        <w:rPr>
          <w:lang w:val="fr-FR"/>
        </w:rPr>
        <w:t xml:space="preserve">il est amené à fonctionner par un </w:t>
      </w:r>
      <w:r>
        <w:rPr>
          <w:lang w:val="fr-FR"/>
        </w:rPr>
        <w:t>feu</w:t>
      </w:r>
      <w:r w:rsidRPr="00A41482">
        <w:rPr>
          <w:lang w:val="fr-FR"/>
        </w:rPr>
        <w:t xml:space="preserve"> extérieur</w:t>
      </w:r>
      <w:r w:rsidRPr="00CA1A5F">
        <w:rPr>
          <w:lang w:val="fr-FR"/>
        </w:rPr>
        <w:t>.</w:t>
      </w:r>
    </w:p>
    <w:p w:rsidR="00222048" w:rsidRPr="006C76E9" w:rsidRDefault="00222048" w:rsidP="00222048">
      <w:pPr>
        <w:pStyle w:val="SingleTxtG"/>
        <w:rPr>
          <w:lang w:val="fr-FR"/>
        </w:rPr>
      </w:pPr>
      <w:r w:rsidRPr="00CA1A5F">
        <w:rPr>
          <w:lang w:val="fr-FR"/>
        </w:rPr>
        <w:t>3.</w:t>
      </w:r>
      <w:r w:rsidRPr="00CA1A5F">
        <w:rPr>
          <w:lang w:val="fr-FR"/>
        </w:rPr>
        <w:tab/>
      </w:r>
      <w:r>
        <w:rPr>
          <w:lang w:val="fr-FR"/>
        </w:rPr>
        <w:t xml:space="preserve">À </w:t>
      </w:r>
      <w:r w:rsidRPr="006C76E9">
        <w:rPr>
          <w:lang w:val="fr-FR"/>
        </w:rPr>
        <w:t xml:space="preserve">la cinquante-deuxième session, la mise à jour de la référence à </w:t>
      </w:r>
      <w:r>
        <w:rPr>
          <w:lang w:val="fr-FR"/>
        </w:rPr>
        <w:t>cette</w:t>
      </w:r>
      <w:r w:rsidRPr="006C76E9">
        <w:rPr>
          <w:lang w:val="fr-FR"/>
        </w:rPr>
        <w:t xml:space="preserve"> norme </w:t>
      </w:r>
      <w:r>
        <w:rPr>
          <w:lang w:val="fr-FR"/>
        </w:rPr>
        <w:t xml:space="preserve">en la remplaçant par la norme </w:t>
      </w:r>
      <w:r w:rsidR="000E6772">
        <w:rPr>
          <w:lang w:val="fr-FR"/>
        </w:rPr>
        <w:t>ISO </w:t>
      </w:r>
      <w:r w:rsidRPr="006C76E9">
        <w:rPr>
          <w:lang w:val="fr-FR"/>
        </w:rPr>
        <w:t xml:space="preserve">14451, plus actuelle et plus appropriée, a été examinée sur la base du document informel INF.10. </w:t>
      </w:r>
      <w:r>
        <w:rPr>
          <w:lang w:val="fr-FR"/>
        </w:rPr>
        <w:t xml:space="preserve">Il en est ressorti </w:t>
      </w:r>
      <w:r w:rsidRPr="006C76E9">
        <w:rPr>
          <w:lang w:val="fr-FR"/>
        </w:rPr>
        <w:t>un soutien général en faveur du remplacement suggéré de la référence. Le rapport du Groupe de travail des explosifs (voir document informel INF.53 (</w:t>
      </w:r>
      <w:r>
        <w:rPr>
          <w:lang w:val="fr-FR"/>
        </w:rPr>
        <w:t>2017</w:t>
      </w:r>
      <w:r w:rsidRPr="006C76E9">
        <w:rPr>
          <w:lang w:val="fr-FR"/>
        </w:rPr>
        <w:t>)) indiqu</w:t>
      </w:r>
      <w:r>
        <w:rPr>
          <w:lang w:val="fr-FR"/>
        </w:rPr>
        <w:t>ait</w:t>
      </w:r>
      <w:r w:rsidRPr="006C76E9">
        <w:rPr>
          <w:lang w:val="fr-FR"/>
        </w:rPr>
        <w:t xml:space="preserve"> que l</w:t>
      </w:r>
      <w:r>
        <w:rPr>
          <w:lang w:val="fr-FR"/>
        </w:rPr>
        <w:t>’</w:t>
      </w:r>
      <w:r w:rsidRPr="006C76E9">
        <w:rPr>
          <w:lang w:val="fr-FR"/>
        </w:rPr>
        <w:t xml:space="preserve">Allemagne présenterait une proposition </w:t>
      </w:r>
      <w:r>
        <w:rPr>
          <w:lang w:val="fr-FR"/>
        </w:rPr>
        <w:t>offici</w:t>
      </w:r>
      <w:r w:rsidRPr="006C76E9">
        <w:rPr>
          <w:lang w:val="fr-FR"/>
        </w:rPr>
        <w:t xml:space="preserve">elle. La proposition </w:t>
      </w:r>
      <w:r>
        <w:rPr>
          <w:lang w:val="fr-FR"/>
        </w:rPr>
        <w:t>soumise</w:t>
      </w:r>
      <w:r w:rsidRPr="006C76E9">
        <w:rPr>
          <w:lang w:val="fr-FR"/>
        </w:rPr>
        <w:t xml:space="preserve"> dans le présent document </w:t>
      </w:r>
      <w:r>
        <w:rPr>
          <w:lang w:val="fr-FR"/>
        </w:rPr>
        <w:t>présente</w:t>
      </w:r>
      <w:r w:rsidRPr="006C76E9">
        <w:rPr>
          <w:lang w:val="fr-FR"/>
        </w:rPr>
        <w:t xml:space="preserve"> la formulation modifiée telle qu</w:t>
      </w:r>
      <w:r>
        <w:rPr>
          <w:lang w:val="fr-FR"/>
        </w:rPr>
        <w:t>’</w:t>
      </w:r>
      <w:r w:rsidRPr="006C76E9">
        <w:rPr>
          <w:lang w:val="fr-FR"/>
        </w:rPr>
        <w:t xml:space="preserve">elle </w:t>
      </w:r>
      <w:r>
        <w:rPr>
          <w:lang w:val="fr-FR"/>
        </w:rPr>
        <w:t>découle</w:t>
      </w:r>
      <w:r w:rsidRPr="006C76E9">
        <w:rPr>
          <w:lang w:val="fr-FR"/>
        </w:rPr>
        <w:t xml:space="preserve"> des débats menés au sein du groupe de travail</w:t>
      </w:r>
      <w:r>
        <w:rPr>
          <w:lang w:val="fr-FR"/>
        </w:rPr>
        <w:t>.</w:t>
      </w:r>
    </w:p>
    <w:p w:rsidR="00222048" w:rsidRPr="00CA1A5F" w:rsidRDefault="00222048" w:rsidP="0022204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Contexte</w:t>
      </w:r>
      <w:r w:rsidRPr="00CA1A5F">
        <w:rPr>
          <w:lang w:val="fr-FR"/>
        </w:rPr>
        <w:t xml:space="preserve"> </w:t>
      </w:r>
    </w:p>
    <w:p w:rsidR="00222048" w:rsidRPr="00CA1A5F" w:rsidRDefault="00222048" w:rsidP="00222048">
      <w:pPr>
        <w:pStyle w:val="SingleTxtG"/>
        <w:rPr>
          <w:lang w:val="fr-FR"/>
        </w:rPr>
      </w:pPr>
      <w:r w:rsidRPr="00CA1A5F">
        <w:rPr>
          <w:lang w:val="fr-FR"/>
        </w:rPr>
        <w:t>4.</w:t>
      </w:r>
      <w:r w:rsidRPr="00CA1A5F">
        <w:rPr>
          <w:lang w:val="fr-FR"/>
        </w:rPr>
        <w:tab/>
      </w:r>
      <w:r w:rsidRPr="003A3755">
        <w:rPr>
          <w:lang w:val="fr-FR"/>
        </w:rPr>
        <w:t>La norme ISO 12097</w:t>
      </w:r>
      <w:r>
        <w:rPr>
          <w:lang w:val="fr-FR"/>
        </w:rPr>
        <w:t>, qui</w:t>
      </w:r>
      <w:r w:rsidRPr="003A3755">
        <w:rPr>
          <w:lang w:val="fr-FR"/>
        </w:rPr>
        <w:t xml:space="preserve"> a été publiée pour la première fois en 2002</w:t>
      </w:r>
      <w:r>
        <w:rPr>
          <w:lang w:val="fr-FR"/>
        </w:rPr>
        <w:t>,</w:t>
      </w:r>
      <w:r w:rsidRPr="003A3755">
        <w:rPr>
          <w:lang w:val="fr-FR"/>
        </w:rPr>
        <w:t xml:space="preserve"> av</w:t>
      </w:r>
      <w:r>
        <w:rPr>
          <w:lang w:val="fr-FR"/>
        </w:rPr>
        <w:t>ait</w:t>
      </w:r>
      <w:r w:rsidRPr="003A3755">
        <w:rPr>
          <w:lang w:val="fr-FR"/>
        </w:rPr>
        <w:t xml:space="preserve"> pour champ d</w:t>
      </w:r>
      <w:r>
        <w:rPr>
          <w:lang w:val="fr-FR"/>
        </w:rPr>
        <w:t>’</w:t>
      </w:r>
      <w:r w:rsidRPr="003A3755">
        <w:rPr>
          <w:lang w:val="fr-FR"/>
        </w:rPr>
        <w:t xml:space="preserve">application les composants et les gonfleurs de coussins gonflables. Pendant la période qui a suivi la publication de </w:t>
      </w:r>
      <w:r>
        <w:rPr>
          <w:lang w:val="fr-FR"/>
        </w:rPr>
        <w:t>cette</w:t>
      </w:r>
      <w:r w:rsidRPr="003A3755">
        <w:rPr>
          <w:lang w:val="fr-FR"/>
        </w:rPr>
        <w:t xml:space="preserve"> norme, les experts ont commencé à restreindre les </w:t>
      </w:r>
      <w:r w:rsidRPr="003A3755">
        <w:rPr>
          <w:lang w:val="fr-FR"/>
        </w:rPr>
        <w:lastRenderedPageBreak/>
        <w:t xml:space="preserve">spécifications de </w:t>
      </w:r>
      <w:r w:rsidRPr="00496D22">
        <w:rPr>
          <w:lang w:val="fr-FR"/>
        </w:rPr>
        <w:t>l</w:t>
      </w:r>
      <w:r>
        <w:rPr>
          <w:lang w:val="fr-FR"/>
        </w:rPr>
        <w:t>’</w:t>
      </w:r>
      <w:r w:rsidRPr="00496D22">
        <w:rPr>
          <w:lang w:val="fr-FR"/>
        </w:rPr>
        <w:t>épreuve d</w:t>
      </w:r>
      <w:r>
        <w:rPr>
          <w:lang w:val="fr-FR"/>
        </w:rPr>
        <w:t>’</w:t>
      </w:r>
      <w:r w:rsidRPr="00496D22">
        <w:rPr>
          <w:lang w:val="fr-FR"/>
        </w:rPr>
        <w:t xml:space="preserve">exposition </w:t>
      </w:r>
      <w:r w:rsidRPr="003A3755">
        <w:rPr>
          <w:lang w:val="fr-FR"/>
        </w:rPr>
        <w:t>au feu décrit</w:t>
      </w:r>
      <w:r>
        <w:rPr>
          <w:lang w:val="fr-FR"/>
        </w:rPr>
        <w:t>e</w:t>
      </w:r>
      <w:r w:rsidRPr="003A3755">
        <w:rPr>
          <w:lang w:val="fr-FR"/>
        </w:rPr>
        <w:t xml:space="preserve"> </w:t>
      </w:r>
      <w:r>
        <w:rPr>
          <w:lang w:val="fr-FR"/>
        </w:rPr>
        <w:t>au paragraphe </w:t>
      </w:r>
      <w:r w:rsidR="000E6772">
        <w:rPr>
          <w:lang w:val="fr-FR"/>
        </w:rPr>
        <w:t>7.4 de la partie </w:t>
      </w:r>
      <w:r w:rsidRPr="003A3755">
        <w:rPr>
          <w:lang w:val="fr-FR"/>
        </w:rPr>
        <w:t xml:space="preserve">3 de cette norme, afin de garantir des résultats </w:t>
      </w:r>
      <w:r>
        <w:rPr>
          <w:lang w:val="fr-FR"/>
        </w:rPr>
        <w:t>d’épreuve</w:t>
      </w:r>
      <w:r w:rsidRPr="003A3755">
        <w:rPr>
          <w:lang w:val="fr-FR"/>
        </w:rPr>
        <w:t xml:space="preserve"> plus reproductibles et plus comparables. Les spécifications améliorées ont </w:t>
      </w:r>
      <w:r>
        <w:rPr>
          <w:lang w:val="fr-FR"/>
        </w:rPr>
        <w:t>été intég</w:t>
      </w:r>
      <w:r w:rsidRPr="003A3755">
        <w:rPr>
          <w:lang w:val="fr-FR"/>
        </w:rPr>
        <w:t>rées dans le texte de la norme plus récente ISO 14451, qui a en outre un champ d</w:t>
      </w:r>
      <w:r>
        <w:rPr>
          <w:lang w:val="fr-FR"/>
        </w:rPr>
        <w:t>’</w:t>
      </w:r>
      <w:r w:rsidRPr="003A3755">
        <w:rPr>
          <w:lang w:val="fr-FR"/>
        </w:rPr>
        <w:t xml:space="preserve">application plus large, à savoir les </w:t>
      </w:r>
      <w:r>
        <w:rPr>
          <w:lang w:val="fr-FR"/>
        </w:rPr>
        <w:t>« </w:t>
      </w:r>
      <w:r w:rsidRPr="003A3755">
        <w:rPr>
          <w:lang w:val="fr-FR"/>
        </w:rPr>
        <w:t>objets pyrotechniques pour véhicules</w:t>
      </w:r>
      <w:r>
        <w:rPr>
          <w:lang w:val="fr-FR"/>
        </w:rPr>
        <w:t> »</w:t>
      </w:r>
      <w:r w:rsidRPr="003A3755">
        <w:rPr>
          <w:lang w:val="fr-FR"/>
        </w:rPr>
        <w:t xml:space="preserve"> en général</w:t>
      </w:r>
      <w:r>
        <w:rPr>
          <w:lang w:val="fr-FR"/>
        </w:rPr>
        <w:t xml:space="preserve">. </w:t>
      </w:r>
    </w:p>
    <w:p w:rsidR="00222048" w:rsidRPr="00CA1A5F" w:rsidRDefault="00222048" w:rsidP="00222048">
      <w:pPr>
        <w:pStyle w:val="SingleTxtG"/>
        <w:rPr>
          <w:lang w:val="fr-FR"/>
        </w:rPr>
      </w:pPr>
      <w:r w:rsidRPr="00CA1A5F">
        <w:rPr>
          <w:lang w:val="fr-FR"/>
        </w:rPr>
        <w:t>5.</w:t>
      </w:r>
      <w:r w:rsidRPr="00CA1A5F">
        <w:rPr>
          <w:lang w:val="fr-FR"/>
        </w:rPr>
        <w:tab/>
      </w:r>
      <w:r w:rsidRPr="003A3755">
        <w:rPr>
          <w:lang w:val="fr-FR"/>
        </w:rPr>
        <w:t>Par conséquent,</w:t>
      </w:r>
      <w:r>
        <w:rPr>
          <w:lang w:val="fr-FR"/>
        </w:rPr>
        <w:t xml:space="preserve"> du point de vue technique,</w:t>
      </w:r>
      <w:r w:rsidRPr="003A3755">
        <w:rPr>
          <w:lang w:val="fr-FR"/>
        </w:rPr>
        <w:t xml:space="preserve"> </w:t>
      </w:r>
      <w:r>
        <w:rPr>
          <w:lang w:val="fr-FR"/>
        </w:rPr>
        <w:t>l’</w:t>
      </w:r>
      <w:r w:rsidRPr="006C7C7C">
        <w:rPr>
          <w:lang w:val="fr-FR"/>
        </w:rPr>
        <w:t>épreuve d</w:t>
      </w:r>
      <w:r>
        <w:rPr>
          <w:lang w:val="fr-FR"/>
        </w:rPr>
        <w:t>’</w:t>
      </w:r>
      <w:r w:rsidRPr="006C7C7C">
        <w:rPr>
          <w:lang w:val="fr-FR"/>
        </w:rPr>
        <w:t xml:space="preserve">exposition au feu </w:t>
      </w:r>
      <w:r w:rsidRPr="003A3755">
        <w:rPr>
          <w:lang w:val="fr-FR"/>
        </w:rPr>
        <w:t>décrit</w:t>
      </w:r>
      <w:r>
        <w:rPr>
          <w:lang w:val="fr-FR"/>
        </w:rPr>
        <w:t>e</w:t>
      </w:r>
      <w:r w:rsidR="00FE09E2">
        <w:rPr>
          <w:lang w:val="fr-FR"/>
        </w:rPr>
        <w:t xml:space="preserve"> dans la partie </w:t>
      </w:r>
      <w:r w:rsidRPr="003A3755">
        <w:rPr>
          <w:lang w:val="fr-FR"/>
        </w:rPr>
        <w:t>3 de la norme ISO 14451 remplace direct</w:t>
      </w:r>
      <w:r>
        <w:rPr>
          <w:lang w:val="fr-FR"/>
        </w:rPr>
        <w:t>ement</w:t>
      </w:r>
      <w:r w:rsidRPr="003A3755">
        <w:rPr>
          <w:lang w:val="fr-FR"/>
        </w:rPr>
        <w:t xml:space="preserve"> </w:t>
      </w:r>
      <w:r w:rsidRPr="006F140B">
        <w:rPr>
          <w:lang w:val="fr-FR"/>
        </w:rPr>
        <w:t>l</w:t>
      </w:r>
      <w:r>
        <w:rPr>
          <w:lang w:val="fr-FR"/>
        </w:rPr>
        <w:t>’</w:t>
      </w:r>
      <w:r w:rsidRPr="006F140B">
        <w:rPr>
          <w:lang w:val="fr-FR"/>
        </w:rPr>
        <w:t>épreuve d</w:t>
      </w:r>
      <w:r>
        <w:rPr>
          <w:lang w:val="fr-FR"/>
        </w:rPr>
        <w:t>’</w:t>
      </w:r>
      <w:r w:rsidRPr="006F140B">
        <w:rPr>
          <w:lang w:val="fr-FR"/>
        </w:rPr>
        <w:t xml:space="preserve">exposition </w:t>
      </w:r>
      <w:r w:rsidRPr="003A3755">
        <w:rPr>
          <w:lang w:val="fr-FR"/>
        </w:rPr>
        <w:t>au feu actuellement mentionné</w:t>
      </w:r>
      <w:r>
        <w:rPr>
          <w:lang w:val="fr-FR"/>
        </w:rPr>
        <w:t>e</w:t>
      </w:r>
      <w:r w:rsidRPr="003A3755">
        <w:rPr>
          <w:lang w:val="fr-FR"/>
        </w:rPr>
        <w:t xml:space="preserve"> dans le Règlement type</w:t>
      </w:r>
      <w:r w:rsidR="00370D3D">
        <w:rPr>
          <w:lang w:val="fr-FR"/>
        </w:rPr>
        <w:t xml:space="preserve"> de l’ONU</w:t>
      </w:r>
      <w:r w:rsidRPr="003A3755">
        <w:rPr>
          <w:lang w:val="fr-FR"/>
        </w:rPr>
        <w:t>, la seule différence étant l</w:t>
      </w:r>
      <w:r>
        <w:rPr>
          <w:lang w:val="fr-FR"/>
        </w:rPr>
        <w:t>’</w:t>
      </w:r>
      <w:r w:rsidRPr="003A3755">
        <w:rPr>
          <w:lang w:val="fr-FR"/>
        </w:rPr>
        <w:t xml:space="preserve">amélioration des spécifications permettant </w:t>
      </w:r>
      <w:r>
        <w:rPr>
          <w:lang w:val="fr-FR"/>
        </w:rPr>
        <w:t xml:space="preserve">d’améliorer la mise en œuvre </w:t>
      </w:r>
      <w:r w:rsidRPr="003A3755">
        <w:rPr>
          <w:lang w:val="fr-FR"/>
        </w:rPr>
        <w:t xml:space="preserve">de </w:t>
      </w:r>
      <w:r w:rsidRPr="006F140B">
        <w:rPr>
          <w:lang w:val="fr-FR"/>
        </w:rPr>
        <w:t>l</w:t>
      </w:r>
      <w:r>
        <w:rPr>
          <w:lang w:val="fr-FR"/>
        </w:rPr>
        <w:t>’</w:t>
      </w:r>
      <w:r w:rsidRPr="006F140B">
        <w:rPr>
          <w:lang w:val="fr-FR"/>
        </w:rPr>
        <w:t>épreuve</w:t>
      </w:r>
      <w:r w:rsidRPr="003A3755">
        <w:rPr>
          <w:lang w:val="fr-FR"/>
        </w:rPr>
        <w:t xml:space="preserve">. </w:t>
      </w:r>
      <w:r>
        <w:rPr>
          <w:lang w:val="fr-FR"/>
        </w:rPr>
        <w:t>Par ailleurs,</w:t>
      </w:r>
      <w:r w:rsidRPr="003A3755">
        <w:rPr>
          <w:lang w:val="fr-FR"/>
        </w:rPr>
        <w:t xml:space="preserve"> étant donné que les critères et la description de </w:t>
      </w:r>
      <w:r w:rsidRPr="006F140B">
        <w:rPr>
          <w:lang w:val="fr-FR"/>
        </w:rPr>
        <w:t>l</w:t>
      </w:r>
      <w:r>
        <w:rPr>
          <w:lang w:val="fr-FR"/>
        </w:rPr>
        <w:t>’</w:t>
      </w:r>
      <w:r w:rsidRPr="006F140B">
        <w:rPr>
          <w:lang w:val="fr-FR"/>
        </w:rPr>
        <w:t xml:space="preserve">épreuve </w:t>
      </w:r>
      <w:r w:rsidRPr="003A3755">
        <w:rPr>
          <w:lang w:val="fr-FR"/>
        </w:rPr>
        <w:t>ont été séparés dans la série ISO 14451, le taux de chauffe de 80</w:t>
      </w:r>
      <w:r>
        <w:rPr>
          <w:lang w:val="fr-FR"/>
        </w:rPr>
        <w:t> </w:t>
      </w:r>
      <w:r w:rsidRPr="003A3755">
        <w:rPr>
          <w:lang w:val="fr-FR"/>
        </w:rPr>
        <w:t>K/m</w:t>
      </w:r>
      <w:r>
        <w:rPr>
          <w:lang w:val="fr-FR"/>
        </w:rPr>
        <w:t>i</w:t>
      </w:r>
      <w:r w:rsidRPr="003A3755">
        <w:rPr>
          <w:lang w:val="fr-FR"/>
        </w:rPr>
        <w:t xml:space="preserve">n à appliquer </w:t>
      </w:r>
      <w:r>
        <w:rPr>
          <w:lang w:val="fr-FR"/>
        </w:rPr>
        <w:t>lors de</w:t>
      </w:r>
      <w:r w:rsidRPr="003A3755">
        <w:rPr>
          <w:lang w:val="fr-FR"/>
        </w:rPr>
        <w:t xml:space="preserve"> </w:t>
      </w:r>
      <w:r w:rsidRPr="006F140B">
        <w:rPr>
          <w:lang w:val="fr-FR"/>
        </w:rPr>
        <w:t>l</w:t>
      </w:r>
      <w:r>
        <w:rPr>
          <w:lang w:val="fr-FR"/>
        </w:rPr>
        <w:t>’</w:t>
      </w:r>
      <w:r w:rsidRPr="006F140B">
        <w:rPr>
          <w:lang w:val="fr-FR"/>
        </w:rPr>
        <w:t xml:space="preserve">épreuve </w:t>
      </w:r>
      <w:r w:rsidRPr="003A3755">
        <w:rPr>
          <w:lang w:val="fr-FR"/>
        </w:rPr>
        <w:t xml:space="preserve">doit </w:t>
      </w:r>
      <w:r>
        <w:rPr>
          <w:lang w:val="fr-FR"/>
        </w:rPr>
        <w:t>désormais</w:t>
      </w:r>
      <w:r w:rsidRPr="003A3755">
        <w:rPr>
          <w:lang w:val="fr-FR"/>
        </w:rPr>
        <w:t xml:space="preserve"> être mentionné explicitement pour </w:t>
      </w:r>
      <w:r>
        <w:rPr>
          <w:lang w:val="fr-FR"/>
        </w:rPr>
        <w:t>conserver la</w:t>
      </w:r>
      <w:r w:rsidRPr="003A3755">
        <w:rPr>
          <w:lang w:val="fr-FR"/>
        </w:rPr>
        <w:t xml:space="preserve"> cohéren</w:t>
      </w:r>
      <w:r>
        <w:rPr>
          <w:lang w:val="fr-FR"/>
        </w:rPr>
        <w:t>ce</w:t>
      </w:r>
      <w:r w:rsidRPr="003A3755">
        <w:rPr>
          <w:lang w:val="fr-FR"/>
        </w:rPr>
        <w:t xml:space="preserve"> avec les prescriptions </w:t>
      </w:r>
      <w:r>
        <w:rPr>
          <w:lang w:val="fr-FR"/>
        </w:rPr>
        <w:t>antérieures</w:t>
      </w:r>
      <w:r w:rsidRPr="003A3755">
        <w:rPr>
          <w:lang w:val="fr-FR"/>
        </w:rPr>
        <w:t xml:space="preserve">. </w:t>
      </w:r>
      <w:r>
        <w:rPr>
          <w:lang w:val="fr-FR"/>
        </w:rPr>
        <w:t>L</w:t>
      </w:r>
      <w:r w:rsidRPr="003A3755">
        <w:rPr>
          <w:lang w:val="fr-FR"/>
        </w:rPr>
        <w:t xml:space="preserve">e contexte brièvement répété ici </w:t>
      </w:r>
      <w:r>
        <w:rPr>
          <w:lang w:val="fr-FR"/>
        </w:rPr>
        <w:t>a</w:t>
      </w:r>
      <w:r w:rsidRPr="003A3755">
        <w:rPr>
          <w:lang w:val="fr-FR"/>
        </w:rPr>
        <w:t xml:space="preserve"> déjà été </w:t>
      </w:r>
      <w:r>
        <w:rPr>
          <w:lang w:val="fr-FR"/>
        </w:rPr>
        <w:t>évalué</w:t>
      </w:r>
      <w:r w:rsidRPr="003A3755">
        <w:rPr>
          <w:lang w:val="fr-FR"/>
        </w:rPr>
        <w:t xml:space="preserve"> par le Groupe de travail des explosifs </w:t>
      </w:r>
      <w:r>
        <w:rPr>
          <w:lang w:val="fr-FR"/>
        </w:rPr>
        <w:t xml:space="preserve">à </w:t>
      </w:r>
      <w:r w:rsidRPr="003A3755">
        <w:rPr>
          <w:lang w:val="fr-FR"/>
        </w:rPr>
        <w:t>la session précédente</w:t>
      </w:r>
      <w:r w:rsidRPr="00CA1A5F">
        <w:rPr>
          <w:lang w:val="fr-FR"/>
        </w:rPr>
        <w:t>.</w:t>
      </w:r>
    </w:p>
    <w:p w:rsidR="00222048" w:rsidRPr="00CA1A5F" w:rsidRDefault="00222048" w:rsidP="0022204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A1A5F">
        <w:rPr>
          <w:lang w:val="fr-FR"/>
        </w:rPr>
        <w:t>Propos</w:t>
      </w:r>
      <w:r>
        <w:rPr>
          <w:lang w:val="fr-FR"/>
        </w:rPr>
        <w:t>ition</w:t>
      </w:r>
    </w:p>
    <w:p w:rsidR="00222048" w:rsidRPr="00CA1A5F" w:rsidRDefault="00222048" w:rsidP="00222048">
      <w:pPr>
        <w:pStyle w:val="SingleTxtG"/>
        <w:rPr>
          <w:lang w:val="fr-FR"/>
        </w:rPr>
      </w:pPr>
      <w:r w:rsidRPr="00CA1A5F">
        <w:rPr>
          <w:lang w:val="fr-FR"/>
        </w:rPr>
        <w:t>6.</w:t>
      </w:r>
      <w:r w:rsidRPr="00CA1A5F">
        <w:rPr>
          <w:lang w:val="fr-FR"/>
        </w:rPr>
        <w:tab/>
      </w:r>
      <w:r w:rsidRPr="00FA2840">
        <w:rPr>
          <w:lang w:val="fr-FR"/>
        </w:rPr>
        <w:t>Au paragraphe 2.1.3.6.4 du Règlement type</w:t>
      </w:r>
      <w:r w:rsidR="00370D3D">
        <w:rPr>
          <w:lang w:val="fr-FR"/>
        </w:rPr>
        <w:t xml:space="preserve"> de l’ONU</w:t>
      </w:r>
      <w:r w:rsidRPr="00FA2840">
        <w:rPr>
          <w:lang w:val="fr-FR"/>
        </w:rPr>
        <w:t>, rempla</w:t>
      </w:r>
      <w:r w:rsidR="00FE09E2">
        <w:rPr>
          <w:lang w:val="fr-FR"/>
        </w:rPr>
        <w:t>cer la référence à la norme ISO </w:t>
      </w:r>
      <w:r w:rsidRPr="00FA2840">
        <w:rPr>
          <w:lang w:val="fr-FR"/>
        </w:rPr>
        <w:t>12097-3 par la référenc</w:t>
      </w:r>
      <w:r w:rsidR="00FE09E2">
        <w:rPr>
          <w:lang w:val="fr-FR"/>
        </w:rPr>
        <w:t>e correspondante à la norme ISO </w:t>
      </w:r>
      <w:r w:rsidRPr="00FA2840">
        <w:rPr>
          <w:lang w:val="fr-FR"/>
        </w:rPr>
        <w:t xml:space="preserve">14451-2, </w:t>
      </w:r>
      <w:r>
        <w:rPr>
          <w:lang w:val="fr-FR"/>
        </w:rPr>
        <w:t>en</w:t>
      </w:r>
      <w:r w:rsidRPr="00FA2840">
        <w:rPr>
          <w:lang w:val="fr-FR"/>
        </w:rPr>
        <w:t xml:space="preserve"> mentionn</w:t>
      </w:r>
      <w:r>
        <w:rPr>
          <w:lang w:val="fr-FR"/>
        </w:rPr>
        <w:t>ant</w:t>
      </w:r>
      <w:r w:rsidRPr="00FA2840">
        <w:rPr>
          <w:lang w:val="fr-FR"/>
        </w:rPr>
        <w:t xml:space="preserve"> explicitement la vitesse de chauffe de 80</w:t>
      </w:r>
      <w:r>
        <w:rPr>
          <w:lang w:val="fr-FR"/>
        </w:rPr>
        <w:t> </w:t>
      </w:r>
      <w:r w:rsidRPr="00FA2840">
        <w:rPr>
          <w:lang w:val="fr-FR"/>
        </w:rPr>
        <w:t>K/min, comme indiqué ci-dessous</w:t>
      </w:r>
      <w:r w:rsidRPr="00CA1A5F">
        <w:rPr>
          <w:lang w:val="fr-FR"/>
        </w:rPr>
        <w:t>.</w:t>
      </w:r>
    </w:p>
    <w:p w:rsidR="00222048" w:rsidRPr="00CA1A5F" w:rsidRDefault="00222048" w:rsidP="00222048">
      <w:pPr>
        <w:pStyle w:val="SingleTxtG"/>
        <w:rPr>
          <w:lang w:val="fr-FR"/>
        </w:rPr>
      </w:pPr>
      <w:r w:rsidRPr="00CA1A5F">
        <w:rPr>
          <w:lang w:val="fr-FR"/>
        </w:rPr>
        <w:t>7.</w:t>
      </w:r>
      <w:r w:rsidRPr="00CA1A5F">
        <w:rPr>
          <w:lang w:val="fr-FR"/>
        </w:rPr>
        <w:tab/>
      </w:r>
      <w:r w:rsidRPr="00E2301A">
        <w:rPr>
          <w:lang w:val="fr-FR"/>
        </w:rPr>
        <w:t>À l</w:t>
      </w:r>
      <w:r>
        <w:rPr>
          <w:lang w:val="fr-FR"/>
        </w:rPr>
        <w:t>’</w:t>
      </w:r>
      <w:r w:rsidR="00FE09E2">
        <w:rPr>
          <w:lang w:val="fr-FR"/>
        </w:rPr>
        <w:t>alinéa </w:t>
      </w:r>
      <w:r w:rsidRPr="00E2301A">
        <w:rPr>
          <w:lang w:val="fr-FR"/>
        </w:rPr>
        <w:t>2.1.3.6</w:t>
      </w:r>
      <w:r w:rsidR="00FE09E2">
        <w:rPr>
          <w:lang w:val="fr-FR"/>
        </w:rPr>
        <w:t>.4 </w:t>
      </w:r>
      <w:r w:rsidRPr="00E2301A">
        <w:rPr>
          <w:lang w:val="fr-FR"/>
        </w:rPr>
        <w:t>b), modifier l</w:t>
      </w:r>
      <w:r>
        <w:rPr>
          <w:lang w:val="fr-FR"/>
        </w:rPr>
        <w:t>e</w:t>
      </w:r>
      <w:r w:rsidRPr="00E2301A">
        <w:rPr>
          <w:lang w:val="fr-FR"/>
        </w:rPr>
        <w:t xml:space="preserve"> </w:t>
      </w:r>
      <w:r w:rsidRPr="00FE09E2">
        <w:rPr>
          <w:lang w:val="fr-FR"/>
        </w:rPr>
        <w:t>N</w:t>
      </w:r>
      <w:r w:rsidR="004D0744">
        <w:rPr>
          <w:lang w:val="fr-FR"/>
        </w:rPr>
        <w:t>ota</w:t>
      </w:r>
      <w:r w:rsidRPr="00E2301A">
        <w:rPr>
          <w:lang w:val="fr-FR"/>
        </w:rPr>
        <w:t xml:space="preserve"> comme suit (la modification est soulignée)</w:t>
      </w:r>
      <w:r>
        <w:rPr>
          <w:lang w:val="fr-FR"/>
        </w:rPr>
        <w:t> :</w:t>
      </w:r>
    </w:p>
    <w:p w:rsidR="00DF1A65" w:rsidRDefault="00222048" w:rsidP="00222048">
      <w:pPr>
        <w:pStyle w:val="SingleTxtG"/>
        <w:ind w:left="1701" w:firstLine="567"/>
      </w:pPr>
      <w:r>
        <w:rPr>
          <w:lang w:val="fr-FR"/>
        </w:rPr>
        <w:t>« </w:t>
      </w:r>
      <w:r w:rsidRPr="00361325">
        <w:rPr>
          <w:b/>
          <w:i/>
          <w:w w:val="105"/>
          <w:lang w:val="fr-FR"/>
        </w:rPr>
        <w:t>NOTA</w:t>
      </w:r>
      <w:r w:rsidRPr="00222048">
        <w:rPr>
          <w:b/>
          <w:i/>
          <w:w w:val="105"/>
          <w:lang w:val="fr-FR"/>
        </w:rPr>
        <w:t> :</w:t>
      </w:r>
      <w:r w:rsidRPr="00361325">
        <w:rPr>
          <w:b/>
          <w:i/>
          <w:w w:val="105"/>
          <w:lang w:val="fr-FR"/>
        </w:rPr>
        <w:t xml:space="preserve"> </w:t>
      </w:r>
      <w:r w:rsidRPr="00361325">
        <w:rPr>
          <w:i/>
          <w:w w:val="105"/>
          <w:lang w:val="fr-FR"/>
        </w:rPr>
        <w:t>Lorsque l</w:t>
      </w:r>
      <w:r>
        <w:rPr>
          <w:i/>
          <w:w w:val="105"/>
          <w:lang w:val="fr-FR"/>
        </w:rPr>
        <w:t>’</w:t>
      </w:r>
      <w:r w:rsidRPr="00361325">
        <w:rPr>
          <w:i/>
          <w:w w:val="105"/>
          <w:lang w:val="fr-FR"/>
        </w:rPr>
        <w:t>intégrité de l</w:t>
      </w:r>
      <w:r>
        <w:rPr>
          <w:i/>
          <w:w w:val="105"/>
          <w:lang w:val="fr-FR"/>
        </w:rPr>
        <w:t>’</w:t>
      </w:r>
      <w:r w:rsidRPr="00361325">
        <w:rPr>
          <w:i/>
          <w:w w:val="105"/>
          <w:lang w:val="fr-FR"/>
        </w:rPr>
        <w:t>objet peut être affectée dans le cas d</w:t>
      </w:r>
      <w:r>
        <w:rPr>
          <w:i/>
          <w:w w:val="105"/>
          <w:lang w:val="fr-FR"/>
        </w:rPr>
        <w:t>’</w:t>
      </w:r>
      <w:r w:rsidRPr="00361325">
        <w:rPr>
          <w:i/>
          <w:w w:val="105"/>
          <w:lang w:val="fr-FR"/>
        </w:rPr>
        <w:t xml:space="preserve">un feu externe, ces critères doivent être examinés par une </w:t>
      </w:r>
      <w:bookmarkStart w:id="1" w:name="_Hlk511911718"/>
      <w:r w:rsidRPr="00361325">
        <w:rPr>
          <w:i/>
          <w:w w:val="105"/>
          <w:lang w:val="fr-FR"/>
        </w:rPr>
        <w:t>épreuve d</w:t>
      </w:r>
      <w:r>
        <w:rPr>
          <w:i/>
          <w:w w:val="105"/>
          <w:lang w:val="fr-FR"/>
        </w:rPr>
        <w:t>’</w:t>
      </w:r>
      <w:r w:rsidRPr="00361325">
        <w:rPr>
          <w:i/>
          <w:w w:val="105"/>
          <w:lang w:val="fr-FR"/>
        </w:rPr>
        <w:t>exposition au feu</w:t>
      </w:r>
      <w:bookmarkEnd w:id="1"/>
      <w:r w:rsidRPr="00361325">
        <w:rPr>
          <w:i/>
          <w:w w:val="105"/>
          <w:lang w:val="fr-FR"/>
        </w:rPr>
        <w:t xml:space="preserve">, telle que décrite </w:t>
      </w:r>
      <w:r w:rsidRPr="00E2301A">
        <w:rPr>
          <w:i/>
          <w:w w:val="105"/>
          <w:lang w:val="fr-FR"/>
        </w:rPr>
        <w:t>dans la norme ISO</w:t>
      </w:r>
      <w:r w:rsidR="00DB507E">
        <w:rPr>
          <w:i/>
          <w:w w:val="105"/>
          <w:lang w:val="fr-FR"/>
        </w:rPr>
        <w:t> </w:t>
      </w:r>
      <w:r w:rsidRPr="00E2301A">
        <w:rPr>
          <w:i/>
          <w:w w:val="105"/>
          <w:u w:val="single"/>
          <w:lang w:val="fr-FR"/>
        </w:rPr>
        <w:t xml:space="preserve">14451-2 en </w:t>
      </w:r>
      <w:r>
        <w:rPr>
          <w:i/>
          <w:w w:val="105"/>
          <w:u w:val="single"/>
          <w:lang w:val="fr-FR"/>
        </w:rPr>
        <w:t>appliquant</w:t>
      </w:r>
      <w:r w:rsidR="00DB507E">
        <w:rPr>
          <w:i/>
          <w:w w:val="105"/>
          <w:u w:val="single"/>
          <w:lang w:val="fr-FR"/>
        </w:rPr>
        <w:t xml:space="preserve"> une vitesse de chauffe de 80 </w:t>
      </w:r>
      <w:r w:rsidRPr="00E2301A">
        <w:rPr>
          <w:i/>
          <w:w w:val="105"/>
          <w:u w:val="single"/>
          <w:lang w:val="fr-FR"/>
        </w:rPr>
        <w:t>K/min</w:t>
      </w:r>
      <w:r w:rsidRPr="00CA1A5F">
        <w:rPr>
          <w:i/>
          <w:lang w:val="fr-FR"/>
        </w:rPr>
        <w:t>.</w:t>
      </w:r>
      <w:r>
        <w:rPr>
          <w:lang w:val="fr-FR"/>
        </w:rPr>
        <w:t> ».</w:t>
      </w:r>
    </w:p>
    <w:p w:rsidR="00446FE5" w:rsidRPr="00222048" w:rsidRDefault="00222048" w:rsidP="0022204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222048" w:rsidSect="00DF1A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99" w:rsidRDefault="005E2B99" w:rsidP="00F95C08">
      <w:pPr>
        <w:spacing w:line="240" w:lineRule="auto"/>
      </w:pPr>
    </w:p>
  </w:endnote>
  <w:endnote w:type="continuationSeparator" w:id="0">
    <w:p w:rsidR="005E2B99" w:rsidRPr="00AC3823" w:rsidRDefault="005E2B99" w:rsidP="00AC3823">
      <w:pPr>
        <w:pStyle w:val="Footer"/>
      </w:pPr>
    </w:p>
  </w:endnote>
  <w:endnote w:type="continuationNotice" w:id="1">
    <w:p w:rsidR="005E2B99" w:rsidRDefault="005E2B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65" w:rsidRPr="00DF1A65" w:rsidRDefault="00DF1A65" w:rsidP="00DF1A65">
    <w:pPr>
      <w:pStyle w:val="Footer"/>
      <w:tabs>
        <w:tab w:val="right" w:pos="9638"/>
      </w:tabs>
    </w:pPr>
    <w:r w:rsidRPr="00DF1A65">
      <w:rPr>
        <w:b/>
        <w:sz w:val="18"/>
      </w:rPr>
      <w:fldChar w:fldCharType="begin"/>
    </w:r>
    <w:r w:rsidRPr="00DF1A65">
      <w:rPr>
        <w:b/>
        <w:sz w:val="18"/>
      </w:rPr>
      <w:instrText xml:space="preserve"> PAGE  \* MERGEFORMAT </w:instrText>
    </w:r>
    <w:r w:rsidRPr="00DF1A65">
      <w:rPr>
        <w:b/>
        <w:sz w:val="18"/>
      </w:rPr>
      <w:fldChar w:fldCharType="separate"/>
    </w:r>
    <w:r w:rsidR="0046402E">
      <w:rPr>
        <w:b/>
        <w:noProof/>
        <w:sz w:val="18"/>
      </w:rPr>
      <w:t>2</w:t>
    </w:r>
    <w:r w:rsidRPr="00DF1A65">
      <w:rPr>
        <w:b/>
        <w:sz w:val="18"/>
      </w:rPr>
      <w:fldChar w:fldCharType="end"/>
    </w:r>
    <w:r>
      <w:rPr>
        <w:b/>
        <w:sz w:val="18"/>
      </w:rPr>
      <w:tab/>
    </w:r>
    <w:r>
      <w:t>GE.18-03462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65" w:rsidRPr="00DF1A65" w:rsidRDefault="00DF1A65" w:rsidP="00DF1A65">
    <w:pPr>
      <w:pStyle w:val="Footer"/>
      <w:tabs>
        <w:tab w:val="right" w:pos="9638"/>
      </w:tabs>
      <w:rPr>
        <w:b/>
        <w:sz w:val="18"/>
      </w:rPr>
    </w:pPr>
    <w:r>
      <w:t>GE.18-03462</w:t>
    </w:r>
    <w:r>
      <w:tab/>
    </w:r>
    <w:r w:rsidRPr="00DF1A65">
      <w:rPr>
        <w:b/>
        <w:sz w:val="18"/>
      </w:rPr>
      <w:fldChar w:fldCharType="begin"/>
    </w:r>
    <w:r w:rsidRPr="00DF1A65">
      <w:rPr>
        <w:b/>
        <w:sz w:val="18"/>
      </w:rPr>
      <w:instrText xml:space="preserve"> PAGE  \* MERGEFORMAT </w:instrText>
    </w:r>
    <w:r w:rsidRPr="00DF1A65">
      <w:rPr>
        <w:b/>
        <w:sz w:val="18"/>
      </w:rPr>
      <w:fldChar w:fldCharType="separate"/>
    </w:r>
    <w:r w:rsidR="00882EFD">
      <w:rPr>
        <w:b/>
        <w:noProof/>
        <w:sz w:val="18"/>
      </w:rPr>
      <w:t>2</w:t>
    </w:r>
    <w:r w:rsidRPr="00DF1A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DF1A65" w:rsidRDefault="00DF1A65" w:rsidP="00DF1A6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18-03462  (F)</w:t>
    </w:r>
    <w:r w:rsidR="00BE4A63">
      <w:rPr>
        <w:sz w:val="20"/>
      </w:rPr>
      <w:t xml:space="preserve">    190418    090518</w:t>
    </w:r>
    <w:r>
      <w:rPr>
        <w:sz w:val="20"/>
      </w:rPr>
      <w:br/>
    </w:r>
    <w:r w:rsidRPr="00DF1A65">
      <w:rPr>
        <w:rFonts w:ascii="C39T30Lfz" w:hAnsi="C39T30Lfz"/>
        <w:sz w:val="56"/>
      </w:rPr>
      <w:t></w:t>
    </w:r>
    <w:r w:rsidRPr="00DF1A65">
      <w:rPr>
        <w:rFonts w:ascii="C39T30Lfz" w:hAnsi="C39T30Lfz"/>
        <w:sz w:val="56"/>
      </w:rPr>
      <w:t></w:t>
    </w:r>
    <w:r w:rsidRPr="00DF1A65">
      <w:rPr>
        <w:rFonts w:ascii="C39T30Lfz" w:hAnsi="C39T30Lfz"/>
        <w:sz w:val="56"/>
      </w:rPr>
      <w:t></w:t>
    </w:r>
    <w:r w:rsidRPr="00DF1A65">
      <w:rPr>
        <w:rFonts w:ascii="C39T30Lfz" w:hAnsi="C39T30Lfz"/>
        <w:sz w:val="56"/>
      </w:rPr>
      <w:t></w:t>
    </w:r>
    <w:r w:rsidRPr="00DF1A65">
      <w:rPr>
        <w:rFonts w:ascii="C39T30Lfz" w:hAnsi="C39T30Lfz"/>
        <w:sz w:val="56"/>
      </w:rPr>
      <w:t></w:t>
    </w:r>
    <w:r w:rsidRPr="00DF1A65">
      <w:rPr>
        <w:rFonts w:ascii="C39T30Lfz" w:hAnsi="C39T30Lfz"/>
        <w:sz w:val="56"/>
      </w:rPr>
      <w:t></w:t>
    </w:r>
    <w:r w:rsidRPr="00DF1A65">
      <w:rPr>
        <w:rFonts w:ascii="C39T30Lfz" w:hAnsi="C39T30Lfz"/>
        <w:sz w:val="56"/>
      </w:rPr>
      <w:t></w:t>
    </w:r>
    <w:r w:rsidRPr="00DF1A65">
      <w:rPr>
        <w:rFonts w:ascii="C39T30Lfz" w:hAnsi="C39T30Lfz"/>
        <w:sz w:val="56"/>
      </w:rPr>
      <w:t></w:t>
    </w:r>
    <w:r w:rsidRPr="00DF1A6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99" w:rsidRPr="00AC3823" w:rsidRDefault="005E2B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2B99" w:rsidRPr="00AC3823" w:rsidRDefault="005E2B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2B99" w:rsidRPr="00AC3823" w:rsidRDefault="005E2B99">
      <w:pPr>
        <w:spacing w:line="240" w:lineRule="auto"/>
        <w:rPr>
          <w:sz w:val="2"/>
          <w:szCs w:val="2"/>
        </w:rPr>
      </w:pPr>
    </w:p>
  </w:footnote>
  <w:footnote w:id="2">
    <w:p w:rsidR="004D0CC8" w:rsidRPr="004D0CC8" w:rsidRDefault="004D0CC8">
      <w:pPr>
        <w:pStyle w:val="FootnoteText"/>
      </w:pPr>
      <w:r>
        <w:rPr>
          <w:rStyle w:val="FootnoteReference"/>
        </w:rPr>
        <w:tab/>
      </w:r>
      <w:r w:rsidRPr="004D0CC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A1A5F">
        <w:rPr>
          <w:lang w:val="fr-FR"/>
        </w:rPr>
        <w:t>Conformément au programme de travail du Sous-Comité pour la période 2017-2018, approuvé par le 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65" w:rsidRPr="00DF1A65" w:rsidRDefault="004640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65" w:rsidRPr="00DF1A65" w:rsidRDefault="0046402E" w:rsidP="00DF1A6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9"/>
    <w:rsid w:val="00017F94"/>
    <w:rsid w:val="00023842"/>
    <w:rsid w:val="000305D3"/>
    <w:rsid w:val="000334F9"/>
    <w:rsid w:val="0007796D"/>
    <w:rsid w:val="000B7790"/>
    <w:rsid w:val="000C3AE0"/>
    <w:rsid w:val="000E6772"/>
    <w:rsid w:val="00111F2F"/>
    <w:rsid w:val="00132EA9"/>
    <w:rsid w:val="0014365E"/>
    <w:rsid w:val="00163A96"/>
    <w:rsid w:val="00176178"/>
    <w:rsid w:val="001F525A"/>
    <w:rsid w:val="00212B50"/>
    <w:rsid w:val="00213169"/>
    <w:rsid w:val="00222048"/>
    <w:rsid w:val="00223272"/>
    <w:rsid w:val="0024779E"/>
    <w:rsid w:val="00283190"/>
    <w:rsid w:val="002832AC"/>
    <w:rsid w:val="002D7C93"/>
    <w:rsid w:val="00370D3D"/>
    <w:rsid w:val="00441586"/>
    <w:rsid w:val="00441C3B"/>
    <w:rsid w:val="00446FE5"/>
    <w:rsid w:val="00452396"/>
    <w:rsid w:val="0046402E"/>
    <w:rsid w:val="004D0744"/>
    <w:rsid w:val="004D0CC8"/>
    <w:rsid w:val="004E468C"/>
    <w:rsid w:val="005505B7"/>
    <w:rsid w:val="00573BE5"/>
    <w:rsid w:val="00584DC4"/>
    <w:rsid w:val="00586ED3"/>
    <w:rsid w:val="00596AA9"/>
    <w:rsid w:val="005E2B99"/>
    <w:rsid w:val="0068456F"/>
    <w:rsid w:val="0071601D"/>
    <w:rsid w:val="007A62E6"/>
    <w:rsid w:val="0080684C"/>
    <w:rsid w:val="00871C75"/>
    <w:rsid w:val="008776DC"/>
    <w:rsid w:val="00882EFD"/>
    <w:rsid w:val="008B40CD"/>
    <w:rsid w:val="008E0F00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BE4A63"/>
    <w:rsid w:val="00C02897"/>
    <w:rsid w:val="00D3439C"/>
    <w:rsid w:val="00DB1831"/>
    <w:rsid w:val="00DB507E"/>
    <w:rsid w:val="00DD3BFD"/>
    <w:rsid w:val="00DF1A65"/>
    <w:rsid w:val="00DF6678"/>
    <w:rsid w:val="00EF2E22"/>
    <w:rsid w:val="00F01738"/>
    <w:rsid w:val="00F46832"/>
    <w:rsid w:val="00F660DF"/>
    <w:rsid w:val="00F730C8"/>
    <w:rsid w:val="00F95C08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F69354-0E1D-411E-8BD1-C873B9F9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ST/SG/AC.10/C.3/2018/6</vt:lpstr>
      <vt:lpstr>ST/SG/AC.10/C.3/2018/6</vt:lpstr>
    </vt:vector>
  </TitlesOfParts>
  <Company>DCM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ST/SG/AC.10/C.3/2018/6</dc:title>
  <dc:subject/>
  <dc:creator>Maud DARICHE</dc:creator>
  <cp:keywords/>
  <cp:lastModifiedBy>Laurence Berthet</cp:lastModifiedBy>
  <cp:revision>3</cp:revision>
  <cp:lastPrinted>2018-05-09T15:10:00Z</cp:lastPrinted>
  <dcterms:created xsi:type="dcterms:W3CDTF">2018-05-09T15:10:00Z</dcterms:created>
  <dcterms:modified xsi:type="dcterms:W3CDTF">2018-05-09T15:11:00Z</dcterms:modified>
</cp:coreProperties>
</file>