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B03240"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B03240" w:rsidRDefault="00B3317B" w:rsidP="00F54674">
            <w:pPr>
              <w:spacing w:after="80" w:line="340" w:lineRule="exact"/>
              <w:rPr>
                <w:sz w:val="28"/>
                <w:szCs w:val="28"/>
              </w:rPr>
            </w:pPr>
            <w:r w:rsidRPr="00B03240">
              <w:rPr>
                <w:sz w:val="28"/>
                <w:szCs w:val="28"/>
              </w:rPr>
              <w:t>United Nations</w:t>
            </w:r>
          </w:p>
        </w:tc>
        <w:tc>
          <w:tcPr>
            <w:tcW w:w="6144" w:type="dxa"/>
            <w:gridSpan w:val="2"/>
            <w:tcBorders>
              <w:top w:val="nil"/>
              <w:left w:val="nil"/>
              <w:bottom w:val="single" w:sz="4" w:space="0" w:color="auto"/>
              <w:right w:val="nil"/>
            </w:tcBorders>
            <w:vAlign w:val="bottom"/>
          </w:tcPr>
          <w:p w14:paraId="43AAFFF3" w14:textId="1A51689C" w:rsidR="0095385C" w:rsidRPr="00B03240" w:rsidRDefault="0095385C" w:rsidP="002B4976">
            <w:pPr>
              <w:jc w:val="right"/>
            </w:pPr>
            <w:r w:rsidRPr="00B03240">
              <w:rPr>
                <w:sz w:val="40"/>
              </w:rPr>
              <w:t>ST</w:t>
            </w:r>
            <w:r w:rsidRPr="00B03240">
              <w:t>/SG/AC.10/C.3/201</w:t>
            </w:r>
            <w:r w:rsidR="00490A7A" w:rsidRPr="00B03240">
              <w:t>8</w:t>
            </w:r>
            <w:r w:rsidRPr="00B03240">
              <w:t>/</w:t>
            </w:r>
            <w:r w:rsidR="00174813">
              <w:t>61</w:t>
            </w:r>
            <w:r w:rsidRPr="00B03240">
              <w:t>−</w:t>
            </w:r>
            <w:r w:rsidRPr="00B03240">
              <w:rPr>
                <w:sz w:val="40"/>
              </w:rPr>
              <w:t>ST</w:t>
            </w:r>
            <w:r w:rsidRPr="00B03240">
              <w:t>/SG/AC.10/C.4/201</w:t>
            </w:r>
            <w:r w:rsidR="00490A7A" w:rsidRPr="00B03240">
              <w:t>8</w:t>
            </w:r>
            <w:r w:rsidRPr="00B03240">
              <w:t>/</w:t>
            </w:r>
            <w:r w:rsidR="00174813">
              <w:t>15</w:t>
            </w:r>
          </w:p>
        </w:tc>
      </w:tr>
      <w:tr w:rsidR="003107FA" w:rsidRPr="00B03240"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B03240" w:rsidRDefault="009D1AAE" w:rsidP="002B1CDA">
            <w:pPr>
              <w:spacing w:before="120"/>
              <w:jc w:val="center"/>
            </w:pPr>
            <w:r w:rsidRPr="00B03240">
              <w:rPr>
                <w:noProof/>
                <w:lang w:val="en-US"/>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B03240" w:rsidRDefault="00D96CC5" w:rsidP="001633FB">
            <w:pPr>
              <w:spacing w:before="120" w:line="420" w:lineRule="exact"/>
              <w:rPr>
                <w:b/>
                <w:sz w:val="40"/>
                <w:szCs w:val="40"/>
              </w:rPr>
            </w:pPr>
            <w:r w:rsidRPr="00B03240">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Pr="00B03240" w:rsidRDefault="0095385C" w:rsidP="0095385C">
            <w:pPr>
              <w:spacing w:before="240" w:line="240" w:lineRule="exact"/>
            </w:pPr>
            <w:r w:rsidRPr="00B03240">
              <w:t>Distr.: General</w:t>
            </w:r>
          </w:p>
          <w:p w14:paraId="53F0414B" w14:textId="67993E66" w:rsidR="0095385C" w:rsidRPr="00B03240" w:rsidRDefault="00082EC7" w:rsidP="0095385C">
            <w:pPr>
              <w:spacing w:line="240" w:lineRule="exact"/>
            </w:pPr>
            <w:r>
              <w:t>4 Septemb</w:t>
            </w:r>
            <w:r w:rsidR="00896952">
              <w:t>er</w:t>
            </w:r>
            <w:r>
              <w:t xml:space="preserve"> </w:t>
            </w:r>
            <w:r w:rsidR="0095385C" w:rsidRPr="00B03240">
              <w:t>201</w:t>
            </w:r>
            <w:r w:rsidR="00490A7A" w:rsidRPr="00B03240">
              <w:t>8</w:t>
            </w:r>
          </w:p>
          <w:p w14:paraId="4305B0CA" w14:textId="77777777" w:rsidR="0095385C" w:rsidRPr="00B03240" w:rsidRDefault="0095385C" w:rsidP="0095385C">
            <w:pPr>
              <w:spacing w:line="240" w:lineRule="exact"/>
            </w:pPr>
          </w:p>
          <w:p w14:paraId="4C5C075B" w14:textId="77777777" w:rsidR="0095385C" w:rsidRPr="00B03240" w:rsidRDefault="0095385C" w:rsidP="0095385C">
            <w:pPr>
              <w:spacing w:line="240" w:lineRule="exact"/>
            </w:pPr>
            <w:r w:rsidRPr="00B03240">
              <w:t>Original: English</w:t>
            </w:r>
          </w:p>
        </w:tc>
      </w:tr>
    </w:tbl>
    <w:p w14:paraId="7EFF271B" w14:textId="77777777" w:rsidR="009F0F06" w:rsidRPr="00B03240" w:rsidRDefault="009F0F06" w:rsidP="009F0F06">
      <w:pPr>
        <w:spacing w:before="120"/>
        <w:rPr>
          <w:b/>
          <w:sz w:val="24"/>
          <w:szCs w:val="24"/>
        </w:rPr>
      </w:pPr>
      <w:r w:rsidRPr="00B03240">
        <w:rPr>
          <w:b/>
          <w:sz w:val="24"/>
          <w:szCs w:val="24"/>
        </w:rPr>
        <w:t>Committee of Experts on the Transport of Dangerous Goods</w:t>
      </w:r>
      <w:r w:rsidRPr="00B03240">
        <w:rPr>
          <w:b/>
          <w:sz w:val="24"/>
          <w:szCs w:val="24"/>
        </w:rPr>
        <w:br/>
        <w:t>and on the Globally Harmonized System of Classification</w:t>
      </w:r>
      <w:r w:rsidRPr="00B03240">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rsidRPr="00B03240" w14:paraId="4B4E038D" w14:textId="77777777" w:rsidTr="00A8523D">
        <w:tc>
          <w:tcPr>
            <w:tcW w:w="4644" w:type="dxa"/>
          </w:tcPr>
          <w:p w14:paraId="1D8C2A6D" w14:textId="77777777" w:rsidR="00D46231" w:rsidRPr="00B03240" w:rsidRDefault="00D46231" w:rsidP="006F71FB">
            <w:pPr>
              <w:spacing w:before="120" w:after="120"/>
              <w:rPr>
                <w:b/>
              </w:rPr>
            </w:pPr>
            <w:r w:rsidRPr="00B03240">
              <w:rPr>
                <w:b/>
              </w:rPr>
              <w:t xml:space="preserve">Sub-Committee of Experts on the Transport </w:t>
            </w:r>
            <w:r w:rsidRPr="00B03240">
              <w:rPr>
                <w:b/>
              </w:rPr>
              <w:br/>
              <w:t xml:space="preserve">of Dangerous Goods </w:t>
            </w:r>
          </w:p>
        </w:tc>
        <w:tc>
          <w:tcPr>
            <w:tcW w:w="5103" w:type="dxa"/>
          </w:tcPr>
          <w:p w14:paraId="2544611B" w14:textId="77777777" w:rsidR="00D46231" w:rsidRPr="00B03240" w:rsidRDefault="00D46231" w:rsidP="00E1679E">
            <w:pPr>
              <w:spacing w:before="120"/>
              <w:rPr>
                <w:b/>
              </w:rPr>
            </w:pPr>
            <w:r w:rsidRPr="00B03240">
              <w:rPr>
                <w:b/>
              </w:rPr>
              <w:t>Sub-Committee of Experts on the Globally Harmonized System of Classification and</w:t>
            </w:r>
            <w:r w:rsidR="00E1679E" w:rsidRPr="00B03240">
              <w:rPr>
                <w:b/>
              </w:rPr>
              <w:t xml:space="preserve"> </w:t>
            </w:r>
            <w:r w:rsidRPr="00B03240">
              <w:rPr>
                <w:b/>
              </w:rPr>
              <w:t xml:space="preserve">Labelling of Chemicals </w:t>
            </w:r>
          </w:p>
        </w:tc>
      </w:tr>
      <w:tr w:rsidR="00D46231" w:rsidRPr="00B03240" w14:paraId="57E194B1" w14:textId="77777777" w:rsidTr="00A8523D">
        <w:tc>
          <w:tcPr>
            <w:tcW w:w="4644" w:type="dxa"/>
          </w:tcPr>
          <w:p w14:paraId="0AEB21A6" w14:textId="4855085D" w:rsidR="00D46231" w:rsidRPr="00B03240" w:rsidRDefault="0095385C" w:rsidP="0095385C">
            <w:pPr>
              <w:rPr>
                <w:b/>
              </w:rPr>
            </w:pPr>
            <w:r w:rsidRPr="00B03240">
              <w:rPr>
                <w:b/>
              </w:rPr>
              <w:t>Fift</w:t>
            </w:r>
            <w:r w:rsidR="00490A7A" w:rsidRPr="00B03240">
              <w:rPr>
                <w:b/>
              </w:rPr>
              <w:t>y-</w:t>
            </w:r>
            <w:r w:rsidR="00103A6D" w:rsidRPr="00B03240">
              <w:rPr>
                <w:b/>
              </w:rPr>
              <w:t>four</w:t>
            </w:r>
            <w:r w:rsidR="00490A7A" w:rsidRPr="00B03240">
              <w:rPr>
                <w:b/>
              </w:rPr>
              <w:t>th</w:t>
            </w:r>
            <w:r w:rsidR="00D46231" w:rsidRPr="00B03240">
              <w:rPr>
                <w:b/>
              </w:rPr>
              <w:t xml:space="preserve"> session</w:t>
            </w:r>
          </w:p>
        </w:tc>
        <w:tc>
          <w:tcPr>
            <w:tcW w:w="5103" w:type="dxa"/>
          </w:tcPr>
          <w:p w14:paraId="7976A695" w14:textId="40365C8B" w:rsidR="00D46231" w:rsidRPr="00B03240" w:rsidRDefault="009F7667" w:rsidP="000504CE">
            <w:pPr>
              <w:rPr>
                <w:b/>
              </w:rPr>
            </w:pPr>
            <w:r w:rsidRPr="00B03240">
              <w:rPr>
                <w:b/>
              </w:rPr>
              <w:t>Thirty-</w:t>
            </w:r>
            <w:r w:rsidR="004C14FF" w:rsidRPr="00B03240">
              <w:rPr>
                <w:b/>
              </w:rPr>
              <w:t>six</w:t>
            </w:r>
            <w:r w:rsidR="00490A7A" w:rsidRPr="00B03240">
              <w:rPr>
                <w:b/>
              </w:rPr>
              <w:t>th</w:t>
            </w:r>
            <w:r w:rsidRPr="00B03240">
              <w:rPr>
                <w:b/>
              </w:rPr>
              <w:t xml:space="preserve"> session</w:t>
            </w:r>
          </w:p>
        </w:tc>
      </w:tr>
      <w:tr w:rsidR="00D46231" w:rsidRPr="00B03240" w14:paraId="50307753" w14:textId="77777777" w:rsidTr="009F7667">
        <w:trPr>
          <w:trHeight w:val="1016"/>
        </w:trPr>
        <w:tc>
          <w:tcPr>
            <w:tcW w:w="4644" w:type="dxa"/>
          </w:tcPr>
          <w:p w14:paraId="0412402B" w14:textId="606564CC" w:rsidR="00D46231" w:rsidRPr="00B03240" w:rsidRDefault="00A8523D" w:rsidP="006A7B01">
            <w:pPr>
              <w:ind w:right="57"/>
            </w:pPr>
            <w:r w:rsidRPr="00B03240">
              <w:t xml:space="preserve">Geneva, </w:t>
            </w:r>
            <w:r w:rsidR="004E394C" w:rsidRPr="00B03240">
              <w:t>2</w:t>
            </w:r>
            <w:r w:rsidR="00103A6D" w:rsidRPr="00B03240">
              <w:t>6</w:t>
            </w:r>
            <w:r w:rsidR="00184FCD" w:rsidRPr="00B03240">
              <w:t xml:space="preserve"> </w:t>
            </w:r>
            <w:r w:rsidR="00103A6D" w:rsidRPr="00B03240">
              <w:t>November</w:t>
            </w:r>
            <w:r w:rsidR="001D23B4" w:rsidRPr="00B03240">
              <w:t>-</w:t>
            </w:r>
            <w:r w:rsidR="00896952">
              <w:t>4</w:t>
            </w:r>
            <w:r w:rsidR="004E394C" w:rsidRPr="00B03240">
              <w:t xml:space="preserve"> </w:t>
            </w:r>
            <w:r w:rsidR="00103A6D" w:rsidRPr="00B03240">
              <w:t>December</w:t>
            </w:r>
            <w:r w:rsidR="00490A7A" w:rsidRPr="00B03240">
              <w:t xml:space="preserve"> </w:t>
            </w:r>
            <w:r w:rsidR="004E394C" w:rsidRPr="00B03240">
              <w:t>201</w:t>
            </w:r>
            <w:r w:rsidR="00490A7A" w:rsidRPr="00B03240">
              <w:t>8</w:t>
            </w:r>
          </w:p>
          <w:p w14:paraId="4B345A62" w14:textId="3A6C4D0F" w:rsidR="00D46231" w:rsidRPr="00B03240" w:rsidRDefault="00D46231" w:rsidP="006A7B01">
            <w:pPr>
              <w:ind w:right="57"/>
            </w:pPr>
            <w:r w:rsidRPr="00B03240">
              <w:t xml:space="preserve">Item </w:t>
            </w:r>
            <w:r w:rsidR="00174813">
              <w:t>7 (d)</w:t>
            </w:r>
            <w:r w:rsidR="0037333E" w:rsidRPr="00B03240">
              <w:t xml:space="preserve"> </w:t>
            </w:r>
            <w:r w:rsidRPr="00B03240">
              <w:t>of the provisional agenda</w:t>
            </w:r>
          </w:p>
          <w:p w14:paraId="327C3440" w14:textId="77777777" w:rsidR="004E394C" w:rsidRPr="00B03240" w:rsidRDefault="009F7667" w:rsidP="006A7B01">
            <w:pPr>
              <w:ind w:right="57"/>
              <w:rPr>
                <w:b/>
              </w:rPr>
            </w:pPr>
            <w:r w:rsidRPr="00B03240">
              <w:rPr>
                <w:b/>
              </w:rPr>
              <w:t>Issues relating to the Globally Harmonized System of Classification and Labelling of Chemicals:</w:t>
            </w:r>
          </w:p>
          <w:p w14:paraId="61ED3C23" w14:textId="77777777" w:rsidR="009F7667" w:rsidRPr="00B03240" w:rsidRDefault="006F71FB" w:rsidP="006A7B01">
            <w:pPr>
              <w:ind w:right="57"/>
              <w:rPr>
                <w:b/>
              </w:rPr>
            </w:pPr>
            <w:r w:rsidRPr="00B03240">
              <w:rPr>
                <w:b/>
              </w:rPr>
              <w:t>u</w:t>
            </w:r>
            <w:r w:rsidR="009F7667" w:rsidRPr="00B03240">
              <w:rPr>
                <w:b/>
              </w:rPr>
              <w:t>se of the Manual of Tests and Criteria in the context of the GHS</w:t>
            </w:r>
          </w:p>
        </w:tc>
        <w:tc>
          <w:tcPr>
            <w:tcW w:w="5103" w:type="dxa"/>
          </w:tcPr>
          <w:p w14:paraId="6528F017" w14:textId="6C30DDC0" w:rsidR="00D46231" w:rsidRPr="00B03240" w:rsidRDefault="009F7667" w:rsidP="000504CE">
            <w:r w:rsidRPr="00B03240">
              <w:t xml:space="preserve">Geneva, </w:t>
            </w:r>
            <w:r w:rsidR="00103A6D" w:rsidRPr="00B03240">
              <w:t>5</w:t>
            </w:r>
            <w:r w:rsidR="001D23B4" w:rsidRPr="00B03240">
              <w:t>-</w:t>
            </w:r>
            <w:r w:rsidR="00103A6D" w:rsidRPr="00B03240">
              <w:t>7</w:t>
            </w:r>
            <w:r w:rsidRPr="00B03240">
              <w:t xml:space="preserve"> </w:t>
            </w:r>
            <w:r w:rsidR="00103A6D" w:rsidRPr="00B03240">
              <w:t>December</w:t>
            </w:r>
            <w:r w:rsidR="00490A7A" w:rsidRPr="00B03240">
              <w:t xml:space="preserve"> </w:t>
            </w:r>
            <w:r w:rsidRPr="00B03240">
              <w:t>201</w:t>
            </w:r>
            <w:r w:rsidR="00490A7A" w:rsidRPr="00B03240">
              <w:t>8</w:t>
            </w:r>
          </w:p>
          <w:p w14:paraId="6E8F9957" w14:textId="2A847DD1" w:rsidR="006A7B01" w:rsidRPr="00B03240" w:rsidRDefault="006A7B01" w:rsidP="006A7B01">
            <w:r w:rsidRPr="00B03240">
              <w:t xml:space="preserve">Item </w:t>
            </w:r>
            <w:r w:rsidR="00082EC7">
              <w:t>3 (a)</w:t>
            </w:r>
            <w:r w:rsidR="0037333E" w:rsidRPr="00B03240">
              <w:t xml:space="preserve"> </w:t>
            </w:r>
            <w:r w:rsidRPr="00B03240">
              <w:t>of the provisional agenda</w:t>
            </w:r>
          </w:p>
          <w:p w14:paraId="477AE1AD" w14:textId="6D9819FF" w:rsidR="006A7B01" w:rsidRPr="00082EC7" w:rsidRDefault="00082EC7" w:rsidP="000504CE">
            <w:pPr>
              <w:rPr>
                <w:b/>
                <w:bCs/>
              </w:rPr>
            </w:pPr>
            <w:r w:rsidRPr="00082EC7">
              <w:rPr>
                <w:b/>
                <w:bCs/>
              </w:rPr>
              <w:t>Classification criteria and related hazard communication:</w:t>
            </w:r>
            <w:r w:rsidRPr="00082EC7">
              <w:rPr>
                <w:b/>
                <w:bCs/>
              </w:rPr>
              <w:br/>
              <w:t>Work of the Sub-Committee of Experts on the Transport of Dangerous Goods (TDG) on matters of interest to the GHS Sub-Committee</w:t>
            </w:r>
          </w:p>
        </w:tc>
      </w:tr>
    </w:tbl>
    <w:p w14:paraId="6E5E7DF2" w14:textId="77777777" w:rsidR="006A7B01" w:rsidRPr="00B03240" w:rsidRDefault="006A7B01" w:rsidP="002B4976">
      <w:pPr>
        <w:pStyle w:val="HChG"/>
      </w:pPr>
      <w:r w:rsidRPr="00B03240">
        <w:tab/>
      </w:r>
      <w:r w:rsidRPr="00B03240">
        <w:tab/>
        <w:t>Use of the Manual of Tests and Criteria in the context of GHS</w:t>
      </w:r>
    </w:p>
    <w:p w14:paraId="3A12A21A" w14:textId="0867A8FE" w:rsidR="0095385C" w:rsidRPr="00B03240" w:rsidRDefault="006A7B01" w:rsidP="009D1290">
      <w:pPr>
        <w:pStyle w:val="H1G"/>
      </w:pPr>
      <w:r w:rsidRPr="00B03240">
        <w:tab/>
      </w:r>
      <w:r w:rsidRPr="00B03240">
        <w:tab/>
        <w:t>Transmitted by</w:t>
      </w:r>
      <w:r w:rsidR="009D1290" w:rsidRPr="00B03240">
        <w:t xml:space="preserve"> the Chairman of the Working Group on Explosives of the Sub-Committee of Experts on the Transport of Dangerous Goods (TDG Sub-Committee) on behalf of the Working Group</w:t>
      </w:r>
      <w:r w:rsidR="00896952">
        <w:rPr>
          <w:rStyle w:val="FootnoteReference"/>
        </w:rPr>
        <w:footnoteReference w:customMarkFollows="1" w:id="2"/>
        <w:t>*</w:t>
      </w:r>
    </w:p>
    <w:p w14:paraId="77E19C94" w14:textId="71C4E976" w:rsidR="009F0F06" w:rsidRPr="00B03240" w:rsidRDefault="00B201C5" w:rsidP="009D1290">
      <w:pPr>
        <w:pStyle w:val="SingleTxtG"/>
      </w:pPr>
      <w:r w:rsidRPr="00B03240">
        <w:t>1.</w:t>
      </w:r>
      <w:r w:rsidRPr="00B03240">
        <w:tab/>
      </w:r>
      <w:r w:rsidR="009D1290" w:rsidRPr="00B03240">
        <w:t xml:space="preserve">This document contains the proposed list of amendments to </w:t>
      </w:r>
      <w:r w:rsidR="00103A6D" w:rsidRPr="00B03240">
        <w:t xml:space="preserve">Part II, </w:t>
      </w:r>
      <w:r w:rsidR="00284946" w:rsidRPr="00B03240">
        <w:t xml:space="preserve">Sections </w:t>
      </w:r>
      <w:r w:rsidR="00103A6D" w:rsidRPr="00B03240">
        <w:t xml:space="preserve">20 to 28 </w:t>
      </w:r>
      <w:r w:rsidR="00284946" w:rsidRPr="00B03240">
        <w:t xml:space="preserve">of </w:t>
      </w:r>
      <w:r w:rsidR="009D1290" w:rsidRPr="00B03240">
        <w:t xml:space="preserve">the </w:t>
      </w:r>
      <w:r w:rsidR="000B28A5" w:rsidRPr="00B03240">
        <w:t>six</w:t>
      </w:r>
      <w:r w:rsidR="009D1290" w:rsidRPr="00B03240">
        <w:t>th revised edition of the Manual of Tests and Criteria</w:t>
      </w:r>
      <w:r w:rsidR="00284946" w:rsidRPr="00B03240">
        <w:t>, including Amendment 1,</w:t>
      </w:r>
      <w:r w:rsidR="009D1290" w:rsidRPr="00B03240">
        <w:t xml:space="preserve"> to take account of its use in the context of the GHS, for consideration by both sub-committees.</w:t>
      </w:r>
    </w:p>
    <w:p w14:paraId="41A4CAB0" w14:textId="5293EE1B" w:rsidR="001344B8" w:rsidRPr="00B03240" w:rsidRDefault="00B201C5" w:rsidP="00771C45">
      <w:pPr>
        <w:pStyle w:val="SingleTxtG"/>
      </w:pPr>
      <w:r w:rsidRPr="00B03240">
        <w:t>2.</w:t>
      </w:r>
      <w:r w:rsidRPr="00B03240">
        <w:tab/>
      </w:r>
      <w:r w:rsidR="009D1290" w:rsidRPr="00B03240">
        <w:t xml:space="preserve">For practical reasons, the text of </w:t>
      </w:r>
      <w:r w:rsidR="00103A6D" w:rsidRPr="00B03240">
        <w:t>Part II o</w:t>
      </w:r>
      <w:r w:rsidR="00771C45" w:rsidRPr="00B03240">
        <w:t xml:space="preserve">f </w:t>
      </w:r>
      <w:r w:rsidR="009D1290" w:rsidRPr="00B03240">
        <w:t xml:space="preserve">the Manual of Tests and Criteria with the proposed changes in visible mode </w:t>
      </w:r>
      <w:r w:rsidR="001344B8" w:rsidRPr="00B03240">
        <w:t>is</w:t>
      </w:r>
      <w:r w:rsidR="009D1290" w:rsidRPr="00B03240">
        <w:t xml:space="preserve"> circulated </w:t>
      </w:r>
      <w:r w:rsidR="001344B8" w:rsidRPr="00B03240">
        <w:t>separately</w:t>
      </w:r>
      <w:r w:rsidR="00454F71" w:rsidRPr="00B03240">
        <w:t>, in English only,</w:t>
      </w:r>
      <w:r w:rsidR="000B28A5" w:rsidRPr="00B03240">
        <w:t xml:space="preserve"> in informal document</w:t>
      </w:r>
      <w:r w:rsidR="00771C45" w:rsidRPr="00B03240">
        <w:t xml:space="preserve"> </w:t>
      </w:r>
      <w:r w:rsidR="00771C45" w:rsidRPr="00530E09">
        <w:t>INF.</w:t>
      </w:r>
      <w:r w:rsidR="00530E09" w:rsidRPr="00530E09">
        <w:t>3</w:t>
      </w:r>
      <w:r w:rsidR="00771C45" w:rsidRPr="00B03240">
        <w:t>.</w:t>
      </w:r>
    </w:p>
    <w:p w14:paraId="642BDD0E" w14:textId="77777777" w:rsidR="00771C45" w:rsidRPr="00B03240" w:rsidRDefault="00771C45">
      <w:pPr>
        <w:suppressAutoHyphens w:val="0"/>
        <w:spacing w:line="240" w:lineRule="auto"/>
        <w:rPr>
          <w:b/>
          <w:sz w:val="24"/>
        </w:rPr>
      </w:pPr>
      <w:r w:rsidRPr="00B03240">
        <w:br w:type="page"/>
      </w:r>
    </w:p>
    <w:p w14:paraId="369299E0" w14:textId="60BD0E6F" w:rsidR="0083561E" w:rsidRPr="00B03240" w:rsidRDefault="00771C45" w:rsidP="0083561E">
      <w:pPr>
        <w:pStyle w:val="H1G"/>
      </w:pPr>
      <w:r w:rsidRPr="00B03240">
        <w:lastRenderedPageBreak/>
        <w:tab/>
      </w:r>
      <w:r w:rsidRPr="00B03240">
        <w:tab/>
      </w:r>
      <w:r w:rsidR="0083561E" w:rsidRPr="00B03240">
        <w:t>General table of contents</w:t>
      </w:r>
    </w:p>
    <w:p w14:paraId="312605E9" w14:textId="70691807" w:rsidR="0083561E" w:rsidRPr="00B03240" w:rsidRDefault="00FD7756" w:rsidP="00FD7756">
      <w:pPr>
        <w:pStyle w:val="SingleTxtG"/>
        <w:tabs>
          <w:tab w:val="left" w:pos="2410"/>
          <w:tab w:val="left" w:pos="2694"/>
          <w:tab w:val="left" w:pos="2977"/>
        </w:tabs>
      </w:pPr>
      <w:r w:rsidRPr="00B03240">
        <w:t>PART I</w:t>
      </w:r>
      <w:r w:rsidR="000B187A" w:rsidRPr="00B03240">
        <w:t>I</w:t>
      </w:r>
      <w:r w:rsidR="0083561E" w:rsidRPr="00B03240">
        <w:t xml:space="preserve">: </w:t>
      </w:r>
      <w:r w:rsidR="00532163" w:rsidRPr="00B03240">
        <w:tab/>
      </w:r>
      <w:r w:rsidR="000B187A" w:rsidRPr="00B03240">
        <w:t>Title page:</w:t>
      </w:r>
    </w:p>
    <w:p w14:paraId="5371C95B" w14:textId="03ADE90F" w:rsidR="00FD7756" w:rsidRPr="00B03240" w:rsidRDefault="00492614" w:rsidP="00174813">
      <w:pPr>
        <w:pStyle w:val="SingleTxtG"/>
        <w:tabs>
          <w:tab w:val="left" w:pos="2410"/>
          <w:tab w:val="left" w:pos="2694"/>
          <w:tab w:val="left" w:pos="2977"/>
        </w:tabs>
        <w:ind w:left="2410" w:hanging="1276"/>
      </w:pPr>
      <w:r w:rsidRPr="00B03240">
        <w:tab/>
      </w:r>
      <w:r w:rsidR="00FD7756" w:rsidRPr="00B03240">
        <w:t>Replace “SELF-REACTIV</w:t>
      </w:r>
      <w:r w:rsidR="000B187A" w:rsidRPr="00B03240">
        <w:t>E SUBSTANCES OF DIVISIONS 4.1 A</w:t>
      </w:r>
      <w:r w:rsidR="00FD7756" w:rsidRPr="00B03240">
        <w:t>N</w:t>
      </w:r>
      <w:r w:rsidR="000B187A" w:rsidRPr="00B03240">
        <w:t>D</w:t>
      </w:r>
      <w:r w:rsidR="00FD7756" w:rsidRPr="00B03240">
        <w:t xml:space="preserve"> ORGANIC PEROXIDES OF DIVISION 5.2” with “SELF-REACTIVE SUBSTANCES,</w:t>
      </w:r>
      <w:r w:rsidR="000B187A" w:rsidRPr="00B03240">
        <w:t xml:space="preserve"> ORGANIC PEROXIDES AND POLYMERIZ</w:t>
      </w:r>
      <w:r w:rsidR="00FD7756" w:rsidRPr="00B03240">
        <w:t>ING SUBSTANCES”</w:t>
      </w:r>
      <w:r w:rsidR="004D6346" w:rsidRPr="00B03240">
        <w:t>.</w:t>
      </w:r>
    </w:p>
    <w:p w14:paraId="2F18E3CD" w14:textId="085DF7BA" w:rsidR="000B187A" w:rsidRPr="00B03240" w:rsidRDefault="000B187A" w:rsidP="00FD7756">
      <w:pPr>
        <w:pStyle w:val="SingleTxtG"/>
        <w:tabs>
          <w:tab w:val="left" w:pos="2410"/>
          <w:tab w:val="left" w:pos="2694"/>
          <w:tab w:val="left" w:pos="2977"/>
        </w:tabs>
        <w:ind w:left="2977" w:hanging="1843"/>
      </w:pPr>
      <w:r w:rsidRPr="00B03240">
        <w:t>CONTEN</w:t>
      </w:r>
      <w:r w:rsidR="004807F6" w:rsidRPr="00B03240">
        <w:t>T</w:t>
      </w:r>
      <w:r w:rsidRPr="00B03240">
        <w:t>S OF PART II</w:t>
      </w:r>
    </w:p>
    <w:p w14:paraId="460E6AE3" w14:textId="2953789A" w:rsidR="000B187A" w:rsidRPr="00B03240" w:rsidRDefault="000B187A" w:rsidP="00FD7756">
      <w:pPr>
        <w:pStyle w:val="SingleTxtG"/>
        <w:tabs>
          <w:tab w:val="left" w:pos="2410"/>
          <w:tab w:val="left" w:pos="2694"/>
          <w:tab w:val="left" w:pos="2977"/>
        </w:tabs>
        <w:ind w:left="2977" w:hanging="1843"/>
      </w:pPr>
      <w:r w:rsidRPr="00B03240">
        <w:tab/>
        <w:t>Delete sections 21.4.2 and 26.4.5 from the table of contents.</w:t>
      </w:r>
    </w:p>
    <w:p w14:paraId="4DAACBA9" w14:textId="52D30F5F" w:rsidR="002C67F8" w:rsidRPr="00B03240" w:rsidRDefault="002C67F8" w:rsidP="002C67F8">
      <w:pPr>
        <w:pStyle w:val="H1G"/>
      </w:pPr>
      <w:bookmarkStart w:id="0" w:name="_Hlk518750015"/>
      <w:r w:rsidRPr="00B03240">
        <w:tab/>
      </w:r>
      <w:r w:rsidRPr="00B03240">
        <w:tab/>
      </w:r>
      <w:r w:rsidR="002C5B87" w:rsidRPr="00B03240">
        <w:t>S</w:t>
      </w:r>
      <w:r w:rsidR="001E0F45" w:rsidRPr="00B03240">
        <w:t>ection</w:t>
      </w:r>
      <w:r w:rsidRPr="00B03240">
        <w:t xml:space="preserve"> </w:t>
      </w:r>
      <w:r w:rsidR="000B187A" w:rsidRPr="00B03240">
        <w:t>20</w:t>
      </w:r>
    </w:p>
    <w:p w14:paraId="0AFFA8DA" w14:textId="3E888736" w:rsidR="002C5B87" w:rsidRPr="00B03240" w:rsidRDefault="00074E96" w:rsidP="00BD2BF0">
      <w:pPr>
        <w:pStyle w:val="SingleTxtG"/>
        <w:tabs>
          <w:tab w:val="left" w:pos="2268"/>
          <w:tab w:val="left" w:pos="3119"/>
        </w:tabs>
        <w:ind w:left="2268" w:hanging="1134"/>
      </w:pPr>
      <w:r w:rsidRPr="00B03240">
        <w:t>20</w:t>
      </w:r>
      <w:r w:rsidR="002C67F8" w:rsidRPr="00B03240">
        <w:t>.1.1</w:t>
      </w:r>
      <w:bookmarkEnd w:id="0"/>
      <w:r w:rsidR="002C67F8" w:rsidRPr="00B03240">
        <w:tab/>
      </w:r>
      <w:r w:rsidRPr="00B03240">
        <w:t>In the first sentence make the following amendments</w:t>
      </w:r>
      <w:r w:rsidR="002C5B87" w:rsidRPr="00B03240">
        <w:t xml:space="preserve">: </w:t>
      </w:r>
    </w:p>
    <w:p w14:paraId="74B748A4" w14:textId="543B8CA2" w:rsidR="00074E96" w:rsidRPr="00B03240" w:rsidRDefault="002A3CA8" w:rsidP="00B61863">
      <w:pPr>
        <w:pStyle w:val="SingleTxtG"/>
        <w:tabs>
          <w:tab w:val="left" w:pos="2694"/>
        </w:tabs>
        <w:ind w:left="2268" w:hanging="1134"/>
      </w:pPr>
      <w:r w:rsidRPr="00B03240">
        <w:tab/>
      </w:r>
      <w:r w:rsidR="00B61863">
        <w:t xml:space="preserve">- </w:t>
      </w:r>
      <w:r w:rsidR="00B61863">
        <w:tab/>
        <w:t>r</w:t>
      </w:r>
      <w:r w:rsidR="00074E96" w:rsidRPr="00B03240">
        <w:t>eplace “of Division 4.1</w:t>
      </w:r>
      <w:r w:rsidR="005A6020">
        <w:t xml:space="preserve"> and</w:t>
      </w:r>
      <w:r w:rsidR="00074E96" w:rsidRPr="00B03240">
        <w:t>” by a comma and</w:t>
      </w:r>
    </w:p>
    <w:p w14:paraId="025410D9" w14:textId="56D2ADC9" w:rsidR="00074E96" w:rsidRPr="00B03240" w:rsidRDefault="00074E96" w:rsidP="006723EB">
      <w:pPr>
        <w:pStyle w:val="SingleTxtG"/>
        <w:tabs>
          <w:tab w:val="left" w:pos="2694"/>
        </w:tabs>
        <w:ind w:left="2268" w:hanging="1134"/>
      </w:pPr>
      <w:r w:rsidRPr="00B03240">
        <w:tab/>
        <w:t xml:space="preserve">- </w:t>
      </w:r>
      <w:r w:rsidR="000E358E">
        <w:tab/>
      </w:r>
      <w:r w:rsidRPr="00B03240">
        <w:t xml:space="preserve">replace “of Division 5.2 (see respectively sub-section 2.4.2.3 and section 2.5.3 of the Model Regulations)” by </w:t>
      </w:r>
      <w:r w:rsidR="005A6020">
        <w:t>“</w:t>
      </w:r>
      <w:r w:rsidRPr="00B03240">
        <w:t>and the determination of the self-accelerating polymerization temperature (SAPT) for polymerizing substances”</w:t>
      </w:r>
    </w:p>
    <w:p w14:paraId="3C502B91" w14:textId="471F2F38" w:rsidR="00074E96" w:rsidRPr="00B03240" w:rsidRDefault="00074E96" w:rsidP="00BD2BF0">
      <w:pPr>
        <w:pStyle w:val="SingleTxtG"/>
        <w:tabs>
          <w:tab w:val="left" w:pos="3119"/>
        </w:tabs>
        <w:ind w:left="2268" w:hanging="1134"/>
      </w:pPr>
      <w:r w:rsidRPr="00B03240">
        <w:tab/>
        <w:t xml:space="preserve">In the second </w:t>
      </w:r>
      <w:r w:rsidR="005A6020">
        <w:t>sentence</w:t>
      </w:r>
      <w:r w:rsidRPr="00B03240">
        <w:t>:</w:t>
      </w:r>
    </w:p>
    <w:p w14:paraId="6DDE5A24" w14:textId="4C90DF6A" w:rsidR="00074E96" w:rsidRPr="00B03240" w:rsidRDefault="00074E96" w:rsidP="000E358E">
      <w:pPr>
        <w:pStyle w:val="SingleTxtG"/>
        <w:tabs>
          <w:tab w:val="left" w:pos="2694"/>
        </w:tabs>
        <w:ind w:left="2268" w:hanging="1134"/>
      </w:pPr>
      <w:r w:rsidRPr="00B03240">
        <w:tab/>
        <w:t xml:space="preserve">- </w:t>
      </w:r>
      <w:r w:rsidR="000E358E">
        <w:tab/>
        <w:t>r</w:t>
      </w:r>
      <w:r w:rsidRPr="00B03240">
        <w:t>eplace the “It” at the start of the sentence by “</w:t>
      </w:r>
      <w:r w:rsidR="00CC5B5A" w:rsidRPr="00B03240">
        <w:t>For self-reactive substances and organic peroxides it”</w:t>
      </w:r>
    </w:p>
    <w:p w14:paraId="3DA2E19D" w14:textId="7C90F7C4" w:rsidR="00CC5B5A" w:rsidRPr="00B03240" w:rsidRDefault="00CC5B5A" w:rsidP="000E358E">
      <w:pPr>
        <w:pStyle w:val="SingleTxtG"/>
        <w:tabs>
          <w:tab w:val="left" w:pos="2694"/>
        </w:tabs>
        <w:ind w:left="2268" w:hanging="1134"/>
      </w:pPr>
      <w:r w:rsidRPr="00B03240">
        <w:tab/>
        <w:t xml:space="preserve">- </w:t>
      </w:r>
      <w:r w:rsidR="000E358E">
        <w:tab/>
      </w:r>
      <w:r w:rsidRPr="00B03240">
        <w:t>delete: “for providing competent authorities with the necessary information” and “for transport”.</w:t>
      </w:r>
    </w:p>
    <w:p w14:paraId="5440E0F2" w14:textId="424CA1A2" w:rsidR="00CC5B5A" w:rsidRPr="00B03240" w:rsidRDefault="00CC5B5A" w:rsidP="00BD2BF0">
      <w:pPr>
        <w:pStyle w:val="SingleTxtG"/>
        <w:tabs>
          <w:tab w:val="left" w:pos="3119"/>
        </w:tabs>
        <w:ind w:left="2268" w:hanging="1134"/>
      </w:pPr>
      <w:r w:rsidRPr="00B03240">
        <w:tab/>
        <w:t>In the third sentence:</w:t>
      </w:r>
    </w:p>
    <w:p w14:paraId="10E1AD47" w14:textId="6CD7B322" w:rsidR="00CC5B5A" w:rsidRPr="00B03240" w:rsidRDefault="00CC5B5A" w:rsidP="000E358E">
      <w:pPr>
        <w:pStyle w:val="SingleTxtG"/>
        <w:tabs>
          <w:tab w:val="left" w:pos="2835"/>
        </w:tabs>
        <w:ind w:left="2268" w:hanging="1134"/>
      </w:pPr>
      <w:r w:rsidRPr="00B03240">
        <w:tab/>
        <w:t xml:space="preserve">- </w:t>
      </w:r>
      <w:r w:rsidR="000E358E">
        <w:tab/>
      </w:r>
      <w:r w:rsidRPr="00B03240">
        <w:t>delete “(Division 4.1)” and</w:t>
      </w:r>
      <w:r w:rsidR="00BA79DD" w:rsidRPr="00B03240">
        <w:t xml:space="preserve"> replace</w:t>
      </w:r>
      <w:r w:rsidRPr="00B03240">
        <w:t xml:space="preserve"> “(Division 5.2) and”</w:t>
      </w:r>
      <w:r w:rsidR="00BA79DD" w:rsidRPr="00B03240">
        <w:t xml:space="preserve"> by a comma</w:t>
      </w:r>
    </w:p>
    <w:p w14:paraId="101A037D" w14:textId="7D39CC48" w:rsidR="00CC5B5A" w:rsidRPr="00B03240" w:rsidRDefault="00CC5B5A" w:rsidP="000E358E">
      <w:pPr>
        <w:pStyle w:val="SingleTxtG"/>
        <w:tabs>
          <w:tab w:val="left" w:pos="2835"/>
        </w:tabs>
        <w:ind w:left="2268" w:hanging="1134"/>
      </w:pPr>
      <w:r w:rsidRPr="00B03240">
        <w:tab/>
        <w:t xml:space="preserve">- </w:t>
      </w:r>
      <w:r w:rsidR="000E358E">
        <w:tab/>
      </w:r>
      <w:r w:rsidRPr="00B03240">
        <w:t>replace “(see also 2.4.2.3.3 and 2.5.3.3 in the Model Regulations)” by “of this Manual, sub-sect</w:t>
      </w:r>
      <w:r w:rsidRPr="00F3361E">
        <w:t xml:space="preserve">ions </w:t>
      </w:r>
      <w:r w:rsidR="00F3361E" w:rsidRPr="00F3361E">
        <w:t>2.4.2</w:t>
      </w:r>
      <w:r w:rsidRPr="00F3361E">
        <w:t>.</w:t>
      </w:r>
      <w:r w:rsidR="00F3361E" w:rsidRPr="00F3361E">
        <w:t>3</w:t>
      </w:r>
      <w:r w:rsidRPr="00F3361E">
        <w:t xml:space="preserve"> and</w:t>
      </w:r>
      <w:r w:rsidRPr="00B03240">
        <w:t xml:space="preserve"> 2.5.3 of the Model Regulations and Chapters 2.8 and 2.15 of the GHS”.</w:t>
      </w:r>
    </w:p>
    <w:p w14:paraId="7065FDD5" w14:textId="714C82A9" w:rsidR="00BE6EEE" w:rsidRPr="00B03240" w:rsidRDefault="00CC5B5A" w:rsidP="00BD2BF0">
      <w:pPr>
        <w:pStyle w:val="SingleTxtG"/>
        <w:tabs>
          <w:tab w:val="left" w:pos="3119"/>
        </w:tabs>
        <w:ind w:left="2268" w:hanging="1134"/>
      </w:pPr>
      <w:r w:rsidRPr="00B03240">
        <w:t>20.1</w:t>
      </w:r>
      <w:r w:rsidR="00295F70" w:rsidRPr="00B03240">
        <w:t>.2</w:t>
      </w:r>
      <w:r w:rsidR="00BE6EEE" w:rsidRPr="00B03240">
        <w:tab/>
      </w:r>
      <w:r w:rsidRPr="00B03240">
        <w:t>Amend the last sentence to read: “The classification tests should be performed in the second stage.”</w:t>
      </w:r>
    </w:p>
    <w:p w14:paraId="63521143" w14:textId="0C4A0742" w:rsidR="00295F70" w:rsidRPr="00B03240" w:rsidRDefault="00295F70" w:rsidP="00BD2BF0">
      <w:pPr>
        <w:pStyle w:val="SingleTxtG"/>
        <w:tabs>
          <w:tab w:val="left" w:pos="2268"/>
          <w:tab w:val="left" w:pos="3119"/>
        </w:tabs>
        <w:ind w:left="2268" w:hanging="1134"/>
      </w:pPr>
      <w:r w:rsidRPr="00B03240">
        <w:t>20.2.1</w:t>
      </w:r>
      <w:r w:rsidR="002C5B87" w:rsidRPr="00B03240">
        <w:tab/>
      </w:r>
      <w:r w:rsidRPr="00B03240">
        <w:t>Delete the words “offered for transport”</w:t>
      </w:r>
      <w:r w:rsidR="000A5FC8" w:rsidRPr="00B03240">
        <w:t xml:space="preserve"> </w:t>
      </w:r>
      <w:r w:rsidR="00FB3ADC" w:rsidRPr="00B03240">
        <w:t>i</w:t>
      </w:r>
      <w:r w:rsidR="00A65F76" w:rsidRPr="00B03240">
        <w:t xml:space="preserve">n </w:t>
      </w:r>
      <w:r w:rsidR="000A5FC8" w:rsidRPr="00B03240">
        <w:t>the first sentence.</w:t>
      </w:r>
    </w:p>
    <w:p w14:paraId="6F935875" w14:textId="26B7942C" w:rsidR="002C5B87" w:rsidRPr="00B03240" w:rsidRDefault="000E358E" w:rsidP="000E358E">
      <w:pPr>
        <w:pStyle w:val="SingleTxtG"/>
        <w:tabs>
          <w:tab w:val="left" w:pos="2268"/>
          <w:tab w:val="left" w:pos="2835"/>
        </w:tabs>
        <w:ind w:left="2268" w:hanging="1134"/>
      </w:pPr>
      <w:r>
        <w:tab/>
        <w:t>(a)</w:t>
      </w:r>
      <w:r>
        <w:tab/>
        <w:t>R</w:t>
      </w:r>
      <w:r w:rsidR="00295F70" w:rsidRPr="00B03240">
        <w:t>eplace “according to the criteria of Class 1” by “(see Part I)”</w:t>
      </w:r>
    </w:p>
    <w:p w14:paraId="16537D85" w14:textId="4D6296F6" w:rsidR="000A5FC8" w:rsidRPr="00B03240" w:rsidRDefault="000E358E" w:rsidP="000E358E">
      <w:pPr>
        <w:pStyle w:val="SingleTxtG"/>
        <w:tabs>
          <w:tab w:val="left" w:pos="2268"/>
          <w:tab w:val="left" w:pos="2835"/>
        </w:tabs>
        <w:ind w:left="2268" w:hanging="1134"/>
      </w:pPr>
      <w:r>
        <w:tab/>
        <w:t>(b)</w:t>
      </w:r>
      <w:r>
        <w:tab/>
        <w:t>D</w:t>
      </w:r>
      <w:r w:rsidR="000A5FC8" w:rsidRPr="00B03240">
        <w:t>elete “according to the classification procedure for Division 5.1” and replace “defined” by “described”</w:t>
      </w:r>
    </w:p>
    <w:p w14:paraId="27678F76" w14:textId="4FA2A23A" w:rsidR="000A5FC8" w:rsidRPr="00B03240" w:rsidRDefault="000A5FC8" w:rsidP="00BD2BF0">
      <w:pPr>
        <w:pStyle w:val="SingleTxtG"/>
        <w:tabs>
          <w:tab w:val="left" w:pos="2268"/>
          <w:tab w:val="left" w:pos="3119"/>
        </w:tabs>
        <w:ind w:left="2268" w:hanging="1134"/>
      </w:pPr>
      <w:r w:rsidRPr="00B03240">
        <w:tab/>
        <w:t>Note to (b), first sentence: delete: “meeting the criteria of Division 5.1” and “above”.</w:t>
      </w:r>
    </w:p>
    <w:p w14:paraId="2D367C10" w14:textId="5A4629BE" w:rsidR="000A5FC8" w:rsidRPr="00B03240" w:rsidRDefault="000A5FC8" w:rsidP="00BD2BF0">
      <w:pPr>
        <w:pStyle w:val="SingleTxtG"/>
        <w:tabs>
          <w:tab w:val="left" w:pos="2268"/>
          <w:tab w:val="left" w:pos="3119"/>
        </w:tabs>
        <w:ind w:left="2268" w:hanging="1134"/>
      </w:pPr>
      <w:r w:rsidRPr="00B03240">
        <w:tab/>
        <w:t>Note to (b</w:t>
      </w:r>
      <w:r w:rsidR="000E358E">
        <w:t>)</w:t>
      </w:r>
      <w:r w:rsidRPr="00B03240">
        <w:t>, second sentence: at the end add: “For GHS purposes type G should be considered in t</w:t>
      </w:r>
      <w:r w:rsidR="00EC38B6" w:rsidRPr="00B03240">
        <w:t>h</w:t>
      </w:r>
      <w:r w:rsidRPr="00B03240">
        <w:t>is respect as well.”</w:t>
      </w:r>
    </w:p>
    <w:p w14:paraId="49B79E79" w14:textId="05AD1B14" w:rsidR="000A5FC8" w:rsidRPr="00B03240" w:rsidRDefault="000A5FC8" w:rsidP="00BD2BF0">
      <w:pPr>
        <w:pStyle w:val="SingleTxtG"/>
        <w:tabs>
          <w:tab w:val="left" w:pos="2268"/>
          <w:tab w:val="left" w:pos="3119"/>
        </w:tabs>
        <w:ind w:left="2268" w:hanging="1134"/>
      </w:pPr>
      <w:r w:rsidRPr="00B03240">
        <w:tab/>
        <w:t>Note to (b), third sentence: replace “</w:t>
      </w:r>
      <w:r w:rsidR="005A6020">
        <w:t xml:space="preserve">a </w:t>
      </w:r>
      <w:r w:rsidRPr="00B03240">
        <w:t>substance of Division 5.1” by “an oxidising substance”</w:t>
      </w:r>
    </w:p>
    <w:p w14:paraId="7B549349" w14:textId="45E0A662" w:rsidR="000A5FC8" w:rsidRPr="00B03240" w:rsidRDefault="000E358E" w:rsidP="000E358E">
      <w:pPr>
        <w:pStyle w:val="SingleTxtG"/>
        <w:tabs>
          <w:tab w:val="left" w:pos="2268"/>
          <w:tab w:val="left" w:pos="2835"/>
        </w:tabs>
        <w:ind w:left="2268" w:hanging="1134"/>
      </w:pPr>
      <w:r>
        <w:tab/>
        <w:t>(c)</w:t>
      </w:r>
      <w:r>
        <w:tab/>
        <w:t>R</w:t>
      </w:r>
      <w:r w:rsidR="000A5FC8" w:rsidRPr="00B03240">
        <w:t>eplace “according to the criteria of Division 5.2” by “(see 20.2.2)”</w:t>
      </w:r>
    </w:p>
    <w:p w14:paraId="0B0E9308" w14:textId="3EA505FF" w:rsidR="000A5FC8" w:rsidRPr="00B03240" w:rsidRDefault="000A5FC8" w:rsidP="000E358E">
      <w:pPr>
        <w:pStyle w:val="SingleTxtG"/>
        <w:tabs>
          <w:tab w:val="left" w:pos="2268"/>
          <w:tab w:val="left" w:pos="2835"/>
        </w:tabs>
        <w:ind w:left="2268" w:hanging="1134"/>
      </w:pPr>
      <w:r w:rsidRPr="00B03240">
        <w:lastRenderedPageBreak/>
        <w:tab/>
      </w:r>
      <w:r w:rsidR="00867BE7" w:rsidRPr="00175B3C">
        <w:t>(e)</w:t>
      </w:r>
      <w:r w:rsidR="000E358E" w:rsidRPr="00175B3C">
        <w:tab/>
        <w:t>A</w:t>
      </w:r>
      <w:r w:rsidRPr="00175B3C">
        <w:t>t the end, replace the full stop (.) by “; or” and insert a new inde</w:t>
      </w:r>
      <w:r w:rsidR="00867BE7" w:rsidRPr="00175B3C">
        <w:t>n</w:t>
      </w:r>
      <w:r w:rsidRPr="00175B3C">
        <w:t>t (f), reading</w:t>
      </w:r>
      <w:r w:rsidRPr="00B03240">
        <w:t xml:space="preserve"> “They are polymerizing substances according to 2.4.2.5 of the Model Regulations.”</w:t>
      </w:r>
    </w:p>
    <w:p w14:paraId="79F6C434" w14:textId="58724D1A" w:rsidR="00BE6EEE" w:rsidRPr="00B03240" w:rsidRDefault="00790626" w:rsidP="00BD2BF0">
      <w:pPr>
        <w:pStyle w:val="SingleTxtG"/>
        <w:tabs>
          <w:tab w:val="left" w:pos="2268"/>
        </w:tabs>
        <w:ind w:left="2268" w:hanging="1134"/>
      </w:pPr>
      <w:r w:rsidRPr="00B03240">
        <w:t>20.2.2</w:t>
      </w:r>
      <w:r w:rsidR="00BE6EEE" w:rsidRPr="00B03240">
        <w:tab/>
      </w:r>
      <w:r w:rsidRPr="00B03240">
        <w:t>Delete</w:t>
      </w:r>
      <w:r w:rsidR="00D54BC8" w:rsidRPr="00B03240">
        <w:t xml:space="preserve"> “offered for transport” </w:t>
      </w:r>
      <w:r w:rsidR="00867BE7" w:rsidRPr="00B03240">
        <w:t>and “classification” in the first sentence</w:t>
      </w:r>
      <w:r w:rsidR="00BE6EEE" w:rsidRPr="00B03240">
        <w:t>.</w:t>
      </w:r>
    </w:p>
    <w:p w14:paraId="3404CA45" w14:textId="238D44C7" w:rsidR="00867BE7" w:rsidRPr="00B03240" w:rsidRDefault="00867BE7" w:rsidP="00BD2BF0">
      <w:pPr>
        <w:pStyle w:val="SingleTxtG"/>
        <w:tabs>
          <w:tab w:val="left" w:pos="2268"/>
        </w:tabs>
        <w:ind w:left="2268" w:hanging="1134"/>
      </w:pPr>
      <w:r w:rsidRPr="00B03240">
        <w:t>20.2.3</w:t>
      </w:r>
      <w:r w:rsidRPr="00B03240">
        <w:tab/>
        <w:t>In the first sentence delete “, in the opinion of the competent authority,”</w:t>
      </w:r>
    </w:p>
    <w:p w14:paraId="7D943D5D" w14:textId="5FB34C50" w:rsidR="00867BE7" w:rsidRPr="00B03240" w:rsidRDefault="000E358E" w:rsidP="00BD2BF0">
      <w:pPr>
        <w:pStyle w:val="SingleTxtG"/>
        <w:tabs>
          <w:tab w:val="left" w:pos="2268"/>
        </w:tabs>
        <w:ind w:left="2268" w:hanging="1134"/>
      </w:pPr>
      <w:r>
        <w:tab/>
        <w:t>(a)</w:t>
      </w:r>
      <w:r>
        <w:tab/>
        <w:t>R</w:t>
      </w:r>
      <w:r w:rsidR="00867BE7" w:rsidRPr="00B03240">
        <w:t>eplace “paragraph 2.4.2.3.1.1 of the Model Regulations” by “20.2.1”</w:t>
      </w:r>
    </w:p>
    <w:p w14:paraId="47598870" w14:textId="5B8F7B42" w:rsidR="00867BE7" w:rsidRPr="00B03240" w:rsidRDefault="000E358E" w:rsidP="00BD2BF0">
      <w:pPr>
        <w:pStyle w:val="SingleTxtG"/>
        <w:tabs>
          <w:tab w:val="left" w:pos="2268"/>
        </w:tabs>
        <w:ind w:left="2268" w:hanging="1134"/>
      </w:pPr>
      <w:r>
        <w:tab/>
        <w:t>(c)</w:t>
      </w:r>
      <w:r>
        <w:tab/>
        <w:t>R</w:t>
      </w:r>
      <w:r w:rsidR="00867BE7" w:rsidRPr="00B03240">
        <w:t>eplace “paragraph 2.5.1 of the Model Regulations” by “20.2.2”</w:t>
      </w:r>
    </w:p>
    <w:p w14:paraId="02F37E32" w14:textId="7BC0AC3E" w:rsidR="00867BE7" w:rsidRPr="00B03240" w:rsidRDefault="0071417F" w:rsidP="00BD2BF0">
      <w:pPr>
        <w:pStyle w:val="SingleTxtG"/>
        <w:tabs>
          <w:tab w:val="left" w:pos="2268"/>
        </w:tabs>
        <w:ind w:left="2268" w:hanging="1134"/>
      </w:pPr>
      <w:r w:rsidRPr="00B03240">
        <w:t>20.2.4</w:t>
      </w:r>
      <w:r w:rsidRPr="00B03240">
        <w:tab/>
        <w:t>In the first sentence, insert “in the dangerous goods list of Chapter 3.2 of the Model Regulations” between “entry” and “may”</w:t>
      </w:r>
    </w:p>
    <w:p w14:paraId="299CC049" w14:textId="0F32618C" w:rsidR="0071417F" w:rsidRPr="00B03240" w:rsidRDefault="0071417F" w:rsidP="00BD2BF0">
      <w:pPr>
        <w:pStyle w:val="SingleTxtG"/>
        <w:tabs>
          <w:tab w:val="left" w:pos="2268"/>
        </w:tabs>
        <w:ind w:left="2268" w:hanging="1134"/>
      </w:pPr>
      <w:r w:rsidRPr="00B03240">
        <w:t>20.2.5</w:t>
      </w:r>
      <w:r w:rsidRPr="00B03240">
        <w:tab/>
        <w:t>delete the whole paragraph, renumber 20.2.6 to 20.2.5 and amend as follows. In the first sentence amend “(except Type G)</w:t>
      </w:r>
      <w:r w:rsidR="00B56FAA" w:rsidRPr="00B03240">
        <w:t xml:space="preserve"> should</w:t>
      </w:r>
      <w:r w:rsidRPr="00B03240">
        <w:t>” to read “(Type A to Type G)</w:t>
      </w:r>
      <w:r w:rsidR="00B56FAA" w:rsidRPr="00B03240">
        <w:t xml:space="preserve"> should</w:t>
      </w:r>
      <w:r w:rsidRPr="00B03240">
        <w:t>”</w:t>
      </w:r>
      <w:r w:rsidR="00B56FAA" w:rsidRPr="00B03240">
        <w:t xml:space="preserve"> and replace the rest of the sentence with: “not be tested in the self-heating test N.4, as the test result will give a false positive result (i.e. temperature increase due to thermal decomposition rather than oxidative self-heating).”</w:t>
      </w:r>
    </w:p>
    <w:p w14:paraId="1AD4FF1E" w14:textId="15917DA5" w:rsidR="00B56FAA" w:rsidRPr="00B03240" w:rsidRDefault="00B56FAA" w:rsidP="00BD2BF0">
      <w:pPr>
        <w:pStyle w:val="SingleTxtG"/>
        <w:tabs>
          <w:tab w:val="left" w:pos="2268"/>
        </w:tabs>
        <w:ind w:left="2268" w:hanging="1134"/>
      </w:pPr>
      <w:r w:rsidRPr="00B03240">
        <w:t>20.2.6</w:t>
      </w:r>
      <w:r w:rsidRPr="00B03240">
        <w:tab/>
        <w:t>Insert a new paragraph 20.2 6 reading:</w:t>
      </w:r>
    </w:p>
    <w:p w14:paraId="5FDDE59C" w14:textId="234B5CCC" w:rsidR="00B56FAA" w:rsidRPr="00B03240" w:rsidRDefault="00B56FAA" w:rsidP="005A6020">
      <w:pPr>
        <w:pStyle w:val="SingleTxtG"/>
        <w:tabs>
          <w:tab w:val="left" w:pos="2268"/>
          <w:tab w:val="left" w:pos="3119"/>
        </w:tabs>
        <w:ind w:left="2268" w:hanging="1134"/>
      </w:pPr>
      <w:r w:rsidRPr="00B03240">
        <w:t>“20.2.6</w:t>
      </w:r>
      <w:r w:rsidRPr="00B03240">
        <w:tab/>
      </w:r>
      <w:bookmarkStart w:id="1" w:name="_Hlk501699201"/>
      <w:r w:rsidRPr="00B03240">
        <w:t>Substances capable of polymerization should be subjected to the classification procedures for polymerizing substances in Chapter 2.4, section 2.4.2.5 of the Model Regulations, unless:</w:t>
      </w:r>
    </w:p>
    <w:p w14:paraId="49D63645" w14:textId="77777777" w:rsidR="00B56FAA" w:rsidRPr="00B03240" w:rsidRDefault="00B56FAA" w:rsidP="000E358E">
      <w:pPr>
        <w:pStyle w:val="SingleTxtG"/>
        <w:tabs>
          <w:tab w:val="left" w:pos="2268"/>
          <w:tab w:val="left" w:pos="2835"/>
        </w:tabs>
        <w:ind w:left="2268" w:hanging="1134"/>
      </w:pPr>
      <w:r w:rsidRPr="00B03240">
        <w:tab/>
        <w:t>(a)</w:t>
      </w:r>
      <w:r w:rsidRPr="00B03240">
        <w:tab/>
        <w:t>Their self-accelerating polymerization temperature (SAPT) is greater than 75 °C under the conditions (with or without chemical stabilization as offered for transport) and in the packaging, IBC or portable tank in which the substance or mixture is to be transported; or</w:t>
      </w:r>
    </w:p>
    <w:p w14:paraId="39ECDB1F" w14:textId="77777777" w:rsidR="00B56FAA" w:rsidRPr="00B03240" w:rsidRDefault="00B56FAA" w:rsidP="000E358E">
      <w:pPr>
        <w:pStyle w:val="SingleTxtG"/>
        <w:tabs>
          <w:tab w:val="left" w:pos="2268"/>
          <w:tab w:val="left" w:pos="2835"/>
        </w:tabs>
        <w:ind w:left="2268" w:hanging="1134"/>
      </w:pPr>
      <w:r w:rsidRPr="00B03240">
        <w:tab/>
        <w:t>(b)</w:t>
      </w:r>
      <w:r w:rsidRPr="00B03240">
        <w:tab/>
        <w:t>They exhibit a heat of reaction of less than or equal to 300 J/g; or</w:t>
      </w:r>
    </w:p>
    <w:p w14:paraId="4E9EF6DF" w14:textId="77777777" w:rsidR="00B56FAA" w:rsidRPr="00B03240" w:rsidRDefault="00B56FAA" w:rsidP="000E358E">
      <w:pPr>
        <w:pStyle w:val="SingleTxtG"/>
        <w:tabs>
          <w:tab w:val="left" w:pos="2268"/>
          <w:tab w:val="left" w:pos="2835"/>
        </w:tabs>
        <w:ind w:left="2268" w:hanging="1134"/>
      </w:pPr>
      <w:r w:rsidRPr="00B03240">
        <w:tab/>
        <w:t>(c)</w:t>
      </w:r>
      <w:r w:rsidRPr="00B03240">
        <w:tab/>
        <w:t>They meet any other criteria for inclusion in transport classes 1 to 8.</w:t>
      </w:r>
    </w:p>
    <w:p w14:paraId="4371B535" w14:textId="77777777" w:rsidR="00B56FAA" w:rsidRPr="00B03240" w:rsidRDefault="00B56FAA" w:rsidP="005A6020">
      <w:pPr>
        <w:pStyle w:val="SingleTxtG"/>
        <w:tabs>
          <w:tab w:val="left" w:pos="2268"/>
          <w:tab w:val="left" w:pos="3119"/>
        </w:tabs>
        <w:ind w:left="2268" w:hanging="1134"/>
      </w:pPr>
      <w:r w:rsidRPr="00B03240">
        <w:tab/>
        <w:t>A mixture meeting the criteria of a polymerizing substance shall be classified as a polymerizing substance of Division 4.1 for transport.</w:t>
      </w:r>
    </w:p>
    <w:p w14:paraId="7B51B33F" w14:textId="01E78E65" w:rsidR="00B56FAA" w:rsidRPr="005A6020" w:rsidRDefault="00B56FAA" w:rsidP="005A6020">
      <w:pPr>
        <w:pStyle w:val="SingleTxtG"/>
        <w:tabs>
          <w:tab w:val="left" w:pos="1134"/>
          <w:tab w:val="left" w:pos="3119"/>
        </w:tabs>
        <w:ind w:hanging="1134"/>
      </w:pPr>
      <w:r w:rsidRPr="00B03240">
        <w:rPr>
          <w:b/>
          <w:i/>
        </w:rPr>
        <w:tab/>
        <w:t>NOTE</w:t>
      </w:r>
      <w:r w:rsidR="000E358E">
        <w:rPr>
          <w:i/>
        </w:rPr>
        <w:t xml:space="preserve">: </w:t>
      </w:r>
      <w:r w:rsidRPr="000E358E">
        <w:rPr>
          <w:iCs/>
        </w:rPr>
        <w:t>If a polymerizing substance meets the criteria for inclusion in transport classes 1 to 8, the SAPT shall be determined to evaluate if temperature control is needed (see paragraph 2.4.2.5.2 of the Model Regulations)</w:t>
      </w:r>
      <w:r w:rsidR="005A6020" w:rsidRPr="000E358E">
        <w:rPr>
          <w:iCs/>
        </w:rPr>
        <w:t>”</w:t>
      </w:r>
      <w:r w:rsidR="000E358E">
        <w:rPr>
          <w:iCs/>
        </w:rPr>
        <w:t>.</w:t>
      </w:r>
    </w:p>
    <w:bookmarkEnd w:id="1"/>
    <w:p w14:paraId="6CDC755B" w14:textId="72E3818A" w:rsidR="00B56FAA" w:rsidRPr="00B03240" w:rsidRDefault="000E358E" w:rsidP="005A6020">
      <w:pPr>
        <w:pStyle w:val="SingleTxtG"/>
        <w:tabs>
          <w:tab w:val="left" w:pos="2268"/>
          <w:tab w:val="left" w:pos="3119"/>
        </w:tabs>
        <w:ind w:left="2268" w:hanging="1134"/>
      </w:pPr>
      <w:r>
        <w:t>20.3.3.2</w:t>
      </w:r>
      <w:r>
        <w:tab/>
        <w:t>D</w:t>
      </w:r>
      <w:r w:rsidR="00B56FAA" w:rsidRPr="00B03240">
        <w:t>elete “Class 1” and insert “for the class of explosives” between “procedure” and “(see Part I)”.</w:t>
      </w:r>
    </w:p>
    <w:p w14:paraId="5C136183" w14:textId="77777777" w:rsidR="000E358E" w:rsidRDefault="000E358E">
      <w:pPr>
        <w:suppressAutoHyphens w:val="0"/>
        <w:spacing w:line="240" w:lineRule="auto"/>
      </w:pPr>
      <w:r>
        <w:br w:type="page"/>
      </w:r>
    </w:p>
    <w:p w14:paraId="66219F80" w14:textId="413F70E3" w:rsidR="00B56FAA" w:rsidRPr="000E358E" w:rsidRDefault="00276666" w:rsidP="000E358E">
      <w:pPr>
        <w:pStyle w:val="SingleTxtG"/>
        <w:tabs>
          <w:tab w:val="left" w:pos="2268"/>
          <w:tab w:val="left" w:pos="3119"/>
        </w:tabs>
        <w:ind w:left="2268" w:hanging="1134"/>
        <w:rPr>
          <w:b/>
          <w:bCs/>
        </w:rPr>
      </w:pPr>
      <w:r w:rsidRPr="000E358E">
        <w:rPr>
          <w:b/>
          <w:bCs/>
        </w:rPr>
        <w:lastRenderedPageBreak/>
        <w:t>Figure 20.1(a): Renumber to 20.1 and replace the figure and</w:t>
      </w:r>
      <w:r w:rsidR="000E358E">
        <w:rPr>
          <w:b/>
          <w:bCs/>
        </w:rPr>
        <w:t xml:space="preserve"> its heading with the following</w:t>
      </w:r>
    </w:p>
    <w:p w14:paraId="0411C8E7" w14:textId="60F2856E" w:rsidR="00276666" w:rsidRPr="00B03240" w:rsidRDefault="004807F6" w:rsidP="00276666">
      <w:pPr>
        <w:pStyle w:val="SingleTxtG"/>
        <w:keepNext/>
        <w:keepLines/>
        <w:tabs>
          <w:tab w:val="left" w:pos="2268"/>
          <w:tab w:val="left" w:pos="3119"/>
        </w:tabs>
        <w:ind w:left="2268" w:hanging="2268"/>
      </w:pPr>
      <w:r w:rsidRPr="00B03240">
        <w:rPr>
          <w:noProof/>
        </w:rPr>
        <w:object w:dxaOrig="10951" w:dyaOrig="14911" w14:anchorId="31DDB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573.5pt" o:ole="">
            <v:imagedata r:id="rId9" o:title=""/>
          </v:shape>
          <o:OLEObject Type="Embed" ProgID="Visio.Drawing.15" ShapeID="_x0000_i1025" DrawAspect="Content" ObjectID="_1597565314" r:id="rId10"/>
        </w:object>
      </w:r>
    </w:p>
    <w:p w14:paraId="0E926F08" w14:textId="77777777" w:rsidR="000E358E" w:rsidRDefault="000E358E">
      <w:pPr>
        <w:suppressAutoHyphens w:val="0"/>
        <w:spacing w:line="240" w:lineRule="auto"/>
      </w:pPr>
      <w:r>
        <w:br w:type="page"/>
      </w:r>
    </w:p>
    <w:p w14:paraId="5F9AE1E4" w14:textId="39DA80F8" w:rsidR="00B56FAA" w:rsidRPr="00B03240" w:rsidRDefault="00276666" w:rsidP="00BD2BF0">
      <w:pPr>
        <w:pStyle w:val="SingleTxtG"/>
        <w:keepNext/>
        <w:keepLines/>
        <w:tabs>
          <w:tab w:val="left" w:pos="2268"/>
          <w:tab w:val="left" w:pos="3119"/>
        </w:tabs>
        <w:ind w:left="2268" w:hanging="1134"/>
      </w:pPr>
      <w:r w:rsidRPr="00B03240">
        <w:lastRenderedPageBreak/>
        <w:t>Delete Figure 20.1(b)</w:t>
      </w:r>
    </w:p>
    <w:p w14:paraId="357A133B" w14:textId="1BAEA222" w:rsidR="00276666" w:rsidRPr="00B03240" w:rsidRDefault="00276666" w:rsidP="00276666">
      <w:pPr>
        <w:pStyle w:val="SingleTxtG"/>
        <w:keepNext/>
        <w:keepLines/>
        <w:tabs>
          <w:tab w:val="left" w:pos="2268"/>
          <w:tab w:val="left" w:pos="3119"/>
        </w:tabs>
        <w:ind w:left="2268" w:hanging="1134"/>
      </w:pPr>
      <w:r w:rsidRPr="00B03240">
        <w:t>Add the following note to new figure 20.1</w:t>
      </w:r>
    </w:p>
    <w:p w14:paraId="01CB892B" w14:textId="345AED1B" w:rsidR="00276666" w:rsidRPr="00B03240" w:rsidRDefault="00276666" w:rsidP="00276666">
      <w:pPr>
        <w:pStyle w:val="SingleTxtG"/>
        <w:tabs>
          <w:tab w:val="left" w:pos="2268"/>
          <w:tab w:val="left" w:pos="3119"/>
        </w:tabs>
        <w:spacing w:after="0" w:line="240" w:lineRule="auto"/>
        <w:ind w:left="2268" w:hanging="1134"/>
      </w:pPr>
      <w:r w:rsidRPr="00B03240">
        <w:tab/>
        <w:t>Note: For transport:</w:t>
      </w:r>
    </w:p>
    <w:p w14:paraId="7859E260" w14:textId="33164B77" w:rsidR="00276666" w:rsidRPr="00B03240" w:rsidRDefault="000E358E" w:rsidP="00FF759E">
      <w:pPr>
        <w:pStyle w:val="SingleTxtG"/>
        <w:tabs>
          <w:tab w:val="left" w:pos="2268"/>
          <w:tab w:val="left" w:pos="2694"/>
          <w:tab w:val="left" w:pos="3686"/>
        </w:tabs>
        <w:spacing w:after="0" w:line="240" w:lineRule="auto"/>
        <w:ind w:left="2268" w:hanging="1134"/>
      </w:pPr>
      <w:r>
        <w:tab/>
        <w:t>-</w:t>
      </w:r>
      <w:r>
        <w:tab/>
      </w:r>
      <w:r w:rsidR="00276666" w:rsidRPr="00B03240">
        <w:t xml:space="preserve">Type A: </w:t>
      </w:r>
      <w:r w:rsidR="00276666" w:rsidRPr="00B03240">
        <w:tab/>
        <w:t>not accepted for transport in that packaging;</w:t>
      </w:r>
    </w:p>
    <w:p w14:paraId="2B4E8014" w14:textId="0DD31A94" w:rsidR="00276666" w:rsidRPr="00B03240" w:rsidRDefault="00276666" w:rsidP="0041304D">
      <w:pPr>
        <w:pStyle w:val="SingleTxtG"/>
        <w:tabs>
          <w:tab w:val="left" w:pos="2268"/>
          <w:tab w:val="left" w:pos="2694"/>
          <w:tab w:val="left" w:pos="3686"/>
        </w:tabs>
        <w:spacing w:after="0" w:line="240" w:lineRule="auto"/>
        <w:ind w:left="2268" w:hanging="1134"/>
      </w:pPr>
      <w:r w:rsidRPr="00B03240">
        <w:tab/>
        <w:t xml:space="preserve">- </w:t>
      </w:r>
      <w:r w:rsidR="000E358E">
        <w:tab/>
      </w:r>
      <w:r w:rsidRPr="00B03240">
        <w:t xml:space="preserve">Type B: </w:t>
      </w:r>
      <w:r w:rsidR="00FF759E">
        <w:tab/>
      </w:r>
      <w:r w:rsidRPr="00B03240">
        <w:t xml:space="preserve">accepted for transport in packages of not more than 25 kg net </w:t>
      </w:r>
      <w:r w:rsidR="00EC7391">
        <w:tab/>
      </w:r>
      <w:r w:rsidR="00EC7391">
        <w:tab/>
      </w:r>
      <w:r w:rsidRPr="00B03240">
        <w:t>mass with an “Explosive” subsidiary hazard label;</w:t>
      </w:r>
    </w:p>
    <w:p w14:paraId="7D944BC4" w14:textId="4104CD15" w:rsidR="00276666" w:rsidRPr="00B03240" w:rsidRDefault="00276666" w:rsidP="0041304D">
      <w:pPr>
        <w:pStyle w:val="SingleTxtG"/>
        <w:tabs>
          <w:tab w:val="left" w:pos="2268"/>
          <w:tab w:val="left" w:pos="2694"/>
          <w:tab w:val="left" w:pos="3686"/>
        </w:tabs>
        <w:spacing w:after="0" w:line="240" w:lineRule="auto"/>
        <w:ind w:left="2268" w:hanging="1134"/>
      </w:pPr>
      <w:r w:rsidRPr="00B03240">
        <w:tab/>
        <w:t xml:space="preserve">- </w:t>
      </w:r>
      <w:r w:rsidR="000E358E">
        <w:tab/>
      </w:r>
      <w:r w:rsidRPr="00B03240">
        <w:t xml:space="preserve">Type C: </w:t>
      </w:r>
      <w:r w:rsidRPr="00B03240">
        <w:tab/>
        <w:t xml:space="preserve">accepted for transport in packages of not more than 50 kg net </w:t>
      </w:r>
      <w:r w:rsidR="00EC7391">
        <w:tab/>
      </w:r>
      <w:r w:rsidR="00EC7391">
        <w:tab/>
      </w:r>
      <w:r w:rsidRPr="00B03240">
        <w:t>mass;</w:t>
      </w:r>
    </w:p>
    <w:p w14:paraId="3D2B8980" w14:textId="58B8BE5B" w:rsidR="00276666" w:rsidRPr="00B03240" w:rsidRDefault="00276666" w:rsidP="0041304D">
      <w:pPr>
        <w:pStyle w:val="SingleTxtG"/>
        <w:tabs>
          <w:tab w:val="left" w:pos="2268"/>
          <w:tab w:val="left" w:pos="2694"/>
          <w:tab w:val="left" w:pos="3686"/>
        </w:tabs>
        <w:spacing w:after="0" w:line="240" w:lineRule="auto"/>
        <w:ind w:left="2268" w:hanging="1134"/>
      </w:pPr>
      <w:r w:rsidRPr="00B03240">
        <w:tab/>
        <w:t xml:space="preserve">- </w:t>
      </w:r>
      <w:r w:rsidR="000E358E">
        <w:tab/>
      </w:r>
      <w:r w:rsidRPr="00B03240">
        <w:t xml:space="preserve">Type D: </w:t>
      </w:r>
      <w:r w:rsidRPr="00B03240">
        <w:tab/>
        <w:t xml:space="preserve">accepted for transport in packages of not more than 50 kg net </w:t>
      </w:r>
      <w:r w:rsidR="00EC7391">
        <w:tab/>
      </w:r>
      <w:r w:rsidR="00EC7391">
        <w:tab/>
      </w:r>
      <w:r w:rsidRPr="00B03240">
        <w:t>mass;</w:t>
      </w:r>
    </w:p>
    <w:p w14:paraId="4A46D189" w14:textId="0595E691" w:rsidR="00276666" w:rsidRPr="00B03240" w:rsidRDefault="00276666" w:rsidP="00EC7391">
      <w:pPr>
        <w:pStyle w:val="SingleTxtG"/>
        <w:tabs>
          <w:tab w:val="left" w:pos="2268"/>
          <w:tab w:val="left" w:pos="2694"/>
          <w:tab w:val="left" w:pos="3686"/>
        </w:tabs>
        <w:spacing w:after="0" w:line="240" w:lineRule="auto"/>
        <w:ind w:left="2268" w:hanging="1134"/>
        <w:jc w:val="left"/>
      </w:pPr>
      <w:r w:rsidRPr="00B03240">
        <w:tab/>
        <w:t xml:space="preserve">- </w:t>
      </w:r>
      <w:r w:rsidR="000E358E">
        <w:tab/>
      </w:r>
      <w:r w:rsidRPr="00B03240">
        <w:t xml:space="preserve">Type E: </w:t>
      </w:r>
      <w:r w:rsidRPr="00B03240">
        <w:tab/>
        <w:t xml:space="preserve">accepted for transport in packages of not more than 400 </w:t>
      </w:r>
      <w:r w:rsidR="00EC7391">
        <w:tab/>
      </w:r>
      <w:r w:rsidR="00EC7391">
        <w:tab/>
        <w:t> </w:t>
      </w:r>
      <w:r w:rsidRPr="00B03240">
        <w:t>kg/450 litres;</w:t>
      </w:r>
    </w:p>
    <w:p w14:paraId="19E14D0A" w14:textId="7C4DE5A6" w:rsidR="00276666" w:rsidRPr="00B03240" w:rsidRDefault="00276666" w:rsidP="0041304D">
      <w:pPr>
        <w:pStyle w:val="SingleTxtG"/>
        <w:tabs>
          <w:tab w:val="left" w:pos="2268"/>
          <w:tab w:val="left" w:pos="2694"/>
          <w:tab w:val="left" w:pos="3686"/>
        </w:tabs>
        <w:spacing w:after="0" w:line="240" w:lineRule="auto"/>
        <w:ind w:left="2268" w:hanging="1134"/>
      </w:pPr>
      <w:r w:rsidRPr="00B03240">
        <w:tab/>
        <w:t xml:space="preserve">- </w:t>
      </w:r>
      <w:r w:rsidR="000E358E">
        <w:tab/>
      </w:r>
      <w:r w:rsidRPr="00B03240">
        <w:t xml:space="preserve">Type F: </w:t>
      </w:r>
      <w:r w:rsidRPr="00B03240">
        <w:tab/>
        <w:t>may be considered for transport in IBCs or tanks;</w:t>
      </w:r>
    </w:p>
    <w:p w14:paraId="75A1A52A" w14:textId="537001FF" w:rsidR="00276666" w:rsidRPr="00B03240" w:rsidRDefault="00276666" w:rsidP="00EC7391">
      <w:pPr>
        <w:pStyle w:val="SingleTxtG"/>
        <w:tabs>
          <w:tab w:val="left" w:pos="2268"/>
          <w:tab w:val="left" w:pos="2694"/>
          <w:tab w:val="left" w:pos="3686"/>
        </w:tabs>
        <w:spacing w:line="240" w:lineRule="auto"/>
        <w:ind w:left="2268" w:hanging="1134"/>
      </w:pPr>
      <w:r w:rsidRPr="00B03240">
        <w:tab/>
        <w:t xml:space="preserve">- </w:t>
      </w:r>
      <w:r w:rsidR="000E358E">
        <w:tab/>
      </w:r>
      <w:r w:rsidRPr="00B03240">
        <w:t xml:space="preserve">Type G: </w:t>
      </w:r>
      <w:r w:rsidRPr="00B03240">
        <w:tab/>
        <w:t>shall be considered for exemption.</w:t>
      </w:r>
    </w:p>
    <w:p w14:paraId="532431C4" w14:textId="77777777" w:rsidR="00517FB9" w:rsidRPr="00B03240" w:rsidRDefault="00517FB9" w:rsidP="00BD2BF0">
      <w:pPr>
        <w:pStyle w:val="SingleTxtG"/>
        <w:tabs>
          <w:tab w:val="left" w:pos="2268"/>
          <w:tab w:val="left" w:pos="3119"/>
        </w:tabs>
        <w:spacing w:after="240" w:line="240" w:lineRule="auto"/>
        <w:ind w:left="2268" w:hanging="1134"/>
      </w:pPr>
      <w:r w:rsidRPr="00B03240">
        <w:t>20.4.1.1</w:t>
      </w:r>
      <w:r w:rsidR="00291986" w:rsidRPr="00B03240">
        <w:tab/>
      </w:r>
      <w:r w:rsidRPr="00B03240">
        <w:t xml:space="preserve">Delete “(see also paragraphs 2.4.2.3.3 and 2.5.3.3 of the Model Regulations)” in the first sentence. At the end of the third sentence replace “the hazard” </w:t>
      </w:r>
      <w:proofErr w:type="gramStart"/>
      <w:r w:rsidRPr="00B03240">
        <w:t>by  “</w:t>
      </w:r>
      <w:proofErr w:type="gramEnd"/>
      <w:r w:rsidRPr="00B03240">
        <w:t>their hazards”. In the fifth line delete “of Division 4.1” and “of Divisions 5.2”.</w:t>
      </w:r>
    </w:p>
    <w:p w14:paraId="60C24C8F" w14:textId="7BA44FFB" w:rsidR="000D3E84" w:rsidRPr="00B03240" w:rsidRDefault="00517FB9" w:rsidP="00BD2BF0">
      <w:pPr>
        <w:pStyle w:val="SingleTxtG"/>
        <w:tabs>
          <w:tab w:val="left" w:pos="2268"/>
          <w:tab w:val="left" w:pos="3119"/>
        </w:tabs>
        <w:spacing w:after="240" w:line="240" w:lineRule="auto"/>
        <w:ind w:left="2268" w:hanging="1134"/>
      </w:pPr>
      <w:r w:rsidRPr="00B03240">
        <w:t>20.4.1.3</w:t>
      </w:r>
      <w:r w:rsidRPr="00B03240">
        <w:tab/>
        <w:t>At the end of the first sentence, delete: “as used in transport (see sub-section 2.5.3.4 of the Model Regulations)”.</w:t>
      </w:r>
    </w:p>
    <w:p w14:paraId="00DE54D2" w14:textId="77777777" w:rsidR="00B71AF1" w:rsidRPr="00B03240" w:rsidRDefault="00B71AF1" w:rsidP="00B71AF1">
      <w:pPr>
        <w:pStyle w:val="SingleTxtG"/>
        <w:tabs>
          <w:tab w:val="left" w:pos="2268"/>
          <w:tab w:val="left" w:pos="3119"/>
        </w:tabs>
        <w:spacing w:after="240" w:line="240" w:lineRule="auto"/>
        <w:ind w:left="2268" w:hanging="1134"/>
      </w:pPr>
      <w:r w:rsidRPr="00B03240">
        <w:tab/>
        <w:t>(a): delete “during transport” at the end</w:t>
      </w:r>
    </w:p>
    <w:p w14:paraId="62DB99E2" w14:textId="010B7EE2" w:rsidR="00870D15" w:rsidRPr="00B03240" w:rsidRDefault="00EC7391" w:rsidP="00BD2BF0">
      <w:pPr>
        <w:pStyle w:val="SingleTxtG"/>
        <w:tabs>
          <w:tab w:val="left" w:pos="2268"/>
          <w:tab w:val="left" w:pos="3119"/>
        </w:tabs>
        <w:spacing w:after="240" w:line="240" w:lineRule="auto"/>
        <w:ind w:left="2268" w:hanging="1134"/>
      </w:pPr>
      <w:r>
        <w:tab/>
      </w:r>
      <w:r w:rsidR="00870D15" w:rsidRPr="00B03240">
        <w:t>Insert a new paragraph 20.4.1.4 reading:</w:t>
      </w:r>
    </w:p>
    <w:p w14:paraId="5370C028" w14:textId="4481E481" w:rsidR="00870D15" w:rsidRPr="00B03240" w:rsidRDefault="00870D15" w:rsidP="004B0566">
      <w:pPr>
        <w:pStyle w:val="SingleTxtG"/>
        <w:tabs>
          <w:tab w:val="left" w:pos="2268"/>
          <w:tab w:val="left" w:pos="3119"/>
        </w:tabs>
        <w:spacing w:after="240" w:line="240" w:lineRule="auto"/>
        <w:ind w:left="2268" w:hanging="1134"/>
      </w:pPr>
      <w:r w:rsidRPr="00B03240">
        <w:tab/>
        <w:t>“20.4.1.4</w:t>
      </w:r>
      <w:r w:rsidRPr="00B03240">
        <w:tab/>
        <w:t xml:space="preserve">The self-accelerating polymerization temperature (SAPT) means the lowest temperature at which self-accelerating polymerization may occur with a substance in the packaging, IBC or portable tank as offered for transport. The SAPT should be determined </w:t>
      </w:r>
      <w:proofErr w:type="gramStart"/>
      <w:r w:rsidRPr="00B03240">
        <w:t>in order to</w:t>
      </w:r>
      <w:proofErr w:type="gramEnd"/>
      <w:r w:rsidRPr="00B03240">
        <w:t xml:space="preserve"> decide if a substance should be subjected to temperature control.”</w:t>
      </w:r>
    </w:p>
    <w:p w14:paraId="699D4FEF" w14:textId="310F42AC" w:rsidR="00870D15" w:rsidRPr="00B03240" w:rsidRDefault="00EC7391" w:rsidP="00EC7391">
      <w:pPr>
        <w:pStyle w:val="SingleTxtG"/>
        <w:tabs>
          <w:tab w:val="left" w:pos="2268"/>
          <w:tab w:val="left" w:pos="3119"/>
        </w:tabs>
        <w:spacing w:after="240" w:line="240" w:lineRule="auto"/>
        <w:ind w:left="2268" w:hanging="1134"/>
      </w:pPr>
      <w:r>
        <w:tab/>
      </w:r>
      <w:r w:rsidR="00870D15" w:rsidRPr="00B03240">
        <w:t>and renumber old 20.4.1.4 to 20.4.1.5 and old 20.4.1.5 to 20.4.1.6.</w:t>
      </w:r>
    </w:p>
    <w:p w14:paraId="108BCAF2" w14:textId="317D9E86" w:rsidR="00870D15" w:rsidRPr="00B03240" w:rsidRDefault="00EC7391" w:rsidP="00BD2BF0">
      <w:pPr>
        <w:pStyle w:val="SingleTxtG"/>
        <w:tabs>
          <w:tab w:val="left" w:pos="2268"/>
          <w:tab w:val="left" w:pos="3119"/>
        </w:tabs>
        <w:spacing w:after="240" w:line="240" w:lineRule="auto"/>
        <w:ind w:left="2268" w:hanging="1134"/>
      </w:pPr>
      <w:r>
        <w:tab/>
      </w:r>
      <w:r w:rsidR="00870D15" w:rsidRPr="00B03240">
        <w:t>new 20.4.1.1.5: in</w:t>
      </w:r>
      <w:r w:rsidR="004C14FF" w:rsidRPr="00B03240">
        <w:t>sert a</w:t>
      </w:r>
      <w:r w:rsidR="00870D15" w:rsidRPr="00B03240">
        <w:t xml:space="preserve"> footnote </w:t>
      </w:r>
      <w:r w:rsidR="004C14FF" w:rsidRPr="00B03240">
        <w:t>at the end of the sentence reading:</w:t>
      </w:r>
    </w:p>
    <w:p w14:paraId="7D0962C9" w14:textId="76EEE567" w:rsidR="004C14FF" w:rsidRPr="00B03240" w:rsidRDefault="004C14FF" w:rsidP="00BD2BF0">
      <w:pPr>
        <w:pStyle w:val="SingleTxtG"/>
        <w:tabs>
          <w:tab w:val="left" w:pos="2268"/>
          <w:tab w:val="left" w:pos="3119"/>
        </w:tabs>
        <w:spacing w:after="240" w:line="240" w:lineRule="auto"/>
        <w:ind w:left="2268" w:hanging="1134"/>
      </w:pPr>
      <w:r w:rsidRPr="00B03240">
        <w:tab/>
        <w:t xml:space="preserve">“Liquid means a substance which at 50 °C </w:t>
      </w:r>
      <w:r w:rsidR="00CD2528">
        <w:t>has</w:t>
      </w:r>
      <w:r w:rsidRPr="00B03240">
        <w:t xml:space="preserve"> a vapour pressure of not more than 300 kPa (3 bar), which is not completely gaseous at 20 °C and at a pressure of 101.3 kPa, and which has a melting point or initial melting point of 20 °C or less at a pressure of 101.3 kPa. A viscous substance for which a specific melting point cannot be determined shall be subjected to the ASTM D 4359-90 test; or to the test for determining fluidity (penetrometer test) prescribed in section 2.3.4 of Annex A of the European Agreement concerning the International Carriage of Dangerous Goods by Road (ADR).”</w:t>
      </w:r>
    </w:p>
    <w:p w14:paraId="0A63A39A" w14:textId="78F376A9" w:rsidR="001B5FDC" w:rsidRPr="00B03240" w:rsidRDefault="00F47428" w:rsidP="00BD2BF0">
      <w:pPr>
        <w:pStyle w:val="SingleTxtG"/>
        <w:tabs>
          <w:tab w:val="left" w:pos="2268"/>
          <w:tab w:val="left" w:pos="3119"/>
        </w:tabs>
        <w:spacing w:after="240" w:line="240" w:lineRule="auto"/>
        <w:ind w:left="2268" w:hanging="1134"/>
      </w:pPr>
      <w:r w:rsidRPr="00B03240">
        <w:t>20.4.2</w:t>
      </w:r>
      <w:r w:rsidRPr="00B03240">
        <w:tab/>
        <w:t>Replace the first sentence by “Self-reactive substances are classified in one of the seven categories “Types A to G” according to the following principles</w:t>
      </w:r>
      <w:r w:rsidR="00BC46FF">
        <w:t>:</w:t>
      </w:r>
      <w:r w:rsidRPr="00B03240">
        <w:t>” and insert a footnote “2” reading: “For transport, these principles should be applied to the classification of self-reactive substances not listed in the Table of paragraph 2.4.2.3.2.3 of the Model Regulations.”</w:t>
      </w:r>
    </w:p>
    <w:p w14:paraId="684F6819" w14:textId="31E3C244" w:rsidR="00F47428" w:rsidRPr="00B03240" w:rsidRDefault="00F47428" w:rsidP="00BD2BF0">
      <w:pPr>
        <w:pStyle w:val="SingleTxtG"/>
        <w:tabs>
          <w:tab w:val="left" w:pos="2268"/>
          <w:tab w:val="left" w:pos="3119"/>
        </w:tabs>
        <w:spacing w:after="240" w:line="240" w:lineRule="auto"/>
        <w:ind w:left="2268" w:hanging="1134"/>
      </w:pPr>
      <w:r w:rsidRPr="00B03240">
        <w:tab/>
      </w:r>
      <w:r w:rsidR="00BC46FF">
        <w:t>A</w:t>
      </w:r>
      <w:r w:rsidRPr="00B03240">
        <w:t>t the start of indents (a) through (g) insert “self-reactive” between “Any” and “substance”</w:t>
      </w:r>
      <w:r w:rsidR="00381C47">
        <w:t>.</w:t>
      </w:r>
    </w:p>
    <w:p w14:paraId="4CD0CABB" w14:textId="50C7D56C" w:rsidR="00F47428" w:rsidRPr="00B03240" w:rsidRDefault="00EC7391" w:rsidP="00EC7391">
      <w:pPr>
        <w:pStyle w:val="SingleTxtG"/>
        <w:tabs>
          <w:tab w:val="left" w:pos="2268"/>
          <w:tab w:val="left" w:pos="2835"/>
        </w:tabs>
        <w:spacing w:after="240" w:line="240" w:lineRule="auto"/>
        <w:ind w:left="2268" w:hanging="1134"/>
      </w:pPr>
      <w:r>
        <w:lastRenderedPageBreak/>
        <w:tab/>
        <w:t>(a)</w:t>
      </w:r>
      <w:r>
        <w:tab/>
      </w:r>
      <w:r w:rsidR="00A51DCE">
        <w:t>A</w:t>
      </w:r>
      <w:r w:rsidR="008D3114" w:rsidRPr="00B03240">
        <w:t xml:space="preserve">fter </w:t>
      </w:r>
      <w:r w:rsidR="00217C3D" w:rsidRPr="00B03240">
        <w:t>“</w:t>
      </w:r>
      <w:r w:rsidR="008D3114" w:rsidRPr="00B03240">
        <w:t>substance which</w:t>
      </w:r>
      <w:r w:rsidR="00217C3D" w:rsidRPr="00B03240">
        <w:t>”</w:t>
      </w:r>
      <w:r w:rsidR="008D3114" w:rsidRPr="00B03240">
        <w:t xml:space="preserve">, amend to read: “, as packaged, can detonate or deflagrate rapidly will be defined as self-reactive substance Type A;” </w:t>
      </w:r>
    </w:p>
    <w:p w14:paraId="101E1BE1" w14:textId="09DAC69B" w:rsidR="00217C3D" w:rsidRPr="00B03240" w:rsidRDefault="00EC7391" w:rsidP="00EC7391">
      <w:pPr>
        <w:pStyle w:val="SingleTxtG"/>
        <w:tabs>
          <w:tab w:val="left" w:pos="2268"/>
          <w:tab w:val="left" w:pos="2835"/>
        </w:tabs>
        <w:spacing w:after="240" w:line="240" w:lineRule="auto"/>
        <w:ind w:left="2268" w:hanging="1134"/>
      </w:pPr>
      <w:r>
        <w:tab/>
        <w:t>(b)</w:t>
      </w:r>
      <w:r>
        <w:tab/>
      </w:r>
      <w:r w:rsidR="00A51DCE">
        <w:t>D</w:t>
      </w:r>
      <w:r w:rsidR="00217C3D" w:rsidRPr="00B03240">
        <w:t>elete “for transport”; after “that package,” replace the rest of the paragraph with “will be defined as</w:t>
      </w:r>
      <w:r w:rsidR="00FD5E3B" w:rsidRPr="00B03240">
        <w:t xml:space="preserve"> self-reactive substance Type B;</w:t>
      </w:r>
      <w:r w:rsidR="00217C3D" w:rsidRPr="00B03240">
        <w:t>”</w:t>
      </w:r>
    </w:p>
    <w:p w14:paraId="43E75D08" w14:textId="4D9D9EA0" w:rsidR="00217C3D" w:rsidRPr="00B03240" w:rsidRDefault="00EC7391" w:rsidP="00EC7391">
      <w:pPr>
        <w:pStyle w:val="SingleTxtG"/>
        <w:tabs>
          <w:tab w:val="left" w:pos="2268"/>
          <w:tab w:val="left" w:pos="2835"/>
        </w:tabs>
        <w:spacing w:after="240" w:line="240" w:lineRule="auto"/>
        <w:ind w:left="2268" w:hanging="1134"/>
      </w:pPr>
      <w:r>
        <w:tab/>
        <w:t>(c)</w:t>
      </w:r>
      <w:r>
        <w:tab/>
      </w:r>
      <w:r w:rsidR="00A51DCE">
        <w:t>D</w:t>
      </w:r>
      <w:r w:rsidR="00217C3D" w:rsidRPr="00B03240">
        <w:t xml:space="preserve">elete </w:t>
      </w:r>
      <w:r w:rsidR="00A51DCE">
        <w:t>“may be transported without an “EXPLOSIVE”</w:t>
      </w:r>
      <w:r w:rsidR="00217C3D" w:rsidRPr="00B03240">
        <w:t xml:space="preserve"> subsidiary risk label” and “(maximum 50 kg) for transport”, amend the end </w:t>
      </w:r>
      <w:r w:rsidR="00A51DCE">
        <w:t>of the paragraph to read</w:t>
      </w:r>
      <w:r w:rsidR="00217C3D" w:rsidRPr="00B03240">
        <w:t>”</w:t>
      </w:r>
      <w:r w:rsidR="00A51DCE">
        <w:t xml:space="preserve"> </w:t>
      </w:r>
      <w:r w:rsidR="00217C3D" w:rsidRPr="00B03240">
        <w:t>…</w:t>
      </w:r>
      <w:r w:rsidR="00A51DCE">
        <w:t xml:space="preserve"> </w:t>
      </w:r>
      <w:r w:rsidR="00217C3D" w:rsidRPr="00B03240">
        <w:t xml:space="preserve">thermal explosion will be defined as self-reactive </w:t>
      </w:r>
      <w:r w:rsidR="00FD5E3B" w:rsidRPr="00B03240">
        <w:t xml:space="preserve">substance </w:t>
      </w:r>
      <w:r w:rsidR="00217C3D" w:rsidRPr="00B03240">
        <w:t>Type C;”</w:t>
      </w:r>
    </w:p>
    <w:p w14:paraId="3F97E195" w14:textId="6EB8A174" w:rsidR="00FD5E3B" w:rsidRPr="00B03240" w:rsidRDefault="00A51DCE" w:rsidP="00A51DCE">
      <w:pPr>
        <w:pStyle w:val="SingleTxtG"/>
        <w:tabs>
          <w:tab w:val="left" w:pos="2268"/>
          <w:tab w:val="left" w:pos="2835"/>
        </w:tabs>
        <w:spacing w:after="240" w:line="240" w:lineRule="auto"/>
        <w:ind w:left="2268" w:hanging="1134"/>
      </w:pPr>
      <w:r>
        <w:tab/>
        <w:t>(d)</w:t>
      </w:r>
      <w:r>
        <w:tab/>
        <w:t>A</w:t>
      </w:r>
      <w:r w:rsidR="00FD5E3B" w:rsidRPr="00B03240">
        <w:t>mend the last part (after indent iii) to read: “will be defined as self-reactive substance Type D;”</w:t>
      </w:r>
    </w:p>
    <w:p w14:paraId="518AC2A4" w14:textId="29777A2F" w:rsidR="00FD5E3B" w:rsidRPr="00B03240" w:rsidRDefault="00A51DCE" w:rsidP="00A51DCE">
      <w:pPr>
        <w:pStyle w:val="SingleTxtG"/>
        <w:tabs>
          <w:tab w:val="left" w:pos="2268"/>
          <w:tab w:val="left" w:pos="2835"/>
        </w:tabs>
        <w:spacing w:after="240" w:line="240" w:lineRule="auto"/>
        <w:ind w:left="2268" w:hanging="1134"/>
      </w:pPr>
      <w:r>
        <w:tab/>
        <w:t>(e)</w:t>
      </w:r>
      <w:r>
        <w:tab/>
        <w:t>D</w:t>
      </w:r>
      <w:r w:rsidR="00FD5E3B" w:rsidRPr="00B03240">
        <w:t>elete: “may be accepted for transport in packages of not more than 400 kg/450 litres” and amend t</w:t>
      </w:r>
      <w:r>
        <w:t>he end of the paragraph to read</w:t>
      </w:r>
      <w:r w:rsidR="00FD5E3B" w:rsidRPr="00B03240">
        <w:t>”</w:t>
      </w:r>
      <w:r>
        <w:t xml:space="preserve"> </w:t>
      </w:r>
      <w:r w:rsidR="00FD5E3B" w:rsidRPr="00B03240">
        <w:t>… be defined as self-reactive substance Type E;”</w:t>
      </w:r>
    </w:p>
    <w:p w14:paraId="1C51716E" w14:textId="7A9F5DD3" w:rsidR="00FD5E3B" w:rsidRPr="00B03240" w:rsidRDefault="00A51DCE" w:rsidP="00A51DCE">
      <w:pPr>
        <w:pStyle w:val="SingleTxtG"/>
        <w:tabs>
          <w:tab w:val="left" w:pos="2268"/>
          <w:tab w:val="left" w:pos="2835"/>
        </w:tabs>
        <w:spacing w:after="240" w:line="240" w:lineRule="auto"/>
        <w:ind w:left="2268" w:hanging="1134"/>
      </w:pPr>
      <w:r>
        <w:tab/>
        <w:t>(f)</w:t>
      </w:r>
      <w:r>
        <w:tab/>
        <w:t>A</w:t>
      </w:r>
      <w:r w:rsidR="00FD5E3B" w:rsidRPr="00B03240">
        <w:t xml:space="preserve">mend the </w:t>
      </w:r>
      <w:r w:rsidR="0016230C">
        <w:t xml:space="preserve">end </w:t>
      </w:r>
      <w:r w:rsidR="00FD5E3B" w:rsidRPr="00B03240">
        <w:t>to read</w:t>
      </w:r>
      <w:r w:rsidR="0016230C">
        <w:t>:</w:t>
      </w:r>
      <w:r w:rsidR="00FD5E3B" w:rsidRPr="00B03240">
        <w:t xml:space="preserve"> </w:t>
      </w:r>
      <w:r w:rsidR="0016230C" w:rsidRPr="00B03240">
        <w:t>“...</w:t>
      </w:r>
      <w:r>
        <w:t xml:space="preserve"> </w:t>
      </w:r>
      <w:r w:rsidR="00FD5E3B" w:rsidRPr="00B03240">
        <w:t>or no explosive power</w:t>
      </w:r>
      <w:r w:rsidR="0016230C">
        <w:t xml:space="preserve"> </w:t>
      </w:r>
      <w:r w:rsidR="00FD5E3B" w:rsidRPr="00B03240">
        <w:t>will be defined as self-reactive substance Type F;”</w:t>
      </w:r>
    </w:p>
    <w:p w14:paraId="240E9647" w14:textId="6733CEE5" w:rsidR="00FD5E3B" w:rsidRPr="00B03240" w:rsidRDefault="00FD5E3B" w:rsidP="00A51DCE">
      <w:pPr>
        <w:pStyle w:val="SingleTxtG"/>
        <w:tabs>
          <w:tab w:val="left" w:pos="2268"/>
          <w:tab w:val="left" w:pos="2835"/>
        </w:tabs>
        <w:spacing w:after="240" w:line="240" w:lineRule="auto"/>
        <w:ind w:left="2268" w:hanging="1134"/>
      </w:pPr>
      <w:r w:rsidRPr="00B03240">
        <w:tab/>
        <w:t>(g)</w:t>
      </w:r>
      <w:r w:rsidR="00A51DCE">
        <w:tab/>
        <w:t xml:space="preserve">Delete: </w:t>
      </w:r>
      <w:r w:rsidR="00C5449F" w:rsidRPr="00B03240">
        <w:t>“should</w:t>
      </w:r>
      <w:r w:rsidRPr="00B03240">
        <w:t xml:space="preserve"> be exempted from classification as a self-reactive substance of Division 4.1” and replace “the formulation” by “it”. Amend the end of the paragraph to read: “…50 kg package) and, for liquid mixtures</w:t>
      </w:r>
      <w:r w:rsidR="004E39DD" w:rsidRPr="00B03240">
        <w:t>,</w:t>
      </w:r>
      <w:r w:rsidRPr="00B03240">
        <w:t xml:space="preserve"> a diluent having </w:t>
      </w:r>
      <w:r w:rsidR="00773589" w:rsidRPr="00B03240">
        <w:t>a boiling point greater than or equal to 150 °C is used for desensitization will be defined as self-reactive substance Type G. If the mixture is not thermally stable or a diluent havin</w:t>
      </w:r>
      <w:r w:rsidR="00A51DCE">
        <w:t>g a boiling point less than 150 </w:t>
      </w:r>
      <w:r w:rsidR="00773589" w:rsidRPr="00B03240">
        <w:t>°C is used for desensitization, the mixture shall be defined</w:t>
      </w:r>
      <w:r w:rsidR="00A51DCE">
        <w:t xml:space="preserve"> as self-reactive Type </w:t>
      </w:r>
      <w:r w:rsidR="00773589" w:rsidRPr="00B03240">
        <w:t>F.”</w:t>
      </w:r>
    </w:p>
    <w:p w14:paraId="28B857BF" w14:textId="77A3BBD1" w:rsidR="00773589" w:rsidRPr="00B03240" w:rsidRDefault="00773589" w:rsidP="00773589">
      <w:pPr>
        <w:pStyle w:val="SingleTxtG"/>
        <w:tabs>
          <w:tab w:val="left" w:pos="2268"/>
          <w:tab w:val="left" w:pos="3119"/>
        </w:tabs>
        <w:spacing w:after="240" w:line="240" w:lineRule="auto"/>
        <w:ind w:left="2268" w:hanging="1134"/>
      </w:pPr>
      <w:r w:rsidRPr="00B03240">
        <w:t>20.4.3</w:t>
      </w:r>
      <w:r w:rsidRPr="00B03240">
        <w:tab/>
        <w:t>Replace the first sentence by “Organic peroxides are classified in one of the seven categories “Types A to G” according to the following principles” and insert a footnote “3” reading: “For transport, these principles should be applied to the classification of organic peroxides not listed in the Table of paragraph 2.5.3.2.4 of the Model Regulations.”</w:t>
      </w:r>
    </w:p>
    <w:p w14:paraId="430B017E" w14:textId="1E976AAA" w:rsidR="00773589" w:rsidRPr="00B03240" w:rsidRDefault="00A30E8D" w:rsidP="00773589">
      <w:pPr>
        <w:pStyle w:val="SingleTxtG"/>
        <w:tabs>
          <w:tab w:val="left" w:pos="2268"/>
          <w:tab w:val="left" w:pos="3119"/>
        </w:tabs>
        <w:spacing w:after="240" w:line="240" w:lineRule="auto"/>
        <w:ind w:left="2268" w:hanging="1134"/>
      </w:pPr>
      <w:r>
        <w:tab/>
        <w:t>A</w:t>
      </w:r>
      <w:r w:rsidR="00773589" w:rsidRPr="00B03240">
        <w:t>t the start of indents (a) through (g) delete “formulation”</w:t>
      </w:r>
      <w:r w:rsidR="00381C47">
        <w:t>.</w:t>
      </w:r>
    </w:p>
    <w:p w14:paraId="18452714" w14:textId="6D997F36" w:rsidR="00773589" w:rsidRPr="00B03240" w:rsidRDefault="00A51DCE" w:rsidP="00A51DCE">
      <w:pPr>
        <w:pStyle w:val="SingleTxtG"/>
        <w:tabs>
          <w:tab w:val="left" w:pos="2268"/>
          <w:tab w:val="left" w:pos="2835"/>
        </w:tabs>
        <w:spacing w:after="240" w:line="240" w:lineRule="auto"/>
        <w:ind w:left="2268" w:hanging="1134"/>
      </w:pPr>
      <w:r>
        <w:tab/>
        <w:t>(a)</w:t>
      </w:r>
      <w:r>
        <w:tab/>
      </w:r>
      <w:r w:rsidR="00381C47">
        <w:t>A</w:t>
      </w:r>
      <w:r w:rsidR="00773589" w:rsidRPr="00B03240">
        <w:t xml:space="preserve">fter “peroxide which”, amend to read: “, as packaged, can detonate or deflagrate rapidly will be defined as organic peroxide Type A;” </w:t>
      </w:r>
    </w:p>
    <w:p w14:paraId="2FF8D7C0" w14:textId="2FCD328F" w:rsidR="00773589" w:rsidRPr="00B03240" w:rsidRDefault="00A51DCE" w:rsidP="00A51DCE">
      <w:pPr>
        <w:pStyle w:val="SingleTxtG"/>
        <w:tabs>
          <w:tab w:val="left" w:pos="2268"/>
          <w:tab w:val="left" w:pos="2835"/>
        </w:tabs>
        <w:spacing w:after="240" w:line="240" w:lineRule="auto"/>
        <w:ind w:left="2268" w:hanging="1134"/>
      </w:pPr>
      <w:r>
        <w:tab/>
        <w:t>(b)</w:t>
      </w:r>
      <w:r>
        <w:tab/>
      </w:r>
      <w:r w:rsidR="00381C47">
        <w:t>D</w:t>
      </w:r>
      <w:r w:rsidR="00773589" w:rsidRPr="00B03240">
        <w:t>elete “for transport”; after “that package” replace the rest of the paragraph with “will be defined as organic peroxide Type B;”</w:t>
      </w:r>
    </w:p>
    <w:p w14:paraId="78799E0A" w14:textId="5EBF601E" w:rsidR="00773589" w:rsidRPr="00B03240" w:rsidRDefault="00A51DCE" w:rsidP="00A51DCE">
      <w:pPr>
        <w:pStyle w:val="SingleTxtG"/>
        <w:tabs>
          <w:tab w:val="left" w:pos="2268"/>
          <w:tab w:val="left" w:pos="2835"/>
        </w:tabs>
        <w:spacing w:after="240" w:line="240" w:lineRule="auto"/>
        <w:ind w:left="2268" w:hanging="1134"/>
      </w:pPr>
      <w:r>
        <w:tab/>
        <w:t>(c)</w:t>
      </w:r>
      <w:r>
        <w:tab/>
      </w:r>
      <w:r w:rsidR="00381C47">
        <w:t>D</w:t>
      </w:r>
      <w:r w:rsidR="00773589" w:rsidRPr="00B03240">
        <w:t>elete “may be transported without an "EXPLOSIVE" subsidiary risk label” and “(maximum 50 kg) for transport”, amend t</w:t>
      </w:r>
      <w:r>
        <w:t>he end of the paragraph to read</w:t>
      </w:r>
      <w:r w:rsidR="00773589" w:rsidRPr="00B03240">
        <w:t>”</w:t>
      </w:r>
      <w:r>
        <w:t xml:space="preserve"> </w:t>
      </w:r>
      <w:r w:rsidR="00773589" w:rsidRPr="00B03240">
        <w:t>…</w:t>
      </w:r>
      <w:r>
        <w:t xml:space="preserve"> </w:t>
      </w:r>
      <w:r w:rsidR="00773589" w:rsidRPr="00B03240">
        <w:t>thermal explosion will be defined as organic peroxide Type C;”</w:t>
      </w:r>
    </w:p>
    <w:p w14:paraId="6CB0D5CC" w14:textId="5363286A" w:rsidR="00773589" w:rsidRPr="00B03240" w:rsidRDefault="00A51DCE" w:rsidP="00A51DCE">
      <w:pPr>
        <w:pStyle w:val="SingleTxtG"/>
        <w:tabs>
          <w:tab w:val="left" w:pos="2268"/>
          <w:tab w:val="left" w:pos="2835"/>
        </w:tabs>
        <w:spacing w:after="240" w:line="240" w:lineRule="auto"/>
        <w:ind w:left="2268" w:hanging="1134"/>
      </w:pPr>
      <w:r>
        <w:tab/>
        <w:t>(d)</w:t>
      </w:r>
      <w:r>
        <w:tab/>
      </w:r>
      <w:r w:rsidR="00381C47">
        <w:t>A</w:t>
      </w:r>
      <w:r w:rsidR="00773589" w:rsidRPr="00B03240">
        <w:t>mend the last part (after indent iii) to read: “will be defined as organic peroxide Type D;”</w:t>
      </w:r>
    </w:p>
    <w:p w14:paraId="5706F02A" w14:textId="40643E85" w:rsidR="00773589" w:rsidRPr="00B03240" w:rsidRDefault="00A51DCE" w:rsidP="00A51DCE">
      <w:pPr>
        <w:pStyle w:val="SingleTxtG"/>
        <w:tabs>
          <w:tab w:val="left" w:pos="2268"/>
          <w:tab w:val="left" w:pos="2835"/>
        </w:tabs>
        <w:spacing w:after="240" w:line="240" w:lineRule="auto"/>
        <w:ind w:left="2268" w:hanging="1134"/>
      </w:pPr>
      <w:r>
        <w:tab/>
        <w:t>(e)</w:t>
      </w:r>
      <w:r>
        <w:tab/>
      </w:r>
      <w:r w:rsidR="00381C47">
        <w:t>D</w:t>
      </w:r>
      <w:r w:rsidR="00773589" w:rsidRPr="00B03240">
        <w:t>elete: “</w:t>
      </w:r>
      <w:r w:rsidR="00E17754" w:rsidRPr="00B03240">
        <w:t>is</w:t>
      </w:r>
      <w:r w:rsidR="00773589" w:rsidRPr="00B03240">
        <w:t xml:space="preserve"> accept</w:t>
      </w:r>
      <w:r w:rsidR="00E17754" w:rsidRPr="00B03240">
        <w:t>able</w:t>
      </w:r>
      <w:r w:rsidR="00773589" w:rsidRPr="00B03240">
        <w:t xml:space="preserve"> for transport in packages of not more than 400 kg/450 litres” and amend t</w:t>
      </w:r>
      <w:r>
        <w:t>he end of the paragraph to read</w:t>
      </w:r>
      <w:r w:rsidR="00773589" w:rsidRPr="00B03240">
        <w:t>”</w:t>
      </w:r>
      <w:r>
        <w:t xml:space="preserve"> </w:t>
      </w:r>
      <w:r w:rsidR="00773589" w:rsidRPr="00B03240">
        <w:t xml:space="preserve">… </w:t>
      </w:r>
      <w:r w:rsidR="005B1F37" w:rsidRPr="00B03240">
        <w:t xml:space="preserve">will be </w:t>
      </w:r>
      <w:r w:rsidR="00773589" w:rsidRPr="00B03240">
        <w:t>be defined as organic peroxide Type E;”</w:t>
      </w:r>
    </w:p>
    <w:p w14:paraId="40385B3E" w14:textId="7754BA70" w:rsidR="00773589" w:rsidRPr="00B03240" w:rsidRDefault="00773589" w:rsidP="00773589">
      <w:pPr>
        <w:pStyle w:val="SingleTxtG"/>
        <w:tabs>
          <w:tab w:val="left" w:pos="2268"/>
          <w:tab w:val="left" w:pos="3119"/>
        </w:tabs>
        <w:spacing w:after="240" w:line="240" w:lineRule="auto"/>
        <w:ind w:left="2268" w:hanging="1134"/>
      </w:pPr>
      <w:r w:rsidRPr="00B03240">
        <w:lastRenderedPageBreak/>
        <w:tab/>
        <w:t xml:space="preserve">(f): </w:t>
      </w:r>
      <w:r w:rsidR="00381C47">
        <w:t>A</w:t>
      </w:r>
      <w:r w:rsidRPr="00B03240">
        <w:t>mend the</w:t>
      </w:r>
      <w:r w:rsidR="00381C47">
        <w:t xml:space="preserve"> end</w:t>
      </w:r>
      <w:r w:rsidRPr="00B03240">
        <w:t xml:space="preserve"> to read </w:t>
      </w:r>
      <w:r w:rsidR="00381C47" w:rsidRPr="00B03240">
        <w:t>“...</w:t>
      </w:r>
      <w:r w:rsidR="00A51DCE">
        <w:t xml:space="preserve"> </w:t>
      </w:r>
      <w:r w:rsidRPr="00B03240">
        <w:t>or no explosive power</w:t>
      </w:r>
      <w:r w:rsidR="00381C47">
        <w:t xml:space="preserve"> </w:t>
      </w:r>
      <w:r w:rsidRPr="00B03240">
        <w:t>will be defined as organic peroxide Type F;”</w:t>
      </w:r>
    </w:p>
    <w:p w14:paraId="2169A80F" w14:textId="08E94535" w:rsidR="00E17754" w:rsidRPr="00B03240" w:rsidRDefault="00773589" w:rsidP="00773589">
      <w:pPr>
        <w:pStyle w:val="SingleTxtG"/>
        <w:tabs>
          <w:tab w:val="left" w:pos="2268"/>
          <w:tab w:val="left" w:pos="3119"/>
        </w:tabs>
        <w:spacing w:after="240" w:line="240" w:lineRule="auto"/>
        <w:ind w:left="2268" w:hanging="1134"/>
      </w:pPr>
      <w:r w:rsidRPr="00B03240">
        <w:tab/>
        <w:t xml:space="preserve">(g): </w:t>
      </w:r>
      <w:r w:rsidR="00381C47">
        <w:t>D</w:t>
      </w:r>
      <w:r w:rsidR="00E43D75">
        <w:t>elete</w:t>
      </w:r>
      <w:r w:rsidR="00E43D75" w:rsidRPr="00901FD9">
        <w:t xml:space="preserve">: </w:t>
      </w:r>
      <w:r w:rsidR="00C5449F" w:rsidRPr="00901FD9">
        <w:t>“should</w:t>
      </w:r>
      <w:r w:rsidRPr="00901FD9">
        <w:t xml:space="preserve"> be exempted from Division </w:t>
      </w:r>
      <w:r w:rsidR="00E17754" w:rsidRPr="00901FD9">
        <w:t>5</w:t>
      </w:r>
      <w:r w:rsidRPr="00901FD9">
        <w:t>.</w:t>
      </w:r>
      <w:r w:rsidR="00E17754" w:rsidRPr="00901FD9">
        <w:t>2</w:t>
      </w:r>
      <w:r w:rsidRPr="00901FD9">
        <w:t>” and</w:t>
      </w:r>
      <w:r w:rsidRPr="00B03240">
        <w:t xml:space="preserve"> replace “</w:t>
      </w:r>
      <w:r w:rsidR="00E17754" w:rsidRPr="00B03240">
        <w:t>that the</w:t>
      </w:r>
      <w:r w:rsidR="00B27590" w:rsidRPr="00B03240">
        <w:t xml:space="preserve"> fo</w:t>
      </w:r>
      <w:r w:rsidR="002D003A" w:rsidRPr="00B03240">
        <w:t>rmulation</w:t>
      </w:r>
      <w:r w:rsidRPr="00B03240">
        <w:t>” by “</w:t>
      </w:r>
      <w:r w:rsidRPr="006A58C9">
        <w:t>it”. Amend the end of the paragraph to read: “…50 kg package) and, for liquid mixtures</w:t>
      </w:r>
      <w:r w:rsidR="00BE316A">
        <w:t>,</w:t>
      </w:r>
      <w:r w:rsidRPr="006A58C9">
        <w:t xml:space="preserve"> a diluent having a boiling point greater than or equal to 150 °C is used for desensitization will be defined as organic peroxide Type G. If the mixture is not thermally stable or a diluent having a boiling point less than 150 °C is used for desensitization</w:t>
      </w:r>
      <w:r w:rsidRPr="00B03240">
        <w:t xml:space="preserve">, </w:t>
      </w:r>
      <w:r w:rsidR="0068084D" w:rsidRPr="00B03240">
        <w:t xml:space="preserve">it </w:t>
      </w:r>
      <w:r w:rsidRPr="00B03240">
        <w:t xml:space="preserve">shall be defined as </w:t>
      </w:r>
      <w:r w:rsidR="00E17754" w:rsidRPr="00B03240">
        <w:t>organic peroxide</w:t>
      </w:r>
      <w:r w:rsidR="00A51DCE">
        <w:t xml:space="preserve"> Type </w:t>
      </w:r>
      <w:r w:rsidRPr="00B03240">
        <w:t>F.”</w:t>
      </w:r>
    </w:p>
    <w:p w14:paraId="45F4C0FC" w14:textId="7BDC6239" w:rsidR="00E17754" w:rsidRPr="00B03240" w:rsidRDefault="00A51DCE" w:rsidP="00773589">
      <w:pPr>
        <w:pStyle w:val="SingleTxtG"/>
        <w:tabs>
          <w:tab w:val="left" w:pos="2268"/>
          <w:tab w:val="left" w:pos="3119"/>
        </w:tabs>
        <w:spacing w:after="240" w:line="240" w:lineRule="auto"/>
        <w:ind w:left="2268" w:hanging="1134"/>
      </w:pPr>
      <w:r>
        <w:tab/>
      </w:r>
      <w:r w:rsidR="00E17754" w:rsidRPr="00B03240">
        <w:t xml:space="preserve">Insert a new paragraph 20.4.4, reading: </w:t>
      </w:r>
    </w:p>
    <w:p w14:paraId="26530292" w14:textId="51CDB716" w:rsidR="00E17754" w:rsidRPr="00B03240" w:rsidRDefault="005A6020" w:rsidP="00E17754">
      <w:pPr>
        <w:pStyle w:val="SingleTxtG"/>
        <w:tabs>
          <w:tab w:val="left" w:pos="2268"/>
          <w:tab w:val="left" w:pos="3119"/>
        </w:tabs>
        <w:spacing w:after="240" w:line="240" w:lineRule="auto"/>
        <w:ind w:left="2268" w:hanging="1134"/>
        <w:rPr>
          <w:b/>
          <w:i/>
        </w:rPr>
      </w:pPr>
      <w:r>
        <w:t>“</w:t>
      </w:r>
      <w:r w:rsidR="00E17754" w:rsidRPr="00B03240">
        <w:rPr>
          <w:b/>
        </w:rPr>
        <w:t>20.4.4</w:t>
      </w:r>
      <w:r w:rsidR="00E17754" w:rsidRPr="00B03240">
        <w:tab/>
      </w:r>
      <w:r w:rsidR="00E17754" w:rsidRPr="00A51DCE">
        <w:rPr>
          <w:b/>
          <w:iCs/>
        </w:rPr>
        <w:t>Classification of polymerizing substances for transport</w:t>
      </w:r>
    </w:p>
    <w:p w14:paraId="77A2205D" w14:textId="77777777" w:rsidR="00E17754" w:rsidRPr="00B03240" w:rsidRDefault="00E17754" w:rsidP="00E17754">
      <w:pPr>
        <w:pStyle w:val="SingleTxtG"/>
        <w:tabs>
          <w:tab w:val="left" w:pos="2268"/>
          <w:tab w:val="left" w:pos="3119"/>
        </w:tabs>
        <w:spacing w:after="240" w:line="240" w:lineRule="auto"/>
        <w:ind w:left="2268" w:hanging="1134"/>
      </w:pPr>
      <w:r w:rsidRPr="00B03240">
        <w:t>20.4.4.1</w:t>
      </w:r>
      <w:r w:rsidRPr="00B03240">
        <w:tab/>
        <w:t xml:space="preserve">Polymerizing substances are substances which, without stabilization, are liable to undergo a strongly exothermic reaction resulting in the formation of larger molecules or resulting in the formation of polymers under conditions normally encountered in transport. Such substances </w:t>
      </w:r>
      <w:proofErr w:type="gramStart"/>
      <w:r w:rsidRPr="00B03240">
        <w:t>are considered to be</w:t>
      </w:r>
      <w:proofErr w:type="gramEnd"/>
      <w:r w:rsidRPr="00B03240">
        <w:t xml:space="preserve"> polymerizing substances of Division 4.1 for transport when:</w:t>
      </w:r>
    </w:p>
    <w:p w14:paraId="6F6CDC2D" w14:textId="3441B5E8" w:rsidR="00E17754" w:rsidRPr="00B03240" w:rsidRDefault="00E17754" w:rsidP="00A51DCE">
      <w:pPr>
        <w:pStyle w:val="SingleTxtG"/>
        <w:tabs>
          <w:tab w:val="left" w:pos="2268"/>
          <w:tab w:val="left" w:pos="2835"/>
        </w:tabs>
        <w:spacing w:line="240" w:lineRule="auto"/>
        <w:ind w:left="2835" w:hanging="1701"/>
      </w:pPr>
      <w:r w:rsidRPr="00B03240">
        <w:tab/>
        <w:t>(a)</w:t>
      </w:r>
      <w:r w:rsidRPr="00B03240">
        <w:tab/>
        <w:t xml:space="preserve">Their self-accelerating polymerization temperature (SAPT) is 75 °C or less under the conditions (with or without chemical stabilization as offered for transport) and in the packaging, IBC or portable tank in which the substance or mixture is to be transported; and </w:t>
      </w:r>
    </w:p>
    <w:p w14:paraId="3E47A9E0" w14:textId="57EC5468" w:rsidR="00E17754" w:rsidRPr="00B03240" w:rsidRDefault="00E17754" w:rsidP="002E6F81">
      <w:pPr>
        <w:pStyle w:val="SingleTxtG"/>
        <w:tabs>
          <w:tab w:val="left" w:pos="2268"/>
          <w:tab w:val="left" w:pos="2835"/>
        </w:tabs>
        <w:spacing w:line="240" w:lineRule="auto"/>
        <w:ind w:left="2835" w:hanging="1701"/>
      </w:pPr>
      <w:r w:rsidRPr="00B03240">
        <w:tab/>
        <w:t>(b)</w:t>
      </w:r>
      <w:r w:rsidRPr="00B03240">
        <w:tab/>
        <w:t>They exhibit a heat of reaction of more than 300 J/g; and</w:t>
      </w:r>
    </w:p>
    <w:p w14:paraId="5E4CD635" w14:textId="206EEC6E" w:rsidR="00E17754" w:rsidRPr="00B03240" w:rsidRDefault="00E17754" w:rsidP="002E6F81">
      <w:pPr>
        <w:pStyle w:val="SingleTxtG"/>
        <w:tabs>
          <w:tab w:val="left" w:pos="2268"/>
          <w:tab w:val="left" w:pos="2835"/>
        </w:tabs>
        <w:spacing w:line="240" w:lineRule="auto"/>
        <w:ind w:left="2835" w:hanging="1701"/>
      </w:pPr>
      <w:r w:rsidRPr="00B03240">
        <w:tab/>
        <w:t>(c)</w:t>
      </w:r>
      <w:r w:rsidRPr="00B03240">
        <w:tab/>
        <w:t>They do not meet any other criteria for inclusion in classes 1 to 8.</w:t>
      </w:r>
    </w:p>
    <w:p w14:paraId="44C2954E" w14:textId="77777777" w:rsidR="00E17754" w:rsidRPr="00B03240" w:rsidRDefault="00E17754" w:rsidP="00E17754">
      <w:pPr>
        <w:pStyle w:val="SingleTxtG"/>
        <w:tabs>
          <w:tab w:val="left" w:pos="2268"/>
          <w:tab w:val="left" w:pos="3119"/>
        </w:tabs>
        <w:spacing w:after="240" w:line="240" w:lineRule="auto"/>
        <w:ind w:left="2268" w:hanging="1134"/>
      </w:pPr>
      <w:r w:rsidRPr="00B03240">
        <w:t>20.4.4.2</w:t>
      </w:r>
      <w:r w:rsidRPr="00B03240">
        <w:tab/>
        <w:t>Based on their SAPT and physical state, polymerizing substances are classified for transport purposes as:</w:t>
      </w:r>
    </w:p>
    <w:p w14:paraId="698654E5" w14:textId="5A70F8D9" w:rsidR="00E17754" w:rsidRPr="00B03240" w:rsidRDefault="00E17754" w:rsidP="002E6F81">
      <w:pPr>
        <w:pStyle w:val="SingleTxtG"/>
        <w:tabs>
          <w:tab w:val="left" w:pos="2268"/>
          <w:tab w:val="left" w:pos="2835"/>
        </w:tabs>
        <w:spacing w:line="240" w:lineRule="auto"/>
        <w:ind w:left="2835" w:hanging="1701"/>
      </w:pPr>
      <w:r w:rsidRPr="00B03240">
        <w:tab/>
        <w:t>(a)</w:t>
      </w:r>
      <w:r w:rsidRPr="00B03240">
        <w:tab/>
        <w:t>Polymerizing substance, solid, stabilized</w:t>
      </w:r>
    </w:p>
    <w:p w14:paraId="6173BA1E" w14:textId="77777777" w:rsidR="00E17754" w:rsidRPr="00B03240" w:rsidRDefault="00E17754" w:rsidP="002E6F81">
      <w:pPr>
        <w:pStyle w:val="SingleTxtG"/>
        <w:tabs>
          <w:tab w:val="left" w:pos="2268"/>
          <w:tab w:val="left" w:pos="2835"/>
        </w:tabs>
        <w:spacing w:line="240" w:lineRule="auto"/>
        <w:ind w:left="2835" w:hanging="1701"/>
      </w:pPr>
      <w:r w:rsidRPr="00B03240">
        <w:tab/>
        <w:t xml:space="preserve">(b) </w:t>
      </w:r>
      <w:r w:rsidRPr="00B03240">
        <w:tab/>
        <w:t>Polymerizing substance, liquid, stabilized</w:t>
      </w:r>
    </w:p>
    <w:p w14:paraId="2FB80470" w14:textId="77777777" w:rsidR="00E17754" w:rsidRPr="00B03240" w:rsidRDefault="00E17754" w:rsidP="002E6F81">
      <w:pPr>
        <w:pStyle w:val="SingleTxtG"/>
        <w:tabs>
          <w:tab w:val="left" w:pos="2268"/>
          <w:tab w:val="left" w:pos="2835"/>
        </w:tabs>
        <w:spacing w:line="240" w:lineRule="auto"/>
        <w:ind w:left="2835" w:hanging="1701"/>
      </w:pPr>
      <w:r w:rsidRPr="00B03240">
        <w:tab/>
        <w:t xml:space="preserve">(c) </w:t>
      </w:r>
      <w:r w:rsidRPr="00B03240">
        <w:tab/>
        <w:t>Polymerizing substance, solid, stabilized, temperature controlled</w:t>
      </w:r>
    </w:p>
    <w:p w14:paraId="418F19F9" w14:textId="0958151E" w:rsidR="00E17754" w:rsidRPr="00B03240" w:rsidRDefault="00E17754" w:rsidP="002E6F81">
      <w:pPr>
        <w:pStyle w:val="SingleTxtG"/>
        <w:tabs>
          <w:tab w:val="left" w:pos="2268"/>
          <w:tab w:val="left" w:pos="2835"/>
        </w:tabs>
        <w:spacing w:line="240" w:lineRule="auto"/>
        <w:ind w:left="2835" w:hanging="1701"/>
      </w:pPr>
      <w:r w:rsidRPr="00B03240">
        <w:tab/>
        <w:t xml:space="preserve">(d) </w:t>
      </w:r>
      <w:r w:rsidRPr="00B03240">
        <w:tab/>
        <w:t>Polymerizing substance, liquid, stabilized, temperature controlled</w:t>
      </w:r>
      <w:r w:rsidR="005A6020">
        <w:t>”</w:t>
      </w:r>
    </w:p>
    <w:p w14:paraId="103964A1" w14:textId="132EC7D7" w:rsidR="002717C7" w:rsidRPr="00B03240" w:rsidRDefault="002717C7" w:rsidP="005A6020">
      <w:pPr>
        <w:pStyle w:val="SingleTxtG"/>
        <w:tabs>
          <w:tab w:val="left" w:pos="2268"/>
          <w:tab w:val="left" w:pos="3119"/>
        </w:tabs>
        <w:spacing w:before="240" w:after="240" w:line="240" w:lineRule="auto"/>
        <w:ind w:left="2268" w:hanging="1134"/>
      </w:pPr>
      <w:r w:rsidRPr="00B03240">
        <w:t>Renumber subsequent paragraphs to 20.4.5(.x) and 20.4.6(.x) respectively.</w:t>
      </w:r>
    </w:p>
    <w:p w14:paraId="04D63741" w14:textId="77777777" w:rsidR="002717C7" w:rsidRPr="00B03240" w:rsidRDefault="002717C7" w:rsidP="002717C7">
      <w:pPr>
        <w:pStyle w:val="SingleTxtG"/>
        <w:tabs>
          <w:tab w:val="left" w:pos="2268"/>
          <w:tab w:val="left" w:pos="3119"/>
        </w:tabs>
        <w:spacing w:after="240" w:line="240" w:lineRule="auto"/>
        <w:ind w:left="2268" w:hanging="1134"/>
      </w:pPr>
      <w:r w:rsidRPr="00B03240">
        <w:t>In the renumbered paragraphs 20.4.5.4; 20.4.5.6 and 20.4.5.9 delete: “for transport”.</w:t>
      </w:r>
    </w:p>
    <w:p w14:paraId="6358ED8F" w14:textId="7BE58D52" w:rsidR="002717C7" w:rsidRPr="00B03240" w:rsidRDefault="002717C7" w:rsidP="002717C7">
      <w:pPr>
        <w:pStyle w:val="SingleTxtG"/>
        <w:tabs>
          <w:tab w:val="left" w:pos="2268"/>
          <w:tab w:val="left" w:pos="3119"/>
        </w:tabs>
        <w:spacing w:after="240" w:line="240" w:lineRule="auto"/>
        <w:ind w:left="2268" w:hanging="1134"/>
      </w:pPr>
      <w:r w:rsidRPr="00B03240">
        <w:t>In new paragraph number 20</w:t>
      </w:r>
      <w:r w:rsidR="00EB688C">
        <w:t>.4.5.8 replace “transport” by “c</w:t>
      </w:r>
      <w:r w:rsidRPr="00B03240">
        <w:t>ontainment”.</w:t>
      </w:r>
    </w:p>
    <w:p w14:paraId="29126606" w14:textId="659E7C36" w:rsidR="002717C7" w:rsidRPr="00B03240" w:rsidRDefault="002717C7" w:rsidP="002717C7">
      <w:pPr>
        <w:pStyle w:val="SingleTxtG"/>
        <w:tabs>
          <w:tab w:val="left" w:pos="2268"/>
          <w:tab w:val="left" w:pos="3119"/>
        </w:tabs>
        <w:spacing w:after="240" w:line="240" w:lineRule="auto"/>
        <w:ind w:left="2268" w:hanging="1134"/>
      </w:pPr>
      <w:r w:rsidRPr="00B03240">
        <w:t>Add to the end of renumbered paragraph 20.4.5.10 “and for the determination of the self-accelerating polymerization temperature”</w:t>
      </w:r>
    </w:p>
    <w:p w14:paraId="27CAEFA1" w14:textId="119B802B" w:rsidR="002717C7" w:rsidRPr="00B03240" w:rsidRDefault="002717C7" w:rsidP="002717C7">
      <w:pPr>
        <w:pStyle w:val="SingleTxtG"/>
        <w:tabs>
          <w:tab w:val="left" w:pos="2268"/>
          <w:tab w:val="left" w:pos="3119"/>
        </w:tabs>
        <w:spacing w:after="240" w:line="240" w:lineRule="auto"/>
        <w:ind w:left="2268" w:hanging="1134"/>
      </w:pPr>
      <w:r w:rsidRPr="00B03240">
        <w:t>20.5.2</w:t>
      </w:r>
      <w:r w:rsidRPr="00B03240">
        <w:tab/>
      </w:r>
      <w:r w:rsidR="007B37C6" w:rsidRPr="00B03240">
        <w:t>replace “transported” by “classified”</w:t>
      </w:r>
    </w:p>
    <w:p w14:paraId="1590B668" w14:textId="26006DDE" w:rsidR="00F067C1" w:rsidRPr="00B03240" w:rsidRDefault="00F067C1" w:rsidP="002717C7">
      <w:pPr>
        <w:pStyle w:val="SingleTxtG"/>
        <w:tabs>
          <w:tab w:val="left" w:pos="2268"/>
          <w:tab w:val="left" w:pos="3119"/>
        </w:tabs>
        <w:spacing w:after="240" w:line="240" w:lineRule="auto"/>
        <w:ind w:left="2268" w:hanging="1134"/>
      </w:pPr>
      <w:r w:rsidRPr="00B03240">
        <w:t>Figure 20.2</w:t>
      </w:r>
      <w:r w:rsidRPr="00B03240">
        <w:tab/>
        <w:t>amend</w:t>
      </w:r>
      <w:r w:rsidR="00EB688C">
        <w:t xml:space="preserve"> the question in line 3 to read</w:t>
      </w:r>
      <w:r w:rsidRPr="00B03240">
        <w:t xml:space="preserve"> “Does it propagate…” and amend the question in line 4 to read “Can it propagate…”. In Line 6, replace the ‘the substance” by “it” and delete “for transport.</w:t>
      </w:r>
    </w:p>
    <w:p w14:paraId="0C1D75AE" w14:textId="347AD1F0" w:rsidR="00F067C1" w:rsidRPr="00B03240" w:rsidRDefault="00F067C1" w:rsidP="002717C7">
      <w:pPr>
        <w:pStyle w:val="SingleTxtG"/>
        <w:tabs>
          <w:tab w:val="left" w:pos="2268"/>
          <w:tab w:val="left" w:pos="3119"/>
        </w:tabs>
        <w:spacing w:after="240" w:line="240" w:lineRule="auto"/>
        <w:ind w:left="2268" w:hanging="1134"/>
      </w:pPr>
      <w:r w:rsidRPr="00B03240">
        <w:t>Replace the current figure 20.3 with the following:</w:t>
      </w:r>
    </w:p>
    <w:p w14:paraId="66D4BD93" w14:textId="2A74AAF7" w:rsidR="00F067C1" w:rsidRPr="00B03240" w:rsidRDefault="00082EC7" w:rsidP="002717C7">
      <w:pPr>
        <w:pStyle w:val="SingleTxtG"/>
        <w:tabs>
          <w:tab w:val="left" w:pos="2268"/>
          <w:tab w:val="left" w:pos="3119"/>
        </w:tabs>
        <w:spacing w:after="240" w:line="240" w:lineRule="auto"/>
        <w:ind w:left="2268" w:hanging="1134"/>
      </w:pPr>
      <w:r w:rsidRPr="00B03240">
        <w:rPr>
          <w:noProof/>
        </w:rPr>
        <w:object w:dxaOrig="9620" w:dyaOrig="12480" w14:anchorId="2551CA2B">
          <v:shape id="_x0000_i1026" type="#_x0000_t75" style="width:366pt;height:577pt" o:ole="">
            <v:imagedata r:id="rId11" o:title=""/>
          </v:shape>
          <o:OLEObject Type="Embed" ProgID="Visio.Drawing.15" ShapeID="_x0000_i1026" DrawAspect="Content" ObjectID="_1597565315" r:id="rId12"/>
        </w:object>
      </w:r>
    </w:p>
    <w:p w14:paraId="11CF49C2" w14:textId="77777777" w:rsidR="00082EC7" w:rsidRDefault="00082EC7">
      <w:pPr>
        <w:suppressAutoHyphens w:val="0"/>
        <w:spacing w:line="240" w:lineRule="auto"/>
        <w:rPr>
          <w:b/>
          <w:sz w:val="24"/>
        </w:rPr>
      </w:pPr>
      <w:r>
        <w:br w:type="page"/>
      </w:r>
    </w:p>
    <w:p w14:paraId="6C0E9186" w14:textId="7F2A38BB" w:rsidR="00F067C1" w:rsidRPr="00B03240" w:rsidRDefault="00F067C1" w:rsidP="00F067C1">
      <w:pPr>
        <w:pStyle w:val="H1G"/>
      </w:pPr>
      <w:r w:rsidRPr="00B03240">
        <w:lastRenderedPageBreak/>
        <w:tab/>
      </w:r>
      <w:r w:rsidRPr="00B03240">
        <w:tab/>
        <w:t>Section 21</w:t>
      </w:r>
    </w:p>
    <w:p w14:paraId="24AB4FD0" w14:textId="4D1A6878" w:rsidR="00F067C1" w:rsidRPr="00B03240" w:rsidRDefault="00F067C1" w:rsidP="00F067C1">
      <w:pPr>
        <w:pStyle w:val="SingleTxtG"/>
        <w:tabs>
          <w:tab w:val="left" w:pos="2268"/>
          <w:tab w:val="left" w:pos="3119"/>
        </w:tabs>
        <w:spacing w:after="240" w:line="240" w:lineRule="auto"/>
        <w:ind w:left="2268" w:hanging="1134"/>
      </w:pPr>
      <w:r w:rsidRPr="00B03240">
        <w:t>21.</w:t>
      </w:r>
      <w:r w:rsidR="00364368" w:rsidRPr="00B03240">
        <w:t>2</w:t>
      </w:r>
      <w:r w:rsidRPr="00B03240">
        <w:t>.1</w:t>
      </w:r>
      <w:r w:rsidR="00364368" w:rsidRPr="00B03240">
        <w:tab/>
        <w:t>In the second</w:t>
      </w:r>
      <w:r w:rsidR="00EB688C">
        <w:t xml:space="preserve"> sentence, replace “transport” </w:t>
      </w:r>
      <w:r w:rsidR="00364368" w:rsidRPr="00B03240">
        <w:t>by “containment”.</w:t>
      </w:r>
    </w:p>
    <w:p w14:paraId="704D2969" w14:textId="2B3E684E" w:rsidR="00364368" w:rsidRPr="00B03240" w:rsidRDefault="00364368" w:rsidP="00F067C1">
      <w:pPr>
        <w:pStyle w:val="SingleTxtG"/>
        <w:tabs>
          <w:tab w:val="left" w:pos="2268"/>
          <w:tab w:val="left" w:pos="3119"/>
        </w:tabs>
        <w:spacing w:after="240" w:line="240" w:lineRule="auto"/>
        <w:ind w:left="2268" w:hanging="1134"/>
      </w:pPr>
      <w:r w:rsidRPr="00B03240">
        <w:t>21.2.2</w:t>
      </w:r>
      <w:r w:rsidRPr="00B03240">
        <w:tab/>
        <w:t>In the sub-paragraph after indent (b), delete “For transport in packages excluding IBCs),” and capitalise “if”. In the sec</w:t>
      </w:r>
      <w:r w:rsidR="00EB688C">
        <w:t>ond sentence replace “transport</w:t>
      </w:r>
      <w:r w:rsidRPr="00B03240">
        <w:t>” by “containment”.</w:t>
      </w:r>
    </w:p>
    <w:p w14:paraId="4E0C77A9" w14:textId="6E58193E" w:rsidR="00364368" w:rsidRPr="00B03240" w:rsidRDefault="00364368" w:rsidP="00F067C1">
      <w:pPr>
        <w:pStyle w:val="SingleTxtG"/>
        <w:tabs>
          <w:tab w:val="left" w:pos="2268"/>
          <w:tab w:val="left" w:pos="3119"/>
        </w:tabs>
        <w:spacing w:after="240" w:line="240" w:lineRule="auto"/>
        <w:ind w:left="2268" w:hanging="1134"/>
      </w:pPr>
      <w:r w:rsidRPr="00B03240">
        <w:t>21.3.2</w:t>
      </w:r>
      <w:r w:rsidRPr="00B03240">
        <w:tab/>
        <w:t>delete “during transport”.</w:t>
      </w:r>
    </w:p>
    <w:p w14:paraId="44CD5A1B" w14:textId="667808DA" w:rsidR="00364368" w:rsidRPr="00B03240" w:rsidRDefault="00364368" w:rsidP="00F067C1">
      <w:pPr>
        <w:pStyle w:val="SingleTxtG"/>
        <w:tabs>
          <w:tab w:val="left" w:pos="2268"/>
          <w:tab w:val="left" w:pos="3119"/>
        </w:tabs>
        <w:spacing w:after="240" w:line="240" w:lineRule="auto"/>
        <w:ind w:left="2268" w:hanging="1134"/>
      </w:pPr>
      <w:r w:rsidRPr="00B03240">
        <w:t>21.3.3</w:t>
      </w:r>
      <w:r w:rsidRPr="00B03240">
        <w:tab/>
        <w:t>Replace “to be transported under” by “likely to encounter”</w:t>
      </w:r>
    </w:p>
    <w:p w14:paraId="25F871C2" w14:textId="6259743F" w:rsidR="00364368" w:rsidRPr="00B03240" w:rsidRDefault="00364368" w:rsidP="00F067C1">
      <w:pPr>
        <w:pStyle w:val="SingleTxtG"/>
        <w:tabs>
          <w:tab w:val="left" w:pos="2268"/>
          <w:tab w:val="left" w:pos="3119"/>
        </w:tabs>
        <w:spacing w:after="240" w:line="240" w:lineRule="auto"/>
        <w:ind w:left="2268" w:hanging="1134"/>
      </w:pPr>
      <w:r w:rsidRPr="00B03240">
        <w:t>21.4.2</w:t>
      </w:r>
      <w:r w:rsidRPr="00B03240">
        <w:tab/>
        <w:t>Delete entire sub-section.</w:t>
      </w:r>
    </w:p>
    <w:p w14:paraId="1CCD6F41" w14:textId="5E6BF79B" w:rsidR="00364368" w:rsidRPr="00B03240" w:rsidRDefault="00364368" w:rsidP="00F067C1">
      <w:pPr>
        <w:pStyle w:val="SingleTxtG"/>
        <w:tabs>
          <w:tab w:val="left" w:pos="2268"/>
          <w:tab w:val="left" w:pos="3119"/>
        </w:tabs>
        <w:spacing w:after="240" w:line="240" w:lineRule="auto"/>
        <w:ind w:left="2268" w:hanging="1134"/>
      </w:pPr>
      <w:r w:rsidRPr="00B03240">
        <w:rPr>
          <w:b/>
        </w:rPr>
        <w:t>Section</w:t>
      </w:r>
      <w:r w:rsidR="0061400E" w:rsidRPr="00B03240">
        <w:rPr>
          <w:b/>
        </w:rPr>
        <w:t xml:space="preserve"> 22</w:t>
      </w:r>
    </w:p>
    <w:p w14:paraId="6F06E2A0" w14:textId="3BAA3787" w:rsidR="00C51B27" w:rsidRPr="00B03240" w:rsidRDefault="00C51B27" w:rsidP="00F067C1">
      <w:pPr>
        <w:pStyle w:val="SingleTxtG"/>
        <w:tabs>
          <w:tab w:val="left" w:pos="2268"/>
          <w:tab w:val="left" w:pos="3119"/>
        </w:tabs>
        <w:spacing w:after="240" w:line="240" w:lineRule="auto"/>
        <w:ind w:left="2268" w:hanging="1134"/>
      </w:pPr>
      <w:r w:rsidRPr="00B03240">
        <w:t>22.1</w:t>
      </w:r>
      <w:r w:rsidRPr="00B03240">
        <w:tab/>
        <w:t>Delete “for transport” in the first sentence.</w:t>
      </w:r>
    </w:p>
    <w:p w14:paraId="0C20FFC7" w14:textId="077014C4" w:rsidR="00C51B27" w:rsidRPr="00B03240" w:rsidRDefault="00C51B27" w:rsidP="00F067C1">
      <w:pPr>
        <w:pStyle w:val="SingleTxtG"/>
        <w:tabs>
          <w:tab w:val="left" w:pos="2268"/>
          <w:tab w:val="left" w:pos="3119"/>
        </w:tabs>
        <w:spacing w:after="240" w:line="240" w:lineRule="auto"/>
        <w:ind w:left="2268" w:hanging="1134"/>
      </w:pPr>
      <w:r w:rsidRPr="00B03240">
        <w:t>22.2</w:t>
      </w:r>
      <w:r w:rsidRPr="00B03240">
        <w:tab/>
        <w:t>Delete “for transport” in the first sentence.</w:t>
      </w:r>
    </w:p>
    <w:p w14:paraId="71D94B83" w14:textId="292F3641" w:rsidR="00C51B27" w:rsidRPr="00B03240" w:rsidRDefault="00C51B27" w:rsidP="00F067C1">
      <w:pPr>
        <w:pStyle w:val="SingleTxtG"/>
        <w:tabs>
          <w:tab w:val="left" w:pos="2268"/>
          <w:tab w:val="left" w:pos="3119"/>
        </w:tabs>
        <w:spacing w:after="240" w:line="240" w:lineRule="auto"/>
        <w:ind w:left="2268" w:hanging="1134"/>
      </w:pPr>
      <w:r w:rsidRPr="00B03240">
        <w:t>22.3.1</w:t>
      </w:r>
      <w:r w:rsidRPr="00B03240">
        <w:tab/>
        <w:t>Insert “substances in” between “applied to” and “packages”; delete “of substance” and replace “transport” by “classification”.</w:t>
      </w:r>
    </w:p>
    <w:p w14:paraId="13411D67" w14:textId="4AA74D8E" w:rsidR="00C51B27" w:rsidRPr="00B03240" w:rsidRDefault="00E83B96" w:rsidP="00F067C1">
      <w:pPr>
        <w:pStyle w:val="SingleTxtG"/>
        <w:tabs>
          <w:tab w:val="left" w:pos="2268"/>
          <w:tab w:val="left" w:pos="3119"/>
        </w:tabs>
        <w:spacing w:after="240" w:line="240" w:lineRule="auto"/>
        <w:ind w:left="2268" w:hanging="1134"/>
      </w:pPr>
      <w:r w:rsidRPr="00B03240">
        <w:t>22.4.1.1</w:t>
      </w:r>
      <w:r w:rsidRPr="00B03240">
        <w:tab/>
        <w:t>At the end of the first sentence, delete “as for transport”.</w:t>
      </w:r>
    </w:p>
    <w:p w14:paraId="0F5717F5" w14:textId="09BC10D1" w:rsidR="00E83B96" w:rsidRPr="00B03240" w:rsidRDefault="00E83B96" w:rsidP="00F067C1">
      <w:pPr>
        <w:pStyle w:val="SingleTxtG"/>
        <w:tabs>
          <w:tab w:val="left" w:pos="2268"/>
          <w:tab w:val="left" w:pos="3119"/>
        </w:tabs>
        <w:spacing w:after="240" w:line="240" w:lineRule="auto"/>
        <w:ind w:left="2268" w:hanging="1134"/>
      </w:pPr>
      <w:r w:rsidRPr="00B03240">
        <w:t>22.4.1.3</w:t>
      </w:r>
      <w:r w:rsidRPr="00B03240">
        <w:tab/>
        <w:t>In the first sentence, replace “transport” by “classification”.</w:t>
      </w:r>
    </w:p>
    <w:p w14:paraId="0EDDE152" w14:textId="436D3525" w:rsidR="00E83B96" w:rsidRPr="00B03240" w:rsidRDefault="00E83B96" w:rsidP="00F067C1">
      <w:pPr>
        <w:pStyle w:val="SingleTxtG"/>
        <w:tabs>
          <w:tab w:val="left" w:pos="2268"/>
          <w:tab w:val="left" w:pos="3119"/>
        </w:tabs>
        <w:spacing w:after="240" w:line="240" w:lineRule="auto"/>
        <w:ind w:left="2268" w:hanging="1134"/>
      </w:pPr>
      <w:r w:rsidRPr="00B03240">
        <w:rPr>
          <w:b/>
        </w:rPr>
        <w:t>Section 24</w:t>
      </w:r>
    </w:p>
    <w:p w14:paraId="4F9CB0EB" w14:textId="767A2402" w:rsidR="00E83B96" w:rsidRPr="00B03240" w:rsidRDefault="00E83B96" w:rsidP="00F067C1">
      <w:pPr>
        <w:pStyle w:val="SingleTxtG"/>
        <w:tabs>
          <w:tab w:val="left" w:pos="2268"/>
          <w:tab w:val="left" w:pos="3119"/>
        </w:tabs>
        <w:spacing w:after="240" w:line="240" w:lineRule="auto"/>
        <w:ind w:left="2268" w:hanging="1134"/>
      </w:pPr>
      <w:r w:rsidRPr="00B03240">
        <w:t>24.1</w:t>
      </w:r>
      <w:r w:rsidRPr="00B03240">
        <w:tab/>
        <w:t>At the end of the first sentence, delete “for transport”.</w:t>
      </w:r>
    </w:p>
    <w:p w14:paraId="46C460EE" w14:textId="69C4E0C1" w:rsidR="00E83B96" w:rsidRPr="00B03240" w:rsidRDefault="00E83B96" w:rsidP="00F067C1">
      <w:pPr>
        <w:pStyle w:val="SingleTxtG"/>
        <w:tabs>
          <w:tab w:val="left" w:pos="2268"/>
          <w:tab w:val="left" w:pos="3119"/>
        </w:tabs>
        <w:spacing w:after="240" w:line="240" w:lineRule="auto"/>
        <w:ind w:left="2268" w:hanging="1134"/>
      </w:pPr>
      <w:r w:rsidRPr="00B03240">
        <w:t>24.3.1</w:t>
      </w:r>
      <w:r w:rsidRPr="00B03240">
        <w:tab/>
        <w:t>Replace “transport” by “classification”.</w:t>
      </w:r>
    </w:p>
    <w:p w14:paraId="40EF29A0" w14:textId="15BACDE9" w:rsidR="00E83B96" w:rsidRPr="00B03240" w:rsidRDefault="00E83B96" w:rsidP="00F067C1">
      <w:pPr>
        <w:pStyle w:val="SingleTxtG"/>
        <w:tabs>
          <w:tab w:val="left" w:pos="2268"/>
          <w:tab w:val="left" w:pos="3119"/>
        </w:tabs>
        <w:spacing w:after="240" w:line="240" w:lineRule="auto"/>
        <w:ind w:left="2268" w:hanging="1134"/>
      </w:pPr>
      <w:r w:rsidRPr="00B03240">
        <w:t>24.4.1.1</w:t>
      </w:r>
      <w:r w:rsidRPr="00B03240">
        <w:tab/>
        <w:t>At the end of the first sentence, delete “as for transport”.</w:t>
      </w:r>
    </w:p>
    <w:p w14:paraId="3A7A26A2" w14:textId="6F0A5E17" w:rsidR="00E83B96" w:rsidRPr="00B03240" w:rsidRDefault="00E83B96" w:rsidP="00F067C1">
      <w:pPr>
        <w:pStyle w:val="SingleTxtG"/>
        <w:tabs>
          <w:tab w:val="left" w:pos="2268"/>
          <w:tab w:val="left" w:pos="3119"/>
        </w:tabs>
        <w:spacing w:after="240" w:line="240" w:lineRule="auto"/>
        <w:ind w:left="2268" w:hanging="1134"/>
      </w:pPr>
      <w:r w:rsidRPr="00B03240">
        <w:t>24.4.1.3</w:t>
      </w:r>
      <w:r w:rsidRPr="00B03240">
        <w:tab/>
        <w:t>Replace “transport” by “classification” in the first sentence.</w:t>
      </w:r>
    </w:p>
    <w:p w14:paraId="7BC87989" w14:textId="55ED3B0F" w:rsidR="00E83B96" w:rsidRPr="00B03240" w:rsidRDefault="00E83B96" w:rsidP="00F067C1">
      <w:pPr>
        <w:pStyle w:val="SingleTxtG"/>
        <w:tabs>
          <w:tab w:val="left" w:pos="2268"/>
          <w:tab w:val="left" w:pos="3119"/>
        </w:tabs>
        <w:spacing w:after="240" w:line="240" w:lineRule="auto"/>
        <w:ind w:left="2268" w:hanging="1134"/>
      </w:pPr>
      <w:r w:rsidRPr="00B03240">
        <w:rPr>
          <w:b/>
        </w:rPr>
        <w:t>Section 25</w:t>
      </w:r>
    </w:p>
    <w:p w14:paraId="08FF94E1" w14:textId="26B08138" w:rsidR="009E3343" w:rsidRPr="00B03240" w:rsidRDefault="009E3343" w:rsidP="00F067C1">
      <w:pPr>
        <w:pStyle w:val="SingleTxtG"/>
        <w:tabs>
          <w:tab w:val="left" w:pos="2268"/>
          <w:tab w:val="left" w:pos="3119"/>
        </w:tabs>
        <w:spacing w:after="240" w:line="240" w:lineRule="auto"/>
        <w:ind w:left="2268" w:hanging="1134"/>
      </w:pPr>
      <w:r w:rsidRPr="00B03240">
        <w:t>25.4.1.2.2</w:t>
      </w:r>
      <w:r w:rsidRPr="00B03240">
        <w:tab/>
        <w:t>In the fourth sentence replace “dibutyl phthalate” by “silicone oil, apparent density 0.96 ± 0.02 at 20 °C and heat capacity 1.46 ± 0.02 J/g at 25 °C”</w:t>
      </w:r>
    </w:p>
    <w:p w14:paraId="5C5A07B3" w14:textId="21ADDB9D" w:rsidR="00523CA1" w:rsidRDefault="00523CA1" w:rsidP="00F067C1">
      <w:pPr>
        <w:pStyle w:val="SingleTxtG"/>
        <w:tabs>
          <w:tab w:val="left" w:pos="2268"/>
          <w:tab w:val="left" w:pos="3119"/>
        </w:tabs>
        <w:spacing w:after="240" w:line="240" w:lineRule="auto"/>
        <w:ind w:left="2268" w:hanging="1134"/>
      </w:pPr>
      <w:r w:rsidRPr="00B03240">
        <w:t>25.4.1.3.1</w:t>
      </w:r>
      <w:r w:rsidRPr="00B03240">
        <w:tab/>
        <w:t>Footnote 1: In the second sentence, replace “transport” by “packing”.</w:t>
      </w:r>
    </w:p>
    <w:p w14:paraId="25CEE443" w14:textId="3D6A5D02" w:rsidR="005A6020" w:rsidRDefault="005A6020" w:rsidP="00F067C1">
      <w:pPr>
        <w:pStyle w:val="SingleTxtG"/>
        <w:tabs>
          <w:tab w:val="left" w:pos="2268"/>
          <w:tab w:val="left" w:pos="3119"/>
        </w:tabs>
        <w:spacing w:after="240" w:line="240" w:lineRule="auto"/>
        <w:ind w:left="2268" w:hanging="1134"/>
      </w:pPr>
      <w:r>
        <w:t>[25.4.2.2.2</w:t>
      </w:r>
      <w:r>
        <w:tab/>
        <w:t xml:space="preserve">In the fourth sentence </w:t>
      </w:r>
      <w:r w:rsidRPr="005A6020">
        <w:t>replace “dibutyl phthalate” by “silicone oil, apparent density 0.96 ± 0.02 at 20 °C and heat capacity 1.46 ± 0.02 J/g at 25 °C”</w:t>
      </w:r>
      <w:r w:rsidR="001B2558">
        <w:t>.</w:t>
      </w:r>
    </w:p>
    <w:p w14:paraId="2ED9CD91" w14:textId="5A2E249C" w:rsidR="005A6020" w:rsidRPr="00B03240" w:rsidRDefault="005A6020" w:rsidP="00F067C1">
      <w:pPr>
        <w:pStyle w:val="SingleTxtG"/>
        <w:tabs>
          <w:tab w:val="left" w:pos="2268"/>
          <w:tab w:val="left" w:pos="3119"/>
        </w:tabs>
        <w:spacing w:after="240" w:line="240" w:lineRule="auto"/>
        <w:ind w:left="2268" w:hanging="1134"/>
      </w:pPr>
      <w:r>
        <w:t>25.4.3.3.1</w:t>
      </w:r>
      <w:r>
        <w:tab/>
      </w:r>
      <w:r w:rsidR="001B2558">
        <w:t xml:space="preserve">In the second sentence </w:t>
      </w:r>
      <w:r w:rsidR="001B2558" w:rsidRPr="001B2558">
        <w:t>replace “dibutyl phthalate” by “silicone oil, apparent density 0.96 ± 0.02 at 20 °C and heat ca</w:t>
      </w:r>
      <w:r w:rsidR="001B2558">
        <w:t>pacity 1.46 ± 0.02 J/g at 25 °C</w:t>
      </w:r>
      <w:r w:rsidR="001B2558" w:rsidRPr="001B2558">
        <w:t>”</w:t>
      </w:r>
      <w:r w:rsidR="001B2558">
        <w:t xml:space="preserve"> and replace </w:t>
      </w:r>
      <w:r w:rsidR="00CF5F21">
        <w:t>“</w:t>
      </w:r>
      <w:r w:rsidR="001B2558">
        <w:t>the temperature of the dibutyl phthalate” by “it</w:t>
      </w:r>
      <w:r w:rsidR="00E26A77">
        <w:t>’</w:t>
      </w:r>
      <w:r w:rsidR="001B2558">
        <w:t>s temperature”. In the third sentence replace “dibutyl phthalate” by “oil”.]</w:t>
      </w:r>
      <w:r w:rsidR="00EB688C">
        <w:rPr>
          <w:rStyle w:val="FootnoteReference"/>
        </w:rPr>
        <w:footnoteReference w:customMarkFollows="1" w:id="3"/>
        <w:t>1</w:t>
      </w:r>
    </w:p>
    <w:p w14:paraId="262DAB4A" w14:textId="629C0347" w:rsidR="00523CA1" w:rsidRPr="00B03240" w:rsidRDefault="00523CA1" w:rsidP="00F067C1">
      <w:pPr>
        <w:pStyle w:val="SingleTxtG"/>
        <w:tabs>
          <w:tab w:val="left" w:pos="2268"/>
          <w:tab w:val="left" w:pos="3119"/>
        </w:tabs>
        <w:spacing w:after="240" w:line="240" w:lineRule="auto"/>
        <w:ind w:left="2268" w:hanging="1134"/>
      </w:pPr>
      <w:r w:rsidRPr="00B03240">
        <w:rPr>
          <w:b/>
        </w:rPr>
        <w:lastRenderedPageBreak/>
        <w:t>Section 26</w:t>
      </w:r>
    </w:p>
    <w:p w14:paraId="1636A1AC" w14:textId="785711DF" w:rsidR="00523CA1" w:rsidRPr="00B03240" w:rsidRDefault="00523CA1" w:rsidP="00F067C1">
      <w:pPr>
        <w:pStyle w:val="SingleTxtG"/>
        <w:tabs>
          <w:tab w:val="left" w:pos="2268"/>
          <w:tab w:val="left" w:pos="3119"/>
        </w:tabs>
        <w:spacing w:after="240" w:line="240" w:lineRule="auto"/>
        <w:ind w:left="2268" w:hanging="1134"/>
      </w:pPr>
      <w:r w:rsidRPr="00B03240">
        <w:t>26.1.1</w:t>
      </w:r>
      <w:r w:rsidRPr="00B03240">
        <w:tab/>
        <w:t>In the second sentence replace “transport” by “containment” and delete “of Division 4.1” and “of Division 5.2”.</w:t>
      </w:r>
    </w:p>
    <w:p w14:paraId="3F559478" w14:textId="737F40BB" w:rsidR="00523CA1" w:rsidRPr="00B03240" w:rsidRDefault="00523CA1" w:rsidP="00F067C1">
      <w:pPr>
        <w:pStyle w:val="SingleTxtG"/>
        <w:tabs>
          <w:tab w:val="left" w:pos="2268"/>
          <w:tab w:val="left" w:pos="3119"/>
        </w:tabs>
        <w:spacing w:after="240" w:line="240" w:lineRule="auto"/>
        <w:ind w:left="2268" w:hanging="1134"/>
      </w:pPr>
      <w:r w:rsidRPr="00B03240">
        <w:t>26.4.5</w:t>
      </w:r>
      <w:r w:rsidRPr="00B03240">
        <w:tab/>
        <w:t>Delete entire sub-section.</w:t>
      </w:r>
    </w:p>
    <w:p w14:paraId="73E343A9" w14:textId="318C083A" w:rsidR="00523CA1" w:rsidRPr="00B03240" w:rsidRDefault="00523CA1" w:rsidP="00F067C1">
      <w:pPr>
        <w:pStyle w:val="SingleTxtG"/>
        <w:tabs>
          <w:tab w:val="left" w:pos="2268"/>
          <w:tab w:val="left" w:pos="3119"/>
        </w:tabs>
        <w:spacing w:after="240" w:line="240" w:lineRule="auto"/>
        <w:ind w:left="2268" w:hanging="1134"/>
      </w:pPr>
      <w:r w:rsidRPr="00B03240">
        <w:rPr>
          <w:b/>
        </w:rPr>
        <w:t>Section 27</w:t>
      </w:r>
    </w:p>
    <w:p w14:paraId="642462F3" w14:textId="584AD265" w:rsidR="00523CA1" w:rsidRPr="00B03240" w:rsidRDefault="00523CA1" w:rsidP="00F067C1">
      <w:pPr>
        <w:pStyle w:val="SingleTxtG"/>
        <w:tabs>
          <w:tab w:val="left" w:pos="2268"/>
          <w:tab w:val="left" w:pos="3119"/>
        </w:tabs>
        <w:spacing w:after="240" w:line="240" w:lineRule="auto"/>
        <w:ind w:left="2268" w:hanging="1134"/>
      </w:pPr>
      <w:r w:rsidRPr="00B03240">
        <w:t>27.1.1</w:t>
      </w:r>
      <w:r w:rsidRPr="00B03240">
        <w:tab/>
        <w:t>Delete “for transport” in the first sentence.</w:t>
      </w:r>
    </w:p>
    <w:p w14:paraId="49765A29" w14:textId="5842E13B" w:rsidR="00523CA1" w:rsidRPr="00B03240" w:rsidRDefault="00523CA1" w:rsidP="00F067C1">
      <w:pPr>
        <w:pStyle w:val="SingleTxtG"/>
        <w:tabs>
          <w:tab w:val="left" w:pos="2268"/>
          <w:tab w:val="left" w:pos="3119"/>
        </w:tabs>
        <w:spacing w:after="240" w:line="240" w:lineRule="auto"/>
        <w:ind w:left="2268" w:hanging="1134"/>
      </w:pPr>
      <w:r w:rsidRPr="00B03240">
        <w:t>27.2.1</w:t>
      </w:r>
      <w:r w:rsidRPr="00B03240">
        <w:tab/>
        <w:t>Delete “for transport”.</w:t>
      </w:r>
    </w:p>
    <w:p w14:paraId="18C78308" w14:textId="65486B8A" w:rsidR="00523CA1" w:rsidRPr="00B03240" w:rsidRDefault="00523CA1" w:rsidP="00F067C1">
      <w:pPr>
        <w:pStyle w:val="SingleTxtG"/>
        <w:tabs>
          <w:tab w:val="left" w:pos="2268"/>
          <w:tab w:val="left" w:pos="3119"/>
        </w:tabs>
        <w:spacing w:after="240" w:line="240" w:lineRule="auto"/>
        <w:ind w:left="2268" w:hanging="1134"/>
      </w:pPr>
      <w:r w:rsidRPr="00B03240">
        <w:t>27.3.1</w:t>
      </w:r>
      <w:r w:rsidRPr="00B03240">
        <w:tab/>
        <w:t>Replace “transport” by “classification”.</w:t>
      </w:r>
    </w:p>
    <w:p w14:paraId="26527F66" w14:textId="4622E262" w:rsidR="00523CA1" w:rsidRPr="00B03240" w:rsidRDefault="00523CA1" w:rsidP="00F067C1">
      <w:pPr>
        <w:pStyle w:val="SingleTxtG"/>
        <w:tabs>
          <w:tab w:val="left" w:pos="2268"/>
          <w:tab w:val="left" w:pos="3119"/>
        </w:tabs>
        <w:spacing w:after="240" w:line="240" w:lineRule="auto"/>
        <w:ind w:left="2268" w:hanging="1134"/>
      </w:pPr>
      <w:r w:rsidRPr="00B03240">
        <w:t>27.4.1</w:t>
      </w:r>
      <w:r w:rsidR="0004144A" w:rsidRPr="00B03240">
        <w:t>.</w:t>
      </w:r>
      <w:r w:rsidRPr="00B03240">
        <w:t>3</w:t>
      </w:r>
      <w:r w:rsidRPr="00B03240">
        <w:tab/>
        <w:t>In the first sentence replace “transport” by “classification”.</w:t>
      </w:r>
    </w:p>
    <w:p w14:paraId="57F1F21F" w14:textId="69F70400" w:rsidR="0004144A" w:rsidRPr="00B03240" w:rsidRDefault="001B2558" w:rsidP="00F067C1">
      <w:pPr>
        <w:pStyle w:val="SingleTxtG"/>
        <w:tabs>
          <w:tab w:val="left" w:pos="2268"/>
          <w:tab w:val="left" w:pos="3119"/>
        </w:tabs>
        <w:spacing w:after="240" w:line="240" w:lineRule="auto"/>
        <w:ind w:left="2268" w:hanging="1134"/>
      </w:pPr>
      <w:r>
        <w:t>27.4.2</w:t>
      </w:r>
      <w:r>
        <w:tab/>
        <w:t>In the title a</w:t>
      </w:r>
      <w:r w:rsidR="0004144A" w:rsidRPr="00B03240">
        <w:t>mend “g.2” to “G.2”.</w:t>
      </w:r>
    </w:p>
    <w:p w14:paraId="164364FE" w14:textId="2043A03F" w:rsidR="0004144A" w:rsidRPr="00B03240" w:rsidRDefault="0004144A" w:rsidP="00F067C1">
      <w:pPr>
        <w:pStyle w:val="SingleTxtG"/>
        <w:tabs>
          <w:tab w:val="left" w:pos="2268"/>
          <w:tab w:val="left" w:pos="3119"/>
        </w:tabs>
        <w:spacing w:after="240" w:line="240" w:lineRule="auto"/>
        <w:ind w:left="2268" w:hanging="1134"/>
      </w:pPr>
      <w:r w:rsidRPr="00B03240">
        <w:rPr>
          <w:b/>
        </w:rPr>
        <w:t>Section 28</w:t>
      </w:r>
    </w:p>
    <w:p w14:paraId="5D67584B" w14:textId="1E155EC7" w:rsidR="0004144A" w:rsidRPr="00B03240" w:rsidRDefault="0004144A" w:rsidP="00F067C1">
      <w:pPr>
        <w:pStyle w:val="SingleTxtG"/>
        <w:tabs>
          <w:tab w:val="left" w:pos="2268"/>
          <w:tab w:val="left" w:pos="3119"/>
        </w:tabs>
        <w:spacing w:after="240" w:line="240" w:lineRule="auto"/>
        <w:ind w:left="2268" w:hanging="1134"/>
      </w:pPr>
      <w:r w:rsidRPr="00B03240">
        <w:t>28.1</w:t>
      </w:r>
      <w:r w:rsidRPr="00B03240">
        <w:tab/>
        <w:t xml:space="preserve">At the end of the second sentence, delete “as used </w:t>
      </w:r>
      <w:r w:rsidR="00F91A82">
        <w:t>in</w:t>
      </w:r>
      <w:r w:rsidRPr="00B03240">
        <w:t xml:space="preserve"> transport”.</w:t>
      </w:r>
    </w:p>
    <w:p w14:paraId="669202B2" w14:textId="7D8473FF" w:rsidR="0004144A" w:rsidRPr="00B03240" w:rsidRDefault="0004144A" w:rsidP="00F067C1">
      <w:pPr>
        <w:pStyle w:val="SingleTxtG"/>
        <w:tabs>
          <w:tab w:val="left" w:pos="2268"/>
          <w:tab w:val="left" w:pos="3119"/>
        </w:tabs>
        <w:spacing w:after="240" w:line="240" w:lineRule="auto"/>
        <w:ind w:left="2268" w:hanging="1134"/>
      </w:pPr>
      <w:r w:rsidRPr="00B03240">
        <w:t>28.2.1</w:t>
      </w:r>
      <w:r w:rsidRPr="00B03240">
        <w:tab/>
        <w:t>Delete “at transport temperatures”.</w:t>
      </w:r>
    </w:p>
    <w:p w14:paraId="5D62EAA8" w14:textId="0B99F576" w:rsidR="0004144A" w:rsidRPr="00B03240" w:rsidRDefault="0004144A" w:rsidP="00F067C1">
      <w:pPr>
        <w:pStyle w:val="SingleTxtG"/>
        <w:tabs>
          <w:tab w:val="left" w:pos="2268"/>
          <w:tab w:val="left" w:pos="3119"/>
        </w:tabs>
        <w:spacing w:after="240" w:line="240" w:lineRule="auto"/>
        <w:ind w:left="2268" w:hanging="1134"/>
      </w:pPr>
      <w:r w:rsidRPr="00B03240">
        <w:t>Table 28.1</w:t>
      </w:r>
      <w:r w:rsidRPr="00B03240">
        <w:tab/>
        <w:t>In footnotes a, b and c amend “transported” to “contained”</w:t>
      </w:r>
    </w:p>
    <w:p w14:paraId="2C6A6944" w14:textId="7F66DF3E" w:rsidR="0004144A" w:rsidRPr="00B03240" w:rsidRDefault="0004144A" w:rsidP="00F067C1">
      <w:pPr>
        <w:pStyle w:val="SingleTxtG"/>
        <w:tabs>
          <w:tab w:val="left" w:pos="2268"/>
          <w:tab w:val="left" w:pos="3119"/>
        </w:tabs>
        <w:spacing w:after="240" w:line="240" w:lineRule="auto"/>
        <w:ind w:left="2268" w:hanging="1134"/>
      </w:pPr>
      <w:r w:rsidRPr="00B03240">
        <w:t>Table 28.2</w:t>
      </w:r>
      <w:r w:rsidRPr="00B03240">
        <w:tab/>
        <w:t>In the row for portable tanks amend the value of the SADT to read “≤ 45 °C” and delete “for transport” in footnote a.</w:t>
      </w:r>
    </w:p>
    <w:p w14:paraId="288F46D6" w14:textId="18887BAB" w:rsidR="0004144A" w:rsidRPr="00B03240" w:rsidRDefault="0004144A" w:rsidP="00F067C1">
      <w:pPr>
        <w:pStyle w:val="SingleTxtG"/>
        <w:tabs>
          <w:tab w:val="left" w:pos="2268"/>
          <w:tab w:val="left" w:pos="3119"/>
        </w:tabs>
        <w:spacing w:after="240" w:line="240" w:lineRule="auto"/>
        <w:ind w:left="2268" w:hanging="1134"/>
      </w:pPr>
      <w:r w:rsidRPr="00B03240">
        <w:t>28.2.4</w:t>
      </w:r>
      <w:r w:rsidRPr="00B03240">
        <w:tab/>
        <w:t>Replace “transported” by “contained”.</w:t>
      </w:r>
    </w:p>
    <w:p w14:paraId="46FD1DF2" w14:textId="32CB644E" w:rsidR="0004144A" w:rsidRPr="00B03240" w:rsidRDefault="0004144A" w:rsidP="00F067C1">
      <w:pPr>
        <w:pStyle w:val="SingleTxtG"/>
        <w:tabs>
          <w:tab w:val="left" w:pos="2268"/>
          <w:tab w:val="left" w:pos="3119"/>
        </w:tabs>
        <w:spacing w:after="240" w:line="240" w:lineRule="auto"/>
        <w:ind w:left="2268" w:hanging="1134"/>
      </w:pPr>
      <w:r w:rsidRPr="00B03240">
        <w:t>28.3.2</w:t>
      </w:r>
      <w:r w:rsidRPr="00B03240">
        <w:tab/>
        <w:t>In the first sentence, delete “to be transported”; in the second sentence delete “transport in”.</w:t>
      </w:r>
    </w:p>
    <w:p w14:paraId="3FD3C872" w14:textId="44615362" w:rsidR="0004144A" w:rsidRDefault="0004144A" w:rsidP="00F067C1">
      <w:pPr>
        <w:pStyle w:val="SingleTxtG"/>
        <w:tabs>
          <w:tab w:val="left" w:pos="2268"/>
          <w:tab w:val="left" w:pos="3119"/>
        </w:tabs>
        <w:spacing w:after="240" w:line="240" w:lineRule="auto"/>
        <w:ind w:left="2268" w:hanging="1134"/>
      </w:pPr>
      <w:r w:rsidRPr="00B03240">
        <w:t>28.3.5</w:t>
      </w:r>
      <w:r w:rsidRPr="00B03240">
        <w:tab/>
        <w:t>At the end of the first sentence, delete “offered for transport”.</w:t>
      </w:r>
    </w:p>
    <w:p w14:paraId="64C8B935" w14:textId="43633CFD" w:rsidR="001B2558" w:rsidRDefault="001B2558" w:rsidP="00F067C1">
      <w:pPr>
        <w:pStyle w:val="SingleTxtG"/>
        <w:tabs>
          <w:tab w:val="left" w:pos="2268"/>
          <w:tab w:val="left" w:pos="3119"/>
        </w:tabs>
        <w:spacing w:after="240" w:line="240" w:lineRule="auto"/>
        <w:ind w:left="2268" w:hanging="1134"/>
      </w:pPr>
      <w:r>
        <w:t>[28.3.6</w:t>
      </w:r>
      <w:r>
        <w:tab/>
        <w:t xml:space="preserve">In the second sentence </w:t>
      </w:r>
      <w:r w:rsidRPr="001B2558">
        <w:t>replace “dibutyl phthalate” by “silicone oil, apparent density 0.96 ± 0.02 at 20 °C and heat capacity 1.46 ± 0.02 J/g at 25 °C”.</w:t>
      </w:r>
    </w:p>
    <w:p w14:paraId="512794EB" w14:textId="6B8A9EFD" w:rsidR="001B2558" w:rsidRPr="00B03240" w:rsidRDefault="001B2558" w:rsidP="00F067C1">
      <w:pPr>
        <w:pStyle w:val="SingleTxtG"/>
        <w:tabs>
          <w:tab w:val="left" w:pos="2268"/>
          <w:tab w:val="left" w:pos="3119"/>
        </w:tabs>
        <w:spacing w:after="240" w:line="240" w:lineRule="auto"/>
        <w:ind w:left="2268" w:hanging="1134"/>
      </w:pPr>
      <w:r>
        <w:t>28.4.2.3.1</w:t>
      </w:r>
      <w:r>
        <w:tab/>
        <w:t xml:space="preserve">In indent (a) </w:t>
      </w:r>
      <w:r w:rsidRPr="001B2558">
        <w:t>replace “dibutyl phthalate” by “silicone oil, apparent density 0.96 ± 0.02 at 20 °C and heat cap</w:t>
      </w:r>
      <w:r>
        <w:t>acity 1.46 ± 0.02 J/g at 25 °C” and replace “with a” by “another”.]</w:t>
      </w:r>
      <w:r w:rsidR="00896952">
        <w:rPr>
          <w:rStyle w:val="FootnoteReference"/>
        </w:rPr>
        <w:footnoteReference w:customMarkFollows="1" w:id="4"/>
        <w:t>2</w:t>
      </w:r>
    </w:p>
    <w:p w14:paraId="5F71B785" w14:textId="4BF90829" w:rsidR="0004144A" w:rsidRPr="00B03240" w:rsidRDefault="0004144A" w:rsidP="00F067C1">
      <w:pPr>
        <w:pStyle w:val="SingleTxtG"/>
        <w:tabs>
          <w:tab w:val="left" w:pos="2268"/>
          <w:tab w:val="left" w:pos="3119"/>
        </w:tabs>
        <w:spacing w:after="240" w:line="240" w:lineRule="auto"/>
        <w:ind w:left="2268" w:hanging="1134"/>
      </w:pPr>
      <w:r w:rsidRPr="00B03240">
        <w:t>28.4.4.1.1</w:t>
      </w:r>
      <w:r w:rsidRPr="00B03240">
        <w:tab/>
        <w:t>At the end of the first sentence, delete “as for transport”.</w:t>
      </w:r>
    </w:p>
    <w:p w14:paraId="2BBAF9D8" w14:textId="07A974CF" w:rsidR="0004144A" w:rsidRPr="00B03240" w:rsidRDefault="0004144A" w:rsidP="00F067C1">
      <w:pPr>
        <w:pStyle w:val="SingleTxtG"/>
        <w:tabs>
          <w:tab w:val="left" w:pos="2268"/>
          <w:tab w:val="left" w:pos="3119"/>
        </w:tabs>
        <w:spacing w:after="240" w:line="240" w:lineRule="auto"/>
        <w:ind w:left="2268" w:hanging="1134"/>
      </w:pPr>
      <w:r w:rsidRPr="00B03240">
        <w:t>28.4.4.1.2</w:t>
      </w:r>
      <w:r w:rsidRPr="00B03240">
        <w:tab/>
        <w:t>At the end of the sentence, delete “offered for transport”.</w:t>
      </w:r>
    </w:p>
    <w:p w14:paraId="0AF2DD94" w14:textId="351C2736" w:rsidR="008D0A91" w:rsidRDefault="008D0A91" w:rsidP="00F067C1">
      <w:pPr>
        <w:pStyle w:val="SingleTxtG"/>
        <w:tabs>
          <w:tab w:val="left" w:pos="2268"/>
          <w:tab w:val="left" w:pos="3119"/>
        </w:tabs>
        <w:spacing w:after="240" w:line="240" w:lineRule="auto"/>
        <w:ind w:left="2268" w:hanging="1134"/>
      </w:pPr>
      <w:r w:rsidRPr="00B03240">
        <w:t>28.4.4.2.6</w:t>
      </w:r>
      <w:r w:rsidRPr="00B03240">
        <w:tab/>
        <w:t>At the end of the first sentence, delete “offered for transport”.</w:t>
      </w:r>
    </w:p>
    <w:p w14:paraId="1C25B0CD" w14:textId="58CF9D05" w:rsidR="00EB688C" w:rsidRPr="0004144A" w:rsidRDefault="00753C95" w:rsidP="00082EC7">
      <w:pPr>
        <w:pStyle w:val="SingleTxtG"/>
        <w:tabs>
          <w:tab w:val="left" w:pos="2268"/>
          <w:tab w:val="left" w:pos="3119"/>
        </w:tabs>
        <w:spacing w:after="240" w:line="240" w:lineRule="auto"/>
        <w:ind w:left="2268" w:hanging="1134"/>
        <w:jc w:val="center"/>
      </w:pPr>
      <w:r>
        <w:t>_____________</w:t>
      </w:r>
    </w:p>
    <w:sectPr w:rsidR="00EB688C" w:rsidRPr="0004144A" w:rsidSect="00BF0E8B">
      <w:headerReference w:type="even" r:id="rId13"/>
      <w:headerReference w:type="default" r:id="rId14"/>
      <w:footerReference w:type="even" r:id="rId15"/>
      <w:footerReference w:type="default" r:id="rId1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637C" w14:textId="77777777" w:rsidR="00026006" w:rsidRDefault="00026006"/>
  </w:endnote>
  <w:endnote w:type="continuationSeparator" w:id="0">
    <w:p w14:paraId="09AC98E6" w14:textId="77777777" w:rsidR="00026006" w:rsidRDefault="00026006"/>
  </w:endnote>
  <w:endnote w:type="continuationNotice" w:id="1">
    <w:p w14:paraId="684B1BB5" w14:textId="77777777" w:rsidR="00026006" w:rsidRDefault="0002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3E56F4AE" w:rsidR="00217C3D" w:rsidRPr="0095385C" w:rsidRDefault="00217C3D"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Pr>
        <w:b/>
        <w:noProof/>
        <w:sz w:val="18"/>
      </w:rPr>
      <w:t>8</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6EFB7AB4" w:rsidR="00217C3D" w:rsidRPr="0095385C" w:rsidRDefault="00217C3D"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Pr>
        <w:b/>
        <w:noProof/>
        <w:sz w:val="18"/>
      </w:rPr>
      <w:t>7</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B9D4" w14:textId="77777777" w:rsidR="00026006" w:rsidRPr="000B175B" w:rsidRDefault="00026006" w:rsidP="000B175B">
      <w:pPr>
        <w:tabs>
          <w:tab w:val="right" w:pos="2155"/>
        </w:tabs>
        <w:spacing w:after="80"/>
        <w:ind w:left="680"/>
        <w:rPr>
          <w:u w:val="single"/>
        </w:rPr>
      </w:pPr>
      <w:r>
        <w:rPr>
          <w:u w:val="single"/>
        </w:rPr>
        <w:tab/>
      </w:r>
    </w:p>
  </w:footnote>
  <w:footnote w:type="continuationSeparator" w:id="0">
    <w:p w14:paraId="0555B1C0" w14:textId="77777777" w:rsidR="00026006" w:rsidRPr="00FC68B7" w:rsidRDefault="00026006" w:rsidP="00FC68B7">
      <w:pPr>
        <w:tabs>
          <w:tab w:val="left" w:pos="2155"/>
        </w:tabs>
        <w:spacing w:after="80"/>
        <w:ind w:left="680"/>
        <w:rPr>
          <w:u w:val="single"/>
        </w:rPr>
      </w:pPr>
      <w:r>
        <w:rPr>
          <w:u w:val="single"/>
        </w:rPr>
        <w:tab/>
      </w:r>
    </w:p>
  </w:footnote>
  <w:footnote w:type="continuationNotice" w:id="1">
    <w:p w14:paraId="265336C0" w14:textId="77777777" w:rsidR="00026006" w:rsidRDefault="00026006"/>
  </w:footnote>
  <w:footnote w:id="2">
    <w:p w14:paraId="0BCAC89B" w14:textId="3E7EEC0A" w:rsidR="00896952" w:rsidRPr="00896952" w:rsidRDefault="00896952" w:rsidP="00896952">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 w:id="3">
    <w:p w14:paraId="0323FE34" w14:textId="5EE503B3" w:rsidR="00EB688C" w:rsidRPr="00EB688C" w:rsidRDefault="00EB688C" w:rsidP="00EB688C">
      <w:pPr>
        <w:pStyle w:val="FootnoteText"/>
        <w:tabs>
          <w:tab w:val="left" w:pos="1418"/>
        </w:tabs>
        <w:ind w:hanging="28"/>
      </w:pPr>
      <w:r>
        <w:rPr>
          <w:rStyle w:val="FootnoteReference"/>
        </w:rPr>
        <w:t>1</w:t>
      </w:r>
      <w:r w:rsidR="005461FE">
        <w:tab/>
        <w:t>New</w:t>
      </w:r>
      <w:r>
        <w:rPr>
          <w:lang w:val="en-US"/>
        </w:rPr>
        <w:t xml:space="preserve"> proposals, to be discussed in the explosives working group</w:t>
      </w:r>
    </w:p>
  </w:footnote>
  <w:footnote w:id="4">
    <w:p w14:paraId="40023F54" w14:textId="7E33B45B" w:rsidR="00896952" w:rsidRPr="00896952" w:rsidRDefault="00896952" w:rsidP="00896952">
      <w:pPr>
        <w:pStyle w:val="FootnoteText"/>
        <w:tabs>
          <w:tab w:val="left" w:pos="1418"/>
        </w:tabs>
        <w:ind w:firstLine="0"/>
        <w:rPr>
          <w:lang w:val="fr-CH"/>
        </w:rPr>
      </w:pPr>
      <w:r>
        <w:rPr>
          <w:rStyle w:val="FootnoteReference"/>
        </w:rPr>
        <w:t>2</w:t>
      </w:r>
      <w:r>
        <w:t xml:space="preserve"> </w:t>
      </w:r>
      <w:r>
        <w:tab/>
      </w:r>
      <w:bookmarkStart w:id="2" w:name="_GoBack"/>
      <w:bookmarkEnd w:id="2"/>
      <w:r>
        <w:t>N</w:t>
      </w:r>
      <w:r w:rsidRPr="001B2558">
        <w:t>ew proposals, to be discussed in the explosives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136CBD98" w:rsidR="00217C3D" w:rsidRPr="0095385C" w:rsidRDefault="00174813">
    <w:pPr>
      <w:pStyle w:val="Header"/>
    </w:pPr>
    <w:r>
      <w:t>ST/SG/AC.10/C.3/2018/61</w:t>
    </w:r>
    <w:r>
      <w:br/>
      <w:t>ST/SG/AC.10/C.4/2018/15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3F4A9AD5" w:rsidR="00217C3D" w:rsidRPr="0095385C" w:rsidRDefault="000E358E" w:rsidP="0095385C">
    <w:pPr>
      <w:pStyle w:val="Header"/>
      <w:jc w:val="right"/>
    </w:pPr>
    <w:r>
      <w:t>ST/SG/AC.10/C.3/2018/61</w:t>
    </w:r>
    <w:r>
      <w:br/>
      <w:t>ST/SG/AC.10/C.4/2018/15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5982"/>
    <w:rsid w:val="000222F9"/>
    <w:rsid w:val="00023DBC"/>
    <w:rsid w:val="00025773"/>
    <w:rsid w:val="00026006"/>
    <w:rsid w:val="0004144A"/>
    <w:rsid w:val="00042E5C"/>
    <w:rsid w:val="00044C7A"/>
    <w:rsid w:val="0005042C"/>
    <w:rsid w:val="000504CE"/>
    <w:rsid w:val="00050F6B"/>
    <w:rsid w:val="00052A23"/>
    <w:rsid w:val="000672E1"/>
    <w:rsid w:val="0007037A"/>
    <w:rsid w:val="00072C8C"/>
    <w:rsid w:val="00074D4E"/>
    <w:rsid w:val="00074E96"/>
    <w:rsid w:val="00082EC7"/>
    <w:rsid w:val="00085AFC"/>
    <w:rsid w:val="00087CE1"/>
    <w:rsid w:val="00091419"/>
    <w:rsid w:val="000931C0"/>
    <w:rsid w:val="00097EA0"/>
    <w:rsid w:val="000A004E"/>
    <w:rsid w:val="000A43BC"/>
    <w:rsid w:val="000A5FC8"/>
    <w:rsid w:val="000B158D"/>
    <w:rsid w:val="000B175B"/>
    <w:rsid w:val="000B187A"/>
    <w:rsid w:val="000B1B3B"/>
    <w:rsid w:val="000B28A5"/>
    <w:rsid w:val="000B2FC0"/>
    <w:rsid w:val="000B374C"/>
    <w:rsid w:val="000B3A0F"/>
    <w:rsid w:val="000C5E7A"/>
    <w:rsid w:val="000D0A97"/>
    <w:rsid w:val="000D3E84"/>
    <w:rsid w:val="000D5982"/>
    <w:rsid w:val="000D6B4A"/>
    <w:rsid w:val="000D6C67"/>
    <w:rsid w:val="000E0415"/>
    <w:rsid w:val="000E358E"/>
    <w:rsid w:val="000E7220"/>
    <w:rsid w:val="00103A6D"/>
    <w:rsid w:val="00103BFC"/>
    <w:rsid w:val="001102E5"/>
    <w:rsid w:val="00111978"/>
    <w:rsid w:val="00115E7C"/>
    <w:rsid w:val="00117787"/>
    <w:rsid w:val="00120C46"/>
    <w:rsid w:val="00122EBB"/>
    <w:rsid w:val="00131D42"/>
    <w:rsid w:val="001344B8"/>
    <w:rsid w:val="001348A5"/>
    <w:rsid w:val="00141242"/>
    <w:rsid w:val="00151F5B"/>
    <w:rsid w:val="00156502"/>
    <w:rsid w:val="00161772"/>
    <w:rsid w:val="00162164"/>
    <w:rsid w:val="0016230C"/>
    <w:rsid w:val="00162F4A"/>
    <w:rsid w:val="001633FB"/>
    <w:rsid w:val="00164B32"/>
    <w:rsid w:val="00167293"/>
    <w:rsid w:val="00167786"/>
    <w:rsid w:val="00174813"/>
    <w:rsid w:val="001757C5"/>
    <w:rsid w:val="00175B3C"/>
    <w:rsid w:val="00175C80"/>
    <w:rsid w:val="00184821"/>
    <w:rsid w:val="00184FCD"/>
    <w:rsid w:val="00187190"/>
    <w:rsid w:val="00191DE4"/>
    <w:rsid w:val="001939DD"/>
    <w:rsid w:val="00193CE3"/>
    <w:rsid w:val="00195244"/>
    <w:rsid w:val="00196E35"/>
    <w:rsid w:val="001A3561"/>
    <w:rsid w:val="001A6046"/>
    <w:rsid w:val="001A7069"/>
    <w:rsid w:val="001B2558"/>
    <w:rsid w:val="001B372A"/>
    <w:rsid w:val="001B4B04"/>
    <w:rsid w:val="001B5FDC"/>
    <w:rsid w:val="001C106A"/>
    <w:rsid w:val="001C3170"/>
    <w:rsid w:val="001C6663"/>
    <w:rsid w:val="001C6C85"/>
    <w:rsid w:val="001C7895"/>
    <w:rsid w:val="001D1A40"/>
    <w:rsid w:val="001D23B4"/>
    <w:rsid w:val="001D26DF"/>
    <w:rsid w:val="001D2FDC"/>
    <w:rsid w:val="001D50B0"/>
    <w:rsid w:val="001E0F45"/>
    <w:rsid w:val="001E4475"/>
    <w:rsid w:val="001F0FE4"/>
    <w:rsid w:val="001F6726"/>
    <w:rsid w:val="001F7CF4"/>
    <w:rsid w:val="00202134"/>
    <w:rsid w:val="00210DE4"/>
    <w:rsid w:val="00211DE3"/>
    <w:rsid w:val="00211E0B"/>
    <w:rsid w:val="00212394"/>
    <w:rsid w:val="0021321D"/>
    <w:rsid w:val="00213641"/>
    <w:rsid w:val="0021553B"/>
    <w:rsid w:val="00217C3D"/>
    <w:rsid w:val="00220264"/>
    <w:rsid w:val="00221C03"/>
    <w:rsid w:val="002228EB"/>
    <w:rsid w:val="002309A7"/>
    <w:rsid w:val="0023685A"/>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17C7"/>
    <w:rsid w:val="002725CA"/>
    <w:rsid w:val="00275C6E"/>
    <w:rsid w:val="00276666"/>
    <w:rsid w:val="00280EB7"/>
    <w:rsid w:val="00284946"/>
    <w:rsid w:val="00290273"/>
    <w:rsid w:val="00291986"/>
    <w:rsid w:val="00291A8F"/>
    <w:rsid w:val="00294148"/>
    <w:rsid w:val="00295F70"/>
    <w:rsid w:val="00297A67"/>
    <w:rsid w:val="002A1B21"/>
    <w:rsid w:val="002A3CA8"/>
    <w:rsid w:val="002A3EEC"/>
    <w:rsid w:val="002A46AC"/>
    <w:rsid w:val="002A591C"/>
    <w:rsid w:val="002B10FC"/>
    <w:rsid w:val="002B1CDA"/>
    <w:rsid w:val="002B3EC6"/>
    <w:rsid w:val="002B4976"/>
    <w:rsid w:val="002B66A3"/>
    <w:rsid w:val="002C54FE"/>
    <w:rsid w:val="002C5B87"/>
    <w:rsid w:val="002C65AC"/>
    <w:rsid w:val="002C67F8"/>
    <w:rsid w:val="002D003A"/>
    <w:rsid w:val="002D21BA"/>
    <w:rsid w:val="002D69CC"/>
    <w:rsid w:val="002E6F81"/>
    <w:rsid w:val="002E7D51"/>
    <w:rsid w:val="002F16E1"/>
    <w:rsid w:val="00305238"/>
    <w:rsid w:val="003107FA"/>
    <w:rsid w:val="00314FCD"/>
    <w:rsid w:val="003229D8"/>
    <w:rsid w:val="00324304"/>
    <w:rsid w:val="0033029B"/>
    <w:rsid w:val="00337674"/>
    <w:rsid w:val="00337FD0"/>
    <w:rsid w:val="00345F2F"/>
    <w:rsid w:val="00364368"/>
    <w:rsid w:val="0037333E"/>
    <w:rsid w:val="00374FAA"/>
    <w:rsid w:val="00375F43"/>
    <w:rsid w:val="00381C47"/>
    <w:rsid w:val="00385D07"/>
    <w:rsid w:val="00387914"/>
    <w:rsid w:val="00391E40"/>
    <w:rsid w:val="0039277A"/>
    <w:rsid w:val="003972E0"/>
    <w:rsid w:val="003A0282"/>
    <w:rsid w:val="003A0940"/>
    <w:rsid w:val="003A5D8F"/>
    <w:rsid w:val="003A63DE"/>
    <w:rsid w:val="003A6FE2"/>
    <w:rsid w:val="003B1924"/>
    <w:rsid w:val="003B3B04"/>
    <w:rsid w:val="003B5BC9"/>
    <w:rsid w:val="003C2CC4"/>
    <w:rsid w:val="003D4B23"/>
    <w:rsid w:val="003D60F7"/>
    <w:rsid w:val="003E2E5D"/>
    <w:rsid w:val="003E6CCC"/>
    <w:rsid w:val="003F167F"/>
    <w:rsid w:val="003F3BCB"/>
    <w:rsid w:val="004041D0"/>
    <w:rsid w:val="004057FC"/>
    <w:rsid w:val="0041304D"/>
    <w:rsid w:val="00417C54"/>
    <w:rsid w:val="00421A95"/>
    <w:rsid w:val="00432447"/>
    <w:rsid w:val="004325CB"/>
    <w:rsid w:val="00437846"/>
    <w:rsid w:val="00437F3F"/>
    <w:rsid w:val="00444EA3"/>
    <w:rsid w:val="00446DE4"/>
    <w:rsid w:val="004513F0"/>
    <w:rsid w:val="00454036"/>
    <w:rsid w:val="00454F71"/>
    <w:rsid w:val="00455F63"/>
    <w:rsid w:val="004570D1"/>
    <w:rsid w:val="004729D1"/>
    <w:rsid w:val="004807F6"/>
    <w:rsid w:val="004820A6"/>
    <w:rsid w:val="00490A7A"/>
    <w:rsid w:val="00492614"/>
    <w:rsid w:val="00493F79"/>
    <w:rsid w:val="004960E6"/>
    <w:rsid w:val="004A077A"/>
    <w:rsid w:val="004A641A"/>
    <w:rsid w:val="004A7228"/>
    <w:rsid w:val="004B0566"/>
    <w:rsid w:val="004B05A7"/>
    <w:rsid w:val="004B2C9D"/>
    <w:rsid w:val="004B7395"/>
    <w:rsid w:val="004C05DA"/>
    <w:rsid w:val="004C14FF"/>
    <w:rsid w:val="004C1ADF"/>
    <w:rsid w:val="004C6109"/>
    <w:rsid w:val="004C6B89"/>
    <w:rsid w:val="004D15D3"/>
    <w:rsid w:val="004D22F3"/>
    <w:rsid w:val="004D244B"/>
    <w:rsid w:val="004D6346"/>
    <w:rsid w:val="004D676A"/>
    <w:rsid w:val="004E394C"/>
    <w:rsid w:val="004E39DD"/>
    <w:rsid w:val="004F3FCB"/>
    <w:rsid w:val="00507E15"/>
    <w:rsid w:val="0051448B"/>
    <w:rsid w:val="005160F8"/>
    <w:rsid w:val="00517FB9"/>
    <w:rsid w:val="00522A8A"/>
    <w:rsid w:val="00523CA1"/>
    <w:rsid w:val="00527910"/>
    <w:rsid w:val="00530BBD"/>
    <w:rsid w:val="00530E09"/>
    <w:rsid w:val="00532163"/>
    <w:rsid w:val="005401B2"/>
    <w:rsid w:val="005420F2"/>
    <w:rsid w:val="0054320C"/>
    <w:rsid w:val="00544B88"/>
    <w:rsid w:val="00545A68"/>
    <w:rsid w:val="005461FE"/>
    <w:rsid w:val="00546C67"/>
    <w:rsid w:val="00555059"/>
    <w:rsid w:val="005576A2"/>
    <w:rsid w:val="005618E1"/>
    <w:rsid w:val="00563EB6"/>
    <w:rsid w:val="00565275"/>
    <w:rsid w:val="005664A9"/>
    <w:rsid w:val="00571352"/>
    <w:rsid w:val="0058023E"/>
    <w:rsid w:val="00582E93"/>
    <w:rsid w:val="00584654"/>
    <w:rsid w:val="00590144"/>
    <w:rsid w:val="005A6020"/>
    <w:rsid w:val="005A770B"/>
    <w:rsid w:val="005B1F37"/>
    <w:rsid w:val="005B3DB3"/>
    <w:rsid w:val="005B621F"/>
    <w:rsid w:val="005C149F"/>
    <w:rsid w:val="005E0270"/>
    <w:rsid w:val="005F1E8A"/>
    <w:rsid w:val="005F5804"/>
    <w:rsid w:val="0060091E"/>
    <w:rsid w:val="006017C9"/>
    <w:rsid w:val="00606441"/>
    <w:rsid w:val="0060700C"/>
    <w:rsid w:val="00611FC4"/>
    <w:rsid w:val="0061400E"/>
    <w:rsid w:val="00615113"/>
    <w:rsid w:val="006176FB"/>
    <w:rsid w:val="00624A0E"/>
    <w:rsid w:val="006324AC"/>
    <w:rsid w:val="00633405"/>
    <w:rsid w:val="0063419C"/>
    <w:rsid w:val="00634C2F"/>
    <w:rsid w:val="00635CF4"/>
    <w:rsid w:val="00640B26"/>
    <w:rsid w:val="006418B9"/>
    <w:rsid w:val="00644CC0"/>
    <w:rsid w:val="006500BA"/>
    <w:rsid w:val="00650C47"/>
    <w:rsid w:val="006562EC"/>
    <w:rsid w:val="00657F62"/>
    <w:rsid w:val="0066279A"/>
    <w:rsid w:val="00663EFB"/>
    <w:rsid w:val="00664979"/>
    <w:rsid w:val="00670E29"/>
    <w:rsid w:val="006723EB"/>
    <w:rsid w:val="00672767"/>
    <w:rsid w:val="006737C7"/>
    <w:rsid w:val="006744B2"/>
    <w:rsid w:val="0068084D"/>
    <w:rsid w:val="00684879"/>
    <w:rsid w:val="00694C02"/>
    <w:rsid w:val="006A025B"/>
    <w:rsid w:val="006A389C"/>
    <w:rsid w:val="006A58C9"/>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564B"/>
    <w:rsid w:val="006E5C33"/>
    <w:rsid w:val="006F2724"/>
    <w:rsid w:val="006F71FB"/>
    <w:rsid w:val="00704DBF"/>
    <w:rsid w:val="007078C6"/>
    <w:rsid w:val="00712144"/>
    <w:rsid w:val="0071417F"/>
    <w:rsid w:val="0071739D"/>
    <w:rsid w:val="00725476"/>
    <w:rsid w:val="0072593B"/>
    <w:rsid w:val="0072632A"/>
    <w:rsid w:val="00735B34"/>
    <w:rsid w:val="007367D6"/>
    <w:rsid w:val="00741191"/>
    <w:rsid w:val="00741499"/>
    <w:rsid w:val="00745209"/>
    <w:rsid w:val="00746FCC"/>
    <w:rsid w:val="00753114"/>
    <w:rsid w:val="00753C95"/>
    <w:rsid w:val="007575F5"/>
    <w:rsid w:val="00763522"/>
    <w:rsid w:val="00763C09"/>
    <w:rsid w:val="0076405E"/>
    <w:rsid w:val="00764E9E"/>
    <w:rsid w:val="00765DDF"/>
    <w:rsid w:val="00766298"/>
    <w:rsid w:val="00770E6F"/>
    <w:rsid w:val="00771C45"/>
    <w:rsid w:val="00773589"/>
    <w:rsid w:val="007759E8"/>
    <w:rsid w:val="00776BB6"/>
    <w:rsid w:val="007778B4"/>
    <w:rsid w:val="00790626"/>
    <w:rsid w:val="00790791"/>
    <w:rsid w:val="007A6FFA"/>
    <w:rsid w:val="007B1A7E"/>
    <w:rsid w:val="007B342D"/>
    <w:rsid w:val="007B37C6"/>
    <w:rsid w:val="007B56E9"/>
    <w:rsid w:val="007B6BA5"/>
    <w:rsid w:val="007C3390"/>
    <w:rsid w:val="007C38EB"/>
    <w:rsid w:val="007C4F4B"/>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15A2F"/>
    <w:rsid w:val="00815FD5"/>
    <w:rsid w:val="008175E9"/>
    <w:rsid w:val="00821459"/>
    <w:rsid w:val="00821672"/>
    <w:rsid w:val="00821A3E"/>
    <w:rsid w:val="008242D7"/>
    <w:rsid w:val="0082677B"/>
    <w:rsid w:val="008315FD"/>
    <w:rsid w:val="00834AC8"/>
    <w:rsid w:val="0083561E"/>
    <w:rsid w:val="00837F38"/>
    <w:rsid w:val="00842149"/>
    <w:rsid w:val="008454BF"/>
    <w:rsid w:val="008474D0"/>
    <w:rsid w:val="00847E99"/>
    <w:rsid w:val="008540B7"/>
    <w:rsid w:val="0086261F"/>
    <w:rsid w:val="00864BE5"/>
    <w:rsid w:val="00865234"/>
    <w:rsid w:val="00866C98"/>
    <w:rsid w:val="00867BE7"/>
    <w:rsid w:val="00870D15"/>
    <w:rsid w:val="00871FD5"/>
    <w:rsid w:val="00872970"/>
    <w:rsid w:val="00872DD0"/>
    <w:rsid w:val="00881FA0"/>
    <w:rsid w:val="0088217A"/>
    <w:rsid w:val="008904B8"/>
    <w:rsid w:val="00892AB6"/>
    <w:rsid w:val="00893711"/>
    <w:rsid w:val="00896952"/>
    <w:rsid w:val="008979B1"/>
    <w:rsid w:val="008A4A53"/>
    <w:rsid w:val="008A6B25"/>
    <w:rsid w:val="008A6C4F"/>
    <w:rsid w:val="008B2404"/>
    <w:rsid w:val="008B6E2D"/>
    <w:rsid w:val="008C761D"/>
    <w:rsid w:val="008D0A91"/>
    <w:rsid w:val="008D27AF"/>
    <w:rsid w:val="008D3114"/>
    <w:rsid w:val="008D37D5"/>
    <w:rsid w:val="008E0E46"/>
    <w:rsid w:val="008E2917"/>
    <w:rsid w:val="008E3B43"/>
    <w:rsid w:val="008E58AF"/>
    <w:rsid w:val="008E7948"/>
    <w:rsid w:val="008F1AE5"/>
    <w:rsid w:val="008F446D"/>
    <w:rsid w:val="00901E50"/>
    <w:rsid w:val="00901FD9"/>
    <w:rsid w:val="00903E44"/>
    <w:rsid w:val="0090743F"/>
    <w:rsid w:val="00913EAD"/>
    <w:rsid w:val="0091681F"/>
    <w:rsid w:val="00925F6E"/>
    <w:rsid w:val="00935FA4"/>
    <w:rsid w:val="00936DD8"/>
    <w:rsid w:val="009376F4"/>
    <w:rsid w:val="00945A5D"/>
    <w:rsid w:val="0095385C"/>
    <w:rsid w:val="009606CB"/>
    <w:rsid w:val="00960887"/>
    <w:rsid w:val="00963CBA"/>
    <w:rsid w:val="00966D12"/>
    <w:rsid w:val="009737F8"/>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60F6"/>
    <w:rsid w:val="009D7B47"/>
    <w:rsid w:val="009E3343"/>
    <w:rsid w:val="009E671E"/>
    <w:rsid w:val="009F058B"/>
    <w:rsid w:val="009F0F06"/>
    <w:rsid w:val="009F4303"/>
    <w:rsid w:val="009F7667"/>
    <w:rsid w:val="00A01DFE"/>
    <w:rsid w:val="00A1427D"/>
    <w:rsid w:val="00A14DBD"/>
    <w:rsid w:val="00A20B25"/>
    <w:rsid w:val="00A248E3"/>
    <w:rsid w:val="00A2716D"/>
    <w:rsid w:val="00A30E3C"/>
    <w:rsid w:val="00A30E8D"/>
    <w:rsid w:val="00A32E35"/>
    <w:rsid w:val="00A3666C"/>
    <w:rsid w:val="00A42EA2"/>
    <w:rsid w:val="00A43587"/>
    <w:rsid w:val="00A47B0C"/>
    <w:rsid w:val="00A51DCE"/>
    <w:rsid w:val="00A56184"/>
    <w:rsid w:val="00A63A87"/>
    <w:rsid w:val="00A65F76"/>
    <w:rsid w:val="00A72F22"/>
    <w:rsid w:val="00A748A6"/>
    <w:rsid w:val="00A75EC9"/>
    <w:rsid w:val="00A8523D"/>
    <w:rsid w:val="00A86147"/>
    <w:rsid w:val="00A879A4"/>
    <w:rsid w:val="00AA5227"/>
    <w:rsid w:val="00AA6228"/>
    <w:rsid w:val="00AB33D9"/>
    <w:rsid w:val="00AB571F"/>
    <w:rsid w:val="00AB5AA7"/>
    <w:rsid w:val="00AE47DB"/>
    <w:rsid w:val="00AE4A6A"/>
    <w:rsid w:val="00AE4C73"/>
    <w:rsid w:val="00AE764E"/>
    <w:rsid w:val="00AF73CE"/>
    <w:rsid w:val="00B03240"/>
    <w:rsid w:val="00B102ED"/>
    <w:rsid w:val="00B14140"/>
    <w:rsid w:val="00B20035"/>
    <w:rsid w:val="00B201C5"/>
    <w:rsid w:val="00B20ECC"/>
    <w:rsid w:val="00B21C6C"/>
    <w:rsid w:val="00B27590"/>
    <w:rsid w:val="00B30179"/>
    <w:rsid w:val="00B30250"/>
    <w:rsid w:val="00B30D39"/>
    <w:rsid w:val="00B3317B"/>
    <w:rsid w:val="00B410AD"/>
    <w:rsid w:val="00B43846"/>
    <w:rsid w:val="00B44820"/>
    <w:rsid w:val="00B45EC3"/>
    <w:rsid w:val="00B46930"/>
    <w:rsid w:val="00B51A01"/>
    <w:rsid w:val="00B53F26"/>
    <w:rsid w:val="00B556BF"/>
    <w:rsid w:val="00B56B78"/>
    <w:rsid w:val="00B56FAA"/>
    <w:rsid w:val="00B60932"/>
    <w:rsid w:val="00B61863"/>
    <w:rsid w:val="00B706C0"/>
    <w:rsid w:val="00B71AF1"/>
    <w:rsid w:val="00B72283"/>
    <w:rsid w:val="00B815A9"/>
    <w:rsid w:val="00B81E12"/>
    <w:rsid w:val="00B84094"/>
    <w:rsid w:val="00B84232"/>
    <w:rsid w:val="00B84A6A"/>
    <w:rsid w:val="00B93068"/>
    <w:rsid w:val="00B9787B"/>
    <w:rsid w:val="00BA253C"/>
    <w:rsid w:val="00BA5991"/>
    <w:rsid w:val="00BA79DD"/>
    <w:rsid w:val="00BB176D"/>
    <w:rsid w:val="00BC17B5"/>
    <w:rsid w:val="00BC46FF"/>
    <w:rsid w:val="00BC5492"/>
    <w:rsid w:val="00BC74E9"/>
    <w:rsid w:val="00BD1B81"/>
    <w:rsid w:val="00BD2BF0"/>
    <w:rsid w:val="00BD52ED"/>
    <w:rsid w:val="00BD5B57"/>
    <w:rsid w:val="00BE2710"/>
    <w:rsid w:val="00BE316A"/>
    <w:rsid w:val="00BE5222"/>
    <w:rsid w:val="00BE618E"/>
    <w:rsid w:val="00BE6EEE"/>
    <w:rsid w:val="00BE716B"/>
    <w:rsid w:val="00BF0E8B"/>
    <w:rsid w:val="00BF1367"/>
    <w:rsid w:val="00C00F60"/>
    <w:rsid w:val="00C01EC5"/>
    <w:rsid w:val="00C0342D"/>
    <w:rsid w:val="00C0419D"/>
    <w:rsid w:val="00C1402C"/>
    <w:rsid w:val="00C14B84"/>
    <w:rsid w:val="00C20131"/>
    <w:rsid w:val="00C22CE1"/>
    <w:rsid w:val="00C269BC"/>
    <w:rsid w:val="00C308FC"/>
    <w:rsid w:val="00C34242"/>
    <w:rsid w:val="00C34784"/>
    <w:rsid w:val="00C37780"/>
    <w:rsid w:val="00C463DD"/>
    <w:rsid w:val="00C51B27"/>
    <w:rsid w:val="00C5449F"/>
    <w:rsid w:val="00C62F76"/>
    <w:rsid w:val="00C662C6"/>
    <w:rsid w:val="00C66BC5"/>
    <w:rsid w:val="00C70DA8"/>
    <w:rsid w:val="00C718B4"/>
    <w:rsid w:val="00C745C3"/>
    <w:rsid w:val="00C91469"/>
    <w:rsid w:val="00C924F2"/>
    <w:rsid w:val="00C92EC4"/>
    <w:rsid w:val="00CA66C1"/>
    <w:rsid w:val="00CC4E48"/>
    <w:rsid w:val="00CC5B5A"/>
    <w:rsid w:val="00CD2528"/>
    <w:rsid w:val="00CD3225"/>
    <w:rsid w:val="00CD4AA2"/>
    <w:rsid w:val="00CE2CC5"/>
    <w:rsid w:val="00CE46BA"/>
    <w:rsid w:val="00CE4A8F"/>
    <w:rsid w:val="00CE60CD"/>
    <w:rsid w:val="00CF5F21"/>
    <w:rsid w:val="00CF73A5"/>
    <w:rsid w:val="00CF7514"/>
    <w:rsid w:val="00D2031B"/>
    <w:rsid w:val="00D234E4"/>
    <w:rsid w:val="00D2531E"/>
    <w:rsid w:val="00D25FE2"/>
    <w:rsid w:val="00D302B3"/>
    <w:rsid w:val="00D30A99"/>
    <w:rsid w:val="00D374BD"/>
    <w:rsid w:val="00D43252"/>
    <w:rsid w:val="00D4529D"/>
    <w:rsid w:val="00D46231"/>
    <w:rsid w:val="00D511CA"/>
    <w:rsid w:val="00D53910"/>
    <w:rsid w:val="00D54BC8"/>
    <w:rsid w:val="00D6615E"/>
    <w:rsid w:val="00D66780"/>
    <w:rsid w:val="00D753D8"/>
    <w:rsid w:val="00D8170C"/>
    <w:rsid w:val="00D85F26"/>
    <w:rsid w:val="00D96CC5"/>
    <w:rsid w:val="00D96F6B"/>
    <w:rsid w:val="00D978C6"/>
    <w:rsid w:val="00DA051C"/>
    <w:rsid w:val="00DA15E0"/>
    <w:rsid w:val="00DA42D4"/>
    <w:rsid w:val="00DA57CC"/>
    <w:rsid w:val="00DA67AD"/>
    <w:rsid w:val="00DB063B"/>
    <w:rsid w:val="00DB6BA1"/>
    <w:rsid w:val="00DC0A7B"/>
    <w:rsid w:val="00DC2ABC"/>
    <w:rsid w:val="00DC6A7D"/>
    <w:rsid w:val="00DD4FE9"/>
    <w:rsid w:val="00DE02F7"/>
    <w:rsid w:val="00DE6FB3"/>
    <w:rsid w:val="00DE7071"/>
    <w:rsid w:val="00DF6C0A"/>
    <w:rsid w:val="00E116BE"/>
    <w:rsid w:val="00E130AB"/>
    <w:rsid w:val="00E145C4"/>
    <w:rsid w:val="00E1679E"/>
    <w:rsid w:val="00E17754"/>
    <w:rsid w:val="00E21C2A"/>
    <w:rsid w:val="00E21F98"/>
    <w:rsid w:val="00E26A77"/>
    <w:rsid w:val="00E312B0"/>
    <w:rsid w:val="00E34355"/>
    <w:rsid w:val="00E37BD1"/>
    <w:rsid w:val="00E409C8"/>
    <w:rsid w:val="00E429CD"/>
    <w:rsid w:val="00E436F1"/>
    <w:rsid w:val="00E43D75"/>
    <w:rsid w:val="00E479C9"/>
    <w:rsid w:val="00E52830"/>
    <w:rsid w:val="00E55C1E"/>
    <w:rsid w:val="00E5644E"/>
    <w:rsid w:val="00E608E2"/>
    <w:rsid w:val="00E60928"/>
    <w:rsid w:val="00E66779"/>
    <w:rsid w:val="00E7260F"/>
    <w:rsid w:val="00E761B7"/>
    <w:rsid w:val="00E81230"/>
    <w:rsid w:val="00E83B96"/>
    <w:rsid w:val="00E8535A"/>
    <w:rsid w:val="00E91ACF"/>
    <w:rsid w:val="00E947C8"/>
    <w:rsid w:val="00E96630"/>
    <w:rsid w:val="00E96FCD"/>
    <w:rsid w:val="00EA0882"/>
    <w:rsid w:val="00EA33BC"/>
    <w:rsid w:val="00EA4C3D"/>
    <w:rsid w:val="00EA772F"/>
    <w:rsid w:val="00EB14AA"/>
    <w:rsid w:val="00EB1776"/>
    <w:rsid w:val="00EB6832"/>
    <w:rsid w:val="00EB688C"/>
    <w:rsid w:val="00EB6F20"/>
    <w:rsid w:val="00EC271A"/>
    <w:rsid w:val="00EC38B6"/>
    <w:rsid w:val="00EC7391"/>
    <w:rsid w:val="00ED7A2A"/>
    <w:rsid w:val="00EE16B4"/>
    <w:rsid w:val="00EE56AB"/>
    <w:rsid w:val="00EF1D7F"/>
    <w:rsid w:val="00EF28C5"/>
    <w:rsid w:val="00EF301A"/>
    <w:rsid w:val="00EF7197"/>
    <w:rsid w:val="00F000EB"/>
    <w:rsid w:val="00F045FC"/>
    <w:rsid w:val="00F067C1"/>
    <w:rsid w:val="00F1592A"/>
    <w:rsid w:val="00F169CD"/>
    <w:rsid w:val="00F2344F"/>
    <w:rsid w:val="00F23EFD"/>
    <w:rsid w:val="00F261C2"/>
    <w:rsid w:val="00F3361E"/>
    <w:rsid w:val="00F341CB"/>
    <w:rsid w:val="00F400AF"/>
    <w:rsid w:val="00F40E75"/>
    <w:rsid w:val="00F444D8"/>
    <w:rsid w:val="00F47428"/>
    <w:rsid w:val="00F47D45"/>
    <w:rsid w:val="00F53328"/>
    <w:rsid w:val="00F54674"/>
    <w:rsid w:val="00F54ED1"/>
    <w:rsid w:val="00F55A88"/>
    <w:rsid w:val="00F64FA8"/>
    <w:rsid w:val="00F76BC9"/>
    <w:rsid w:val="00F80DA9"/>
    <w:rsid w:val="00F91A82"/>
    <w:rsid w:val="00F97B46"/>
    <w:rsid w:val="00F97C88"/>
    <w:rsid w:val="00FA03FE"/>
    <w:rsid w:val="00FA654E"/>
    <w:rsid w:val="00FB04FB"/>
    <w:rsid w:val="00FB3781"/>
    <w:rsid w:val="00FB3ADC"/>
    <w:rsid w:val="00FC68B7"/>
    <w:rsid w:val="00FD3014"/>
    <w:rsid w:val="00FD446B"/>
    <w:rsid w:val="00FD5E3B"/>
    <w:rsid w:val="00FD6B2B"/>
    <w:rsid w:val="00FD7756"/>
    <w:rsid w:val="00FE1B35"/>
    <w:rsid w:val="00FE2BEC"/>
    <w:rsid w:val="00FE4DFC"/>
    <w:rsid w:val="00FE70F9"/>
    <w:rsid w:val="00FE7507"/>
    <w:rsid w:val="00FF03BB"/>
    <w:rsid w:val="00FF24D6"/>
    <w:rsid w:val="00FF75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AD85C"/>
  <w15:docId w15:val="{9AE8E79D-5816-4103-AC0A-1D978143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42234">
      <w:bodyDiv w:val="1"/>
      <w:marLeft w:val="0"/>
      <w:marRight w:val="0"/>
      <w:marTop w:val="0"/>
      <w:marBottom w:val="0"/>
      <w:divBdr>
        <w:top w:val="none" w:sz="0" w:space="0" w:color="auto"/>
        <w:left w:val="none" w:sz="0" w:space="0" w:color="auto"/>
        <w:bottom w:val="none" w:sz="0" w:space="0" w:color="auto"/>
        <w:right w:val="none" w:sz="0" w:space="0" w:color="auto"/>
      </w:divBdr>
    </w:div>
    <w:div w:id="14810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AC6B-BC49-4F69-A844-CB0B3EFA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113</TotalTime>
  <Pages>10</Pages>
  <Words>2539</Words>
  <Characters>14476</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dc:description/>
  <cp:lastModifiedBy>Laurence Berthet</cp:lastModifiedBy>
  <cp:revision>32</cp:revision>
  <cp:lastPrinted>2018-08-02T08:23:00Z</cp:lastPrinted>
  <dcterms:created xsi:type="dcterms:W3CDTF">2018-08-02T07:40:00Z</dcterms:created>
  <dcterms:modified xsi:type="dcterms:W3CDTF">2018-09-04T09:22:00Z</dcterms:modified>
</cp:coreProperties>
</file>