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3E7127" w14:paraId="1229EDA3" w14:textId="77777777" w:rsidTr="009F0F06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BA1C1" w14:textId="77777777" w:rsidR="00446DE4" w:rsidRPr="006500BA" w:rsidRDefault="00446DE4" w:rsidP="00F54674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F91BC3" w14:textId="77777777" w:rsidR="00446DE4" w:rsidRPr="006500BA" w:rsidRDefault="00B3317B" w:rsidP="00F54674">
            <w:pPr>
              <w:spacing w:after="80" w:line="340" w:lineRule="exact"/>
              <w:rPr>
                <w:sz w:val="28"/>
                <w:szCs w:val="28"/>
              </w:rPr>
            </w:pPr>
            <w:r w:rsidRPr="006500BA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AAFFF3" w14:textId="6D0A9ABC" w:rsidR="0095385C" w:rsidRPr="003E7127" w:rsidRDefault="00227EEF" w:rsidP="00227EEF">
            <w:pPr>
              <w:jc w:val="right"/>
              <w:rPr>
                <w:highlight w:val="yellow"/>
              </w:rPr>
            </w:pPr>
            <w:r w:rsidRPr="00D66422">
              <w:rPr>
                <w:sz w:val="40"/>
              </w:rPr>
              <w:t>ST</w:t>
            </w:r>
            <w:r w:rsidRPr="00D66422">
              <w:t>/SG/AC.10/C.3/2018/</w:t>
            </w:r>
            <w:r w:rsidR="00E66A28">
              <w:t>101</w:t>
            </w:r>
            <w:r w:rsidRPr="00D66422">
              <w:t>−</w:t>
            </w:r>
            <w:r w:rsidRPr="00D66422">
              <w:rPr>
                <w:sz w:val="40"/>
              </w:rPr>
              <w:t>ST</w:t>
            </w:r>
            <w:r w:rsidRPr="00D66422">
              <w:t>/SG/AC.10/C.4/2018/</w:t>
            </w:r>
            <w:r w:rsidR="00E66A28">
              <w:t>23</w:t>
            </w:r>
          </w:p>
        </w:tc>
      </w:tr>
      <w:tr w:rsidR="003107FA" w:rsidRPr="006500BA" w14:paraId="0192FCF6" w14:textId="77777777" w:rsidTr="009F0F06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D8E5051" w14:textId="77777777" w:rsidR="003107FA" w:rsidRPr="006500BA" w:rsidRDefault="009D1AAE" w:rsidP="002B1CDA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BB9959B" wp14:editId="09AD17A1">
                  <wp:extent cx="714375" cy="590550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7AC25EC" w14:textId="77777777" w:rsidR="003107FA" w:rsidRPr="006500BA" w:rsidRDefault="00D96CC5" w:rsidP="001633FB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6500BA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23770D3" w14:textId="77777777" w:rsidR="003107FA" w:rsidRDefault="0095385C" w:rsidP="0095385C">
            <w:pPr>
              <w:spacing w:before="240" w:line="240" w:lineRule="exact"/>
            </w:pPr>
            <w:r>
              <w:t>Distr.: General</w:t>
            </w:r>
          </w:p>
          <w:p w14:paraId="53F0414B" w14:textId="2D6A664D" w:rsidR="0095385C" w:rsidRPr="00F27A36" w:rsidRDefault="00470916" w:rsidP="0095385C">
            <w:pPr>
              <w:spacing w:line="240" w:lineRule="exact"/>
            </w:pPr>
            <w:r>
              <w:t>5 September</w:t>
            </w:r>
            <w:r w:rsidR="002600C2" w:rsidRPr="00F27A36">
              <w:t xml:space="preserve"> 2018</w:t>
            </w:r>
          </w:p>
          <w:p w14:paraId="4305B0CA" w14:textId="77777777" w:rsidR="0095385C" w:rsidRDefault="0095385C" w:rsidP="0095385C">
            <w:pPr>
              <w:spacing w:line="240" w:lineRule="exact"/>
            </w:pPr>
          </w:p>
          <w:p w14:paraId="4C5C075B" w14:textId="77777777" w:rsidR="0095385C" w:rsidRPr="006500BA" w:rsidRDefault="0095385C" w:rsidP="0095385C">
            <w:pPr>
              <w:spacing w:line="240" w:lineRule="exact"/>
            </w:pPr>
            <w:r>
              <w:t>Original: English</w:t>
            </w:r>
          </w:p>
        </w:tc>
      </w:tr>
    </w:tbl>
    <w:p w14:paraId="09901E08" w14:textId="77777777" w:rsidR="00227EEF" w:rsidRPr="006500BA" w:rsidRDefault="00227EEF" w:rsidP="00227EEF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227EEF" w14:paraId="406F6A53" w14:textId="77777777" w:rsidTr="00DF6C34">
        <w:tc>
          <w:tcPr>
            <w:tcW w:w="4644" w:type="dxa"/>
            <w:shd w:val="clear" w:color="auto" w:fill="auto"/>
          </w:tcPr>
          <w:p w14:paraId="78DCD9CA" w14:textId="77777777" w:rsidR="00227EEF" w:rsidRPr="00D76B09" w:rsidRDefault="00227EEF" w:rsidP="00DF6C34">
            <w:pPr>
              <w:spacing w:before="120" w:after="120"/>
              <w:rPr>
                <w:b/>
              </w:rPr>
            </w:pPr>
            <w:r w:rsidRPr="00D76B09">
              <w:rPr>
                <w:b/>
              </w:rPr>
              <w:t xml:space="preserve">Sub-Committee of Experts on the Transport </w:t>
            </w:r>
            <w:r w:rsidRPr="00D76B09">
              <w:rPr>
                <w:b/>
              </w:rPr>
              <w:br/>
              <w:t xml:space="preserve">of Dangerous Goods </w:t>
            </w:r>
          </w:p>
        </w:tc>
        <w:tc>
          <w:tcPr>
            <w:tcW w:w="5103" w:type="dxa"/>
            <w:shd w:val="clear" w:color="auto" w:fill="auto"/>
          </w:tcPr>
          <w:p w14:paraId="4B9C2620" w14:textId="77777777" w:rsidR="00227EEF" w:rsidRPr="00D76B09" w:rsidRDefault="00227EEF" w:rsidP="00DF6C34">
            <w:pPr>
              <w:spacing w:before="120"/>
              <w:rPr>
                <w:b/>
              </w:rPr>
            </w:pPr>
            <w:r w:rsidRPr="00D76B09">
              <w:rPr>
                <w:b/>
              </w:rPr>
              <w:t xml:space="preserve">Sub-Committee of Experts on the Globally Harmonized System of Classification and Labelling of Chemicals </w:t>
            </w:r>
          </w:p>
        </w:tc>
      </w:tr>
      <w:tr w:rsidR="00227EEF" w14:paraId="57463C30" w14:textId="77777777" w:rsidTr="00DF6C34">
        <w:tc>
          <w:tcPr>
            <w:tcW w:w="4644" w:type="dxa"/>
            <w:shd w:val="clear" w:color="auto" w:fill="auto"/>
          </w:tcPr>
          <w:p w14:paraId="0D4EBDAF" w14:textId="3F219E22" w:rsidR="00227EEF" w:rsidRPr="00D76B09" w:rsidRDefault="00227EEF" w:rsidP="00DF6C34">
            <w:pPr>
              <w:rPr>
                <w:b/>
              </w:rPr>
            </w:pPr>
            <w:r w:rsidRPr="00D76B09">
              <w:rPr>
                <w:b/>
              </w:rPr>
              <w:t>Fifty-</w:t>
            </w:r>
            <w:r w:rsidR="00DF6C34">
              <w:rPr>
                <w:b/>
              </w:rPr>
              <w:t>fourth</w:t>
            </w:r>
            <w:r w:rsidRPr="00D76B09">
              <w:rPr>
                <w:b/>
              </w:rPr>
              <w:t xml:space="preserve"> session</w:t>
            </w:r>
          </w:p>
        </w:tc>
        <w:tc>
          <w:tcPr>
            <w:tcW w:w="5103" w:type="dxa"/>
            <w:shd w:val="clear" w:color="auto" w:fill="auto"/>
          </w:tcPr>
          <w:p w14:paraId="20CF99A6" w14:textId="4799CD86" w:rsidR="00227EEF" w:rsidRPr="00E3258D" w:rsidRDefault="00227EEF" w:rsidP="00DF6C34">
            <w:r w:rsidRPr="00E3258D">
              <w:t>Thirty-</w:t>
            </w:r>
            <w:r w:rsidR="00E3258D" w:rsidRPr="00E3258D">
              <w:t>six</w:t>
            </w:r>
            <w:r w:rsidRPr="00E3258D">
              <w:t>th session</w:t>
            </w:r>
          </w:p>
        </w:tc>
      </w:tr>
      <w:tr w:rsidR="00227EEF" w14:paraId="0F17A7D9" w14:textId="77777777" w:rsidTr="00DF6C34">
        <w:trPr>
          <w:trHeight w:val="1016"/>
        </w:trPr>
        <w:tc>
          <w:tcPr>
            <w:tcW w:w="4644" w:type="dxa"/>
            <w:shd w:val="clear" w:color="auto" w:fill="auto"/>
          </w:tcPr>
          <w:p w14:paraId="3C7FD0D5" w14:textId="643B3535" w:rsidR="00227EEF" w:rsidRDefault="00227EEF" w:rsidP="00DF6C34">
            <w:pPr>
              <w:ind w:right="57"/>
            </w:pPr>
            <w:r>
              <w:t>Geneva, 2</w:t>
            </w:r>
            <w:r w:rsidR="00DF6C34">
              <w:t>6 November</w:t>
            </w:r>
            <w:r>
              <w:t xml:space="preserve">-4 </w:t>
            </w:r>
            <w:r w:rsidR="00DF6C34">
              <w:t xml:space="preserve">December </w:t>
            </w:r>
            <w:r>
              <w:t>2018</w:t>
            </w:r>
          </w:p>
          <w:p w14:paraId="0E7B5B97" w14:textId="7E54A43F" w:rsidR="00227EEF" w:rsidRPr="006D4CE9" w:rsidRDefault="00227EEF" w:rsidP="00DF6C34">
            <w:pPr>
              <w:ind w:right="57"/>
            </w:pPr>
            <w:r w:rsidRPr="006D4CE9">
              <w:t xml:space="preserve">Item </w:t>
            </w:r>
            <w:r w:rsidR="00DF6C34" w:rsidRPr="006D4CE9">
              <w:t>7</w:t>
            </w:r>
            <w:r w:rsidRPr="006D4CE9">
              <w:t xml:space="preserve"> (e) of the provisional agenda</w:t>
            </w:r>
          </w:p>
          <w:p w14:paraId="2D756C06" w14:textId="77777777" w:rsidR="00227EEF" w:rsidRPr="006D4CE9" w:rsidRDefault="00227EEF" w:rsidP="00DF6C34">
            <w:pPr>
              <w:ind w:right="57"/>
              <w:rPr>
                <w:b/>
              </w:rPr>
            </w:pPr>
            <w:r w:rsidRPr="006D4CE9">
              <w:rPr>
                <w:b/>
              </w:rPr>
              <w:t>Issues relating to the Globally Harmonized System of Classification and Labelling of Chemicals:</w:t>
            </w:r>
          </w:p>
          <w:p w14:paraId="0CBDF68D" w14:textId="002A18A4" w:rsidR="00227EEF" w:rsidRPr="00D76B09" w:rsidRDefault="00A05CA4" w:rsidP="00DF6C34">
            <w:pPr>
              <w:ind w:right="57"/>
              <w:rPr>
                <w:b/>
              </w:rPr>
            </w:pPr>
            <w:r w:rsidRPr="006D4CE9">
              <w:rPr>
                <w:b/>
              </w:rPr>
              <w:t>Miscellaneous</w:t>
            </w:r>
          </w:p>
        </w:tc>
        <w:tc>
          <w:tcPr>
            <w:tcW w:w="5103" w:type="dxa"/>
            <w:shd w:val="clear" w:color="auto" w:fill="auto"/>
          </w:tcPr>
          <w:p w14:paraId="6EA846ED" w14:textId="02E68C53" w:rsidR="00227EEF" w:rsidRPr="00E3258D" w:rsidRDefault="00227EEF" w:rsidP="00DF6C34">
            <w:r w:rsidRPr="00E3258D">
              <w:t xml:space="preserve">Geneva, </w:t>
            </w:r>
            <w:r w:rsidR="00E3258D" w:rsidRPr="00E3258D">
              <w:t>5</w:t>
            </w:r>
            <w:r w:rsidRPr="00E3258D">
              <w:t>-</w:t>
            </w:r>
            <w:r w:rsidR="00E3258D" w:rsidRPr="00E3258D">
              <w:t>7 December</w:t>
            </w:r>
            <w:r w:rsidRPr="00E3258D">
              <w:t xml:space="preserve"> 2018</w:t>
            </w:r>
          </w:p>
          <w:p w14:paraId="48B5EBC8" w14:textId="6123950F" w:rsidR="00227EEF" w:rsidRPr="00470916" w:rsidRDefault="00227EEF" w:rsidP="00DF6C34">
            <w:pPr>
              <w:rPr>
                <w:b/>
                <w:bCs/>
              </w:rPr>
            </w:pPr>
            <w:r w:rsidRPr="00E3258D">
              <w:t xml:space="preserve">Item </w:t>
            </w:r>
            <w:r w:rsidR="006D7A78">
              <w:t>3</w:t>
            </w:r>
            <w:bookmarkStart w:id="0" w:name="_GoBack"/>
            <w:bookmarkEnd w:id="0"/>
            <w:r w:rsidR="00470916">
              <w:t xml:space="preserve"> (a)</w:t>
            </w:r>
            <w:r w:rsidRPr="00E3258D">
              <w:t xml:space="preserve"> of the provisional agenda</w:t>
            </w:r>
            <w:r w:rsidR="00470916">
              <w:br/>
            </w:r>
            <w:r w:rsidR="00470916" w:rsidRPr="00470916">
              <w:rPr>
                <w:b/>
                <w:bCs/>
              </w:rPr>
              <w:t>Classification criteria and related hazard communication</w:t>
            </w:r>
          </w:p>
          <w:p w14:paraId="062330E6" w14:textId="637706CB" w:rsidR="00227EEF" w:rsidRPr="00E3258D" w:rsidRDefault="00470916" w:rsidP="00DF6C34">
            <w:pPr>
              <w:rPr>
                <w:b/>
              </w:rPr>
            </w:pPr>
            <w:r w:rsidRPr="00470916">
              <w:rPr>
                <w:b/>
                <w:bCs/>
              </w:rPr>
              <w:t>work of the Sub-Committee of Experts on the Transport of Dangerous Goods (TDG) on matters of interest to the GHS Sub-Committee</w:t>
            </w:r>
          </w:p>
        </w:tc>
      </w:tr>
    </w:tbl>
    <w:p w14:paraId="6E5E7DF2" w14:textId="5082BCC8" w:rsidR="006A7B01" w:rsidRPr="007B5849" w:rsidRDefault="00BC03B3" w:rsidP="00E66A28">
      <w:pPr>
        <w:pStyle w:val="HChG"/>
      </w:pPr>
      <w:r>
        <w:tab/>
      </w:r>
      <w:r>
        <w:tab/>
      </w:r>
      <w:r w:rsidR="00227EEF" w:rsidRPr="00E66A28">
        <w:t>Aerosols</w:t>
      </w:r>
      <w:r w:rsidR="00227EEF" w:rsidRPr="007B5849">
        <w:t xml:space="preserve"> – Consequential amendments from proposal in </w:t>
      </w:r>
      <w:r w:rsidR="00740E0F" w:rsidRPr="007B5849">
        <w:rPr>
          <w:bCs/>
        </w:rPr>
        <w:t>ST/SG/AC.10/C.3/2018/</w:t>
      </w:r>
      <w:r w:rsidR="00470916">
        <w:rPr>
          <w:bCs/>
        </w:rPr>
        <w:t>80</w:t>
      </w:r>
      <w:r w:rsidR="00740E0F" w:rsidRPr="007B5849">
        <w:rPr>
          <w:bCs/>
        </w:rPr>
        <w:t xml:space="preserve"> </w:t>
      </w:r>
      <w:r w:rsidR="00740E0F">
        <w:rPr>
          <w:bCs/>
        </w:rPr>
        <w:t xml:space="preserve">- </w:t>
      </w:r>
      <w:r w:rsidR="00227EEF" w:rsidRPr="007B5849">
        <w:rPr>
          <w:bCs/>
        </w:rPr>
        <w:t>ST/SG/AC.10/C.4/2018/</w:t>
      </w:r>
      <w:r w:rsidR="00470916">
        <w:rPr>
          <w:bCs/>
        </w:rPr>
        <w:t>25</w:t>
      </w:r>
      <w:r w:rsidR="005F7999" w:rsidRPr="005F7999">
        <w:rPr>
          <w:bCs/>
        </w:rPr>
        <w:t xml:space="preserve"> </w:t>
      </w:r>
    </w:p>
    <w:p w14:paraId="3A12A21A" w14:textId="4222BD1E" w:rsidR="0095385C" w:rsidRDefault="006A7B01" w:rsidP="009D1290">
      <w:pPr>
        <w:pStyle w:val="H1G"/>
      </w:pPr>
      <w:r w:rsidRPr="00D24888">
        <w:tab/>
      </w:r>
      <w:r w:rsidRPr="00D24888">
        <w:tab/>
      </w:r>
      <w:r w:rsidR="007B5849">
        <w:t xml:space="preserve">Submitted </w:t>
      </w:r>
      <w:r w:rsidR="00227EEF">
        <w:t>by the European Aerosol Federation (FEA)</w:t>
      </w:r>
      <w:r w:rsidR="001F685B">
        <w:rPr>
          <w:rStyle w:val="FootnoteReference"/>
        </w:rPr>
        <w:footnoteReference w:customMarkFollows="1" w:id="2"/>
        <w:t>*</w:t>
      </w:r>
    </w:p>
    <w:p w14:paraId="2BC3EF07" w14:textId="77326BF3" w:rsidR="00A05CA4" w:rsidRPr="00EC6FF5" w:rsidRDefault="00A05CA4" w:rsidP="00E66A28">
      <w:pPr>
        <w:pStyle w:val="SingleTxtG"/>
      </w:pPr>
      <w:r w:rsidRPr="00EC6FF5">
        <w:t>1.</w:t>
      </w:r>
      <w:r w:rsidRPr="00EC6FF5">
        <w:tab/>
        <w:t>Chapter 2.3 of the GHS related to Aerosols only has been revised at the thirty-fifth session of the Sub-Committee of Experts on the GHS</w:t>
      </w:r>
      <w:r w:rsidR="00B502E2" w:rsidRPr="00EC6FF5">
        <w:t xml:space="preserve"> (see Annex I of related report</w:t>
      </w:r>
      <w:r w:rsidR="00EC6FF5" w:rsidRPr="00EC6FF5">
        <w:t xml:space="preserve"> ST/SG/AC.10/C.4/70</w:t>
      </w:r>
      <w:r w:rsidR="00B502E2" w:rsidRPr="00EC6FF5">
        <w:t>)</w:t>
      </w:r>
      <w:r w:rsidRPr="00EC6FF5">
        <w:t>.</w:t>
      </w:r>
    </w:p>
    <w:p w14:paraId="6382C6EA" w14:textId="34B15788" w:rsidR="00A05CA4" w:rsidRDefault="00FD284D" w:rsidP="00E66A28">
      <w:pPr>
        <w:pStyle w:val="SingleTxtG"/>
      </w:pPr>
      <w:r>
        <w:t>2</w:t>
      </w:r>
      <w:r w:rsidR="00A57EF0">
        <w:t>.</w:t>
      </w:r>
      <w:r w:rsidR="00A57EF0">
        <w:tab/>
      </w:r>
      <w:r w:rsidR="00E3258D">
        <w:t>As follow-up t</w:t>
      </w:r>
      <w:r w:rsidR="00470916">
        <w:t>o t</w:t>
      </w:r>
      <w:r w:rsidR="00E3258D">
        <w:t>he same session, t</w:t>
      </w:r>
      <w:r w:rsidR="007B5849">
        <w:t>he</w:t>
      </w:r>
      <w:r w:rsidR="00A57EF0">
        <w:t xml:space="preserve"> European Chemical Industry Council (CEFIC) and the European Industrial Gases </w:t>
      </w:r>
      <w:r w:rsidR="00A57EF0" w:rsidRPr="00E66A28">
        <w:t>Associated</w:t>
      </w:r>
      <w:r w:rsidR="00A57EF0">
        <w:t xml:space="preserve"> (EIGA) </w:t>
      </w:r>
      <w:r w:rsidR="00B33F1E">
        <w:t xml:space="preserve">submitted </w:t>
      </w:r>
      <w:r w:rsidR="00E3258D">
        <w:t xml:space="preserve">a revised working </w:t>
      </w:r>
      <w:r w:rsidR="00A57EF0">
        <w:t xml:space="preserve">document </w:t>
      </w:r>
      <w:r w:rsidR="00740E0F" w:rsidRPr="007B5849">
        <w:rPr>
          <w:bCs/>
        </w:rPr>
        <w:t>ST/SG/AC.10/C.3/2018/</w:t>
      </w:r>
      <w:r w:rsidR="00470916">
        <w:rPr>
          <w:bCs/>
        </w:rPr>
        <w:t>80</w:t>
      </w:r>
      <w:r w:rsidR="00740E0F" w:rsidRPr="00A05CA4">
        <w:rPr>
          <w:bCs/>
          <w:color w:val="FF0000"/>
        </w:rPr>
        <w:t xml:space="preserve"> </w:t>
      </w:r>
      <w:r w:rsidR="00740E0F">
        <w:rPr>
          <w:bCs/>
        </w:rPr>
        <w:t xml:space="preserve">- </w:t>
      </w:r>
      <w:r w:rsidR="007B5849" w:rsidRPr="007B5849">
        <w:rPr>
          <w:bCs/>
        </w:rPr>
        <w:t>ST/SG/AC.10/C.4/2018/</w:t>
      </w:r>
      <w:r w:rsidR="00470916">
        <w:rPr>
          <w:bCs/>
        </w:rPr>
        <w:t>25</w:t>
      </w:r>
      <w:r w:rsidR="001F685B" w:rsidRPr="00A05CA4">
        <w:rPr>
          <w:bCs/>
        </w:rPr>
        <w:t xml:space="preserve"> </w:t>
      </w:r>
      <w:r w:rsidR="00A05CA4" w:rsidRPr="00A05CA4">
        <w:rPr>
          <w:bCs/>
        </w:rPr>
        <w:t xml:space="preserve">to include </w:t>
      </w:r>
      <w:r w:rsidR="007B5849" w:rsidRPr="00A05CA4">
        <w:t xml:space="preserve">chemicals under </w:t>
      </w:r>
      <w:r w:rsidR="007B5849">
        <w:t>pressure within Chapter 2.3</w:t>
      </w:r>
      <w:r w:rsidR="00E3258D">
        <w:t xml:space="preserve"> of the GHS</w:t>
      </w:r>
      <w:r w:rsidR="00A05CA4">
        <w:t>.</w:t>
      </w:r>
    </w:p>
    <w:p w14:paraId="790DE49E" w14:textId="4EE44CC3" w:rsidR="00A57EF0" w:rsidRDefault="00A57EF0" w:rsidP="00A57EF0">
      <w:pPr>
        <w:pStyle w:val="SingleTxtG"/>
      </w:pPr>
      <w:r>
        <w:t>3.</w:t>
      </w:r>
      <w:r>
        <w:tab/>
      </w:r>
      <w:r w:rsidR="00E326FF">
        <w:t xml:space="preserve">This working document present the consequential amendments </w:t>
      </w:r>
      <w:r w:rsidR="00740E0F">
        <w:t>to the GHS</w:t>
      </w:r>
      <w:r w:rsidR="0047323A">
        <w:t>,</w:t>
      </w:r>
      <w:r w:rsidR="00740E0F">
        <w:t xml:space="preserve"> </w:t>
      </w:r>
      <w:r w:rsidR="00E326FF">
        <w:t>related to aerosols</w:t>
      </w:r>
      <w:r w:rsidR="00743ED8">
        <w:t>.</w:t>
      </w:r>
    </w:p>
    <w:p w14:paraId="654DF158" w14:textId="04133AE5" w:rsidR="009F58CC" w:rsidRDefault="00E326FF" w:rsidP="007C77F8">
      <w:pPr>
        <w:pStyle w:val="SingleTxtG"/>
      </w:pPr>
      <w:r>
        <w:t>4</w:t>
      </w:r>
      <w:r w:rsidR="009F58CC">
        <w:t>.</w:t>
      </w:r>
      <w:r w:rsidR="009F58CC">
        <w:tab/>
      </w:r>
      <w:r w:rsidR="00470916">
        <w:t>The s</w:t>
      </w:r>
      <w:r w:rsidR="001F685B">
        <w:t>ub</w:t>
      </w:r>
      <w:r w:rsidR="00470916">
        <w:t>-c</w:t>
      </w:r>
      <w:r w:rsidR="008424A8">
        <w:t>ommittee</w:t>
      </w:r>
      <w:r>
        <w:t>s are</w:t>
      </w:r>
      <w:r w:rsidR="009F58CC">
        <w:t xml:space="preserve"> invited to consider </w:t>
      </w:r>
      <w:r w:rsidR="002819DE">
        <w:t xml:space="preserve">and agree on </w:t>
      </w:r>
      <w:r w:rsidR="009F58CC">
        <w:t>these amendments</w:t>
      </w:r>
      <w:r w:rsidR="00743ED8">
        <w:t xml:space="preserve">, if </w:t>
      </w:r>
      <w:r w:rsidR="00743ED8" w:rsidRPr="00FD284D">
        <w:t xml:space="preserve">the </w:t>
      </w:r>
      <w:r w:rsidR="00743ED8">
        <w:t>above proposal is adopted</w:t>
      </w:r>
      <w:r w:rsidR="009F58CC">
        <w:t>.</w:t>
      </w:r>
    </w:p>
    <w:p w14:paraId="7591801A" w14:textId="77777777" w:rsidR="00F960CD" w:rsidRDefault="00F960CD">
      <w:pPr>
        <w:suppressAutoHyphens w:val="0"/>
        <w:spacing w:line="240" w:lineRule="auto"/>
        <w:rPr>
          <w:b/>
          <w:sz w:val="28"/>
        </w:rPr>
      </w:pPr>
      <w:r>
        <w:br w:type="page"/>
      </w:r>
    </w:p>
    <w:p w14:paraId="32DA41CF" w14:textId="258170C7" w:rsidR="00E26C1D" w:rsidRPr="001020F4" w:rsidRDefault="00E66A28" w:rsidP="001F685B">
      <w:pPr>
        <w:pStyle w:val="HChG"/>
      </w:pPr>
      <w:r>
        <w:lastRenderedPageBreak/>
        <w:tab/>
      </w:r>
      <w:r w:rsidR="00E326FF">
        <w:t>Annex</w:t>
      </w:r>
    </w:p>
    <w:p w14:paraId="7A1B6495" w14:textId="13F46202" w:rsidR="00E26C1D" w:rsidRDefault="001F685B" w:rsidP="00E66A28">
      <w:pPr>
        <w:pStyle w:val="H1G"/>
      </w:pPr>
      <w:r>
        <w:tab/>
      </w:r>
      <w:r>
        <w:tab/>
      </w:r>
      <w:r w:rsidR="00E26C1D" w:rsidRPr="001020F4">
        <w:t xml:space="preserve">Proposed </w:t>
      </w:r>
      <w:r w:rsidR="002819DE">
        <w:t xml:space="preserve">consequential </w:t>
      </w:r>
      <w:r w:rsidR="00E26C1D" w:rsidRPr="001020F4">
        <w:t>amendments to the GHS</w:t>
      </w:r>
    </w:p>
    <w:p w14:paraId="18EBB25D" w14:textId="3028A56B" w:rsidR="00EC6FF5" w:rsidRDefault="00EC6FF5" w:rsidP="00EC6FF5">
      <w:pPr>
        <w:pStyle w:val="SingleTxtG"/>
      </w:pPr>
      <w:r w:rsidRPr="00EC6FF5">
        <w:rPr>
          <w:b/>
          <w:u w:val="single"/>
        </w:rPr>
        <w:t>Remark</w:t>
      </w:r>
      <w:r>
        <w:t>: Below amendments are related to the already revised Chapter 2.3</w:t>
      </w:r>
      <w:r w:rsidRPr="00EC6FF5">
        <w:t xml:space="preserve"> (see Annex I of report ST/SG/AC.10/C.4/70)</w:t>
      </w:r>
      <w:r w:rsidR="00272ABA">
        <w:t xml:space="preserve"> (</w:t>
      </w:r>
      <w:r w:rsidR="00272ABA" w:rsidRPr="00740E0F">
        <w:t>Additions are underlined, deletions are in strikethrough</w:t>
      </w:r>
      <w:r w:rsidR="00272ABA">
        <w:t>)</w:t>
      </w:r>
      <w:r w:rsidRPr="00EC6FF5">
        <w:t>.</w:t>
      </w:r>
    </w:p>
    <w:p w14:paraId="0B185163" w14:textId="5A210402" w:rsidR="00C5718D" w:rsidRDefault="00C5718D" w:rsidP="00C5718D">
      <w:pPr>
        <w:pStyle w:val="SingleTxtG"/>
        <w:numPr>
          <w:ilvl w:val="0"/>
          <w:numId w:val="24"/>
        </w:numPr>
      </w:pPr>
      <w:r>
        <w:t xml:space="preserve">In </w:t>
      </w:r>
      <w:r w:rsidRPr="00740E0F">
        <w:t xml:space="preserve">new section 2.3.1 </w:t>
      </w:r>
      <w:r w:rsidRPr="00F960CD">
        <w:rPr>
          <w:i/>
        </w:rPr>
        <w:t>Aerosols</w:t>
      </w:r>
      <w:r>
        <w:t>, r</w:t>
      </w:r>
      <w:r w:rsidR="00F960CD">
        <w:t xml:space="preserve">enumber </w:t>
      </w:r>
      <w:r w:rsidR="00B502E2">
        <w:t xml:space="preserve">consistently </w:t>
      </w:r>
      <w:r w:rsidR="006E2A87">
        <w:t>all para number</w:t>
      </w:r>
      <w:r w:rsidR="00B502E2">
        <w:t>s</w:t>
      </w:r>
      <w:r w:rsidR="006E2A87">
        <w:t xml:space="preserve"> in titles</w:t>
      </w:r>
      <w:r w:rsidR="00B502E2">
        <w:t xml:space="preserve">, decision logics and </w:t>
      </w:r>
      <w:r w:rsidR="006E2A87">
        <w:t>texts.</w:t>
      </w:r>
    </w:p>
    <w:p w14:paraId="3A3FA60B" w14:textId="3EEB2857" w:rsidR="0008427C" w:rsidRPr="00C5718D" w:rsidRDefault="00C5718D" w:rsidP="00C5718D">
      <w:pPr>
        <w:pStyle w:val="SingleTxtG"/>
        <w:numPr>
          <w:ilvl w:val="0"/>
          <w:numId w:val="24"/>
        </w:numPr>
      </w:pPr>
      <w:r>
        <w:t>In section</w:t>
      </w:r>
      <w:r w:rsidR="0008427C" w:rsidRPr="00C5718D">
        <w:t xml:space="preserve"> 2.3.2</w:t>
      </w:r>
      <w:r w:rsidR="00B502E2" w:rsidRPr="00C5718D">
        <w:t xml:space="preserve"> (</w:t>
      </w:r>
      <w:r w:rsidR="00EC6FF5" w:rsidRPr="00C5718D">
        <w:t xml:space="preserve">to be </w:t>
      </w:r>
      <w:r w:rsidR="00B502E2" w:rsidRPr="00C5718D">
        <w:t>renumbered as 2.3.1.2)</w:t>
      </w:r>
      <w:r w:rsidR="0008427C" w:rsidRPr="00C5718D">
        <w:t>, amend Note 3 (</w:t>
      </w:r>
      <w:r>
        <w:t>ex-</w:t>
      </w:r>
      <w:r w:rsidR="0008427C" w:rsidRPr="00C5718D">
        <w:t>Note 2) as follows:</w:t>
      </w:r>
    </w:p>
    <w:p w14:paraId="148DC325" w14:textId="0A2E38A2" w:rsidR="0008427C" w:rsidRDefault="0008427C" w:rsidP="006D4CE9">
      <w:pPr>
        <w:tabs>
          <w:tab w:val="left" w:pos="1985"/>
        </w:tabs>
        <w:spacing w:after="120"/>
        <w:ind w:left="1494" w:right="1134"/>
        <w:jc w:val="both"/>
      </w:pPr>
      <w:r w:rsidRPr="0008427C">
        <w:rPr>
          <w:i/>
        </w:rPr>
        <w:t>“</w:t>
      </w:r>
      <w:r w:rsidRPr="00AC5701">
        <w:rPr>
          <w:b/>
          <w:i/>
        </w:rPr>
        <w:t xml:space="preserve">NOTE </w:t>
      </w:r>
      <w:r>
        <w:rPr>
          <w:b/>
          <w:i/>
        </w:rPr>
        <w:t>3</w:t>
      </w:r>
      <w:r w:rsidRPr="00AC5701">
        <w:rPr>
          <w:b/>
          <w:i/>
        </w:rPr>
        <w:t>:</w:t>
      </w:r>
      <w:r w:rsidRPr="00AC5701">
        <w:tab/>
      </w:r>
      <w:r w:rsidRPr="00AC5701">
        <w:rPr>
          <w:i/>
        </w:rPr>
        <w:t>Aerosols do not fall additionally within the scope of chapter</w:t>
      </w:r>
      <w:r w:rsidRPr="00EC6FF5">
        <w:rPr>
          <w:i/>
          <w:strike/>
        </w:rPr>
        <w:t>s</w:t>
      </w:r>
      <w:r w:rsidRPr="00AC5701">
        <w:rPr>
          <w:i/>
        </w:rPr>
        <w:t xml:space="preserve"> 2.2 (flammable gases), </w:t>
      </w:r>
      <w:r w:rsidR="00EC6FF5" w:rsidRPr="00EC6FF5">
        <w:rPr>
          <w:i/>
          <w:u w:val="single"/>
        </w:rPr>
        <w:t xml:space="preserve">section </w:t>
      </w:r>
      <w:r w:rsidR="00EC6FF5" w:rsidRPr="00AC5701">
        <w:rPr>
          <w:i/>
          <w:u w:val="single"/>
        </w:rPr>
        <w:t>2.3.2 (</w:t>
      </w:r>
      <w:r w:rsidR="00EC6FF5">
        <w:rPr>
          <w:i/>
          <w:u w:val="single"/>
        </w:rPr>
        <w:t>chemicals</w:t>
      </w:r>
      <w:r w:rsidR="00EC6FF5" w:rsidRPr="00AC5701">
        <w:rPr>
          <w:i/>
          <w:u w:val="single"/>
        </w:rPr>
        <w:t xml:space="preserve"> under pressure),</w:t>
      </w:r>
      <w:r w:rsidR="00EC6FF5">
        <w:rPr>
          <w:i/>
          <w:u w:val="single"/>
        </w:rPr>
        <w:t xml:space="preserve"> chapters</w:t>
      </w:r>
      <w:r w:rsidR="00EC6FF5">
        <w:rPr>
          <w:i/>
        </w:rPr>
        <w:t xml:space="preserve"> </w:t>
      </w:r>
      <w:r w:rsidRPr="00AC5701">
        <w:rPr>
          <w:i/>
        </w:rPr>
        <w:t>2.5 (gases under pressure), 2.6 (flammable liquids) and 2.7 (flammable solids). Depending on their contents, aerosols may however fall within the scope of other hazard classes, including their labelling elements.</w:t>
      </w:r>
      <w:r>
        <w:rPr>
          <w:i/>
        </w:rPr>
        <w:t>”</w:t>
      </w:r>
    </w:p>
    <w:p w14:paraId="25C49A69" w14:textId="03D76C7F" w:rsidR="0008427C" w:rsidRPr="00C5718D" w:rsidRDefault="00C5718D" w:rsidP="00C5718D">
      <w:pPr>
        <w:pStyle w:val="SingleTxtG"/>
        <w:numPr>
          <w:ilvl w:val="0"/>
          <w:numId w:val="24"/>
        </w:numPr>
      </w:pPr>
      <w:r>
        <w:t>In</w:t>
      </w:r>
      <w:r w:rsidR="00B502E2" w:rsidRPr="00C5718D">
        <w:t xml:space="preserve"> 2.3.4</w:t>
      </w:r>
      <w:r w:rsidR="00272ABA" w:rsidRPr="00C5718D">
        <w:t xml:space="preserve"> (to be renumbered as 2.3.1.4)</w:t>
      </w:r>
      <w:r w:rsidR="00B502E2" w:rsidRPr="00C5718D">
        <w:t xml:space="preserve">, amend the </w:t>
      </w:r>
      <w:r w:rsidR="00272ABA" w:rsidRPr="00C5718D">
        <w:t>title and the first paragraph as follows</w:t>
      </w:r>
      <w:r w:rsidR="00B502E2" w:rsidRPr="00C5718D">
        <w:t>:</w:t>
      </w:r>
    </w:p>
    <w:p w14:paraId="3B32E805" w14:textId="57F79091" w:rsidR="00B502E2" w:rsidRDefault="00B502E2" w:rsidP="006D4CE9">
      <w:pPr>
        <w:pStyle w:val="GHSHeading3"/>
        <w:keepLines/>
        <w:tabs>
          <w:tab w:val="clear" w:pos="1418"/>
          <w:tab w:val="left" w:pos="1985"/>
        </w:tabs>
        <w:spacing w:before="120" w:after="240"/>
        <w:ind w:left="1494" w:right="1134"/>
        <w:jc w:val="both"/>
        <w:rPr>
          <w:sz w:val="20"/>
        </w:rPr>
      </w:pPr>
      <w:r w:rsidRPr="00B502E2">
        <w:rPr>
          <w:b w:val="0"/>
          <w:sz w:val="20"/>
        </w:rPr>
        <w:t>“</w:t>
      </w:r>
      <w:r w:rsidRPr="009C72FF">
        <w:rPr>
          <w:sz w:val="20"/>
        </w:rPr>
        <w:t>2.3</w:t>
      </w:r>
      <w:r w:rsidRPr="002232F2">
        <w:rPr>
          <w:color w:val="auto"/>
          <w:sz w:val="20"/>
        </w:rPr>
        <w:t>.</w:t>
      </w:r>
      <w:r w:rsidRPr="00AB315A">
        <w:rPr>
          <w:color w:val="auto"/>
          <w:sz w:val="20"/>
          <w:u w:val="single"/>
        </w:rPr>
        <w:t>1</w:t>
      </w:r>
      <w:r w:rsidRPr="002232F2">
        <w:rPr>
          <w:color w:val="auto"/>
          <w:sz w:val="20"/>
        </w:rPr>
        <w:t>.</w:t>
      </w:r>
      <w:r w:rsidRPr="009C72FF">
        <w:rPr>
          <w:sz w:val="20"/>
        </w:rPr>
        <w:t>4</w:t>
      </w:r>
      <w:r w:rsidRPr="009C72FF">
        <w:rPr>
          <w:sz w:val="20"/>
        </w:rPr>
        <w:tab/>
        <w:t>Decision logic</w:t>
      </w:r>
      <w:r w:rsidRPr="002E5A53">
        <w:rPr>
          <w:strike/>
          <w:sz w:val="20"/>
        </w:rPr>
        <w:t xml:space="preserve"> and guidance</w:t>
      </w:r>
    </w:p>
    <w:p w14:paraId="2AFBDBBD" w14:textId="5E354CFE" w:rsidR="00B502E2" w:rsidRPr="0047391C" w:rsidRDefault="00B502E2" w:rsidP="006D4CE9">
      <w:pPr>
        <w:pStyle w:val="GHSHeading3"/>
        <w:keepLines/>
        <w:tabs>
          <w:tab w:val="clear" w:pos="1418"/>
        </w:tabs>
        <w:spacing w:after="240"/>
        <w:ind w:left="1494" w:right="1134"/>
        <w:jc w:val="both"/>
        <w:rPr>
          <w:b w:val="0"/>
          <w:bCs w:val="0"/>
          <w:sz w:val="20"/>
        </w:rPr>
      </w:pPr>
      <w:r w:rsidRPr="0047391C">
        <w:rPr>
          <w:b w:val="0"/>
          <w:sz w:val="20"/>
        </w:rPr>
        <w:t>The decision logic</w:t>
      </w:r>
      <w:r w:rsidRPr="00216609">
        <w:rPr>
          <w:b w:val="0"/>
          <w:strike/>
          <w:sz w:val="20"/>
        </w:rPr>
        <w:t xml:space="preserve"> </w:t>
      </w:r>
      <w:r w:rsidRPr="002E5A53">
        <w:rPr>
          <w:b w:val="0"/>
          <w:strike/>
          <w:sz w:val="20"/>
        </w:rPr>
        <w:t>and guidance</w:t>
      </w:r>
      <w:r w:rsidRPr="0047391C">
        <w:rPr>
          <w:b w:val="0"/>
          <w:sz w:val="20"/>
        </w:rPr>
        <w:t>, which follow</w:t>
      </w:r>
      <w:r w:rsidRPr="00216609">
        <w:rPr>
          <w:b w:val="0"/>
          <w:sz w:val="20"/>
          <w:u w:val="single"/>
        </w:rPr>
        <w:t>s</w:t>
      </w:r>
      <w:r w:rsidRPr="0047391C">
        <w:rPr>
          <w:b w:val="0"/>
          <w:sz w:val="20"/>
        </w:rPr>
        <w:t xml:space="preserve">, </w:t>
      </w:r>
      <w:r w:rsidRPr="00216609">
        <w:rPr>
          <w:b w:val="0"/>
          <w:strike/>
          <w:sz w:val="20"/>
        </w:rPr>
        <w:t>have</w:t>
      </w:r>
      <w:r w:rsidRPr="0047391C">
        <w:rPr>
          <w:b w:val="0"/>
          <w:sz w:val="20"/>
        </w:rPr>
        <w:t xml:space="preserve"> </w:t>
      </w:r>
      <w:r w:rsidRPr="00216609">
        <w:rPr>
          <w:b w:val="0"/>
          <w:sz w:val="20"/>
          <w:u w:val="single"/>
        </w:rPr>
        <w:t>has</w:t>
      </w:r>
      <w:r>
        <w:rPr>
          <w:b w:val="0"/>
          <w:sz w:val="20"/>
        </w:rPr>
        <w:t xml:space="preserve"> </w:t>
      </w:r>
      <w:r w:rsidRPr="0047391C">
        <w:rPr>
          <w:b w:val="0"/>
          <w:sz w:val="20"/>
        </w:rPr>
        <w:t>been provided here as additional guidance. It is strongly recommended that the person responsible for classification studies the criteria before and during use of the decision logic.</w:t>
      </w:r>
      <w:r>
        <w:rPr>
          <w:b w:val="0"/>
          <w:sz w:val="20"/>
        </w:rPr>
        <w:t>”</w:t>
      </w:r>
    </w:p>
    <w:p w14:paraId="0BC7C010" w14:textId="5E7766CC" w:rsidR="00BE4108" w:rsidRDefault="00272ABA" w:rsidP="00BE4108">
      <w:pPr>
        <w:pStyle w:val="SingleTxtG"/>
        <w:numPr>
          <w:ilvl w:val="0"/>
          <w:numId w:val="24"/>
        </w:numPr>
      </w:pPr>
      <w:r w:rsidRPr="00C5718D">
        <w:t xml:space="preserve">Move section 2.3.4.2 </w:t>
      </w:r>
      <w:r w:rsidRPr="00C5718D">
        <w:rPr>
          <w:i/>
          <w:iCs/>
        </w:rPr>
        <w:t>Guidance on specific heat of combustion</w:t>
      </w:r>
      <w:r w:rsidRPr="00C5718D">
        <w:t xml:space="preserve"> as a new section 2.3.3.</w:t>
      </w:r>
    </w:p>
    <w:p w14:paraId="5253866A" w14:textId="526BC740" w:rsidR="00B112D9" w:rsidRDefault="008467E4" w:rsidP="00BE4108">
      <w:pPr>
        <w:pStyle w:val="SingleTxtG"/>
        <w:numPr>
          <w:ilvl w:val="0"/>
          <w:numId w:val="24"/>
        </w:numPr>
      </w:pPr>
      <w:r>
        <w:t xml:space="preserve">In </w:t>
      </w:r>
      <w:r w:rsidR="00B112D9">
        <w:t xml:space="preserve">Annex </w:t>
      </w:r>
      <w:r w:rsidR="00F40B63">
        <w:t>3, Section 3</w:t>
      </w:r>
      <w:r>
        <w:t>, a</w:t>
      </w:r>
      <w:r w:rsidR="00B112D9">
        <w:t xml:space="preserve">mend </w:t>
      </w:r>
      <w:r>
        <w:t>the</w:t>
      </w:r>
      <w:r w:rsidR="00F40B63">
        <w:t xml:space="preserve"> </w:t>
      </w:r>
      <w:r w:rsidR="002819DE" w:rsidRPr="00BE4108">
        <w:rPr>
          <w:i/>
          <w:iCs/>
          <w:lang w:val="en-US"/>
        </w:rPr>
        <w:t>Matrix of precautionary statements by hazard class/category</w:t>
      </w:r>
      <w:r w:rsidR="002819DE" w:rsidRPr="002819DE">
        <w:t xml:space="preserve"> </w:t>
      </w:r>
      <w:r w:rsidRPr="00BE4108">
        <w:rPr>
          <w:i/>
          <w:iCs/>
        </w:rPr>
        <w:t>applicable to aerosols</w:t>
      </w:r>
      <w:r>
        <w:t xml:space="preserve"> </w:t>
      </w:r>
      <w:r w:rsidRPr="00BE4108">
        <w:rPr>
          <w:i/>
          <w:iCs/>
        </w:rPr>
        <w:t>under A3.3.5</w:t>
      </w:r>
      <w:r>
        <w:t xml:space="preserve"> </w:t>
      </w:r>
      <w:r w:rsidR="00B112D9">
        <w:t>as follows:</w:t>
      </w:r>
    </w:p>
    <w:p w14:paraId="6B3323C3" w14:textId="33BB4A54" w:rsidR="00E326FF" w:rsidRPr="00CF162F" w:rsidRDefault="008467E4" w:rsidP="00E326FF">
      <w:pPr>
        <w:pStyle w:val="H1G"/>
        <w:tabs>
          <w:tab w:val="left" w:pos="567"/>
        </w:tabs>
        <w:jc w:val="center"/>
        <w:rPr>
          <w:sz w:val="20"/>
          <w:lang w:val="en-US"/>
        </w:rPr>
      </w:pPr>
      <w:r>
        <w:rPr>
          <w:lang w:val="en-US"/>
        </w:rPr>
        <w:t xml:space="preserve"> </w:t>
      </w:r>
      <w:r w:rsidR="00E326FF">
        <w:rPr>
          <w:lang w:val="en-US"/>
        </w:rPr>
        <w:t>“</w:t>
      </w:r>
      <w:r w:rsidR="00F40B63">
        <w:rPr>
          <w:lang w:val="en-US"/>
        </w:rPr>
        <w:t>AEROSOLS</w:t>
      </w:r>
      <w:r w:rsidR="00F40B63">
        <w:rPr>
          <w:lang w:val="en-US"/>
        </w:rPr>
        <w:br/>
      </w:r>
      <w:r w:rsidR="00F40B63">
        <w:rPr>
          <w:sz w:val="20"/>
          <w:lang w:val="en-US"/>
        </w:rPr>
        <w:t>(Chapter 2.3</w:t>
      </w:r>
      <w:r w:rsidR="00F40B63" w:rsidRPr="00F40B63">
        <w:rPr>
          <w:sz w:val="20"/>
          <w:u w:val="single"/>
          <w:lang w:val="en-US"/>
        </w:rPr>
        <w:t>, section 2.3.1</w:t>
      </w:r>
      <w:r w:rsidR="00E326FF" w:rsidRPr="00CF162F">
        <w:rPr>
          <w:sz w:val="20"/>
          <w:lang w:val="en-US"/>
        </w:rPr>
        <w:t>)</w:t>
      </w:r>
      <w:r w:rsidR="00F40B63">
        <w:rPr>
          <w:sz w:val="20"/>
          <w:lang w:val="en-US"/>
        </w:rPr>
        <w:t>”</w:t>
      </w:r>
    </w:p>
    <w:p w14:paraId="74EB54D9" w14:textId="30B8DC60" w:rsidR="00F40B63" w:rsidRDefault="008467E4" w:rsidP="006D4CE9">
      <w:pPr>
        <w:pStyle w:val="SingleTxtG"/>
        <w:numPr>
          <w:ilvl w:val="0"/>
          <w:numId w:val="24"/>
        </w:numPr>
      </w:pPr>
      <w:r>
        <w:t>In Annex 4, a</w:t>
      </w:r>
      <w:r w:rsidR="00F40B63">
        <w:t xml:space="preserve">mend </w:t>
      </w:r>
      <w:r>
        <w:t xml:space="preserve">the entry applicable to aerosols in </w:t>
      </w:r>
      <w:r w:rsidR="00F40B63">
        <w:t>Table A4.3.9.2</w:t>
      </w:r>
      <w:r w:rsidR="00F40B63" w:rsidRPr="002819DE">
        <w:t xml:space="preserve"> </w:t>
      </w:r>
      <w:r>
        <w:t>(</w:t>
      </w:r>
      <w:r w:rsidR="00F40B63" w:rsidRPr="006D4CE9">
        <w:rPr>
          <w:i/>
          <w:iCs/>
          <w:lang w:val="en-US"/>
        </w:rPr>
        <w:t xml:space="preserve">Data relevant </w:t>
      </w:r>
      <w:proofErr w:type="gramStart"/>
      <w:r w:rsidR="00F40B63" w:rsidRPr="006D4CE9">
        <w:rPr>
          <w:i/>
          <w:iCs/>
          <w:lang w:val="en-US"/>
        </w:rPr>
        <w:t>with regard to</w:t>
      </w:r>
      <w:proofErr w:type="gramEnd"/>
      <w:r w:rsidR="00F40B63" w:rsidRPr="006D4CE9">
        <w:rPr>
          <w:i/>
          <w:iCs/>
          <w:lang w:val="en-US"/>
        </w:rPr>
        <w:t xml:space="preserve"> physical hazard classes (supplemental</w:t>
      </w:r>
      <w:r w:rsidR="00F40B63" w:rsidRPr="006D4CE9">
        <w:rPr>
          <w:lang w:val="en-US"/>
        </w:rPr>
        <w:t>)</w:t>
      </w:r>
      <w:r w:rsidRPr="006D4CE9">
        <w:rPr>
          <w:lang w:val="en-US"/>
        </w:rPr>
        <w:t>)</w:t>
      </w:r>
      <w:r w:rsidR="00F40B63" w:rsidRPr="006D4CE9">
        <w:rPr>
          <w:lang w:val="en-US"/>
        </w:rPr>
        <w:t xml:space="preserve"> </w:t>
      </w:r>
      <w:r w:rsidR="00F40B63">
        <w:t>as follows:</w:t>
      </w:r>
    </w:p>
    <w:p w14:paraId="0322F628" w14:textId="77777777" w:rsidR="00F40B63" w:rsidRDefault="00F40B63" w:rsidP="00F40B63">
      <w:pPr>
        <w:rPr>
          <w:lang w:val="en-US"/>
        </w:rPr>
      </w:pP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530"/>
        <w:gridCol w:w="6407"/>
      </w:tblGrid>
      <w:tr w:rsidR="00E326FF" w:rsidRPr="002819DE" w14:paraId="35210DF9" w14:textId="77777777" w:rsidTr="002819DE">
        <w:trPr>
          <w:cantSplit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1104715B" w14:textId="77777777" w:rsidR="00E326FF" w:rsidRPr="002819DE" w:rsidRDefault="00E326FF" w:rsidP="00DF6C34">
            <w:pPr>
              <w:jc w:val="center"/>
              <w:rPr>
                <w:b/>
                <w:lang w:val="en-US"/>
              </w:rPr>
            </w:pPr>
            <w:r w:rsidRPr="002819DE">
              <w:rPr>
                <w:b/>
                <w:lang w:val="en-US"/>
              </w:rPr>
              <w:t>Chapter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27D627C" w14:textId="77777777" w:rsidR="00E326FF" w:rsidRPr="002819DE" w:rsidRDefault="00E326FF" w:rsidP="00DF6C34">
            <w:pPr>
              <w:rPr>
                <w:b/>
                <w:lang w:val="en-US"/>
              </w:rPr>
            </w:pPr>
            <w:r w:rsidRPr="002819DE">
              <w:rPr>
                <w:b/>
                <w:lang w:val="en-US"/>
              </w:rPr>
              <w:t>Hazard Class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F381240" w14:textId="77777777" w:rsidR="00E326FF" w:rsidRPr="002819DE" w:rsidRDefault="00E326FF" w:rsidP="00DF6C34">
            <w:pPr>
              <w:spacing w:before="40" w:after="20"/>
              <w:ind w:left="284" w:hanging="284"/>
              <w:rPr>
                <w:b/>
                <w:lang w:val="en-US"/>
              </w:rPr>
            </w:pPr>
            <w:r w:rsidRPr="002819DE">
              <w:rPr>
                <w:b/>
                <w:lang w:val="en-US"/>
              </w:rPr>
              <w:t>Property/Safety characteristic/ Test result and Remarks/Guidance</w:t>
            </w:r>
          </w:p>
        </w:tc>
      </w:tr>
      <w:tr w:rsidR="00E326FF" w:rsidRPr="002819DE" w14:paraId="0A9529CD" w14:textId="77777777" w:rsidTr="002819DE">
        <w:trPr>
          <w:cantSplit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5021D270" w14:textId="6446C135" w:rsidR="00E326FF" w:rsidRPr="002819DE" w:rsidRDefault="00F40B63" w:rsidP="00DF6C34">
            <w:pPr>
              <w:jc w:val="center"/>
              <w:rPr>
                <w:lang w:val="en-US"/>
              </w:rPr>
            </w:pPr>
            <w:r w:rsidRPr="002819DE">
              <w:rPr>
                <w:lang w:val="en-US"/>
              </w:rPr>
              <w:t>2.3</w:t>
            </w:r>
            <w:r w:rsidRPr="002819DE">
              <w:rPr>
                <w:u w:val="single"/>
                <w:lang w:val="en-US"/>
              </w:rPr>
              <w:t>; section 2.3.1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C92E961" w14:textId="01A7B16B" w:rsidR="00E326FF" w:rsidRPr="002819DE" w:rsidRDefault="00F40B63" w:rsidP="00DF6C34">
            <w:pPr>
              <w:rPr>
                <w:lang w:val="en-US"/>
              </w:rPr>
            </w:pPr>
            <w:r w:rsidRPr="002819DE">
              <w:rPr>
                <w:lang w:val="en-US"/>
              </w:rPr>
              <w:t>Aerosols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A89698C" w14:textId="150D4A63" w:rsidR="00E326FF" w:rsidRDefault="00E326FF" w:rsidP="002819DE">
            <w:pPr>
              <w:spacing w:before="40" w:after="20"/>
              <w:ind w:left="284" w:hanging="284"/>
              <w:rPr>
                <w:lang w:val="en-US"/>
              </w:rPr>
            </w:pPr>
            <w:r w:rsidRPr="002819DE">
              <w:rPr>
                <w:lang w:val="en-US"/>
              </w:rPr>
              <w:t>−</w:t>
            </w:r>
            <w:r w:rsidRPr="002819DE">
              <w:rPr>
                <w:lang w:val="en-US"/>
              </w:rPr>
              <w:tab/>
              <w:t>indicate the total percentage (b</w:t>
            </w:r>
            <w:r w:rsidR="00F40B63" w:rsidRPr="002819DE">
              <w:rPr>
                <w:lang w:val="en-US"/>
              </w:rPr>
              <w:t xml:space="preserve">y mass) of flammable components unless the Aerosol is classified as Aerosol cat.1 because it contains more than 1% flammable components or has a heat of combustion of at least </w:t>
            </w:r>
            <w:r w:rsidR="002819DE" w:rsidRPr="002819DE">
              <w:rPr>
                <w:lang w:val="en-US"/>
              </w:rPr>
              <w:t>20</w:t>
            </w:r>
            <w:r w:rsidR="00F40B63" w:rsidRPr="002819DE">
              <w:rPr>
                <w:lang w:val="en-US"/>
              </w:rPr>
              <w:t xml:space="preserve"> kJ/g and is not submitted to the flammability classification procedures (see the Note </w:t>
            </w:r>
            <w:r w:rsidR="006D4CE9">
              <w:rPr>
                <w:u w:val="single"/>
                <w:lang w:val="en-US"/>
              </w:rPr>
              <w:t>2</w:t>
            </w:r>
            <w:r w:rsidR="002819DE" w:rsidRPr="002819DE">
              <w:rPr>
                <w:lang w:val="en-US"/>
              </w:rPr>
              <w:t xml:space="preserve"> </w:t>
            </w:r>
            <w:r w:rsidR="00F40B63" w:rsidRPr="002819DE">
              <w:rPr>
                <w:lang w:val="en-US"/>
              </w:rPr>
              <w:t>in Chapter 2.3, paragraph 2.3.</w:t>
            </w:r>
            <w:r w:rsidR="002819DE" w:rsidRPr="002819DE">
              <w:rPr>
                <w:u w:val="single"/>
                <w:lang w:val="en-US"/>
              </w:rPr>
              <w:t>1.</w:t>
            </w:r>
            <w:r w:rsidR="00F40B63" w:rsidRPr="002819DE">
              <w:rPr>
                <w:lang w:val="en-US"/>
              </w:rPr>
              <w:t>2.</w:t>
            </w:r>
            <w:r w:rsidR="00F40B63" w:rsidRPr="002819DE">
              <w:rPr>
                <w:strike/>
                <w:lang w:val="en-US"/>
              </w:rPr>
              <w:t>2</w:t>
            </w:r>
            <w:r w:rsidR="002819DE" w:rsidRPr="002819DE">
              <w:rPr>
                <w:u w:val="single"/>
                <w:lang w:val="en-US"/>
              </w:rPr>
              <w:t>1</w:t>
            </w:r>
            <w:r w:rsidR="00F40B63" w:rsidRPr="002819DE">
              <w:rPr>
                <w:lang w:val="en-US"/>
              </w:rPr>
              <w:t>)</w:t>
            </w:r>
          </w:p>
          <w:p w14:paraId="61FB8E76" w14:textId="4C02269C" w:rsidR="002819DE" w:rsidRPr="002819DE" w:rsidRDefault="002819DE" w:rsidP="002819DE">
            <w:pPr>
              <w:spacing w:before="40" w:after="20"/>
              <w:ind w:left="284" w:hanging="284"/>
              <w:rPr>
                <w:lang w:val="en-US"/>
              </w:rPr>
            </w:pPr>
          </w:p>
        </w:tc>
      </w:tr>
    </w:tbl>
    <w:p w14:paraId="3F5C1FF0" w14:textId="08B31248" w:rsidR="00E145C4" w:rsidRPr="00E66A28" w:rsidRDefault="00E66A28" w:rsidP="00E66A28">
      <w:pPr>
        <w:pStyle w:val="H1G"/>
        <w:keepNext w:val="0"/>
        <w:keepLines w:val="0"/>
        <w:spacing w:before="240" w:after="0" w:line="240" w:lineRule="atLeast"/>
        <w:ind w:firstLine="0"/>
        <w:jc w:val="center"/>
        <w:rPr>
          <w:b w:val="0"/>
          <w:bCs/>
        </w:rPr>
      </w:pPr>
      <w:r w:rsidRPr="00E66A28">
        <w:rPr>
          <w:b w:val="0"/>
          <w:bCs/>
          <w:u w:val="single"/>
        </w:rPr>
        <w:tab/>
      </w:r>
      <w:r w:rsidRPr="00E66A28">
        <w:rPr>
          <w:b w:val="0"/>
          <w:bCs/>
          <w:u w:val="single"/>
        </w:rPr>
        <w:tab/>
      </w:r>
      <w:r w:rsidRPr="00E66A28">
        <w:rPr>
          <w:b w:val="0"/>
          <w:bCs/>
          <w:u w:val="single"/>
        </w:rPr>
        <w:tab/>
      </w:r>
    </w:p>
    <w:sectPr w:rsidR="00E145C4" w:rsidRPr="00E66A28" w:rsidSect="00BF0E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8FDF4" w14:textId="77777777" w:rsidR="008426E4" w:rsidRDefault="008426E4"/>
  </w:endnote>
  <w:endnote w:type="continuationSeparator" w:id="0">
    <w:p w14:paraId="5E4822F5" w14:textId="77777777" w:rsidR="008426E4" w:rsidRDefault="008426E4"/>
  </w:endnote>
  <w:endnote w:type="continuationNotice" w:id="1">
    <w:p w14:paraId="7F399BE5" w14:textId="77777777" w:rsidR="008426E4" w:rsidRDefault="008426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70B70" w14:textId="74D89B51" w:rsidR="00DF6C34" w:rsidRPr="0095385C" w:rsidRDefault="00DF6C34" w:rsidP="0095385C">
    <w:pPr>
      <w:pStyle w:val="Footer"/>
      <w:tabs>
        <w:tab w:val="right" w:pos="9638"/>
      </w:tabs>
      <w:rPr>
        <w:sz w:val="18"/>
      </w:rPr>
    </w:pPr>
    <w:r w:rsidRPr="0095385C">
      <w:rPr>
        <w:b/>
        <w:sz w:val="18"/>
      </w:rPr>
      <w:fldChar w:fldCharType="begin"/>
    </w:r>
    <w:r w:rsidRPr="0095385C">
      <w:rPr>
        <w:b/>
        <w:sz w:val="18"/>
      </w:rPr>
      <w:instrText xml:space="preserve"> PAGE  \* MERGEFORMAT </w:instrText>
    </w:r>
    <w:r w:rsidRPr="0095385C">
      <w:rPr>
        <w:b/>
        <w:sz w:val="18"/>
      </w:rPr>
      <w:fldChar w:fldCharType="separate"/>
    </w:r>
    <w:r>
      <w:rPr>
        <w:b/>
        <w:noProof/>
        <w:sz w:val="18"/>
      </w:rPr>
      <w:t>8</w:t>
    </w:r>
    <w:r w:rsidRPr="0095385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6BC77" w14:textId="1488AEBF" w:rsidR="00DF6C34" w:rsidRPr="0095385C" w:rsidRDefault="00DF6C34" w:rsidP="0095385C">
    <w:pPr>
      <w:pStyle w:val="Footer"/>
      <w:tabs>
        <w:tab w:val="right" w:pos="9638"/>
      </w:tabs>
      <w:rPr>
        <w:b/>
        <w:sz w:val="18"/>
      </w:rPr>
    </w:pPr>
    <w:r>
      <w:tab/>
    </w:r>
    <w:r w:rsidRPr="0095385C">
      <w:rPr>
        <w:b/>
        <w:sz w:val="18"/>
      </w:rPr>
      <w:fldChar w:fldCharType="begin"/>
    </w:r>
    <w:r w:rsidRPr="0095385C">
      <w:rPr>
        <w:b/>
        <w:sz w:val="18"/>
      </w:rPr>
      <w:instrText xml:space="preserve"> PAGE  \* MERGEFORMAT </w:instrText>
    </w:r>
    <w:r w:rsidRPr="0095385C">
      <w:rPr>
        <w:b/>
        <w:sz w:val="18"/>
      </w:rPr>
      <w:fldChar w:fldCharType="separate"/>
    </w:r>
    <w:r>
      <w:rPr>
        <w:b/>
        <w:noProof/>
        <w:sz w:val="18"/>
      </w:rPr>
      <w:t>7</w:t>
    </w:r>
    <w:r w:rsidRPr="0095385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6F313" w14:textId="77777777" w:rsidR="008426E4" w:rsidRPr="000B175B" w:rsidRDefault="008426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6977A36" w14:textId="77777777" w:rsidR="008426E4" w:rsidRPr="00FC68B7" w:rsidRDefault="008426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FCF52BF" w14:textId="77777777" w:rsidR="008426E4" w:rsidRDefault="008426E4"/>
  </w:footnote>
  <w:footnote w:id="2">
    <w:p w14:paraId="49BE0E1A" w14:textId="4666A34E" w:rsidR="00DF6C34" w:rsidRPr="001F685B" w:rsidRDefault="00DF6C34" w:rsidP="001F685B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t>*</w:t>
      </w:r>
      <w:r>
        <w:t xml:space="preserve"> </w:t>
      </w:r>
      <w:r>
        <w:tab/>
        <w:t>In accordance with the programme of work of the Sub-Committee for 2017–2018 approved by the Committee at its eighth session (see ST/SG/AC.10/C.3/100, para. 98, and ST/SG/AC.10/44, para. 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92F85" w14:textId="4C8E93C0" w:rsidR="00DF6C34" w:rsidRPr="0095385C" w:rsidRDefault="00DF6C34">
    <w:pPr>
      <w:pStyle w:val="Header"/>
    </w:pPr>
    <w:r>
      <w:t>ST/SG/AC.10/C.3/2018/</w:t>
    </w:r>
    <w:r w:rsidR="00E66A28">
      <w:t>101</w:t>
    </w:r>
    <w:r>
      <w:rPr>
        <w:color w:val="FF0000"/>
      </w:rPr>
      <w:br/>
    </w:r>
    <w:r>
      <w:t>ST/SG/AC.10/C.4/2018</w:t>
    </w:r>
    <w:r w:rsidR="00E66A28">
      <w:t>/23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E18AE" w14:textId="75F86039" w:rsidR="00DF6C34" w:rsidRPr="0095385C" w:rsidRDefault="00DF6C34" w:rsidP="0095385C">
    <w:pPr>
      <w:pStyle w:val="Header"/>
      <w:jc w:val="right"/>
    </w:pPr>
    <w:r>
      <w:br/>
      <w:t>ST/SG/AC.10/C.3/2018/60</w:t>
    </w:r>
    <w:r>
      <w:br/>
      <w:t>ST/SG/AC.10/C.4/2018/11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69B3F" w14:textId="77777777" w:rsidR="00E66A28" w:rsidRDefault="00E66A28" w:rsidP="00E66A2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F0B5482"/>
    <w:multiLevelType w:val="hybridMultilevel"/>
    <w:tmpl w:val="B726ABB0"/>
    <w:lvl w:ilvl="0" w:tplc="FAE853C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D3883EA"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050BD5"/>
    <w:multiLevelType w:val="hybridMultilevel"/>
    <w:tmpl w:val="EDEAA92A"/>
    <w:lvl w:ilvl="0" w:tplc="4156E4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59078E3"/>
    <w:multiLevelType w:val="hybridMultilevel"/>
    <w:tmpl w:val="FB64EE96"/>
    <w:lvl w:ilvl="0" w:tplc="10090017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7902775"/>
    <w:multiLevelType w:val="hybridMultilevel"/>
    <w:tmpl w:val="F2DED58E"/>
    <w:lvl w:ilvl="0" w:tplc="76FE828E">
      <w:start w:val="1"/>
      <w:numFmt w:val="bullet"/>
      <w:lvlText w:val="­"/>
      <w:lvlJc w:val="left"/>
      <w:pPr>
        <w:ind w:left="1494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2FC26C7B"/>
    <w:multiLevelType w:val="hybridMultilevel"/>
    <w:tmpl w:val="5412AE8E"/>
    <w:lvl w:ilvl="0" w:tplc="45E2814A">
      <w:numFmt w:val="bullet"/>
      <w:lvlText w:val="–"/>
      <w:lvlJc w:val="left"/>
      <w:pPr>
        <w:ind w:left="1974" w:hanging="5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7" w15:restartNumberingAfterBreak="0">
    <w:nsid w:val="43E61DE3"/>
    <w:multiLevelType w:val="hybridMultilevel"/>
    <w:tmpl w:val="7594108C"/>
    <w:lvl w:ilvl="0" w:tplc="76FE828E">
      <w:start w:val="1"/>
      <w:numFmt w:val="bullet"/>
      <w:lvlText w:val="­"/>
      <w:lvlJc w:val="left"/>
      <w:pPr>
        <w:ind w:left="185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6654658"/>
    <w:multiLevelType w:val="multilevel"/>
    <w:tmpl w:val="B6EC22A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9E7F75"/>
    <w:multiLevelType w:val="multilevel"/>
    <w:tmpl w:val="DE34364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5188B"/>
    <w:multiLevelType w:val="hybridMultilevel"/>
    <w:tmpl w:val="461E670A"/>
    <w:lvl w:ilvl="0" w:tplc="4156E4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1CE3034"/>
    <w:multiLevelType w:val="hybridMultilevel"/>
    <w:tmpl w:val="157EE23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4"/>
  </w:num>
  <w:num w:numId="13">
    <w:abstractNumId w:val="10"/>
  </w:num>
  <w:num w:numId="14">
    <w:abstractNumId w:val="21"/>
  </w:num>
  <w:num w:numId="15">
    <w:abstractNumId w:val="24"/>
  </w:num>
  <w:num w:numId="16">
    <w:abstractNumId w:val="13"/>
  </w:num>
  <w:num w:numId="17">
    <w:abstractNumId w:val="23"/>
  </w:num>
  <w:num w:numId="18">
    <w:abstractNumId w:val="19"/>
  </w:num>
  <w:num w:numId="19">
    <w:abstractNumId w:val="18"/>
  </w:num>
  <w:num w:numId="20">
    <w:abstractNumId w:val="17"/>
  </w:num>
  <w:num w:numId="21">
    <w:abstractNumId w:val="16"/>
  </w:num>
  <w:num w:numId="22">
    <w:abstractNumId w:val="11"/>
  </w:num>
  <w:num w:numId="23">
    <w:abstractNumId w:val="15"/>
  </w:num>
  <w:num w:numId="24">
    <w:abstractNumId w:val="22"/>
  </w:num>
  <w:num w:numId="25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5C"/>
    <w:rsid w:val="00002487"/>
    <w:rsid w:val="00005982"/>
    <w:rsid w:val="00006490"/>
    <w:rsid w:val="000222F9"/>
    <w:rsid w:val="00023DBC"/>
    <w:rsid w:val="00025B26"/>
    <w:rsid w:val="000418DE"/>
    <w:rsid w:val="00042E5C"/>
    <w:rsid w:val="00044C7A"/>
    <w:rsid w:val="0005042C"/>
    <w:rsid w:val="000504CE"/>
    <w:rsid w:val="00050F6B"/>
    <w:rsid w:val="00052A23"/>
    <w:rsid w:val="00063706"/>
    <w:rsid w:val="000672E1"/>
    <w:rsid w:val="0007037A"/>
    <w:rsid w:val="00072C8C"/>
    <w:rsid w:val="00074D4E"/>
    <w:rsid w:val="0008427C"/>
    <w:rsid w:val="00085AFC"/>
    <w:rsid w:val="00087CE1"/>
    <w:rsid w:val="00091419"/>
    <w:rsid w:val="000931C0"/>
    <w:rsid w:val="00097EA0"/>
    <w:rsid w:val="000A004E"/>
    <w:rsid w:val="000A43BC"/>
    <w:rsid w:val="000A5369"/>
    <w:rsid w:val="000B158D"/>
    <w:rsid w:val="000B175B"/>
    <w:rsid w:val="000B1B3B"/>
    <w:rsid w:val="000B28A5"/>
    <w:rsid w:val="000B2FC0"/>
    <w:rsid w:val="000B374C"/>
    <w:rsid w:val="000B3A0F"/>
    <w:rsid w:val="000B602C"/>
    <w:rsid w:val="000C5E7A"/>
    <w:rsid w:val="000D0A97"/>
    <w:rsid w:val="000D3E84"/>
    <w:rsid w:val="000D5982"/>
    <w:rsid w:val="000D6B4A"/>
    <w:rsid w:val="000D6C67"/>
    <w:rsid w:val="000E0415"/>
    <w:rsid w:val="000F0347"/>
    <w:rsid w:val="001033CA"/>
    <w:rsid w:val="00103BFC"/>
    <w:rsid w:val="001102E5"/>
    <w:rsid w:val="00111978"/>
    <w:rsid w:val="00115E7C"/>
    <w:rsid w:val="001168D4"/>
    <w:rsid w:val="00117787"/>
    <w:rsid w:val="00120C46"/>
    <w:rsid w:val="00122EBB"/>
    <w:rsid w:val="00131D42"/>
    <w:rsid w:val="001339B8"/>
    <w:rsid w:val="001344B8"/>
    <w:rsid w:val="001348A5"/>
    <w:rsid w:val="00141242"/>
    <w:rsid w:val="00151F5B"/>
    <w:rsid w:val="00156502"/>
    <w:rsid w:val="00161772"/>
    <w:rsid w:val="00162164"/>
    <w:rsid w:val="00162F4A"/>
    <w:rsid w:val="001633FB"/>
    <w:rsid w:val="00167293"/>
    <w:rsid w:val="00167786"/>
    <w:rsid w:val="001757C5"/>
    <w:rsid w:val="00175C80"/>
    <w:rsid w:val="001777FD"/>
    <w:rsid w:val="00184821"/>
    <w:rsid w:val="00184FCD"/>
    <w:rsid w:val="00187190"/>
    <w:rsid w:val="00191DE4"/>
    <w:rsid w:val="00193CE3"/>
    <w:rsid w:val="00195244"/>
    <w:rsid w:val="00196E35"/>
    <w:rsid w:val="0019773C"/>
    <w:rsid w:val="001A1EAB"/>
    <w:rsid w:val="001A3561"/>
    <w:rsid w:val="001A5D90"/>
    <w:rsid w:val="001A7069"/>
    <w:rsid w:val="001B372A"/>
    <w:rsid w:val="001B4B04"/>
    <w:rsid w:val="001C106A"/>
    <w:rsid w:val="001C3170"/>
    <w:rsid w:val="001C6663"/>
    <w:rsid w:val="001C6C85"/>
    <w:rsid w:val="001C7895"/>
    <w:rsid w:val="001D1A40"/>
    <w:rsid w:val="001D23B4"/>
    <w:rsid w:val="001D26DF"/>
    <w:rsid w:val="001D2FDC"/>
    <w:rsid w:val="001D50B0"/>
    <w:rsid w:val="001E0F45"/>
    <w:rsid w:val="001E4475"/>
    <w:rsid w:val="001F0FE4"/>
    <w:rsid w:val="001F2D76"/>
    <w:rsid w:val="001F6726"/>
    <w:rsid w:val="001F685B"/>
    <w:rsid w:val="001F7CF4"/>
    <w:rsid w:val="00202134"/>
    <w:rsid w:val="00211DE3"/>
    <w:rsid w:val="00211E0B"/>
    <w:rsid w:val="00212394"/>
    <w:rsid w:val="0021321D"/>
    <w:rsid w:val="00213641"/>
    <w:rsid w:val="0021553B"/>
    <w:rsid w:val="00216609"/>
    <w:rsid w:val="00220264"/>
    <w:rsid w:val="00221C03"/>
    <w:rsid w:val="002228EB"/>
    <w:rsid w:val="00227EEF"/>
    <w:rsid w:val="002309A7"/>
    <w:rsid w:val="00230C9D"/>
    <w:rsid w:val="00237406"/>
    <w:rsid w:val="00237785"/>
    <w:rsid w:val="00241466"/>
    <w:rsid w:val="00252AF4"/>
    <w:rsid w:val="0025304C"/>
    <w:rsid w:val="0025405A"/>
    <w:rsid w:val="00255D32"/>
    <w:rsid w:val="00256E52"/>
    <w:rsid w:val="00257360"/>
    <w:rsid w:val="002600C2"/>
    <w:rsid w:val="00262447"/>
    <w:rsid w:val="00264A94"/>
    <w:rsid w:val="00265E8D"/>
    <w:rsid w:val="00267017"/>
    <w:rsid w:val="00267C9C"/>
    <w:rsid w:val="00270B8F"/>
    <w:rsid w:val="00271FCB"/>
    <w:rsid w:val="002725CA"/>
    <w:rsid w:val="00272ABA"/>
    <w:rsid w:val="00275C6E"/>
    <w:rsid w:val="00280EB7"/>
    <w:rsid w:val="002819DE"/>
    <w:rsid w:val="00284946"/>
    <w:rsid w:val="002857FE"/>
    <w:rsid w:val="00291986"/>
    <w:rsid w:val="00291A8F"/>
    <w:rsid w:val="00294148"/>
    <w:rsid w:val="00295BA7"/>
    <w:rsid w:val="00297A67"/>
    <w:rsid w:val="002A1B21"/>
    <w:rsid w:val="002A3CA8"/>
    <w:rsid w:val="002A3EEC"/>
    <w:rsid w:val="002A46AC"/>
    <w:rsid w:val="002A591C"/>
    <w:rsid w:val="002B0A21"/>
    <w:rsid w:val="002B10FC"/>
    <w:rsid w:val="002B1CDA"/>
    <w:rsid w:val="002B3EC6"/>
    <w:rsid w:val="002B4976"/>
    <w:rsid w:val="002B66A3"/>
    <w:rsid w:val="002C54FE"/>
    <w:rsid w:val="002C5B87"/>
    <w:rsid w:val="002C65AC"/>
    <w:rsid w:val="002C67F8"/>
    <w:rsid w:val="002D21BA"/>
    <w:rsid w:val="002E5A53"/>
    <w:rsid w:val="002E743A"/>
    <w:rsid w:val="002E7D51"/>
    <w:rsid w:val="002F16E1"/>
    <w:rsid w:val="00305238"/>
    <w:rsid w:val="003107FA"/>
    <w:rsid w:val="00314FCD"/>
    <w:rsid w:val="003176F1"/>
    <w:rsid w:val="003229D8"/>
    <w:rsid w:val="00324304"/>
    <w:rsid w:val="0033029B"/>
    <w:rsid w:val="00337674"/>
    <w:rsid w:val="00337FD0"/>
    <w:rsid w:val="00345F2F"/>
    <w:rsid w:val="00367D01"/>
    <w:rsid w:val="0037333E"/>
    <w:rsid w:val="00374FAA"/>
    <w:rsid w:val="00375F43"/>
    <w:rsid w:val="00385D07"/>
    <w:rsid w:val="00387914"/>
    <w:rsid w:val="00391E40"/>
    <w:rsid w:val="0039277A"/>
    <w:rsid w:val="003972E0"/>
    <w:rsid w:val="003A0282"/>
    <w:rsid w:val="003A0940"/>
    <w:rsid w:val="003A5D8F"/>
    <w:rsid w:val="003A63DE"/>
    <w:rsid w:val="003A6FE2"/>
    <w:rsid w:val="003B0E3E"/>
    <w:rsid w:val="003B1924"/>
    <w:rsid w:val="003B3B04"/>
    <w:rsid w:val="003B5BC9"/>
    <w:rsid w:val="003C12E9"/>
    <w:rsid w:val="003C2CC4"/>
    <w:rsid w:val="003D4B23"/>
    <w:rsid w:val="003D60F7"/>
    <w:rsid w:val="003E2E5D"/>
    <w:rsid w:val="003E6CCC"/>
    <w:rsid w:val="003E7127"/>
    <w:rsid w:val="003F167F"/>
    <w:rsid w:val="003F4FED"/>
    <w:rsid w:val="004041D0"/>
    <w:rsid w:val="004057FC"/>
    <w:rsid w:val="00417C54"/>
    <w:rsid w:val="00421A95"/>
    <w:rsid w:val="00432447"/>
    <w:rsid w:val="004325CB"/>
    <w:rsid w:val="00437846"/>
    <w:rsid w:val="00437F3F"/>
    <w:rsid w:val="00444EA3"/>
    <w:rsid w:val="004456F7"/>
    <w:rsid w:val="00446DE4"/>
    <w:rsid w:val="004513F0"/>
    <w:rsid w:val="0045304D"/>
    <w:rsid w:val="00454036"/>
    <w:rsid w:val="00454F71"/>
    <w:rsid w:val="00455F63"/>
    <w:rsid w:val="004570D1"/>
    <w:rsid w:val="0046672F"/>
    <w:rsid w:val="00470916"/>
    <w:rsid w:val="004729D1"/>
    <w:rsid w:val="0047323A"/>
    <w:rsid w:val="004820A6"/>
    <w:rsid w:val="00484509"/>
    <w:rsid w:val="00490A7A"/>
    <w:rsid w:val="00492614"/>
    <w:rsid w:val="00493F79"/>
    <w:rsid w:val="004960E6"/>
    <w:rsid w:val="004A077A"/>
    <w:rsid w:val="004A641A"/>
    <w:rsid w:val="004A7228"/>
    <w:rsid w:val="004B05A7"/>
    <w:rsid w:val="004B2C9D"/>
    <w:rsid w:val="004B7395"/>
    <w:rsid w:val="004C05DA"/>
    <w:rsid w:val="004C1ADF"/>
    <w:rsid w:val="004C6109"/>
    <w:rsid w:val="004C6B89"/>
    <w:rsid w:val="004C71D5"/>
    <w:rsid w:val="004D15D3"/>
    <w:rsid w:val="004D1FA6"/>
    <w:rsid w:val="004D22F3"/>
    <w:rsid w:val="004D244B"/>
    <w:rsid w:val="004D6346"/>
    <w:rsid w:val="004D676A"/>
    <w:rsid w:val="004E394C"/>
    <w:rsid w:val="004F3FCB"/>
    <w:rsid w:val="005044B6"/>
    <w:rsid w:val="0051448B"/>
    <w:rsid w:val="005160F8"/>
    <w:rsid w:val="00522A8A"/>
    <w:rsid w:val="005233B8"/>
    <w:rsid w:val="0052386A"/>
    <w:rsid w:val="00527910"/>
    <w:rsid w:val="00530BBD"/>
    <w:rsid w:val="00532163"/>
    <w:rsid w:val="005401B2"/>
    <w:rsid w:val="005420F2"/>
    <w:rsid w:val="0054320C"/>
    <w:rsid w:val="00544B88"/>
    <w:rsid w:val="00545A68"/>
    <w:rsid w:val="00546C67"/>
    <w:rsid w:val="00555059"/>
    <w:rsid w:val="005576A2"/>
    <w:rsid w:val="005618E1"/>
    <w:rsid w:val="00563EB6"/>
    <w:rsid w:val="00565275"/>
    <w:rsid w:val="005664A9"/>
    <w:rsid w:val="00571352"/>
    <w:rsid w:val="0058023E"/>
    <w:rsid w:val="00582E93"/>
    <w:rsid w:val="00584654"/>
    <w:rsid w:val="0058471D"/>
    <w:rsid w:val="00590144"/>
    <w:rsid w:val="005A770B"/>
    <w:rsid w:val="005B3DB3"/>
    <w:rsid w:val="005B621F"/>
    <w:rsid w:val="005C149F"/>
    <w:rsid w:val="005C2F3E"/>
    <w:rsid w:val="005D0641"/>
    <w:rsid w:val="005F1E8A"/>
    <w:rsid w:val="005F5804"/>
    <w:rsid w:val="005F7999"/>
    <w:rsid w:val="0060091E"/>
    <w:rsid w:val="006017C9"/>
    <w:rsid w:val="00606441"/>
    <w:rsid w:val="0060700C"/>
    <w:rsid w:val="00611FC4"/>
    <w:rsid w:val="00612524"/>
    <w:rsid w:val="00615113"/>
    <w:rsid w:val="006176FB"/>
    <w:rsid w:val="00624A0E"/>
    <w:rsid w:val="00626968"/>
    <w:rsid w:val="006324AC"/>
    <w:rsid w:val="00633405"/>
    <w:rsid w:val="0063419C"/>
    <w:rsid w:val="00634C2F"/>
    <w:rsid w:val="00635CF4"/>
    <w:rsid w:val="00640B26"/>
    <w:rsid w:val="006418B9"/>
    <w:rsid w:val="0064265A"/>
    <w:rsid w:val="00644CC0"/>
    <w:rsid w:val="006500BA"/>
    <w:rsid w:val="00650C47"/>
    <w:rsid w:val="00657F62"/>
    <w:rsid w:val="0066279A"/>
    <w:rsid w:val="00663EFB"/>
    <w:rsid w:val="00664979"/>
    <w:rsid w:val="00670E29"/>
    <w:rsid w:val="00672767"/>
    <w:rsid w:val="006737C7"/>
    <w:rsid w:val="006744B2"/>
    <w:rsid w:val="006758DA"/>
    <w:rsid w:val="006764D1"/>
    <w:rsid w:val="00684879"/>
    <w:rsid w:val="00685D57"/>
    <w:rsid w:val="00694C02"/>
    <w:rsid w:val="006A025B"/>
    <w:rsid w:val="006A389C"/>
    <w:rsid w:val="006A7392"/>
    <w:rsid w:val="006A7B01"/>
    <w:rsid w:val="006B04F7"/>
    <w:rsid w:val="006B1156"/>
    <w:rsid w:val="006B157F"/>
    <w:rsid w:val="006B38D1"/>
    <w:rsid w:val="006B46FE"/>
    <w:rsid w:val="006C0D34"/>
    <w:rsid w:val="006C329D"/>
    <w:rsid w:val="006C6056"/>
    <w:rsid w:val="006C6884"/>
    <w:rsid w:val="006D12D5"/>
    <w:rsid w:val="006D3366"/>
    <w:rsid w:val="006D4CE9"/>
    <w:rsid w:val="006D5225"/>
    <w:rsid w:val="006D7A78"/>
    <w:rsid w:val="006E2A87"/>
    <w:rsid w:val="006E42A8"/>
    <w:rsid w:val="006E4493"/>
    <w:rsid w:val="006E4DD9"/>
    <w:rsid w:val="006E564B"/>
    <w:rsid w:val="006E5C33"/>
    <w:rsid w:val="006F2724"/>
    <w:rsid w:val="006F71FB"/>
    <w:rsid w:val="00702B60"/>
    <w:rsid w:val="00704DBF"/>
    <w:rsid w:val="007078C6"/>
    <w:rsid w:val="00712144"/>
    <w:rsid w:val="0071739D"/>
    <w:rsid w:val="00725476"/>
    <w:rsid w:val="0072593B"/>
    <w:rsid w:val="0072632A"/>
    <w:rsid w:val="00734256"/>
    <w:rsid w:val="00735B34"/>
    <w:rsid w:val="007367D6"/>
    <w:rsid w:val="00740935"/>
    <w:rsid w:val="00740E0F"/>
    <w:rsid w:val="00741191"/>
    <w:rsid w:val="00741499"/>
    <w:rsid w:val="00743ED8"/>
    <w:rsid w:val="00745209"/>
    <w:rsid w:val="00753114"/>
    <w:rsid w:val="007575F5"/>
    <w:rsid w:val="00762F2A"/>
    <w:rsid w:val="00763522"/>
    <w:rsid w:val="00763C09"/>
    <w:rsid w:val="0076405E"/>
    <w:rsid w:val="00764E9E"/>
    <w:rsid w:val="00765DDF"/>
    <w:rsid w:val="00766298"/>
    <w:rsid w:val="00770E6F"/>
    <w:rsid w:val="00771C45"/>
    <w:rsid w:val="007759E8"/>
    <w:rsid w:val="00776BB6"/>
    <w:rsid w:val="007778B4"/>
    <w:rsid w:val="00783387"/>
    <w:rsid w:val="00790791"/>
    <w:rsid w:val="007A6FFA"/>
    <w:rsid w:val="007B1A7E"/>
    <w:rsid w:val="007B342D"/>
    <w:rsid w:val="007B5849"/>
    <w:rsid w:val="007B6BA5"/>
    <w:rsid w:val="007C3390"/>
    <w:rsid w:val="007C38EB"/>
    <w:rsid w:val="007C4F4B"/>
    <w:rsid w:val="007C745B"/>
    <w:rsid w:val="007C77F8"/>
    <w:rsid w:val="007D2AB7"/>
    <w:rsid w:val="007D43B1"/>
    <w:rsid w:val="007E1454"/>
    <w:rsid w:val="007E4FD4"/>
    <w:rsid w:val="007E5A31"/>
    <w:rsid w:val="007F0FB3"/>
    <w:rsid w:val="007F1C6D"/>
    <w:rsid w:val="007F22B0"/>
    <w:rsid w:val="007F438A"/>
    <w:rsid w:val="007F5B49"/>
    <w:rsid w:val="007F6611"/>
    <w:rsid w:val="00800E15"/>
    <w:rsid w:val="00800F48"/>
    <w:rsid w:val="00801182"/>
    <w:rsid w:val="00811FF1"/>
    <w:rsid w:val="00812C0A"/>
    <w:rsid w:val="00815A2F"/>
    <w:rsid w:val="00815FD5"/>
    <w:rsid w:val="008175E9"/>
    <w:rsid w:val="00821459"/>
    <w:rsid w:val="00821672"/>
    <w:rsid w:val="00821A3E"/>
    <w:rsid w:val="008242D7"/>
    <w:rsid w:val="0082677B"/>
    <w:rsid w:val="008315FD"/>
    <w:rsid w:val="00833414"/>
    <w:rsid w:val="00834AC8"/>
    <w:rsid w:val="0083561E"/>
    <w:rsid w:val="00837F38"/>
    <w:rsid w:val="00842149"/>
    <w:rsid w:val="008424A8"/>
    <w:rsid w:val="008426E4"/>
    <w:rsid w:val="008454BF"/>
    <w:rsid w:val="008467E4"/>
    <w:rsid w:val="008474D0"/>
    <w:rsid w:val="00847E99"/>
    <w:rsid w:val="008540B7"/>
    <w:rsid w:val="0085670E"/>
    <w:rsid w:val="0086261F"/>
    <w:rsid w:val="00863C98"/>
    <w:rsid w:val="00864218"/>
    <w:rsid w:val="00865234"/>
    <w:rsid w:val="00866C98"/>
    <w:rsid w:val="00871FD5"/>
    <w:rsid w:val="00872970"/>
    <w:rsid w:val="00872DD0"/>
    <w:rsid w:val="00881FA0"/>
    <w:rsid w:val="00881FE3"/>
    <w:rsid w:val="0088217A"/>
    <w:rsid w:val="008904B8"/>
    <w:rsid w:val="00892AB6"/>
    <w:rsid w:val="00893711"/>
    <w:rsid w:val="008979B1"/>
    <w:rsid w:val="008A482C"/>
    <w:rsid w:val="008A4A53"/>
    <w:rsid w:val="008A6B25"/>
    <w:rsid w:val="008A6C4F"/>
    <w:rsid w:val="008B2404"/>
    <w:rsid w:val="008B6E2D"/>
    <w:rsid w:val="008C761D"/>
    <w:rsid w:val="008D27AF"/>
    <w:rsid w:val="008D37D5"/>
    <w:rsid w:val="008E0E46"/>
    <w:rsid w:val="008E2354"/>
    <w:rsid w:val="008E3B43"/>
    <w:rsid w:val="008E58AF"/>
    <w:rsid w:val="008E7948"/>
    <w:rsid w:val="008E7EBA"/>
    <w:rsid w:val="008F1AE5"/>
    <w:rsid w:val="008F446D"/>
    <w:rsid w:val="00901E50"/>
    <w:rsid w:val="00903E44"/>
    <w:rsid w:val="0090743F"/>
    <w:rsid w:val="00913EAD"/>
    <w:rsid w:val="0091681F"/>
    <w:rsid w:val="00925F6E"/>
    <w:rsid w:val="00932E07"/>
    <w:rsid w:val="00935FA4"/>
    <w:rsid w:val="00936DD8"/>
    <w:rsid w:val="009376F4"/>
    <w:rsid w:val="00945A5D"/>
    <w:rsid w:val="00945A7F"/>
    <w:rsid w:val="0095385C"/>
    <w:rsid w:val="009606CB"/>
    <w:rsid w:val="00960887"/>
    <w:rsid w:val="00963CBA"/>
    <w:rsid w:val="00966D12"/>
    <w:rsid w:val="00967793"/>
    <w:rsid w:val="009737F8"/>
    <w:rsid w:val="00974F0E"/>
    <w:rsid w:val="009771BA"/>
    <w:rsid w:val="00980CA7"/>
    <w:rsid w:val="009867FC"/>
    <w:rsid w:val="0099124E"/>
    <w:rsid w:val="00991261"/>
    <w:rsid w:val="009934A8"/>
    <w:rsid w:val="0099569F"/>
    <w:rsid w:val="009A51DA"/>
    <w:rsid w:val="009B2A64"/>
    <w:rsid w:val="009B4FAB"/>
    <w:rsid w:val="009B5C48"/>
    <w:rsid w:val="009D1290"/>
    <w:rsid w:val="009D1AAE"/>
    <w:rsid w:val="009D3F94"/>
    <w:rsid w:val="009D53C7"/>
    <w:rsid w:val="009D60F6"/>
    <w:rsid w:val="009D7B47"/>
    <w:rsid w:val="009E671E"/>
    <w:rsid w:val="009F058B"/>
    <w:rsid w:val="009F0F06"/>
    <w:rsid w:val="009F4303"/>
    <w:rsid w:val="009F58CC"/>
    <w:rsid w:val="009F7667"/>
    <w:rsid w:val="00A01DFE"/>
    <w:rsid w:val="00A02CF2"/>
    <w:rsid w:val="00A05CA4"/>
    <w:rsid w:val="00A1427D"/>
    <w:rsid w:val="00A14DBD"/>
    <w:rsid w:val="00A23F64"/>
    <w:rsid w:val="00A248E3"/>
    <w:rsid w:val="00A2716D"/>
    <w:rsid w:val="00A30E3C"/>
    <w:rsid w:val="00A32E35"/>
    <w:rsid w:val="00A3666C"/>
    <w:rsid w:val="00A417BB"/>
    <w:rsid w:val="00A42EA2"/>
    <w:rsid w:val="00A43587"/>
    <w:rsid w:val="00A47B0C"/>
    <w:rsid w:val="00A56184"/>
    <w:rsid w:val="00A57EF0"/>
    <w:rsid w:val="00A62318"/>
    <w:rsid w:val="00A63A87"/>
    <w:rsid w:val="00A64D61"/>
    <w:rsid w:val="00A72F22"/>
    <w:rsid w:val="00A748A6"/>
    <w:rsid w:val="00A75EC9"/>
    <w:rsid w:val="00A8523D"/>
    <w:rsid w:val="00A879A4"/>
    <w:rsid w:val="00AA5227"/>
    <w:rsid w:val="00AA6228"/>
    <w:rsid w:val="00AB057B"/>
    <w:rsid w:val="00AB315A"/>
    <w:rsid w:val="00AB33D9"/>
    <w:rsid w:val="00AB571F"/>
    <w:rsid w:val="00AB5AA7"/>
    <w:rsid w:val="00AC5701"/>
    <w:rsid w:val="00AE47DB"/>
    <w:rsid w:val="00AE4A6A"/>
    <w:rsid w:val="00AE4C73"/>
    <w:rsid w:val="00AE4D5C"/>
    <w:rsid w:val="00AE764E"/>
    <w:rsid w:val="00AF73CE"/>
    <w:rsid w:val="00B102ED"/>
    <w:rsid w:val="00B112D9"/>
    <w:rsid w:val="00B14140"/>
    <w:rsid w:val="00B20035"/>
    <w:rsid w:val="00B201C5"/>
    <w:rsid w:val="00B20ECC"/>
    <w:rsid w:val="00B2154A"/>
    <w:rsid w:val="00B21C6C"/>
    <w:rsid w:val="00B30179"/>
    <w:rsid w:val="00B30250"/>
    <w:rsid w:val="00B3101E"/>
    <w:rsid w:val="00B3317B"/>
    <w:rsid w:val="00B33F1E"/>
    <w:rsid w:val="00B410AD"/>
    <w:rsid w:val="00B43846"/>
    <w:rsid w:val="00B44820"/>
    <w:rsid w:val="00B45EC3"/>
    <w:rsid w:val="00B502E2"/>
    <w:rsid w:val="00B51A01"/>
    <w:rsid w:val="00B53F26"/>
    <w:rsid w:val="00B556BF"/>
    <w:rsid w:val="00B56ACE"/>
    <w:rsid w:val="00B56B78"/>
    <w:rsid w:val="00B60932"/>
    <w:rsid w:val="00B706C0"/>
    <w:rsid w:val="00B72283"/>
    <w:rsid w:val="00B81E12"/>
    <w:rsid w:val="00B84094"/>
    <w:rsid w:val="00B84232"/>
    <w:rsid w:val="00B84A6A"/>
    <w:rsid w:val="00B93068"/>
    <w:rsid w:val="00B9787B"/>
    <w:rsid w:val="00BA5991"/>
    <w:rsid w:val="00BB176D"/>
    <w:rsid w:val="00BC03B3"/>
    <w:rsid w:val="00BC17B5"/>
    <w:rsid w:val="00BC5492"/>
    <w:rsid w:val="00BC74E9"/>
    <w:rsid w:val="00BD1B81"/>
    <w:rsid w:val="00BD2BF0"/>
    <w:rsid w:val="00BD52ED"/>
    <w:rsid w:val="00BD5B57"/>
    <w:rsid w:val="00BE2710"/>
    <w:rsid w:val="00BE3932"/>
    <w:rsid w:val="00BE4108"/>
    <w:rsid w:val="00BE5222"/>
    <w:rsid w:val="00BE618E"/>
    <w:rsid w:val="00BE674E"/>
    <w:rsid w:val="00BE6EEE"/>
    <w:rsid w:val="00BE716B"/>
    <w:rsid w:val="00BF0E8B"/>
    <w:rsid w:val="00BF1367"/>
    <w:rsid w:val="00C00F60"/>
    <w:rsid w:val="00C01EC5"/>
    <w:rsid w:val="00C0342D"/>
    <w:rsid w:val="00C1402C"/>
    <w:rsid w:val="00C14B84"/>
    <w:rsid w:val="00C20131"/>
    <w:rsid w:val="00C22CE1"/>
    <w:rsid w:val="00C269BC"/>
    <w:rsid w:val="00C34242"/>
    <w:rsid w:val="00C34784"/>
    <w:rsid w:val="00C37780"/>
    <w:rsid w:val="00C463DD"/>
    <w:rsid w:val="00C50AAB"/>
    <w:rsid w:val="00C5718D"/>
    <w:rsid w:val="00C62F76"/>
    <w:rsid w:val="00C662C6"/>
    <w:rsid w:val="00C66BC5"/>
    <w:rsid w:val="00C70DA8"/>
    <w:rsid w:val="00C718B4"/>
    <w:rsid w:val="00C745C3"/>
    <w:rsid w:val="00C80FCC"/>
    <w:rsid w:val="00C91469"/>
    <w:rsid w:val="00C924F2"/>
    <w:rsid w:val="00C92EC4"/>
    <w:rsid w:val="00CA66C1"/>
    <w:rsid w:val="00CC4E48"/>
    <w:rsid w:val="00CD3225"/>
    <w:rsid w:val="00CD4AA2"/>
    <w:rsid w:val="00CE2CC5"/>
    <w:rsid w:val="00CE46BA"/>
    <w:rsid w:val="00CE4A8F"/>
    <w:rsid w:val="00CE60CD"/>
    <w:rsid w:val="00CF73A5"/>
    <w:rsid w:val="00CF7514"/>
    <w:rsid w:val="00D021F1"/>
    <w:rsid w:val="00D02D0D"/>
    <w:rsid w:val="00D16A38"/>
    <w:rsid w:val="00D2031B"/>
    <w:rsid w:val="00D234E4"/>
    <w:rsid w:val="00D2531E"/>
    <w:rsid w:val="00D25FE2"/>
    <w:rsid w:val="00D302B3"/>
    <w:rsid w:val="00D30A99"/>
    <w:rsid w:val="00D374BD"/>
    <w:rsid w:val="00D43252"/>
    <w:rsid w:val="00D4529D"/>
    <w:rsid w:val="00D46231"/>
    <w:rsid w:val="00D511CA"/>
    <w:rsid w:val="00D53910"/>
    <w:rsid w:val="00D6615E"/>
    <w:rsid w:val="00D66780"/>
    <w:rsid w:val="00D73366"/>
    <w:rsid w:val="00D74984"/>
    <w:rsid w:val="00D753D8"/>
    <w:rsid w:val="00D85F26"/>
    <w:rsid w:val="00D96CC5"/>
    <w:rsid w:val="00D96F6B"/>
    <w:rsid w:val="00D978C6"/>
    <w:rsid w:val="00DA051C"/>
    <w:rsid w:val="00DA15E0"/>
    <w:rsid w:val="00DA42D4"/>
    <w:rsid w:val="00DA57CC"/>
    <w:rsid w:val="00DA66FB"/>
    <w:rsid w:val="00DA67AD"/>
    <w:rsid w:val="00DB063B"/>
    <w:rsid w:val="00DB6BA1"/>
    <w:rsid w:val="00DC0A7B"/>
    <w:rsid w:val="00DD4FE9"/>
    <w:rsid w:val="00DE02F7"/>
    <w:rsid w:val="00DE6FB3"/>
    <w:rsid w:val="00DE7071"/>
    <w:rsid w:val="00DF1C6D"/>
    <w:rsid w:val="00DF5BAE"/>
    <w:rsid w:val="00DF6C0A"/>
    <w:rsid w:val="00DF6C34"/>
    <w:rsid w:val="00E02507"/>
    <w:rsid w:val="00E116BE"/>
    <w:rsid w:val="00E130AB"/>
    <w:rsid w:val="00E145C4"/>
    <w:rsid w:val="00E1679E"/>
    <w:rsid w:val="00E21C2A"/>
    <w:rsid w:val="00E21F98"/>
    <w:rsid w:val="00E23775"/>
    <w:rsid w:val="00E26C1D"/>
    <w:rsid w:val="00E312B0"/>
    <w:rsid w:val="00E3258D"/>
    <w:rsid w:val="00E326FF"/>
    <w:rsid w:val="00E34355"/>
    <w:rsid w:val="00E357F5"/>
    <w:rsid w:val="00E37BD1"/>
    <w:rsid w:val="00E409C8"/>
    <w:rsid w:val="00E429CD"/>
    <w:rsid w:val="00E479C9"/>
    <w:rsid w:val="00E52830"/>
    <w:rsid w:val="00E55C1E"/>
    <w:rsid w:val="00E5644E"/>
    <w:rsid w:val="00E608E2"/>
    <w:rsid w:val="00E60928"/>
    <w:rsid w:val="00E62AEE"/>
    <w:rsid w:val="00E66779"/>
    <w:rsid w:val="00E66A28"/>
    <w:rsid w:val="00E7260F"/>
    <w:rsid w:val="00E761B7"/>
    <w:rsid w:val="00E81230"/>
    <w:rsid w:val="00E827CB"/>
    <w:rsid w:val="00E8535A"/>
    <w:rsid w:val="00E91ACF"/>
    <w:rsid w:val="00E947C8"/>
    <w:rsid w:val="00E96630"/>
    <w:rsid w:val="00E96FCD"/>
    <w:rsid w:val="00EA0882"/>
    <w:rsid w:val="00EA33BC"/>
    <w:rsid w:val="00EA4C3D"/>
    <w:rsid w:val="00EA715E"/>
    <w:rsid w:val="00EA772F"/>
    <w:rsid w:val="00EB14AA"/>
    <w:rsid w:val="00EB1776"/>
    <w:rsid w:val="00EB6832"/>
    <w:rsid w:val="00EB6F20"/>
    <w:rsid w:val="00EC271A"/>
    <w:rsid w:val="00EC60D9"/>
    <w:rsid w:val="00EC6FF5"/>
    <w:rsid w:val="00ED2466"/>
    <w:rsid w:val="00ED7A2A"/>
    <w:rsid w:val="00EE07A6"/>
    <w:rsid w:val="00EE16B4"/>
    <w:rsid w:val="00EE56AB"/>
    <w:rsid w:val="00EF1D7F"/>
    <w:rsid w:val="00EF28C5"/>
    <w:rsid w:val="00EF301A"/>
    <w:rsid w:val="00EF7197"/>
    <w:rsid w:val="00F000EB"/>
    <w:rsid w:val="00F045FC"/>
    <w:rsid w:val="00F1363D"/>
    <w:rsid w:val="00F1592A"/>
    <w:rsid w:val="00F169CD"/>
    <w:rsid w:val="00F2344F"/>
    <w:rsid w:val="00F23EFD"/>
    <w:rsid w:val="00F261C2"/>
    <w:rsid w:val="00F27A36"/>
    <w:rsid w:val="00F32CA8"/>
    <w:rsid w:val="00F341CB"/>
    <w:rsid w:val="00F400AF"/>
    <w:rsid w:val="00F40B63"/>
    <w:rsid w:val="00F40E75"/>
    <w:rsid w:val="00F444D8"/>
    <w:rsid w:val="00F47D45"/>
    <w:rsid w:val="00F53328"/>
    <w:rsid w:val="00F54674"/>
    <w:rsid w:val="00F54ED1"/>
    <w:rsid w:val="00F55A88"/>
    <w:rsid w:val="00F64FA8"/>
    <w:rsid w:val="00F668F3"/>
    <w:rsid w:val="00F76BC9"/>
    <w:rsid w:val="00F80DA9"/>
    <w:rsid w:val="00F960CD"/>
    <w:rsid w:val="00F97B46"/>
    <w:rsid w:val="00F97C88"/>
    <w:rsid w:val="00FB04FB"/>
    <w:rsid w:val="00FB360B"/>
    <w:rsid w:val="00FB3781"/>
    <w:rsid w:val="00FB5D33"/>
    <w:rsid w:val="00FC68B7"/>
    <w:rsid w:val="00FD284D"/>
    <w:rsid w:val="00FD3014"/>
    <w:rsid w:val="00FD446B"/>
    <w:rsid w:val="00FD6B2B"/>
    <w:rsid w:val="00FD7756"/>
    <w:rsid w:val="00FE1B35"/>
    <w:rsid w:val="00FE4DFC"/>
    <w:rsid w:val="00FE70F9"/>
    <w:rsid w:val="00FE7507"/>
    <w:rsid w:val="00FE755F"/>
    <w:rsid w:val="00FF03BB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4AD85C"/>
  <w15:docId w15:val="{8155D567-FB6E-4DE8-942C-05FF57B7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basedOn w:val="DefaultParagraphFont"/>
    <w:rPr>
      <w:sz w:val="6"/>
    </w:rPr>
  </w:style>
  <w:style w:type="paragraph" w:styleId="CommentText">
    <w:name w:val="annotation text"/>
    <w:basedOn w:val="Normal"/>
    <w:link w:val="CommentTextChar"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9538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85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6A7B01"/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A30E3C"/>
    <w:rPr>
      <w:lang w:eastAsia="en-US"/>
    </w:rPr>
  </w:style>
  <w:style w:type="character" w:customStyle="1" w:styleId="FootnoteTextChar">
    <w:name w:val="Footnote Text Char"/>
    <w:aliases w:val="5_G Char"/>
    <w:link w:val="FootnoteText"/>
    <w:locked/>
    <w:rsid w:val="00A30E3C"/>
    <w:rPr>
      <w:sz w:val="18"/>
      <w:lang w:eastAsia="en-US"/>
    </w:rPr>
  </w:style>
  <w:style w:type="character" w:customStyle="1" w:styleId="SingleTxtGZchnZchn">
    <w:name w:val="_ Single Txt_G Zchn Zchn"/>
    <w:rsid w:val="0083561E"/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2C67F8"/>
    <w:rPr>
      <w:lang w:eastAsia="en-US"/>
    </w:rPr>
  </w:style>
  <w:style w:type="paragraph" w:customStyle="1" w:styleId="ManualHeading2">
    <w:name w:val="Manual Heading 2"/>
    <w:basedOn w:val="Normal"/>
    <w:next w:val="Normal"/>
    <w:rsid w:val="002C67F8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sz w:val="22"/>
      <w:szCs w:val="22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2C54FE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2C54FE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2C54FE"/>
    <w:rPr>
      <w:b/>
      <w:bCs/>
      <w:lang w:eastAsia="en-US"/>
    </w:rPr>
  </w:style>
  <w:style w:type="paragraph" w:styleId="Revision">
    <w:name w:val="Revision"/>
    <w:hidden/>
    <w:uiPriority w:val="99"/>
    <w:semiHidden/>
    <w:rsid w:val="00D374BD"/>
    <w:rPr>
      <w:lang w:eastAsia="en-US"/>
    </w:rPr>
  </w:style>
  <w:style w:type="paragraph" w:styleId="ListParagraph">
    <w:name w:val="List Paragraph"/>
    <w:basedOn w:val="Normal"/>
    <w:uiPriority w:val="34"/>
    <w:qFormat/>
    <w:rsid w:val="00B43846"/>
    <w:pPr>
      <w:ind w:left="720"/>
      <w:contextualSpacing/>
    </w:pPr>
  </w:style>
  <w:style w:type="character" w:customStyle="1" w:styleId="H23GChar">
    <w:name w:val="_ H_2/3_G Char"/>
    <w:link w:val="H23G"/>
    <w:rsid w:val="000B158D"/>
    <w:rPr>
      <w:b/>
      <w:lang w:eastAsia="en-US"/>
    </w:rPr>
  </w:style>
  <w:style w:type="paragraph" w:customStyle="1" w:styleId="ManualBodyText">
    <w:name w:val="Manual Body Text"/>
    <w:basedOn w:val="BodyText"/>
    <w:link w:val="ManualBodyTextChar"/>
    <w:rsid w:val="00B84232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rFonts w:eastAsia="SimSun"/>
      <w:sz w:val="22"/>
      <w:szCs w:val="22"/>
      <w:lang w:eastAsia="fr-FR"/>
    </w:rPr>
  </w:style>
  <w:style w:type="character" w:customStyle="1" w:styleId="ManualBodyTextChar">
    <w:name w:val="Manual Body Text Char"/>
    <w:link w:val="ManualBodyText"/>
    <w:rsid w:val="001E0F45"/>
    <w:rPr>
      <w:rFonts w:eastAsia="SimSun"/>
      <w:sz w:val="22"/>
      <w:szCs w:val="22"/>
      <w:lang w:eastAsia="fr-FR"/>
    </w:rPr>
  </w:style>
  <w:style w:type="paragraph" w:customStyle="1" w:styleId="Default">
    <w:name w:val="Default"/>
    <w:rsid w:val="00E145C4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paragraph" w:customStyle="1" w:styleId="Listenabsatz1">
    <w:name w:val="Listenabsatz1"/>
    <w:basedOn w:val="Normal"/>
    <w:uiPriority w:val="99"/>
    <w:rsid w:val="00E145C4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E145C4"/>
    <w:rPr>
      <w:lang w:eastAsia="en-US"/>
    </w:rPr>
  </w:style>
  <w:style w:type="paragraph" w:customStyle="1" w:styleId="GHSHeading4">
    <w:name w:val="GHSHeading4"/>
    <w:basedOn w:val="Normal"/>
    <w:rsid w:val="00E145C4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E145C4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E145C4"/>
    <w:pPr>
      <w:suppressAutoHyphens w:val="0"/>
      <w:spacing w:line="240" w:lineRule="auto"/>
    </w:pPr>
    <w:rPr>
      <w:sz w:val="22"/>
      <w:szCs w:val="24"/>
    </w:rPr>
  </w:style>
  <w:style w:type="paragraph" w:customStyle="1" w:styleId="ManualHeading1">
    <w:name w:val="Manual Heading 1"/>
    <w:basedOn w:val="ManualBodyText"/>
    <w:next w:val="ManualBodyText"/>
    <w:rsid w:val="00E145C4"/>
    <w:pPr>
      <w:keepNext/>
      <w:keepLines/>
      <w:tabs>
        <w:tab w:val="clear" w:pos="1418"/>
      </w:tabs>
      <w:jc w:val="center"/>
    </w:pPr>
    <w:rPr>
      <w:rFonts w:eastAsia="Times New Roman"/>
      <w:b/>
      <w:sz w:val="26"/>
      <w:szCs w:val="26"/>
    </w:rPr>
  </w:style>
  <w:style w:type="paragraph" w:customStyle="1" w:styleId="ManualHeading3">
    <w:name w:val="Manual Heading 3"/>
    <w:basedOn w:val="ManualBodyText"/>
    <w:next w:val="ManualBodyText"/>
    <w:rsid w:val="00E145C4"/>
    <w:pPr>
      <w:keepNext/>
      <w:keepLines/>
    </w:pPr>
    <w:rPr>
      <w:rFonts w:eastAsia="Times New Roman"/>
      <w:b/>
    </w:rPr>
  </w:style>
  <w:style w:type="paragraph" w:customStyle="1" w:styleId="ManualHeading4">
    <w:name w:val="Manual Heading 4"/>
    <w:basedOn w:val="ManualBodyText"/>
    <w:next w:val="ManualBodyText"/>
    <w:rsid w:val="00E145C4"/>
    <w:pPr>
      <w:keepNext/>
      <w:keepLines/>
    </w:pPr>
    <w:rPr>
      <w:rFonts w:eastAsia="Times New Roman"/>
    </w:rPr>
  </w:style>
  <w:style w:type="paragraph" w:customStyle="1" w:styleId="ManualHeading5">
    <w:name w:val="Manual Heading 5"/>
    <w:basedOn w:val="ManualBodyText"/>
    <w:next w:val="ManualBodyText"/>
    <w:rsid w:val="00E145C4"/>
    <w:pPr>
      <w:keepNext/>
      <w:keepLines/>
    </w:pPr>
    <w:rPr>
      <w:rFonts w:eastAsia="Times New Roman"/>
    </w:rPr>
  </w:style>
  <w:style w:type="paragraph" w:customStyle="1" w:styleId="ManualHeading6">
    <w:name w:val="Manual Heading 6"/>
    <w:basedOn w:val="ManualBodyText"/>
    <w:next w:val="ManualBodyText"/>
    <w:rsid w:val="00E145C4"/>
    <w:pPr>
      <w:keepNext/>
      <w:keepLines/>
    </w:pPr>
    <w:rPr>
      <w:rFonts w:eastAsia="Times New Roman"/>
    </w:rPr>
  </w:style>
  <w:style w:type="paragraph" w:customStyle="1" w:styleId="ManualPartEN">
    <w:name w:val="Manual Part EN"/>
    <w:basedOn w:val="ManualHeading1"/>
    <w:next w:val="ManualHeading1"/>
    <w:rsid w:val="00E145C4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145C4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145C4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145C4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145C4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E145C4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145C4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145C4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145C4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145C4"/>
    <w:rPr>
      <w:sz w:val="18"/>
      <w:lang w:eastAsia="en-US"/>
    </w:rPr>
  </w:style>
  <w:style w:type="paragraph" w:customStyle="1" w:styleId="a">
    <w:name w:val="–"/>
    <w:semiHidden/>
    <w:rsid w:val="00E145C4"/>
    <w:pPr>
      <w:autoSpaceDE w:val="0"/>
      <w:autoSpaceDN w:val="0"/>
      <w:adjustRightInd w:val="0"/>
      <w:jc w:val="both"/>
    </w:pPr>
    <w:rPr>
      <w:rFonts w:ascii="Arial" w:hAnsi="Arial"/>
      <w:sz w:val="24"/>
      <w:szCs w:val="24"/>
      <w:lang w:val="en-US" w:eastAsia="en-US"/>
    </w:rPr>
  </w:style>
  <w:style w:type="paragraph" w:customStyle="1" w:styleId="font5">
    <w:name w:val="font5"/>
    <w:basedOn w:val="Normal"/>
    <w:semiHidden/>
    <w:rsid w:val="00E145C4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145C4"/>
    <w:pPr>
      <w:keepNext/>
      <w:keepLines/>
      <w:tabs>
        <w:tab w:val="left" w:pos="-720"/>
      </w:tabs>
      <w:suppressAutoHyphens/>
    </w:pPr>
    <w:rPr>
      <w:rFonts w:ascii="Times Roman" w:hAnsi="Times Roman"/>
      <w:sz w:val="22"/>
      <w:lang w:val="en-US" w:eastAsia="en-US"/>
    </w:rPr>
  </w:style>
  <w:style w:type="paragraph" w:customStyle="1" w:styleId="Num-DocParagraph">
    <w:name w:val="Num-Doc Paragraph"/>
    <w:basedOn w:val="BodyText"/>
    <w:rsid w:val="00E145C4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145C4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145C4"/>
    <w:rPr>
      <w:color w:val="808080"/>
    </w:rPr>
  </w:style>
  <w:style w:type="paragraph" w:customStyle="1" w:styleId="GHSBodyText">
    <w:name w:val="GHSBody Text"/>
    <w:basedOn w:val="BodyText"/>
    <w:link w:val="GHSBodyTextChar"/>
    <w:rsid w:val="00E26C1D"/>
    <w:pPr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after="240" w:line="240" w:lineRule="auto"/>
      <w:jc w:val="both"/>
    </w:pPr>
    <w:rPr>
      <w:sz w:val="22"/>
    </w:rPr>
  </w:style>
  <w:style w:type="character" w:customStyle="1" w:styleId="GHSBodyTextChar">
    <w:name w:val="GHSBody Text Char"/>
    <w:link w:val="GHSBodyText"/>
    <w:rsid w:val="00E26C1D"/>
    <w:rPr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58471D"/>
    <w:rPr>
      <w:lang w:eastAsia="en-US"/>
    </w:rPr>
  </w:style>
  <w:style w:type="paragraph" w:customStyle="1" w:styleId="GHSHeading3">
    <w:name w:val="GHSHeading3"/>
    <w:basedOn w:val="Heading3"/>
    <w:rsid w:val="0058471D"/>
    <w:pPr>
      <w:keepNext/>
      <w:tabs>
        <w:tab w:val="left" w:pos="1418"/>
      </w:tabs>
      <w:suppressAutoHyphens w:val="0"/>
      <w:autoSpaceDE w:val="0"/>
      <w:autoSpaceDN w:val="0"/>
      <w:adjustRightInd w:val="0"/>
    </w:pPr>
    <w:rPr>
      <w:b/>
      <w:bCs/>
      <w:color w:val="000000"/>
      <w:sz w:val="22"/>
      <w:szCs w:val="22"/>
      <w:lang w:eastAsia="fr-FR"/>
    </w:rPr>
  </w:style>
  <w:style w:type="paragraph" w:customStyle="1" w:styleId="StyleGHSHeading410pt">
    <w:name w:val="Style GHSHeading4 + 10 pt"/>
    <w:basedOn w:val="Normal"/>
    <w:rsid w:val="00740935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after="240" w:line="240" w:lineRule="auto"/>
      <w:jc w:val="both"/>
    </w:pPr>
    <w:rPr>
      <w:b/>
      <w:bCs/>
      <w:color w:val="000000"/>
      <w:szCs w:val="22"/>
      <w:lang w:eastAsia="fr-FR"/>
    </w:rPr>
  </w:style>
  <w:style w:type="character" w:customStyle="1" w:styleId="H1GChar">
    <w:name w:val="_ H_1_G Char"/>
    <w:link w:val="H1G"/>
    <w:rsid w:val="000B602C"/>
    <w:rPr>
      <w:b/>
      <w:sz w:val="24"/>
      <w:lang w:eastAsia="en-US"/>
    </w:rPr>
  </w:style>
  <w:style w:type="table" w:customStyle="1" w:styleId="TableGrid20">
    <w:name w:val="Table Grid2"/>
    <w:basedOn w:val="TableNormal"/>
    <w:next w:val="TableGrid"/>
    <w:semiHidden/>
    <w:rsid w:val="000B602C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30">
    <w:name w:val="Table Grid3"/>
    <w:basedOn w:val="TableNormal"/>
    <w:next w:val="TableGrid"/>
    <w:semiHidden/>
    <w:rsid w:val="000B602C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40">
    <w:name w:val="Table Grid4"/>
    <w:basedOn w:val="TableNormal"/>
    <w:next w:val="TableGrid"/>
    <w:semiHidden/>
    <w:rsid w:val="000B602C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50">
    <w:name w:val="Table Grid5"/>
    <w:basedOn w:val="TableNormal"/>
    <w:next w:val="TableGrid"/>
    <w:semiHidden/>
    <w:rsid w:val="000B602C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60">
    <w:name w:val="Table Grid6"/>
    <w:basedOn w:val="TableNormal"/>
    <w:next w:val="TableGrid"/>
    <w:semiHidden/>
    <w:rsid w:val="000B602C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70">
    <w:name w:val="Table Grid7"/>
    <w:basedOn w:val="TableNormal"/>
    <w:next w:val="TableGrid"/>
    <w:semiHidden/>
    <w:rsid w:val="000B602C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80">
    <w:name w:val="Table Grid8"/>
    <w:basedOn w:val="TableNormal"/>
    <w:next w:val="TableGrid"/>
    <w:semiHidden/>
    <w:rsid w:val="000B602C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017FF-CC4B-4F86-8FD6-3C678816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</Template>
  <TotalTime>5</TotalTime>
  <Pages>2</Pages>
  <Words>603</Words>
  <Characters>3193</Characters>
  <Application>Microsoft Office Word</Application>
  <DocSecurity>0</DocSecurity>
  <Lines>65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5</cp:revision>
  <cp:lastPrinted>2018-08-31T09:01:00Z</cp:lastPrinted>
  <dcterms:created xsi:type="dcterms:W3CDTF">2018-08-31T08:58:00Z</dcterms:created>
  <dcterms:modified xsi:type="dcterms:W3CDTF">2018-09-05T07:36:00Z</dcterms:modified>
</cp:coreProperties>
</file>