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AC1545" w14:textId="28B33B52" w:rsidR="00DF418A" w:rsidRPr="002A478C" w:rsidRDefault="00DF418A" w:rsidP="002A478C">
      <w:pPr>
        <w:pStyle w:val="HChG"/>
        <w:ind w:left="567" w:right="567" w:firstLine="0"/>
        <w:rPr>
          <w:sz w:val="20"/>
        </w:rPr>
      </w:pPr>
      <w:r w:rsidRPr="002A478C">
        <w:rPr>
          <w:sz w:val="20"/>
        </w:rPr>
        <w:t xml:space="preserve">Proposal for </w:t>
      </w:r>
      <w:r w:rsidR="00557459" w:rsidRPr="002A478C">
        <w:rPr>
          <w:sz w:val="20"/>
        </w:rPr>
        <w:t xml:space="preserve">Supplement </w:t>
      </w:r>
      <w:r w:rsidR="000A1800" w:rsidRPr="002A478C">
        <w:rPr>
          <w:sz w:val="20"/>
        </w:rPr>
        <w:t>1</w:t>
      </w:r>
      <w:r w:rsidR="00557459" w:rsidRPr="002A478C">
        <w:rPr>
          <w:sz w:val="20"/>
        </w:rPr>
        <w:t>5 to the 0</w:t>
      </w:r>
      <w:r w:rsidR="000A1800" w:rsidRPr="002A478C">
        <w:rPr>
          <w:sz w:val="20"/>
        </w:rPr>
        <w:t>1</w:t>
      </w:r>
      <w:r w:rsidR="00557459" w:rsidRPr="002A478C">
        <w:rPr>
          <w:sz w:val="20"/>
        </w:rPr>
        <w:t xml:space="preserve"> series of amendments to </w:t>
      </w:r>
      <w:r w:rsidR="002A478C" w:rsidRPr="002A478C">
        <w:rPr>
          <w:sz w:val="20"/>
        </w:rPr>
        <w:t xml:space="preserve">UN </w:t>
      </w:r>
      <w:r w:rsidR="00557459" w:rsidRPr="002A478C">
        <w:rPr>
          <w:sz w:val="20"/>
        </w:rPr>
        <w:t xml:space="preserve">Regulation No. </w:t>
      </w:r>
      <w:r w:rsidR="007D4D27" w:rsidRPr="002A478C">
        <w:rPr>
          <w:sz w:val="20"/>
        </w:rPr>
        <w:t>67</w:t>
      </w:r>
      <w:r w:rsidR="00557459" w:rsidRPr="002A478C">
        <w:rPr>
          <w:sz w:val="20"/>
        </w:rPr>
        <w:t xml:space="preserve"> (</w:t>
      </w:r>
      <w:r w:rsidR="007D4D27" w:rsidRPr="002A478C">
        <w:rPr>
          <w:sz w:val="20"/>
        </w:rPr>
        <w:t>LPG</w:t>
      </w:r>
      <w:r w:rsidR="009D133E" w:rsidRPr="002A478C">
        <w:rPr>
          <w:sz w:val="20"/>
        </w:rPr>
        <w:t xml:space="preserve"> vehicles</w:t>
      </w:r>
      <w:r w:rsidR="00557459" w:rsidRPr="002A478C">
        <w:rPr>
          <w:sz w:val="20"/>
        </w:rPr>
        <w:t>)</w:t>
      </w:r>
    </w:p>
    <w:p w14:paraId="0822B9E7" w14:textId="4CD7E021" w:rsidR="00DF418A" w:rsidRPr="002A478C" w:rsidRDefault="0050261A" w:rsidP="002A478C">
      <w:pPr>
        <w:pStyle w:val="Default0"/>
        <w:ind w:left="567" w:right="567"/>
        <w:jc w:val="both"/>
        <w:rPr>
          <w:sz w:val="20"/>
          <w:szCs w:val="20"/>
        </w:rPr>
      </w:pPr>
      <w:r w:rsidRPr="002A478C">
        <w:rPr>
          <w:sz w:val="20"/>
          <w:szCs w:val="20"/>
          <w:lang w:val="en-GB"/>
        </w:rPr>
        <w:t>The text r</w:t>
      </w:r>
      <w:r w:rsidR="00F56254" w:rsidRPr="002A478C">
        <w:rPr>
          <w:sz w:val="20"/>
          <w:szCs w:val="20"/>
          <w:lang w:val="en-GB"/>
        </w:rPr>
        <w:t xml:space="preserve">eproduced below was prepared by </w:t>
      </w:r>
      <w:r w:rsidRPr="002A478C">
        <w:rPr>
          <w:sz w:val="20"/>
          <w:szCs w:val="20"/>
          <w:lang w:val="en-GB"/>
        </w:rPr>
        <w:t>the expert</w:t>
      </w:r>
      <w:r w:rsidR="00EC5D5B" w:rsidRPr="002A478C">
        <w:rPr>
          <w:sz w:val="20"/>
          <w:szCs w:val="20"/>
          <w:lang w:val="en-GB"/>
        </w:rPr>
        <w:t xml:space="preserve"> from</w:t>
      </w:r>
      <w:r w:rsidR="00271A94" w:rsidRPr="002A478C">
        <w:rPr>
          <w:sz w:val="20"/>
          <w:szCs w:val="20"/>
          <w:lang w:val="en-GB"/>
        </w:rPr>
        <w:t xml:space="preserve"> AEGPL.</w:t>
      </w:r>
      <w:r w:rsidRPr="002A478C">
        <w:rPr>
          <w:sz w:val="20"/>
          <w:szCs w:val="20"/>
          <w:lang w:val="en-GB"/>
        </w:rPr>
        <w:t xml:space="preserve"> </w:t>
      </w:r>
      <w:r w:rsidR="003824BB" w:rsidRPr="002A478C">
        <w:rPr>
          <w:sz w:val="20"/>
          <w:szCs w:val="20"/>
          <w:lang w:val="en-GB"/>
        </w:rPr>
        <w:t xml:space="preserve">It proposes amendments to UN Regulation No. 67 on Liquefied Petroleum Gas (LPG) vehicles to insert new provisions on the location on the vehicle of the filling unit and a limitation of the service life of LPG containers. </w:t>
      </w:r>
      <w:r w:rsidRPr="002A478C">
        <w:rPr>
          <w:sz w:val="20"/>
          <w:szCs w:val="20"/>
          <w:lang w:val="en-GB"/>
        </w:rPr>
        <w:t>The modifications to the current text o</w:t>
      </w:r>
      <w:r w:rsidR="00557459" w:rsidRPr="002A478C">
        <w:rPr>
          <w:sz w:val="20"/>
          <w:szCs w:val="20"/>
          <w:lang w:val="en-GB"/>
        </w:rPr>
        <w:t>f</w:t>
      </w:r>
      <w:r w:rsidRPr="002A478C">
        <w:rPr>
          <w:sz w:val="20"/>
          <w:szCs w:val="20"/>
          <w:lang w:val="en-GB"/>
        </w:rPr>
        <w:t xml:space="preserve"> UN Regulation No. </w:t>
      </w:r>
      <w:r w:rsidR="007D4D27" w:rsidRPr="002A478C">
        <w:rPr>
          <w:sz w:val="20"/>
          <w:szCs w:val="20"/>
          <w:lang w:val="en-GB"/>
        </w:rPr>
        <w:t>67</w:t>
      </w:r>
      <w:r w:rsidRPr="002A478C">
        <w:rPr>
          <w:sz w:val="20"/>
          <w:szCs w:val="20"/>
          <w:lang w:val="en-GB"/>
        </w:rPr>
        <w:t xml:space="preserve"> are marked in bold characters </w:t>
      </w:r>
      <w:r w:rsidR="00704CB6" w:rsidRPr="002A478C">
        <w:rPr>
          <w:sz w:val="20"/>
          <w:szCs w:val="20"/>
          <w:lang w:val="en-GB"/>
        </w:rPr>
        <w:t>for new</w:t>
      </w:r>
      <w:r w:rsidR="005D6B0A" w:rsidRPr="002A478C">
        <w:rPr>
          <w:sz w:val="20"/>
          <w:szCs w:val="20"/>
          <w:lang w:val="en-GB"/>
        </w:rPr>
        <w:t>.</w:t>
      </w:r>
    </w:p>
    <w:p w14:paraId="37429861" w14:textId="44F56A0C" w:rsidR="00DF418A" w:rsidRPr="002A478C" w:rsidRDefault="002A478C" w:rsidP="002A478C">
      <w:pPr>
        <w:pStyle w:val="HChG"/>
        <w:tabs>
          <w:tab w:val="clear" w:pos="851"/>
          <w:tab w:val="right" w:pos="0"/>
        </w:tabs>
        <w:ind w:left="567" w:right="567" w:firstLine="0"/>
        <w:rPr>
          <w:rFonts w:ascii="Calibri" w:eastAsia="Calibri" w:hAnsi="Calibri"/>
          <w:sz w:val="20"/>
          <w:lang w:val="nl-BE" w:eastAsia="nl-BE"/>
        </w:rPr>
      </w:pPr>
      <w:r w:rsidRPr="002A478C">
        <w:rPr>
          <w:sz w:val="20"/>
        </w:rPr>
        <w:t>I.</w:t>
      </w:r>
      <w:r w:rsidRPr="002A478C">
        <w:rPr>
          <w:sz w:val="20"/>
        </w:rPr>
        <w:tab/>
      </w:r>
      <w:r w:rsidR="00DF418A" w:rsidRPr="002A478C">
        <w:rPr>
          <w:sz w:val="20"/>
        </w:rPr>
        <w:t>Proposal</w:t>
      </w:r>
    </w:p>
    <w:p w14:paraId="63802E24" w14:textId="761AF1B3" w:rsidR="00F228AA" w:rsidRPr="002A478C" w:rsidRDefault="00F228AA" w:rsidP="002A478C">
      <w:pPr>
        <w:widowControl w:val="0"/>
        <w:tabs>
          <w:tab w:val="left" w:pos="1701"/>
        </w:tabs>
        <w:suppressAutoHyphens w:val="0"/>
        <w:autoSpaceDE w:val="0"/>
        <w:autoSpaceDN w:val="0"/>
        <w:adjustRightInd w:val="0"/>
        <w:spacing w:after="240" w:line="300" w:lineRule="atLeast"/>
        <w:ind w:left="567" w:right="567"/>
        <w:rPr>
          <w:lang w:val="en-US"/>
        </w:rPr>
      </w:pPr>
      <w:r w:rsidRPr="002A478C">
        <w:rPr>
          <w:i/>
          <w:iCs/>
          <w:lang w:val="en-US"/>
        </w:rPr>
        <w:t>Annex 10, insert new paragraph 1.8.</w:t>
      </w:r>
      <w:r w:rsidR="002A478C" w:rsidRPr="002A478C">
        <w:rPr>
          <w:lang w:val="en-US"/>
        </w:rPr>
        <w:t xml:space="preserve">, to </w:t>
      </w:r>
      <w:r w:rsidR="002A478C" w:rsidRPr="002A478C">
        <w:rPr>
          <w:color w:val="000000"/>
          <w:lang w:eastAsia="fr-FR"/>
        </w:rPr>
        <w:t>read</w:t>
      </w:r>
      <w:r w:rsidR="002A478C" w:rsidRPr="002A478C">
        <w:rPr>
          <w:lang w:val="en-US"/>
        </w:rPr>
        <w:t>:</w:t>
      </w:r>
    </w:p>
    <w:p w14:paraId="4776FE6F" w14:textId="25B71141" w:rsidR="00F228AA" w:rsidRPr="002A478C" w:rsidRDefault="00F228AA" w:rsidP="002A478C">
      <w:pPr>
        <w:pStyle w:val="Default0"/>
        <w:tabs>
          <w:tab w:val="left" w:pos="1701"/>
        </w:tabs>
        <w:ind w:left="567" w:right="567"/>
        <w:rPr>
          <w:sz w:val="20"/>
          <w:szCs w:val="20"/>
          <w:lang w:val="en-US"/>
        </w:rPr>
      </w:pPr>
      <w:r w:rsidRPr="002A478C">
        <w:rPr>
          <w:sz w:val="20"/>
          <w:szCs w:val="20"/>
          <w:lang w:val="en-US"/>
        </w:rPr>
        <w:t>"</w:t>
      </w:r>
      <w:r w:rsidR="002A478C" w:rsidRPr="002A478C">
        <w:rPr>
          <w:b/>
          <w:bCs/>
          <w:sz w:val="20"/>
          <w:szCs w:val="20"/>
          <w:lang w:val="en-US"/>
        </w:rPr>
        <w:t>1.8.</w:t>
      </w:r>
      <w:r w:rsidR="002A478C" w:rsidRPr="002A478C">
        <w:rPr>
          <w:b/>
          <w:bCs/>
          <w:sz w:val="20"/>
          <w:szCs w:val="20"/>
          <w:lang w:val="en-US"/>
        </w:rPr>
        <w:tab/>
      </w:r>
      <w:r w:rsidRPr="002A478C">
        <w:rPr>
          <w:b/>
          <w:bCs/>
          <w:sz w:val="20"/>
          <w:szCs w:val="20"/>
          <w:lang w:val="en-US"/>
        </w:rPr>
        <w:t xml:space="preserve">Service life </w:t>
      </w:r>
    </w:p>
    <w:p w14:paraId="3B0BBC9F" w14:textId="7B1DA488" w:rsidR="00F228AA" w:rsidRPr="002A478C" w:rsidRDefault="002A478C" w:rsidP="002A478C">
      <w:pPr>
        <w:pStyle w:val="Default0"/>
        <w:tabs>
          <w:tab w:val="left" w:pos="1701"/>
        </w:tabs>
        <w:ind w:left="567" w:right="567"/>
        <w:rPr>
          <w:sz w:val="20"/>
          <w:szCs w:val="20"/>
          <w:lang w:val="en-US"/>
        </w:rPr>
      </w:pPr>
      <w:r w:rsidRPr="002A478C">
        <w:rPr>
          <w:b/>
          <w:bCs/>
          <w:sz w:val="20"/>
          <w:szCs w:val="20"/>
          <w:lang w:val="en-US"/>
        </w:rPr>
        <w:tab/>
      </w:r>
      <w:r w:rsidR="00F228AA" w:rsidRPr="002A478C">
        <w:rPr>
          <w:b/>
          <w:bCs/>
          <w:sz w:val="20"/>
          <w:szCs w:val="20"/>
          <w:lang w:val="en-US"/>
        </w:rPr>
        <w:t>The service life for the container shall be 10 years</w:t>
      </w:r>
      <w:r w:rsidRPr="002A478C">
        <w:rPr>
          <w:sz w:val="20"/>
          <w:szCs w:val="20"/>
          <w:lang w:val="en-US"/>
        </w:rPr>
        <w:t>."</w:t>
      </w:r>
    </w:p>
    <w:p w14:paraId="60482ADD" w14:textId="77777777" w:rsidR="00A6747E" w:rsidRPr="002A478C" w:rsidRDefault="00A6747E" w:rsidP="002A478C">
      <w:pPr>
        <w:pStyle w:val="Default0"/>
        <w:tabs>
          <w:tab w:val="left" w:pos="1701"/>
        </w:tabs>
        <w:ind w:left="567" w:right="567"/>
        <w:rPr>
          <w:sz w:val="20"/>
          <w:szCs w:val="20"/>
          <w:lang w:val="en-US"/>
        </w:rPr>
      </w:pPr>
    </w:p>
    <w:p w14:paraId="4F9D3A87" w14:textId="77777777" w:rsidR="002A478C" w:rsidRPr="002A478C" w:rsidRDefault="00AA3F8B" w:rsidP="002A478C">
      <w:pPr>
        <w:widowControl w:val="0"/>
        <w:tabs>
          <w:tab w:val="left" w:pos="1701"/>
        </w:tabs>
        <w:suppressAutoHyphens w:val="0"/>
        <w:autoSpaceDE w:val="0"/>
        <w:autoSpaceDN w:val="0"/>
        <w:adjustRightInd w:val="0"/>
        <w:spacing w:after="240" w:line="300" w:lineRule="atLeast"/>
        <w:ind w:left="567" w:right="567"/>
        <w:rPr>
          <w:rFonts w:ascii="MS Mincho" w:eastAsia="MS Mincho" w:hAnsi="MS Mincho" w:cs="MS Mincho"/>
          <w:color w:val="000000"/>
          <w:lang w:eastAsia="fr-FR"/>
        </w:rPr>
      </w:pPr>
      <w:r w:rsidRPr="002A478C">
        <w:rPr>
          <w:i/>
          <w:iCs/>
          <w:color w:val="000000"/>
          <w:lang w:eastAsia="fr-FR"/>
        </w:rPr>
        <w:t xml:space="preserve">Insert a new paragraph 2.21., </w:t>
      </w:r>
      <w:r w:rsidRPr="002A478C">
        <w:rPr>
          <w:color w:val="000000"/>
          <w:lang w:eastAsia="fr-FR"/>
        </w:rPr>
        <w:t>to read:</w:t>
      </w:r>
    </w:p>
    <w:p w14:paraId="6C09C2F5" w14:textId="21CD200A" w:rsidR="002A478C" w:rsidRPr="002A478C" w:rsidRDefault="00AA3F8B" w:rsidP="002A478C">
      <w:pPr>
        <w:widowControl w:val="0"/>
        <w:tabs>
          <w:tab w:val="left" w:pos="1701"/>
        </w:tabs>
        <w:suppressAutoHyphens w:val="0"/>
        <w:autoSpaceDE w:val="0"/>
        <w:autoSpaceDN w:val="0"/>
        <w:adjustRightInd w:val="0"/>
        <w:spacing w:after="240" w:line="300" w:lineRule="atLeast"/>
        <w:ind w:left="1701" w:right="567" w:hanging="1134"/>
        <w:rPr>
          <w:rFonts w:ascii="MS Mincho" w:eastAsia="MS Mincho" w:hAnsi="MS Mincho" w:cs="MS Mincho"/>
          <w:color w:val="000000"/>
          <w:lang w:eastAsia="fr-FR"/>
        </w:rPr>
      </w:pPr>
      <w:r w:rsidRPr="002A478C">
        <w:rPr>
          <w:color w:val="000000"/>
          <w:lang w:eastAsia="fr-FR"/>
        </w:rPr>
        <w:t>"</w:t>
      </w:r>
      <w:r w:rsidR="002A478C" w:rsidRPr="002A478C">
        <w:rPr>
          <w:b/>
          <w:bCs/>
          <w:color w:val="000000"/>
          <w:lang w:eastAsia="fr-FR"/>
        </w:rPr>
        <w:t>2.21.</w:t>
      </w:r>
      <w:r w:rsidR="002A478C" w:rsidRPr="002A478C">
        <w:rPr>
          <w:b/>
          <w:bCs/>
          <w:color w:val="000000"/>
          <w:lang w:eastAsia="fr-FR"/>
        </w:rPr>
        <w:tab/>
      </w:r>
      <w:r w:rsidRPr="002A478C">
        <w:rPr>
          <w:b/>
          <w:bCs/>
          <w:color w:val="000000"/>
          <w:lang w:eastAsia="fr-FR"/>
        </w:rPr>
        <w:t xml:space="preserve">"Service life" means the life in </w:t>
      </w:r>
      <w:r w:rsidR="00B844C8" w:rsidRPr="002A478C">
        <w:rPr>
          <w:b/>
          <w:bCs/>
          <w:color w:val="000000"/>
          <w:lang w:eastAsia="fr-FR"/>
        </w:rPr>
        <w:t xml:space="preserve">years </w:t>
      </w:r>
      <w:r w:rsidRPr="002A478C">
        <w:rPr>
          <w:b/>
          <w:bCs/>
          <w:color w:val="000000"/>
          <w:lang w:eastAsia="fr-FR"/>
        </w:rPr>
        <w:t>which the containers may safely be used</w:t>
      </w:r>
      <w:r w:rsidR="00B844C8" w:rsidRPr="002A478C">
        <w:rPr>
          <w:b/>
          <w:bCs/>
          <w:color w:val="000000"/>
          <w:lang w:eastAsia="fr-FR"/>
        </w:rPr>
        <w:t xml:space="preserve"> and it starts from the</w:t>
      </w:r>
      <w:r w:rsidR="00DD78B6" w:rsidRPr="002A478C">
        <w:rPr>
          <w:b/>
          <w:bCs/>
          <w:color w:val="000000"/>
          <w:lang w:eastAsia="fr-FR"/>
        </w:rPr>
        <w:t>ir</w:t>
      </w:r>
      <w:r w:rsidR="00B844C8" w:rsidRPr="002A478C">
        <w:rPr>
          <w:b/>
          <w:bCs/>
          <w:color w:val="000000"/>
          <w:lang w:eastAsia="fr-FR"/>
        </w:rPr>
        <w:t xml:space="preserve"> </w:t>
      </w:r>
      <w:r w:rsidR="00E07818" w:rsidRPr="002A478C">
        <w:rPr>
          <w:b/>
          <w:bCs/>
          <w:color w:val="000000"/>
          <w:lang w:eastAsia="fr-FR"/>
        </w:rPr>
        <w:t xml:space="preserve">first </w:t>
      </w:r>
      <w:r w:rsidR="00B844C8" w:rsidRPr="002A478C">
        <w:rPr>
          <w:b/>
          <w:bCs/>
          <w:color w:val="000000"/>
          <w:lang w:eastAsia="fr-FR"/>
        </w:rPr>
        <w:t>registration</w:t>
      </w:r>
      <w:r w:rsidRPr="002A478C">
        <w:rPr>
          <w:color w:val="000000"/>
          <w:lang w:eastAsia="fr-FR"/>
        </w:rPr>
        <w:t>."</w:t>
      </w:r>
    </w:p>
    <w:p w14:paraId="4F3289C7" w14:textId="26A5CC6B" w:rsidR="00AA3F8B" w:rsidRPr="002A478C" w:rsidRDefault="00AA3F8B" w:rsidP="002A478C">
      <w:pPr>
        <w:widowControl w:val="0"/>
        <w:tabs>
          <w:tab w:val="left" w:pos="1701"/>
        </w:tabs>
        <w:suppressAutoHyphens w:val="0"/>
        <w:autoSpaceDE w:val="0"/>
        <w:autoSpaceDN w:val="0"/>
        <w:adjustRightInd w:val="0"/>
        <w:spacing w:after="240" w:line="300" w:lineRule="atLeast"/>
        <w:ind w:left="1701" w:right="567" w:hanging="1134"/>
        <w:rPr>
          <w:color w:val="000000"/>
          <w:lang w:eastAsia="fr-FR"/>
        </w:rPr>
      </w:pPr>
      <w:r w:rsidRPr="002A478C">
        <w:rPr>
          <w:i/>
          <w:iCs/>
          <w:color w:val="000000"/>
          <w:lang w:eastAsia="fr-FR"/>
        </w:rPr>
        <w:t>Paragraph 4.3.</w:t>
      </w:r>
      <w:r w:rsidR="00A6747E" w:rsidRPr="002A478C">
        <w:rPr>
          <w:i/>
          <w:color w:val="000000"/>
          <w:lang w:eastAsia="fr-FR"/>
        </w:rPr>
        <w:t>, insert new item</w:t>
      </w:r>
      <w:r w:rsidR="002A478C" w:rsidRPr="002A478C">
        <w:rPr>
          <w:i/>
          <w:color w:val="000000"/>
          <w:lang w:eastAsia="fr-FR"/>
        </w:rPr>
        <w:t xml:space="preserve"> (j),</w:t>
      </w:r>
      <w:r w:rsidR="002A478C" w:rsidRPr="002A478C">
        <w:rPr>
          <w:color w:val="000000"/>
          <w:lang w:eastAsia="fr-FR"/>
        </w:rPr>
        <w:t xml:space="preserve"> to read:</w:t>
      </w:r>
    </w:p>
    <w:p w14:paraId="60DC82AA" w14:textId="7DC5F860" w:rsidR="00AA3F8B" w:rsidRPr="002A478C" w:rsidRDefault="002A478C" w:rsidP="002A478C">
      <w:pPr>
        <w:widowControl w:val="0"/>
        <w:tabs>
          <w:tab w:val="left" w:pos="1701"/>
        </w:tabs>
        <w:suppressAutoHyphens w:val="0"/>
        <w:autoSpaceDE w:val="0"/>
        <w:autoSpaceDN w:val="0"/>
        <w:adjustRightInd w:val="0"/>
        <w:spacing w:after="240" w:line="320" w:lineRule="atLeast"/>
        <w:ind w:left="567" w:right="567"/>
        <w:rPr>
          <w:color w:val="000000"/>
          <w:lang w:eastAsia="fr-FR"/>
        </w:rPr>
      </w:pPr>
      <w:r w:rsidRPr="002A478C">
        <w:rPr>
          <w:color w:val="000000"/>
          <w:lang w:eastAsia="fr-FR"/>
        </w:rPr>
        <w:lastRenderedPageBreak/>
        <w:t>"4.3.</w:t>
      </w:r>
      <w:r w:rsidRPr="002A478C">
        <w:rPr>
          <w:color w:val="000000"/>
          <w:lang w:eastAsia="fr-FR"/>
        </w:rPr>
        <w:tab/>
        <w:t>Every container ......</w:t>
      </w:r>
    </w:p>
    <w:p w14:paraId="03356D73" w14:textId="010C31B8" w:rsidR="00AA3F8B" w:rsidRPr="002A478C" w:rsidRDefault="002A478C" w:rsidP="002A478C">
      <w:pPr>
        <w:widowControl w:val="0"/>
        <w:tabs>
          <w:tab w:val="left" w:pos="1701"/>
        </w:tabs>
        <w:suppressAutoHyphens w:val="0"/>
        <w:autoSpaceDE w:val="0"/>
        <w:autoSpaceDN w:val="0"/>
        <w:adjustRightInd w:val="0"/>
        <w:spacing w:after="240" w:line="300" w:lineRule="atLeast"/>
        <w:ind w:left="567" w:right="567"/>
        <w:rPr>
          <w:rFonts w:ascii="Times" w:hAnsi="Times" w:cs="Times"/>
          <w:color w:val="000000"/>
          <w:lang w:eastAsia="fr-FR"/>
        </w:rPr>
      </w:pPr>
      <w:r w:rsidRPr="002A478C">
        <w:rPr>
          <w:b/>
          <w:bCs/>
          <w:color w:val="000000"/>
          <w:lang w:eastAsia="fr-FR"/>
        </w:rPr>
        <w:tab/>
        <w:t>(j)</w:t>
      </w:r>
      <w:r w:rsidRPr="002A478C">
        <w:rPr>
          <w:b/>
          <w:bCs/>
          <w:color w:val="000000"/>
          <w:lang w:eastAsia="fr-FR"/>
        </w:rPr>
        <w:tab/>
      </w:r>
      <w:r w:rsidR="00AA3F8B" w:rsidRPr="002A478C">
        <w:rPr>
          <w:b/>
          <w:bCs/>
          <w:color w:val="000000"/>
          <w:lang w:eastAsia="fr-FR"/>
        </w:rPr>
        <w:t>Date of production (Month/Year)</w:t>
      </w:r>
      <w:r w:rsidR="00AA3F8B" w:rsidRPr="002A478C">
        <w:rPr>
          <w:color w:val="000000"/>
          <w:lang w:eastAsia="fr-FR"/>
        </w:rPr>
        <w:t>"</w:t>
      </w:r>
    </w:p>
    <w:p w14:paraId="73E41B3A" w14:textId="77777777" w:rsidR="00B605F0" w:rsidRPr="002A478C" w:rsidRDefault="00B605F0" w:rsidP="002A478C">
      <w:pPr>
        <w:pStyle w:val="ListParagraph"/>
        <w:ind w:left="567" w:right="567"/>
        <w:jc w:val="both"/>
        <w:rPr>
          <w:rFonts w:ascii="Times New Roman" w:hAnsi="Times New Roman"/>
          <w:b/>
          <w:sz w:val="20"/>
          <w:szCs w:val="20"/>
          <w:lang w:val="en-GB"/>
        </w:rPr>
      </w:pPr>
    </w:p>
    <w:p w14:paraId="725C5871" w14:textId="68DECE05" w:rsidR="00CB7013" w:rsidRPr="002A478C" w:rsidRDefault="00CB7013" w:rsidP="002A478C">
      <w:pPr>
        <w:pStyle w:val="HChG"/>
        <w:tabs>
          <w:tab w:val="clear" w:pos="851"/>
          <w:tab w:val="right" w:pos="0"/>
        </w:tabs>
        <w:ind w:left="567" w:right="567" w:firstLine="0"/>
        <w:rPr>
          <w:sz w:val="20"/>
        </w:rPr>
      </w:pPr>
      <w:r w:rsidRPr="002A478C">
        <w:rPr>
          <w:sz w:val="20"/>
        </w:rPr>
        <w:t>II.</w:t>
      </w:r>
      <w:r w:rsidRPr="002A478C">
        <w:rPr>
          <w:sz w:val="20"/>
        </w:rPr>
        <w:tab/>
        <w:t>Justification</w:t>
      </w:r>
    </w:p>
    <w:p w14:paraId="63AB605D" w14:textId="67A33D18" w:rsidR="00C03396" w:rsidRPr="002A478C" w:rsidRDefault="002A478C" w:rsidP="002A478C">
      <w:pPr>
        <w:widowControl w:val="0"/>
        <w:tabs>
          <w:tab w:val="left" w:pos="1701"/>
        </w:tabs>
        <w:autoSpaceDE w:val="0"/>
        <w:autoSpaceDN w:val="0"/>
        <w:adjustRightInd w:val="0"/>
        <w:spacing w:line="276" w:lineRule="auto"/>
        <w:ind w:left="1134" w:right="567" w:hanging="567"/>
        <w:jc w:val="both"/>
        <w:rPr>
          <w:color w:val="000000"/>
          <w:lang w:eastAsia="fr-FR"/>
        </w:rPr>
      </w:pPr>
      <w:r w:rsidRPr="002A478C">
        <w:t>1.</w:t>
      </w:r>
      <w:r w:rsidRPr="002A478C">
        <w:tab/>
        <w:t>D</w:t>
      </w:r>
      <w:r w:rsidR="00C03396" w:rsidRPr="002A478C">
        <w:t xml:space="preserve">ocument </w:t>
      </w:r>
      <w:r w:rsidR="00E64513" w:rsidRPr="002A478C">
        <w:rPr>
          <w:color w:val="000000"/>
          <w:lang w:eastAsia="fr-FR"/>
        </w:rPr>
        <w:t xml:space="preserve">ECE/TRANS/WP.29/GRSG/2017/22 </w:t>
      </w:r>
      <w:r w:rsidR="00C03396" w:rsidRPr="002A478C">
        <w:t xml:space="preserve">concerns </w:t>
      </w:r>
      <w:r w:rsidR="003824BB" w:rsidRPr="002A478C">
        <w:t>the location on the vehicle of the filling unit a</w:t>
      </w:r>
      <w:bookmarkStart w:id="0" w:name="_GoBack"/>
      <w:bookmarkEnd w:id="0"/>
      <w:r w:rsidR="003824BB" w:rsidRPr="002A478C">
        <w:t>nd a limitation of the service life of LPG containers</w:t>
      </w:r>
      <w:r w:rsidR="00C03396" w:rsidRPr="002A478C">
        <w:t xml:space="preserve"> acc</w:t>
      </w:r>
      <w:r>
        <w:t>ording to UN Regulation No. </w:t>
      </w:r>
      <w:r w:rsidRPr="002A478C">
        <w:t>67.</w:t>
      </w:r>
    </w:p>
    <w:p w14:paraId="7CF84E02" w14:textId="620F43E2" w:rsidR="00F228AA" w:rsidRPr="002A478C" w:rsidRDefault="002A478C" w:rsidP="002A478C">
      <w:pPr>
        <w:tabs>
          <w:tab w:val="right" w:pos="0"/>
          <w:tab w:val="left" w:pos="1134"/>
          <w:tab w:val="left" w:pos="1701"/>
        </w:tabs>
        <w:spacing w:line="276" w:lineRule="auto"/>
        <w:ind w:left="1134" w:right="567" w:hanging="567"/>
        <w:jc w:val="both"/>
        <w:rPr>
          <w:lang w:val="en-US"/>
        </w:rPr>
      </w:pPr>
      <w:r w:rsidRPr="002A478C">
        <w:t>2.</w:t>
      </w:r>
      <w:r w:rsidRPr="002A478C">
        <w:tab/>
      </w:r>
      <w:r w:rsidR="00C03396" w:rsidRPr="002A478C">
        <w:t xml:space="preserve">In order to solve this issue, as raised by the </w:t>
      </w:r>
      <w:r w:rsidR="00E64513" w:rsidRPr="002A478C">
        <w:t>Turkey</w:t>
      </w:r>
      <w:r w:rsidR="00C03396" w:rsidRPr="002A478C">
        <w:t xml:space="preserve"> experts, AEGPL proposes to </w:t>
      </w:r>
      <w:r w:rsidR="00E64513" w:rsidRPr="002A478C">
        <w:rPr>
          <w:bCs/>
          <w:lang w:val="en-US"/>
        </w:rPr>
        <w:t>t</w:t>
      </w:r>
      <w:r w:rsidR="00F228AA" w:rsidRPr="002A478C">
        <w:rPr>
          <w:bCs/>
          <w:lang w:val="en-US"/>
        </w:rPr>
        <w:t>he possibility to differentiate service life on the base of an overall evaluation of the manufacturer could raise many problems on the market where, also in the same country, different manufacturers should decide for different service life.</w:t>
      </w:r>
    </w:p>
    <w:p w14:paraId="5CD596DD" w14:textId="7EAC0D10" w:rsidR="00F228AA" w:rsidRPr="002A478C" w:rsidRDefault="002A478C" w:rsidP="002A478C">
      <w:pPr>
        <w:tabs>
          <w:tab w:val="left" w:pos="1134"/>
          <w:tab w:val="left" w:pos="1701"/>
        </w:tabs>
        <w:spacing w:line="276" w:lineRule="auto"/>
        <w:ind w:left="1134" w:right="567" w:hanging="567"/>
        <w:jc w:val="both"/>
        <w:rPr>
          <w:bCs/>
          <w:lang w:val="en-US"/>
        </w:rPr>
      </w:pPr>
      <w:r w:rsidRPr="002A478C">
        <w:rPr>
          <w:bCs/>
          <w:lang w:val="en-US"/>
        </w:rPr>
        <w:t>3.</w:t>
      </w:r>
      <w:r w:rsidRPr="002A478C">
        <w:rPr>
          <w:bCs/>
          <w:lang w:val="en-US"/>
        </w:rPr>
        <w:tab/>
      </w:r>
      <w:proofErr w:type="gramStart"/>
      <w:r w:rsidR="00F228AA" w:rsidRPr="002A478C">
        <w:rPr>
          <w:bCs/>
          <w:lang w:val="en-US"/>
        </w:rPr>
        <w:t>For</w:t>
      </w:r>
      <w:proofErr w:type="gramEnd"/>
      <w:r w:rsidR="00F228AA" w:rsidRPr="002A478C">
        <w:rPr>
          <w:bCs/>
          <w:lang w:val="en-US"/>
        </w:rPr>
        <w:t xml:space="preserve"> this </w:t>
      </w:r>
      <w:r w:rsidR="00E64513" w:rsidRPr="002A478C">
        <w:rPr>
          <w:bCs/>
          <w:lang w:val="en-US"/>
        </w:rPr>
        <w:t>reason,</w:t>
      </w:r>
      <w:r w:rsidR="00F228AA" w:rsidRPr="002A478C">
        <w:rPr>
          <w:bCs/>
          <w:lang w:val="en-US"/>
        </w:rPr>
        <w:t xml:space="preserve"> a </w:t>
      </w:r>
      <w:r w:rsidR="00E64513" w:rsidRPr="002A478C">
        <w:rPr>
          <w:bCs/>
          <w:lang w:val="en-US"/>
        </w:rPr>
        <w:t xml:space="preserve">fixed service live of 10 years </w:t>
      </w:r>
      <w:r w:rsidR="00F228AA" w:rsidRPr="002A478C">
        <w:rPr>
          <w:bCs/>
          <w:lang w:val="en-US"/>
        </w:rPr>
        <w:t>would allow to reach an equal level of safety in all the countries.</w:t>
      </w:r>
    </w:p>
    <w:p w14:paraId="37728AF9" w14:textId="47BC8DA9" w:rsidR="00557459" w:rsidRPr="002A478C" w:rsidRDefault="002A478C" w:rsidP="002A478C">
      <w:pPr>
        <w:tabs>
          <w:tab w:val="left" w:pos="1134"/>
          <w:tab w:val="left" w:pos="1701"/>
        </w:tabs>
        <w:spacing w:line="276" w:lineRule="auto"/>
        <w:ind w:left="1134" w:right="567" w:hanging="567"/>
        <w:jc w:val="both"/>
      </w:pPr>
      <w:r w:rsidRPr="002A478C">
        <w:rPr>
          <w:bCs/>
          <w:lang w:val="en-US"/>
        </w:rPr>
        <w:t>4.</w:t>
      </w:r>
      <w:r w:rsidRPr="002A478C">
        <w:rPr>
          <w:bCs/>
          <w:lang w:val="en-US"/>
        </w:rPr>
        <w:tab/>
      </w:r>
      <w:r w:rsidR="00F228AA" w:rsidRPr="002A478C">
        <w:rPr>
          <w:bCs/>
          <w:lang w:val="en-US"/>
        </w:rPr>
        <w:t>This service life period has been positively experienced in some relevant LPG market providing excellent results on safety.</w:t>
      </w:r>
    </w:p>
    <w:p w14:paraId="404A348B" w14:textId="77777777" w:rsidR="00C31258" w:rsidRPr="000D0516" w:rsidRDefault="00C31258" w:rsidP="00C31258">
      <w:pPr>
        <w:spacing w:before="240"/>
        <w:ind w:left="1134" w:right="1134"/>
        <w:jc w:val="center"/>
        <w:rPr>
          <w:u w:val="single"/>
        </w:rPr>
      </w:pPr>
      <w:r>
        <w:rPr>
          <w:u w:val="single"/>
        </w:rPr>
        <w:tab/>
      </w:r>
      <w:r>
        <w:rPr>
          <w:u w:val="single"/>
        </w:rPr>
        <w:tab/>
      </w:r>
      <w:r>
        <w:rPr>
          <w:u w:val="single"/>
        </w:rPr>
        <w:tab/>
      </w:r>
    </w:p>
    <w:sectPr w:rsidR="00C31258" w:rsidRPr="000D0516" w:rsidSect="00803BF8">
      <w:headerReference w:type="even" r:id="rId9"/>
      <w:headerReference w:type="default" r:id="rId10"/>
      <w:footerReference w:type="even" r:id="rId11"/>
      <w:footerReference w:type="default" r:id="rId12"/>
      <w:headerReference w:type="first" r:id="rId13"/>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6FBF8D" w14:textId="77777777" w:rsidR="0050425F" w:rsidRDefault="0050425F"/>
  </w:endnote>
  <w:endnote w:type="continuationSeparator" w:id="0">
    <w:p w14:paraId="740E3B2C" w14:textId="77777777" w:rsidR="0050425F" w:rsidRDefault="0050425F"/>
  </w:endnote>
  <w:endnote w:type="continuationNotice" w:id="1">
    <w:p w14:paraId="7B0E2131" w14:textId="77777777" w:rsidR="0050425F" w:rsidRDefault="005042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9DFEE" w14:textId="77777777" w:rsidR="00EE4993" w:rsidRPr="00803BF8" w:rsidRDefault="00EE4993"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2A478C">
      <w:rPr>
        <w:b/>
        <w:noProof/>
        <w:sz w:val="18"/>
      </w:rPr>
      <w:t>2</w:t>
    </w:r>
    <w:r w:rsidRPr="00803BF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C0642" w14:textId="77777777" w:rsidR="00EE4993" w:rsidRPr="00803BF8" w:rsidRDefault="00EE4993"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2A478C">
      <w:rPr>
        <w:b/>
        <w:noProof/>
        <w:sz w:val="18"/>
      </w:rPr>
      <w:t>9</w:t>
    </w:r>
    <w:r w:rsidRPr="00803BF8">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76AB41" w14:textId="77777777" w:rsidR="0050425F" w:rsidRPr="000B175B" w:rsidRDefault="0050425F" w:rsidP="000B175B">
      <w:pPr>
        <w:tabs>
          <w:tab w:val="right" w:pos="2155"/>
        </w:tabs>
        <w:spacing w:after="80"/>
        <w:ind w:left="680"/>
        <w:rPr>
          <w:u w:val="single"/>
        </w:rPr>
      </w:pPr>
      <w:r>
        <w:rPr>
          <w:u w:val="single"/>
        </w:rPr>
        <w:tab/>
      </w:r>
    </w:p>
  </w:footnote>
  <w:footnote w:type="continuationSeparator" w:id="0">
    <w:p w14:paraId="5E9E0113" w14:textId="77777777" w:rsidR="0050425F" w:rsidRPr="00FC68B7" w:rsidRDefault="0050425F" w:rsidP="00FC68B7">
      <w:pPr>
        <w:tabs>
          <w:tab w:val="left" w:pos="2155"/>
        </w:tabs>
        <w:spacing w:after="80"/>
        <w:ind w:left="680"/>
        <w:rPr>
          <w:u w:val="single"/>
        </w:rPr>
      </w:pPr>
      <w:r>
        <w:rPr>
          <w:u w:val="single"/>
        </w:rPr>
        <w:tab/>
      </w:r>
    </w:p>
  </w:footnote>
  <w:footnote w:type="continuationNotice" w:id="1">
    <w:p w14:paraId="7542901D" w14:textId="77777777" w:rsidR="0050425F" w:rsidRDefault="0050425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4AF1B" w14:textId="7C00DA1D" w:rsidR="00EE4993" w:rsidRPr="002A478C" w:rsidRDefault="00EE4993" w:rsidP="002A478C">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27897" w14:textId="77777777" w:rsidR="00EE4993" w:rsidRPr="00803BF8" w:rsidRDefault="00EE4993" w:rsidP="00803BF8">
    <w:pPr>
      <w:pStyle w:val="Header"/>
      <w:jc w:val="right"/>
    </w:pPr>
    <w:r>
      <w:t>ECE/TRANS/WP.29/GRSG/2017/3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108" w:type="dxa"/>
      <w:tblLook w:val="0000" w:firstRow="0" w:lastRow="0" w:firstColumn="0" w:lastColumn="0" w:noHBand="0" w:noVBand="0"/>
    </w:tblPr>
    <w:tblGrid>
      <w:gridCol w:w="4962"/>
      <w:gridCol w:w="4961"/>
    </w:tblGrid>
    <w:tr w:rsidR="002A478C" w:rsidRPr="002A478C" w14:paraId="7E9B4DD4" w14:textId="77777777" w:rsidTr="001514C0">
      <w:tc>
        <w:tcPr>
          <w:tcW w:w="4962" w:type="dxa"/>
        </w:tcPr>
        <w:p w14:paraId="41741EA8" w14:textId="6B6BAD8A" w:rsidR="002A478C" w:rsidRPr="002A478C" w:rsidRDefault="002A478C" w:rsidP="002A478C">
          <w:pPr>
            <w:tabs>
              <w:tab w:val="center" w:pos="4677"/>
              <w:tab w:val="right" w:pos="9355"/>
            </w:tabs>
            <w:spacing w:line="240" w:lineRule="auto"/>
            <w:rPr>
              <w:lang w:eastAsia="ar-SA"/>
            </w:rPr>
          </w:pPr>
          <w:r w:rsidRPr="002A478C">
            <w:rPr>
              <w:lang w:eastAsia="ar-SA"/>
            </w:rPr>
            <w:t xml:space="preserve">Submitted by the expert from </w:t>
          </w:r>
          <w:r>
            <w:rPr>
              <w:lang w:eastAsia="ar-SA"/>
            </w:rPr>
            <w:t>the AEGPL</w:t>
          </w:r>
        </w:p>
        <w:p w14:paraId="1EC8F6D7" w14:textId="77777777" w:rsidR="002A478C" w:rsidRPr="002A478C" w:rsidRDefault="002A478C" w:rsidP="002A478C">
          <w:pPr>
            <w:tabs>
              <w:tab w:val="center" w:pos="4677"/>
              <w:tab w:val="right" w:pos="9355"/>
            </w:tabs>
            <w:spacing w:line="240" w:lineRule="auto"/>
            <w:rPr>
              <w:sz w:val="16"/>
              <w:szCs w:val="16"/>
              <w:lang w:eastAsia="ar-SA"/>
            </w:rPr>
          </w:pPr>
        </w:p>
      </w:tc>
      <w:tc>
        <w:tcPr>
          <w:tcW w:w="4961" w:type="dxa"/>
        </w:tcPr>
        <w:p w14:paraId="1EB2477C" w14:textId="238A2EA5" w:rsidR="002A478C" w:rsidRPr="002A478C" w:rsidRDefault="002A478C" w:rsidP="002A478C">
          <w:pPr>
            <w:spacing w:line="240" w:lineRule="auto"/>
            <w:ind w:left="742"/>
            <w:rPr>
              <w:b/>
              <w:bCs/>
              <w:lang w:eastAsia="ar-SA"/>
            </w:rPr>
          </w:pPr>
          <w:r w:rsidRPr="002A478C">
            <w:rPr>
              <w:u w:val="single"/>
              <w:lang w:eastAsia="ar-SA"/>
            </w:rPr>
            <w:t>Informal document</w:t>
          </w:r>
          <w:r w:rsidRPr="002A478C">
            <w:rPr>
              <w:lang w:eastAsia="ar-SA"/>
            </w:rPr>
            <w:t xml:space="preserve"> </w:t>
          </w:r>
          <w:r w:rsidRPr="002A478C">
            <w:rPr>
              <w:b/>
              <w:bCs/>
              <w:lang w:eastAsia="ar-SA"/>
            </w:rPr>
            <w:t>GRSG-113-3</w:t>
          </w:r>
          <w:r>
            <w:rPr>
              <w:b/>
              <w:bCs/>
              <w:lang w:eastAsia="ar-SA"/>
            </w:rPr>
            <w:t>2</w:t>
          </w:r>
        </w:p>
        <w:p w14:paraId="386D2E6C" w14:textId="77777777" w:rsidR="002A478C" w:rsidRPr="002A478C" w:rsidRDefault="002A478C" w:rsidP="002A478C">
          <w:pPr>
            <w:tabs>
              <w:tab w:val="center" w:pos="4677"/>
              <w:tab w:val="right" w:pos="9355"/>
            </w:tabs>
            <w:spacing w:line="240" w:lineRule="auto"/>
            <w:ind w:left="742"/>
            <w:rPr>
              <w:lang w:eastAsia="ar-SA"/>
            </w:rPr>
          </w:pPr>
          <w:r w:rsidRPr="002A478C">
            <w:rPr>
              <w:lang w:eastAsia="ar-SA"/>
            </w:rPr>
            <w:t>(113</w:t>
          </w:r>
          <w:r w:rsidRPr="002A478C">
            <w:rPr>
              <w:vertAlign w:val="superscript"/>
              <w:lang w:eastAsia="ar-SA"/>
            </w:rPr>
            <w:t>th</w:t>
          </w:r>
          <w:r w:rsidRPr="002A478C">
            <w:rPr>
              <w:lang w:eastAsia="ar-SA"/>
            </w:rPr>
            <w:t xml:space="preserve"> GRSG, 10-13 October 2017</w:t>
          </w:r>
        </w:p>
        <w:p w14:paraId="4F9ABEEC" w14:textId="4354B1AC" w:rsidR="002A478C" w:rsidRPr="002A478C" w:rsidRDefault="002A478C" w:rsidP="002A478C">
          <w:pPr>
            <w:tabs>
              <w:tab w:val="center" w:pos="4677"/>
              <w:tab w:val="right" w:pos="9355"/>
            </w:tabs>
            <w:spacing w:line="240" w:lineRule="auto"/>
            <w:ind w:left="742"/>
            <w:rPr>
              <w:lang w:eastAsia="ar-SA"/>
            </w:rPr>
          </w:pPr>
          <w:r w:rsidRPr="002A478C">
            <w:rPr>
              <w:lang w:eastAsia="ar-SA"/>
            </w:rPr>
            <w:t xml:space="preserve">agenda item </w:t>
          </w:r>
          <w:r>
            <w:rPr>
              <w:lang w:eastAsia="ar-SA"/>
            </w:rPr>
            <w:t>6</w:t>
          </w:r>
          <w:r w:rsidRPr="002A478C">
            <w:rPr>
              <w:lang w:eastAsia="ar-SA"/>
            </w:rPr>
            <w:t>(a))</w:t>
          </w:r>
        </w:p>
      </w:tc>
    </w:tr>
  </w:tbl>
  <w:p w14:paraId="49E86E2D" w14:textId="77777777" w:rsidR="002A478C" w:rsidRDefault="002A478C" w:rsidP="002A478C">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B9D7CE5"/>
    <w:multiLevelType w:val="hybridMultilevel"/>
    <w:tmpl w:val="5840E962"/>
    <w:lvl w:ilvl="0" w:tplc="F1B2C654">
      <w:start w:val="1"/>
      <w:numFmt w:val="decimal"/>
      <w:lvlText w:val="%1."/>
      <w:lvlJc w:val="left"/>
      <w:pPr>
        <w:ind w:left="720" w:hanging="360"/>
      </w:pPr>
      <w:rPr>
        <w:rFonts w:hint="default"/>
        <w:vertAlign w:val="superscrip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D21361A"/>
    <w:multiLevelType w:val="hybridMultilevel"/>
    <w:tmpl w:val="78002974"/>
    <w:lvl w:ilvl="0" w:tplc="F1B2C654">
      <w:start w:val="1"/>
      <w:numFmt w:val="decimal"/>
      <w:lvlText w:val="%1."/>
      <w:lvlJc w:val="left"/>
      <w:pPr>
        <w:ind w:left="2700" w:hanging="360"/>
      </w:pPr>
      <w:rPr>
        <w:rFonts w:hint="default"/>
        <w:vertAlign w:val="superscript"/>
      </w:rPr>
    </w:lvl>
    <w:lvl w:ilvl="1" w:tplc="08090019" w:tentative="1">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17">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9CC2121"/>
    <w:multiLevelType w:val="hybridMultilevel"/>
    <w:tmpl w:val="54025790"/>
    <w:lvl w:ilvl="0" w:tplc="B6349A12">
      <w:start w:val="1"/>
      <w:numFmt w:val="upperRoman"/>
      <w:lvlText w:val="%1."/>
      <w:lvlJc w:val="left"/>
      <w:pPr>
        <w:ind w:left="1287" w:hanging="72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19">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2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nsid w:val="68C756E9"/>
    <w:multiLevelType w:val="hybridMultilevel"/>
    <w:tmpl w:val="39B2CCA0"/>
    <w:lvl w:ilvl="0" w:tplc="658873BA">
      <w:start w:val="1"/>
      <w:numFmt w:val="decimal"/>
      <w:lvlText w:val="%1)"/>
      <w:lvlJc w:val="left"/>
      <w:pPr>
        <w:ind w:left="2052" w:hanging="360"/>
      </w:pPr>
      <w:rPr>
        <w:rFonts w:hint="default"/>
      </w:rPr>
    </w:lvl>
    <w:lvl w:ilvl="1" w:tplc="04070019" w:tentative="1">
      <w:start w:val="1"/>
      <w:numFmt w:val="lowerLetter"/>
      <w:lvlText w:val="%2."/>
      <w:lvlJc w:val="left"/>
      <w:pPr>
        <w:ind w:left="2772" w:hanging="360"/>
      </w:pPr>
    </w:lvl>
    <w:lvl w:ilvl="2" w:tplc="0407001B" w:tentative="1">
      <w:start w:val="1"/>
      <w:numFmt w:val="lowerRoman"/>
      <w:lvlText w:val="%3."/>
      <w:lvlJc w:val="right"/>
      <w:pPr>
        <w:ind w:left="3492" w:hanging="180"/>
      </w:pPr>
    </w:lvl>
    <w:lvl w:ilvl="3" w:tplc="0407000F" w:tentative="1">
      <w:start w:val="1"/>
      <w:numFmt w:val="decimal"/>
      <w:lvlText w:val="%4."/>
      <w:lvlJc w:val="left"/>
      <w:pPr>
        <w:ind w:left="4212" w:hanging="360"/>
      </w:pPr>
    </w:lvl>
    <w:lvl w:ilvl="4" w:tplc="04070019" w:tentative="1">
      <w:start w:val="1"/>
      <w:numFmt w:val="lowerLetter"/>
      <w:lvlText w:val="%5."/>
      <w:lvlJc w:val="left"/>
      <w:pPr>
        <w:ind w:left="4932" w:hanging="360"/>
      </w:pPr>
    </w:lvl>
    <w:lvl w:ilvl="5" w:tplc="0407001B" w:tentative="1">
      <w:start w:val="1"/>
      <w:numFmt w:val="lowerRoman"/>
      <w:lvlText w:val="%6."/>
      <w:lvlJc w:val="right"/>
      <w:pPr>
        <w:ind w:left="5652" w:hanging="180"/>
      </w:pPr>
    </w:lvl>
    <w:lvl w:ilvl="6" w:tplc="0407000F" w:tentative="1">
      <w:start w:val="1"/>
      <w:numFmt w:val="decimal"/>
      <w:lvlText w:val="%7."/>
      <w:lvlJc w:val="left"/>
      <w:pPr>
        <w:ind w:left="6372" w:hanging="360"/>
      </w:pPr>
    </w:lvl>
    <w:lvl w:ilvl="7" w:tplc="04070019" w:tentative="1">
      <w:start w:val="1"/>
      <w:numFmt w:val="lowerLetter"/>
      <w:lvlText w:val="%8."/>
      <w:lvlJc w:val="left"/>
      <w:pPr>
        <w:ind w:left="7092" w:hanging="360"/>
      </w:pPr>
    </w:lvl>
    <w:lvl w:ilvl="8" w:tplc="0407001B" w:tentative="1">
      <w:start w:val="1"/>
      <w:numFmt w:val="lowerRoman"/>
      <w:lvlText w:val="%9."/>
      <w:lvlJc w:val="right"/>
      <w:pPr>
        <w:ind w:left="7812" w:hanging="180"/>
      </w:pPr>
    </w:lvl>
  </w:abstractNum>
  <w:abstractNum w:abstractNumId="24">
    <w:nsid w:val="6BBF56BC"/>
    <w:multiLevelType w:val="hybridMultilevel"/>
    <w:tmpl w:val="6CEAD65A"/>
    <w:lvl w:ilvl="0" w:tplc="F1B2C654">
      <w:start w:val="1"/>
      <w:numFmt w:val="decimal"/>
      <w:lvlText w:val="%1."/>
      <w:lvlJc w:val="left"/>
      <w:pPr>
        <w:ind w:left="2700" w:hanging="360"/>
      </w:pPr>
      <w:rPr>
        <w:rFonts w:hint="default"/>
        <w:vertAlign w:val="superscript"/>
      </w:rPr>
    </w:lvl>
    <w:lvl w:ilvl="1" w:tplc="08090019" w:tentative="1">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25">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4"/>
  </w:num>
  <w:num w:numId="13">
    <w:abstractNumId w:val="12"/>
  </w:num>
  <w:num w:numId="14">
    <w:abstractNumId w:val="21"/>
  </w:num>
  <w:num w:numId="15">
    <w:abstractNumId w:val="27"/>
  </w:num>
  <w:num w:numId="16">
    <w:abstractNumId w:val="11"/>
  </w:num>
  <w:num w:numId="17">
    <w:abstractNumId w:val="17"/>
  </w:num>
  <w:num w:numId="18">
    <w:abstractNumId w:val="26"/>
  </w:num>
  <w:num w:numId="19">
    <w:abstractNumId w:val="13"/>
  </w:num>
  <w:num w:numId="20">
    <w:abstractNumId w:val="22"/>
  </w:num>
  <w:num w:numId="21">
    <w:abstractNumId w:val="25"/>
  </w:num>
  <w:num w:numId="22">
    <w:abstractNumId w:val="19"/>
  </w:num>
  <w:num w:numId="23">
    <w:abstractNumId w:val="23"/>
  </w:num>
  <w:num w:numId="24">
    <w:abstractNumId w:val="18"/>
  </w:num>
  <w:num w:numId="25">
    <w:abstractNumId w:val="10"/>
  </w:num>
  <w:num w:numId="26">
    <w:abstractNumId w:val="15"/>
  </w:num>
  <w:num w:numId="27">
    <w:abstractNumId w:val="16"/>
  </w:num>
  <w:num w:numId="28">
    <w:abstractNumId w:val="2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rson w15:author="Dijkhof, Paul">
    <w15:presenceInfo w15:providerId="AD" w15:userId="S-1-5-21-1644491937-1757981266-839522115-91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es-AR" w:vendorID="64" w:dllVersion="6" w:nlCheck="1" w:checkStyle="1"/>
  <w:activeWritingStyle w:appName="MSWord" w:lang="en-GB" w:vendorID="64" w:dllVersion="0" w:nlCheck="1" w:checkStyle="0"/>
  <w:activeWritingStyle w:appName="MSWord" w:lang="nl-NL"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formatting="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BF8"/>
    <w:rsid w:val="00000CCB"/>
    <w:rsid w:val="00001F4E"/>
    <w:rsid w:val="00013D2A"/>
    <w:rsid w:val="00014605"/>
    <w:rsid w:val="00015434"/>
    <w:rsid w:val="00015799"/>
    <w:rsid w:val="00031ABF"/>
    <w:rsid w:val="000333D4"/>
    <w:rsid w:val="00034C7C"/>
    <w:rsid w:val="0003564D"/>
    <w:rsid w:val="00041169"/>
    <w:rsid w:val="00043B2C"/>
    <w:rsid w:val="00046515"/>
    <w:rsid w:val="00046A36"/>
    <w:rsid w:val="00046B1F"/>
    <w:rsid w:val="00046CDF"/>
    <w:rsid w:val="00050F6B"/>
    <w:rsid w:val="00052635"/>
    <w:rsid w:val="00056C6B"/>
    <w:rsid w:val="00057E97"/>
    <w:rsid w:val="000646F4"/>
    <w:rsid w:val="00064DDF"/>
    <w:rsid w:val="00065561"/>
    <w:rsid w:val="00066C0D"/>
    <w:rsid w:val="00067F6C"/>
    <w:rsid w:val="000703CF"/>
    <w:rsid w:val="00072C8C"/>
    <w:rsid w:val="000733B5"/>
    <w:rsid w:val="00073F5F"/>
    <w:rsid w:val="00074B8A"/>
    <w:rsid w:val="00075E1A"/>
    <w:rsid w:val="00081037"/>
    <w:rsid w:val="0008164E"/>
    <w:rsid w:val="00081815"/>
    <w:rsid w:val="000876DE"/>
    <w:rsid w:val="000929FE"/>
    <w:rsid w:val="000931C0"/>
    <w:rsid w:val="00093832"/>
    <w:rsid w:val="00094F47"/>
    <w:rsid w:val="000A1800"/>
    <w:rsid w:val="000A525F"/>
    <w:rsid w:val="000A5649"/>
    <w:rsid w:val="000A63F8"/>
    <w:rsid w:val="000B0595"/>
    <w:rsid w:val="000B175B"/>
    <w:rsid w:val="000B1CD2"/>
    <w:rsid w:val="000B2D7B"/>
    <w:rsid w:val="000B2F02"/>
    <w:rsid w:val="000B3A0F"/>
    <w:rsid w:val="000B4EF7"/>
    <w:rsid w:val="000C2C03"/>
    <w:rsid w:val="000C2D2E"/>
    <w:rsid w:val="000D0516"/>
    <w:rsid w:val="000D33FA"/>
    <w:rsid w:val="000D4EB3"/>
    <w:rsid w:val="000D5985"/>
    <w:rsid w:val="000D70AC"/>
    <w:rsid w:val="000E034C"/>
    <w:rsid w:val="000E0415"/>
    <w:rsid w:val="000E2AC1"/>
    <w:rsid w:val="000E40A7"/>
    <w:rsid w:val="000E5E72"/>
    <w:rsid w:val="000E5EE6"/>
    <w:rsid w:val="000F1AC1"/>
    <w:rsid w:val="000F2AD8"/>
    <w:rsid w:val="000F7E76"/>
    <w:rsid w:val="00101131"/>
    <w:rsid w:val="001044E5"/>
    <w:rsid w:val="001058B4"/>
    <w:rsid w:val="00107CBF"/>
    <w:rsid w:val="001103AA"/>
    <w:rsid w:val="0011666B"/>
    <w:rsid w:val="00122CBC"/>
    <w:rsid w:val="00123206"/>
    <w:rsid w:val="00130E03"/>
    <w:rsid w:val="0013231C"/>
    <w:rsid w:val="00133E6D"/>
    <w:rsid w:val="001359D2"/>
    <w:rsid w:val="00143418"/>
    <w:rsid w:val="00147241"/>
    <w:rsid w:val="00151D03"/>
    <w:rsid w:val="00152B52"/>
    <w:rsid w:val="00154165"/>
    <w:rsid w:val="00155592"/>
    <w:rsid w:val="00156C8F"/>
    <w:rsid w:val="001602AF"/>
    <w:rsid w:val="00160B90"/>
    <w:rsid w:val="00163BF7"/>
    <w:rsid w:val="00164A85"/>
    <w:rsid w:val="00165F3A"/>
    <w:rsid w:val="001662EC"/>
    <w:rsid w:val="00170A05"/>
    <w:rsid w:val="0017324C"/>
    <w:rsid w:val="00182290"/>
    <w:rsid w:val="001827D1"/>
    <w:rsid w:val="00184490"/>
    <w:rsid w:val="00184A77"/>
    <w:rsid w:val="00186350"/>
    <w:rsid w:val="0019102D"/>
    <w:rsid w:val="00192180"/>
    <w:rsid w:val="00193F1C"/>
    <w:rsid w:val="00194E3F"/>
    <w:rsid w:val="001963AC"/>
    <w:rsid w:val="00197D24"/>
    <w:rsid w:val="001A3955"/>
    <w:rsid w:val="001A5101"/>
    <w:rsid w:val="001B4B04"/>
    <w:rsid w:val="001C4AFE"/>
    <w:rsid w:val="001C53CA"/>
    <w:rsid w:val="001C6663"/>
    <w:rsid w:val="001C7895"/>
    <w:rsid w:val="001D0C8C"/>
    <w:rsid w:val="001D1419"/>
    <w:rsid w:val="001D26DF"/>
    <w:rsid w:val="001D3882"/>
    <w:rsid w:val="001D3A03"/>
    <w:rsid w:val="001D4261"/>
    <w:rsid w:val="001D5EB0"/>
    <w:rsid w:val="001D6907"/>
    <w:rsid w:val="001E0C22"/>
    <w:rsid w:val="001E2593"/>
    <w:rsid w:val="001E47B9"/>
    <w:rsid w:val="001E7B67"/>
    <w:rsid w:val="001F20EF"/>
    <w:rsid w:val="00202BF3"/>
    <w:rsid w:val="00202DA8"/>
    <w:rsid w:val="002057AE"/>
    <w:rsid w:val="0021164B"/>
    <w:rsid w:val="00211E0B"/>
    <w:rsid w:val="002134E0"/>
    <w:rsid w:val="00217C61"/>
    <w:rsid w:val="00221BD3"/>
    <w:rsid w:val="00226409"/>
    <w:rsid w:val="00227D32"/>
    <w:rsid w:val="00230A28"/>
    <w:rsid w:val="00233BB0"/>
    <w:rsid w:val="00237023"/>
    <w:rsid w:val="00243627"/>
    <w:rsid w:val="0024568B"/>
    <w:rsid w:val="00246027"/>
    <w:rsid w:val="0024772E"/>
    <w:rsid w:val="002530E8"/>
    <w:rsid w:val="00254D44"/>
    <w:rsid w:val="00263A29"/>
    <w:rsid w:val="002676B0"/>
    <w:rsid w:val="00267F5F"/>
    <w:rsid w:val="00270BEB"/>
    <w:rsid w:val="0027135F"/>
    <w:rsid w:val="00271A94"/>
    <w:rsid w:val="00271CB5"/>
    <w:rsid w:val="002722E2"/>
    <w:rsid w:val="00273751"/>
    <w:rsid w:val="00276AEF"/>
    <w:rsid w:val="002777A5"/>
    <w:rsid w:val="00282B93"/>
    <w:rsid w:val="00283AEA"/>
    <w:rsid w:val="00283C63"/>
    <w:rsid w:val="0028413D"/>
    <w:rsid w:val="00284D1F"/>
    <w:rsid w:val="00286888"/>
    <w:rsid w:val="00286B4D"/>
    <w:rsid w:val="0028776F"/>
    <w:rsid w:val="002925FB"/>
    <w:rsid w:val="002934A0"/>
    <w:rsid w:val="002938CC"/>
    <w:rsid w:val="00294129"/>
    <w:rsid w:val="00297E26"/>
    <w:rsid w:val="002A0D4A"/>
    <w:rsid w:val="002A42DD"/>
    <w:rsid w:val="002A4687"/>
    <w:rsid w:val="002A478C"/>
    <w:rsid w:val="002A4D51"/>
    <w:rsid w:val="002A63D3"/>
    <w:rsid w:val="002A7DBF"/>
    <w:rsid w:val="002B4079"/>
    <w:rsid w:val="002B47CA"/>
    <w:rsid w:val="002B6B22"/>
    <w:rsid w:val="002C1B3A"/>
    <w:rsid w:val="002C2315"/>
    <w:rsid w:val="002C3497"/>
    <w:rsid w:val="002C5141"/>
    <w:rsid w:val="002C567B"/>
    <w:rsid w:val="002C64E5"/>
    <w:rsid w:val="002C6BB6"/>
    <w:rsid w:val="002C73E0"/>
    <w:rsid w:val="002D046E"/>
    <w:rsid w:val="002D1AE4"/>
    <w:rsid w:val="002D4643"/>
    <w:rsid w:val="002D4CFC"/>
    <w:rsid w:val="002E093F"/>
    <w:rsid w:val="002E2EB7"/>
    <w:rsid w:val="002E4A30"/>
    <w:rsid w:val="002E5532"/>
    <w:rsid w:val="002E5684"/>
    <w:rsid w:val="002F04B8"/>
    <w:rsid w:val="002F0546"/>
    <w:rsid w:val="002F175C"/>
    <w:rsid w:val="002F1D8E"/>
    <w:rsid w:val="002F3B14"/>
    <w:rsid w:val="002F5AC5"/>
    <w:rsid w:val="002F7DE0"/>
    <w:rsid w:val="0030272D"/>
    <w:rsid w:val="00302E18"/>
    <w:rsid w:val="00306415"/>
    <w:rsid w:val="00312F59"/>
    <w:rsid w:val="003131CB"/>
    <w:rsid w:val="0031733E"/>
    <w:rsid w:val="003229D8"/>
    <w:rsid w:val="003237A4"/>
    <w:rsid w:val="00325908"/>
    <w:rsid w:val="00326932"/>
    <w:rsid w:val="00330F1A"/>
    <w:rsid w:val="003311A6"/>
    <w:rsid w:val="00336789"/>
    <w:rsid w:val="003406CC"/>
    <w:rsid w:val="0034070E"/>
    <w:rsid w:val="0034168B"/>
    <w:rsid w:val="00341F69"/>
    <w:rsid w:val="003450DD"/>
    <w:rsid w:val="003451F4"/>
    <w:rsid w:val="003516C1"/>
    <w:rsid w:val="00352181"/>
    <w:rsid w:val="00352709"/>
    <w:rsid w:val="00352A34"/>
    <w:rsid w:val="00356E54"/>
    <w:rsid w:val="003619B5"/>
    <w:rsid w:val="00361AC3"/>
    <w:rsid w:val="00365763"/>
    <w:rsid w:val="00371178"/>
    <w:rsid w:val="00377817"/>
    <w:rsid w:val="003800C8"/>
    <w:rsid w:val="003824BB"/>
    <w:rsid w:val="00383155"/>
    <w:rsid w:val="0038475C"/>
    <w:rsid w:val="0038516A"/>
    <w:rsid w:val="00391650"/>
    <w:rsid w:val="00392E47"/>
    <w:rsid w:val="00392FA5"/>
    <w:rsid w:val="00394CC7"/>
    <w:rsid w:val="00396E5F"/>
    <w:rsid w:val="003A06B5"/>
    <w:rsid w:val="003A135A"/>
    <w:rsid w:val="003A3D17"/>
    <w:rsid w:val="003A5828"/>
    <w:rsid w:val="003A6810"/>
    <w:rsid w:val="003B1EDF"/>
    <w:rsid w:val="003C17CC"/>
    <w:rsid w:val="003C2CC4"/>
    <w:rsid w:val="003C46E4"/>
    <w:rsid w:val="003C472E"/>
    <w:rsid w:val="003C4BA1"/>
    <w:rsid w:val="003C534D"/>
    <w:rsid w:val="003D4B23"/>
    <w:rsid w:val="003E120B"/>
    <w:rsid w:val="003E130E"/>
    <w:rsid w:val="003E44F5"/>
    <w:rsid w:val="003F00E3"/>
    <w:rsid w:val="003F23F3"/>
    <w:rsid w:val="003F4275"/>
    <w:rsid w:val="003F6FC1"/>
    <w:rsid w:val="004019C4"/>
    <w:rsid w:val="00403D20"/>
    <w:rsid w:val="0040438C"/>
    <w:rsid w:val="00410C89"/>
    <w:rsid w:val="00414256"/>
    <w:rsid w:val="00420557"/>
    <w:rsid w:val="00422E03"/>
    <w:rsid w:val="00423D86"/>
    <w:rsid w:val="0042591D"/>
    <w:rsid w:val="00425C32"/>
    <w:rsid w:val="00426B9B"/>
    <w:rsid w:val="004325CB"/>
    <w:rsid w:val="0043676F"/>
    <w:rsid w:val="00442A83"/>
    <w:rsid w:val="00443911"/>
    <w:rsid w:val="004476E6"/>
    <w:rsid w:val="00453BE2"/>
    <w:rsid w:val="00453F23"/>
    <w:rsid w:val="0045495B"/>
    <w:rsid w:val="004561E5"/>
    <w:rsid w:val="00456BF3"/>
    <w:rsid w:val="004572AE"/>
    <w:rsid w:val="00464BD6"/>
    <w:rsid w:val="00467FEF"/>
    <w:rsid w:val="00471BD2"/>
    <w:rsid w:val="0047621F"/>
    <w:rsid w:val="00477526"/>
    <w:rsid w:val="00477A0D"/>
    <w:rsid w:val="00477C6B"/>
    <w:rsid w:val="0048237A"/>
    <w:rsid w:val="0048397A"/>
    <w:rsid w:val="0048419F"/>
    <w:rsid w:val="00485CBB"/>
    <w:rsid w:val="004866B7"/>
    <w:rsid w:val="00490005"/>
    <w:rsid w:val="004935FC"/>
    <w:rsid w:val="00493DB9"/>
    <w:rsid w:val="00494AC7"/>
    <w:rsid w:val="004A4BF7"/>
    <w:rsid w:val="004A79FD"/>
    <w:rsid w:val="004B05F0"/>
    <w:rsid w:val="004B3889"/>
    <w:rsid w:val="004C2461"/>
    <w:rsid w:val="004C3774"/>
    <w:rsid w:val="004C7462"/>
    <w:rsid w:val="004C7D42"/>
    <w:rsid w:val="004D0424"/>
    <w:rsid w:val="004D65FF"/>
    <w:rsid w:val="004E0683"/>
    <w:rsid w:val="004E0FDB"/>
    <w:rsid w:val="004E58ED"/>
    <w:rsid w:val="004E77B2"/>
    <w:rsid w:val="004F1622"/>
    <w:rsid w:val="004F1CBD"/>
    <w:rsid w:val="004F7100"/>
    <w:rsid w:val="00501396"/>
    <w:rsid w:val="0050261A"/>
    <w:rsid w:val="0050425F"/>
    <w:rsid w:val="0050463D"/>
    <w:rsid w:val="00504B2D"/>
    <w:rsid w:val="00506897"/>
    <w:rsid w:val="00507132"/>
    <w:rsid w:val="005075B1"/>
    <w:rsid w:val="00507872"/>
    <w:rsid w:val="00516F20"/>
    <w:rsid w:val="0052136D"/>
    <w:rsid w:val="00521B5A"/>
    <w:rsid w:val="00527001"/>
    <w:rsid w:val="0052775E"/>
    <w:rsid w:val="005305DD"/>
    <w:rsid w:val="005420F2"/>
    <w:rsid w:val="0055161F"/>
    <w:rsid w:val="00551A59"/>
    <w:rsid w:val="0055217D"/>
    <w:rsid w:val="0055307C"/>
    <w:rsid w:val="005534A0"/>
    <w:rsid w:val="00554D08"/>
    <w:rsid w:val="00556130"/>
    <w:rsid w:val="00557459"/>
    <w:rsid w:val="0056209A"/>
    <w:rsid w:val="005628B6"/>
    <w:rsid w:val="005637BE"/>
    <w:rsid w:val="00564BCC"/>
    <w:rsid w:val="00566C4A"/>
    <w:rsid w:val="0057118C"/>
    <w:rsid w:val="0057288A"/>
    <w:rsid w:val="005751FB"/>
    <w:rsid w:val="005815B1"/>
    <w:rsid w:val="00581DFE"/>
    <w:rsid w:val="00583363"/>
    <w:rsid w:val="00583457"/>
    <w:rsid w:val="005907C7"/>
    <w:rsid w:val="00593353"/>
    <w:rsid w:val="00593753"/>
    <w:rsid w:val="005941EC"/>
    <w:rsid w:val="00596CF1"/>
    <w:rsid w:val="00596F09"/>
    <w:rsid w:val="0059724D"/>
    <w:rsid w:val="0059757F"/>
    <w:rsid w:val="005B04D8"/>
    <w:rsid w:val="005B1513"/>
    <w:rsid w:val="005B320C"/>
    <w:rsid w:val="005B3DB3"/>
    <w:rsid w:val="005B4E13"/>
    <w:rsid w:val="005C1629"/>
    <w:rsid w:val="005C342F"/>
    <w:rsid w:val="005C5509"/>
    <w:rsid w:val="005C5CC4"/>
    <w:rsid w:val="005C7D1E"/>
    <w:rsid w:val="005D04B2"/>
    <w:rsid w:val="005D6B0A"/>
    <w:rsid w:val="005E0D4D"/>
    <w:rsid w:val="005F4257"/>
    <w:rsid w:val="005F5DCA"/>
    <w:rsid w:val="005F72B3"/>
    <w:rsid w:val="005F7B75"/>
    <w:rsid w:val="006001EE"/>
    <w:rsid w:val="00600492"/>
    <w:rsid w:val="006032D8"/>
    <w:rsid w:val="00605042"/>
    <w:rsid w:val="00605514"/>
    <w:rsid w:val="006072D0"/>
    <w:rsid w:val="00607952"/>
    <w:rsid w:val="006079FB"/>
    <w:rsid w:val="00611FC4"/>
    <w:rsid w:val="00614F6A"/>
    <w:rsid w:val="00616169"/>
    <w:rsid w:val="006176FB"/>
    <w:rsid w:val="00620451"/>
    <w:rsid w:val="006219A3"/>
    <w:rsid w:val="00626FBD"/>
    <w:rsid w:val="0063070C"/>
    <w:rsid w:val="0063242B"/>
    <w:rsid w:val="00634F9F"/>
    <w:rsid w:val="006352A1"/>
    <w:rsid w:val="006372E5"/>
    <w:rsid w:val="0064099B"/>
    <w:rsid w:val="00640B26"/>
    <w:rsid w:val="0064292F"/>
    <w:rsid w:val="00645EBB"/>
    <w:rsid w:val="006465CF"/>
    <w:rsid w:val="00647BAD"/>
    <w:rsid w:val="00652D0A"/>
    <w:rsid w:val="0065391C"/>
    <w:rsid w:val="00654889"/>
    <w:rsid w:val="00662BB6"/>
    <w:rsid w:val="00663B3A"/>
    <w:rsid w:val="00664F9E"/>
    <w:rsid w:val="00671B51"/>
    <w:rsid w:val="0067362F"/>
    <w:rsid w:val="00675314"/>
    <w:rsid w:val="00676606"/>
    <w:rsid w:val="00680563"/>
    <w:rsid w:val="00682E86"/>
    <w:rsid w:val="0068459E"/>
    <w:rsid w:val="00684C21"/>
    <w:rsid w:val="006958E8"/>
    <w:rsid w:val="006A0BC2"/>
    <w:rsid w:val="006A2530"/>
    <w:rsid w:val="006A2748"/>
    <w:rsid w:val="006A46E9"/>
    <w:rsid w:val="006B0475"/>
    <w:rsid w:val="006B4D98"/>
    <w:rsid w:val="006B4E99"/>
    <w:rsid w:val="006B4E9F"/>
    <w:rsid w:val="006B5488"/>
    <w:rsid w:val="006C3589"/>
    <w:rsid w:val="006C4609"/>
    <w:rsid w:val="006C70CD"/>
    <w:rsid w:val="006D1C2F"/>
    <w:rsid w:val="006D37AF"/>
    <w:rsid w:val="006D4C02"/>
    <w:rsid w:val="006D51D0"/>
    <w:rsid w:val="006D5219"/>
    <w:rsid w:val="006D52CA"/>
    <w:rsid w:val="006D5FB9"/>
    <w:rsid w:val="006D658E"/>
    <w:rsid w:val="006E15CA"/>
    <w:rsid w:val="006E564B"/>
    <w:rsid w:val="006E7191"/>
    <w:rsid w:val="006E7863"/>
    <w:rsid w:val="006F0360"/>
    <w:rsid w:val="006F2D70"/>
    <w:rsid w:val="006F3D7F"/>
    <w:rsid w:val="00702B9C"/>
    <w:rsid w:val="00703577"/>
    <w:rsid w:val="00703633"/>
    <w:rsid w:val="00704CB6"/>
    <w:rsid w:val="007057A9"/>
    <w:rsid w:val="00705894"/>
    <w:rsid w:val="007072C1"/>
    <w:rsid w:val="0071013B"/>
    <w:rsid w:val="00715FB5"/>
    <w:rsid w:val="00716CB7"/>
    <w:rsid w:val="00720319"/>
    <w:rsid w:val="007247D3"/>
    <w:rsid w:val="0072632A"/>
    <w:rsid w:val="007304FA"/>
    <w:rsid w:val="00731186"/>
    <w:rsid w:val="007327D5"/>
    <w:rsid w:val="00732808"/>
    <w:rsid w:val="00735128"/>
    <w:rsid w:val="00736D05"/>
    <w:rsid w:val="00737282"/>
    <w:rsid w:val="00737569"/>
    <w:rsid w:val="007377C5"/>
    <w:rsid w:val="00740D04"/>
    <w:rsid w:val="007437BD"/>
    <w:rsid w:val="00750B8D"/>
    <w:rsid w:val="00757F2F"/>
    <w:rsid w:val="0076035A"/>
    <w:rsid w:val="007629C8"/>
    <w:rsid w:val="0077047D"/>
    <w:rsid w:val="00775D04"/>
    <w:rsid w:val="00775F7C"/>
    <w:rsid w:val="0077691F"/>
    <w:rsid w:val="00790A9A"/>
    <w:rsid w:val="00792970"/>
    <w:rsid w:val="00793B94"/>
    <w:rsid w:val="007948F3"/>
    <w:rsid w:val="00795767"/>
    <w:rsid w:val="007A1FFD"/>
    <w:rsid w:val="007A238A"/>
    <w:rsid w:val="007A52E6"/>
    <w:rsid w:val="007A77EA"/>
    <w:rsid w:val="007B2A30"/>
    <w:rsid w:val="007B6BA5"/>
    <w:rsid w:val="007C0546"/>
    <w:rsid w:val="007C2E71"/>
    <w:rsid w:val="007C3390"/>
    <w:rsid w:val="007C3B1C"/>
    <w:rsid w:val="007C4F4B"/>
    <w:rsid w:val="007C5021"/>
    <w:rsid w:val="007C76DE"/>
    <w:rsid w:val="007D0567"/>
    <w:rsid w:val="007D2276"/>
    <w:rsid w:val="007D24C3"/>
    <w:rsid w:val="007D4D27"/>
    <w:rsid w:val="007E01E9"/>
    <w:rsid w:val="007E3C7D"/>
    <w:rsid w:val="007E5E15"/>
    <w:rsid w:val="007E63F3"/>
    <w:rsid w:val="007F0E12"/>
    <w:rsid w:val="007F1133"/>
    <w:rsid w:val="007F3673"/>
    <w:rsid w:val="007F53E5"/>
    <w:rsid w:val="007F6611"/>
    <w:rsid w:val="007F6FD3"/>
    <w:rsid w:val="00801D6A"/>
    <w:rsid w:val="00803BF8"/>
    <w:rsid w:val="00804C91"/>
    <w:rsid w:val="00806E1C"/>
    <w:rsid w:val="00811920"/>
    <w:rsid w:val="00815AD0"/>
    <w:rsid w:val="00815EDB"/>
    <w:rsid w:val="008163F1"/>
    <w:rsid w:val="00816704"/>
    <w:rsid w:val="008201B8"/>
    <w:rsid w:val="00822B44"/>
    <w:rsid w:val="008242D7"/>
    <w:rsid w:val="008257B1"/>
    <w:rsid w:val="00832334"/>
    <w:rsid w:val="008339DF"/>
    <w:rsid w:val="00833D04"/>
    <w:rsid w:val="00835349"/>
    <w:rsid w:val="00835C20"/>
    <w:rsid w:val="00837D8A"/>
    <w:rsid w:val="00843767"/>
    <w:rsid w:val="00846374"/>
    <w:rsid w:val="00847CEC"/>
    <w:rsid w:val="00851184"/>
    <w:rsid w:val="00852982"/>
    <w:rsid w:val="0085492E"/>
    <w:rsid w:val="008562C9"/>
    <w:rsid w:val="00856494"/>
    <w:rsid w:val="00856FAA"/>
    <w:rsid w:val="00857209"/>
    <w:rsid w:val="00861117"/>
    <w:rsid w:val="0086135A"/>
    <w:rsid w:val="00863DFD"/>
    <w:rsid w:val="00865560"/>
    <w:rsid w:val="008663CE"/>
    <w:rsid w:val="008679D9"/>
    <w:rsid w:val="00872EA9"/>
    <w:rsid w:val="00873BB6"/>
    <w:rsid w:val="008774E7"/>
    <w:rsid w:val="008809C1"/>
    <w:rsid w:val="00881AE2"/>
    <w:rsid w:val="00881F52"/>
    <w:rsid w:val="00883E85"/>
    <w:rsid w:val="00886690"/>
    <w:rsid w:val="008878DE"/>
    <w:rsid w:val="00896B38"/>
    <w:rsid w:val="00896B58"/>
    <w:rsid w:val="008979B1"/>
    <w:rsid w:val="00897C33"/>
    <w:rsid w:val="008A0372"/>
    <w:rsid w:val="008A05CB"/>
    <w:rsid w:val="008A137D"/>
    <w:rsid w:val="008A1ED5"/>
    <w:rsid w:val="008A402D"/>
    <w:rsid w:val="008A4091"/>
    <w:rsid w:val="008A5F7A"/>
    <w:rsid w:val="008A6467"/>
    <w:rsid w:val="008A6B25"/>
    <w:rsid w:val="008A6C4F"/>
    <w:rsid w:val="008B2335"/>
    <w:rsid w:val="008B279D"/>
    <w:rsid w:val="008B2E36"/>
    <w:rsid w:val="008D37F7"/>
    <w:rsid w:val="008D39EC"/>
    <w:rsid w:val="008D7558"/>
    <w:rsid w:val="008E05FB"/>
    <w:rsid w:val="008E0678"/>
    <w:rsid w:val="008E305A"/>
    <w:rsid w:val="008E6DB5"/>
    <w:rsid w:val="008E7431"/>
    <w:rsid w:val="008F31D2"/>
    <w:rsid w:val="008F4D26"/>
    <w:rsid w:val="008F5E28"/>
    <w:rsid w:val="008F7784"/>
    <w:rsid w:val="0090098B"/>
    <w:rsid w:val="009014EE"/>
    <w:rsid w:val="00906327"/>
    <w:rsid w:val="00906A89"/>
    <w:rsid w:val="00915EF6"/>
    <w:rsid w:val="00920951"/>
    <w:rsid w:val="00920C5D"/>
    <w:rsid w:val="00921397"/>
    <w:rsid w:val="009223CA"/>
    <w:rsid w:val="009235EA"/>
    <w:rsid w:val="0092494D"/>
    <w:rsid w:val="0092535E"/>
    <w:rsid w:val="00927C2B"/>
    <w:rsid w:val="00934FAC"/>
    <w:rsid w:val="00940F93"/>
    <w:rsid w:val="009448C3"/>
    <w:rsid w:val="00945A10"/>
    <w:rsid w:val="009465E1"/>
    <w:rsid w:val="00946E9F"/>
    <w:rsid w:val="0095793C"/>
    <w:rsid w:val="009629C4"/>
    <w:rsid w:val="00963752"/>
    <w:rsid w:val="00963BF3"/>
    <w:rsid w:val="00963E1A"/>
    <w:rsid w:val="0096421E"/>
    <w:rsid w:val="009650B1"/>
    <w:rsid w:val="00967ACA"/>
    <w:rsid w:val="00972EEF"/>
    <w:rsid w:val="00974C2D"/>
    <w:rsid w:val="009760F3"/>
    <w:rsid w:val="009764DA"/>
    <w:rsid w:val="00976CFB"/>
    <w:rsid w:val="00981AA1"/>
    <w:rsid w:val="00982DEB"/>
    <w:rsid w:val="00985228"/>
    <w:rsid w:val="00992774"/>
    <w:rsid w:val="00997605"/>
    <w:rsid w:val="00997D09"/>
    <w:rsid w:val="009A0830"/>
    <w:rsid w:val="009A08AC"/>
    <w:rsid w:val="009A0E8D"/>
    <w:rsid w:val="009A1E55"/>
    <w:rsid w:val="009A26E0"/>
    <w:rsid w:val="009A5E59"/>
    <w:rsid w:val="009A6914"/>
    <w:rsid w:val="009B26E7"/>
    <w:rsid w:val="009B5B90"/>
    <w:rsid w:val="009B64BB"/>
    <w:rsid w:val="009B69E9"/>
    <w:rsid w:val="009C5020"/>
    <w:rsid w:val="009D133E"/>
    <w:rsid w:val="009D272C"/>
    <w:rsid w:val="009D4BEE"/>
    <w:rsid w:val="009D5431"/>
    <w:rsid w:val="009E15C8"/>
    <w:rsid w:val="009E5620"/>
    <w:rsid w:val="009F07C1"/>
    <w:rsid w:val="009F0B23"/>
    <w:rsid w:val="009F36A3"/>
    <w:rsid w:val="009F71D1"/>
    <w:rsid w:val="00A00697"/>
    <w:rsid w:val="00A00A3F"/>
    <w:rsid w:val="00A01489"/>
    <w:rsid w:val="00A053B0"/>
    <w:rsid w:val="00A14A4D"/>
    <w:rsid w:val="00A20DE2"/>
    <w:rsid w:val="00A23763"/>
    <w:rsid w:val="00A27E4A"/>
    <w:rsid w:val="00A3026E"/>
    <w:rsid w:val="00A32120"/>
    <w:rsid w:val="00A338F1"/>
    <w:rsid w:val="00A3529B"/>
    <w:rsid w:val="00A35BE0"/>
    <w:rsid w:val="00A4129A"/>
    <w:rsid w:val="00A44D34"/>
    <w:rsid w:val="00A508DF"/>
    <w:rsid w:val="00A51DCC"/>
    <w:rsid w:val="00A52B68"/>
    <w:rsid w:val="00A54EBE"/>
    <w:rsid w:val="00A6129C"/>
    <w:rsid w:val="00A6507F"/>
    <w:rsid w:val="00A66EBD"/>
    <w:rsid w:val="00A6747E"/>
    <w:rsid w:val="00A70DD4"/>
    <w:rsid w:val="00A72F22"/>
    <w:rsid w:val="00A7360F"/>
    <w:rsid w:val="00A748A6"/>
    <w:rsid w:val="00A769F4"/>
    <w:rsid w:val="00A76CFF"/>
    <w:rsid w:val="00A776B4"/>
    <w:rsid w:val="00A80D02"/>
    <w:rsid w:val="00A81C59"/>
    <w:rsid w:val="00A83C2D"/>
    <w:rsid w:val="00A86546"/>
    <w:rsid w:val="00A877CE"/>
    <w:rsid w:val="00A94361"/>
    <w:rsid w:val="00A979DD"/>
    <w:rsid w:val="00AA293C"/>
    <w:rsid w:val="00AA3F8B"/>
    <w:rsid w:val="00AB01AB"/>
    <w:rsid w:val="00AB10D2"/>
    <w:rsid w:val="00AB19E3"/>
    <w:rsid w:val="00AB4689"/>
    <w:rsid w:val="00AB6EC7"/>
    <w:rsid w:val="00AB7BF6"/>
    <w:rsid w:val="00AC1563"/>
    <w:rsid w:val="00AC3244"/>
    <w:rsid w:val="00AC33B1"/>
    <w:rsid w:val="00AC38EE"/>
    <w:rsid w:val="00AC3BEE"/>
    <w:rsid w:val="00AC3D15"/>
    <w:rsid w:val="00AC56C3"/>
    <w:rsid w:val="00AD0033"/>
    <w:rsid w:val="00AD0670"/>
    <w:rsid w:val="00AD087C"/>
    <w:rsid w:val="00AE02E1"/>
    <w:rsid w:val="00AE03EE"/>
    <w:rsid w:val="00AF5118"/>
    <w:rsid w:val="00AF6850"/>
    <w:rsid w:val="00AF6B6C"/>
    <w:rsid w:val="00B048EE"/>
    <w:rsid w:val="00B213A0"/>
    <w:rsid w:val="00B23829"/>
    <w:rsid w:val="00B238A5"/>
    <w:rsid w:val="00B253FC"/>
    <w:rsid w:val="00B25FAF"/>
    <w:rsid w:val="00B30027"/>
    <w:rsid w:val="00B30179"/>
    <w:rsid w:val="00B33901"/>
    <w:rsid w:val="00B341FF"/>
    <w:rsid w:val="00B371CD"/>
    <w:rsid w:val="00B421C1"/>
    <w:rsid w:val="00B43821"/>
    <w:rsid w:val="00B43BFC"/>
    <w:rsid w:val="00B47053"/>
    <w:rsid w:val="00B50BFB"/>
    <w:rsid w:val="00B50D1A"/>
    <w:rsid w:val="00B52507"/>
    <w:rsid w:val="00B53C21"/>
    <w:rsid w:val="00B55C71"/>
    <w:rsid w:val="00B56E37"/>
    <w:rsid w:val="00B56E4A"/>
    <w:rsid w:val="00B56E9C"/>
    <w:rsid w:val="00B605F0"/>
    <w:rsid w:val="00B61570"/>
    <w:rsid w:val="00B64B1F"/>
    <w:rsid w:val="00B6553F"/>
    <w:rsid w:val="00B73F39"/>
    <w:rsid w:val="00B74954"/>
    <w:rsid w:val="00B77D05"/>
    <w:rsid w:val="00B81206"/>
    <w:rsid w:val="00B8192C"/>
    <w:rsid w:val="00B81E12"/>
    <w:rsid w:val="00B82146"/>
    <w:rsid w:val="00B844C8"/>
    <w:rsid w:val="00B845A8"/>
    <w:rsid w:val="00B8584A"/>
    <w:rsid w:val="00B924F0"/>
    <w:rsid w:val="00BA0141"/>
    <w:rsid w:val="00BA12BA"/>
    <w:rsid w:val="00BA22E5"/>
    <w:rsid w:val="00BA2B79"/>
    <w:rsid w:val="00BA51B3"/>
    <w:rsid w:val="00BA523F"/>
    <w:rsid w:val="00BA5FB8"/>
    <w:rsid w:val="00BA73AB"/>
    <w:rsid w:val="00BA770E"/>
    <w:rsid w:val="00BB214B"/>
    <w:rsid w:val="00BB290D"/>
    <w:rsid w:val="00BB646D"/>
    <w:rsid w:val="00BC14F0"/>
    <w:rsid w:val="00BC3FA0"/>
    <w:rsid w:val="00BC48C8"/>
    <w:rsid w:val="00BC6ABF"/>
    <w:rsid w:val="00BC74E9"/>
    <w:rsid w:val="00BC7E50"/>
    <w:rsid w:val="00BD0112"/>
    <w:rsid w:val="00BD1ED3"/>
    <w:rsid w:val="00BD577B"/>
    <w:rsid w:val="00BD6484"/>
    <w:rsid w:val="00BD6F32"/>
    <w:rsid w:val="00BE1BD5"/>
    <w:rsid w:val="00BE54D3"/>
    <w:rsid w:val="00BE584F"/>
    <w:rsid w:val="00BE7104"/>
    <w:rsid w:val="00BF071E"/>
    <w:rsid w:val="00BF5951"/>
    <w:rsid w:val="00BF68A8"/>
    <w:rsid w:val="00C0035E"/>
    <w:rsid w:val="00C03396"/>
    <w:rsid w:val="00C04469"/>
    <w:rsid w:val="00C046F1"/>
    <w:rsid w:val="00C06463"/>
    <w:rsid w:val="00C0710B"/>
    <w:rsid w:val="00C074E5"/>
    <w:rsid w:val="00C11A03"/>
    <w:rsid w:val="00C15D44"/>
    <w:rsid w:val="00C22C0C"/>
    <w:rsid w:val="00C24EC4"/>
    <w:rsid w:val="00C24F50"/>
    <w:rsid w:val="00C26FD8"/>
    <w:rsid w:val="00C27BD6"/>
    <w:rsid w:val="00C27E9E"/>
    <w:rsid w:val="00C30E2E"/>
    <w:rsid w:val="00C31258"/>
    <w:rsid w:val="00C32F24"/>
    <w:rsid w:val="00C4058A"/>
    <w:rsid w:val="00C421D9"/>
    <w:rsid w:val="00C425BC"/>
    <w:rsid w:val="00C4340D"/>
    <w:rsid w:val="00C44C22"/>
    <w:rsid w:val="00C44FA6"/>
    <w:rsid w:val="00C4527F"/>
    <w:rsid w:val="00C463DD"/>
    <w:rsid w:val="00C46D20"/>
    <w:rsid w:val="00C4724C"/>
    <w:rsid w:val="00C51808"/>
    <w:rsid w:val="00C522C3"/>
    <w:rsid w:val="00C57E75"/>
    <w:rsid w:val="00C629A0"/>
    <w:rsid w:val="00C6348C"/>
    <w:rsid w:val="00C64574"/>
    <w:rsid w:val="00C64629"/>
    <w:rsid w:val="00C65898"/>
    <w:rsid w:val="00C6695D"/>
    <w:rsid w:val="00C67A88"/>
    <w:rsid w:val="00C67DB7"/>
    <w:rsid w:val="00C67F0F"/>
    <w:rsid w:val="00C7153B"/>
    <w:rsid w:val="00C73591"/>
    <w:rsid w:val="00C74128"/>
    <w:rsid w:val="00C745C3"/>
    <w:rsid w:val="00C752BA"/>
    <w:rsid w:val="00C7656E"/>
    <w:rsid w:val="00C81F83"/>
    <w:rsid w:val="00C83F48"/>
    <w:rsid w:val="00C843AA"/>
    <w:rsid w:val="00C844EE"/>
    <w:rsid w:val="00C85255"/>
    <w:rsid w:val="00C85C77"/>
    <w:rsid w:val="00C86E02"/>
    <w:rsid w:val="00C91017"/>
    <w:rsid w:val="00C953EC"/>
    <w:rsid w:val="00C96DF2"/>
    <w:rsid w:val="00C9755B"/>
    <w:rsid w:val="00CA032B"/>
    <w:rsid w:val="00CA2CD1"/>
    <w:rsid w:val="00CA622E"/>
    <w:rsid w:val="00CA6DDD"/>
    <w:rsid w:val="00CB3E03"/>
    <w:rsid w:val="00CB7013"/>
    <w:rsid w:val="00CC138B"/>
    <w:rsid w:val="00CC187A"/>
    <w:rsid w:val="00CC4839"/>
    <w:rsid w:val="00CD4AA6"/>
    <w:rsid w:val="00CE4A8F"/>
    <w:rsid w:val="00CE5946"/>
    <w:rsid w:val="00CE7719"/>
    <w:rsid w:val="00CE7816"/>
    <w:rsid w:val="00CE7D44"/>
    <w:rsid w:val="00CF1FA5"/>
    <w:rsid w:val="00CF263E"/>
    <w:rsid w:val="00CF2B7C"/>
    <w:rsid w:val="00CF7C95"/>
    <w:rsid w:val="00D03348"/>
    <w:rsid w:val="00D0541A"/>
    <w:rsid w:val="00D05E5E"/>
    <w:rsid w:val="00D11DE8"/>
    <w:rsid w:val="00D12117"/>
    <w:rsid w:val="00D153A7"/>
    <w:rsid w:val="00D2031B"/>
    <w:rsid w:val="00D248B6"/>
    <w:rsid w:val="00D25185"/>
    <w:rsid w:val="00D25FB2"/>
    <w:rsid w:val="00D25FE2"/>
    <w:rsid w:val="00D26E07"/>
    <w:rsid w:val="00D27713"/>
    <w:rsid w:val="00D32431"/>
    <w:rsid w:val="00D32DF8"/>
    <w:rsid w:val="00D342A8"/>
    <w:rsid w:val="00D40653"/>
    <w:rsid w:val="00D43252"/>
    <w:rsid w:val="00D46A88"/>
    <w:rsid w:val="00D46D61"/>
    <w:rsid w:val="00D47EEA"/>
    <w:rsid w:val="00D51801"/>
    <w:rsid w:val="00D53E7A"/>
    <w:rsid w:val="00D54E2A"/>
    <w:rsid w:val="00D57885"/>
    <w:rsid w:val="00D5792F"/>
    <w:rsid w:val="00D60A2A"/>
    <w:rsid w:val="00D66211"/>
    <w:rsid w:val="00D70083"/>
    <w:rsid w:val="00D75C92"/>
    <w:rsid w:val="00D773DF"/>
    <w:rsid w:val="00D84D4D"/>
    <w:rsid w:val="00D90F84"/>
    <w:rsid w:val="00D92E08"/>
    <w:rsid w:val="00D94543"/>
    <w:rsid w:val="00D95303"/>
    <w:rsid w:val="00D978C6"/>
    <w:rsid w:val="00DA2C03"/>
    <w:rsid w:val="00DA3C1C"/>
    <w:rsid w:val="00DA3C80"/>
    <w:rsid w:val="00DA6998"/>
    <w:rsid w:val="00DB0466"/>
    <w:rsid w:val="00DB1B2B"/>
    <w:rsid w:val="00DB259A"/>
    <w:rsid w:val="00DB3822"/>
    <w:rsid w:val="00DC022E"/>
    <w:rsid w:val="00DC3A93"/>
    <w:rsid w:val="00DC6D39"/>
    <w:rsid w:val="00DC7014"/>
    <w:rsid w:val="00DD01A8"/>
    <w:rsid w:val="00DD13A2"/>
    <w:rsid w:val="00DD19F5"/>
    <w:rsid w:val="00DD455F"/>
    <w:rsid w:val="00DD640F"/>
    <w:rsid w:val="00DD78B6"/>
    <w:rsid w:val="00DE5FF7"/>
    <w:rsid w:val="00DF418A"/>
    <w:rsid w:val="00DF49B0"/>
    <w:rsid w:val="00E00FC9"/>
    <w:rsid w:val="00E03443"/>
    <w:rsid w:val="00E046DF"/>
    <w:rsid w:val="00E04BE9"/>
    <w:rsid w:val="00E07818"/>
    <w:rsid w:val="00E1085B"/>
    <w:rsid w:val="00E109DD"/>
    <w:rsid w:val="00E2018A"/>
    <w:rsid w:val="00E201F4"/>
    <w:rsid w:val="00E2176E"/>
    <w:rsid w:val="00E22B0C"/>
    <w:rsid w:val="00E27346"/>
    <w:rsid w:val="00E319F7"/>
    <w:rsid w:val="00E320F1"/>
    <w:rsid w:val="00E325A3"/>
    <w:rsid w:val="00E34CD5"/>
    <w:rsid w:val="00E36EB6"/>
    <w:rsid w:val="00E40A45"/>
    <w:rsid w:val="00E42E80"/>
    <w:rsid w:val="00E44713"/>
    <w:rsid w:val="00E466D9"/>
    <w:rsid w:val="00E47066"/>
    <w:rsid w:val="00E502E6"/>
    <w:rsid w:val="00E5085F"/>
    <w:rsid w:val="00E525B6"/>
    <w:rsid w:val="00E55173"/>
    <w:rsid w:val="00E560CA"/>
    <w:rsid w:val="00E60FB1"/>
    <w:rsid w:val="00E62CEA"/>
    <w:rsid w:val="00E64513"/>
    <w:rsid w:val="00E655A5"/>
    <w:rsid w:val="00E71BC8"/>
    <w:rsid w:val="00E71F79"/>
    <w:rsid w:val="00E7260F"/>
    <w:rsid w:val="00E73F5D"/>
    <w:rsid w:val="00E767AC"/>
    <w:rsid w:val="00E77E4E"/>
    <w:rsid w:val="00E83966"/>
    <w:rsid w:val="00E83D01"/>
    <w:rsid w:val="00E87504"/>
    <w:rsid w:val="00E9441D"/>
    <w:rsid w:val="00E96630"/>
    <w:rsid w:val="00E977BC"/>
    <w:rsid w:val="00EA04C1"/>
    <w:rsid w:val="00EA0FCE"/>
    <w:rsid w:val="00EA1A20"/>
    <w:rsid w:val="00EA2A77"/>
    <w:rsid w:val="00EA3786"/>
    <w:rsid w:val="00EA424E"/>
    <w:rsid w:val="00EA4B54"/>
    <w:rsid w:val="00EB215E"/>
    <w:rsid w:val="00EB3E7C"/>
    <w:rsid w:val="00EB44C5"/>
    <w:rsid w:val="00EC12CB"/>
    <w:rsid w:val="00EC3912"/>
    <w:rsid w:val="00EC3ED6"/>
    <w:rsid w:val="00EC5980"/>
    <w:rsid w:val="00EC5D5B"/>
    <w:rsid w:val="00EC5F72"/>
    <w:rsid w:val="00ED09AC"/>
    <w:rsid w:val="00ED46C6"/>
    <w:rsid w:val="00ED5F6E"/>
    <w:rsid w:val="00ED72B5"/>
    <w:rsid w:val="00ED754F"/>
    <w:rsid w:val="00ED7A2A"/>
    <w:rsid w:val="00EE0B1C"/>
    <w:rsid w:val="00EE3082"/>
    <w:rsid w:val="00EE40EF"/>
    <w:rsid w:val="00EE4993"/>
    <w:rsid w:val="00EE5FCD"/>
    <w:rsid w:val="00EF088A"/>
    <w:rsid w:val="00EF1D7F"/>
    <w:rsid w:val="00EF54BA"/>
    <w:rsid w:val="00EF6DC7"/>
    <w:rsid w:val="00F02C84"/>
    <w:rsid w:val="00F11455"/>
    <w:rsid w:val="00F11A60"/>
    <w:rsid w:val="00F1224B"/>
    <w:rsid w:val="00F15DC0"/>
    <w:rsid w:val="00F20293"/>
    <w:rsid w:val="00F211B8"/>
    <w:rsid w:val="00F222A3"/>
    <w:rsid w:val="00F228AA"/>
    <w:rsid w:val="00F23709"/>
    <w:rsid w:val="00F24A28"/>
    <w:rsid w:val="00F2770E"/>
    <w:rsid w:val="00F31E5F"/>
    <w:rsid w:val="00F40B86"/>
    <w:rsid w:val="00F435BD"/>
    <w:rsid w:val="00F452EF"/>
    <w:rsid w:val="00F45825"/>
    <w:rsid w:val="00F469F3"/>
    <w:rsid w:val="00F51A5B"/>
    <w:rsid w:val="00F5203B"/>
    <w:rsid w:val="00F54668"/>
    <w:rsid w:val="00F55ADC"/>
    <w:rsid w:val="00F56254"/>
    <w:rsid w:val="00F57182"/>
    <w:rsid w:val="00F6100A"/>
    <w:rsid w:val="00F6777F"/>
    <w:rsid w:val="00F7336D"/>
    <w:rsid w:val="00F77774"/>
    <w:rsid w:val="00F80A68"/>
    <w:rsid w:val="00F81727"/>
    <w:rsid w:val="00F836E5"/>
    <w:rsid w:val="00F86A82"/>
    <w:rsid w:val="00F9262F"/>
    <w:rsid w:val="00F92AC6"/>
    <w:rsid w:val="00F93781"/>
    <w:rsid w:val="00F9407F"/>
    <w:rsid w:val="00F942A8"/>
    <w:rsid w:val="00F947D6"/>
    <w:rsid w:val="00F94852"/>
    <w:rsid w:val="00F9569F"/>
    <w:rsid w:val="00F96D3C"/>
    <w:rsid w:val="00FA3475"/>
    <w:rsid w:val="00FA455A"/>
    <w:rsid w:val="00FB0E26"/>
    <w:rsid w:val="00FB1056"/>
    <w:rsid w:val="00FB4C45"/>
    <w:rsid w:val="00FB4FEB"/>
    <w:rsid w:val="00FB613B"/>
    <w:rsid w:val="00FB664B"/>
    <w:rsid w:val="00FB67BC"/>
    <w:rsid w:val="00FC3ADB"/>
    <w:rsid w:val="00FC3AEF"/>
    <w:rsid w:val="00FC4DD3"/>
    <w:rsid w:val="00FC598C"/>
    <w:rsid w:val="00FC67B0"/>
    <w:rsid w:val="00FC68B7"/>
    <w:rsid w:val="00FC71C6"/>
    <w:rsid w:val="00FD14FA"/>
    <w:rsid w:val="00FD3F98"/>
    <w:rsid w:val="00FD4DDB"/>
    <w:rsid w:val="00FE106A"/>
    <w:rsid w:val="00FE2B53"/>
    <w:rsid w:val="00FE7450"/>
    <w:rsid w:val="00FF145D"/>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4EF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F8B"/>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AF5118"/>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AF5118"/>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92494D"/>
  </w:style>
  <w:style w:type="paragraph" w:customStyle="1" w:styleId="para">
    <w:name w:val="para"/>
    <w:basedOn w:val="Normal"/>
    <w:link w:val="paraChar"/>
    <w:rsid w:val="00226409"/>
    <w:pPr>
      <w:spacing w:after="120"/>
      <w:ind w:left="2268" w:right="1134" w:hanging="1134"/>
      <w:jc w:val="both"/>
    </w:pPr>
  </w:style>
  <w:style w:type="character" w:customStyle="1" w:styleId="paraChar">
    <w:name w:val="para Char"/>
    <w:link w:val="para"/>
    <w:rsid w:val="00226409"/>
    <w:rPr>
      <w:lang w:eastAsia="en-US"/>
    </w:rPr>
  </w:style>
  <w:style w:type="character" w:customStyle="1" w:styleId="Heading1Char">
    <w:name w:val="Heading 1 Char"/>
    <w:aliases w:val="Table_G Char"/>
    <w:link w:val="Heading1"/>
    <w:rsid w:val="00226409"/>
  </w:style>
  <w:style w:type="paragraph" w:customStyle="1" w:styleId="Para0">
    <w:name w:val="Para"/>
    <w:basedOn w:val="Normal"/>
    <w:qFormat/>
    <w:rsid w:val="00CB7013"/>
    <w:pPr>
      <w:widowControl w:val="0"/>
      <w:suppressAutoHyphens w:val="0"/>
      <w:spacing w:after="120" w:line="240" w:lineRule="exact"/>
      <w:ind w:left="2268" w:right="1134" w:hanging="1134"/>
      <w:jc w:val="both"/>
    </w:pPr>
    <w:rPr>
      <w:lang w:val="en-US"/>
    </w:rPr>
  </w:style>
  <w:style w:type="paragraph" w:customStyle="1" w:styleId="Default0">
    <w:name w:val="Default"/>
    <w:rsid w:val="00271A94"/>
    <w:pPr>
      <w:autoSpaceDE w:val="0"/>
      <w:autoSpaceDN w:val="0"/>
      <w:adjustRightInd w:val="0"/>
    </w:pPr>
    <w:rPr>
      <w:color w:val="000000"/>
      <w:sz w:val="24"/>
      <w:szCs w:val="24"/>
      <w:lang w:val="nl-NL"/>
    </w:rPr>
  </w:style>
  <w:style w:type="paragraph" w:styleId="Revision">
    <w:name w:val="Revision"/>
    <w:hidden/>
    <w:uiPriority w:val="99"/>
    <w:semiHidden/>
    <w:rsid w:val="00E44713"/>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F8B"/>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AF5118"/>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AF5118"/>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92494D"/>
  </w:style>
  <w:style w:type="paragraph" w:customStyle="1" w:styleId="para">
    <w:name w:val="para"/>
    <w:basedOn w:val="Normal"/>
    <w:link w:val="paraChar"/>
    <w:rsid w:val="00226409"/>
    <w:pPr>
      <w:spacing w:after="120"/>
      <w:ind w:left="2268" w:right="1134" w:hanging="1134"/>
      <w:jc w:val="both"/>
    </w:pPr>
  </w:style>
  <w:style w:type="character" w:customStyle="1" w:styleId="paraChar">
    <w:name w:val="para Char"/>
    <w:link w:val="para"/>
    <w:rsid w:val="00226409"/>
    <w:rPr>
      <w:lang w:eastAsia="en-US"/>
    </w:rPr>
  </w:style>
  <w:style w:type="character" w:customStyle="1" w:styleId="Heading1Char">
    <w:name w:val="Heading 1 Char"/>
    <w:aliases w:val="Table_G Char"/>
    <w:link w:val="Heading1"/>
    <w:rsid w:val="00226409"/>
  </w:style>
  <w:style w:type="paragraph" w:customStyle="1" w:styleId="Para0">
    <w:name w:val="Para"/>
    <w:basedOn w:val="Normal"/>
    <w:qFormat/>
    <w:rsid w:val="00CB7013"/>
    <w:pPr>
      <w:widowControl w:val="0"/>
      <w:suppressAutoHyphens w:val="0"/>
      <w:spacing w:after="120" w:line="240" w:lineRule="exact"/>
      <w:ind w:left="2268" w:right="1134" w:hanging="1134"/>
      <w:jc w:val="both"/>
    </w:pPr>
    <w:rPr>
      <w:lang w:val="en-US"/>
    </w:rPr>
  </w:style>
  <w:style w:type="paragraph" w:customStyle="1" w:styleId="Default0">
    <w:name w:val="Default"/>
    <w:rsid w:val="00271A94"/>
    <w:pPr>
      <w:autoSpaceDE w:val="0"/>
      <w:autoSpaceDN w:val="0"/>
      <w:adjustRightInd w:val="0"/>
    </w:pPr>
    <w:rPr>
      <w:color w:val="000000"/>
      <w:sz w:val="24"/>
      <w:szCs w:val="24"/>
      <w:lang w:val="nl-NL"/>
    </w:rPr>
  </w:style>
  <w:style w:type="paragraph" w:styleId="Revision">
    <w:name w:val="Revision"/>
    <w:hidden/>
    <w:uiPriority w:val="99"/>
    <w:semiHidden/>
    <w:rsid w:val="00E44713"/>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650865102">
      <w:bodyDiv w:val="1"/>
      <w:marLeft w:val="0"/>
      <w:marRight w:val="0"/>
      <w:marTop w:val="0"/>
      <w:marBottom w:val="0"/>
      <w:divBdr>
        <w:top w:val="none" w:sz="0" w:space="0" w:color="auto"/>
        <w:left w:val="none" w:sz="0" w:space="0" w:color="auto"/>
        <w:bottom w:val="none" w:sz="0" w:space="0" w:color="auto"/>
        <w:right w:val="none" w:sz="0" w:space="0" w:color="auto"/>
      </w:divBdr>
      <w:divsChild>
        <w:div w:id="968168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224022">
              <w:marLeft w:val="0"/>
              <w:marRight w:val="0"/>
              <w:marTop w:val="0"/>
              <w:marBottom w:val="0"/>
              <w:divBdr>
                <w:top w:val="none" w:sz="0" w:space="0" w:color="auto"/>
                <w:left w:val="none" w:sz="0" w:space="0" w:color="auto"/>
                <w:bottom w:val="none" w:sz="0" w:space="0" w:color="auto"/>
                <w:right w:val="none" w:sz="0" w:space="0" w:color="auto"/>
              </w:divBdr>
              <w:divsChild>
                <w:div w:id="676273068">
                  <w:marLeft w:val="0"/>
                  <w:marRight w:val="0"/>
                  <w:marTop w:val="0"/>
                  <w:marBottom w:val="0"/>
                  <w:divBdr>
                    <w:top w:val="none" w:sz="0" w:space="0" w:color="auto"/>
                    <w:left w:val="none" w:sz="0" w:space="0" w:color="auto"/>
                    <w:bottom w:val="none" w:sz="0" w:space="0" w:color="auto"/>
                    <w:right w:val="none" w:sz="0" w:space="0" w:color="auto"/>
                  </w:divBdr>
                  <w:divsChild>
                    <w:div w:id="1514417300">
                      <w:marLeft w:val="0"/>
                      <w:marRight w:val="0"/>
                      <w:marTop w:val="0"/>
                      <w:marBottom w:val="0"/>
                      <w:divBdr>
                        <w:top w:val="none" w:sz="0" w:space="0" w:color="auto"/>
                        <w:left w:val="none" w:sz="0" w:space="0" w:color="auto"/>
                        <w:bottom w:val="none" w:sz="0" w:space="0" w:color="auto"/>
                        <w:right w:val="none" w:sz="0" w:space="0" w:color="auto"/>
                      </w:divBdr>
                    </w:div>
                    <w:div w:id="832532666">
                      <w:marLeft w:val="0"/>
                      <w:marRight w:val="0"/>
                      <w:marTop w:val="0"/>
                      <w:marBottom w:val="0"/>
                      <w:divBdr>
                        <w:top w:val="none" w:sz="0" w:space="0" w:color="auto"/>
                        <w:left w:val="none" w:sz="0" w:space="0" w:color="auto"/>
                        <w:bottom w:val="none" w:sz="0" w:space="0" w:color="auto"/>
                        <w:right w:val="none" w:sz="0" w:space="0" w:color="auto"/>
                      </w:divBdr>
                      <w:divsChild>
                        <w:div w:id="1081098900">
                          <w:marLeft w:val="0"/>
                          <w:marRight w:val="0"/>
                          <w:marTop w:val="0"/>
                          <w:marBottom w:val="0"/>
                          <w:divBdr>
                            <w:top w:val="none" w:sz="0" w:space="0" w:color="auto"/>
                            <w:left w:val="none" w:sz="0" w:space="0" w:color="auto"/>
                            <w:bottom w:val="none" w:sz="0" w:space="0" w:color="auto"/>
                            <w:right w:val="none" w:sz="0" w:space="0" w:color="auto"/>
                          </w:divBdr>
                        </w:div>
                        <w:div w:id="1243948847">
                          <w:marLeft w:val="0"/>
                          <w:marRight w:val="0"/>
                          <w:marTop w:val="0"/>
                          <w:marBottom w:val="0"/>
                          <w:divBdr>
                            <w:top w:val="none" w:sz="0" w:space="0" w:color="auto"/>
                            <w:left w:val="none" w:sz="0" w:space="0" w:color="auto"/>
                            <w:bottom w:val="none" w:sz="0" w:space="0" w:color="auto"/>
                            <w:right w:val="none" w:sz="0" w:space="0" w:color="auto"/>
                          </w:divBdr>
                        </w:div>
                        <w:div w:id="145097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9F971-EC85-4588-8C32-B258F7CF7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10</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AEGPL</vt:lpstr>
    </vt:vector>
  </TitlesOfParts>
  <Company>ECE-ISU</Company>
  <LinksUpToDate>false</LinksUpToDate>
  <CharactersWithSpaces>1685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AEGPL</dc:title>
  <dc:creator>GN</dc:creator>
  <cp:lastModifiedBy>Hubert Romain</cp:lastModifiedBy>
  <cp:revision>3</cp:revision>
  <cp:lastPrinted>2017-02-14T15:40:00Z</cp:lastPrinted>
  <dcterms:created xsi:type="dcterms:W3CDTF">2017-10-09T10:18:00Z</dcterms:created>
  <dcterms:modified xsi:type="dcterms:W3CDTF">2017-10-09T10:28:00Z</dcterms:modified>
</cp:coreProperties>
</file>