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75C12" w:rsidRPr="00CF20B1" w:rsidTr="00FC045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C12" w:rsidRPr="00CF7968" w:rsidRDefault="00975C12" w:rsidP="00975C12">
            <w:pPr>
              <w:spacing w:line="20" w:lineRule="exact"/>
              <w:jc w:val="both"/>
              <w:rPr>
                <w:sz w:val="2"/>
              </w:rPr>
            </w:pPr>
            <w:bookmarkStart w:id="0" w:name="_GoBack"/>
            <w:bookmarkEnd w:id="0"/>
          </w:p>
          <w:p w:rsidR="00975C12" w:rsidRPr="00CF20B1" w:rsidRDefault="00975C12" w:rsidP="00975C12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C12" w:rsidRPr="00CF20B1" w:rsidRDefault="00975C12" w:rsidP="00975C12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C12" w:rsidRPr="00CF20B1" w:rsidRDefault="00975C12" w:rsidP="000649A9">
            <w:pPr>
              <w:ind w:left="2693"/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</w:t>
            </w:r>
            <w:r w:rsidR="000649A9">
              <w:t>2017/14</w:t>
            </w:r>
          </w:p>
        </w:tc>
      </w:tr>
      <w:tr w:rsidR="00975C12" w:rsidRPr="00CF20B1" w:rsidTr="00FC045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5C12" w:rsidRPr="00CF20B1" w:rsidRDefault="00975C12" w:rsidP="00975C12">
            <w:pPr>
              <w:spacing w:before="120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5C760F8C" wp14:editId="383F4DE1">
                  <wp:extent cx="716280" cy="586740"/>
                  <wp:effectExtent l="0" t="0" r="7620" b="381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5C12" w:rsidRPr="00CF20B1" w:rsidRDefault="00975C12" w:rsidP="00975C12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5C12" w:rsidRPr="00CF20B1" w:rsidRDefault="00975C12" w:rsidP="00975C12">
            <w:pPr>
              <w:spacing w:before="240" w:line="240" w:lineRule="exact"/>
              <w:jc w:val="both"/>
            </w:pPr>
            <w:r w:rsidRPr="00CF20B1">
              <w:t>Distr.: General</w:t>
            </w:r>
          </w:p>
          <w:p w:rsidR="00975C12" w:rsidRPr="007E1F99" w:rsidRDefault="003E4501" w:rsidP="00975C12">
            <w:pPr>
              <w:spacing w:line="240" w:lineRule="exact"/>
              <w:jc w:val="both"/>
            </w:pPr>
            <w:r>
              <w:t>5</w:t>
            </w:r>
            <w:r w:rsidR="000649A9">
              <w:t xml:space="preserve"> July 2017</w:t>
            </w:r>
          </w:p>
          <w:p w:rsidR="00975C12" w:rsidRPr="00CF20B1" w:rsidRDefault="00975C12" w:rsidP="00975C12">
            <w:pPr>
              <w:spacing w:line="240" w:lineRule="exact"/>
              <w:jc w:val="both"/>
            </w:pPr>
          </w:p>
          <w:p w:rsidR="00975C12" w:rsidRPr="00CF20B1" w:rsidRDefault="00975C12" w:rsidP="00975C12">
            <w:pPr>
              <w:spacing w:line="240" w:lineRule="exact"/>
              <w:jc w:val="both"/>
            </w:pPr>
            <w:r>
              <w:t xml:space="preserve">Original: </w:t>
            </w:r>
            <w:r w:rsidRPr="00CF20B1">
              <w:t>English</w:t>
            </w:r>
          </w:p>
        </w:tc>
      </w:tr>
    </w:tbl>
    <w:p w:rsidR="00975C12" w:rsidRPr="00CF20B1" w:rsidRDefault="00975C12" w:rsidP="00975C12">
      <w:pPr>
        <w:spacing w:before="120"/>
        <w:jc w:val="both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>Economic Commission for Europe</w:t>
      </w:r>
    </w:p>
    <w:p w:rsidR="00975C12" w:rsidRPr="00CF20B1" w:rsidRDefault="00975C12" w:rsidP="00975C12">
      <w:pPr>
        <w:spacing w:before="120"/>
        <w:jc w:val="both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975C12" w:rsidRPr="00CF20B1" w:rsidRDefault="00975C12" w:rsidP="00975C12">
      <w:pPr>
        <w:spacing w:before="120"/>
        <w:jc w:val="both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>World Forum for Harmonization of Vehicle Regulations</w:t>
      </w:r>
    </w:p>
    <w:p w:rsidR="00975C12" w:rsidRPr="00175B5A" w:rsidRDefault="00975C12" w:rsidP="00975C12">
      <w:pPr>
        <w:spacing w:before="120"/>
        <w:jc w:val="both"/>
        <w:rPr>
          <w:b/>
        </w:rPr>
      </w:pPr>
      <w:r w:rsidRPr="00175B5A">
        <w:rPr>
          <w:b/>
        </w:rPr>
        <w:t>Working Party on Brakes and Running Gear</w:t>
      </w:r>
    </w:p>
    <w:p w:rsidR="00975C12" w:rsidRPr="00CF20B1" w:rsidRDefault="00975C12" w:rsidP="00975C12">
      <w:pPr>
        <w:spacing w:before="120"/>
        <w:jc w:val="both"/>
        <w:rPr>
          <w:b/>
        </w:rPr>
      </w:pPr>
      <w:r>
        <w:rPr>
          <w:b/>
        </w:rPr>
        <w:t>Eighty-</w:t>
      </w:r>
      <w:r w:rsidR="000649A9">
        <w:rPr>
          <w:b/>
        </w:rPr>
        <w:t>fourth</w:t>
      </w:r>
      <w:r>
        <w:rPr>
          <w:b/>
        </w:rPr>
        <w:t xml:space="preserve"> </w:t>
      </w:r>
      <w:r w:rsidRPr="00CF20B1">
        <w:rPr>
          <w:b/>
        </w:rPr>
        <w:t>session</w:t>
      </w:r>
    </w:p>
    <w:p w:rsidR="00975C12" w:rsidRPr="00CF20B1" w:rsidRDefault="00975C12" w:rsidP="00975C12">
      <w:pPr>
        <w:jc w:val="both"/>
      </w:pPr>
      <w:r w:rsidRPr="00CF20B1">
        <w:t xml:space="preserve">Geneva, </w:t>
      </w:r>
      <w:r w:rsidR="000649A9" w:rsidRPr="004C4906">
        <w:t>19-22 September 2017</w:t>
      </w:r>
    </w:p>
    <w:p w:rsidR="00975C12" w:rsidRPr="00CF20B1" w:rsidRDefault="00975C12" w:rsidP="00975C12">
      <w:pPr>
        <w:jc w:val="both"/>
      </w:pPr>
      <w:r w:rsidRPr="00CF20B1">
        <w:t>Item</w:t>
      </w:r>
      <w:r w:rsidR="00E36A45">
        <w:t xml:space="preserve"> 5 (b</w:t>
      </w:r>
      <w:r w:rsidR="000649A9">
        <w:t xml:space="preserve">) </w:t>
      </w:r>
      <w:r w:rsidRPr="00CF20B1">
        <w:t>of the provisional agenda</w:t>
      </w:r>
    </w:p>
    <w:p w:rsidR="00FF3DDA" w:rsidRDefault="00975C12" w:rsidP="00975C12">
      <w:pPr>
        <w:pStyle w:val="SingleTxtG"/>
        <w:ind w:left="0"/>
        <w:rPr>
          <w:b/>
        </w:rPr>
      </w:pPr>
      <w:r>
        <w:rPr>
          <w:b/>
        </w:rPr>
        <w:t>Motorcycle braking</w:t>
      </w:r>
      <w:r w:rsidR="00486877">
        <w:rPr>
          <w:b/>
        </w:rPr>
        <w:t>:</w:t>
      </w:r>
      <w:r>
        <w:rPr>
          <w:b/>
        </w:rPr>
        <w:t xml:space="preserve"> Regulation No. 78</w:t>
      </w:r>
    </w:p>
    <w:p w:rsidR="007C733C" w:rsidRDefault="000649A9" w:rsidP="000649A9">
      <w:pPr>
        <w:pStyle w:val="HChG"/>
      </w:pPr>
      <w:r>
        <w:tab/>
      </w:r>
      <w:r>
        <w:tab/>
      </w:r>
      <w:r w:rsidR="007C733C" w:rsidRPr="00D0123F">
        <w:t xml:space="preserve">Proposal for </w:t>
      </w:r>
      <w:r w:rsidR="00444CDE">
        <w:t xml:space="preserve">amendments to </w:t>
      </w:r>
      <w:r w:rsidR="007C733C" w:rsidRPr="00D0123F">
        <w:t xml:space="preserve">the </w:t>
      </w:r>
      <w:r w:rsidR="00056918">
        <w:t>04</w:t>
      </w:r>
      <w:r w:rsidR="00056918" w:rsidRPr="00D0123F">
        <w:t> </w:t>
      </w:r>
      <w:r w:rsidR="007C733C" w:rsidRPr="00D0123F">
        <w:t xml:space="preserve">series of amendments </w:t>
      </w:r>
      <w:r w:rsidR="00444CDE">
        <w:br/>
      </w:r>
      <w:r w:rsidR="007C733C" w:rsidRPr="00D0123F">
        <w:t>to Regulation No.</w:t>
      </w:r>
      <w:r w:rsidR="007C733C">
        <w:t xml:space="preserve"> 78</w:t>
      </w:r>
      <w:r w:rsidR="00A12A75">
        <w:t xml:space="preserve"> (Motorcycle braking)</w:t>
      </w:r>
    </w:p>
    <w:p w:rsidR="000649A9" w:rsidRPr="000649A9" w:rsidRDefault="000649A9" w:rsidP="000649A9">
      <w:pPr>
        <w:pStyle w:val="H1G"/>
      </w:pPr>
      <w:r>
        <w:tab/>
      </w:r>
      <w:r>
        <w:tab/>
        <w:t xml:space="preserve">Submitted by the expert from the International </w:t>
      </w:r>
      <w:r w:rsidRPr="000649A9">
        <w:t>Motorcycle Manufacturers Association</w:t>
      </w:r>
      <w:r w:rsidRPr="00430EC4">
        <w:footnoteReference w:customMarkFollows="1" w:id="2"/>
        <w:t>*</w:t>
      </w:r>
    </w:p>
    <w:p w:rsidR="00244B62" w:rsidRDefault="000649A9" w:rsidP="000649A9">
      <w:pPr>
        <w:pStyle w:val="SingleTxtG"/>
      </w:pPr>
      <w:r>
        <w:tab/>
      </w:r>
      <w:r w:rsidR="007B7F20" w:rsidRPr="000649A9">
        <w:t>The te</w:t>
      </w:r>
      <w:r w:rsidR="003F67A7" w:rsidRPr="000649A9">
        <w:t>xt reproduced</w:t>
      </w:r>
      <w:r w:rsidR="001D15B0" w:rsidRPr="000649A9">
        <w:t xml:space="preserve"> below was prepared </w:t>
      </w:r>
      <w:r w:rsidR="003F67A7" w:rsidRPr="000649A9">
        <w:t>by the expert</w:t>
      </w:r>
      <w:r w:rsidR="006C4776" w:rsidRPr="000649A9">
        <w:t>s</w:t>
      </w:r>
      <w:r w:rsidR="003F67A7" w:rsidRPr="000649A9">
        <w:t xml:space="preserve"> from </w:t>
      </w:r>
      <w:r>
        <w:t xml:space="preserve">International </w:t>
      </w:r>
      <w:r w:rsidRPr="000649A9">
        <w:t xml:space="preserve">Motorcycle Manufacturers Association </w:t>
      </w:r>
      <w:r>
        <w:t>(</w:t>
      </w:r>
      <w:r w:rsidR="003F67A7" w:rsidRPr="000649A9">
        <w:t>IMMA</w:t>
      </w:r>
      <w:r>
        <w:t>)</w:t>
      </w:r>
      <w:r w:rsidR="003F67A7" w:rsidRPr="000649A9">
        <w:t xml:space="preserve">, </w:t>
      </w:r>
      <w:r w:rsidR="00FF3DDA" w:rsidRPr="000649A9">
        <w:t>to</w:t>
      </w:r>
      <w:r w:rsidR="003F67A7" w:rsidRPr="000649A9">
        <w:t xml:space="preserve"> amend the </w:t>
      </w:r>
      <w:r w:rsidR="003E70A7" w:rsidRPr="000649A9">
        <w:t xml:space="preserve">Regulation No. </w:t>
      </w:r>
      <w:r w:rsidR="00973463" w:rsidRPr="000649A9">
        <w:t>78</w:t>
      </w:r>
      <w:r w:rsidR="00380FE4" w:rsidRPr="000649A9">
        <w:t xml:space="preserve">, </w:t>
      </w:r>
      <w:r w:rsidR="0012518D" w:rsidRPr="000649A9">
        <w:t xml:space="preserve">in order </w:t>
      </w:r>
      <w:r w:rsidR="00380FE4" w:rsidRPr="000649A9">
        <w:t>to introduce activation of stop lamps under more conditions than application of the service brake</w:t>
      </w:r>
      <w:r w:rsidR="001850C4" w:rsidRPr="000649A9">
        <w:t xml:space="preserve"> only</w:t>
      </w:r>
      <w:r w:rsidR="00380FE4" w:rsidRPr="000649A9">
        <w:t xml:space="preserve">, e.g. </w:t>
      </w:r>
      <w:r w:rsidR="00BD23E9" w:rsidRPr="000649A9">
        <w:t xml:space="preserve">also </w:t>
      </w:r>
      <w:r w:rsidR="00380FE4" w:rsidRPr="000649A9">
        <w:t>by regenerative braking.</w:t>
      </w:r>
      <w:r w:rsidR="00486877">
        <w:t xml:space="preserve"> </w:t>
      </w:r>
      <w:r w:rsidR="003E4501">
        <w:t>T</w:t>
      </w:r>
      <w:r w:rsidR="00486877" w:rsidRPr="00822F62">
        <w:rPr>
          <w:lang w:val="en-US"/>
        </w:rPr>
        <w:t>he modifications to the existing text</w:t>
      </w:r>
      <w:r w:rsidR="00486877">
        <w:rPr>
          <w:lang w:val="en-US"/>
        </w:rPr>
        <w:t xml:space="preserve"> of the Regulation </w:t>
      </w:r>
      <w:r w:rsidR="00486877" w:rsidRPr="00822F62">
        <w:rPr>
          <w:lang w:val="en-US"/>
        </w:rPr>
        <w:t>are marked in bold for new or strikethrough for deleted characters</w:t>
      </w:r>
      <w:r w:rsidR="00486877">
        <w:rPr>
          <w:lang w:val="en-US"/>
        </w:rPr>
        <w:t>.</w:t>
      </w:r>
    </w:p>
    <w:p w:rsidR="00244B62" w:rsidRDefault="00244B62">
      <w:pPr>
        <w:suppressAutoHyphens w:val="0"/>
        <w:spacing w:line="240" w:lineRule="auto"/>
      </w:pPr>
      <w:r>
        <w:br w:type="page"/>
      </w:r>
    </w:p>
    <w:p w:rsidR="007220BA" w:rsidRPr="003B3EF4" w:rsidRDefault="0055292C" w:rsidP="0055292C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</w:rPr>
      </w:pPr>
      <w:r w:rsidRPr="003B3EF4">
        <w:rPr>
          <w:rFonts w:eastAsia="MS Mincho"/>
        </w:rPr>
        <w:lastRenderedPageBreak/>
        <w:tab/>
      </w:r>
      <w:r w:rsidR="007220BA" w:rsidRPr="003B3EF4">
        <w:rPr>
          <w:rFonts w:eastAsia="MS Mincho"/>
        </w:rPr>
        <w:t>I.</w:t>
      </w:r>
      <w:r w:rsidR="007220BA" w:rsidRPr="003B3EF4">
        <w:rPr>
          <w:rFonts w:eastAsia="MS Mincho"/>
        </w:rPr>
        <w:tab/>
      </w:r>
      <w:r w:rsidR="003E70A7">
        <w:rPr>
          <w:rFonts w:eastAsia="MS Mincho"/>
        </w:rPr>
        <w:t>Proposal</w:t>
      </w:r>
    </w:p>
    <w:p w:rsidR="00D57CF2" w:rsidRPr="00D57CF2" w:rsidRDefault="000649A9" w:rsidP="00D57CF2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</w:t>
      </w:r>
      <w:r w:rsidR="00D57CF2" w:rsidRPr="005426D1">
        <w:rPr>
          <w:i/>
          <w:iCs/>
          <w:color w:val="000000" w:themeColor="text1"/>
        </w:rPr>
        <w:t xml:space="preserve">a new </w:t>
      </w:r>
      <w:r w:rsidR="00D57CF2" w:rsidRPr="00364B70">
        <w:rPr>
          <w:i/>
          <w:iCs/>
          <w:color w:val="000000" w:themeColor="text1"/>
        </w:rPr>
        <w:t>para</w:t>
      </w:r>
      <w:r>
        <w:rPr>
          <w:i/>
          <w:iCs/>
          <w:color w:val="000000" w:themeColor="text1"/>
        </w:rPr>
        <w:t>graph</w:t>
      </w:r>
      <w:r w:rsidR="00D57CF2" w:rsidRPr="00D57CF2">
        <w:rPr>
          <w:i/>
          <w:iCs/>
          <w:color w:val="000000" w:themeColor="text1"/>
        </w:rPr>
        <w:t xml:space="preserve"> 2.31</w:t>
      </w:r>
      <w:r>
        <w:rPr>
          <w:i/>
          <w:iCs/>
          <w:color w:val="000000" w:themeColor="text1"/>
        </w:rPr>
        <w:t>.</w:t>
      </w:r>
      <w:r w:rsidR="00D57CF2" w:rsidRPr="00D57CF2">
        <w:rPr>
          <w:iCs/>
          <w:color w:val="000000" w:themeColor="text1"/>
        </w:rPr>
        <w:t>, to read</w:t>
      </w:r>
      <w:r w:rsidR="00D57CF2" w:rsidRPr="00D57CF2">
        <w:rPr>
          <w:color w:val="000000" w:themeColor="text1"/>
        </w:rPr>
        <w:t>:</w:t>
      </w:r>
    </w:p>
    <w:p w:rsidR="00D57CF2" w:rsidRDefault="000649A9" w:rsidP="00D57CF2">
      <w:pPr>
        <w:spacing w:after="120"/>
        <w:ind w:left="2268" w:right="1134" w:hanging="1134"/>
        <w:jc w:val="both"/>
      </w:pPr>
      <w:r>
        <w:t>"</w:t>
      </w:r>
      <w:r w:rsidR="00D57CF2" w:rsidRPr="005426D1">
        <w:t>2.</w:t>
      </w:r>
      <w:r w:rsidR="00D57CF2" w:rsidRPr="00364B70">
        <w:t>31</w:t>
      </w:r>
      <w:r w:rsidR="00DA7251">
        <w:t>.</w:t>
      </w:r>
      <w:r w:rsidR="00D57CF2" w:rsidRPr="005B04A0">
        <w:t xml:space="preserve"> </w:t>
      </w:r>
      <w:r w:rsidR="00D57CF2">
        <w:tab/>
      </w:r>
      <w:r>
        <w:rPr>
          <w:b/>
          <w:i/>
        </w:rPr>
        <w:t>"</w:t>
      </w:r>
      <w:r w:rsidR="00D57CF2" w:rsidRPr="000649A9">
        <w:rPr>
          <w:b/>
          <w:i/>
        </w:rPr>
        <w:t>Braking Signal</w:t>
      </w:r>
      <w:r>
        <w:rPr>
          <w:b/>
          <w:i/>
        </w:rPr>
        <w:t>"</w:t>
      </w:r>
      <w:r w:rsidR="00D57CF2" w:rsidRPr="00DB70D1">
        <w:rPr>
          <w:b/>
        </w:rPr>
        <w:t xml:space="preserve"> means a logic signal indicating when illumination of the stop lamp is required</w:t>
      </w:r>
      <w:r>
        <w:t>"</w:t>
      </w:r>
      <w:r w:rsidR="00D57CF2">
        <w:t>.</w:t>
      </w:r>
    </w:p>
    <w:p w:rsidR="007571DD" w:rsidRPr="00DB70D1" w:rsidRDefault="000649A9" w:rsidP="007571DD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a </w:t>
      </w:r>
      <w:r w:rsidR="007571DD">
        <w:rPr>
          <w:i/>
          <w:iCs/>
          <w:color w:val="000000" w:themeColor="text1"/>
        </w:rPr>
        <w:t>new para</w:t>
      </w:r>
      <w:r>
        <w:rPr>
          <w:i/>
          <w:iCs/>
          <w:color w:val="000000" w:themeColor="text1"/>
        </w:rPr>
        <w:t>graph</w:t>
      </w:r>
      <w:r w:rsidR="007571DD">
        <w:rPr>
          <w:i/>
          <w:iCs/>
          <w:color w:val="000000" w:themeColor="text1"/>
        </w:rPr>
        <w:t xml:space="preserve"> 2.</w:t>
      </w:r>
      <w:r w:rsidR="00CA3E3A">
        <w:rPr>
          <w:i/>
          <w:iCs/>
          <w:color w:val="000000" w:themeColor="text1"/>
        </w:rPr>
        <w:t>32</w:t>
      </w:r>
      <w:r>
        <w:rPr>
          <w:i/>
          <w:iCs/>
          <w:color w:val="000000" w:themeColor="text1"/>
        </w:rPr>
        <w:t>.</w:t>
      </w:r>
      <w:r w:rsidR="007571DD" w:rsidRPr="00DB70D1">
        <w:rPr>
          <w:iCs/>
          <w:color w:val="000000" w:themeColor="text1"/>
        </w:rPr>
        <w:t>, to read</w:t>
      </w:r>
      <w:r w:rsidR="007571DD" w:rsidRPr="00DB70D1">
        <w:rPr>
          <w:color w:val="000000" w:themeColor="text1"/>
        </w:rPr>
        <w:t>:</w:t>
      </w:r>
    </w:p>
    <w:p w:rsidR="001F1E5E" w:rsidRDefault="000649A9" w:rsidP="0087369D">
      <w:pPr>
        <w:tabs>
          <w:tab w:val="left" w:pos="8505"/>
        </w:tabs>
        <w:spacing w:after="120"/>
        <w:ind w:left="2268" w:right="1134" w:hanging="1134"/>
        <w:jc w:val="both"/>
      </w:pPr>
      <w:r>
        <w:t>"</w:t>
      </w:r>
      <w:r w:rsidR="001F1E5E">
        <w:t>2.</w:t>
      </w:r>
      <w:r w:rsidR="00CA3E3A">
        <w:t>32</w:t>
      </w:r>
      <w:r w:rsidR="00DA7251">
        <w:t>.</w:t>
      </w:r>
      <w:r w:rsidR="001F1E5E">
        <w:tab/>
      </w:r>
      <w:r>
        <w:rPr>
          <w:b/>
        </w:rPr>
        <w:t>"</w:t>
      </w:r>
      <w:r w:rsidR="001F1E5E" w:rsidRPr="000649A9">
        <w:rPr>
          <w:b/>
          <w:i/>
        </w:rPr>
        <w:t>Electric Regenerative Braking System</w:t>
      </w:r>
      <w:r>
        <w:rPr>
          <w:b/>
        </w:rPr>
        <w:t>"</w:t>
      </w:r>
      <w:r w:rsidR="001F1E5E" w:rsidRPr="007571DD">
        <w:rPr>
          <w:b/>
        </w:rPr>
        <w:t xml:space="preserve"> means a braking system which, during deceleration, provides for the conversion of vehicle kinetic energy into electrical energy and is not part of the service braking system</w:t>
      </w:r>
      <w:r w:rsidR="00644A39">
        <w:rPr>
          <w:b/>
        </w:rPr>
        <w:t>.</w:t>
      </w:r>
      <w:r>
        <w:t>"</w:t>
      </w:r>
    </w:p>
    <w:p w:rsidR="00BF5139" w:rsidRPr="00DB70D1" w:rsidRDefault="000649A9" w:rsidP="00BF5139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</w:t>
      </w:r>
      <w:r w:rsidR="00244B62">
        <w:rPr>
          <w:i/>
          <w:iCs/>
          <w:color w:val="000000" w:themeColor="text1"/>
        </w:rPr>
        <w:t xml:space="preserve">a </w:t>
      </w:r>
      <w:r w:rsidR="00BF5139">
        <w:rPr>
          <w:i/>
          <w:iCs/>
          <w:color w:val="000000" w:themeColor="text1"/>
        </w:rPr>
        <w:t>new</w:t>
      </w:r>
      <w:r w:rsidR="00BF5139" w:rsidRPr="00DB70D1">
        <w:rPr>
          <w:i/>
          <w:iCs/>
          <w:color w:val="000000" w:themeColor="text1"/>
        </w:rPr>
        <w:t xml:space="preserve"> paragraph</w:t>
      </w:r>
      <w:r w:rsidR="00BF5139">
        <w:rPr>
          <w:i/>
          <w:iCs/>
          <w:color w:val="000000" w:themeColor="text1"/>
        </w:rPr>
        <w:t xml:space="preserve"> 5.1.16</w:t>
      </w:r>
      <w:r w:rsidR="00DA7251">
        <w:rPr>
          <w:i/>
          <w:iCs/>
          <w:color w:val="000000" w:themeColor="text1"/>
        </w:rPr>
        <w:t>.</w:t>
      </w:r>
      <w:r w:rsidR="00BF5139">
        <w:rPr>
          <w:i/>
          <w:iCs/>
          <w:color w:val="000000" w:themeColor="text1"/>
        </w:rPr>
        <w:t xml:space="preserve"> and</w:t>
      </w:r>
      <w:r w:rsidR="00244B62">
        <w:rPr>
          <w:i/>
          <w:iCs/>
          <w:color w:val="000000" w:themeColor="text1"/>
        </w:rPr>
        <w:t xml:space="preserve"> its</w:t>
      </w:r>
      <w:r w:rsidR="00BF5139">
        <w:rPr>
          <w:i/>
          <w:iCs/>
          <w:color w:val="000000" w:themeColor="text1"/>
        </w:rPr>
        <w:t xml:space="preserve"> sub</w:t>
      </w:r>
      <w:r w:rsidR="006A1CFD">
        <w:rPr>
          <w:i/>
          <w:iCs/>
          <w:color w:val="000000" w:themeColor="text1"/>
        </w:rPr>
        <w:t>-</w:t>
      </w:r>
      <w:r w:rsidR="00BF5139">
        <w:rPr>
          <w:i/>
          <w:iCs/>
          <w:color w:val="000000" w:themeColor="text1"/>
        </w:rPr>
        <w:t>para</w:t>
      </w:r>
      <w:r w:rsidR="00244B62">
        <w:rPr>
          <w:i/>
          <w:iCs/>
          <w:color w:val="000000" w:themeColor="text1"/>
        </w:rPr>
        <w:t>graphs</w:t>
      </w:r>
      <w:r w:rsidR="00BF5139">
        <w:rPr>
          <w:i/>
          <w:iCs/>
          <w:color w:val="000000" w:themeColor="text1"/>
        </w:rPr>
        <w:t>.</w:t>
      </w:r>
      <w:r w:rsidR="00BF5139" w:rsidRPr="00DB70D1">
        <w:rPr>
          <w:iCs/>
          <w:color w:val="000000" w:themeColor="text1"/>
        </w:rPr>
        <w:t>, to read</w:t>
      </w:r>
      <w:r w:rsidR="00BF5139" w:rsidRPr="00DB70D1">
        <w:rPr>
          <w:color w:val="000000" w:themeColor="text1"/>
        </w:rPr>
        <w:t>:</w:t>
      </w:r>
    </w:p>
    <w:p w:rsidR="001F1E5E" w:rsidRPr="00BF5139" w:rsidRDefault="000649A9" w:rsidP="00A17933">
      <w:pPr>
        <w:spacing w:after="120"/>
        <w:ind w:left="2268" w:right="1134" w:hanging="1134"/>
        <w:jc w:val="both"/>
        <w:rPr>
          <w:b/>
        </w:rPr>
      </w:pPr>
      <w:r>
        <w:t>"</w:t>
      </w:r>
      <w:r w:rsidR="001F1E5E" w:rsidRPr="00BF5139">
        <w:rPr>
          <w:b/>
        </w:rPr>
        <w:t>5.1.16.</w:t>
      </w:r>
      <w:r w:rsidR="001F1E5E" w:rsidRPr="00BF5139">
        <w:rPr>
          <w:b/>
        </w:rPr>
        <w:tab/>
      </w:r>
      <w:r w:rsidR="001656C2">
        <w:rPr>
          <w:rFonts w:hint="eastAsia"/>
          <w:b/>
          <w:lang w:eastAsia="ja-JP"/>
        </w:rPr>
        <w:t>For vehicle category L</w:t>
      </w:r>
      <w:r w:rsidR="000E574E">
        <w:rPr>
          <w:b/>
          <w:lang w:eastAsia="ja-JP"/>
        </w:rPr>
        <w:t>,</w:t>
      </w:r>
      <w:r w:rsidR="001656C2">
        <w:rPr>
          <w:rFonts w:hint="eastAsia"/>
          <w:b/>
          <w:lang w:eastAsia="ja-JP"/>
        </w:rPr>
        <w:t xml:space="preserve"> </w:t>
      </w:r>
      <w:r w:rsidR="00BD23E9">
        <w:rPr>
          <w:b/>
        </w:rPr>
        <w:t>g</w:t>
      </w:r>
      <w:r w:rsidR="001F1E5E" w:rsidRPr="00BF5139">
        <w:rPr>
          <w:b/>
        </w:rPr>
        <w:t>eneration and de-activation of the braking signal to illuminate stop lamp(s) shall only be under the following conditions:</w:t>
      </w:r>
    </w:p>
    <w:p w:rsidR="001F1E5E" w:rsidRPr="00BF5139" w:rsidRDefault="001F1E5E" w:rsidP="001F1E5E">
      <w:pPr>
        <w:spacing w:after="120"/>
        <w:ind w:left="2268" w:right="1134" w:hanging="1134"/>
        <w:jc w:val="both"/>
        <w:rPr>
          <w:b/>
        </w:rPr>
      </w:pPr>
      <w:r w:rsidRPr="00BF5139">
        <w:rPr>
          <w:b/>
        </w:rPr>
        <w:t>5.1.16.1.</w:t>
      </w:r>
      <w:r w:rsidRPr="00BF5139">
        <w:rPr>
          <w:b/>
        </w:rPr>
        <w:tab/>
        <w:t>Application of any service brake by the rider shall generate a braking signal that will be used to illuminate the stop lamps.</w:t>
      </w:r>
    </w:p>
    <w:p w:rsidR="001F1E5E" w:rsidRPr="00BF5139" w:rsidRDefault="001F1E5E" w:rsidP="001F1E5E">
      <w:pPr>
        <w:spacing w:after="120"/>
        <w:ind w:left="2259" w:right="1134" w:hanging="1125"/>
        <w:jc w:val="both"/>
        <w:rPr>
          <w:b/>
          <w:bCs/>
        </w:rPr>
      </w:pPr>
      <w:r w:rsidRPr="00BF5139">
        <w:rPr>
          <w:b/>
        </w:rPr>
        <w:t>5.1.16.2.</w:t>
      </w:r>
      <w:r w:rsidRPr="00BF5139">
        <w:rPr>
          <w:b/>
        </w:rPr>
        <w:tab/>
      </w:r>
      <w:r w:rsidR="002C7965">
        <w:rPr>
          <w:b/>
        </w:rPr>
        <w:t>V</w:t>
      </w:r>
      <w:r w:rsidR="000E574E">
        <w:rPr>
          <w:b/>
        </w:rPr>
        <w:t xml:space="preserve">ehicles </w:t>
      </w:r>
      <w:r w:rsidR="000E574E">
        <w:rPr>
          <w:b/>
          <w:lang w:eastAsia="ja-JP"/>
        </w:rPr>
        <w:t xml:space="preserve">powered solely by </w:t>
      </w:r>
      <w:r w:rsidR="00CC3E16">
        <w:rPr>
          <w:rFonts w:hint="eastAsia"/>
          <w:b/>
          <w:lang w:eastAsia="ja-JP"/>
        </w:rPr>
        <w:t>electric power</w:t>
      </w:r>
      <w:r w:rsidR="00870586" w:rsidRPr="00247448">
        <w:rPr>
          <w:rFonts w:hint="eastAsia"/>
          <w:b/>
          <w:lang w:eastAsia="ja-JP"/>
        </w:rPr>
        <w:t>train</w:t>
      </w:r>
      <w:r w:rsidR="00CC3E16">
        <w:rPr>
          <w:b/>
          <w:lang w:eastAsia="ja-JP"/>
        </w:rPr>
        <w:t xml:space="preserve"> equipped with</w:t>
      </w:r>
      <w:r w:rsidR="000E574E">
        <w:rPr>
          <w:b/>
          <w:lang w:eastAsia="ja-JP"/>
        </w:rPr>
        <w:t xml:space="preserve"> electric</w:t>
      </w:r>
      <w:r w:rsidRPr="00BF5139">
        <w:rPr>
          <w:b/>
        </w:rPr>
        <w:t xml:space="preserve"> regenerative braking systems as defined in paragraph 2.</w:t>
      </w:r>
      <w:r w:rsidR="000E574E">
        <w:rPr>
          <w:b/>
        </w:rPr>
        <w:t>32</w:t>
      </w:r>
      <w:r w:rsidR="00244B62">
        <w:rPr>
          <w:b/>
        </w:rPr>
        <w:t>.</w:t>
      </w:r>
      <w:r w:rsidRPr="00BF5139">
        <w:rPr>
          <w:b/>
        </w:rPr>
        <w:t xml:space="preserve"> of this regulation, which produces a retarding force upon release of the </w:t>
      </w:r>
      <w:r w:rsidRPr="00BF5139">
        <w:rPr>
          <w:b/>
          <w:bCs/>
        </w:rPr>
        <w:t xml:space="preserve">accelerator control, shall generate the braking signal </w:t>
      </w:r>
      <w:r w:rsidR="001F1CC3">
        <w:rPr>
          <w:b/>
          <w:bCs/>
        </w:rPr>
        <w:t>according</w:t>
      </w:r>
      <w:r w:rsidR="001F1CC3" w:rsidRPr="00BF5139">
        <w:rPr>
          <w:b/>
          <w:bCs/>
        </w:rPr>
        <w:t xml:space="preserve"> </w:t>
      </w:r>
      <w:r w:rsidRPr="00BF5139">
        <w:rPr>
          <w:b/>
          <w:bCs/>
        </w:rPr>
        <w:t>to the following provisions:</w:t>
      </w:r>
    </w:p>
    <w:tbl>
      <w:tblPr>
        <w:tblW w:w="6298" w:type="dxa"/>
        <w:tblInd w:w="2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3118"/>
      </w:tblGrid>
      <w:tr w:rsidR="001F1E5E" w:rsidRPr="00BF5139" w:rsidTr="00244B62">
        <w:tc>
          <w:tcPr>
            <w:tcW w:w="3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1E5E" w:rsidRPr="00620A11" w:rsidRDefault="001F1E5E" w:rsidP="00AC5DEC">
            <w:pPr>
              <w:spacing w:before="80" w:after="80" w:line="200" w:lineRule="exact"/>
              <w:ind w:left="176" w:right="113"/>
              <w:rPr>
                <w:b/>
                <w:i/>
                <w:sz w:val="16"/>
                <w:szCs w:val="16"/>
              </w:rPr>
            </w:pPr>
            <w:r w:rsidRPr="00620A11">
              <w:rPr>
                <w:b/>
                <w:bCs/>
                <w:i/>
                <w:sz w:val="16"/>
                <w:szCs w:val="16"/>
              </w:rPr>
              <w:t>Vehicle decelerations</w:t>
            </w:r>
            <w:r w:rsidR="00AC5DEC" w:rsidRPr="00620A11">
              <w:rPr>
                <w:b/>
                <w:bCs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1E5E" w:rsidRPr="00BF5139" w:rsidRDefault="001F1E5E" w:rsidP="00CB51A2">
            <w:pPr>
              <w:spacing w:before="80" w:after="80" w:line="200" w:lineRule="exact"/>
              <w:ind w:left="291" w:right="113"/>
              <w:rPr>
                <w:b/>
                <w:i/>
                <w:sz w:val="16"/>
              </w:rPr>
            </w:pPr>
            <w:r w:rsidRPr="00BF5139">
              <w:rPr>
                <w:b/>
                <w:bCs/>
                <w:i/>
                <w:sz w:val="16"/>
              </w:rPr>
              <w:t>Signal generation</w:t>
            </w:r>
          </w:p>
        </w:tc>
      </w:tr>
      <w:tr w:rsidR="001F1E5E" w:rsidRPr="00BF5139" w:rsidTr="00244B62">
        <w:tc>
          <w:tcPr>
            <w:tcW w:w="3180" w:type="dxa"/>
            <w:tcBorders>
              <w:bottom w:val="single" w:sz="2" w:space="0" w:color="auto"/>
            </w:tcBorders>
            <w:shd w:val="clear" w:color="auto" w:fill="auto"/>
          </w:tcPr>
          <w:p w:rsidR="001F1E5E" w:rsidRPr="00BF5139" w:rsidRDefault="001F1E5E" w:rsidP="00620A11">
            <w:pPr>
              <w:spacing w:before="40" w:after="120"/>
              <w:ind w:left="176" w:right="113"/>
              <w:rPr>
                <w:b/>
              </w:rPr>
            </w:pPr>
            <w:r w:rsidRPr="00BF5139">
              <w:rPr>
                <w:b/>
                <w:bCs/>
              </w:rPr>
              <w:t>≤ 1.3</w:t>
            </w:r>
            <w:r w:rsidR="00AC5DEC">
              <w:rPr>
                <w:b/>
                <w:bCs/>
              </w:rPr>
              <w:t xml:space="preserve"> </w:t>
            </w:r>
            <w:r w:rsidRPr="00BF5139">
              <w:rPr>
                <w:b/>
                <w:bCs/>
              </w:rPr>
              <w:t>m/s²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</w:tcPr>
          <w:p w:rsidR="001F1E5E" w:rsidRPr="00BF5139" w:rsidRDefault="001F1E5E" w:rsidP="00CB51A2">
            <w:pPr>
              <w:spacing w:before="40" w:after="120"/>
              <w:ind w:left="291" w:right="113"/>
              <w:rPr>
                <w:b/>
              </w:rPr>
            </w:pPr>
            <w:r w:rsidRPr="00BF5139">
              <w:rPr>
                <w:b/>
                <w:bCs/>
              </w:rPr>
              <w:t>The signal may be generated</w:t>
            </w:r>
          </w:p>
        </w:tc>
      </w:tr>
      <w:tr w:rsidR="001F1E5E" w:rsidRPr="00BF5139" w:rsidTr="00244B62">
        <w:tc>
          <w:tcPr>
            <w:tcW w:w="3180" w:type="dxa"/>
            <w:tcBorders>
              <w:bottom w:val="single" w:sz="12" w:space="0" w:color="auto"/>
            </w:tcBorders>
            <w:shd w:val="clear" w:color="auto" w:fill="auto"/>
          </w:tcPr>
          <w:p w:rsidR="001F1E5E" w:rsidRPr="00BF5139" w:rsidRDefault="001F1E5E" w:rsidP="00CB51A2">
            <w:pPr>
              <w:spacing w:before="40" w:after="120"/>
              <w:ind w:left="176" w:right="113"/>
              <w:rPr>
                <w:b/>
              </w:rPr>
            </w:pPr>
            <w:r w:rsidRPr="00BF5139">
              <w:rPr>
                <w:b/>
                <w:bCs/>
              </w:rPr>
              <w:t>&gt; 1.3 m/s²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1F1E5E" w:rsidRPr="00BF5139" w:rsidRDefault="001F1E5E" w:rsidP="00CB51A2">
            <w:pPr>
              <w:spacing w:before="40" w:after="120"/>
              <w:ind w:left="291" w:right="113"/>
              <w:rPr>
                <w:b/>
              </w:rPr>
            </w:pPr>
            <w:r w:rsidRPr="00BF5139">
              <w:rPr>
                <w:b/>
                <w:bCs/>
              </w:rPr>
              <w:t>The signal shall be generated</w:t>
            </w:r>
          </w:p>
        </w:tc>
      </w:tr>
    </w:tbl>
    <w:p w:rsidR="001F1E5E" w:rsidRDefault="007E1CC2" w:rsidP="000649A9">
      <w:pPr>
        <w:spacing w:before="120" w:after="120"/>
        <w:ind w:left="2268" w:right="1134" w:hanging="1134"/>
        <w:jc w:val="both"/>
        <w:rPr>
          <w:snapToGrid w:val="0"/>
        </w:rPr>
      </w:pPr>
      <w:r>
        <w:rPr>
          <w:b/>
        </w:rPr>
        <w:t>5.1.16.</w:t>
      </w:r>
      <w:r w:rsidR="00973463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="006C4776" w:rsidRPr="00973463">
        <w:rPr>
          <w:b/>
          <w:color w:val="000000" w:themeColor="text1"/>
        </w:rPr>
        <w:t>The method of determining deceleration is the responsibility of the manufacturer as long as the vehicle meets the technic</w:t>
      </w:r>
      <w:r w:rsidR="009967FC">
        <w:rPr>
          <w:b/>
          <w:color w:val="000000" w:themeColor="text1"/>
        </w:rPr>
        <w:t>a</w:t>
      </w:r>
      <w:r w:rsidR="00975C12">
        <w:rPr>
          <w:b/>
          <w:color w:val="000000" w:themeColor="text1"/>
        </w:rPr>
        <w:t xml:space="preserve">l requirements in this section </w:t>
      </w:r>
      <w:r w:rsidR="009967FC">
        <w:rPr>
          <w:b/>
          <w:color w:val="000000" w:themeColor="text1"/>
        </w:rPr>
        <w:t>(e.g</w:t>
      </w:r>
      <w:r w:rsidR="006C4776" w:rsidRPr="00973463">
        <w:rPr>
          <w:b/>
          <w:color w:val="000000" w:themeColor="text1"/>
        </w:rPr>
        <w:t>. a prediction of deceleration from wheel rotation).</w:t>
      </w:r>
      <w:r w:rsidR="000649A9" w:rsidRPr="00DA7251">
        <w:rPr>
          <w:color w:val="000000" w:themeColor="text1"/>
        </w:rPr>
        <w:t>"</w:t>
      </w:r>
    </w:p>
    <w:p w:rsidR="00177B8A" w:rsidRPr="00973463" w:rsidRDefault="00177B8A" w:rsidP="00380FE4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  <w:lang w:val="en-US"/>
        </w:rPr>
      </w:pPr>
      <w:r w:rsidRPr="00380FE4">
        <w:rPr>
          <w:rFonts w:eastAsia="MS Mincho"/>
        </w:rPr>
        <w:tab/>
        <w:t>II.</w:t>
      </w:r>
      <w:r w:rsidRPr="00380FE4">
        <w:rPr>
          <w:rFonts w:eastAsia="MS Mincho"/>
        </w:rPr>
        <w:tab/>
      </w:r>
      <w:r w:rsidR="003E70A7" w:rsidRPr="00380FE4">
        <w:rPr>
          <w:rFonts w:eastAsia="MS Mincho"/>
        </w:rPr>
        <w:t>Justification</w:t>
      </w:r>
    </w:p>
    <w:p w:rsidR="00B417CC" w:rsidRPr="00B417CC" w:rsidRDefault="000649A9" w:rsidP="000649A9">
      <w:pPr>
        <w:pStyle w:val="bulletpoint"/>
        <w:numPr>
          <w:ilvl w:val="0"/>
          <w:numId w:val="0"/>
        </w:numPr>
        <w:spacing w:after="120"/>
        <w:ind w:left="1134" w:right="1134"/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380FE4" w:rsidRPr="00F952CD">
        <w:rPr>
          <w:sz w:val="20"/>
          <w:szCs w:val="20"/>
        </w:rPr>
        <w:t xml:space="preserve">Regulation </w:t>
      </w:r>
      <w:r w:rsidR="00F952CD" w:rsidRPr="00F952CD">
        <w:rPr>
          <w:sz w:val="20"/>
          <w:szCs w:val="20"/>
        </w:rPr>
        <w:t xml:space="preserve">No. </w:t>
      </w:r>
      <w:r w:rsidR="00380FE4" w:rsidRPr="00F952CD">
        <w:rPr>
          <w:sz w:val="20"/>
          <w:szCs w:val="20"/>
        </w:rPr>
        <w:t xml:space="preserve">53 currently allows </w:t>
      </w:r>
      <w:r w:rsidR="00F952CD" w:rsidRPr="00F952CD">
        <w:rPr>
          <w:sz w:val="20"/>
          <w:szCs w:val="20"/>
        </w:rPr>
        <w:t xml:space="preserve">for </w:t>
      </w:r>
      <w:r w:rsidR="00DA7251">
        <w:rPr>
          <w:sz w:val="20"/>
          <w:szCs w:val="20"/>
        </w:rPr>
        <w:t xml:space="preserve">the </w:t>
      </w:r>
      <w:r w:rsidR="00380FE4" w:rsidRPr="00F952CD">
        <w:rPr>
          <w:sz w:val="20"/>
          <w:szCs w:val="20"/>
        </w:rPr>
        <w:t xml:space="preserve">activation of the stop lamp by application of the brakes only. </w:t>
      </w:r>
      <w:r w:rsidR="00973463">
        <w:rPr>
          <w:sz w:val="20"/>
          <w:szCs w:val="20"/>
        </w:rPr>
        <w:t xml:space="preserve">As already presented </w:t>
      </w:r>
      <w:r w:rsidR="00B417CC">
        <w:rPr>
          <w:sz w:val="20"/>
          <w:szCs w:val="20"/>
        </w:rPr>
        <w:t>at</w:t>
      </w:r>
      <w:r w:rsidR="00973463">
        <w:rPr>
          <w:sz w:val="20"/>
          <w:szCs w:val="20"/>
        </w:rPr>
        <w:t xml:space="preserve"> </w:t>
      </w:r>
      <w:r w:rsidR="00B45F2F">
        <w:rPr>
          <w:sz w:val="20"/>
          <w:szCs w:val="20"/>
        </w:rPr>
        <w:t>a session of the Working Party on Lighting and Light-</w:t>
      </w:r>
      <w:proofErr w:type="spellStart"/>
      <w:r w:rsidR="00B45F2F">
        <w:rPr>
          <w:sz w:val="20"/>
          <w:szCs w:val="20"/>
        </w:rPr>
        <w:t>Signalling</w:t>
      </w:r>
      <w:proofErr w:type="spellEnd"/>
      <w:r w:rsidR="00B45F2F">
        <w:rPr>
          <w:sz w:val="20"/>
          <w:szCs w:val="20"/>
        </w:rPr>
        <w:t xml:space="preserve"> (GRE)</w:t>
      </w:r>
      <w:r w:rsidR="00B417CC">
        <w:rPr>
          <w:sz w:val="20"/>
          <w:szCs w:val="20"/>
        </w:rPr>
        <w:t xml:space="preserve"> (see </w:t>
      </w:r>
      <w:r>
        <w:rPr>
          <w:sz w:val="20"/>
          <w:szCs w:val="20"/>
        </w:rPr>
        <w:t>ECE/TRANS/WP29/</w:t>
      </w:r>
      <w:r w:rsidR="00B417CC" w:rsidRPr="00B417CC">
        <w:rPr>
          <w:sz w:val="20"/>
          <w:szCs w:val="20"/>
        </w:rPr>
        <w:t>GRE/2015/42</w:t>
      </w:r>
      <w:r w:rsidR="00B417CC">
        <w:rPr>
          <w:sz w:val="20"/>
          <w:szCs w:val="20"/>
        </w:rPr>
        <w:t>)</w:t>
      </w:r>
      <w:r w:rsidR="00973463">
        <w:rPr>
          <w:sz w:val="20"/>
          <w:szCs w:val="20"/>
        </w:rPr>
        <w:t xml:space="preserve">, </w:t>
      </w:r>
      <w:r w:rsidR="00380FE4" w:rsidRPr="00F952CD">
        <w:rPr>
          <w:sz w:val="20"/>
          <w:szCs w:val="20"/>
        </w:rPr>
        <w:t xml:space="preserve">IMMA </w:t>
      </w:r>
      <w:r w:rsidR="00B45F2F">
        <w:rPr>
          <w:sz w:val="20"/>
          <w:szCs w:val="20"/>
        </w:rPr>
        <w:t xml:space="preserve">is </w:t>
      </w:r>
      <w:r w:rsidR="00B417CC">
        <w:rPr>
          <w:sz w:val="20"/>
          <w:szCs w:val="20"/>
        </w:rPr>
        <w:t>propos</w:t>
      </w:r>
      <w:r w:rsidR="00B45F2F">
        <w:rPr>
          <w:sz w:val="20"/>
          <w:szCs w:val="20"/>
        </w:rPr>
        <w:t>ing</w:t>
      </w:r>
      <w:r w:rsidR="00380FE4" w:rsidRPr="00F952CD">
        <w:rPr>
          <w:sz w:val="20"/>
          <w:szCs w:val="20"/>
        </w:rPr>
        <w:t xml:space="preserve"> to introduce activation of stop lamps under more conditions than </w:t>
      </w:r>
      <w:r w:rsidR="00B417CC">
        <w:rPr>
          <w:sz w:val="20"/>
          <w:szCs w:val="20"/>
        </w:rPr>
        <w:t xml:space="preserve">the </w:t>
      </w:r>
      <w:r w:rsidR="00380FE4" w:rsidRPr="00F952CD">
        <w:rPr>
          <w:sz w:val="20"/>
          <w:szCs w:val="20"/>
        </w:rPr>
        <w:t>application of the service brake</w:t>
      </w:r>
      <w:r w:rsidR="00B417CC">
        <w:rPr>
          <w:sz w:val="20"/>
          <w:szCs w:val="20"/>
        </w:rPr>
        <w:t xml:space="preserve"> only</w:t>
      </w:r>
      <w:r w:rsidR="00380FE4" w:rsidRPr="00F952CD">
        <w:rPr>
          <w:sz w:val="20"/>
          <w:szCs w:val="20"/>
        </w:rPr>
        <w:t>, e.g. also by regenerative braking</w:t>
      </w:r>
      <w:r w:rsidR="00B417CC">
        <w:rPr>
          <w:sz w:val="20"/>
          <w:szCs w:val="20"/>
        </w:rPr>
        <w:t>. As noted in the report</w:t>
      </w:r>
      <w:r w:rsidR="00B45F2F">
        <w:rPr>
          <w:sz w:val="20"/>
          <w:szCs w:val="20"/>
        </w:rPr>
        <w:t xml:space="preserve"> of seventy-fourth session of </w:t>
      </w:r>
      <w:r w:rsidR="00DA7251">
        <w:rPr>
          <w:sz w:val="20"/>
          <w:szCs w:val="20"/>
        </w:rPr>
        <w:t>GRE</w:t>
      </w:r>
      <w:r w:rsidR="00B417CC">
        <w:rPr>
          <w:sz w:val="20"/>
          <w:szCs w:val="20"/>
        </w:rPr>
        <w:t xml:space="preserve">, </w:t>
      </w:r>
      <w:r w:rsidR="00DA7251">
        <w:rPr>
          <w:sz w:val="20"/>
          <w:szCs w:val="20"/>
        </w:rPr>
        <w:t xml:space="preserve">see ECE/TRANS/WP29/GRE/74, </w:t>
      </w:r>
      <w:r w:rsidR="00B417CC" w:rsidRPr="00B417CC">
        <w:rPr>
          <w:sz w:val="20"/>
          <w:szCs w:val="20"/>
        </w:rPr>
        <w:t xml:space="preserve">para. 30: </w:t>
      </w:r>
      <w:r>
        <w:rPr>
          <w:sz w:val="20"/>
          <w:szCs w:val="20"/>
        </w:rPr>
        <w:t>"</w:t>
      </w:r>
      <w:r w:rsidR="00B417CC">
        <w:rPr>
          <w:sz w:val="20"/>
          <w:szCs w:val="20"/>
        </w:rPr>
        <w:t xml:space="preserve">the </w:t>
      </w:r>
      <w:r w:rsidR="00B417CC" w:rsidRPr="00B417CC">
        <w:rPr>
          <w:sz w:val="20"/>
          <w:szCs w:val="20"/>
        </w:rPr>
        <w:t xml:space="preserve">proposal might need to be accompanied by a modification </w:t>
      </w:r>
      <w:r w:rsidR="00B417CC">
        <w:rPr>
          <w:sz w:val="20"/>
          <w:szCs w:val="20"/>
        </w:rPr>
        <w:t>of Regulation No. 78 under GRRF</w:t>
      </w:r>
      <w:r w:rsidR="00B417CC" w:rsidRPr="00B417CC">
        <w:rPr>
          <w:sz w:val="20"/>
          <w:szCs w:val="20"/>
        </w:rPr>
        <w:t>.</w:t>
      </w:r>
      <w:r>
        <w:rPr>
          <w:sz w:val="20"/>
          <w:szCs w:val="20"/>
        </w:rPr>
        <w:t>"</w:t>
      </w:r>
      <w:r w:rsidR="00B417CC">
        <w:rPr>
          <w:sz w:val="20"/>
          <w:szCs w:val="20"/>
        </w:rPr>
        <w:t xml:space="preserve"> </w:t>
      </w:r>
    </w:p>
    <w:p w:rsidR="00B417CC" w:rsidRPr="00C67EE6" w:rsidRDefault="000649A9" w:rsidP="000649A9">
      <w:pPr>
        <w:pStyle w:val="bulletpoint"/>
        <w:numPr>
          <w:ilvl w:val="0"/>
          <w:numId w:val="0"/>
        </w:numPr>
        <w:spacing w:after="120"/>
        <w:ind w:left="1134" w:right="1134"/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3D76F5">
        <w:rPr>
          <w:sz w:val="20"/>
          <w:szCs w:val="20"/>
        </w:rPr>
        <w:t>IMMA has thus prepared also the correspondent</w:t>
      </w:r>
      <w:r w:rsidR="00B417CC">
        <w:rPr>
          <w:sz w:val="20"/>
          <w:szCs w:val="20"/>
        </w:rPr>
        <w:t xml:space="preserve"> proposal for </w:t>
      </w:r>
      <w:r w:rsidR="00B417CC" w:rsidRPr="00F952CD">
        <w:rPr>
          <w:sz w:val="20"/>
          <w:szCs w:val="20"/>
        </w:rPr>
        <w:t xml:space="preserve">Regulation No. </w:t>
      </w:r>
      <w:r w:rsidR="00B417CC">
        <w:rPr>
          <w:sz w:val="20"/>
          <w:szCs w:val="20"/>
        </w:rPr>
        <w:t xml:space="preserve">78, which is herewith being submitted to the September 2017 GRRF session, and is submitting in parallel a revised proposal on </w:t>
      </w:r>
      <w:r w:rsidR="00B417CC" w:rsidRPr="00F952CD">
        <w:rPr>
          <w:sz w:val="20"/>
          <w:szCs w:val="20"/>
        </w:rPr>
        <w:t>Regulation No. 53</w:t>
      </w:r>
      <w:r w:rsidR="0069025B">
        <w:rPr>
          <w:sz w:val="20"/>
          <w:szCs w:val="20"/>
        </w:rPr>
        <w:t xml:space="preserve"> to the October 2017 session</w:t>
      </w:r>
      <w:r w:rsidR="00B417CC">
        <w:rPr>
          <w:sz w:val="20"/>
          <w:szCs w:val="20"/>
        </w:rPr>
        <w:t xml:space="preserve"> of GRE.</w:t>
      </w:r>
    </w:p>
    <w:p w:rsidR="00CD70CC" w:rsidRDefault="000649A9" w:rsidP="00714A6E">
      <w:pPr>
        <w:pStyle w:val="bulletpoint"/>
        <w:numPr>
          <w:ilvl w:val="0"/>
          <w:numId w:val="0"/>
        </w:numPr>
        <w:spacing w:after="120"/>
        <w:ind w:left="1134" w:right="1134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F952CD" w:rsidRPr="00F952CD">
        <w:rPr>
          <w:sz w:val="20"/>
          <w:szCs w:val="20"/>
        </w:rPr>
        <w:t>Amendment</w:t>
      </w:r>
      <w:r w:rsidR="00F952CD">
        <w:rPr>
          <w:sz w:val="20"/>
          <w:szCs w:val="20"/>
        </w:rPr>
        <w:t>s</w:t>
      </w:r>
      <w:r w:rsidR="00F952CD" w:rsidRPr="00F952CD">
        <w:rPr>
          <w:sz w:val="20"/>
          <w:szCs w:val="20"/>
        </w:rPr>
        <w:t xml:space="preserve"> of the </w:t>
      </w:r>
      <w:r w:rsidR="00F952CD">
        <w:rPr>
          <w:sz w:val="20"/>
          <w:szCs w:val="20"/>
        </w:rPr>
        <w:t xml:space="preserve">stop lamp </w:t>
      </w:r>
      <w:r w:rsidR="00F952CD" w:rsidRPr="00B417CC">
        <w:rPr>
          <w:sz w:val="20"/>
          <w:szCs w:val="20"/>
          <w:u w:val="single"/>
        </w:rPr>
        <w:t>installation</w:t>
      </w:r>
      <w:r>
        <w:rPr>
          <w:sz w:val="20"/>
          <w:szCs w:val="20"/>
        </w:rPr>
        <w:t xml:space="preserve"> requirements in </w:t>
      </w:r>
      <w:r w:rsidR="00F952CD" w:rsidRPr="00F952CD">
        <w:rPr>
          <w:sz w:val="20"/>
          <w:szCs w:val="20"/>
        </w:rPr>
        <w:t>Regulation</w:t>
      </w:r>
      <w:r w:rsidR="00F952CD">
        <w:rPr>
          <w:sz w:val="20"/>
          <w:szCs w:val="20"/>
        </w:rPr>
        <w:t xml:space="preserve"> No. </w:t>
      </w:r>
      <w:r w:rsidR="00F952CD" w:rsidRPr="00B417CC">
        <w:rPr>
          <w:sz w:val="20"/>
          <w:szCs w:val="20"/>
          <w:u w:val="single"/>
        </w:rPr>
        <w:t>53</w:t>
      </w:r>
      <w:r w:rsidR="00F952CD">
        <w:rPr>
          <w:sz w:val="20"/>
          <w:szCs w:val="20"/>
        </w:rPr>
        <w:t xml:space="preserve"> lead</w:t>
      </w:r>
      <w:r w:rsidR="00F952CD" w:rsidRPr="00F952CD">
        <w:rPr>
          <w:sz w:val="20"/>
          <w:szCs w:val="20"/>
        </w:rPr>
        <w:t xml:space="preserve"> to amendments of the </w:t>
      </w:r>
      <w:r w:rsidR="00F952CD">
        <w:rPr>
          <w:sz w:val="20"/>
          <w:szCs w:val="20"/>
        </w:rPr>
        <w:t xml:space="preserve">stop lamp </w:t>
      </w:r>
      <w:r w:rsidR="00F952CD" w:rsidRPr="00B417CC">
        <w:rPr>
          <w:sz w:val="20"/>
          <w:szCs w:val="20"/>
          <w:u w:val="single"/>
        </w:rPr>
        <w:t>activation</w:t>
      </w:r>
      <w:r>
        <w:rPr>
          <w:sz w:val="20"/>
          <w:szCs w:val="20"/>
        </w:rPr>
        <w:t xml:space="preserve"> criteria in </w:t>
      </w:r>
      <w:r w:rsidR="00F952CD" w:rsidRPr="00F952CD">
        <w:rPr>
          <w:sz w:val="20"/>
          <w:szCs w:val="20"/>
        </w:rPr>
        <w:t xml:space="preserve">Regulation No. </w:t>
      </w:r>
      <w:r w:rsidR="00F952CD" w:rsidRPr="00B417CC">
        <w:rPr>
          <w:sz w:val="20"/>
          <w:szCs w:val="20"/>
          <w:u w:val="single"/>
        </w:rPr>
        <w:t>78</w:t>
      </w:r>
      <w:r w:rsidR="00F952CD">
        <w:rPr>
          <w:sz w:val="20"/>
          <w:szCs w:val="20"/>
        </w:rPr>
        <w:t>,</w:t>
      </w:r>
      <w:r w:rsidR="00F952CD" w:rsidRPr="00F952CD">
        <w:rPr>
          <w:sz w:val="20"/>
          <w:szCs w:val="20"/>
        </w:rPr>
        <w:t xml:space="preserve"> which are proposed here above.</w:t>
      </w:r>
      <w:r>
        <w:rPr>
          <w:sz w:val="20"/>
          <w:szCs w:val="20"/>
        </w:rPr>
        <w:t xml:space="preserve"> </w:t>
      </w:r>
      <w:r w:rsidR="00716BAD" w:rsidRPr="00716BAD">
        <w:rPr>
          <w:sz w:val="20"/>
          <w:szCs w:val="20"/>
        </w:rPr>
        <w:t xml:space="preserve">The deceleration criteria in </w:t>
      </w:r>
      <w:r w:rsidR="00DA7251">
        <w:rPr>
          <w:sz w:val="20"/>
          <w:szCs w:val="20"/>
        </w:rPr>
        <w:t>para.</w:t>
      </w:r>
      <w:r w:rsidR="00716BAD" w:rsidRPr="00716BAD">
        <w:rPr>
          <w:sz w:val="20"/>
          <w:szCs w:val="20"/>
        </w:rPr>
        <w:t xml:space="preserve"> 5.1.16.2</w:t>
      </w:r>
      <w:r w:rsidR="00DA7251">
        <w:rPr>
          <w:sz w:val="20"/>
          <w:szCs w:val="20"/>
        </w:rPr>
        <w:t>.</w:t>
      </w:r>
      <w:r w:rsidR="00716BAD" w:rsidRPr="00716BAD">
        <w:rPr>
          <w:sz w:val="20"/>
          <w:szCs w:val="20"/>
        </w:rPr>
        <w:t xml:space="preserve"> were </w:t>
      </w:r>
      <w:r w:rsidR="00716BAD">
        <w:rPr>
          <w:sz w:val="20"/>
          <w:szCs w:val="20"/>
        </w:rPr>
        <w:t>taken from</w:t>
      </w:r>
      <w:r>
        <w:rPr>
          <w:sz w:val="20"/>
          <w:szCs w:val="20"/>
        </w:rPr>
        <w:t xml:space="preserve"> the criteria established in Regulation No. </w:t>
      </w:r>
      <w:r w:rsidR="00716BAD" w:rsidRPr="00716BAD">
        <w:rPr>
          <w:sz w:val="20"/>
          <w:szCs w:val="20"/>
        </w:rPr>
        <w:t>13, para</w:t>
      </w:r>
      <w:r w:rsidR="00DA7251">
        <w:rPr>
          <w:sz w:val="20"/>
          <w:szCs w:val="20"/>
        </w:rPr>
        <w:t>.</w:t>
      </w:r>
      <w:r w:rsidR="00716BAD" w:rsidRPr="00716BAD">
        <w:rPr>
          <w:sz w:val="20"/>
          <w:szCs w:val="20"/>
        </w:rPr>
        <w:t xml:space="preserve"> 5.2.1.30.2.</w:t>
      </w:r>
      <w:r w:rsidR="00CD70CC">
        <w:rPr>
          <w:sz w:val="20"/>
          <w:szCs w:val="20"/>
        </w:rPr>
        <w:t>, which reads as follows:</w:t>
      </w:r>
      <w:r w:rsidR="00714A6E">
        <w:rPr>
          <w:sz w:val="20"/>
          <w:szCs w:val="20"/>
        </w:rPr>
        <w:br/>
      </w:r>
    </w:p>
    <w:p w:rsidR="00714A6E" w:rsidRPr="00F1132B" w:rsidRDefault="00207531" w:rsidP="00714A6E">
      <w:pPr>
        <w:pStyle w:val="SingleTxtG"/>
        <w:keepLines/>
        <w:ind w:left="2268" w:hanging="1134"/>
      </w:pPr>
      <w:r>
        <w:lastRenderedPageBreak/>
        <w:t>"</w:t>
      </w:r>
      <w:r w:rsidR="00714A6E" w:rsidRPr="00F1132B">
        <w:t>5.2.1.30.</w:t>
      </w:r>
      <w:r w:rsidR="00714A6E" w:rsidRPr="00F1132B">
        <w:tab/>
        <w:t>Generation of a braking signal to illuminate stop lamps</w:t>
      </w:r>
      <w:r w:rsidR="00B75D79">
        <w:t>.</w:t>
      </w:r>
    </w:p>
    <w:p w:rsidR="00714A6E" w:rsidRPr="00F1132B" w:rsidRDefault="00714A6E" w:rsidP="00714A6E">
      <w:pPr>
        <w:pStyle w:val="SingleTxtG"/>
        <w:keepLines/>
        <w:ind w:left="2268" w:hanging="1134"/>
      </w:pPr>
      <w:r w:rsidRPr="00F1132B">
        <w:t>5.2.1.30.1.</w:t>
      </w:r>
      <w:r w:rsidRPr="00F1132B">
        <w:tab/>
        <w:t>Activation of the service braking system by the driver shall generate a signal that will be used to illuminate the stop lamps.</w:t>
      </w:r>
    </w:p>
    <w:p w:rsidR="00714A6E" w:rsidRPr="003932E2" w:rsidRDefault="00714A6E" w:rsidP="00714A6E">
      <w:pPr>
        <w:pStyle w:val="SingleTxtG"/>
        <w:keepLines/>
        <w:ind w:left="2268" w:hanging="1134"/>
      </w:pPr>
      <w:r w:rsidRPr="00F1132B">
        <w:t>5.2.1.30.2.</w:t>
      </w:r>
      <w:r w:rsidRPr="00F1132B">
        <w:tab/>
        <w:t xml:space="preserve">Requirements for vehicles </w:t>
      </w:r>
      <w:r w:rsidRPr="003932E2">
        <w:t xml:space="preserve">that utilize electronic signalling to control initial application of the service braking system, and equipped with endurance braking and/or regenerative braking system of </w:t>
      </w:r>
      <w:r>
        <w:t>c</w:t>
      </w:r>
      <w:r w:rsidRPr="003932E2">
        <w:t>ategory A: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3839"/>
      </w:tblGrid>
      <w:tr w:rsidR="00714A6E" w:rsidRPr="00397870" w:rsidTr="00A035AE">
        <w:trPr>
          <w:trHeight w:val="340"/>
          <w:tblHeader/>
        </w:trPr>
        <w:tc>
          <w:tcPr>
            <w:tcW w:w="5997" w:type="dxa"/>
            <w:gridSpan w:val="2"/>
            <w:shd w:val="clear" w:color="auto" w:fill="auto"/>
            <w:vAlign w:val="bottom"/>
          </w:tcPr>
          <w:p w:rsidR="00714A6E" w:rsidRPr="00397870" w:rsidRDefault="00714A6E" w:rsidP="00714A6E">
            <w:pPr>
              <w:pStyle w:val="SingleTxtG"/>
              <w:keepLines/>
              <w:suppressAutoHyphens w:val="0"/>
              <w:spacing w:before="80" w:after="80" w:line="200" w:lineRule="exact"/>
              <w:ind w:left="113" w:right="113"/>
              <w:jc w:val="left"/>
              <w:rPr>
                <w:i/>
                <w:sz w:val="16"/>
              </w:rPr>
            </w:pPr>
            <w:r w:rsidRPr="00397870">
              <w:rPr>
                <w:i/>
                <w:sz w:val="16"/>
              </w:rPr>
              <w:t>Deceleration by the endurance braking and/or regenerative braking system</w:t>
            </w:r>
          </w:p>
        </w:tc>
      </w:tr>
      <w:tr w:rsidR="00714A6E" w:rsidRPr="00397870" w:rsidTr="00A035AE">
        <w:trPr>
          <w:trHeight w:val="340"/>
        </w:trPr>
        <w:tc>
          <w:tcPr>
            <w:tcW w:w="2873" w:type="dxa"/>
            <w:shd w:val="clear" w:color="auto" w:fill="auto"/>
          </w:tcPr>
          <w:p w:rsidR="00714A6E" w:rsidRPr="00397870" w:rsidRDefault="00714A6E" w:rsidP="00714A6E">
            <w:pPr>
              <w:pStyle w:val="SingleTxtG"/>
              <w:keepLines/>
              <w:suppressAutoHyphens w:val="0"/>
              <w:spacing w:before="40" w:line="220" w:lineRule="exact"/>
              <w:ind w:left="113" w:right="113"/>
              <w:jc w:val="left"/>
            </w:pPr>
            <w:r w:rsidRPr="00397870">
              <w:t>≤ 1.3 m/s</w:t>
            </w:r>
            <w:r w:rsidRPr="00397870">
              <w:rPr>
                <w:vertAlign w:val="superscript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714A6E" w:rsidRPr="00397870" w:rsidRDefault="00714A6E" w:rsidP="00714A6E">
            <w:pPr>
              <w:pStyle w:val="SingleTxtG"/>
              <w:keepLines/>
              <w:suppressAutoHyphens w:val="0"/>
              <w:spacing w:before="40" w:line="220" w:lineRule="exact"/>
              <w:ind w:left="113" w:right="113"/>
              <w:jc w:val="left"/>
            </w:pPr>
            <w:r w:rsidRPr="00397870">
              <w:t>&gt; 1.3 m/s</w:t>
            </w:r>
            <w:r w:rsidRPr="00397870">
              <w:rPr>
                <w:vertAlign w:val="superscript"/>
              </w:rPr>
              <w:t>2</w:t>
            </w:r>
          </w:p>
        </w:tc>
      </w:tr>
      <w:tr w:rsidR="00714A6E" w:rsidRPr="00397870" w:rsidTr="00A035AE">
        <w:trPr>
          <w:trHeight w:val="340"/>
        </w:trPr>
        <w:tc>
          <w:tcPr>
            <w:tcW w:w="2873" w:type="dxa"/>
            <w:shd w:val="clear" w:color="auto" w:fill="auto"/>
          </w:tcPr>
          <w:p w:rsidR="00714A6E" w:rsidRPr="00397870" w:rsidRDefault="00714A6E" w:rsidP="00714A6E">
            <w:pPr>
              <w:pStyle w:val="SingleTxtG"/>
              <w:keepLines/>
              <w:suppressAutoHyphens w:val="0"/>
              <w:spacing w:before="40" w:line="220" w:lineRule="exact"/>
              <w:ind w:left="113" w:right="113"/>
              <w:jc w:val="left"/>
            </w:pPr>
            <w:r w:rsidRPr="00397870">
              <w:t>May generate the signal</w:t>
            </w:r>
          </w:p>
        </w:tc>
        <w:tc>
          <w:tcPr>
            <w:tcW w:w="3124" w:type="dxa"/>
            <w:shd w:val="clear" w:color="auto" w:fill="auto"/>
          </w:tcPr>
          <w:p w:rsidR="00714A6E" w:rsidRPr="00397870" w:rsidRDefault="00714A6E" w:rsidP="00714A6E">
            <w:pPr>
              <w:pStyle w:val="SingleTxtG"/>
              <w:keepLines/>
              <w:suppressAutoHyphens w:val="0"/>
              <w:spacing w:before="40" w:line="220" w:lineRule="exact"/>
              <w:ind w:left="113" w:right="113"/>
              <w:jc w:val="left"/>
            </w:pPr>
            <w:r w:rsidRPr="00397870">
              <w:t>Shall generate the signal</w:t>
            </w:r>
          </w:p>
        </w:tc>
      </w:tr>
    </w:tbl>
    <w:p w:rsidR="00714A6E" w:rsidRPr="00CD70CC" w:rsidRDefault="00207531" w:rsidP="00207531">
      <w:pPr>
        <w:pStyle w:val="bulletpoint"/>
        <w:numPr>
          <w:ilvl w:val="0"/>
          <w:numId w:val="0"/>
        </w:numPr>
        <w:ind w:left="1134" w:right="1134"/>
        <w:jc w:val="right"/>
        <w:rPr>
          <w:sz w:val="20"/>
          <w:szCs w:val="20"/>
        </w:rPr>
      </w:pPr>
      <w:r>
        <w:rPr>
          <w:sz w:val="20"/>
          <w:szCs w:val="20"/>
        </w:rPr>
        <w:t>"</w:t>
      </w:r>
    </w:p>
    <w:p w:rsidR="00F952CD" w:rsidRDefault="000649A9" w:rsidP="000649A9">
      <w:pPr>
        <w:pStyle w:val="bulletpoint"/>
        <w:numPr>
          <w:ilvl w:val="0"/>
          <w:numId w:val="0"/>
        </w:numPr>
        <w:spacing w:before="120" w:after="120"/>
        <w:ind w:left="1134" w:right="1134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On</w:t>
      </w:r>
      <w:r w:rsidR="00FB7B6C" w:rsidRPr="000649A9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E27591" w:rsidRPr="000649A9">
        <w:rPr>
          <w:sz w:val="20"/>
          <w:szCs w:val="20"/>
        </w:rPr>
        <w:t>ara. 5.1.16</w:t>
      </w:r>
      <w:r w:rsidR="00FB7B6C" w:rsidRPr="000649A9">
        <w:rPr>
          <w:sz w:val="20"/>
          <w:szCs w:val="20"/>
        </w:rPr>
        <w:t>.5</w:t>
      </w:r>
      <w:r w:rsidR="00933912">
        <w:rPr>
          <w:sz w:val="20"/>
          <w:szCs w:val="20"/>
        </w:rPr>
        <w:t>.</w:t>
      </w:r>
      <w:r>
        <w:rPr>
          <w:sz w:val="20"/>
          <w:szCs w:val="20"/>
        </w:rPr>
        <w:t>:</w:t>
      </w:r>
      <w:r w:rsidR="00FB7B6C" w:rsidRPr="000649A9">
        <w:rPr>
          <w:sz w:val="20"/>
          <w:szCs w:val="20"/>
        </w:rPr>
        <w:t xml:space="preserve"> IMMA would like to note that, i</w:t>
      </w:r>
      <w:r w:rsidR="00E27591" w:rsidRPr="000649A9">
        <w:rPr>
          <w:sz w:val="20"/>
          <w:szCs w:val="20"/>
        </w:rPr>
        <w:t xml:space="preserve">n light of recent discussions, </w:t>
      </w:r>
      <w:r w:rsidR="003839F4" w:rsidRPr="000649A9">
        <w:rPr>
          <w:sz w:val="20"/>
          <w:szCs w:val="20"/>
        </w:rPr>
        <w:t>the solution developed for G</w:t>
      </w:r>
      <w:r>
        <w:rPr>
          <w:sz w:val="20"/>
          <w:szCs w:val="20"/>
        </w:rPr>
        <w:t xml:space="preserve">lobal </w:t>
      </w:r>
      <w:r w:rsidR="003839F4" w:rsidRPr="000649A9">
        <w:rPr>
          <w:sz w:val="20"/>
          <w:szCs w:val="20"/>
        </w:rPr>
        <w:t>T</w:t>
      </w:r>
      <w:r>
        <w:rPr>
          <w:sz w:val="20"/>
          <w:szCs w:val="20"/>
        </w:rPr>
        <w:t xml:space="preserve">echnical </w:t>
      </w:r>
      <w:r w:rsidR="003839F4" w:rsidRPr="000649A9">
        <w:rPr>
          <w:sz w:val="20"/>
          <w:szCs w:val="20"/>
        </w:rPr>
        <w:t>R</w:t>
      </w:r>
      <w:r>
        <w:rPr>
          <w:sz w:val="20"/>
          <w:szCs w:val="20"/>
        </w:rPr>
        <w:t>egulation</w:t>
      </w:r>
      <w:r w:rsidR="003839F4" w:rsidRPr="000649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No. </w:t>
      </w:r>
      <w:r w:rsidR="00E27591" w:rsidRPr="000649A9">
        <w:rPr>
          <w:sz w:val="20"/>
          <w:szCs w:val="20"/>
        </w:rPr>
        <w:t>3 is propo</w:t>
      </w:r>
      <w:r w:rsidR="00FB7B6C" w:rsidRPr="000649A9">
        <w:rPr>
          <w:sz w:val="20"/>
          <w:szCs w:val="20"/>
        </w:rPr>
        <w:t xml:space="preserve">sed </w:t>
      </w:r>
      <w:r w:rsidR="00E27591" w:rsidRPr="000649A9">
        <w:rPr>
          <w:sz w:val="20"/>
          <w:szCs w:val="20"/>
        </w:rPr>
        <w:t>as well</w:t>
      </w:r>
      <w:r w:rsidR="00FB7B6C" w:rsidRPr="000649A9">
        <w:rPr>
          <w:sz w:val="20"/>
          <w:szCs w:val="20"/>
        </w:rPr>
        <w:t xml:space="preserve"> herewith</w:t>
      </w:r>
      <w:r w:rsidR="00E27591" w:rsidRPr="000649A9">
        <w:rPr>
          <w:sz w:val="20"/>
          <w:szCs w:val="20"/>
        </w:rPr>
        <w:t xml:space="preserve"> for consistency.</w:t>
      </w:r>
    </w:p>
    <w:p w:rsidR="005D61D8" w:rsidRPr="005F5CAB" w:rsidRDefault="005D61D8" w:rsidP="005D61D8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D61D8" w:rsidRPr="000649A9" w:rsidRDefault="005D61D8" w:rsidP="000649A9">
      <w:pPr>
        <w:pStyle w:val="bulletpoint"/>
        <w:numPr>
          <w:ilvl w:val="0"/>
          <w:numId w:val="0"/>
        </w:numPr>
        <w:spacing w:before="120" w:after="120"/>
        <w:ind w:left="1134" w:right="1134"/>
        <w:rPr>
          <w:sz w:val="20"/>
          <w:szCs w:val="20"/>
        </w:rPr>
      </w:pPr>
    </w:p>
    <w:sectPr w:rsidR="005D61D8" w:rsidRPr="000649A9" w:rsidSect="00084F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4E" w:rsidRDefault="00027A4E"/>
  </w:endnote>
  <w:endnote w:type="continuationSeparator" w:id="0">
    <w:p w:rsidR="00027A4E" w:rsidRDefault="00027A4E"/>
  </w:endnote>
  <w:endnote w:type="continuationNotice" w:id="1">
    <w:p w:rsidR="00027A4E" w:rsidRDefault="00027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2" w:rsidRDefault="00244B6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A7747" w:rsidRPr="002A7747">
      <w:rPr>
        <w:b/>
        <w:noProof/>
        <w:sz w:val="18"/>
      </w:rPr>
      <w:t>2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2" w:rsidRDefault="00244B62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A7747" w:rsidRPr="002A7747">
      <w:rPr>
        <w:b/>
        <w:noProof/>
        <w:sz w:val="18"/>
      </w:rPr>
      <w:t>3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7E" w:rsidRDefault="0070377E" w:rsidP="0070377E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5469255</wp:posOffset>
          </wp:positionH>
          <wp:positionV relativeFrom="margin">
            <wp:posOffset>7927975</wp:posOffset>
          </wp:positionV>
          <wp:extent cx="638175" cy="638175"/>
          <wp:effectExtent l="0" t="0" r="9525" b="9525"/>
          <wp:wrapNone/>
          <wp:docPr id="1" name="Picture 1" descr="https://undocs.org/m2/QRCode.ashx?DS=ECE/TRANS/WP.29/GRRF/2017/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1" layoutInCell="1" allowOverlap="1" wp14:anchorId="0AB8EDB2" wp14:editId="73837EC2">
          <wp:simplePos x="0" y="0"/>
          <wp:positionH relativeFrom="margin">
            <wp:posOffset>4358640</wp:posOffset>
          </wp:positionH>
          <wp:positionV relativeFrom="margin">
            <wp:posOffset>8334375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377E" w:rsidRDefault="0070377E" w:rsidP="0070377E">
    <w:pPr>
      <w:pStyle w:val="Footer"/>
      <w:ind w:right="1134"/>
      <w:rPr>
        <w:sz w:val="20"/>
      </w:rPr>
    </w:pPr>
    <w:r>
      <w:rPr>
        <w:sz w:val="20"/>
      </w:rPr>
      <w:t>GE.17-11186(E)</w:t>
    </w:r>
  </w:p>
  <w:p w:rsidR="0070377E" w:rsidRPr="0070377E" w:rsidRDefault="0070377E" w:rsidP="0070377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4E" w:rsidRPr="000B175B" w:rsidRDefault="00027A4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7A4E" w:rsidRPr="00FC68B7" w:rsidRDefault="00027A4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27A4E" w:rsidRDefault="00027A4E"/>
  </w:footnote>
  <w:footnote w:id="2">
    <w:p w:rsidR="000649A9" w:rsidRDefault="000649A9" w:rsidP="000649A9">
      <w:pPr>
        <w:pStyle w:val="FootnoteText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>I</w:t>
      </w:r>
      <w:r w:rsidRPr="00A12A75">
        <w:rPr>
          <w:szCs w:val="18"/>
          <w:lang w:val="en-US"/>
        </w:rPr>
        <w:t xml:space="preserve">n accordance with the </w:t>
      </w:r>
      <w:proofErr w:type="spellStart"/>
      <w:r w:rsidRPr="00A12A75">
        <w:rPr>
          <w:szCs w:val="18"/>
          <w:lang w:val="en-US"/>
        </w:rPr>
        <w:t>programme</w:t>
      </w:r>
      <w:proofErr w:type="spellEnd"/>
      <w:r w:rsidRPr="00A12A75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B8" w:rsidRPr="000649A9" w:rsidRDefault="000649A9" w:rsidP="000649A9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ECE/TRANS/WP.29/GRRF/2017/14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2F" w:rsidRPr="00B45F2F" w:rsidRDefault="00B45F2F" w:rsidP="00B45F2F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ECE/TRANS/WP.29/GRRF/2017/1</w:t>
    </w:r>
    <w:r w:rsidR="00B6011F">
      <w:rPr>
        <w:lang w:val="fr-CH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20" w:rsidRDefault="007B7F20" w:rsidP="003B3E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6">
    <w:nsid w:val="2BD65D0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5B5BAE"/>
    <w:multiLevelType w:val="hybridMultilevel"/>
    <w:tmpl w:val="364417E2"/>
    <w:lvl w:ilvl="0" w:tplc="7CBA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>
    <w:nsid w:val="410224FA"/>
    <w:multiLevelType w:val="hybridMultilevel"/>
    <w:tmpl w:val="38D836AA"/>
    <w:lvl w:ilvl="0" w:tplc="307EE00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214" w:hanging="360"/>
      </w:pPr>
    </w:lvl>
    <w:lvl w:ilvl="2" w:tplc="100C001B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12"/>
  </w:num>
  <w:num w:numId="14">
    <w:abstractNumId w:val="22"/>
  </w:num>
  <w:num w:numId="15">
    <w:abstractNumId w:val="23"/>
  </w:num>
  <w:num w:numId="16">
    <w:abstractNumId w:val="20"/>
  </w:num>
  <w:num w:numId="17">
    <w:abstractNumId w:val="18"/>
  </w:num>
  <w:num w:numId="18">
    <w:abstractNumId w:val="24"/>
  </w:num>
  <w:num w:numId="19">
    <w:abstractNumId w:val="15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9"/>
  </w:num>
  <w:num w:numId="22">
    <w:abstractNumId w:val="16"/>
  </w:num>
  <w:num w:numId="23">
    <w:abstractNumId w:val="17"/>
  </w:num>
  <w:num w:numId="24">
    <w:abstractNumId w:val="13"/>
  </w:num>
  <w:num w:numId="25">
    <w:abstractNumId w:val="13"/>
  </w:num>
  <w:num w:numId="26">
    <w:abstractNumId w:val="11"/>
  </w:num>
  <w:num w:numId="2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1139"/>
    <w:rsid w:val="000231DE"/>
    <w:rsid w:val="00027A4E"/>
    <w:rsid w:val="00032E80"/>
    <w:rsid w:val="00034E9C"/>
    <w:rsid w:val="00044F74"/>
    <w:rsid w:val="00046B1F"/>
    <w:rsid w:val="00050F6B"/>
    <w:rsid w:val="00052635"/>
    <w:rsid w:val="000531FA"/>
    <w:rsid w:val="00055843"/>
    <w:rsid w:val="000559B9"/>
    <w:rsid w:val="00056918"/>
    <w:rsid w:val="00057E97"/>
    <w:rsid w:val="000646F4"/>
    <w:rsid w:val="000649A9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E37CD"/>
    <w:rsid w:val="000E3B1C"/>
    <w:rsid w:val="000E574E"/>
    <w:rsid w:val="000F3A93"/>
    <w:rsid w:val="000F58EC"/>
    <w:rsid w:val="000F6672"/>
    <w:rsid w:val="000F71A0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43572"/>
    <w:rsid w:val="0015220F"/>
    <w:rsid w:val="00162F0F"/>
    <w:rsid w:val="0016422E"/>
    <w:rsid w:val="00165052"/>
    <w:rsid w:val="001656C2"/>
    <w:rsid w:val="00165F3A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4A3E"/>
    <w:rsid w:val="00194ADE"/>
    <w:rsid w:val="001A3955"/>
    <w:rsid w:val="001A5484"/>
    <w:rsid w:val="001A5ED5"/>
    <w:rsid w:val="001B2A44"/>
    <w:rsid w:val="001B4B04"/>
    <w:rsid w:val="001C0CC0"/>
    <w:rsid w:val="001C1CCF"/>
    <w:rsid w:val="001C6460"/>
    <w:rsid w:val="001C6663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1E0B"/>
    <w:rsid w:val="0021382F"/>
    <w:rsid w:val="00215080"/>
    <w:rsid w:val="00217546"/>
    <w:rsid w:val="00236C43"/>
    <w:rsid w:val="00240C8D"/>
    <w:rsid w:val="002440B4"/>
    <w:rsid w:val="00244B62"/>
    <w:rsid w:val="00247448"/>
    <w:rsid w:val="0024772E"/>
    <w:rsid w:val="00247F8D"/>
    <w:rsid w:val="00266FAF"/>
    <w:rsid w:val="0026758A"/>
    <w:rsid w:val="00267F5F"/>
    <w:rsid w:val="00270F51"/>
    <w:rsid w:val="00276332"/>
    <w:rsid w:val="00283F5B"/>
    <w:rsid w:val="00284202"/>
    <w:rsid w:val="00286B4D"/>
    <w:rsid w:val="00291B34"/>
    <w:rsid w:val="00296B5D"/>
    <w:rsid w:val="002A598C"/>
    <w:rsid w:val="002A7747"/>
    <w:rsid w:val="002B19E4"/>
    <w:rsid w:val="002B5DFC"/>
    <w:rsid w:val="002B619C"/>
    <w:rsid w:val="002C27BE"/>
    <w:rsid w:val="002C7965"/>
    <w:rsid w:val="002D4643"/>
    <w:rsid w:val="002E35F4"/>
    <w:rsid w:val="002E4AF3"/>
    <w:rsid w:val="002E5681"/>
    <w:rsid w:val="002E5B03"/>
    <w:rsid w:val="002E76AB"/>
    <w:rsid w:val="002F175C"/>
    <w:rsid w:val="002F7DE0"/>
    <w:rsid w:val="00302E18"/>
    <w:rsid w:val="00304201"/>
    <w:rsid w:val="00304323"/>
    <w:rsid w:val="0030436E"/>
    <w:rsid w:val="0031068E"/>
    <w:rsid w:val="00314622"/>
    <w:rsid w:val="003156AB"/>
    <w:rsid w:val="003229D8"/>
    <w:rsid w:val="00325C70"/>
    <w:rsid w:val="00325F13"/>
    <w:rsid w:val="00326A91"/>
    <w:rsid w:val="00331D7D"/>
    <w:rsid w:val="00333C2F"/>
    <w:rsid w:val="00336B91"/>
    <w:rsid w:val="003370BA"/>
    <w:rsid w:val="00344649"/>
    <w:rsid w:val="00352709"/>
    <w:rsid w:val="00357666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39F4"/>
    <w:rsid w:val="00385170"/>
    <w:rsid w:val="0038555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1180"/>
    <w:rsid w:val="003D4B23"/>
    <w:rsid w:val="003D76F5"/>
    <w:rsid w:val="003E130E"/>
    <w:rsid w:val="003E4501"/>
    <w:rsid w:val="003E70A7"/>
    <w:rsid w:val="003F67A7"/>
    <w:rsid w:val="00404016"/>
    <w:rsid w:val="00404283"/>
    <w:rsid w:val="00405D7F"/>
    <w:rsid w:val="00410C89"/>
    <w:rsid w:val="00413320"/>
    <w:rsid w:val="0041781E"/>
    <w:rsid w:val="00422E03"/>
    <w:rsid w:val="004236E2"/>
    <w:rsid w:val="00425D06"/>
    <w:rsid w:val="00426B9B"/>
    <w:rsid w:val="004325CB"/>
    <w:rsid w:val="00433AE7"/>
    <w:rsid w:val="004365E1"/>
    <w:rsid w:val="00442A83"/>
    <w:rsid w:val="00442DE9"/>
    <w:rsid w:val="00444CDE"/>
    <w:rsid w:val="0044769A"/>
    <w:rsid w:val="00447EBB"/>
    <w:rsid w:val="004546C1"/>
    <w:rsid w:val="0045495B"/>
    <w:rsid w:val="004561E5"/>
    <w:rsid w:val="004612B2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D02D0"/>
    <w:rsid w:val="004E103D"/>
    <w:rsid w:val="004E56C4"/>
    <w:rsid w:val="004E6022"/>
    <w:rsid w:val="004E77B2"/>
    <w:rsid w:val="00504B2D"/>
    <w:rsid w:val="0050607A"/>
    <w:rsid w:val="00510195"/>
    <w:rsid w:val="005141F7"/>
    <w:rsid w:val="005144EA"/>
    <w:rsid w:val="00515F5E"/>
    <w:rsid w:val="0052136D"/>
    <w:rsid w:val="005219A4"/>
    <w:rsid w:val="005248FF"/>
    <w:rsid w:val="0052775E"/>
    <w:rsid w:val="00532630"/>
    <w:rsid w:val="0053794A"/>
    <w:rsid w:val="005420F2"/>
    <w:rsid w:val="0054244D"/>
    <w:rsid w:val="005426D1"/>
    <w:rsid w:val="005436C6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D61D8"/>
    <w:rsid w:val="005E0E83"/>
    <w:rsid w:val="005F5A26"/>
    <w:rsid w:val="005F7B75"/>
    <w:rsid w:val="006001EE"/>
    <w:rsid w:val="00602FB6"/>
    <w:rsid w:val="00605042"/>
    <w:rsid w:val="00610EFB"/>
    <w:rsid w:val="00611FC4"/>
    <w:rsid w:val="006176FB"/>
    <w:rsid w:val="00620A11"/>
    <w:rsid w:val="0062157B"/>
    <w:rsid w:val="00631266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9025B"/>
    <w:rsid w:val="00694181"/>
    <w:rsid w:val="0069512A"/>
    <w:rsid w:val="006969A5"/>
    <w:rsid w:val="006A1CFD"/>
    <w:rsid w:val="006A2530"/>
    <w:rsid w:val="006B6E1D"/>
    <w:rsid w:val="006C3589"/>
    <w:rsid w:val="006C4776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6666"/>
    <w:rsid w:val="007005CC"/>
    <w:rsid w:val="00703577"/>
    <w:rsid w:val="00703725"/>
    <w:rsid w:val="0070377E"/>
    <w:rsid w:val="00705894"/>
    <w:rsid w:val="00707AE7"/>
    <w:rsid w:val="007104D3"/>
    <w:rsid w:val="00710B46"/>
    <w:rsid w:val="00711DFF"/>
    <w:rsid w:val="00714A6E"/>
    <w:rsid w:val="00716BAD"/>
    <w:rsid w:val="00720B03"/>
    <w:rsid w:val="007220BA"/>
    <w:rsid w:val="00725824"/>
    <w:rsid w:val="0072632A"/>
    <w:rsid w:val="00730CAC"/>
    <w:rsid w:val="00731FBA"/>
    <w:rsid w:val="007327D5"/>
    <w:rsid w:val="007374C7"/>
    <w:rsid w:val="0073798C"/>
    <w:rsid w:val="00741DAB"/>
    <w:rsid w:val="00744A64"/>
    <w:rsid w:val="007571DD"/>
    <w:rsid w:val="007629C8"/>
    <w:rsid w:val="00765FE0"/>
    <w:rsid w:val="0077047D"/>
    <w:rsid w:val="007808D3"/>
    <w:rsid w:val="00786C10"/>
    <w:rsid w:val="007941A9"/>
    <w:rsid w:val="007A28B3"/>
    <w:rsid w:val="007A3646"/>
    <w:rsid w:val="007B6BA5"/>
    <w:rsid w:val="007B7F20"/>
    <w:rsid w:val="007C3390"/>
    <w:rsid w:val="007C3FC8"/>
    <w:rsid w:val="007C4F4B"/>
    <w:rsid w:val="007C733C"/>
    <w:rsid w:val="007D45C4"/>
    <w:rsid w:val="007D7231"/>
    <w:rsid w:val="007E01E9"/>
    <w:rsid w:val="007E1CC2"/>
    <w:rsid w:val="007E4540"/>
    <w:rsid w:val="007E568F"/>
    <w:rsid w:val="007E63F3"/>
    <w:rsid w:val="007F00DD"/>
    <w:rsid w:val="007F255D"/>
    <w:rsid w:val="007F3821"/>
    <w:rsid w:val="007F6611"/>
    <w:rsid w:val="00805276"/>
    <w:rsid w:val="008057EE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679D9"/>
    <w:rsid w:val="00870586"/>
    <w:rsid w:val="00871BE6"/>
    <w:rsid w:val="0087205C"/>
    <w:rsid w:val="0087369D"/>
    <w:rsid w:val="008752E1"/>
    <w:rsid w:val="00881990"/>
    <w:rsid w:val="00883522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C3B48"/>
    <w:rsid w:val="008D06D2"/>
    <w:rsid w:val="008D4655"/>
    <w:rsid w:val="008D6E6B"/>
    <w:rsid w:val="008E01D4"/>
    <w:rsid w:val="008E0678"/>
    <w:rsid w:val="008F31D2"/>
    <w:rsid w:val="008F3236"/>
    <w:rsid w:val="008F6AB2"/>
    <w:rsid w:val="00900152"/>
    <w:rsid w:val="009143FD"/>
    <w:rsid w:val="00915EF6"/>
    <w:rsid w:val="00917C48"/>
    <w:rsid w:val="00921B9F"/>
    <w:rsid w:val="009223CA"/>
    <w:rsid w:val="00922987"/>
    <w:rsid w:val="00923BBF"/>
    <w:rsid w:val="0092523C"/>
    <w:rsid w:val="00930560"/>
    <w:rsid w:val="00930F85"/>
    <w:rsid w:val="00933912"/>
    <w:rsid w:val="0093745E"/>
    <w:rsid w:val="00940F93"/>
    <w:rsid w:val="00941ABE"/>
    <w:rsid w:val="00943CF0"/>
    <w:rsid w:val="0094467E"/>
    <w:rsid w:val="009448C3"/>
    <w:rsid w:val="009456C7"/>
    <w:rsid w:val="00953DD1"/>
    <w:rsid w:val="00954000"/>
    <w:rsid w:val="00955913"/>
    <w:rsid w:val="00973463"/>
    <w:rsid w:val="00975C12"/>
    <w:rsid w:val="009760F3"/>
    <w:rsid w:val="00976CFB"/>
    <w:rsid w:val="00980239"/>
    <w:rsid w:val="009873AF"/>
    <w:rsid w:val="009967FC"/>
    <w:rsid w:val="009A0830"/>
    <w:rsid w:val="009A0E8D"/>
    <w:rsid w:val="009A3168"/>
    <w:rsid w:val="009A6772"/>
    <w:rsid w:val="009B26E7"/>
    <w:rsid w:val="009B283B"/>
    <w:rsid w:val="009B64BB"/>
    <w:rsid w:val="009C300D"/>
    <w:rsid w:val="009C46BD"/>
    <w:rsid w:val="009D2100"/>
    <w:rsid w:val="009F1104"/>
    <w:rsid w:val="009F24C5"/>
    <w:rsid w:val="009F3CDF"/>
    <w:rsid w:val="009F5D57"/>
    <w:rsid w:val="00A00697"/>
    <w:rsid w:val="00A00A3F"/>
    <w:rsid w:val="00A01489"/>
    <w:rsid w:val="00A062D2"/>
    <w:rsid w:val="00A10940"/>
    <w:rsid w:val="00A12A75"/>
    <w:rsid w:val="00A14BCA"/>
    <w:rsid w:val="00A16878"/>
    <w:rsid w:val="00A16D61"/>
    <w:rsid w:val="00A17933"/>
    <w:rsid w:val="00A2253E"/>
    <w:rsid w:val="00A2471A"/>
    <w:rsid w:val="00A271CD"/>
    <w:rsid w:val="00A3026E"/>
    <w:rsid w:val="00A30B5B"/>
    <w:rsid w:val="00A312EA"/>
    <w:rsid w:val="00A338F1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67C6"/>
    <w:rsid w:val="00A8787A"/>
    <w:rsid w:val="00A9133E"/>
    <w:rsid w:val="00A94361"/>
    <w:rsid w:val="00AA060A"/>
    <w:rsid w:val="00AA293C"/>
    <w:rsid w:val="00AA4D44"/>
    <w:rsid w:val="00AA6657"/>
    <w:rsid w:val="00AA6D4C"/>
    <w:rsid w:val="00AB347B"/>
    <w:rsid w:val="00AB477C"/>
    <w:rsid w:val="00AB582C"/>
    <w:rsid w:val="00AC4A1B"/>
    <w:rsid w:val="00AC5DEC"/>
    <w:rsid w:val="00AC7D2D"/>
    <w:rsid w:val="00AD4029"/>
    <w:rsid w:val="00AE15BF"/>
    <w:rsid w:val="00AE5CD0"/>
    <w:rsid w:val="00AF4E3A"/>
    <w:rsid w:val="00B104CC"/>
    <w:rsid w:val="00B212BB"/>
    <w:rsid w:val="00B22CD3"/>
    <w:rsid w:val="00B275BE"/>
    <w:rsid w:val="00B30179"/>
    <w:rsid w:val="00B326F8"/>
    <w:rsid w:val="00B402FA"/>
    <w:rsid w:val="00B417CC"/>
    <w:rsid w:val="00B421C1"/>
    <w:rsid w:val="00B45E41"/>
    <w:rsid w:val="00B45F2F"/>
    <w:rsid w:val="00B53C21"/>
    <w:rsid w:val="00B53CE6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1206"/>
    <w:rsid w:val="00B81E12"/>
    <w:rsid w:val="00B8562F"/>
    <w:rsid w:val="00B8581D"/>
    <w:rsid w:val="00BA0995"/>
    <w:rsid w:val="00BA5275"/>
    <w:rsid w:val="00BC3FA0"/>
    <w:rsid w:val="00BC5834"/>
    <w:rsid w:val="00BC6FB5"/>
    <w:rsid w:val="00BC74E9"/>
    <w:rsid w:val="00BD11F9"/>
    <w:rsid w:val="00BD23E9"/>
    <w:rsid w:val="00BE3693"/>
    <w:rsid w:val="00BF0477"/>
    <w:rsid w:val="00BF335A"/>
    <w:rsid w:val="00BF5139"/>
    <w:rsid w:val="00BF5897"/>
    <w:rsid w:val="00BF64FB"/>
    <w:rsid w:val="00BF68A8"/>
    <w:rsid w:val="00C051E2"/>
    <w:rsid w:val="00C11A03"/>
    <w:rsid w:val="00C21E00"/>
    <w:rsid w:val="00C22C0C"/>
    <w:rsid w:val="00C30657"/>
    <w:rsid w:val="00C3354D"/>
    <w:rsid w:val="00C40399"/>
    <w:rsid w:val="00C4527F"/>
    <w:rsid w:val="00C45828"/>
    <w:rsid w:val="00C463DD"/>
    <w:rsid w:val="00C4724C"/>
    <w:rsid w:val="00C56B52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96DF2"/>
    <w:rsid w:val="00CA325A"/>
    <w:rsid w:val="00CA3C5B"/>
    <w:rsid w:val="00CA3E3A"/>
    <w:rsid w:val="00CA6B13"/>
    <w:rsid w:val="00CB3E03"/>
    <w:rsid w:val="00CC10FB"/>
    <w:rsid w:val="00CC3E16"/>
    <w:rsid w:val="00CD4AA6"/>
    <w:rsid w:val="00CD70CC"/>
    <w:rsid w:val="00CD78B5"/>
    <w:rsid w:val="00CE272F"/>
    <w:rsid w:val="00CE4A8F"/>
    <w:rsid w:val="00CE67C2"/>
    <w:rsid w:val="00CF1A4B"/>
    <w:rsid w:val="00CF7AC6"/>
    <w:rsid w:val="00D016D9"/>
    <w:rsid w:val="00D023D0"/>
    <w:rsid w:val="00D04C8B"/>
    <w:rsid w:val="00D06031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E07"/>
    <w:rsid w:val="00D30FC4"/>
    <w:rsid w:val="00D3126E"/>
    <w:rsid w:val="00D322D8"/>
    <w:rsid w:val="00D360CC"/>
    <w:rsid w:val="00D40073"/>
    <w:rsid w:val="00D4197B"/>
    <w:rsid w:val="00D42FF9"/>
    <w:rsid w:val="00D43252"/>
    <w:rsid w:val="00D46509"/>
    <w:rsid w:val="00D47EEA"/>
    <w:rsid w:val="00D51093"/>
    <w:rsid w:val="00D52E7D"/>
    <w:rsid w:val="00D57CF2"/>
    <w:rsid w:val="00D6145A"/>
    <w:rsid w:val="00D6640C"/>
    <w:rsid w:val="00D70056"/>
    <w:rsid w:val="00D74E1F"/>
    <w:rsid w:val="00D773DF"/>
    <w:rsid w:val="00D816DF"/>
    <w:rsid w:val="00D90635"/>
    <w:rsid w:val="00D92E89"/>
    <w:rsid w:val="00D95303"/>
    <w:rsid w:val="00D955EE"/>
    <w:rsid w:val="00D978C6"/>
    <w:rsid w:val="00DA0476"/>
    <w:rsid w:val="00DA3C1C"/>
    <w:rsid w:val="00DA6132"/>
    <w:rsid w:val="00DA7251"/>
    <w:rsid w:val="00DB70D1"/>
    <w:rsid w:val="00DC0DFA"/>
    <w:rsid w:val="00DC2C25"/>
    <w:rsid w:val="00DC59E9"/>
    <w:rsid w:val="00DC6D39"/>
    <w:rsid w:val="00DD3320"/>
    <w:rsid w:val="00DD4F57"/>
    <w:rsid w:val="00DD6958"/>
    <w:rsid w:val="00DF105D"/>
    <w:rsid w:val="00E006A3"/>
    <w:rsid w:val="00E01BEB"/>
    <w:rsid w:val="00E03036"/>
    <w:rsid w:val="00E046DF"/>
    <w:rsid w:val="00E04F12"/>
    <w:rsid w:val="00E06D4A"/>
    <w:rsid w:val="00E11E65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3A07"/>
    <w:rsid w:val="00E450F5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0828"/>
    <w:rsid w:val="00E83070"/>
    <w:rsid w:val="00E838BD"/>
    <w:rsid w:val="00E87FBF"/>
    <w:rsid w:val="00E90DB8"/>
    <w:rsid w:val="00E944F7"/>
    <w:rsid w:val="00E96630"/>
    <w:rsid w:val="00EA2A77"/>
    <w:rsid w:val="00EA5931"/>
    <w:rsid w:val="00EB1090"/>
    <w:rsid w:val="00EB13D3"/>
    <w:rsid w:val="00EC4910"/>
    <w:rsid w:val="00EC6D8C"/>
    <w:rsid w:val="00ED03BB"/>
    <w:rsid w:val="00ED7443"/>
    <w:rsid w:val="00ED7757"/>
    <w:rsid w:val="00ED7A2A"/>
    <w:rsid w:val="00EE112B"/>
    <w:rsid w:val="00EE2D63"/>
    <w:rsid w:val="00EF0B13"/>
    <w:rsid w:val="00EF1D7F"/>
    <w:rsid w:val="00EF26C0"/>
    <w:rsid w:val="00F0726A"/>
    <w:rsid w:val="00F07589"/>
    <w:rsid w:val="00F12F4F"/>
    <w:rsid w:val="00F16022"/>
    <w:rsid w:val="00F240A1"/>
    <w:rsid w:val="00F241F2"/>
    <w:rsid w:val="00F2555C"/>
    <w:rsid w:val="00F256C2"/>
    <w:rsid w:val="00F31E5F"/>
    <w:rsid w:val="00F35213"/>
    <w:rsid w:val="00F35DA9"/>
    <w:rsid w:val="00F40B22"/>
    <w:rsid w:val="00F5399E"/>
    <w:rsid w:val="00F548A5"/>
    <w:rsid w:val="00F6100A"/>
    <w:rsid w:val="00F92CAD"/>
    <w:rsid w:val="00F93781"/>
    <w:rsid w:val="00F952CD"/>
    <w:rsid w:val="00F95493"/>
    <w:rsid w:val="00F95C8C"/>
    <w:rsid w:val="00F977DF"/>
    <w:rsid w:val="00FA4F63"/>
    <w:rsid w:val="00FB3047"/>
    <w:rsid w:val="00FB415B"/>
    <w:rsid w:val="00FB613B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50"/>
    <w:rsid w:val="00FF145D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4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6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4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6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369C-E3CB-4ED6-890E-AFB07766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660</Words>
  <Characters>3763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1711186</vt:lpstr>
      <vt:lpstr/>
    </vt:vector>
  </TitlesOfParts>
  <Company>ECE-ISU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1711186</dc:title>
  <dc:subject>ECE/TRANS/WP.29/GRRF/2017/14</dc:subject>
  <dc:creator>DL</dc:creator>
  <cp:lastModifiedBy>Benedicte Boudol</cp:lastModifiedBy>
  <cp:revision>2</cp:revision>
  <cp:lastPrinted>2016-11-15T01:20:00Z</cp:lastPrinted>
  <dcterms:created xsi:type="dcterms:W3CDTF">2017-08-16T08:53:00Z</dcterms:created>
  <dcterms:modified xsi:type="dcterms:W3CDTF">2017-08-16T08:53:00Z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