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C0" w:rsidRPr="00F75EED" w:rsidRDefault="00E311C0" w:rsidP="009F4725">
      <w:pPr>
        <w:rPr>
          <w:rFonts w:ascii="Arial" w:hAnsi="Arial" w:cs="Arial"/>
          <w:b/>
          <w:sz w:val="24"/>
          <w:szCs w:val="24"/>
        </w:rPr>
      </w:pPr>
    </w:p>
    <w:p w:rsidR="004F5F3A" w:rsidRPr="00F75EED" w:rsidRDefault="003716FA" w:rsidP="009F4725">
      <w:pPr>
        <w:widowControl/>
        <w:rPr>
          <w:rFonts w:ascii="Arial" w:hAnsi="Arial" w:cs="Arial"/>
          <w:b/>
          <w:sz w:val="24"/>
          <w:szCs w:val="24"/>
        </w:rPr>
      </w:pPr>
      <w:r w:rsidRPr="00F75EED">
        <w:rPr>
          <w:rFonts w:ascii="Arial" w:hAnsi="Arial" w:cs="Arial"/>
          <w:b/>
          <w:sz w:val="24"/>
          <w:szCs w:val="24"/>
        </w:rPr>
        <w:t>International Whole Vehicle Type Approval (IWVTA</w:t>
      </w:r>
      <w:r w:rsidR="000B3451" w:rsidRPr="00F75EED">
        <w:rPr>
          <w:rFonts w:ascii="Arial" w:hAnsi="Arial" w:cs="Arial"/>
          <w:sz w:val="24"/>
          <w:szCs w:val="24"/>
        </w:rPr>
        <w:t>)</w:t>
      </w:r>
      <w:r w:rsidR="000B3451" w:rsidRPr="00F75EED">
        <w:rPr>
          <w:rFonts w:ascii="Arial" w:hAnsi="Arial" w:cs="Arial" w:hint="eastAsia"/>
          <w:sz w:val="24"/>
          <w:szCs w:val="24"/>
        </w:rPr>
        <w:t xml:space="preserve"> </w:t>
      </w:r>
      <w:r w:rsidR="000B3451" w:rsidRPr="00F75EED">
        <w:rPr>
          <w:rFonts w:ascii="Arial" w:hAnsi="Arial" w:cs="Arial"/>
          <w:sz w:val="24"/>
          <w:szCs w:val="24"/>
        </w:rPr>
        <w:t xml:space="preserve">on the </w:t>
      </w:r>
      <w:bookmarkStart w:id="0" w:name="_GoBack"/>
      <w:r w:rsidR="000B3451" w:rsidRPr="00F75EED">
        <w:rPr>
          <w:rFonts w:ascii="Arial" w:hAnsi="Arial" w:cs="Arial" w:hint="eastAsia"/>
          <w:sz w:val="24"/>
          <w:szCs w:val="24"/>
        </w:rPr>
        <w:t xml:space="preserve">harmonization </w:t>
      </w:r>
      <w:bookmarkEnd w:id="0"/>
      <w:r w:rsidR="000B3451" w:rsidRPr="00F75EED">
        <w:rPr>
          <w:rFonts w:ascii="Arial" w:hAnsi="Arial" w:cs="Arial" w:hint="eastAsia"/>
          <w:sz w:val="24"/>
          <w:szCs w:val="24"/>
        </w:rPr>
        <w:t>of vehicle regulations under the 1958 Agreement</w:t>
      </w:r>
    </w:p>
    <w:p w:rsidR="004F5F3A" w:rsidRPr="00F75EED" w:rsidRDefault="000B3451" w:rsidP="009F4725">
      <w:pPr>
        <w:widowControl/>
        <w:rPr>
          <w:rFonts w:ascii="Arial" w:hAnsi="Arial" w:cs="Arial"/>
          <w:b/>
          <w:sz w:val="24"/>
          <w:szCs w:val="24"/>
        </w:rPr>
      </w:pPr>
      <w:r w:rsidRPr="00F75EED">
        <w:rPr>
          <w:rFonts w:ascii="Arial" w:hAnsi="Arial" w:cs="Arial"/>
          <w:b/>
          <w:sz w:val="24"/>
          <w:szCs w:val="24"/>
        </w:rPr>
        <w:t xml:space="preserve"> </w:t>
      </w:r>
    </w:p>
    <w:p w:rsidR="004F5F3A" w:rsidRDefault="004F5F3A" w:rsidP="009F4725">
      <w:pPr>
        <w:pStyle w:val="ListParagraph"/>
        <w:widowControl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75EED">
        <w:rPr>
          <w:rFonts w:ascii="Arial" w:hAnsi="Arial" w:cs="Arial"/>
          <w:sz w:val="24"/>
          <w:szCs w:val="24"/>
        </w:rPr>
        <w:t xml:space="preserve">IWVTA </w:t>
      </w:r>
      <w:r w:rsidR="000B3451" w:rsidRPr="00F75EED">
        <w:rPr>
          <w:rFonts w:ascii="Arial" w:hAnsi="Arial" w:cs="Arial"/>
          <w:sz w:val="24"/>
          <w:szCs w:val="24"/>
        </w:rPr>
        <w:t>informal group</w:t>
      </w:r>
      <w:r w:rsidR="00DB2A02" w:rsidRPr="00F75EED">
        <w:rPr>
          <w:rFonts w:ascii="Arial" w:hAnsi="Arial" w:cs="Arial"/>
          <w:sz w:val="24"/>
          <w:szCs w:val="24"/>
        </w:rPr>
        <w:t xml:space="preserve"> (starting June, 2012)</w:t>
      </w:r>
      <w:r w:rsidR="006C7813">
        <w:rPr>
          <w:rFonts w:ascii="Arial" w:hAnsi="Arial" w:cs="Arial"/>
          <w:sz w:val="24"/>
          <w:szCs w:val="24"/>
        </w:rPr>
        <w:t>.</w:t>
      </w:r>
    </w:p>
    <w:p w:rsidR="006C7813" w:rsidRDefault="006C7813" w:rsidP="006C7813">
      <w:pPr>
        <w:pStyle w:val="ListParagraph"/>
        <w:widowControl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C7813">
        <w:rPr>
          <w:rFonts w:ascii="Arial" w:hAnsi="Arial" w:cs="Arial"/>
          <w:sz w:val="24"/>
          <w:szCs w:val="24"/>
        </w:rPr>
        <w:t>1958 Agreement</w:t>
      </w:r>
      <w:r>
        <w:rPr>
          <w:rFonts w:ascii="Arial" w:hAnsi="Arial" w:cs="Arial"/>
          <w:sz w:val="24"/>
          <w:szCs w:val="24"/>
        </w:rPr>
        <w:t xml:space="preserve"> subgroup.</w:t>
      </w:r>
    </w:p>
    <w:p w:rsidR="006C7813" w:rsidRPr="00F75EED" w:rsidRDefault="006C7813" w:rsidP="006C7813">
      <w:pPr>
        <w:pStyle w:val="ListParagraph"/>
        <w:widowControl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6C7813">
        <w:rPr>
          <w:rFonts w:ascii="Arial" w:hAnsi="Arial" w:cs="Arial"/>
          <w:sz w:val="24"/>
          <w:szCs w:val="24"/>
        </w:rPr>
        <w:t>UN Regulation No.0</w:t>
      </w:r>
      <w:r>
        <w:rPr>
          <w:rFonts w:ascii="Arial" w:hAnsi="Arial" w:cs="Arial"/>
          <w:sz w:val="24"/>
          <w:szCs w:val="24"/>
        </w:rPr>
        <w:t xml:space="preserve"> subgroup.</w:t>
      </w:r>
    </w:p>
    <w:p w:rsidR="004F5F3A" w:rsidRDefault="003B2FCD" w:rsidP="009F4725">
      <w:pPr>
        <w:pStyle w:val="ListParagraph"/>
        <w:widowControl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75EED">
        <w:rPr>
          <w:rFonts w:ascii="Arial" w:hAnsi="Arial" w:cs="Arial"/>
          <w:sz w:val="24"/>
          <w:szCs w:val="24"/>
        </w:rPr>
        <w:t>Time line</w:t>
      </w:r>
      <w:r w:rsidR="00E86F13">
        <w:rPr>
          <w:rFonts w:ascii="Arial" w:hAnsi="Arial" w:cs="Arial"/>
          <w:sz w:val="24"/>
          <w:szCs w:val="24"/>
        </w:rPr>
        <w:t xml:space="preserve"> (main events)</w:t>
      </w:r>
      <w:r w:rsidRPr="00F75EED">
        <w:rPr>
          <w:rFonts w:ascii="Arial" w:hAnsi="Arial" w:cs="Arial"/>
          <w:sz w:val="24"/>
          <w:szCs w:val="24"/>
        </w:rPr>
        <w:t>:</w:t>
      </w:r>
    </w:p>
    <w:p w:rsidR="0035071A" w:rsidRPr="0035071A" w:rsidRDefault="0035071A" w:rsidP="0035071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35071A">
        <w:rPr>
          <w:rFonts w:ascii="Arial" w:hAnsi="Arial" w:cs="Arial"/>
          <w:sz w:val="24"/>
          <w:szCs w:val="24"/>
        </w:rPr>
        <w:t>IWVTA IG.</w:t>
      </w:r>
    </w:p>
    <w:p w:rsidR="0035071A" w:rsidRDefault="00DC1D77" w:rsidP="0035071A">
      <w:pPr>
        <w:pStyle w:val="ListParagraph"/>
        <w:widowControl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kern w:val="0"/>
          <w:sz w:val="24"/>
          <w:szCs w:val="23"/>
        </w:rPr>
        <w:t>T</w:t>
      </w:r>
      <w:r w:rsidR="0035071A" w:rsidRPr="009E3954">
        <w:rPr>
          <w:rFonts w:ascii="Arial" w:hAnsi="Arial" w:hint="eastAsia"/>
          <w:kern w:val="0"/>
          <w:sz w:val="24"/>
          <w:szCs w:val="23"/>
        </w:rPr>
        <w:t xml:space="preserve">he mandate </w:t>
      </w:r>
      <w:r>
        <w:rPr>
          <w:rFonts w:ascii="Arial" w:hAnsi="Arial"/>
          <w:kern w:val="0"/>
          <w:sz w:val="24"/>
          <w:szCs w:val="23"/>
        </w:rPr>
        <w:t xml:space="preserve">have been extended </w:t>
      </w:r>
      <w:r w:rsidR="0035071A" w:rsidRPr="009E3954">
        <w:rPr>
          <w:rFonts w:ascii="Arial" w:hAnsi="Arial" w:hint="eastAsia"/>
          <w:kern w:val="0"/>
          <w:sz w:val="24"/>
          <w:szCs w:val="23"/>
        </w:rPr>
        <w:t>by six months</w:t>
      </w:r>
      <w:r w:rsidR="0035071A">
        <w:rPr>
          <w:rFonts w:ascii="Arial" w:hAnsi="Arial" w:hint="eastAsia"/>
          <w:kern w:val="0"/>
          <w:sz w:val="24"/>
          <w:szCs w:val="23"/>
        </w:rPr>
        <w:t xml:space="preserve">, </w:t>
      </w:r>
      <w:r w:rsidR="0035071A" w:rsidRPr="009E3954">
        <w:rPr>
          <w:rFonts w:ascii="Arial" w:hAnsi="Arial" w:hint="eastAsia"/>
          <w:kern w:val="0"/>
          <w:sz w:val="24"/>
          <w:szCs w:val="23"/>
        </w:rPr>
        <w:t xml:space="preserve">to </w:t>
      </w:r>
      <w:r w:rsidR="0035071A" w:rsidRPr="009E3954">
        <w:rPr>
          <w:rFonts w:ascii="Arial" w:hAnsi="Arial"/>
          <w:kern w:val="0"/>
          <w:sz w:val="24"/>
          <w:szCs w:val="23"/>
        </w:rPr>
        <w:t>December</w:t>
      </w:r>
      <w:r w:rsidR="0035071A">
        <w:rPr>
          <w:rFonts w:ascii="Arial" w:hAnsi="Arial" w:hint="eastAsia"/>
          <w:kern w:val="0"/>
          <w:sz w:val="24"/>
          <w:szCs w:val="23"/>
        </w:rPr>
        <w:t xml:space="preserve"> 2017</w:t>
      </w:r>
      <w:r w:rsidR="0035071A" w:rsidRPr="009E3954">
        <w:rPr>
          <w:rFonts w:ascii="Arial" w:hAnsi="Arial" w:hint="eastAsia"/>
          <w:kern w:val="0"/>
          <w:sz w:val="24"/>
          <w:szCs w:val="23"/>
        </w:rPr>
        <w:t>.</w:t>
      </w:r>
    </w:p>
    <w:p w:rsidR="00E86F13" w:rsidRDefault="00C34150" w:rsidP="00E86F13">
      <w:pPr>
        <w:pStyle w:val="ListParagraph"/>
        <w:widowControl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Permanent IWVTA IG</w:t>
      </w:r>
      <w:r w:rsidR="00E86F13">
        <w:rPr>
          <w:rFonts w:ascii="Arial" w:hAnsi="Arial" w:cs="Arial"/>
          <w:sz w:val="24"/>
          <w:szCs w:val="24"/>
        </w:rPr>
        <w:t>.</w:t>
      </w:r>
    </w:p>
    <w:p w:rsidR="00E86F13" w:rsidRDefault="00E86F13" w:rsidP="001C45CA">
      <w:pPr>
        <w:pStyle w:val="ListParagraph"/>
        <w:widowControl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E86F13">
        <w:rPr>
          <w:rFonts w:ascii="Arial" w:hAnsi="Arial" w:cs="Arial"/>
          <w:sz w:val="24"/>
          <w:szCs w:val="24"/>
        </w:rPr>
        <w:t>Prop</w:t>
      </w:r>
      <w:r w:rsidR="00C34150">
        <w:rPr>
          <w:rFonts w:ascii="Arial" w:hAnsi="Arial" w:cs="Arial"/>
          <w:sz w:val="24"/>
          <w:szCs w:val="24"/>
        </w:rPr>
        <w:t>ose to set up a permanent IWVTA I</w:t>
      </w:r>
      <w:r w:rsidR="00C34150" w:rsidRPr="00E86F13">
        <w:rPr>
          <w:rFonts w:ascii="Arial" w:hAnsi="Arial" w:cs="Arial"/>
          <w:sz w:val="24"/>
          <w:szCs w:val="24"/>
        </w:rPr>
        <w:t>nf</w:t>
      </w:r>
      <w:r w:rsidR="00C34150">
        <w:rPr>
          <w:rFonts w:ascii="Arial" w:hAnsi="Arial" w:cs="Arial"/>
          <w:sz w:val="24"/>
          <w:szCs w:val="24"/>
        </w:rPr>
        <w:t>ormal</w:t>
      </w:r>
      <w:r w:rsidR="00C34150" w:rsidRPr="00E86F13">
        <w:rPr>
          <w:rFonts w:ascii="Arial" w:hAnsi="Arial" w:cs="Arial"/>
          <w:sz w:val="24"/>
          <w:szCs w:val="24"/>
        </w:rPr>
        <w:t xml:space="preserve"> </w:t>
      </w:r>
      <w:r w:rsidR="00C34150">
        <w:rPr>
          <w:rFonts w:ascii="Arial" w:hAnsi="Arial" w:cs="Arial"/>
          <w:sz w:val="24"/>
          <w:szCs w:val="24"/>
        </w:rPr>
        <w:t>Group</w:t>
      </w:r>
      <w:r w:rsidRPr="00E86F13">
        <w:rPr>
          <w:rFonts w:ascii="Arial" w:hAnsi="Arial" w:cs="Arial"/>
          <w:sz w:val="24"/>
          <w:szCs w:val="24"/>
        </w:rPr>
        <w:t xml:space="preserve"> starting its activities at </w:t>
      </w:r>
      <w:r w:rsidR="0035071A">
        <w:rPr>
          <w:rFonts w:ascii="Arial" w:hAnsi="Arial" w:cs="Arial"/>
          <w:sz w:val="24"/>
          <w:szCs w:val="24"/>
        </w:rPr>
        <w:t>January</w:t>
      </w:r>
      <w:r w:rsidRPr="00E86F13">
        <w:rPr>
          <w:rFonts w:ascii="Arial" w:hAnsi="Arial" w:cs="Arial"/>
          <w:sz w:val="24"/>
          <w:szCs w:val="24"/>
        </w:rPr>
        <w:t xml:space="preserve"> 201</w:t>
      </w:r>
      <w:r w:rsidR="0035071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E86F13" w:rsidRDefault="00E86F13" w:rsidP="00E86F13">
      <w:pPr>
        <w:pStyle w:val="ListParagraph"/>
        <w:widowControl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E86F13">
        <w:rPr>
          <w:rFonts w:ascii="Arial" w:hAnsi="Arial" w:cs="Arial"/>
          <w:sz w:val="24"/>
          <w:szCs w:val="24"/>
        </w:rPr>
        <w:t>Revision 3 of the 1958 Agreement</w:t>
      </w:r>
      <w:r>
        <w:rPr>
          <w:rFonts w:ascii="Arial" w:hAnsi="Arial" w:cs="Arial"/>
          <w:sz w:val="24"/>
          <w:szCs w:val="24"/>
        </w:rPr>
        <w:t>.</w:t>
      </w:r>
    </w:p>
    <w:p w:rsidR="007A2A19" w:rsidRDefault="007A2A19" w:rsidP="00520AE5">
      <w:pPr>
        <w:pStyle w:val="ListParagraph"/>
        <w:widowControl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7A2A19">
        <w:rPr>
          <w:rFonts w:ascii="Arial" w:hAnsi="Arial" w:cs="Arial"/>
          <w:sz w:val="24"/>
          <w:szCs w:val="24"/>
        </w:rPr>
        <w:t xml:space="preserve">The proposal </w:t>
      </w:r>
      <w:r w:rsidR="00520AE5">
        <w:rPr>
          <w:rFonts w:ascii="Arial" w:hAnsi="Arial" w:cs="Arial"/>
          <w:sz w:val="24"/>
          <w:szCs w:val="24"/>
        </w:rPr>
        <w:t xml:space="preserve">of the </w:t>
      </w:r>
      <w:r w:rsidR="00520AE5" w:rsidRPr="00520AE5">
        <w:rPr>
          <w:rFonts w:ascii="Arial" w:hAnsi="Arial" w:cs="Arial"/>
          <w:sz w:val="24"/>
          <w:szCs w:val="24"/>
        </w:rPr>
        <w:t xml:space="preserve">Revision 3 of the 1958 Agreement </w:t>
      </w:r>
      <w:r w:rsidR="003A2AE4">
        <w:rPr>
          <w:rFonts w:ascii="Arial" w:hAnsi="Arial" w:cs="Arial"/>
          <w:sz w:val="24"/>
          <w:szCs w:val="24"/>
        </w:rPr>
        <w:t>is expected to</w:t>
      </w:r>
      <w:r w:rsidRPr="007A2A19">
        <w:rPr>
          <w:rFonts w:ascii="Arial" w:hAnsi="Arial" w:cs="Arial"/>
          <w:sz w:val="24"/>
          <w:szCs w:val="24"/>
        </w:rPr>
        <w:t xml:space="preserve"> </w:t>
      </w:r>
      <w:r w:rsidR="003A2AE4">
        <w:rPr>
          <w:rFonts w:ascii="Arial" w:hAnsi="Arial" w:cs="Arial"/>
          <w:sz w:val="24"/>
          <w:szCs w:val="24"/>
        </w:rPr>
        <w:t xml:space="preserve">be </w:t>
      </w:r>
      <w:r w:rsidRPr="007A2A19">
        <w:rPr>
          <w:rFonts w:ascii="Arial" w:hAnsi="Arial" w:cs="Arial"/>
          <w:sz w:val="24"/>
          <w:szCs w:val="24"/>
        </w:rPr>
        <w:t xml:space="preserve">enter into force for all CPs in </w:t>
      </w:r>
      <w:r w:rsidR="00520AE5">
        <w:rPr>
          <w:rFonts w:ascii="Arial" w:hAnsi="Arial" w:cs="Arial"/>
          <w:sz w:val="24"/>
          <w:szCs w:val="24"/>
        </w:rPr>
        <w:t>November 2017.</w:t>
      </w:r>
    </w:p>
    <w:p w:rsidR="003B7B10" w:rsidRPr="003B7B10" w:rsidRDefault="003B7B10" w:rsidP="003070BE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3B7B10">
        <w:rPr>
          <w:rFonts w:ascii="Arial" w:hAnsi="Arial" w:cs="Arial"/>
          <w:sz w:val="24"/>
          <w:szCs w:val="24"/>
        </w:rPr>
        <w:t xml:space="preserve">General guidelines for United Nations regulatory procedures and transitional provisions in UN Regulations will be consider with an official symbol </w:t>
      </w:r>
      <w:r w:rsidR="003A2AE4">
        <w:rPr>
          <w:rFonts w:ascii="Arial" w:hAnsi="Arial" w:cs="Arial"/>
          <w:sz w:val="24"/>
          <w:szCs w:val="24"/>
        </w:rPr>
        <w:t>by the WP.29 in its</w:t>
      </w:r>
      <w:r w:rsidRPr="003B7B10">
        <w:rPr>
          <w:rFonts w:ascii="Arial" w:hAnsi="Arial" w:cs="Arial"/>
          <w:sz w:val="24"/>
          <w:szCs w:val="24"/>
        </w:rPr>
        <w:t xml:space="preserve"> March 2017 session.</w:t>
      </w:r>
    </w:p>
    <w:p w:rsidR="00E761C4" w:rsidRPr="00E761C4" w:rsidRDefault="00E761C4" w:rsidP="00E761C4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E761C4">
        <w:rPr>
          <w:rFonts w:ascii="Arial" w:hAnsi="Arial" w:cs="Arial"/>
          <w:sz w:val="24"/>
          <w:szCs w:val="24"/>
        </w:rPr>
        <w:t>Q&amp;A document on Revision 3 of the 1958 Agreement with an official symbol at the March 2017 session of WP.29.</w:t>
      </w:r>
    </w:p>
    <w:p w:rsidR="00E86F13" w:rsidRDefault="00E86F13" w:rsidP="00E86F13">
      <w:pPr>
        <w:pStyle w:val="ListParagraph"/>
        <w:widowControl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E86F13">
        <w:rPr>
          <w:rFonts w:ascii="Arial" w:hAnsi="Arial" w:cs="Arial"/>
          <w:sz w:val="24"/>
          <w:szCs w:val="24"/>
        </w:rPr>
        <w:t>UN Regulation No.0</w:t>
      </w:r>
      <w:r w:rsidR="001C45CA">
        <w:rPr>
          <w:rFonts w:ascii="Arial" w:hAnsi="Arial" w:cs="Arial"/>
          <w:sz w:val="24"/>
          <w:szCs w:val="24"/>
        </w:rPr>
        <w:t>:</w:t>
      </w:r>
    </w:p>
    <w:p w:rsidR="003B7B10" w:rsidRPr="003B7B10" w:rsidRDefault="00C5690D" w:rsidP="003B7B10">
      <w:pPr>
        <w:pStyle w:val="ListParagraph"/>
        <w:widowControl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3B7B10">
        <w:rPr>
          <w:rFonts w:ascii="Arial" w:hAnsi="Arial" w:cs="Arial"/>
          <w:b/>
          <w:sz w:val="24"/>
          <w:szCs w:val="24"/>
        </w:rPr>
        <w:t>March</w:t>
      </w:r>
      <w:r w:rsidR="003B7B10" w:rsidRPr="003B7B10">
        <w:rPr>
          <w:rFonts w:ascii="Arial" w:hAnsi="Arial" w:cs="Arial"/>
          <w:b/>
          <w:sz w:val="24"/>
          <w:szCs w:val="24"/>
        </w:rPr>
        <w:t xml:space="preserve"> 2017</w:t>
      </w:r>
      <w:r w:rsidR="003A2AE4">
        <w:rPr>
          <w:rFonts w:ascii="Arial" w:hAnsi="Arial" w:cs="Arial"/>
          <w:sz w:val="24"/>
          <w:szCs w:val="24"/>
        </w:rPr>
        <w:t>: f</w:t>
      </w:r>
      <w:r w:rsidR="003B7B10" w:rsidRPr="003B7B10">
        <w:rPr>
          <w:rFonts w:ascii="Arial" w:hAnsi="Arial" w:cs="Arial"/>
          <w:sz w:val="24"/>
          <w:szCs w:val="24"/>
        </w:rPr>
        <w:t xml:space="preserve">inalize Annex </w:t>
      </w:r>
      <w:r w:rsidRPr="003B7B10">
        <w:rPr>
          <w:rFonts w:ascii="Arial" w:hAnsi="Arial" w:cs="Arial"/>
          <w:sz w:val="24"/>
          <w:szCs w:val="24"/>
        </w:rPr>
        <w:t>4 of</w:t>
      </w:r>
      <w:r w:rsidR="003B7B10" w:rsidRPr="003B7B10">
        <w:rPr>
          <w:rFonts w:ascii="Arial" w:hAnsi="Arial" w:cs="Arial"/>
          <w:sz w:val="24"/>
          <w:szCs w:val="24"/>
        </w:rPr>
        <w:t xml:space="preserve"> UN Regulation No.0 (UN Regulations applicable to IWVTA)</w:t>
      </w:r>
      <w:r w:rsidR="003B7B10">
        <w:rPr>
          <w:rFonts w:ascii="Arial" w:hAnsi="Arial" w:cs="Arial"/>
          <w:sz w:val="24"/>
          <w:szCs w:val="24"/>
        </w:rPr>
        <w:t>.</w:t>
      </w:r>
    </w:p>
    <w:p w:rsidR="003B7B10" w:rsidRPr="003B7B10" w:rsidRDefault="003B7B10" w:rsidP="000F0DAE">
      <w:pPr>
        <w:pStyle w:val="ListParagraph"/>
        <w:widowControl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3B7B10">
        <w:rPr>
          <w:rFonts w:ascii="Arial" w:hAnsi="Arial" w:cs="Arial"/>
          <w:b/>
          <w:sz w:val="24"/>
          <w:szCs w:val="24"/>
        </w:rPr>
        <w:t>June 2017: submit the final proposal for UN Regulation No.0 to WP.29 as a formal document.</w:t>
      </w:r>
    </w:p>
    <w:p w:rsidR="003B7B10" w:rsidRDefault="003B7B10" w:rsidP="000F0DAE">
      <w:pPr>
        <w:pStyle w:val="ListParagraph"/>
        <w:widowControl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3B7B10">
        <w:rPr>
          <w:rFonts w:ascii="Arial" w:hAnsi="Arial" w:cs="Arial"/>
          <w:b/>
          <w:sz w:val="24"/>
          <w:szCs w:val="24"/>
        </w:rPr>
        <w:t>November 2017</w:t>
      </w:r>
      <w:r w:rsidRPr="003B7B10">
        <w:rPr>
          <w:rFonts w:ascii="Arial" w:hAnsi="Arial" w:cs="Arial"/>
          <w:sz w:val="24"/>
          <w:szCs w:val="24"/>
        </w:rPr>
        <w:t xml:space="preserve">: </w:t>
      </w:r>
      <w:r w:rsidR="003A2AE4">
        <w:rPr>
          <w:rFonts w:ascii="Arial" w:hAnsi="Arial" w:cs="Arial"/>
          <w:sz w:val="24"/>
          <w:szCs w:val="24"/>
        </w:rPr>
        <w:t xml:space="preserve">is expected that the </w:t>
      </w:r>
      <w:r w:rsidRPr="003B7B10">
        <w:rPr>
          <w:rFonts w:ascii="Arial" w:hAnsi="Arial" w:cs="Arial"/>
          <w:sz w:val="24"/>
          <w:szCs w:val="24"/>
        </w:rPr>
        <w:t xml:space="preserve">WP.29 </w:t>
      </w:r>
      <w:r w:rsidR="003A2AE4">
        <w:rPr>
          <w:rFonts w:ascii="Arial" w:hAnsi="Arial" w:cs="Arial"/>
          <w:sz w:val="24"/>
          <w:szCs w:val="24"/>
        </w:rPr>
        <w:t>adopt</w:t>
      </w:r>
      <w:r w:rsidRPr="003B7B10">
        <w:rPr>
          <w:rFonts w:ascii="Arial" w:hAnsi="Arial" w:cs="Arial"/>
          <w:sz w:val="24"/>
          <w:szCs w:val="24"/>
        </w:rPr>
        <w:t xml:space="preserve"> the proposal in accordance </w:t>
      </w:r>
      <w:r w:rsidR="00C5690D">
        <w:rPr>
          <w:rFonts w:ascii="Arial" w:hAnsi="Arial" w:cs="Arial"/>
          <w:sz w:val="24"/>
          <w:szCs w:val="24"/>
        </w:rPr>
        <w:t xml:space="preserve">with </w:t>
      </w:r>
      <w:r w:rsidRPr="003B7B10">
        <w:rPr>
          <w:rFonts w:ascii="Arial" w:hAnsi="Arial" w:cs="Arial"/>
          <w:sz w:val="24"/>
          <w:szCs w:val="24"/>
        </w:rPr>
        <w:t>the Revision 3 of the 1958 Agreement</w:t>
      </w:r>
      <w:r>
        <w:rPr>
          <w:rFonts w:ascii="Arial" w:hAnsi="Arial" w:cs="Arial"/>
          <w:sz w:val="24"/>
          <w:szCs w:val="24"/>
        </w:rPr>
        <w:t>.</w:t>
      </w:r>
    </w:p>
    <w:p w:rsidR="00F03EDD" w:rsidRPr="003B7B10" w:rsidRDefault="00F03EDD" w:rsidP="000F0DAE">
      <w:pPr>
        <w:pStyle w:val="ListParagraph"/>
        <w:widowControl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 w:rsidRPr="003B7B10">
        <w:rPr>
          <w:rFonts w:ascii="Arial" w:hAnsi="Arial" w:cs="Arial"/>
          <w:sz w:val="24"/>
          <w:szCs w:val="24"/>
        </w:rPr>
        <w:br w:type="page"/>
      </w:r>
    </w:p>
    <w:p w:rsidR="00FC5430" w:rsidRPr="002268C6" w:rsidRDefault="00FC5430" w:rsidP="009F4725">
      <w:pPr>
        <w:widowControl/>
        <w:autoSpaceDE w:val="0"/>
        <w:autoSpaceDN w:val="0"/>
        <w:adjustRightInd w:val="0"/>
        <w:rPr>
          <w:rFonts w:ascii="Arial" w:hAnsi="Arial" w:cs="Arial"/>
          <w:b/>
          <w:noProof/>
          <w:sz w:val="24"/>
          <w:szCs w:val="24"/>
          <w:u w:val="single"/>
          <w:lang w:eastAsia="es-ES"/>
        </w:rPr>
      </w:pPr>
      <w:r w:rsidRPr="002268C6">
        <w:rPr>
          <w:rFonts w:ascii="Arial" w:hAnsi="Arial" w:cs="Arial"/>
          <w:b/>
          <w:noProof/>
          <w:sz w:val="24"/>
          <w:szCs w:val="24"/>
          <w:u w:val="single"/>
          <w:lang w:eastAsia="es-ES"/>
        </w:rPr>
        <w:lastRenderedPageBreak/>
        <w:t>Working schedule of IWVTA IG</w:t>
      </w:r>
    </w:p>
    <w:p w:rsidR="00FC5430" w:rsidRPr="002268C6" w:rsidRDefault="00FC5430" w:rsidP="009F4725">
      <w:pPr>
        <w:widowControl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2268C6" w:rsidRPr="009E08A2" w:rsidRDefault="0035071A" w:rsidP="009F4725">
      <w:pPr>
        <w:widowControl/>
        <w:autoSpaceDE w:val="0"/>
        <w:autoSpaceDN w:val="0"/>
        <w:adjustRightInd w:val="0"/>
        <w:rPr>
          <w:b/>
          <w:noProof/>
          <w:sz w:val="24"/>
          <w:szCs w:val="24"/>
          <w:u w:val="single"/>
          <w:lang w:eastAsia="es-ES"/>
        </w:rPr>
      </w:pPr>
      <w:r w:rsidRPr="0035071A">
        <w:rPr>
          <w:noProof/>
          <w:lang w:val="en-GB" w:eastAsia="en-GB"/>
        </w:rPr>
        <w:drawing>
          <wp:inline distT="0" distB="0" distL="0" distR="0">
            <wp:extent cx="8659495" cy="4365749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495" cy="4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725" w:rsidRPr="009E08A2" w:rsidRDefault="009F4725" w:rsidP="00FC5430">
      <w:pPr>
        <w:widowControl/>
        <w:autoSpaceDE w:val="0"/>
        <w:autoSpaceDN w:val="0"/>
        <w:adjustRightInd w:val="0"/>
        <w:jc w:val="left"/>
        <w:rPr>
          <w:sz w:val="24"/>
          <w:szCs w:val="24"/>
        </w:rPr>
      </w:pPr>
    </w:p>
    <w:p w:rsidR="001F64AF" w:rsidRPr="009E08A2" w:rsidRDefault="001F64AF">
      <w:pPr>
        <w:widowControl/>
        <w:jc w:val="left"/>
        <w:rPr>
          <w:rFonts w:ascii="Arial" w:hAnsi="Arial" w:cs="Arial"/>
          <w:noProof/>
          <w:sz w:val="24"/>
          <w:szCs w:val="24"/>
          <w:lang w:eastAsia="es-ES"/>
        </w:rPr>
      </w:pPr>
    </w:p>
    <w:p w:rsidR="001F64AF" w:rsidRPr="009E08A2" w:rsidRDefault="001F64AF">
      <w:pPr>
        <w:widowControl/>
        <w:jc w:val="left"/>
        <w:rPr>
          <w:rFonts w:ascii="Arial" w:hAnsi="Arial" w:cs="Arial"/>
          <w:noProof/>
          <w:sz w:val="24"/>
          <w:szCs w:val="24"/>
          <w:lang w:eastAsia="es-ES"/>
        </w:rPr>
      </w:pPr>
    </w:p>
    <w:p w:rsidR="001F64AF" w:rsidRPr="00F75EED" w:rsidRDefault="001F64AF">
      <w:pPr>
        <w:widowControl/>
        <w:jc w:val="left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1F64AF" w:rsidRPr="00F75EED" w:rsidRDefault="001F64AF">
      <w:pPr>
        <w:widowControl/>
        <w:jc w:val="left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1F64AF" w:rsidRPr="00F75EED" w:rsidRDefault="001F64AF" w:rsidP="001F64AF">
      <w:pPr>
        <w:widowControl/>
        <w:jc w:val="left"/>
        <w:rPr>
          <w:rFonts w:ascii="Arial" w:hAnsi="Arial" w:cs="Arial"/>
          <w:sz w:val="24"/>
          <w:szCs w:val="24"/>
        </w:rPr>
      </w:pPr>
    </w:p>
    <w:p w:rsidR="001F64AF" w:rsidRPr="00F75EED" w:rsidRDefault="00E86F13" w:rsidP="001F64AF">
      <w:pPr>
        <w:widowControl/>
        <w:jc w:val="left"/>
        <w:rPr>
          <w:rFonts w:ascii="Arial" w:hAnsi="Arial" w:cs="Arial"/>
          <w:sz w:val="24"/>
          <w:szCs w:val="24"/>
        </w:rPr>
      </w:pPr>
      <w:r w:rsidRPr="00E86F13">
        <w:rPr>
          <w:noProof/>
          <w:lang w:val="en-GB" w:eastAsia="en-GB"/>
        </w:rPr>
        <w:drawing>
          <wp:inline distT="0" distB="0" distL="0" distR="0">
            <wp:extent cx="8659495" cy="2796461"/>
            <wp:effectExtent l="0" t="0" r="0" b="444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495" cy="279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4AF" w:rsidRPr="00F75EED" w:rsidRDefault="001F64AF" w:rsidP="001F64AF">
      <w:pPr>
        <w:widowControl/>
        <w:jc w:val="left"/>
        <w:rPr>
          <w:rFonts w:ascii="Arial" w:hAnsi="Arial" w:cs="Arial"/>
          <w:sz w:val="24"/>
          <w:szCs w:val="24"/>
        </w:rPr>
      </w:pPr>
    </w:p>
    <w:p w:rsidR="00A74433" w:rsidRDefault="00A74433">
      <w:pPr>
        <w:widowControl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74433" w:rsidRPr="00A74433" w:rsidRDefault="00A74433" w:rsidP="00A74433">
      <w:pPr>
        <w:widowControl/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List A</w:t>
      </w:r>
      <w:r w:rsidRPr="00A74433">
        <w:rPr>
          <w:rFonts w:ascii="Arial" w:hAnsi="Arial" w:cs="Arial"/>
          <w:sz w:val="24"/>
          <w:szCs w:val="24"/>
        </w:rPr>
        <w:t>. List of requirements for the purpose of IWVTA (Annex 4 R0)</w:t>
      </w:r>
    </w:p>
    <w:p w:rsidR="00A74433" w:rsidRPr="00A74433" w:rsidRDefault="00A74433" w:rsidP="00BC1963">
      <w:pPr>
        <w:widowControl/>
        <w:ind w:left="720"/>
        <w:jc w:val="center"/>
        <w:rPr>
          <w:rFonts w:ascii="Times New Roman" w:eastAsia="Times New Roman" w:hAnsi="Times New Roman"/>
          <w:kern w:val="0"/>
          <w:sz w:val="20"/>
          <w:szCs w:val="20"/>
          <w:lang w:eastAsia="es-ES"/>
        </w:rPr>
      </w:pPr>
      <w:r>
        <w:rPr>
          <w:lang w:val="fr-FR"/>
        </w:rPr>
        <w:fldChar w:fldCharType="begin"/>
      </w:r>
      <w:r w:rsidRPr="006A00FE">
        <w:rPr>
          <w:lang w:val="en-GB"/>
        </w:rPr>
        <w:instrText xml:space="preserve"> LINK Excel.Sheet.12 "I:\\_Mis documentos\\_GRPE-MVEG-IWVTA-TA WLTP_TF-EVAP-CO2MPAS\\_IWVTA\\EMBAJADOR IWVTA-GRPE\\Presentacion GRPE74\\Lista A y B.xlsx" "Lista A!F1C1:F26C7" \a \f 4 \h  \* MERGEFORMAT </w:instrText>
      </w:r>
      <w:r>
        <w:rPr>
          <w:lang w:val="fr-FR"/>
        </w:rPr>
        <w:fldChar w:fldCharType="separate"/>
      </w:r>
    </w:p>
    <w:p w:rsidR="00A74433" w:rsidRDefault="00A74433" w:rsidP="00BC1963">
      <w:pPr>
        <w:widowControl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lang w:val="fr-FR"/>
        </w:rPr>
        <w:fldChar w:fldCharType="end"/>
      </w:r>
      <w:r w:rsidR="00BC1963" w:rsidRPr="006A00FE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BC1963" w:rsidRPr="00BC1963">
        <w:rPr>
          <w:noProof/>
          <w:lang w:val="en-GB" w:eastAsia="en-GB"/>
        </w:rPr>
        <w:drawing>
          <wp:inline distT="0" distB="0" distL="0" distR="0">
            <wp:extent cx="7953555" cy="5290678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7841" cy="534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433" w:rsidRDefault="00A74433" w:rsidP="00A74433">
      <w:pPr>
        <w:jc w:val="lef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List B. </w:t>
      </w:r>
      <w:r w:rsidRPr="009E08A2">
        <w:rPr>
          <w:rFonts w:ascii="Arial" w:hAnsi="Arial" w:cs="Arial"/>
          <w:sz w:val="24"/>
          <w:szCs w:val="24"/>
        </w:rPr>
        <w:t xml:space="preserve">SGR0 considers that these UN Regulations </w:t>
      </w:r>
      <w:r w:rsidRPr="009E08A2">
        <w:rPr>
          <w:rFonts w:ascii="Arial" w:hAnsi="Arial" w:cs="Arial"/>
          <w:sz w:val="24"/>
          <w:szCs w:val="24"/>
          <w:lang w:val="en-GB"/>
        </w:rPr>
        <w:t xml:space="preserve">are significantly important for IWVTA and therefore need to be </w:t>
      </w:r>
      <w:proofErr w:type="gramStart"/>
      <w:r w:rsidRPr="009E08A2">
        <w:rPr>
          <w:rFonts w:ascii="Arial" w:hAnsi="Arial" w:cs="Arial"/>
          <w:sz w:val="24"/>
          <w:szCs w:val="24"/>
          <w:lang w:val="en-GB"/>
        </w:rPr>
        <w:t>reviewed</w:t>
      </w:r>
      <w:proofErr w:type="gramEnd"/>
      <w:r w:rsidRPr="009E08A2">
        <w:rPr>
          <w:rFonts w:ascii="Arial" w:hAnsi="Arial" w:cs="Arial"/>
          <w:sz w:val="24"/>
          <w:szCs w:val="24"/>
          <w:lang w:val="en-GB"/>
        </w:rPr>
        <w:t xml:space="preserve"> by GRs how they can be included in UNR0.</w:t>
      </w:r>
    </w:p>
    <w:p w:rsidR="00A74433" w:rsidRDefault="00A74433" w:rsidP="00BC1963">
      <w:pPr>
        <w:widowControl/>
        <w:jc w:val="left"/>
        <w:rPr>
          <w:rFonts w:ascii="Arial" w:hAnsi="Arial" w:cs="Arial"/>
          <w:sz w:val="24"/>
          <w:szCs w:val="24"/>
          <w:lang w:val="en-GB"/>
        </w:rPr>
      </w:pPr>
      <w:r>
        <w:rPr>
          <w:lang w:val="en-GB"/>
        </w:rPr>
        <w:t xml:space="preserve"> </w:t>
      </w:r>
    </w:p>
    <w:p w:rsidR="00A74433" w:rsidRDefault="00BC1963" w:rsidP="001F64AF">
      <w:pPr>
        <w:widowControl/>
        <w:jc w:val="left"/>
        <w:rPr>
          <w:rFonts w:ascii="Arial" w:hAnsi="Arial" w:cs="Arial"/>
          <w:b/>
          <w:sz w:val="20"/>
          <w:szCs w:val="20"/>
        </w:rPr>
      </w:pPr>
      <w:r w:rsidRPr="00BC1963">
        <w:rPr>
          <w:noProof/>
          <w:lang w:val="en-GB" w:eastAsia="en-GB"/>
        </w:rPr>
        <w:drawing>
          <wp:inline distT="0" distB="0" distL="0" distR="0">
            <wp:extent cx="8488680" cy="1768475"/>
            <wp:effectExtent l="0" t="0" r="762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68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433" w:rsidRDefault="00A74433" w:rsidP="001F64AF">
      <w:pPr>
        <w:widowControl/>
        <w:jc w:val="left"/>
        <w:rPr>
          <w:rFonts w:ascii="Arial" w:hAnsi="Arial" w:cs="Arial"/>
          <w:b/>
          <w:sz w:val="20"/>
          <w:szCs w:val="20"/>
        </w:rPr>
      </w:pPr>
    </w:p>
    <w:p w:rsidR="00A74433" w:rsidRDefault="00A74433" w:rsidP="001F64AF">
      <w:pPr>
        <w:widowControl/>
        <w:jc w:val="left"/>
        <w:rPr>
          <w:rFonts w:ascii="Arial" w:hAnsi="Arial" w:cs="Arial"/>
          <w:b/>
          <w:sz w:val="20"/>
          <w:szCs w:val="20"/>
        </w:rPr>
      </w:pPr>
    </w:p>
    <w:p w:rsidR="00A74433" w:rsidRDefault="00A74433" w:rsidP="001F64AF">
      <w:pPr>
        <w:widowControl/>
        <w:jc w:val="left"/>
        <w:rPr>
          <w:rFonts w:ascii="Arial" w:hAnsi="Arial" w:cs="Arial"/>
          <w:b/>
          <w:sz w:val="20"/>
          <w:szCs w:val="20"/>
        </w:rPr>
      </w:pPr>
    </w:p>
    <w:p w:rsidR="00A74433" w:rsidRDefault="00A74433" w:rsidP="001F64AF">
      <w:pPr>
        <w:widowControl/>
        <w:jc w:val="left"/>
        <w:rPr>
          <w:rFonts w:ascii="Arial" w:hAnsi="Arial" w:cs="Arial"/>
          <w:b/>
          <w:sz w:val="20"/>
          <w:szCs w:val="20"/>
        </w:rPr>
      </w:pPr>
    </w:p>
    <w:p w:rsidR="00A74433" w:rsidRDefault="00A74433" w:rsidP="001F64AF">
      <w:pPr>
        <w:widowControl/>
        <w:jc w:val="left"/>
        <w:rPr>
          <w:rFonts w:ascii="Arial" w:hAnsi="Arial" w:cs="Arial"/>
          <w:b/>
          <w:sz w:val="20"/>
          <w:szCs w:val="20"/>
        </w:rPr>
      </w:pPr>
    </w:p>
    <w:p w:rsidR="00A74433" w:rsidRDefault="00A74433" w:rsidP="001F64AF">
      <w:pPr>
        <w:widowControl/>
        <w:jc w:val="left"/>
        <w:rPr>
          <w:rFonts w:ascii="Arial" w:hAnsi="Arial" w:cs="Arial"/>
          <w:b/>
          <w:sz w:val="20"/>
          <w:szCs w:val="20"/>
        </w:rPr>
      </w:pPr>
    </w:p>
    <w:p w:rsidR="00A74433" w:rsidRDefault="00A74433" w:rsidP="001F64AF">
      <w:pPr>
        <w:widowControl/>
        <w:jc w:val="left"/>
        <w:rPr>
          <w:rFonts w:ascii="Arial" w:hAnsi="Arial" w:cs="Arial"/>
          <w:b/>
          <w:sz w:val="20"/>
          <w:szCs w:val="20"/>
        </w:rPr>
      </w:pPr>
    </w:p>
    <w:p w:rsidR="00A74433" w:rsidRDefault="00A74433" w:rsidP="001F64AF">
      <w:pPr>
        <w:widowControl/>
        <w:jc w:val="left"/>
        <w:rPr>
          <w:rFonts w:ascii="Arial" w:hAnsi="Arial" w:cs="Arial"/>
          <w:b/>
          <w:sz w:val="20"/>
          <w:szCs w:val="20"/>
        </w:rPr>
      </w:pPr>
    </w:p>
    <w:p w:rsidR="00A74433" w:rsidRDefault="00A74433" w:rsidP="001F64AF">
      <w:pPr>
        <w:widowControl/>
        <w:jc w:val="left"/>
        <w:rPr>
          <w:rFonts w:ascii="Arial" w:hAnsi="Arial" w:cs="Arial"/>
          <w:b/>
          <w:sz w:val="20"/>
          <w:szCs w:val="20"/>
        </w:rPr>
      </w:pPr>
    </w:p>
    <w:p w:rsidR="00A74433" w:rsidRDefault="00A74433" w:rsidP="001F64AF">
      <w:pPr>
        <w:widowControl/>
        <w:jc w:val="left"/>
        <w:rPr>
          <w:rFonts w:ascii="Arial" w:hAnsi="Arial" w:cs="Arial"/>
          <w:b/>
          <w:sz w:val="20"/>
          <w:szCs w:val="20"/>
        </w:rPr>
      </w:pPr>
    </w:p>
    <w:p w:rsidR="00A74433" w:rsidRDefault="00A74433" w:rsidP="001F64AF">
      <w:pPr>
        <w:widowControl/>
        <w:jc w:val="left"/>
        <w:rPr>
          <w:rFonts w:ascii="Arial" w:hAnsi="Arial" w:cs="Arial"/>
          <w:b/>
          <w:sz w:val="20"/>
          <w:szCs w:val="20"/>
        </w:rPr>
      </w:pPr>
    </w:p>
    <w:p w:rsidR="00A74433" w:rsidRDefault="00A74433" w:rsidP="001F64AF">
      <w:pPr>
        <w:widowControl/>
        <w:jc w:val="left"/>
        <w:rPr>
          <w:rFonts w:ascii="Arial" w:hAnsi="Arial" w:cs="Arial"/>
          <w:b/>
          <w:sz w:val="20"/>
          <w:szCs w:val="20"/>
        </w:rPr>
      </w:pPr>
    </w:p>
    <w:p w:rsidR="00A74433" w:rsidRDefault="00A74433" w:rsidP="001F64AF">
      <w:pPr>
        <w:widowControl/>
        <w:jc w:val="left"/>
        <w:rPr>
          <w:rFonts w:ascii="Arial" w:hAnsi="Arial" w:cs="Arial"/>
          <w:b/>
          <w:sz w:val="20"/>
          <w:szCs w:val="20"/>
        </w:rPr>
      </w:pPr>
    </w:p>
    <w:p w:rsidR="009F4725" w:rsidRPr="00E86F13" w:rsidRDefault="009F4725" w:rsidP="001F64AF">
      <w:pPr>
        <w:widowControl/>
        <w:jc w:val="left"/>
        <w:rPr>
          <w:rFonts w:ascii="Arial" w:hAnsi="Arial" w:cs="Arial"/>
          <w:sz w:val="20"/>
          <w:szCs w:val="20"/>
          <w:lang w:val="en-GB"/>
        </w:rPr>
      </w:pPr>
      <w:r w:rsidRPr="00E86F13">
        <w:rPr>
          <w:rFonts w:ascii="Arial" w:hAnsi="Arial" w:cs="Arial"/>
          <w:b/>
          <w:sz w:val="20"/>
          <w:szCs w:val="20"/>
        </w:rPr>
        <w:t>P</w:t>
      </w:r>
      <w:r w:rsidRPr="00E86F13">
        <w:rPr>
          <w:rFonts w:ascii="Arial" w:hAnsi="Arial" w:cs="Arial"/>
          <w:sz w:val="20"/>
          <w:szCs w:val="20"/>
          <w:lang w:val="en-GB"/>
        </w:rPr>
        <w:t xml:space="preserve">oint </w:t>
      </w:r>
      <w:proofErr w:type="gramStart"/>
      <w:r w:rsidRPr="00E86F13">
        <w:rPr>
          <w:rFonts w:ascii="Arial" w:hAnsi="Arial" w:cs="Arial"/>
          <w:b/>
          <w:sz w:val="20"/>
          <w:szCs w:val="20"/>
          <w:lang w:val="en-GB"/>
        </w:rPr>
        <w:t>O</w:t>
      </w:r>
      <w:r w:rsidRPr="00E86F13">
        <w:rPr>
          <w:rFonts w:ascii="Arial" w:hAnsi="Arial" w:cs="Arial"/>
          <w:sz w:val="20"/>
          <w:szCs w:val="20"/>
          <w:lang w:val="en-GB"/>
        </w:rPr>
        <w:t>f</w:t>
      </w:r>
      <w:proofErr w:type="gramEnd"/>
      <w:r w:rsidRPr="00E86F13">
        <w:rPr>
          <w:rFonts w:ascii="Arial" w:hAnsi="Arial" w:cs="Arial"/>
          <w:sz w:val="20"/>
          <w:szCs w:val="20"/>
          <w:lang w:val="en-GB"/>
        </w:rPr>
        <w:t xml:space="preserve"> </w:t>
      </w:r>
      <w:r w:rsidRPr="00E86F13">
        <w:rPr>
          <w:rFonts w:ascii="Arial" w:hAnsi="Arial" w:cs="Arial"/>
          <w:b/>
          <w:sz w:val="20"/>
          <w:szCs w:val="20"/>
          <w:lang w:val="en-GB"/>
        </w:rPr>
        <w:t>C</w:t>
      </w:r>
      <w:r w:rsidRPr="00E86F13">
        <w:rPr>
          <w:rFonts w:ascii="Arial" w:hAnsi="Arial" w:cs="Arial"/>
          <w:sz w:val="20"/>
          <w:szCs w:val="20"/>
          <w:lang w:val="en-GB"/>
        </w:rPr>
        <w:t>ontact (POC): Miguel A. Robledo, email:</w:t>
      </w:r>
      <w:r w:rsidRPr="00E86F13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</w:t>
      </w:r>
      <w:hyperlink r:id="rId13" w:history="1">
        <w:r w:rsidRPr="00E86F13">
          <w:rPr>
            <w:rStyle w:val="Hyperlink"/>
            <w:rFonts w:ascii="Arial" w:hAnsi="Arial" w:cs="Arial"/>
            <w:b/>
            <w:sz w:val="20"/>
            <w:szCs w:val="20"/>
            <w:lang w:val="en-GB"/>
          </w:rPr>
          <w:t>robledomm@inta.es</w:t>
        </w:r>
      </w:hyperlink>
    </w:p>
    <w:sectPr w:rsidR="009F4725" w:rsidRPr="00E86F13" w:rsidSect="00FC5430">
      <w:headerReference w:type="default" r:id="rId14"/>
      <w:footerReference w:type="even" r:id="rId15"/>
      <w:footerReference w:type="default" r:id="rId16"/>
      <w:pgSz w:w="16838" w:h="11906" w:orient="landscape" w:code="9"/>
      <w:pgMar w:top="1843" w:right="1670" w:bottom="426" w:left="1531" w:header="680" w:footer="567" w:gutter="0"/>
      <w:cols w:space="425"/>
      <w:docGrid w:type="linesAndChars" w:linePitch="292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82C" w:rsidRDefault="005C582C">
      <w:r>
        <w:separator/>
      </w:r>
    </w:p>
  </w:endnote>
  <w:endnote w:type="continuationSeparator" w:id="0">
    <w:p w:rsidR="005C582C" w:rsidRDefault="005C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GSGothicM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DD" w:rsidRDefault="00F03EDD" w:rsidP="004D45C3">
    <w:pPr>
      <w:pStyle w:val="Footer"/>
      <w:jc w:val="right"/>
      <w:rPr>
        <w:rFonts w:ascii="Times New Roman" w:hAnsi="Times New Roman"/>
        <w:sz w:val="20"/>
        <w:szCs w:val="20"/>
        <w:lang w:val="pt-BR"/>
      </w:rPr>
    </w:pPr>
  </w:p>
  <w:p w:rsidR="00F03EDD" w:rsidRDefault="00F03EDD" w:rsidP="004D45C3">
    <w:pPr>
      <w:pStyle w:val="Footer"/>
      <w:jc w:val="right"/>
      <w:rPr>
        <w:rFonts w:ascii="Times New Roman" w:hAnsi="Times New Roman"/>
        <w:sz w:val="20"/>
        <w:szCs w:val="20"/>
        <w:lang w:val="pt-BR"/>
      </w:rPr>
    </w:pPr>
  </w:p>
  <w:p w:rsidR="00F03EDD" w:rsidRDefault="00F03EDD" w:rsidP="004D45C3">
    <w:pPr>
      <w:pStyle w:val="Footer"/>
      <w:jc w:val="right"/>
      <w:rPr>
        <w:rFonts w:ascii="Times New Roman" w:hAnsi="Times New Roman"/>
        <w:sz w:val="20"/>
        <w:szCs w:val="20"/>
        <w:lang w:val="pt-BR"/>
      </w:rPr>
    </w:pPr>
  </w:p>
  <w:p w:rsidR="00F03EDD" w:rsidRDefault="00F03EDD" w:rsidP="004D45C3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DD" w:rsidRPr="00F524D8" w:rsidRDefault="00F03EDD" w:rsidP="004D45C3">
    <w:pPr>
      <w:pStyle w:val="Footer"/>
      <w:jc w:val="right"/>
      <w:rPr>
        <w:rFonts w:ascii="Arial" w:hAnsi="Arial" w:cs="Arial"/>
        <w:sz w:val="22"/>
      </w:rPr>
    </w:pPr>
    <w:r w:rsidRPr="00F524D8">
      <w:rPr>
        <w:rFonts w:ascii="Arial" w:hAnsi="Arial" w:cs="Arial"/>
        <w:sz w:val="22"/>
      </w:rPr>
      <w:fldChar w:fldCharType="begin"/>
    </w:r>
    <w:r w:rsidRPr="00F524D8">
      <w:rPr>
        <w:rFonts w:ascii="Arial" w:hAnsi="Arial" w:cs="Arial"/>
        <w:sz w:val="22"/>
      </w:rPr>
      <w:instrText xml:space="preserve"> PAGE </w:instrText>
    </w:r>
    <w:r w:rsidRPr="00F524D8">
      <w:rPr>
        <w:rFonts w:ascii="Arial" w:hAnsi="Arial" w:cs="Arial"/>
        <w:sz w:val="22"/>
      </w:rPr>
      <w:fldChar w:fldCharType="separate"/>
    </w:r>
    <w:r w:rsidR="00030D5C">
      <w:rPr>
        <w:rFonts w:ascii="Arial" w:hAnsi="Arial" w:cs="Arial"/>
        <w:noProof/>
        <w:sz w:val="22"/>
      </w:rPr>
      <w:t>1</w:t>
    </w:r>
    <w:r w:rsidRPr="00F524D8">
      <w:rPr>
        <w:rFonts w:ascii="Arial" w:hAnsi="Arial" w:cs="Arial"/>
        <w:sz w:val="22"/>
      </w:rPr>
      <w:fldChar w:fldCharType="end"/>
    </w:r>
    <w:r w:rsidRPr="00F524D8">
      <w:rPr>
        <w:rFonts w:ascii="Arial" w:hAnsi="Arial" w:cs="Arial"/>
        <w:sz w:val="22"/>
      </w:rPr>
      <w:t xml:space="preserve"> / </w:t>
    </w:r>
    <w:r w:rsidRPr="00F524D8">
      <w:rPr>
        <w:rFonts w:ascii="Arial" w:hAnsi="Arial" w:cs="Arial"/>
        <w:sz w:val="22"/>
      </w:rPr>
      <w:fldChar w:fldCharType="begin"/>
    </w:r>
    <w:r w:rsidRPr="00F524D8">
      <w:rPr>
        <w:rFonts w:ascii="Arial" w:hAnsi="Arial" w:cs="Arial"/>
        <w:sz w:val="22"/>
      </w:rPr>
      <w:instrText xml:space="preserve"> NUMPAGES </w:instrText>
    </w:r>
    <w:r w:rsidRPr="00F524D8">
      <w:rPr>
        <w:rFonts w:ascii="Arial" w:hAnsi="Arial" w:cs="Arial"/>
        <w:sz w:val="22"/>
      </w:rPr>
      <w:fldChar w:fldCharType="separate"/>
    </w:r>
    <w:r w:rsidR="00030D5C">
      <w:rPr>
        <w:rFonts w:ascii="Arial" w:hAnsi="Arial" w:cs="Arial"/>
        <w:noProof/>
        <w:sz w:val="22"/>
      </w:rPr>
      <w:t>5</w:t>
    </w:r>
    <w:r w:rsidRPr="00F524D8">
      <w:rPr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82C" w:rsidRDefault="005C582C">
      <w:r>
        <w:separator/>
      </w:r>
    </w:p>
  </w:footnote>
  <w:footnote w:type="continuationSeparator" w:id="0">
    <w:p w:rsidR="005C582C" w:rsidRDefault="005C5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7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8647"/>
    </w:tblGrid>
    <w:tr w:rsidR="00571178" w:rsidRPr="00675151" w:rsidTr="00571178">
      <w:trPr>
        <w:trHeight w:hRule="exact" w:val="991"/>
      </w:trPr>
      <w:tc>
        <w:tcPr>
          <w:tcW w:w="5103" w:type="dxa"/>
          <w:shd w:val="clear" w:color="auto" w:fill="auto"/>
        </w:tcPr>
        <w:p w:rsidR="00571178" w:rsidRPr="00A3328F" w:rsidRDefault="00571178" w:rsidP="00571178">
          <w:pPr>
            <w:autoSpaceDE w:val="0"/>
            <w:autoSpaceDN w:val="0"/>
            <w:adjustRightInd w:val="0"/>
            <w:ind w:right="-1244"/>
            <w:jc w:val="left"/>
            <w:rPr>
              <w:rFonts w:ascii="Arial" w:hAnsi="Arial" w:cs="Arial"/>
              <w:sz w:val="20"/>
              <w:szCs w:val="20"/>
            </w:rPr>
          </w:pPr>
          <w:r w:rsidRPr="00A3328F">
            <w:rPr>
              <w:rFonts w:ascii="Arial" w:hAnsi="Arial" w:cs="Arial"/>
              <w:sz w:val="20"/>
              <w:szCs w:val="20"/>
            </w:rPr>
            <w:t>Submitted by the IWVTA Ambassador to GRPE</w:t>
          </w:r>
          <w:r w:rsidRPr="00A3328F">
            <w:rPr>
              <w:rFonts w:ascii="Arial" w:hAnsi="Arial" w:cs="Arial"/>
              <w:sz w:val="20"/>
              <w:szCs w:val="20"/>
            </w:rPr>
            <w:tab/>
          </w:r>
        </w:p>
        <w:p w:rsidR="00571178" w:rsidRPr="00675151" w:rsidRDefault="00571178" w:rsidP="002B0072">
          <w:pPr>
            <w:spacing w:after="80" w:line="300" w:lineRule="exact"/>
            <w:rPr>
              <w:rFonts w:eastAsia="HGSGothicM"/>
              <w:sz w:val="18"/>
              <w:szCs w:val="18"/>
            </w:rPr>
          </w:pPr>
        </w:p>
      </w:tc>
      <w:tc>
        <w:tcPr>
          <w:tcW w:w="8647" w:type="dxa"/>
          <w:shd w:val="clear" w:color="auto" w:fill="auto"/>
        </w:tcPr>
        <w:p w:rsidR="00571178" w:rsidRPr="00A3328F" w:rsidRDefault="00571178" w:rsidP="00571178">
          <w:pPr>
            <w:wordWrap w:val="0"/>
            <w:autoSpaceDE w:val="0"/>
            <w:autoSpaceDN w:val="0"/>
            <w:adjustRightInd w:val="0"/>
            <w:jc w:val="right"/>
            <w:rPr>
              <w:rFonts w:ascii="Arial" w:hAnsi="Arial" w:cs="Arial"/>
              <w:bCs/>
              <w:sz w:val="20"/>
              <w:szCs w:val="20"/>
            </w:rPr>
          </w:pPr>
          <w:r w:rsidRPr="00A3328F">
            <w:rPr>
              <w:rFonts w:ascii="Arial" w:hAnsi="Arial" w:cs="Arial"/>
              <w:sz w:val="20"/>
              <w:szCs w:val="20"/>
            </w:rPr>
            <w:t xml:space="preserve">Informal document </w:t>
          </w:r>
          <w:r w:rsidRPr="00A3328F">
            <w:rPr>
              <w:rFonts w:ascii="Arial" w:hAnsi="Arial" w:cs="Arial"/>
              <w:b/>
              <w:sz w:val="20"/>
              <w:szCs w:val="20"/>
            </w:rPr>
            <w:t xml:space="preserve">GRPE-74-24 </w:t>
          </w:r>
        </w:p>
        <w:p w:rsidR="00571178" w:rsidRPr="00A3328F" w:rsidRDefault="00571178" w:rsidP="00571178">
          <w:pPr>
            <w:pStyle w:val="Footer"/>
            <w:jc w:val="right"/>
            <w:rPr>
              <w:rFonts w:ascii="Arial" w:hAnsi="Arial" w:cs="Arial"/>
              <w:sz w:val="20"/>
              <w:szCs w:val="20"/>
              <w:lang w:val="pt-BR"/>
            </w:rPr>
          </w:pPr>
          <w:r w:rsidRPr="00A3328F">
            <w:rPr>
              <w:rFonts w:ascii="Arial" w:hAnsi="Arial" w:cs="Arial"/>
              <w:sz w:val="20"/>
              <w:szCs w:val="20"/>
              <w:lang w:val="en-US"/>
            </w:rPr>
            <w:t>74</w:t>
          </w:r>
          <w:r w:rsidRPr="00A3328F">
            <w:rPr>
              <w:rFonts w:ascii="Arial" w:hAnsi="Arial" w:cs="Arial"/>
              <w:sz w:val="20"/>
              <w:szCs w:val="20"/>
              <w:vertAlign w:val="superscript"/>
              <w:lang w:val="en-US"/>
            </w:rPr>
            <w:t>th</w:t>
          </w:r>
          <w:r w:rsidRPr="00A3328F">
            <w:rPr>
              <w:rFonts w:ascii="Arial" w:hAnsi="Arial" w:cs="Arial"/>
              <w:sz w:val="20"/>
              <w:szCs w:val="20"/>
            </w:rPr>
            <w:t xml:space="preserve"> GRPE</w:t>
          </w:r>
          <w:r w:rsidRPr="00A3328F">
            <w:rPr>
              <w:rFonts w:ascii="Arial" w:hAnsi="Arial" w:cs="Arial"/>
              <w:sz w:val="20"/>
              <w:szCs w:val="20"/>
              <w:lang w:val="en-US"/>
            </w:rPr>
            <w:t>, 9-13 January 2017,</w:t>
          </w:r>
          <w:r w:rsidRPr="00A3328F">
            <w:rPr>
              <w:rFonts w:ascii="Arial" w:hAnsi="Arial" w:cs="Arial"/>
              <w:sz w:val="20"/>
              <w:szCs w:val="20"/>
              <w:lang w:val="pt-BR"/>
            </w:rPr>
            <w:t xml:space="preserve"> </w:t>
          </w:r>
        </w:p>
        <w:p w:rsidR="00571178" w:rsidRPr="00A3328F" w:rsidRDefault="00571178" w:rsidP="00571178">
          <w:pPr>
            <w:pStyle w:val="Footer"/>
            <w:jc w:val="right"/>
            <w:rPr>
              <w:rFonts w:ascii="Arial" w:hAnsi="Arial" w:cs="Arial"/>
              <w:sz w:val="20"/>
              <w:szCs w:val="20"/>
              <w:lang w:val="pt-BR"/>
            </w:rPr>
          </w:pPr>
          <w:r w:rsidRPr="00A3328F">
            <w:rPr>
              <w:rFonts w:ascii="Arial" w:hAnsi="Arial" w:cs="Arial"/>
              <w:sz w:val="20"/>
              <w:szCs w:val="20"/>
              <w:lang w:val="pt-BR"/>
            </w:rPr>
            <w:t>agenda item 12</w:t>
          </w:r>
        </w:p>
        <w:p w:rsidR="00571178" w:rsidRPr="00675151" w:rsidRDefault="00571178" w:rsidP="002B0072">
          <w:pPr>
            <w:tabs>
              <w:tab w:val="center" w:pos="4677"/>
              <w:tab w:val="right" w:pos="9355"/>
            </w:tabs>
            <w:ind w:left="567"/>
            <w:jc w:val="right"/>
            <w:rPr>
              <w:rFonts w:ascii="HGSGothicM" w:eastAsia="HGSGothicM"/>
              <w:sz w:val="18"/>
              <w:szCs w:val="18"/>
              <w:lang w:eastAsia="ar-SA"/>
            </w:rPr>
          </w:pPr>
        </w:p>
      </w:tc>
    </w:tr>
  </w:tbl>
  <w:p w:rsidR="00F03EDD" w:rsidRPr="00A3328F" w:rsidRDefault="00F03EDD" w:rsidP="00571178">
    <w:pPr>
      <w:autoSpaceDE w:val="0"/>
      <w:autoSpaceDN w:val="0"/>
      <w:adjustRightInd w:val="0"/>
      <w:ind w:right="-1244"/>
      <w:jc w:val="left"/>
      <w:rPr>
        <w:rFonts w:ascii="Arial" w:hAnsi="Arial" w:cs="Arial"/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37F"/>
    <w:multiLevelType w:val="hybridMultilevel"/>
    <w:tmpl w:val="0292FC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931AF"/>
    <w:multiLevelType w:val="hybridMultilevel"/>
    <w:tmpl w:val="0C403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3EE886">
      <w:numFmt w:val="bullet"/>
      <w:lvlText w:val="•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D5EAB"/>
    <w:multiLevelType w:val="hybridMultilevel"/>
    <w:tmpl w:val="FD1826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971C0"/>
    <w:multiLevelType w:val="hybridMultilevel"/>
    <w:tmpl w:val="6B0870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87EC0"/>
    <w:multiLevelType w:val="hybridMultilevel"/>
    <w:tmpl w:val="C6927878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2B6A3399"/>
    <w:multiLevelType w:val="hybridMultilevel"/>
    <w:tmpl w:val="68609E2E"/>
    <w:lvl w:ilvl="0" w:tplc="BA1A1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28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C8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706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C0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0F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E4F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6E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AB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0C54579"/>
    <w:multiLevelType w:val="hybridMultilevel"/>
    <w:tmpl w:val="FEAA785A"/>
    <w:lvl w:ilvl="0" w:tplc="FB6AC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A60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AB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43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E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4D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07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BAC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33042A"/>
    <w:multiLevelType w:val="hybridMultilevel"/>
    <w:tmpl w:val="EA3EF796"/>
    <w:lvl w:ilvl="0" w:tplc="FB6AC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214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60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AB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43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E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4D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07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BAC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1F226A6"/>
    <w:multiLevelType w:val="hybridMultilevel"/>
    <w:tmpl w:val="B1881BA4"/>
    <w:lvl w:ilvl="0" w:tplc="CE123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E1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E9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2C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1E9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41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A7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87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C4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25C0FD1"/>
    <w:multiLevelType w:val="hybridMultilevel"/>
    <w:tmpl w:val="118A2B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350E0"/>
    <w:multiLevelType w:val="hybridMultilevel"/>
    <w:tmpl w:val="DE4E1900"/>
    <w:lvl w:ilvl="0" w:tplc="9BB28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F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EC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C1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6B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86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DA4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CC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85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B3E237A"/>
    <w:multiLevelType w:val="hybridMultilevel"/>
    <w:tmpl w:val="75EAF7BE"/>
    <w:lvl w:ilvl="0" w:tplc="D68C3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C3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A84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41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2D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8D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01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764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81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4F977DE"/>
    <w:multiLevelType w:val="hybridMultilevel"/>
    <w:tmpl w:val="AEA2FDC2"/>
    <w:lvl w:ilvl="0" w:tplc="960CE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7A1C40">
      <w:start w:val="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AE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1AE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C3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EB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23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27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EC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9216916"/>
    <w:multiLevelType w:val="multilevel"/>
    <w:tmpl w:val="3DBCDE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BA44925"/>
    <w:multiLevelType w:val="hybridMultilevel"/>
    <w:tmpl w:val="905A37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D6675"/>
    <w:multiLevelType w:val="hybridMultilevel"/>
    <w:tmpl w:val="EC1A2B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145D4"/>
    <w:multiLevelType w:val="hybridMultilevel"/>
    <w:tmpl w:val="8C9CE89E"/>
    <w:lvl w:ilvl="0" w:tplc="041CF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8C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03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4F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01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A43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E41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26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AA1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9BA3698"/>
    <w:multiLevelType w:val="hybridMultilevel"/>
    <w:tmpl w:val="5E5097A6"/>
    <w:lvl w:ilvl="0" w:tplc="317E3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89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A6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268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8E5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24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A8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C2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EA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EB2403A"/>
    <w:multiLevelType w:val="hybridMultilevel"/>
    <w:tmpl w:val="81645E42"/>
    <w:lvl w:ilvl="0" w:tplc="99B8C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549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6A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CF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D6D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85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EB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AD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1A0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4"/>
  </w:num>
  <w:num w:numId="5">
    <w:abstractNumId w:val="13"/>
  </w:num>
  <w:num w:numId="6">
    <w:abstractNumId w:val="3"/>
  </w:num>
  <w:num w:numId="7">
    <w:abstractNumId w:val="9"/>
  </w:num>
  <w:num w:numId="8">
    <w:abstractNumId w:val="16"/>
  </w:num>
  <w:num w:numId="9">
    <w:abstractNumId w:val="10"/>
  </w:num>
  <w:num w:numId="10">
    <w:abstractNumId w:val="17"/>
  </w:num>
  <w:num w:numId="11">
    <w:abstractNumId w:val="7"/>
  </w:num>
  <w:num w:numId="12">
    <w:abstractNumId w:val="11"/>
  </w:num>
  <w:num w:numId="13">
    <w:abstractNumId w:val="8"/>
  </w:num>
  <w:num w:numId="14">
    <w:abstractNumId w:val="6"/>
  </w:num>
  <w:num w:numId="15">
    <w:abstractNumId w:val="2"/>
  </w:num>
  <w:num w:numId="16">
    <w:abstractNumId w:val="15"/>
  </w:num>
  <w:num w:numId="17">
    <w:abstractNumId w:val="18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06"/>
    <w:rsid w:val="00030D5C"/>
    <w:rsid w:val="0005141E"/>
    <w:rsid w:val="000B3451"/>
    <w:rsid w:val="00115AD2"/>
    <w:rsid w:val="0012513D"/>
    <w:rsid w:val="00151EF5"/>
    <w:rsid w:val="00160D20"/>
    <w:rsid w:val="0017678F"/>
    <w:rsid w:val="001903D7"/>
    <w:rsid w:val="00194898"/>
    <w:rsid w:val="001C2950"/>
    <w:rsid w:val="001C45CA"/>
    <w:rsid w:val="001C486B"/>
    <w:rsid w:val="001D04B0"/>
    <w:rsid w:val="001F64AF"/>
    <w:rsid w:val="002145FD"/>
    <w:rsid w:val="0021600C"/>
    <w:rsid w:val="002218FB"/>
    <w:rsid w:val="0022318C"/>
    <w:rsid w:val="002268C6"/>
    <w:rsid w:val="002471D9"/>
    <w:rsid w:val="00257252"/>
    <w:rsid w:val="0028680E"/>
    <w:rsid w:val="002A2567"/>
    <w:rsid w:val="002A43D8"/>
    <w:rsid w:val="002C4397"/>
    <w:rsid w:val="002D07FC"/>
    <w:rsid w:val="00324529"/>
    <w:rsid w:val="0035071A"/>
    <w:rsid w:val="00351403"/>
    <w:rsid w:val="0036666F"/>
    <w:rsid w:val="00367459"/>
    <w:rsid w:val="003716FA"/>
    <w:rsid w:val="0037689E"/>
    <w:rsid w:val="00387584"/>
    <w:rsid w:val="003A2AE4"/>
    <w:rsid w:val="003B115A"/>
    <w:rsid w:val="003B2FCD"/>
    <w:rsid w:val="003B7B10"/>
    <w:rsid w:val="003F019E"/>
    <w:rsid w:val="003F6FFA"/>
    <w:rsid w:val="0041031F"/>
    <w:rsid w:val="00462288"/>
    <w:rsid w:val="004A6A0D"/>
    <w:rsid w:val="004C1FD8"/>
    <w:rsid w:val="004D45C3"/>
    <w:rsid w:val="004F4373"/>
    <w:rsid w:val="004F5F3A"/>
    <w:rsid w:val="00513703"/>
    <w:rsid w:val="00520AE5"/>
    <w:rsid w:val="005250BA"/>
    <w:rsid w:val="005434D3"/>
    <w:rsid w:val="00571178"/>
    <w:rsid w:val="00582B6B"/>
    <w:rsid w:val="005B4400"/>
    <w:rsid w:val="005C582C"/>
    <w:rsid w:val="00602E00"/>
    <w:rsid w:val="006165AB"/>
    <w:rsid w:val="00622936"/>
    <w:rsid w:val="0063121D"/>
    <w:rsid w:val="00691998"/>
    <w:rsid w:val="00694918"/>
    <w:rsid w:val="006A00FE"/>
    <w:rsid w:val="006C7813"/>
    <w:rsid w:val="0071068F"/>
    <w:rsid w:val="00717707"/>
    <w:rsid w:val="0072200A"/>
    <w:rsid w:val="007262F1"/>
    <w:rsid w:val="00736ACD"/>
    <w:rsid w:val="0075513E"/>
    <w:rsid w:val="00757514"/>
    <w:rsid w:val="007804D6"/>
    <w:rsid w:val="007A2A19"/>
    <w:rsid w:val="007A4189"/>
    <w:rsid w:val="007B4326"/>
    <w:rsid w:val="007C02C3"/>
    <w:rsid w:val="007D49CD"/>
    <w:rsid w:val="007F15A9"/>
    <w:rsid w:val="007F1BB5"/>
    <w:rsid w:val="0081767A"/>
    <w:rsid w:val="008261F9"/>
    <w:rsid w:val="0083234B"/>
    <w:rsid w:val="00845142"/>
    <w:rsid w:val="00845EC7"/>
    <w:rsid w:val="008642C7"/>
    <w:rsid w:val="00875AE7"/>
    <w:rsid w:val="00876F75"/>
    <w:rsid w:val="0088564E"/>
    <w:rsid w:val="008B49D0"/>
    <w:rsid w:val="00907376"/>
    <w:rsid w:val="0092737B"/>
    <w:rsid w:val="009509B2"/>
    <w:rsid w:val="009549A7"/>
    <w:rsid w:val="009614F0"/>
    <w:rsid w:val="00987860"/>
    <w:rsid w:val="00992EDA"/>
    <w:rsid w:val="009D1C26"/>
    <w:rsid w:val="009E08A2"/>
    <w:rsid w:val="009E5F98"/>
    <w:rsid w:val="009F4725"/>
    <w:rsid w:val="009F4800"/>
    <w:rsid w:val="00A018F5"/>
    <w:rsid w:val="00A12D30"/>
    <w:rsid w:val="00A3328F"/>
    <w:rsid w:val="00A33C97"/>
    <w:rsid w:val="00A40DBF"/>
    <w:rsid w:val="00A74433"/>
    <w:rsid w:val="00AA66D6"/>
    <w:rsid w:val="00AB37E3"/>
    <w:rsid w:val="00AD75B5"/>
    <w:rsid w:val="00AE19C9"/>
    <w:rsid w:val="00AF45EC"/>
    <w:rsid w:val="00B364ED"/>
    <w:rsid w:val="00B64C83"/>
    <w:rsid w:val="00B850AA"/>
    <w:rsid w:val="00B92BF4"/>
    <w:rsid w:val="00BA446C"/>
    <w:rsid w:val="00BB0F37"/>
    <w:rsid w:val="00BB7E14"/>
    <w:rsid w:val="00BC1963"/>
    <w:rsid w:val="00C04452"/>
    <w:rsid w:val="00C13D57"/>
    <w:rsid w:val="00C21F67"/>
    <w:rsid w:val="00C34150"/>
    <w:rsid w:val="00C41F7F"/>
    <w:rsid w:val="00C5690D"/>
    <w:rsid w:val="00C60B75"/>
    <w:rsid w:val="00C730E8"/>
    <w:rsid w:val="00C80E62"/>
    <w:rsid w:val="00CA3549"/>
    <w:rsid w:val="00CB09EB"/>
    <w:rsid w:val="00CC48A4"/>
    <w:rsid w:val="00CE3ECD"/>
    <w:rsid w:val="00CE55BE"/>
    <w:rsid w:val="00D13652"/>
    <w:rsid w:val="00D43CC2"/>
    <w:rsid w:val="00D44B0B"/>
    <w:rsid w:val="00D7735C"/>
    <w:rsid w:val="00D84A2A"/>
    <w:rsid w:val="00D86526"/>
    <w:rsid w:val="00DA1E62"/>
    <w:rsid w:val="00DA49F9"/>
    <w:rsid w:val="00DB2A02"/>
    <w:rsid w:val="00DC1D77"/>
    <w:rsid w:val="00DC4063"/>
    <w:rsid w:val="00DE7061"/>
    <w:rsid w:val="00E02BA7"/>
    <w:rsid w:val="00E06D79"/>
    <w:rsid w:val="00E30B53"/>
    <w:rsid w:val="00E311C0"/>
    <w:rsid w:val="00E367DF"/>
    <w:rsid w:val="00E6413F"/>
    <w:rsid w:val="00E72E52"/>
    <w:rsid w:val="00E761C4"/>
    <w:rsid w:val="00E86F13"/>
    <w:rsid w:val="00E9489A"/>
    <w:rsid w:val="00EB60C5"/>
    <w:rsid w:val="00EC0E7C"/>
    <w:rsid w:val="00ED2A13"/>
    <w:rsid w:val="00EF3D06"/>
    <w:rsid w:val="00F03EDD"/>
    <w:rsid w:val="00F34DEE"/>
    <w:rsid w:val="00F4545B"/>
    <w:rsid w:val="00F524D8"/>
    <w:rsid w:val="00F75EED"/>
    <w:rsid w:val="00FC5430"/>
    <w:rsid w:val="00FC63A4"/>
    <w:rsid w:val="00FD4F7D"/>
    <w:rsid w:val="00FD53E4"/>
    <w:rsid w:val="00F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3D06"/>
    <w:pPr>
      <w:widowControl w:val="0"/>
      <w:jc w:val="both"/>
    </w:pPr>
    <w:rPr>
      <w:rFonts w:ascii="Century" w:eastAsia="MS Mincho" w:hAnsi="Century"/>
      <w:kern w:val="2"/>
      <w:sz w:val="21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907376"/>
    <w:pPr>
      <w:autoSpaceDE w:val="0"/>
      <w:autoSpaceDN w:val="0"/>
      <w:adjustRightInd w:val="0"/>
    </w:pPr>
    <w:rPr>
      <w:rFonts w:ascii="Arial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nhideWhenUsed/>
    <w:rsid w:val="00EF3D0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rsid w:val="00EF3D06"/>
    <w:rPr>
      <w:rFonts w:ascii="Century" w:eastAsia="MS Mincho" w:hAnsi="Century"/>
      <w:kern w:val="2"/>
      <w:sz w:val="21"/>
      <w:szCs w:val="22"/>
      <w:lang w:val="x-none" w:eastAsia="x-none" w:bidi="ar-SA"/>
    </w:rPr>
  </w:style>
  <w:style w:type="paragraph" w:styleId="Header">
    <w:name w:val="header"/>
    <w:basedOn w:val="Normal"/>
    <w:rsid w:val="00EF3D06"/>
    <w:pPr>
      <w:tabs>
        <w:tab w:val="center" w:pos="4252"/>
        <w:tab w:val="right" w:pos="8504"/>
      </w:tabs>
    </w:pPr>
  </w:style>
  <w:style w:type="paragraph" w:styleId="PlainText">
    <w:name w:val="Plain Text"/>
    <w:basedOn w:val="Normal"/>
    <w:link w:val="PlainTextChar"/>
    <w:uiPriority w:val="99"/>
    <w:rsid w:val="007D49CD"/>
    <w:pPr>
      <w:widowControl/>
      <w:jc w:val="left"/>
    </w:pPr>
    <w:rPr>
      <w:rFonts w:ascii="Courier New" w:eastAsia="Times New Roman" w:hAnsi="Courier New" w:cs="Courier New"/>
      <w:kern w:val="0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F45E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es-ES" w:eastAsia="es-ES"/>
    </w:rPr>
  </w:style>
  <w:style w:type="table" w:styleId="TableGrid">
    <w:name w:val="Table Grid"/>
    <w:basedOn w:val="TableNormal"/>
    <w:rsid w:val="00AF4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F3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60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0B75"/>
    <w:rPr>
      <w:rFonts w:ascii="Segoe UI" w:eastAsia="MS Mincho" w:hAnsi="Segoe UI" w:cs="Segoe UI"/>
      <w:kern w:val="2"/>
      <w:sz w:val="18"/>
      <w:szCs w:val="18"/>
      <w:lang w:val="en-US" w:eastAsia="ja-JP"/>
    </w:rPr>
  </w:style>
  <w:style w:type="character" w:styleId="Hyperlink">
    <w:name w:val="Hyperlink"/>
    <w:basedOn w:val="DefaultParagraphFont"/>
    <w:rsid w:val="0017678F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1D04B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3D06"/>
    <w:pPr>
      <w:widowControl w:val="0"/>
      <w:jc w:val="both"/>
    </w:pPr>
    <w:rPr>
      <w:rFonts w:ascii="Century" w:eastAsia="MS Mincho" w:hAnsi="Century"/>
      <w:kern w:val="2"/>
      <w:sz w:val="21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907376"/>
    <w:pPr>
      <w:autoSpaceDE w:val="0"/>
      <w:autoSpaceDN w:val="0"/>
      <w:adjustRightInd w:val="0"/>
    </w:pPr>
    <w:rPr>
      <w:rFonts w:ascii="Arial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nhideWhenUsed/>
    <w:rsid w:val="00EF3D0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rsid w:val="00EF3D06"/>
    <w:rPr>
      <w:rFonts w:ascii="Century" w:eastAsia="MS Mincho" w:hAnsi="Century"/>
      <w:kern w:val="2"/>
      <w:sz w:val="21"/>
      <w:szCs w:val="22"/>
      <w:lang w:val="x-none" w:eastAsia="x-none" w:bidi="ar-SA"/>
    </w:rPr>
  </w:style>
  <w:style w:type="paragraph" w:styleId="Header">
    <w:name w:val="header"/>
    <w:basedOn w:val="Normal"/>
    <w:rsid w:val="00EF3D06"/>
    <w:pPr>
      <w:tabs>
        <w:tab w:val="center" w:pos="4252"/>
        <w:tab w:val="right" w:pos="8504"/>
      </w:tabs>
    </w:pPr>
  </w:style>
  <w:style w:type="paragraph" w:styleId="PlainText">
    <w:name w:val="Plain Text"/>
    <w:basedOn w:val="Normal"/>
    <w:link w:val="PlainTextChar"/>
    <w:uiPriority w:val="99"/>
    <w:rsid w:val="007D49CD"/>
    <w:pPr>
      <w:widowControl/>
      <w:jc w:val="left"/>
    </w:pPr>
    <w:rPr>
      <w:rFonts w:ascii="Courier New" w:eastAsia="Times New Roman" w:hAnsi="Courier New" w:cs="Courier New"/>
      <w:kern w:val="0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F45E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es-ES" w:eastAsia="es-ES"/>
    </w:rPr>
  </w:style>
  <w:style w:type="table" w:styleId="TableGrid">
    <w:name w:val="Table Grid"/>
    <w:basedOn w:val="TableNormal"/>
    <w:rsid w:val="00AF4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F3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60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0B75"/>
    <w:rPr>
      <w:rFonts w:ascii="Segoe UI" w:eastAsia="MS Mincho" w:hAnsi="Segoe UI" w:cs="Segoe UI"/>
      <w:kern w:val="2"/>
      <w:sz w:val="18"/>
      <w:szCs w:val="18"/>
      <w:lang w:val="en-US" w:eastAsia="ja-JP"/>
    </w:rPr>
  </w:style>
  <w:style w:type="character" w:styleId="Hyperlink">
    <w:name w:val="Hyperlink"/>
    <w:basedOn w:val="DefaultParagraphFont"/>
    <w:rsid w:val="0017678F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1D04B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6676">
          <w:marLeft w:val="83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286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268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0123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201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149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407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5314">
          <w:marLeft w:val="83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7988">
          <w:marLeft w:val="83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2486">
          <w:marLeft w:val="83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007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994">
          <w:marLeft w:val="142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35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40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29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97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67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40215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310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010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119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926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201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bledomm@inta.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1F87A-DEDA-4004-B720-16F5219D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263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(Discussion Paper)</vt:lpstr>
      <vt:lpstr>(Discussion Paper)</vt:lpstr>
    </vt:vector>
  </TitlesOfParts>
  <Company>Instituto Nacional de Tecnica Aereoespacial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(Discussion Paper)</dc:title>
  <dc:creator>robledomm</dc:creator>
  <cp:lastModifiedBy>Benedicte Boudol</cp:lastModifiedBy>
  <cp:revision>9</cp:revision>
  <cp:lastPrinted>2017-01-12T14:17:00Z</cp:lastPrinted>
  <dcterms:created xsi:type="dcterms:W3CDTF">2017-01-12T13:57:00Z</dcterms:created>
  <dcterms:modified xsi:type="dcterms:W3CDTF">2017-01-12T14:18:00Z</dcterms:modified>
</cp:coreProperties>
</file>