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A72FF7" w:rsidRPr="00AF4696" w:rsidTr="003C2D6B">
        <w:tc>
          <w:tcPr>
            <w:tcW w:w="4536" w:type="dxa"/>
            <w:vAlign w:val="center"/>
          </w:tcPr>
          <w:p w:rsidR="00A72FF7" w:rsidRPr="00AF4696" w:rsidRDefault="00A72FF7" w:rsidP="003C2D6B">
            <w:pPr>
              <w:spacing w:after="0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Transmitted by the </w:t>
            </w:r>
            <w:r w:rsidRPr="00AF469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experts from</w:t>
            </w:r>
            <w:r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 The International Automotive Lighting and Light Signalling Expert Group (GTB</w:t>
            </w:r>
          </w:p>
        </w:tc>
        <w:tc>
          <w:tcPr>
            <w:tcW w:w="5103" w:type="dxa"/>
          </w:tcPr>
          <w:p w:rsidR="00A72FF7" w:rsidRPr="00AF4696" w:rsidRDefault="00A72FF7" w:rsidP="003C2D6B">
            <w:pPr>
              <w:spacing w:after="0"/>
              <w:ind w:left="141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Informal document</w:t>
            </w: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70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GRE-</w:t>
            </w:r>
            <w:r w:rsidR="00E70B66" w:rsidRPr="008A70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78</w:t>
            </w:r>
            <w:r w:rsidRPr="008A70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  <w:r w:rsidR="008A7036" w:rsidRPr="008A70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02</w:t>
            </w:r>
          </w:p>
          <w:p w:rsidR="0030463E" w:rsidRPr="0030463E" w:rsidRDefault="00A72FF7" w:rsidP="0030463E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3046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  <w:r w:rsidR="0030463E" w:rsidRPr="003046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th</w:t>
            </w:r>
            <w:r w:rsidR="003046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GRE</w:t>
            </w:r>
            <w:r w:rsidR="0030463E" w:rsidRPr="003046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24–27 October 2017</w:t>
            </w:r>
            <w:r w:rsidR="008A70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A72FF7" w:rsidRPr="00AF4696" w:rsidRDefault="008A7036" w:rsidP="0030463E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30463E" w:rsidRPr="003046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tem 5 of the provisional agenda</w:t>
            </w:r>
            <w:r w:rsidR="003046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A72FF7" w:rsidRDefault="00A72FF7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0DA" w:rsidRDefault="00E770DA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FF7" w:rsidRDefault="0030463E" w:rsidP="0030463E">
      <w:pPr>
        <w:ind w:left="567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63E">
        <w:rPr>
          <w:rFonts w:ascii="Times New Roman" w:hAnsi="Times New Roman" w:cs="Times New Roman"/>
          <w:sz w:val="28"/>
          <w:szCs w:val="28"/>
        </w:rPr>
        <w:t>Explanation of the differences between ECE/TRANS/WP.29/GRE/2017/4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101EB5" w:rsidRPr="00101EB5">
        <w:rPr>
          <w:rFonts w:ascii="Times New Roman" w:hAnsi="Times New Roman" w:cs="Times New Roman"/>
          <w:sz w:val="28"/>
          <w:szCs w:val="28"/>
        </w:rPr>
        <w:t>ECE/TRANS/WP.29/GRE/2017/22</w:t>
      </w:r>
    </w:p>
    <w:p w:rsidR="00A72FF7" w:rsidRPr="00FB0A57" w:rsidRDefault="00A72FF7" w:rsidP="00A72FF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FB0A57" w:rsidRDefault="0030463E" w:rsidP="007624FB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0463E">
        <w:rPr>
          <w:rFonts w:ascii="Times New Roman" w:hAnsi="Times New Roman" w:cs="Times New Roman"/>
          <w:sz w:val="24"/>
          <w:szCs w:val="24"/>
          <w:lang w:val="en-US"/>
        </w:rPr>
        <w:t>Proposal for a collective amendment to Regulations Nos. 48, 53, 74 and 86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0A57" w:rsidRPr="00FB0A57" w:rsidRDefault="00FB0A57" w:rsidP="007624FB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698C" w:rsidRDefault="0030463E" w:rsidP="0087698C">
      <w:pPr>
        <w:ind w:left="567" w:right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 proposal </w:t>
      </w:r>
      <w:r w:rsidRPr="0030463E">
        <w:rPr>
          <w:rFonts w:ascii="Times New Roman" w:hAnsi="Times New Roman" w:cs="Times New Roman"/>
          <w:sz w:val="20"/>
          <w:szCs w:val="20"/>
          <w:lang w:val="en-US"/>
        </w:rPr>
        <w:t>prepared by the expert from GTB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0463E">
        <w:rPr>
          <w:rFonts w:ascii="Times New Roman" w:hAnsi="Times New Roman" w:cs="Times New Roman"/>
          <w:sz w:val="20"/>
          <w:szCs w:val="20"/>
          <w:lang w:val="en-US"/>
        </w:rPr>
        <w:t xml:space="preserve"> to introduce requirements for light emitting diode (LED) substitute light sources into Regulat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ions Nos. 48, 53, 74 and 86, </w:t>
      </w:r>
      <w:r w:rsidRPr="0030463E">
        <w:rPr>
          <w:rFonts w:ascii="Times New Roman" w:hAnsi="Times New Roman" w:cs="Times New Roman"/>
          <w:sz w:val="20"/>
          <w:szCs w:val="20"/>
          <w:lang w:val="en-US"/>
        </w:rPr>
        <w:t>was submitted to GRE at</w:t>
      </w:r>
      <w:r w:rsidR="0087698C">
        <w:rPr>
          <w:rFonts w:ascii="Times New Roman" w:hAnsi="Times New Roman" w:cs="Times New Roman"/>
          <w:sz w:val="20"/>
          <w:szCs w:val="20"/>
          <w:lang w:val="en-US"/>
        </w:rPr>
        <w:t xml:space="preserve"> its 77th session as GRE/2017/4. Several comments were received from the GRE experts and, after further consideration by GTB, a revised proposal (</w:t>
      </w:r>
      <w:r w:rsidR="00101EB5" w:rsidRPr="00101EB5">
        <w:rPr>
          <w:rFonts w:ascii="Times New Roman" w:hAnsi="Times New Roman" w:cs="Times New Roman"/>
          <w:sz w:val="20"/>
          <w:szCs w:val="20"/>
          <w:lang w:val="en-US"/>
        </w:rPr>
        <w:t>ECE/TRANS/WP.29/GRE/2017/22</w:t>
      </w:r>
      <w:r w:rsidR="0087698C">
        <w:rPr>
          <w:rFonts w:ascii="Times New Roman" w:hAnsi="Times New Roman" w:cs="Times New Roman"/>
          <w:sz w:val="20"/>
          <w:szCs w:val="20"/>
          <w:lang w:val="en-US"/>
        </w:rPr>
        <w:t>) will be addressed under item 5 of the agenda for the 78</w:t>
      </w:r>
      <w:r w:rsidR="0087698C" w:rsidRPr="0087698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87698C">
        <w:rPr>
          <w:rFonts w:ascii="Times New Roman" w:hAnsi="Times New Roman" w:cs="Times New Roman"/>
          <w:sz w:val="20"/>
          <w:szCs w:val="20"/>
          <w:lang w:val="en-US"/>
        </w:rPr>
        <w:t xml:space="preserve"> session of GRE.</w:t>
      </w:r>
    </w:p>
    <w:p w:rsidR="0087698C" w:rsidRDefault="0087698C" w:rsidP="0087698C">
      <w:pPr>
        <w:ind w:left="567" w:right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This informal document has been prepared to explain the detail of the changes introduced into </w:t>
      </w:r>
      <w:r w:rsidR="00101EB5" w:rsidRPr="00101EB5">
        <w:rPr>
          <w:rFonts w:ascii="Times New Roman" w:hAnsi="Times New Roman" w:cs="Times New Roman"/>
          <w:sz w:val="20"/>
          <w:szCs w:val="20"/>
          <w:lang w:val="en-US"/>
        </w:rPr>
        <w:t>ECE/TRANS/WP.29/GRE/2017/22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1285B" w:rsidRPr="009E5F77" w:rsidRDefault="0031285B" w:rsidP="0031285B">
      <w:pPr>
        <w:pStyle w:val="HChG"/>
        <w:numPr>
          <w:ilvl w:val="0"/>
          <w:numId w:val="29"/>
        </w:numPr>
        <w:jc w:val="both"/>
        <w:rPr>
          <w:lang w:val="en-US"/>
        </w:rPr>
      </w:pPr>
      <w:r w:rsidRPr="009E5F77">
        <w:rPr>
          <w:lang w:val="en-US"/>
        </w:rPr>
        <w:t>Proposal</w:t>
      </w:r>
    </w:p>
    <w:p w:rsidR="0031285B" w:rsidRPr="004F2217" w:rsidRDefault="0031285B" w:rsidP="0031285B">
      <w:pPr>
        <w:pStyle w:val="HChG"/>
        <w:numPr>
          <w:ilvl w:val="0"/>
          <w:numId w:val="28"/>
        </w:numPr>
        <w:spacing w:line="260" w:lineRule="exact"/>
        <w:ind w:left="1134" w:right="1467" w:hanging="425"/>
        <w:rPr>
          <w:sz w:val="24"/>
          <w:szCs w:val="24"/>
        </w:rPr>
      </w:pPr>
      <w:r w:rsidRPr="004F2217">
        <w:rPr>
          <w:sz w:val="24"/>
          <w:szCs w:val="24"/>
        </w:rPr>
        <w:t>Supplement 9 to the 06 series of amendments to Regulation No. 48 (Installation of lighting and light-signalling devices)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2.7.1.1.8</w:t>
      </w:r>
      <w:r w:rsidRPr="0087698C">
        <w:rPr>
          <w:rFonts w:ascii="Times New Roman" w:hAnsi="Times New Roman" w:cs="Times New Roman"/>
          <w:sz w:val="20"/>
          <w:szCs w:val="20"/>
        </w:rPr>
        <w:t>.,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87698C">
        <w:rPr>
          <w:rFonts w:ascii="Times New Roman" w:hAnsi="Times New Roman" w:cs="Times New Roman"/>
          <w:b/>
          <w:sz w:val="20"/>
          <w:szCs w:val="20"/>
        </w:rPr>
        <w:t>2.7.1.1.8.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b/>
          <w:bCs/>
          <w:i/>
          <w:sz w:val="20"/>
          <w:szCs w:val="20"/>
        </w:rPr>
        <w:t>“LED substitute light source”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means a LED light source of a category which has a counterpart light source category producing light by another light generating technology.”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Paragraph 3.2.5., </w:t>
      </w:r>
      <w:r w:rsidRPr="0087698C">
        <w:rPr>
          <w:rFonts w:ascii="Times New Roman" w:hAnsi="Times New Roman" w:cs="Times New Roman"/>
          <w:sz w:val="20"/>
          <w:szCs w:val="20"/>
        </w:rPr>
        <w:t>amend to read: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strike/>
          <w:sz w:val="20"/>
          <w:szCs w:val="20"/>
        </w:rPr>
      </w:pPr>
      <w:commentRangeStart w:id="1"/>
      <w:r w:rsidRPr="0087698C">
        <w:rPr>
          <w:rFonts w:ascii="Times New Roman" w:hAnsi="Times New Roman" w:cs="Times New Roman"/>
          <w:sz w:val="20"/>
          <w:szCs w:val="20"/>
        </w:rPr>
        <w:t>“3.2.5.</w:t>
      </w:r>
      <w:r w:rsidRPr="0087698C">
        <w:rPr>
          <w:rFonts w:ascii="Times New Roman" w:hAnsi="Times New Roman" w:cs="Times New Roman"/>
          <w:sz w:val="20"/>
          <w:szCs w:val="20"/>
        </w:rPr>
        <w:tab/>
        <w:t xml:space="preserve">The application shall include </w:t>
      </w:r>
      <w:r w:rsidRPr="0087698C">
        <w:rPr>
          <w:rFonts w:ascii="Times New Roman" w:hAnsi="Times New Roman" w:cs="Times New Roman"/>
          <w:strike/>
          <w:sz w:val="20"/>
          <w:szCs w:val="20"/>
        </w:rPr>
        <w:t>a statement of the method used for the definition of the apparent surface (see paragraph 2.10.).</w:t>
      </w: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statements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relating to:</w:t>
      </w:r>
      <w:commentRangeEnd w:id="1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"/>
      </w:r>
    </w:p>
    <w:p w:rsidR="0087698C" w:rsidRPr="0087698C" w:rsidRDefault="0087698C" w:rsidP="0087698C">
      <w:pPr>
        <w:pStyle w:val="SingleTxtG"/>
        <w:ind w:left="2259" w:hanging="1125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3.2.5.1.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method used for the definition of the apparent surface (see paragraph 2.10.) and;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3.2.5.2.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whether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lamps approved for </w:t>
      </w:r>
      <w:commentRangeStart w:id="2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LED substitute light sources are allowed to be installed on the vehicle or not and, if this is allowed, which lamps.”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5.30.</w:t>
      </w:r>
      <w:r w:rsidRPr="0087698C">
        <w:rPr>
          <w:rFonts w:ascii="Times New Roman" w:hAnsi="Times New Roman" w:cs="Times New Roman"/>
          <w:sz w:val="20"/>
          <w:szCs w:val="20"/>
        </w:rPr>
        <w:t>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“5.30.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The use of </w:t>
      </w:r>
      <w:r w:rsidRPr="0087698C">
        <w:rPr>
          <w:rFonts w:ascii="Times New Roman" w:hAnsi="Times New Roman" w:cs="Times New Roman"/>
          <w:b/>
          <w:sz w:val="20"/>
          <w:szCs w:val="20"/>
          <w:lang w:val="en-US"/>
        </w:rPr>
        <w:t>lamps approved for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commentRangeStart w:id="3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3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3"/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LED substitute light source(s)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, is allowed exclusively in the case where the statement indicated in paragraph 3.2.5.2.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present and positive.</w:t>
      </w:r>
    </w:p>
    <w:p w:rsidR="0087698C" w:rsidRPr="0087698C" w:rsidRDefault="0087698C" w:rsidP="0087698C">
      <w:pPr>
        <w:ind w:left="2268" w:righ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 xml:space="preserve">To verify that this statement is respected, both at the type approval and in the conformity of production verification,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>the [presence of the marking on the lamps related to the use of LED substitute light source(s)] shall be checked</w:t>
      </w:r>
      <w:r w:rsidRPr="0087698C">
        <w:rPr>
          <w:rFonts w:ascii="Times New Roman" w:hAnsi="Times New Roman" w:cs="Times New Roman"/>
          <w:b/>
          <w:sz w:val="20"/>
          <w:szCs w:val="20"/>
        </w:rPr>
        <w:t>.”</w:t>
      </w:r>
    </w:p>
    <w:p w:rsidR="0087698C" w:rsidRPr="0087698C" w:rsidRDefault="0087698C" w:rsidP="0087698C">
      <w:pPr>
        <w:ind w:left="2268" w:right="763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Annex </w:t>
      </w:r>
      <w:proofErr w:type="gramStart"/>
      <w:r w:rsidRPr="0087698C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87698C">
        <w:rPr>
          <w:rFonts w:ascii="Times New Roman" w:hAnsi="Times New Roman" w:cs="Times New Roman"/>
          <w:i/>
          <w:sz w:val="20"/>
          <w:szCs w:val="20"/>
        </w:rPr>
        <w:t xml:space="preserve"> insert a new item 9.30.,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“9.30.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Lamps approved for </w:t>
      </w:r>
      <w:commentRangeStart w:id="4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4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4"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LED substitute light source(s) are allowed to be installed on this vehicle type: </w:t>
      </w:r>
      <w:r w:rsidRPr="0087698C">
        <w:rPr>
          <w:rFonts w:ascii="Times New Roman" w:hAnsi="Times New Roman" w:cs="Times New Roman"/>
          <w:b/>
          <w:sz w:val="20"/>
          <w:szCs w:val="20"/>
        </w:rPr>
        <w:t>yes/no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2, 3</w:t>
      </w:r>
    </w:p>
    <w:p w:rsidR="0087698C" w:rsidRPr="0087698C" w:rsidRDefault="0087698C" w:rsidP="0087698C">
      <w:pPr>
        <w:tabs>
          <w:tab w:val="right" w:pos="8505"/>
        </w:tabs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  <w:u w:val="dotted"/>
          <w:lang w:val="en-US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  <w:u w:val="dotted"/>
        </w:rPr>
        <w:tab/>
      </w:r>
    </w:p>
    <w:p w:rsidR="0087698C" w:rsidRPr="0087698C" w:rsidRDefault="0087698C" w:rsidP="0087698C">
      <w:pPr>
        <w:tabs>
          <w:tab w:val="left" w:pos="7938"/>
        </w:tabs>
        <w:ind w:left="1418" w:right="113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>If yes, list the applicable lamps.”</w:t>
      </w:r>
    </w:p>
    <w:p w:rsidR="0087698C" w:rsidRPr="0087698C" w:rsidRDefault="0087698C" w:rsidP="0087698C">
      <w:pPr>
        <w:pStyle w:val="HChG"/>
        <w:numPr>
          <w:ilvl w:val="0"/>
          <w:numId w:val="28"/>
        </w:numPr>
        <w:spacing w:line="260" w:lineRule="exact"/>
        <w:ind w:left="1134" w:right="1467" w:hanging="425"/>
        <w:rPr>
          <w:sz w:val="20"/>
        </w:rPr>
      </w:pPr>
      <w:r w:rsidRPr="0087698C">
        <w:rPr>
          <w:sz w:val="20"/>
        </w:rPr>
        <w:lastRenderedPageBreak/>
        <w:t>Supplement 11 to the 05 series of amendments to Regulation No. 48 (Installation of lighting and light-signalling devices)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r w:rsidRPr="0087698C">
        <w:rPr>
          <w:rFonts w:ascii="Times New Roman" w:hAnsi="Times New Roman" w:cs="Times New Roman"/>
          <w:i/>
          <w:sz w:val="20"/>
          <w:szCs w:val="20"/>
        </w:rPr>
        <w:t>Insert a new paragraph 2.7.1.1.8</w:t>
      </w:r>
      <w:r w:rsidRPr="0087698C">
        <w:rPr>
          <w:rFonts w:ascii="Times New Roman" w:hAnsi="Times New Roman" w:cs="Times New Roman"/>
          <w:sz w:val="20"/>
          <w:szCs w:val="20"/>
        </w:rPr>
        <w:t>.,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87698C">
        <w:rPr>
          <w:rFonts w:ascii="Times New Roman" w:hAnsi="Times New Roman" w:cs="Times New Roman"/>
          <w:b/>
          <w:sz w:val="20"/>
          <w:szCs w:val="20"/>
        </w:rPr>
        <w:t>2.7.1.1.8.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b/>
          <w:bCs/>
          <w:i/>
          <w:sz w:val="20"/>
          <w:szCs w:val="20"/>
        </w:rPr>
        <w:t>“LED substitute light source”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means a LED light source of a category which has a counterpart light source category producing light by another light generating technology.”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Paragraph 3.2.5., </w:t>
      </w:r>
      <w:r w:rsidRPr="0087698C">
        <w:rPr>
          <w:rFonts w:ascii="Times New Roman" w:hAnsi="Times New Roman" w:cs="Times New Roman"/>
          <w:sz w:val="20"/>
          <w:szCs w:val="20"/>
        </w:rPr>
        <w:t>amend to read: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strike/>
          <w:sz w:val="20"/>
          <w:szCs w:val="20"/>
        </w:rPr>
      </w:pPr>
      <w:r w:rsidRPr="0087698C">
        <w:rPr>
          <w:rFonts w:ascii="Times New Roman" w:hAnsi="Times New Roman" w:cs="Times New Roman"/>
          <w:sz w:val="20"/>
          <w:szCs w:val="20"/>
        </w:rPr>
        <w:t>“3.2.5.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commentRangeStart w:id="5"/>
      <w:r w:rsidRPr="0087698C">
        <w:rPr>
          <w:rFonts w:ascii="Times New Roman" w:hAnsi="Times New Roman" w:cs="Times New Roman"/>
          <w:sz w:val="20"/>
          <w:szCs w:val="20"/>
        </w:rPr>
        <w:t xml:space="preserve">The application shall include </w:t>
      </w:r>
      <w:r w:rsidRPr="0087698C">
        <w:rPr>
          <w:rFonts w:ascii="Times New Roman" w:hAnsi="Times New Roman" w:cs="Times New Roman"/>
          <w:strike/>
          <w:sz w:val="20"/>
          <w:szCs w:val="20"/>
        </w:rPr>
        <w:t>a statement of the method used for the definition of the apparent surface (see paragraph 2.10.).</w:t>
      </w: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statements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relating to:</w:t>
      </w:r>
      <w:commentRangeEnd w:id="5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5"/>
      </w:r>
    </w:p>
    <w:p w:rsidR="0087698C" w:rsidRPr="0087698C" w:rsidRDefault="0087698C" w:rsidP="0087698C">
      <w:pPr>
        <w:pStyle w:val="SingleTxtG"/>
        <w:ind w:left="2259" w:hanging="1125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3.2.5.1.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method used for the definition of the apparent surface (see paragraph 2.10.);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3.2.5.2.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whether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lamps approved for </w:t>
      </w:r>
      <w:commentRangeStart w:id="6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6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6"/>
      </w:r>
      <w:r w:rsidRPr="0087698C">
        <w:rPr>
          <w:rFonts w:ascii="Times New Roman" w:hAnsi="Times New Roman" w:cs="Times New Roman"/>
          <w:b/>
          <w:sz w:val="20"/>
          <w:szCs w:val="20"/>
        </w:rPr>
        <w:t>LED substitute light sources are allowed to be installed on the vehicle or not and, if this is allowed, which lamps.”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5.30.</w:t>
      </w:r>
      <w:r w:rsidRPr="0087698C">
        <w:rPr>
          <w:rFonts w:ascii="Times New Roman" w:hAnsi="Times New Roman" w:cs="Times New Roman"/>
          <w:sz w:val="20"/>
          <w:szCs w:val="20"/>
        </w:rPr>
        <w:t>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“5.30.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The use of </w:t>
      </w:r>
      <w:r w:rsidRPr="0087698C">
        <w:rPr>
          <w:rFonts w:ascii="Times New Roman" w:hAnsi="Times New Roman" w:cs="Times New Roman"/>
          <w:b/>
          <w:sz w:val="20"/>
          <w:szCs w:val="20"/>
          <w:lang w:val="en-US"/>
        </w:rPr>
        <w:t>lamps approved for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commentRangeStart w:id="7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7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7"/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LED substitute light source(s)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, is allowed exclusively in the case where the statement indicated in paragraph 3.2.5.2.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present and positive.</w:t>
      </w:r>
    </w:p>
    <w:p w:rsidR="0087698C" w:rsidRPr="0087698C" w:rsidRDefault="0087698C" w:rsidP="0087698C">
      <w:pPr>
        <w:ind w:left="2268" w:righ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 xml:space="preserve">To verify that this statement is respected, both at the type approval and in the conformity of production verification,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>the [presence of the marking on the lamps related to the use of LED substitute light source(s</w:t>
      </w:r>
      <w:proofErr w:type="gramStart"/>
      <w:r w:rsidRPr="0087698C">
        <w:rPr>
          <w:rFonts w:ascii="Times New Roman" w:hAnsi="Times New Roman" w:cs="Times New Roman"/>
          <w:b/>
          <w:bCs/>
          <w:sz w:val="20"/>
          <w:szCs w:val="20"/>
        </w:rPr>
        <w:t>) ]</w:t>
      </w:r>
      <w:proofErr w:type="gramEnd"/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shall be checked</w:t>
      </w:r>
      <w:r w:rsidRPr="0087698C">
        <w:rPr>
          <w:rFonts w:ascii="Times New Roman" w:hAnsi="Times New Roman" w:cs="Times New Roman"/>
          <w:b/>
          <w:sz w:val="20"/>
          <w:szCs w:val="20"/>
        </w:rPr>
        <w:t>.”</w:t>
      </w:r>
    </w:p>
    <w:p w:rsidR="0087698C" w:rsidRPr="0087698C" w:rsidRDefault="0087698C" w:rsidP="0087698C">
      <w:pPr>
        <w:ind w:left="2268" w:right="763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Annex </w:t>
      </w:r>
      <w:proofErr w:type="gramStart"/>
      <w:r w:rsidRPr="0087698C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87698C">
        <w:rPr>
          <w:rFonts w:ascii="Times New Roman" w:hAnsi="Times New Roman" w:cs="Times New Roman"/>
          <w:i/>
          <w:sz w:val="20"/>
          <w:szCs w:val="20"/>
        </w:rPr>
        <w:t xml:space="preserve"> add a new item 9.29.,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“9.29.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Lamps approved for </w:t>
      </w:r>
      <w:commentRangeStart w:id="8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8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8"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LED substitute light source(s) are allowed to be installed on this vehicle type: </w:t>
      </w:r>
      <w:r w:rsidRPr="0087698C">
        <w:rPr>
          <w:rFonts w:ascii="Times New Roman" w:hAnsi="Times New Roman" w:cs="Times New Roman"/>
          <w:b/>
          <w:sz w:val="20"/>
          <w:szCs w:val="20"/>
        </w:rPr>
        <w:t>yes/no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2, 3</w:t>
      </w:r>
    </w:p>
    <w:p w:rsidR="0087698C" w:rsidRPr="0087698C" w:rsidRDefault="0087698C" w:rsidP="0087698C">
      <w:pPr>
        <w:tabs>
          <w:tab w:val="right" w:pos="8505"/>
        </w:tabs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  <w:u w:val="dotted"/>
          <w:lang w:val="en-US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  <w:u w:val="dotted"/>
        </w:rPr>
        <w:tab/>
      </w:r>
    </w:p>
    <w:p w:rsidR="0087698C" w:rsidRPr="0087698C" w:rsidRDefault="0087698C" w:rsidP="0087698C">
      <w:pPr>
        <w:tabs>
          <w:tab w:val="left" w:pos="7938"/>
        </w:tabs>
        <w:ind w:left="1418" w:right="113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>If yes, list the applicable lamps.”</w:t>
      </w:r>
    </w:p>
    <w:p w:rsidR="0087698C" w:rsidRPr="0087698C" w:rsidRDefault="0087698C" w:rsidP="0087698C">
      <w:pPr>
        <w:pStyle w:val="HChG"/>
        <w:numPr>
          <w:ilvl w:val="0"/>
          <w:numId w:val="28"/>
        </w:numPr>
        <w:spacing w:line="260" w:lineRule="exact"/>
        <w:ind w:left="1134" w:right="1467" w:hanging="425"/>
        <w:rPr>
          <w:sz w:val="20"/>
        </w:rPr>
      </w:pPr>
      <w:r w:rsidRPr="0087698C">
        <w:rPr>
          <w:sz w:val="20"/>
        </w:rPr>
        <w:t>Supplement 18 to the 04 series of amendments to Regulation No. 48 (Installation of lighting and light-signalling devices)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2.7.1.1.8</w:t>
      </w:r>
      <w:r w:rsidRPr="0087698C">
        <w:rPr>
          <w:rFonts w:ascii="Times New Roman" w:hAnsi="Times New Roman" w:cs="Times New Roman"/>
          <w:sz w:val="20"/>
          <w:szCs w:val="20"/>
        </w:rPr>
        <w:t>.,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87698C">
        <w:rPr>
          <w:rFonts w:ascii="Times New Roman" w:hAnsi="Times New Roman" w:cs="Times New Roman"/>
          <w:b/>
          <w:sz w:val="20"/>
          <w:szCs w:val="20"/>
        </w:rPr>
        <w:t>2.7.1.1.8.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b/>
          <w:bCs/>
          <w:i/>
          <w:sz w:val="20"/>
          <w:szCs w:val="20"/>
        </w:rPr>
        <w:t>“LED substitute light source”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means a LED light source of a category which has a counterpart light source category producing light by another light generating technology.”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Paragraph 3.2.5., </w:t>
      </w:r>
      <w:r w:rsidRPr="0087698C">
        <w:rPr>
          <w:rFonts w:ascii="Times New Roman" w:hAnsi="Times New Roman" w:cs="Times New Roman"/>
          <w:sz w:val="20"/>
          <w:szCs w:val="20"/>
        </w:rPr>
        <w:t>amend to read: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strike/>
          <w:sz w:val="20"/>
          <w:szCs w:val="20"/>
        </w:rPr>
      </w:pPr>
      <w:r w:rsidRPr="0087698C">
        <w:rPr>
          <w:rFonts w:ascii="Times New Roman" w:hAnsi="Times New Roman" w:cs="Times New Roman"/>
          <w:sz w:val="20"/>
          <w:szCs w:val="20"/>
        </w:rPr>
        <w:t>“3.2.5.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commentRangeStart w:id="9"/>
      <w:r w:rsidRPr="0087698C">
        <w:rPr>
          <w:rFonts w:ascii="Times New Roman" w:hAnsi="Times New Roman" w:cs="Times New Roman"/>
          <w:sz w:val="20"/>
          <w:szCs w:val="20"/>
        </w:rPr>
        <w:t xml:space="preserve">The application shall include </w:t>
      </w:r>
      <w:r w:rsidRPr="0087698C">
        <w:rPr>
          <w:rFonts w:ascii="Times New Roman" w:hAnsi="Times New Roman" w:cs="Times New Roman"/>
          <w:strike/>
          <w:sz w:val="20"/>
          <w:szCs w:val="20"/>
        </w:rPr>
        <w:t>a statement of the method used for the definition of the apparent surface (see paragraph 2.10.).</w:t>
      </w: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statements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relating to:</w:t>
      </w:r>
      <w:commentRangeEnd w:id="9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9"/>
      </w:r>
    </w:p>
    <w:p w:rsidR="0087698C" w:rsidRPr="0087698C" w:rsidRDefault="0087698C" w:rsidP="0087698C">
      <w:pPr>
        <w:pStyle w:val="SingleTxtG"/>
        <w:ind w:left="2259" w:hanging="1125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3.2.5.1.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method used for the definition of the apparent surface (see paragraph 2.10.);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3.2.5.2.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whether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lamps approved for </w:t>
      </w:r>
      <w:commentRangeStart w:id="10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0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0"/>
      </w:r>
      <w:r w:rsidRPr="0087698C">
        <w:rPr>
          <w:rFonts w:ascii="Times New Roman" w:hAnsi="Times New Roman" w:cs="Times New Roman"/>
          <w:b/>
          <w:sz w:val="20"/>
          <w:szCs w:val="20"/>
        </w:rPr>
        <w:t>LED substitute light sources are allowed to be installed on the vehicle or not and, if this is allowed, which lamps.”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5.30.</w:t>
      </w:r>
      <w:r w:rsidRPr="0087698C">
        <w:rPr>
          <w:rFonts w:ascii="Times New Roman" w:hAnsi="Times New Roman" w:cs="Times New Roman"/>
          <w:sz w:val="20"/>
          <w:szCs w:val="20"/>
        </w:rPr>
        <w:t>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“5.30.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The use of </w:t>
      </w:r>
      <w:r w:rsidRPr="0087698C">
        <w:rPr>
          <w:rFonts w:ascii="Times New Roman" w:hAnsi="Times New Roman" w:cs="Times New Roman"/>
          <w:b/>
          <w:sz w:val="20"/>
          <w:szCs w:val="20"/>
          <w:lang w:val="en-US"/>
        </w:rPr>
        <w:t>lamps approved for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commentRangeStart w:id="11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1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1"/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LED substitute light source(s)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, is allowed exclusively in the case where the statement indicated in paragraph 3.2.5.2.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present and positive.</w:t>
      </w:r>
    </w:p>
    <w:p w:rsidR="0087698C" w:rsidRPr="0087698C" w:rsidRDefault="0087698C" w:rsidP="0087698C">
      <w:pPr>
        <w:ind w:left="2268" w:righ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To verify that this statement is respected, both at the type approval and in the conformity of production verification,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the [presence of the marking on the lamps related to the use of LED substitute light source(s)] shall be </w:t>
      </w:r>
      <w:proofErr w:type="gramStart"/>
      <w:r w:rsidRPr="0087698C">
        <w:rPr>
          <w:rFonts w:ascii="Times New Roman" w:hAnsi="Times New Roman" w:cs="Times New Roman"/>
          <w:b/>
          <w:bCs/>
          <w:sz w:val="20"/>
          <w:szCs w:val="20"/>
        </w:rPr>
        <w:t>checked</w:t>
      </w:r>
      <w:r w:rsidRPr="0087698C" w:rsidDel="00DB1A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98C">
        <w:rPr>
          <w:rFonts w:ascii="Times New Roman" w:hAnsi="Times New Roman" w:cs="Times New Roman"/>
          <w:b/>
          <w:sz w:val="20"/>
          <w:szCs w:val="20"/>
        </w:rPr>
        <w:t>.”</w:t>
      </w:r>
      <w:proofErr w:type="gramEnd"/>
    </w:p>
    <w:p w:rsidR="0087698C" w:rsidRPr="0087698C" w:rsidRDefault="0087698C" w:rsidP="0087698C">
      <w:pPr>
        <w:ind w:left="2268" w:right="763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Annex </w:t>
      </w:r>
      <w:proofErr w:type="gramStart"/>
      <w:r w:rsidRPr="0087698C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87698C">
        <w:rPr>
          <w:rFonts w:ascii="Times New Roman" w:hAnsi="Times New Roman" w:cs="Times New Roman"/>
          <w:i/>
          <w:sz w:val="20"/>
          <w:szCs w:val="20"/>
        </w:rPr>
        <w:t xml:space="preserve"> insert a new item 9.29.,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“9.29.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Lamps approved for </w:t>
      </w:r>
      <w:commentRangeStart w:id="12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2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2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LED substitute light source(s) are allowed to be installed on this vehicle type: </w:t>
      </w:r>
      <w:r w:rsidRPr="0087698C">
        <w:rPr>
          <w:rFonts w:ascii="Times New Roman" w:hAnsi="Times New Roman" w:cs="Times New Roman"/>
          <w:b/>
          <w:sz w:val="20"/>
          <w:szCs w:val="20"/>
        </w:rPr>
        <w:t>yes/no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2, 3</w:t>
      </w:r>
    </w:p>
    <w:p w:rsidR="0087698C" w:rsidRPr="0087698C" w:rsidRDefault="0087698C" w:rsidP="0087698C">
      <w:pPr>
        <w:tabs>
          <w:tab w:val="right" w:pos="8505"/>
        </w:tabs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  <w:u w:val="dotted"/>
          <w:lang w:val="en-US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  <w:u w:val="dotted"/>
        </w:rPr>
        <w:tab/>
      </w:r>
    </w:p>
    <w:p w:rsidR="0087698C" w:rsidRPr="0087698C" w:rsidRDefault="0087698C" w:rsidP="0087698C">
      <w:pPr>
        <w:tabs>
          <w:tab w:val="left" w:pos="7938"/>
        </w:tabs>
        <w:ind w:left="1418" w:right="113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>If yes, list the applicable lamps.”</w:t>
      </w:r>
    </w:p>
    <w:p w:rsidR="0087698C" w:rsidRPr="0087698C" w:rsidRDefault="0087698C" w:rsidP="0087698C">
      <w:pPr>
        <w:pStyle w:val="HChG"/>
        <w:numPr>
          <w:ilvl w:val="0"/>
          <w:numId w:val="28"/>
        </w:numPr>
        <w:spacing w:line="260" w:lineRule="exact"/>
        <w:ind w:left="1134" w:right="1467" w:hanging="425"/>
        <w:rPr>
          <w:sz w:val="20"/>
        </w:rPr>
      </w:pPr>
      <w:r w:rsidRPr="0087698C">
        <w:rPr>
          <w:sz w:val="20"/>
        </w:rPr>
        <w:t>Supplement 6 to the 03 series of amendments to Regulation No. 48 (Installation of lighting and light-signalling devices)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2.7.1.1.8</w:t>
      </w:r>
      <w:r w:rsidRPr="0087698C">
        <w:rPr>
          <w:rFonts w:ascii="Times New Roman" w:hAnsi="Times New Roman" w:cs="Times New Roman"/>
          <w:sz w:val="20"/>
          <w:szCs w:val="20"/>
        </w:rPr>
        <w:t>.,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87698C">
        <w:rPr>
          <w:rFonts w:ascii="Times New Roman" w:hAnsi="Times New Roman" w:cs="Times New Roman"/>
          <w:b/>
          <w:sz w:val="20"/>
          <w:szCs w:val="20"/>
        </w:rPr>
        <w:t>2.7.1.1.8.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b/>
          <w:bCs/>
          <w:i/>
          <w:sz w:val="20"/>
          <w:szCs w:val="20"/>
        </w:rPr>
        <w:t>“LED substitute light source”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means a LED light source of a category which has a counterpart light source category producing light by another light generating technology.”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Paragraph 3.2.5., </w:t>
      </w:r>
      <w:r w:rsidRPr="0087698C">
        <w:rPr>
          <w:rFonts w:ascii="Times New Roman" w:hAnsi="Times New Roman" w:cs="Times New Roman"/>
          <w:sz w:val="20"/>
          <w:szCs w:val="20"/>
        </w:rPr>
        <w:t>amend to read: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strike/>
          <w:sz w:val="20"/>
          <w:szCs w:val="20"/>
        </w:rPr>
      </w:pPr>
      <w:commentRangeStart w:id="13"/>
      <w:r w:rsidRPr="0087698C">
        <w:rPr>
          <w:rFonts w:ascii="Times New Roman" w:hAnsi="Times New Roman" w:cs="Times New Roman"/>
          <w:sz w:val="20"/>
          <w:szCs w:val="20"/>
        </w:rPr>
        <w:t>“3.2.5.</w:t>
      </w:r>
      <w:r w:rsidRPr="0087698C">
        <w:rPr>
          <w:rFonts w:ascii="Times New Roman" w:hAnsi="Times New Roman" w:cs="Times New Roman"/>
          <w:sz w:val="20"/>
          <w:szCs w:val="20"/>
        </w:rPr>
        <w:tab/>
        <w:t xml:space="preserve">The application shall include </w:t>
      </w:r>
      <w:r w:rsidRPr="0087698C">
        <w:rPr>
          <w:rFonts w:ascii="Times New Roman" w:hAnsi="Times New Roman" w:cs="Times New Roman"/>
          <w:strike/>
          <w:sz w:val="20"/>
          <w:szCs w:val="20"/>
        </w:rPr>
        <w:t>a statement of the method used for the definition of the apparent surface (see paragraph 2.10.).</w:t>
      </w: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statements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relating to:</w:t>
      </w:r>
      <w:commentRangeEnd w:id="13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3"/>
      </w:r>
    </w:p>
    <w:p w:rsidR="0087698C" w:rsidRPr="0087698C" w:rsidRDefault="0087698C" w:rsidP="0087698C">
      <w:pPr>
        <w:pStyle w:val="SingleTxtG"/>
        <w:ind w:left="2259" w:hanging="1125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3.2.5.1.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method used for the definition of the apparent surface (see paragraph 2.10.);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3.2.5.2.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whether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lamps approved for </w:t>
      </w:r>
      <w:commentRangeStart w:id="14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4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4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LED substitute light sources are allowed to be installed on the vehicle or not and, if this is allowed, which lamps.”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5.27.</w:t>
      </w:r>
      <w:r w:rsidRPr="0087698C">
        <w:rPr>
          <w:rFonts w:ascii="Times New Roman" w:hAnsi="Times New Roman" w:cs="Times New Roman"/>
          <w:sz w:val="20"/>
          <w:szCs w:val="20"/>
        </w:rPr>
        <w:t>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“5.27.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The use of </w:t>
      </w:r>
      <w:r w:rsidRPr="0087698C">
        <w:rPr>
          <w:rFonts w:ascii="Times New Roman" w:hAnsi="Times New Roman" w:cs="Times New Roman"/>
          <w:b/>
          <w:sz w:val="20"/>
          <w:szCs w:val="20"/>
          <w:lang w:val="en-US"/>
        </w:rPr>
        <w:t>lamps approved for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commentRangeStart w:id="15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5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5"/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LED substitute light source(s)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, is allowed exclusively in the case where the statement indicated in paragraph 3.2.5.2.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present and positive.</w:t>
      </w:r>
    </w:p>
    <w:p w:rsidR="0087698C" w:rsidRPr="0087698C" w:rsidRDefault="0087698C" w:rsidP="0087698C">
      <w:pPr>
        <w:ind w:left="2268" w:righ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 xml:space="preserve">To verify that this statement is respected, both at the type approval and in the conformity of production verification,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>the [presence of the marking on the lamps related to the use of LED substitute light source(s)] shall be checked</w:t>
      </w:r>
      <w:r w:rsidRPr="0087698C">
        <w:rPr>
          <w:rFonts w:ascii="Times New Roman" w:hAnsi="Times New Roman" w:cs="Times New Roman"/>
          <w:b/>
          <w:sz w:val="20"/>
          <w:szCs w:val="20"/>
        </w:rPr>
        <w:t>.”</w:t>
      </w:r>
    </w:p>
    <w:p w:rsidR="0087698C" w:rsidRPr="0087698C" w:rsidRDefault="0087698C" w:rsidP="0087698C">
      <w:pPr>
        <w:ind w:left="2268" w:right="763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Annex </w:t>
      </w:r>
      <w:proofErr w:type="gramStart"/>
      <w:r w:rsidRPr="0087698C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87698C">
        <w:rPr>
          <w:rFonts w:ascii="Times New Roman" w:hAnsi="Times New Roman" w:cs="Times New Roman"/>
          <w:i/>
          <w:sz w:val="20"/>
          <w:szCs w:val="20"/>
        </w:rPr>
        <w:t xml:space="preserve"> insert a new item 9.28.,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“9.28.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Lamps approved for </w:t>
      </w:r>
      <w:commentRangeStart w:id="16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6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6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LED substitute light source(s) are allowed to be installed on this vehicle type: </w:t>
      </w:r>
      <w:r w:rsidRPr="0087698C">
        <w:rPr>
          <w:rFonts w:ascii="Times New Roman" w:hAnsi="Times New Roman" w:cs="Times New Roman"/>
          <w:b/>
          <w:sz w:val="20"/>
          <w:szCs w:val="20"/>
        </w:rPr>
        <w:t>yes/no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2, 3</w:t>
      </w:r>
    </w:p>
    <w:p w:rsidR="0087698C" w:rsidRPr="0087698C" w:rsidRDefault="0087698C" w:rsidP="0087698C">
      <w:pPr>
        <w:tabs>
          <w:tab w:val="right" w:pos="8505"/>
        </w:tabs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  <w:u w:val="dotted"/>
          <w:lang w:val="en-US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  <w:u w:val="dotted"/>
        </w:rPr>
        <w:tab/>
      </w:r>
    </w:p>
    <w:p w:rsidR="0087698C" w:rsidRPr="0087698C" w:rsidRDefault="0087698C" w:rsidP="0087698C">
      <w:pPr>
        <w:tabs>
          <w:tab w:val="left" w:pos="7938"/>
        </w:tabs>
        <w:ind w:left="1418" w:right="113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>If yes, list the applicable lamps.”</w:t>
      </w:r>
    </w:p>
    <w:p w:rsidR="0087698C" w:rsidRPr="0087698C" w:rsidRDefault="0087698C" w:rsidP="0087698C">
      <w:pPr>
        <w:pStyle w:val="HChG"/>
        <w:numPr>
          <w:ilvl w:val="0"/>
          <w:numId w:val="28"/>
        </w:numPr>
        <w:spacing w:line="260" w:lineRule="exact"/>
        <w:ind w:left="1134" w:right="1467" w:hanging="425"/>
        <w:rPr>
          <w:sz w:val="20"/>
        </w:rPr>
      </w:pPr>
      <w:r w:rsidRPr="0087698C">
        <w:rPr>
          <w:sz w:val="20"/>
        </w:rPr>
        <w:t>Supplement 2 to the 02 series of amendments to Regulation No. 53 (Installation of lighting and light-signalling devices for L</w:t>
      </w:r>
      <w:r w:rsidRPr="0087698C">
        <w:rPr>
          <w:sz w:val="20"/>
          <w:vertAlign w:val="subscript"/>
        </w:rPr>
        <w:t>3</w:t>
      </w:r>
      <w:r w:rsidRPr="0087698C">
        <w:rPr>
          <w:sz w:val="20"/>
        </w:rPr>
        <w:t xml:space="preserve"> vehicles)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Insert a new paragraph 2.5.20.,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87698C">
        <w:rPr>
          <w:rFonts w:ascii="Times New Roman" w:hAnsi="Times New Roman" w:cs="Times New Roman"/>
          <w:b/>
          <w:sz w:val="20"/>
          <w:szCs w:val="20"/>
        </w:rPr>
        <w:t>2.5.20.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b/>
          <w:bCs/>
          <w:i/>
          <w:sz w:val="20"/>
          <w:szCs w:val="20"/>
        </w:rPr>
        <w:t>“LED substitute light source”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means a LED light source of a category which has a counterpart light source category producing light by another light generating technology.”</w:t>
      </w:r>
    </w:p>
    <w:p w:rsid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Paragraph 3.2.5., </w:t>
      </w:r>
      <w:r w:rsidRPr="0087698C">
        <w:rPr>
          <w:rFonts w:ascii="Times New Roman" w:hAnsi="Times New Roman" w:cs="Times New Roman"/>
          <w:sz w:val="20"/>
          <w:szCs w:val="20"/>
        </w:rPr>
        <w:t>amend to read:</w:t>
      </w:r>
    </w:p>
    <w:p w:rsidR="0087330F" w:rsidRPr="0087698C" w:rsidRDefault="0087330F" w:rsidP="0087330F">
      <w:pPr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strike/>
          <w:sz w:val="20"/>
          <w:szCs w:val="20"/>
        </w:rPr>
      </w:pPr>
      <w:commentRangeStart w:id="17"/>
      <w:r w:rsidRPr="0087698C">
        <w:rPr>
          <w:rFonts w:ascii="Times New Roman" w:hAnsi="Times New Roman" w:cs="Times New Roman"/>
          <w:sz w:val="20"/>
          <w:szCs w:val="20"/>
        </w:rPr>
        <w:lastRenderedPageBreak/>
        <w:t>“3.2.5.</w:t>
      </w:r>
      <w:r w:rsidRPr="0087698C">
        <w:rPr>
          <w:rFonts w:ascii="Times New Roman" w:hAnsi="Times New Roman" w:cs="Times New Roman"/>
          <w:sz w:val="20"/>
          <w:szCs w:val="20"/>
        </w:rPr>
        <w:tab/>
        <w:t xml:space="preserve">The application shall include </w:t>
      </w:r>
      <w:r w:rsidRPr="0087698C">
        <w:rPr>
          <w:rFonts w:ascii="Times New Roman" w:hAnsi="Times New Roman" w:cs="Times New Roman"/>
          <w:strike/>
          <w:sz w:val="20"/>
          <w:szCs w:val="20"/>
        </w:rPr>
        <w:t>a statement of the method used for the definition of the apparent surface (see paragraph 2.10.).</w:t>
      </w: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statements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relating to:</w:t>
      </w:r>
      <w:commentRangeEnd w:id="17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7"/>
      </w:r>
    </w:p>
    <w:p w:rsidR="0087698C" w:rsidRPr="0087698C" w:rsidRDefault="0087698C" w:rsidP="0087698C">
      <w:pPr>
        <w:pStyle w:val="SingleTxtG"/>
        <w:ind w:left="2259" w:hanging="1125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3.2.5.1.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method used for the definition of the apparent surface (see paragraph 2.10.);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3.2.5.2.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whether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lamps approved for </w:t>
      </w:r>
      <w:commentRangeStart w:id="18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8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8"/>
      </w:r>
      <w:r w:rsidRPr="0087698C">
        <w:rPr>
          <w:rFonts w:ascii="Times New Roman" w:hAnsi="Times New Roman" w:cs="Times New Roman"/>
          <w:b/>
          <w:sz w:val="20"/>
          <w:szCs w:val="20"/>
        </w:rPr>
        <w:t>LED substitute light sources are allowed to be installed on the vehicle or not and, if this is allowed, which lamps.”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5.21.</w:t>
      </w:r>
      <w:r w:rsidRPr="0087698C">
        <w:rPr>
          <w:rFonts w:ascii="Times New Roman" w:hAnsi="Times New Roman" w:cs="Times New Roman"/>
          <w:sz w:val="20"/>
          <w:szCs w:val="20"/>
        </w:rPr>
        <w:t>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“5.21.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The use of </w:t>
      </w:r>
      <w:r w:rsidRPr="0087698C">
        <w:rPr>
          <w:rFonts w:ascii="Times New Roman" w:hAnsi="Times New Roman" w:cs="Times New Roman"/>
          <w:b/>
          <w:sz w:val="20"/>
          <w:szCs w:val="20"/>
          <w:lang w:val="en-US"/>
        </w:rPr>
        <w:t>lamps approved for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commentRangeStart w:id="19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19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19"/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LED substitute light source(s)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, is allowed exclusively in the case where the statement indicated in paragraph 3.2.5.2.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present and positive.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ab/>
        <w:t>To verify that this statement is respected, both at the type approval and in the conformity of production verification,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the [presence of the marking on the lamps related to the use of LED substitute light source(s)] shall be checked</w:t>
      </w:r>
      <w:r w:rsidRPr="0087698C">
        <w:rPr>
          <w:rFonts w:ascii="Times New Roman" w:hAnsi="Times New Roman" w:cs="Times New Roman"/>
          <w:b/>
          <w:sz w:val="20"/>
          <w:szCs w:val="20"/>
        </w:rPr>
        <w:t>.”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Annex </w:t>
      </w:r>
      <w:proofErr w:type="gramStart"/>
      <w:r w:rsidRPr="0087698C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87698C">
        <w:rPr>
          <w:rFonts w:ascii="Times New Roman" w:hAnsi="Times New Roman" w:cs="Times New Roman"/>
          <w:i/>
          <w:sz w:val="20"/>
          <w:szCs w:val="20"/>
        </w:rPr>
        <w:t xml:space="preserve"> insert a new item 9.22.,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“9.22.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Lamps approved for </w:t>
      </w:r>
      <w:commentRangeStart w:id="20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0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0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LED substitute light source(s) are allowed to be installed on this vehicle type: </w:t>
      </w:r>
      <w:r w:rsidRPr="0087698C">
        <w:rPr>
          <w:rFonts w:ascii="Times New Roman" w:hAnsi="Times New Roman" w:cs="Times New Roman"/>
          <w:b/>
          <w:sz w:val="20"/>
          <w:szCs w:val="20"/>
        </w:rPr>
        <w:t>yes/no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2, 4</w:t>
      </w:r>
    </w:p>
    <w:p w:rsidR="0087698C" w:rsidRPr="0087698C" w:rsidRDefault="0087698C" w:rsidP="0087698C">
      <w:pPr>
        <w:tabs>
          <w:tab w:val="right" w:pos="8505"/>
        </w:tabs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  <w:u w:val="dotted"/>
          <w:lang w:val="en-US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  <w:u w:val="dotted"/>
        </w:rPr>
        <w:tab/>
      </w:r>
    </w:p>
    <w:p w:rsidR="0087698C" w:rsidRPr="0087698C" w:rsidRDefault="0087698C" w:rsidP="0087698C">
      <w:pPr>
        <w:tabs>
          <w:tab w:val="left" w:pos="7938"/>
        </w:tabs>
        <w:ind w:left="1418" w:right="1134" w:hanging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>If yes, list the applicable lamps.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”</w:t>
      </w:r>
    </w:p>
    <w:p w:rsidR="0087698C" w:rsidRPr="0087698C" w:rsidRDefault="0087698C" w:rsidP="0087698C">
      <w:pPr>
        <w:pStyle w:val="HChG"/>
        <w:numPr>
          <w:ilvl w:val="0"/>
          <w:numId w:val="28"/>
        </w:numPr>
        <w:spacing w:line="260" w:lineRule="exact"/>
        <w:ind w:left="1134" w:right="1467" w:hanging="425"/>
        <w:rPr>
          <w:sz w:val="20"/>
        </w:rPr>
      </w:pPr>
      <w:r w:rsidRPr="0087698C">
        <w:rPr>
          <w:sz w:val="20"/>
        </w:rPr>
        <w:t>Supplement 10 to the 01 series of amendments to Regulation No. 74 (Installation of lighting and light-signalling devices (mopeds))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Insert a new paragraph 2.5.15.,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87698C">
        <w:rPr>
          <w:rFonts w:ascii="Times New Roman" w:hAnsi="Times New Roman" w:cs="Times New Roman"/>
          <w:b/>
          <w:sz w:val="20"/>
          <w:szCs w:val="20"/>
        </w:rPr>
        <w:t>2.5.15.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b/>
          <w:bCs/>
          <w:i/>
          <w:sz w:val="20"/>
          <w:szCs w:val="20"/>
        </w:rPr>
        <w:t>“LED substitute light source”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means a LED light source of a category which has a counterpart light source category producing light by another light generating technology.”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Paragraph 3.2.5., </w:t>
      </w:r>
      <w:r w:rsidRPr="0087698C">
        <w:rPr>
          <w:rFonts w:ascii="Times New Roman" w:hAnsi="Times New Roman" w:cs="Times New Roman"/>
          <w:sz w:val="20"/>
          <w:szCs w:val="20"/>
        </w:rPr>
        <w:t>amend to read: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strike/>
          <w:sz w:val="20"/>
          <w:szCs w:val="20"/>
        </w:rPr>
      </w:pPr>
      <w:commentRangeStart w:id="21"/>
      <w:r w:rsidRPr="0087698C">
        <w:rPr>
          <w:rFonts w:ascii="Times New Roman" w:hAnsi="Times New Roman" w:cs="Times New Roman"/>
          <w:sz w:val="20"/>
          <w:szCs w:val="20"/>
        </w:rPr>
        <w:t>“3.2.5.</w:t>
      </w:r>
      <w:r w:rsidRPr="0087698C">
        <w:rPr>
          <w:rFonts w:ascii="Times New Roman" w:hAnsi="Times New Roman" w:cs="Times New Roman"/>
          <w:sz w:val="20"/>
          <w:szCs w:val="20"/>
        </w:rPr>
        <w:tab/>
        <w:t xml:space="preserve">The application shall include </w:t>
      </w:r>
      <w:r w:rsidRPr="0087698C">
        <w:rPr>
          <w:rFonts w:ascii="Times New Roman" w:hAnsi="Times New Roman" w:cs="Times New Roman"/>
          <w:strike/>
          <w:sz w:val="20"/>
          <w:szCs w:val="20"/>
        </w:rPr>
        <w:t>a statement of the method used for the definition of the apparent surface (see paragraph 2.10.).</w:t>
      </w: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statements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relating to:</w:t>
      </w:r>
      <w:commentRangeEnd w:id="21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1"/>
      </w:r>
    </w:p>
    <w:p w:rsidR="0087698C" w:rsidRPr="0087698C" w:rsidRDefault="0087698C" w:rsidP="0087698C">
      <w:pPr>
        <w:pStyle w:val="SingleTxtG"/>
        <w:ind w:left="2259" w:hanging="1125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3.2.5.1.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method used for the definition of the apparent surface (see paragraph 2.10.);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3.2.5.2.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whether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lamps approved for </w:t>
      </w:r>
      <w:commentRangeStart w:id="22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2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2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LED substitute light sources are allowed to be installed on the vehicle or not and, if this is allowed, which lamps.”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5.19</w:t>
      </w:r>
      <w:r w:rsidRPr="0087698C">
        <w:rPr>
          <w:rFonts w:ascii="Times New Roman" w:hAnsi="Times New Roman" w:cs="Times New Roman"/>
          <w:sz w:val="20"/>
          <w:szCs w:val="20"/>
        </w:rPr>
        <w:t>.,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“5.19.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The use of </w:t>
      </w:r>
      <w:r w:rsidRPr="0087698C">
        <w:rPr>
          <w:rFonts w:ascii="Times New Roman" w:hAnsi="Times New Roman" w:cs="Times New Roman"/>
          <w:b/>
          <w:sz w:val="20"/>
          <w:szCs w:val="20"/>
          <w:lang w:val="en-US"/>
        </w:rPr>
        <w:t>lamps approved for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commentRangeStart w:id="23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3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3"/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LED substitute light source(s)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, is allowed exclusively in the case where the statement indicated in paragraph 3.2.5.2.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present and positive.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To verify that this statement is respected, both at the type approval and in the conformity of production verification,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>the [presence of the marking on the lamps related to the use of LED substitute light source(s)] shall be checked</w:t>
      </w:r>
      <w:r w:rsidRPr="0087698C">
        <w:rPr>
          <w:rFonts w:ascii="Times New Roman" w:hAnsi="Times New Roman" w:cs="Times New Roman"/>
          <w:b/>
          <w:sz w:val="20"/>
          <w:szCs w:val="20"/>
        </w:rPr>
        <w:t>.”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Annex </w:t>
      </w:r>
      <w:proofErr w:type="gramStart"/>
      <w:r w:rsidRPr="0087698C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87698C">
        <w:rPr>
          <w:rFonts w:ascii="Times New Roman" w:hAnsi="Times New Roman" w:cs="Times New Roman"/>
          <w:i/>
          <w:sz w:val="20"/>
          <w:szCs w:val="20"/>
        </w:rPr>
        <w:t xml:space="preserve"> insert a new item 5.12.,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“5.12.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Lamps approved for </w:t>
      </w:r>
      <w:commentRangeStart w:id="24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4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4"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LED substitute light source(s) are allowed to be installed on this vehicle type: </w:t>
      </w:r>
      <w:r w:rsidRPr="0087698C">
        <w:rPr>
          <w:rFonts w:ascii="Times New Roman" w:hAnsi="Times New Roman" w:cs="Times New Roman"/>
          <w:b/>
          <w:sz w:val="20"/>
          <w:szCs w:val="20"/>
        </w:rPr>
        <w:t>yes/no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2, 5</w:t>
      </w:r>
    </w:p>
    <w:p w:rsidR="0087698C" w:rsidRPr="0087698C" w:rsidRDefault="0087698C" w:rsidP="0087698C">
      <w:pPr>
        <w:tabs>
          <w:tab w:val="right" w:pos="8505"/>
        </w:tabs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  <w:u w:val="dotted"/>
          <w:lang w:val="en-US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  <w:u w:val="dotted"/>
        </w:rPr>
        <w:tab/>
      </w:r>
    </w:p>
    <w:p w:rsidR="0087698C" w:rsidRPr="0087698C" w:rsidRDefault="0087698C" w:rsidP="0087698C">
      <w:pPr>
        <w:tabs>
          <w:tab w:val="left" w:pos="7938"/>
        </w:tabs>
        <w:ind w:left="1418" w:right="1134" w:hanging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lastRenderedPageBreak/>
        <w:t>5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>If yes, list the applicable lamps.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”</w:t>
      </w:r>
    </w:p>
    <w:p w:rsidR="0087330F" w:rsidRPr="0087698C" w:rsidRDefault="0087698C" w:rsidP="0087698C">
      <w:pPr>
        <w:pStyle w:val="HChG"/>
        <w:numPr>
          <w:ilvl w:val="0"/>
          <w:numId w:val="28"/>
        </w:numPr>
        <w:spacing w:line="260" w:lineRule="exact"/>
        <w:ind w:left="1134" w:right="1467" w:hanging="425"/>
        <w:rPr>
          <w:sz w:val="20"/>
        </w:rPr>
      </w:pPr>
      <w:r w:rsidRPr="0087698C">
        <w:rPr>
          <w:sz w:val="20"/>
        </w:rPr>
        <w:t>Supplement 7 to the original version of Regulation No. 86 (Installation of lighting and light-signalling devices for agricultural vehicles</w:t>
      </w:r>
      <w:r w:rsidR="0087330F">
        <w:rPr>
          <w:sz w:val="20"/>
        </w:rPr>
        <w:t>)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Amend paragraph 2.6.28.,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87698C">
        <w:rPr>
          <w:rFonts w:ascii="Times New Roman" w:hAnsi="Times New Roman" w:cs="Times New Roman"/>
          <w:b/>
          <w:sz w:val="20"/>
          <w:szCs w:val="20"/>
        </w:rPr>
        <w:t>2.6.28.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i/>
          <w:sz w:val="20"/>
          <w:szCs w:val="20"/>
          <w:lang w:eastAsia="fr-FR"/>
        </w:rPr>
        <w:tab/>
        <w:t>"Light source"</w:t>
      </w:r>
      <w:r w:rsidRPr="0087698C">
        <w:rPr>
          <w:rFonts w:ascii="Times New Roman" w:hAnsi="Times New Roman" w:cs="Times New Roman"/>
          <w:sz w:val="20"/>
          <w:szCs w:val="20"/>
          <w:lang w:eastAsia="fr-FR"/>
        </w:rPr>
        <w:t xml:space="preserve"> means one or more elements for visible radiation, </w:t>
      </w:r>
      <w:r w:rsidRPr="0087698C">
        <w:rPr>
          <w:rFonts w:ascii="Times New Roman" w:hAnsi="Times New Roman" w:cs="Times New Roman"/>
          <w:strike/>
          <w:sz w:val="20"/>
          <w:szCs w:val="20"/>
          <w:lang w:eastAsia="fr-FR"/>
        </w:rPr>
        <w:t>which may be assembled with one or more transparent envelopes and</w:t>
      </w:r>
      <w:r w:rsidRPr="0087698C">
        <w:rPr>
          <w:rFonts w:ascii="Times New Roman" w:hAnsi="Times New Roman" w:cs="Times New Roman"/>
          <w:sz w:val="20"/>
          <w:szCs w:val="20"/>
          <w:lang w:eastAsia="fr-FR"/>
        </w:rPr>
        <w:t xml:space="preserve"> with a base for mechanical and electrical connection, </w:t>
      </w:r>
      <w:r w:rsidRPr="0087698C">
        <w:rPr>
          <w:rFonts w:ascii="Times New Roman" w:hAnsi="Times New Roman" w:cs="Times New Roman"/>
          <w:b/>
          <w:bCs/>
          <w:iCs/>
          <w:sz w:val="20"/>
          <w:szCs w:val="20"/>
        </w:rPr>
        <w:t>possibly assembled with one or more components to control the elements for visible radiation</w:t>
      </w:r>
      <w:r w:rsidRPr="0087698C">
        <w:rPr>
          <w:rFonts w:ascii="Times New Roman" w:hAnsi="Times New Roman" w:cs="Times New Roman"/>
          <w:sz w:val="20"/>
          <w:szCs w:val="20"/>
          <w:lang w:eastAsia="fr-FR"/>
        </w:rPr>
        <w:t xml:space="preserve">. </w:t>
      </w:r>
    </w:p>
    <w:p w:rsidR="0087698C" w:rsidRPr="0087698C" w:rsidRDefault="0087698C" w:rsidP="0087698C">
      <w:pPr>
        <w:ind w:left="2268" w:right="1134"/>
        <w:jc w:val="both"/>
        <w:rPr>
          <w:rFonts w:ascii="Times New Roman" w:hAnsi="Times New Roman" w:cs="Times New Roman"/>
          <w:strike/>
          <w:sz w:val="20"/>
          <w:szCs w:val="20"/>
          <w:lang w:eastAsia="fr-FR"/>
        </w:rPr>
      </w:pPr>
      <w:r w:rsidRPr="0087698C">
        <w:rPr>
          <w:rFonts w:ascii="Times New Roman" w:hAnsi="Times New Roman" w:cs="Times New Roman"/>
          <w:strike/>
          <w:sz w:val="20"/>
          <w:szCs w:val="20"/>
          <w:lang w:eastAsia="fr-FR"/>
        </w:rPr>
        <w:t>A light source may also be constituted by the extreme outlet of a light-guide, as part of a distributed lighting or light-signalling system not having a built-in outer lens.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Insert a new paragraph 2.6.28.1.,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</w:rPr>
        <w:t>2.6.28.1.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698C">
        <w:rPr>
          <w:rFonts w:ascii="Times New Roman" w:hAnsi="Times New Roman" w:cs="Times New Roman"/>
          <w:b/>
          <w:bCs/>
          <w:i/>
          <w:sz w:val="20"/>
          <w:szCs w:val="20"/>
        </w:rPr>
        <w:t>“LED substitute light source”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 means a LED light source of a category which has a counterpart light source category producing light by another light generating technology.”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Paragraph 3.2.5., </w:t>
      </w:r>
      <w:r w:rsidRPr="0087698C">
        <w:rPr>
          <w:rFonts w:ascii="Times New Roman" w:hAnsi="Times New Roman" w:cs="Times New Roman"/>
          <w:sz w:val="20"/>
          <w:szCs w:val="20"/>
        </w:rPr>
        <w:t>amend to read: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strike/>
          <w:sz w:val="20"/>
          <w:szCs w:val="20"/>
        </w:rPr>
      </w:pPr>
      <w:commentRangeStart w:id="25"/>
      <w:r w:rsidRPr="0087698C">
        <w:rPr>
          <w:rFonts w:ascii="Times New Roman" w:hAnsi="Times New Roman" w:cs="Times New Roman"/>
          <w:sz w:val="20"/>
          <w:szCs w:val="20"/>
        </w:rPr>
        <w:t>“3.2.5.</w:t>
      </w:r>
      <w:r w:rsidRPr="0087698C">
        <w:rPr>
          <w:rFonts w:ascii="Times New Roman" w:hAnsi="Times New Roman" w:cs="Times New Roman"/>
          <w:sz w:val="20"/>
          <w:szCs w:val="20"/>
        </w:rPr>
        <w:tab/>
        <w:t xml:space="preserve">The application shall include </w:t>
      </w:r>
      <w:r w:rsidRPr="0087698C">
        <w:rPr>
          <w:rFonts w:ascii="Times New Roman" w:hAnsi="Times New Roman" w:cs="Times New Roman"/>
          <w:strike/>
          <w:sz w:val="20"/>
          <w:szCs w:val="20"/>
        </w:rPr>
        <w:t>a statement of the method used for the definition of the apparent surface (see paragraph 2.10.).</w:t>
      </w:r>
      <w:r w:rsidRPr="008769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statements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relating to:</w:t>
      </w:r>
      <w:commentRangeEnd w:id="25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5"/>
      </w:r>
    </w:p>
    <w:p w:rsidR="0087698C" w:rsidRPr="0087698C" w:rsidRDefault="0087698C" w:rsidP="0087698C">
      <w:pPr>
        <w:pStyle w:val="SingleTxtG"/>
        <w:ind w:left="2259" w:hanging="1125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3.2.5.1.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method used for the definition of the apparent surface (see paragraph 2.10.);</w:t>
      </w:r>
    </w:p>
    <w:p w:rsidR="0087698C" w:rsidRPr="0087698C" w:rsidRDefault="0087698C" w:rsidP="0087698C">
      <w:pPr>
        <w:pStyle w:val="SingleTxtG"/>
        <w:ind w:left="2268" w:hanging="1134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>3.2.5.2.</w:t>
      </w:r>
      <w:r w:rsidRPr="008769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whether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lamps approved for </w:t>
      </w:r>
      <w:commentRangeStart w:id="26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6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6"/>
      </w:r>
      <w:r w:rsidRPr="0087698C">
        <w:rPr>
          <w:rFonts w:ascii="Times New Roman" w:hAnsi="Times New Roman" w:cs="Times New Roman"/>
          <w:b/>
          <w:sz w:val="20"/>
          <w:szCs w:val="20"/>
        </w:rPr>
        <w:t>LED substitute light sources are allowed to be installed on the vehicle or not and, if this is allowed, which lamps.”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>Insert a new paragraph 5.20.</w:t>
      </w:r>
      <w:r w:rsidRPr="0087698C">
        <w:rPr>
          <w:rFonts w:ascii="Times New Roman" w:hAnsi="Times New Roman" w:cs="Times New Roman"/>
          <w:sz w:val="20"/>
          <w:szCs w:val="20"/>
        </w:rPr>
        <w:t>, 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“5.20.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The use of </w:t>
      </w:r>
      <w:r w:rsidRPr="0087698C">
        <w:rPr>
          <w:rFonts w:ascii="Times New Roman" w:hAnsi="Times New Roman" w:cs="Times New Roman"/>
          <w:b/>
          <w:sz w:val="20"/>
          <w:szCs w:val="20"/>
          <w:lang w:val="en-US"/>
        </w:rPr>
        <w:t>lamps approved for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commentRangeStart w:id="27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7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7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LED substitute light source(s)</w:t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, is allowed exclusively in the case where the statement indicated in paragraph 3.2.5.2. </w:t>
      </w:r>
      <w:proofErr w:type="gramStart"/>
      <w:r w:rsidRPr="0087698C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Pr="0087698C">
        <w:rPr>
          <w:rFonts w:ascii="Times New Roman" w:hAnsi="Times New Roman" w:cs="Times New Roman"/>
          <w:b/>
          <w:sz w:val="20"/>
          <w:szCs w:val="20"/>
        </w:rPr>
        <w:t xml:space="preserve"> present and positive.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98C">
        <w:rPr>
          <w:rFonts w:ascii="Times New Roman" w:hAnsi="Times New Roman" w:cs="Times New Roman"/>
          <w:b/>
          <w:sz w:val="20"/>
          <w:szCs w:val="20"/>
        </w:rPr>
        <w:tab/>
        <w:t xml:space="preserve">To verify that this statement is respected, both at the type approval and in the conformity of production verification,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>the [presence of the marking on the lamps related to the use of LED substitute light source(s)] shall be checked</w:t>
      </w:r>
      <w:r w:rsidRPr="0087698C">
        <w:rPr>
          <w:rFonts w:ascii="Times New Roman" w:hAnsi="Times New Roman" w:cs="Times New Roman"/>
          <w:b/>
          <w:sz w:val="20"/>
          <w:szCs w:val="20"/>
        </w:rPr>
        <w:t>.”</w:t>
      </w:r>
    </w:p>
    <w:p w:rsidR="0087698C" w:rsidRPr="0087698C" w:rsidRDefault="0087698C" w:rsidP="0087698C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7698C">
        <w:rPr>
          <w:rFonts w:ascii="Times New Roman" w:hAnsi="Times New Roman" w:cs="Times New Roman"/>
          <w:i/>
          <w:sz w:val="20"/>
          <w:szCs w:val="20"/>
        </w:rPr>
        <w:t xml:space="preserve">Annex </w:t>
      </w:r>
      <w:proofErr w:type="gramStart"/>
      <w:r w:rsidRPr="0087698C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87698C">
        <w:rPr>
          <w:rFonts w:ascii="Times New Roman" w:hAnsi="Times New Roman" w:cs="Times New Roman"/>
          <w:i/>
          <w:sz w:val="20"/>
          <w:szCs w:val="20"/>
        </w:rPr>
        <w:t xml:space="preserve"> insert a new item 5.26., </w:t>
      </w:r>
      <w:r w:rsidRPr="0087698C">
        <w:rPr>
          <w:rFonts w:ascii="Times New Roman" w:hAnsi="Times New Roman" w:cs="Times New Roman"/>
          <w:sz w:val="20"/>
          <w:szCs w:val="20"/>
        </w:rPr>
        <w:t>to read:</w:t>
      </w:r>
    </w:p>
    <w:p w:rsidR="0087698C" w:rsidRPr="0087698C" w:rsidRDefault="0087698C" w:rsidP="0087698C">
      <w:pPr>
        <w:ind w:left="2268" w:right="1134" w:hanging="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“5.26.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Lamps approved for </w:t>
      </w:r>
      <w:commentRangeStart w:id="28"/>
      <w:r w:rsidRPr="0087698C">
        <w:rPr>
          <w:rFonts w:ascii="Times New Roman" w:hAnsi="Times New Roman" w:cs="Times New Roman"/>
          <w:b/>
          <w:sz w:val="20"/>
          <w:szCs w:val="20"/>
        </w:rPr>
        <w:t xml:space="preserve">and equipped with </w:t>
      </w:r>
      <w:commentRangeEnd w:id="28"/>
      <w:r w:rsidRPr="0087698C">
        <w:rPr>
          <w:rStyle w:val="CommentReference"/>
          <w:rFonts w:ascii="Times New Roman" w:hAnsi="Times New Roman" w:cs="Times New Roman"/>
          <w:sz w:val="20"/>
          <w:szCs w:val="20"/>
        </w:rPr>
        <w:commentReference w:id="28"/>
      </w:r>
      <w:r w:rsidRPr="00876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98C">
        <w:rPr>
          <w:rFonts w:ascii="Times New Roman" w:hAnsi="Times New Roman" w:cs="Times New Roman"/>
          <w:b/>
          <w:bCs/>
          <w:sz w:val="20"/>
          <w:szCs w:val="20"/>
        </w:rPr>
        <w:t xml:space="preserve">LED substitute light source(s) are allowed to be installed on this vehicle type: </w:t>
      </w:r>
      <w:r w:rsidRPr="0087698C">
        <w:rPr>
          <w:rFonts w:ascii="Times New Roman" w:hAnsi="Times New Roman" w:cs="Times New Roman"/>
          <w:b/>
          <w:sz w:val="20"/>
          <w:szCs w:val="20"/>
        </w:rPr>
        <w:t>yes/no</w:t>
      </w: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2, 4</w:t>
      </w:r>
    </w:p>
    <w:p w:rsidR="0087698C" w:rsidRPr="0087698C" w:rsidRDefault="0087698C" w:rsidP="0087698C">
      <w:pPr>
        <w:tabs>
          <w:tab w:val="right" w:pos="8505"/>
        </w:tabs>
        <w:ind w:left="2268" w:right="1134" w:hanging="1134"/>
        <w:jc w:val="both"/>
        <w:rPr>
          <w:rFonts w:ascii="Times New Roman" w:hAnsi="Times New Roman" w:cs="Times New Roman"/>
          <w:b/>
          <w:bCs/>
          <w:sz w:val="20"/>
          <w:szCs w:val="20"/>
          <w:u w:val="dotted"/>
          <w:lang w:val="en-US"/>
        </w:rPr>
      </w:pP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87698C">
        <w:rPr>
          <w:rFonts w:ascii="Times New Roman" w:hAnsi="Times New Roman" w:cs="Times New Roman"/>
          <w:b/>
          <w:bCs/>
          <w:sz w:val="20"/>
          <w:szCs w:val="20"/>
          <w:u w:val="dotted"/>
        </w:rPr>
        <w:tab/>
      </w:r>
    </w:p>
    <w:p w:rsidR="0087698C" w:rsidRPr="0087698C" w:rsidRDefault="0087698C" w:rsidP="0087698C">
      <w:pPr>
        <w:tabs>
          <w:tab w:val="left" w:pos="7938"/>
        </w:tabs>
        <w:ind w:left="1418" w:right="1134" w:hanging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698C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87698C">
        <w:rPr>
          <w:rFonts w:ascii="Times New Roman" w:hAnsi="Times New Roman" w:cs="Times New Roman"/>
          <w:b/>
          <w:sz w:val="20"/>
          <w:szCs w:val="20"/>
        </w:rPr>
        <w:tab/>
        <w:t>If yes, list the applicable lamps.</w:t>
      </w:r>
      <w:r w:rsidRPr="0087698C">
        <w:rPr>
          <w:rFonts w:ascii="Times New Roman" w:hAnsi="Times New Roman" w:cs="Times New Roman"/>
          <w:b/>
          <w:bCs/>
          <w:sz w:val="20"/>
          <w:szCs w:val="20"/>
          <w:lang w:val="en-US"/>
        </w:rPr>
        <w:t>”</w:t>
      </w:r>
    </w:p>
    <w:sectPr w:rsidR="0087698C" w:rsidRPr="0087698C" w:rsidSect="0087698C">
      <w:footnotePr>
        <w:pos w:val="beneathText"/>
      </w:footnotePr>
      <w:endnotePr>
        <w:numFmt w:val="decimal"/>
      </w:endnotePr>
      <w:pgSz w:w="11907" w:h="16840" w:code="9"/>
      <w:pgMar w:top="851" w:right="1134" w:bottom="1276" w:left="1134" w:header="1134" w:footer="170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This text has been editorially modified to improve clarity</w:t>
      </w:r>
    </w:p>
  </w:comment>
  <w:comment w:id="2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3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4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5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This text has been editorially modified to improve clarity</w:t>
      </w:r>
    </w:p>
  </w:comment>
  <w:comment w:id="6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7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8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9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This text has been editorially modified to improve clarity</w:t>
      </w:r>
    </w:p>
  </w:comment>
  <w:comment w:id="10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11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12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13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This text has been editorially modified to improve clarity</w:t>
      </w:r>
    </w:p>
  </w:comment>
  <w:comment w:id="14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15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16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17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This text has been editorially modified to improve clarity</w:t>
      </w:r>
    </w:p>
  </w:comment>
  <w:comment w:id="18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19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20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21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This text has been editorially modified to improve clarity</w:t>
      </w:r>
    </w:p>
  </w:comment>
  <w:comment w:id="22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23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24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25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This text has been editorially modified to improve clarity</w:t>
      </w:r>
    </w:p>
  </w:comment>
  <w:comment w:id="26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27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  <w:comment w:id="28" w:author="GTB" w:date="2017-07-29T18:03:00Z" w:initials="GTB">
    <w:p w:rsidR="0087698C" w:rsidRDefault="0087698C" w:rsidP="0087698C">
      <w:pPr>
        <w:pStyle w:val="CommentText"/>
      </w:pPr>
      <w:r>
        <w:rPr>
          <w:rStyle w:val="CommentReference"/>
        </w:rPr>
        <w:annotationRef/>
      </w:r>
      <w:r>
        <w:t>The square brackets have been removed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61" w:rsidRDefault="00E77E61" w:rsidP="00495922">
      <w:pPr>
        <w:spacing w:after="0" w:line="240" w:lineRule="auto"/>
      </w:pPr>
      <w:r>
        <w:separator/>
      </w:r>
    </w:p>
  </w:endnote>
  <w:endnote w:type="continuationSeparator" w:id="0">
    <w:p w:rsidR="00E77E61" w:rsidRDefault="00E77E61" w:rsidP="004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61" w:rsidRDefault="00E77E61" w:rsidP="00495922">
      <w:pPr>
        <w:spacing w:after="0" w:line="240" w:lineRule="auto"/>
      </w:pPr>
      <w:r>
        <w:separator/>
      </w:r>
    </w:p>
  </w:footnote>
  <w:footnote w:type="continuationSeparator" w:id="0">
    <w:p w:rsidR="00E77E61" w:rsidRDefault="00E77E61" w:rsidP="0049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DB"/>
    <w:multiLevelType w:val="hybridMultilevel"/>
    <w:tmpl w:val="274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1D6"/>
    <w:multiLevelType w:val="hybridMultilevel"/>
    <w:tmpl w:val="8C3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88A2D63"/>
    <w:multiLevelType w:val="hybridMultilevel"/>
    <w:tmpl w:val="BE60F33A"/>
    <w:lvl w:ilvl="0" w:tplc="F356AD5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7A1B"/>
    <w:multiLevelType w:val="hybridMultilevel"/>
    <w:tmpl w:val="6E0A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559"/>
    <w:multiLevelType w:val="hybridMultilevel"/>
    <w:tmpl w:val="6B1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1881"/>
    <w:multiLevelType w:val="hybridMultilevel"/>
    <w:tmpl w:val="A590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ED3"/>
    <w:multiLevelType w:val="hybridMultilevel"/>
    <w:tmpl w:val="D2301452"/>
    <w:lvl w:ilvl="0" w:tplc="91AC091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C4A3DEE"/>
    <w:multiLevelType w:val="hybridMultilevel"/>
    <w:tmpl w:val="AC14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8458A"/>
    <w:multiLevelType w:val="hybridMultilevel"/>
    <w:tmpl w:val="F41425A0"/>
    <w:lvl w:ilvl="0" w:tplc="B6BE4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E22F2">
      <w:start w:val="7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8D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8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D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0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03F4E"/>
    <w:multiLevelType w:val="hybridMultilevel"/>
    <w:tmpl w:val="C298DD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79B6719"/>
    <w:multiLevelType w:val="hybridMultilevel"/>
    <w:tmpl w:val="5118827C"/>
    <w:lvl w:ilvl="0" w:tplc="92DA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791A"/>
    <w:multiLevelType w:val="hybridMultilevel"/>
    <w:tmpl w:val="5CE084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D06D78"/>
    <w:multiLevelType w:val="hybridMultilevel"/>
    <w:tmpl w:val="12349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A038A"/>
    <w:multiLevelType w:val="hybridMultilevel"/>
    <w:tmpl w:val="D5FE13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5B046E"/>
    <w:multiLevelType w:val="hybridMultilevel"/>
    <w:tmpl w:val="254ADF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5CA26C3"/>
    <w:multiLevelType w:val="hybridMultilevel"/>
    <w:tmpl w:val="90629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43B9"/>
    <w:multiLevelType w:val="hybridMultilevel"/>
    <w:tmpl w:val="B46619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E515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E61D3"/>
    <w:multiLevelType w:val="hybridMultilevel"/>
    <w:tmpl w:val="A0BCFAC6"/>
    <w:lvl w:ilvl="0" w:tplc="CC3230E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55524"/>
    <w:multiLevelType w:val="hybridMultilevel"/>
    <w:tmpl w:val="FC40B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0851"/>
    <w:multiLevelType w:val="hybridMultilevel"/>
    <w:tmpl w:val="F81A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C166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B0245"/>
    <w:multiLevelType w:val="hybridMultilevel"/>
    <w:tmpl w:val="76BEEB7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CC19EB"/>
    <w:multiLevelType w:val="hybridMultilevel"/>
    <w:tmpl w:val="3BDA75B8"/>
    <w:lvl w:ilvl="0" w:tplc="97AE7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D2289"/>
    <w:multiLevelType w:val="hybridMultilevel"/>
    <w:tmpl w:val="5290C7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36056"/>
    <w:multiLevelType w:val="hybridMultilevel"/>
    <w:tmpl w:val="E544F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25B09"/>
    <w:multiLevelType w:val="hybridMultilevel"/>
    <w:tmpl w:val="CDBC479C"/>
    <w:lvl w:ilvl="0" w:tplc="C2DABA8A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C74F2"/>
    <w:multiLevelType w:val="hybridMultilevel"/>
    <w:tmpl w:val="699E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5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4"/>
  </w:num>
  <w:num w:numId="10">
    <w:abstractNumId w:val="25"/>
  </w:num>
  <w:num w:numId="11">
    <w:abstractNumId w:val="20"/>
  </w:num>
  <w:num w:numId="12">
    <w:abstractNumId w:val="24"/>
  </w:num>
  <w:num w:numId="13">
    <w:abstractNumId w:val="11"/>
  </w:num>
  <w:num w:numId="14">
    <w:abstractNumId w:val="14"/>
  </w:num>
  <w:num w:numId="15">
    <w:abstractNumId w:val="12"/>
  </w:num>
  <w:num w:numId="16">
    <w:abstractNumId w:val="23"/>
  </w:num>
  <w:num w:numId="17">
    <w:abstractNumId w:val="5"/>
  </w:num>
  <w:num w:numId="18">
    <w:abstractNumId w:val="26"/>
  </w:num>
  <w:num w:numId="19">
    <w:abstractNumId w:val="13"/>
  </w:num>
  <w:num w:numId="20">
    <w:abstractNumId w:val="7"/>
  </w:num>
  <w:num w:numId="21">
    <w:abstractNumId w:val="22"/>
  </w:num>
  <w:num w:numId="22">
    <w:abstractNumId w:val="8"/>
  </w:num>
  <w:num w:numId="23">
    <w:abstractNumId w:val="28"/>
  </w:num>
  <w:num w:numId="24">
    <w:abstractNumId w:val="0"/>
  </w:num>
  <w:num w:numId="25">
    <w:abstractNumId w:val="27"/>
  </w:num>
  <w:num w:numId="26">
    <w:abstractNumId w:val="18"/>
  </w:num>
  <w:num w:numId="27">
    <w:abstractNumId w:val="3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608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364EE"/>
    <w:rsid w:val="00002EB2"/>
    <w:rsid w:val="0001423F"/>
    <w:rsid w:val="00017FE9"/>
    <w:rsid w:val="00021DF8"/>
    <w:rsid w:val="00045D27"/>
    <w:rsid w:val="00051C83"/>
    <w:rsid w:val="00081A77"/>
    <w:rsid w:val="000A1128"/>
    <w:rsid w:val="000A1FC8"/>
    <w:rsid w:val="000B7673"/>
    <w:rsid w:val="000C613B"/>
    <w:rsid w:val="000D28F7"/>
    <w:rsid w:val="000D767E"/>
    <w:rsid w:val="000D7C97"/>
    <w:rsid w:val="000E04EA"/>
    <w:rsid w:val="00101EB5"/>
    <w:rsid w:val="00103DA7"/>
    <w:rsid w:val="00104A5D"/>
    <w:rsid w:val="00104B70"/>
    <w:rsid w:val="0010645E"/>
    <w:rsid w:val="00110C8D"/>
    <w:rsid w:val="00132634"/>
    <w:rsid w:val="00133420"/>
    <w:rsid w:val="0013595C"/>
    <w:rsid w:val="001438A2"/>
    <w:rsid w:val="0017295E"/>
    <w:rsid w:val="001842A6"/>
    <w:rsid w:val="00186746"/>
    <w:rsid w:val="001A2878"/>
    <w:rsid w:val="001B36E6"/>
    <w:rsid w:val="001C1E9B"/>
    <w:rsid w:val="001D087A"/>
    <w:rsid w:val="001D6862"/>
    <w:rsid w:val="001E5BB5"/>
    <w:rsid w:val="00203752"/>
    <w:rsid w:val="00215412"/>
    <w:rsid w:val="00215CB0"/>
    <w:rsid w:val="00231A60"/>
    <w:rsid w:val="00232343"/>
    <w:rsid w:val="00233999"/>
    <w:rsid w:val="00233D38"/>
    <w:rsid w:val="00240B3B"/>
    <w:rsid w:val="00241CEE"/>
    <w:rsid w:val="00257C34"/>
    <w:rsid w:val="0026275E"/>
    <w:rsid w:val="00276AB2"/>
    <w:rsid w:val="002925FE"/>
    <w:rsid w:val="002963BF"/>
    <w:rsid w:val="002A0D00"/>
    <w:rsid w:val="002D26A8"/>
    <w:rsid w:val="002F2923"/>
    <w:rsid w:val="002F72EB"/>
    <w:rsid w:val="0030463E"/>
    <w:rsid w:val="00310415"/>
    <w:rsid w:val="0031285B"/>
    <w:rsid w:val="00314D32"/>
    <w:rsid w:val="00320AC2"/>
    <w:rsid w:val="00326463"/>
    <w:rsid w:val="00335B81"/>
    <w:rsid w:val="00353F75"/>
    <w:rsid w:val="00363F98"/>
    <w:rsid w:val="003661A1"/>
    <w:rsid w:val="003866D6"/>
    <w:rsid w:val="00386A19"/>
    <w:rsid w:val="003A6831"/>
    <w:rsid w:val="003C2176"/>
    <w:rsid w:val="003D769B"/>
    <w:rsid w:val="003F4C24"/>
    <w:rsid w:val="00402F98"/>
    <w:rsid w:val="00403F95"/>
    <w:rsid w:val="00407A41"/>
    <w:rsid w:val="00407CA5"/>
    <w:rsid w:val="0045730B"/>
    <w:rsid w:val="004761B2"/>
    <w:rsid w:val="00482CDC"/>
    <w:rsid w:val="004870F1"/>
    <w:rsid w:val="00495922"/>
    <w:rsid w:val="004A094A"/>
    <w:rsid w:val="004B5C35"/>
    <w:rsid w:val="004C6FDC"/>
    <w:rsid w:val="004D184E"/>
    <w:rsid w:val="004D3860"/>
    <w:rsid w:val="004E0B5C"/>
    <w:rsid w:val="004E63E8"/>
    <w:rsid w:val="004F544E"/>
    <w:rsid w:val="00511B4E"/>
    <w:rsid w:val="005167A3"/>
    <w:rsid w:val="00521C12"/>
    <w:rsid w:val="00554A45"/>
    <w:rsid w:val="00555020"/>
    <w:rsid w:val="00564E4C"/>
    <w:rsid w:val="00573438"/>
    <w:rsid w:val="00577566"/>
    <w:rsid w:val="00597391"/>
    <w:rsid w:val="005C35E6"/>
    <w:rsid w:val="005F53B4"/>
    <w:rsid w:val="00601AF9"/>
    <w:rsid w:val="006038F2"/>
    <w:rsid w:val="006145C2"/>
    <w:rsid w:val="00625545"/>
    <w:rsid w:val="00636524"/>
    <w:rsid w:val="00650DE1"/>
    <w:rsid w:val="0069461B"/>
    <w:rsid w:val="006A5DF4"/>
    <w:rsid w:val="006B44F3"/>
    <w:rsid w:val="006B77AA"/>
    <w:rsid w:val="006C6A29"/>
    <w:rsid w:val="006D5809"/>
    <w:rsid w:val="006E0FFF"/>
    <w:rsid w:val="006E6D30"/>
    <w:rsid w:val="006F274C"/>
    <w:rsid w:val="00723A62"/>
    <w:rsid w:val="00726B13"/>
    <w:rsid w:val="007620D8"/>
    <w:rsid w:val="007624FB"/>
    <w:rsid w:val="007776D4"/>
    <w:rsid w:val="007A7EE1"/>
    <w:rsid w:val="007B6288"/>
    <w:rsid w:val="007C2467"/>
    <w:rsid w:val="007C420A"/>
    <w:rsid w:val="007D104C"/>
    <w:rsid w:val="007D1205"/>
    <w:rsid w:val="007E3033"/>
    <w:rsid w:val="007E3146"/>
    <w:rsid w:val="007F2014"/>
    <w:rsid w:val="00822499"/>
    <w:rsid w:val="00824BAF"/>
    <w:rsid w:val="00831119"/>
    <w:rsid w:val="00845058"/>
    <w:rsid w:val="00850E7A"/>
    <w:rsid w:val="00856D31"/>
    <w:rsid w:val="00867EC0"/>
    <w:rsid w:val="008725BF"/>
    <w:rsid w:val="0087330F"/>
    <w:rsid w:val="0087698C"/>
    <w:rsid w:val="00877429"/>
    <w:rsid w:val="00880078"/>
    <w:rsid w:val="008966D7"/>
    <w:rsid w:val="008A7036"/>
    <w:rsid w:val="008C1A66"/>
    <w:rsid w:val="008C75C9"/>
    <w:rsid w:val="008D229B"/>
    <w:rsid w:val="008E37FA"/>
    <w:rsid w:val="00902F2E"/>
    <w:rsid w:val="00902FE0"/>
    <w:rsid w:val="009064E2"/>
    <w:rsid w:val="00926957"/>
    <w:rsid w:val="00933544"/>
    <w:rsid w:val="00936C3A"/>
    <w:rsid w:val="00945736"/>
    <w:rsid w:val="009643BC"/>
    <w:rsid w:val="00965BF6"/>
    <w:rsid w:val="00974C58"/>
    <w:rsid w:val="009A3794"/>
    <w:rsid w:val="009C1F78"/>
    <w:rsid w:val="009D5E3C"/>
    <w:rsid w:val="009D7F4B"/>
    <w:rsid w:val="009E1BC2"/>
    <w:rsid w:val="009F3A25"/>
    <w:rsid w:val="00A15AC1"/>
    <w:rsid w:val="00A22C89"/>
    <w:rsid w:val="00A34A1F"/>
    <w:rsid w:val="00A46843"/>
    <w:rsid w:val="00A67D44"/>
    <w:rsid w:val="00A72FF7"/>
    <w:rsid w:val="00A766AD"/>
    <w:rsid w:val="00AA3765"/>
    <w:rsid w:val="00AC7E47"/>
    <w:rsid w:val="00AE6DA2"/>
    <w:rsid w:val="00AF4696"/>
    <w:rsid w:val="00AF56A4"/>
    <w:rsid w:val="00AF603E"/>
    <w:rsid w:val="00B0175D"/>
    <w:rsid w:val="00B0636E"/>
    <w:rsid w:val="00B101DC"/>
    <w:rsid w:val="00B13B68"/>
    <w:rsid w:val="00B35FAA"/>
    <w:rsid w:val="00B504FA"/>
    <w:rsid w:val="00B52855"/>
    <w:rsid w:val="00B67CBD"/>
    <w:rsid w:val="00B86743"/>
    <w:rsid w:val="00B97A6D"/>
    <w:rsid w:val="00BA4C71"/>
    <w:rsid w:val="00BA6866"/>
    <w:rsid w:val="00BB4BA2"/>
    <w:rsid w:val="00BC4FC2"/>
    <w:rsid w:val="00BC5741"/>
    <w:rsid w:val="00BF1E67"/>
    <w:rsid w:val="00C001D0"/>
    <w:rsid w:val="00C048C0"/>
    <w:rsid w:val="00C102D6"/>
    <w:rsid w:val="00C15110"/>
    <w:rsid w:val="00C406B6"/>
    <w:rsid w:val="00C47384"/>
    <w:rsid w:val="00C7437C"/>
    <w:rsid w:val="00C8073A"/>
    <w:rsid w:val="00C825C4"/>
    <w:rsid w:val="00C947E8"/>
    <w:rsid w:val="00CA1B31"/>
    <w:rsid w:val="00CB1294"/>
    <w:rsid w:val="00CB29A2"/>
    <w:rsid w:val="00CD4DE2"/>
    <w:rsid w:val="00CD6BC7"/>
    <w:rsid w:val="00D26E95"/>
    <w:rsid w:val="00D330DC"/>
    <w:rsid w:val="00D364EE"/>
    <w:rsid w:val="00D50842"/>
    <w:rsid w:val="00D545DB"/>
    <w:rsid w:val="00D661E4"/>
    <w:rsid w:val="00D70163"/>
    <w:rsid w:val="00DA4120"/>
    <w:rsid w:val="00DB008F"/>
    <w:rsid w:val="00DE43DA"/>
    <w:rsid w:val="00E20F8A"/>
    <w:rsid w:val="00E21C23"/>
    <w:rsid w:val="00E4209E"/>
    <w:rsid w:val="00E70B66"/>
    <w:rsid w:val="00E7356C"/>
    <w:rsid w:val="00E75740"/>
    <w:rsid w:val="00E770DA"/>
    <w:rsid w:val="00E77E61"/>
    <w:rsid w:val="00E81AF9"/>
    <w:rsid w:val="00E8776F"/>
    <w:rsid w:val="00E924E8"/>
    <w:rsid w:val="00ED4BC4"/>
    <w:rsid w:val="00EE075D"/>
    <w:rsid w:val="00EE47FF"/>
    <w:rsid w:val="00EE57CD"/>
    <w:rsid w:val="00F05A28"/>
    <w:rsid w:val="00F05DCB"/>
    <w:rsid w:val="00F80FB7"/>
    <w:rsid w:val="00F84291"/>
    <w:rsid w:val="00F8622D"/>
    <w:rsid w:val="00FA0EB4"/>
    <w:rsid w:val="00FB0A57"/>
    <w:rsid w:val="00FB7D2F"/>
    <w:rsid w:val="00FC661E"/>
    <w:rsid w:val="00FE723C"/>
    <w:rsid w:val="00FE762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paragraph" w:styleId="Heading1">
    <w:name w:val="heading 1"/>
    <w:aliases w:val="Table_G"/>
    <w:basedOn w:val="SingleTxtG"/>
    <w:next w:val="SingleTxtG"/>
    <w:link w:val="Heading1Char"/>
    <w:qFormat/>
    <w:rsid w:val="007624FB"/>
    <w:p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aliases w:val="6_G"/>
    <w:basedOn w:val="Normal"/>
    <w:link w:val="HeaderChar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95922"/>
  </w:style>
  <w:style w:type="paragraph" w:styleId="Footer">
    <w:name w:val="footer"/>
    <w:aliases w:val="3_G"/>
    <w:basedOn w:val="Normal"/>
    <w:link w:val="FooterChar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uiPriority w:val="99"/>
    <w:rsid w:val="00C15110"/>
  </w:style>
  <w:style w:type="paragraph" w:customStyle="1" w:styleId="SingleTxtG">
    <w:name w:val="_ Single Txt_G"/>
    <w:basedOn w:val="Normal"/>
    <w:link w:val="SingleTxtGChar"/>
    <w:uiPriority w:val="99"/>
    <w:qFormat/>
    <w:rsid w:val="00C15110"/>
    <w:pPr>
      <w:suppressAutoHyphens/>
      <w:ind w:left="1134" w:right="1134"/>
      <w:jc w:val="both"/>
    </w:pPr>
  </w:style>
  <w:style w:type="character" w:styleId="IntenseEmphasis">
    <w:name w:val="Intense Emphasis"/>
    <w:basedOn w:val="DefaultParagraphFont"/>
    <w:uiPriority w:val="21"/>
    <w:qFormat/>
    <w:rsid w:val="007624FB"/>
    <w:rPr>
      <w:b/>
      <w:bCs/>
      <w:i/>
      <w:iCs/>
      <w:color w:val="4F81BD" w:themeColor="accent1"/>
    </w:rPr>
  </w:style>
  <w:style w:type="character" w:customStyle="1" w:styleId="Heading1Char">
    <w:name w:val="Heading 1 Char"/>
    <w:aliases w:val="Table_G Char"/>
    <w:basedOn w:val="DefaultParagraphFont"/>
    <w:link w:val="Heading1"/>
    <w:rsid w:val="007624F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624FB"/>
    <w:rPr>
      <w:b/>
      <w:bCs/>
    </w:rPr>
  </w:style>
  <w:style w:type="character" w:styleId="FootnoteReference">
    <w:name w:val="footnote reference"/>
    <w:aliases w:val="4_G,-E Fußnotenzeichen,BVI fnr,Footnote symbol,Footnote,Footnote Reference Superscript,SUPERS,(Footnote Reference)"/>
    <w:rsid w:val="0087698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87698C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7698C"/>
    <w:rPr>
      <w:rFonts w:ascii="Times New Roman" w:eastAsia="Times New Roman" w:hAnsi="Times New Roman" w:cs="Times New Roman"/>
      <w:sz w:val="1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33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33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33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oot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6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354D-BE95-482E-B8D2-4D7328CA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draperoffice</dc:creator>
  <cp:lastModifiedBy>Konstantin Glukhenkiy</cp:lastModifiedBy>
  <cp:revision>7</cp:revision>
  <dcterms:created xsi:type="dcterms:W3CDTF">2017-07-29T16:46:00Z</dcterms:created>
  <dcterms:modified xsi:type="dcterms:W3CDTF">2017-10-02T13:26:00Z</dcterms:modified>
</cp:coreProperties>
</file>