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14:paraId="72EE3765" w14:textId="77777777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EC74B93" w14:textId="77777777"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EAB2482" w14:textId="77777777"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6A494D4" w14:textId="77777777" w:rsidR="00AF2205" w:rsidRPr="00AF2205" w:rsidRDefault="00AF2205" w:rsidP="008305F6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</w:t>
            </w:r>
            <w:r w:rsidR="00F82AC3">
              <w:rPr>
                <w:lang w:val="en-GB"/>
              </w:rPr>
              <w:t>2017/131/</w:t>
            </w:r>
            <w:r w:rsidR="00BC5A85">
              <w:rPr>
                <w:lang w:val="en-GB"/>
              </w:rPr>
              <w:t>Add.2</w:t>
            </w:r>
          </w:p>
        </w:tc>
      </w:tr>
      <w:tr w:rsidR="00AF2205" w:rsidRPr="00F44A05" w14:paraId="59C89CC8" w14:textId="77777777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7D0083E" w14:textId="77777777"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C7473AD" wp14:editId="4A869601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D8F163" w14:textId="77777777"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7B14C04" w14:textId="77777777"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14:paraId="07BE0242" w14:textId="77777777" w:rsidR="00AF2205" w:rsidRPr="00AF2205" w:rsidRDefault="00BC5A85" w:rsidP="00DB57ED">
            <w:pPr>
              <w:spacing w:line="240" w:lineRule="exact"/>
              <w:rPr>
                <w:lang w:val="en-GB"/>
              </w:rPr>
            </w:pPr>
            <w:r w:rsidRPr="00BC5A85">
              <w:rPr>
                <w:lang w:val="en-GB"/>
              </w:rPr>
              <w:t>1</w:t>
            </w:r>
            <w:r w:rsidR="00B71828">
              <w:rPr>
                <w:lang w:val="en-GB"/>
              </w:rPr>
              <w:t>5</w:t>
            </w:r>
            <w:r w:rsidRPr="00BC5A85">
              <w:rPr>
                <w:lang w:val="en-GB"/>
              </w:rPr>
              <w:t xml:space="preserve"> April</w:t>
            </w:r>
            <w:r w:rsidR="00136538" w:rsidRPr="00731621">
              <w:rPr>
                <w:color w:val="0000CC"/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C17A49">
              <w:rPr>
                <w:lang w:val="en-GB"/>
              </w:rPr>
              <w:t>9</w:t>
            </w:r>
          </w:p>
          <w:p w14:paraId="1F69586C" w14:textId="77777777"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14:paraId="2771F4C9" w14:textId="77777777" w:rsidR="00AF2205" w:rsidRPr="00AF2205" w:rsidRDefault="00B537BF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737A1D">
              <w:rPr>
                <w:lang w:val="en-GB"/>
              </w:rPr>
              <w:t>English</w:t>
            </w:r>
          </w:p>
        </w:tc>
      </w:tr>
    </w:tbl>
    <w:p w14:paraId="003395BA" w14:textId="77777777"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14:paraId="5603B7B7" w14:textId="77777777"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14:paraId="67ABDBB2" w14:textId="77777777"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14:paraId="47181953" w14:textId="77777777"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731621">
        <w:rPr>
          <w:b/>
          <w:lang w:val="en-US"/>
        </w:rPr>
        <w:t>8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14:paraId="029060F2" w14:textId="77777777"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731621">
        <w:rPr>
          <w:lang w:val="en-US"/>
        </w:rPr>
        <w:t>25-28 June</w:t>
      </w:r>
      <w:r w:rsidR="004E7423">
        <w:rPr>
          <w:lang w:val="en-US"/>
        </w:rPr>
        <w:t xml:space="preserve"> 201</w:t>
      </w:r>
      <w:r w:rsidR="00737A1D">
        <w:rPr>
          <w:lang w:val="en-US"/>
        </w:rPr>
        <w:t>9</w:t>
      </w:r>
    </w:p>
    <w:p w14:paraId="77E3C494" w14:textId="77777777"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8305F6">
        <w:rPr>
          <w:lang w:val="en-GB"/>
        </w:rPr>
        <w:t>4</w:t>
      </w:r>
      <w:r w:rsidR="000004F4">
        <w:rPr>
          <w:lang w:val="en-GB"/>
        </w:rPr>
        <w:t>.</w:t>
      </w:r>
      <w:r w:rsidR="008305F6">
        <w:rPr>
          <w:lang w:val="en-GB"/>
        </w:rPr>
        <w:t>4</w:t>
      </w:r>
      <w:r w:rsidRPr="00AF2205">
        <w:rPr>
          <w:lang w:val="en-GB"/>
        </w:rPr>
        <w:t xml:space="preserve"> of the provisional agenda</w:t>
      </w:r>
    </w:p>
    <w:p w14:paraId="77F96976" w14:textId="77777777" w:rsidR="003C2D38" w:rsidRPr="003C2D38" w:rsidRDefault="008305F6" w:rsidP="005E49CB">
      <w:pPr>
        <w:rPr>
          <w:b/>
          <w:lang w:val="en-GB"/>
        </w:rPr>
      </w:pPr>
      <w:r>
        <w:rPr>
          <w:b/>
          <w:lang w:val="en-GB"/>
        </w:rPr>
        <w:t>1958 Agreement</w:t>
      </w:r>
    </w:p>
    <w:p w14:paraId="364FC2D6" w14:textId="77777777" w:rsidR="00AF2205" w:rsidRPr="003C2D38" w:rsidRDefault="008305F6" w:rsidP="003C2D38">
      <w:pPr>
        <w:rPr>
          <w:b/>
          <w:lang w:val="en-US"/>
        </w:rPr>
      </w:pPr>
      <w:r w:rsidRPr="00821419">
        <w:rPr>
          <w:b/>
          <w:lang w:val="en-GB"/>
        </w:rPr>
        <w:t>Revision 3 of the 1958 Agreement</w:t>
      </w:r>
    </w:p>
    <w:p w14:paraId="2CF26608" w14:textId="6789311E" w:rsidR="008305F6" w:rsidRDefault="008305F6" w:rsidP="00F44A05">
      <w:pPr>
        <w:pStyle w:val="HChG"/>
        <w:tabs>
          <w:tab w:val="clear" w:pos="851"/>
        </w:tabs>
        <w:spacing w:after="0"/>
        <w:ind w:firstLine="0"/>
        <w:jc w:val="both"/>
        <w:rPr>
          <w:lang w:val="en-GB"/>
        </w:rPr>
      </w:pPr>
      <w:r w:rsidRPr="008305F6">
        <w:rPr>
          <w:lang w:val="en-GB"/>
        </w:rPr>
        <w:t>Revision 3 of the 1958 Agreement — questions and answers</w:t>
      </w:r>
    </w:p>
    <w:p w14:paraId="152E3806" w14:textId="78FD154A" w:rsidR="00F44A05" w:rsidRPr="00F44A05" w:rsidRDefault="00F44A05" w:rsidP="00F44A05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Addendum</w:t>
      </w:r>
    </w:p>
    <w:p w14:paraId="6A411606" w14:textId="77777777" w:rsidR="002873BA" w:rsidRPr="008305F6" w:rsidRDefault="008305F6" w:rsidP="008305F6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GB"/>
        </w:rPr>
      </w:pPr>
      <w:r w:rsidRPr="008305F6">
        <w:rPr>
          <w:b/>
          <w:sz w:val="24"/>
          <w:lang w:val="en-GB"/>
        </w:rPr>
        <w:t xml:space="preserve">Submitted by the </w:t>
      </w:r>
      <w:r w:rsidR="00731621">
        <w:rPr>
          <w:b/>
          <w:sz w:val="24"/>
          <w:lang w:val="en-GB"/>
        </w:rPr>
        <w:t>Russian Federation</w:t>
      </w:r>
      <w:r w:rsidR="00FC7001" w:rsidRPr="009846E7">
        <w:rPr>
          <w:vertAlign w:val="superscript"/>
          <w:lang w:val="en-GB"/>
        </w:rPr>
        <w:footnoteReference w:customMarkFollows="1" w:id="2"/>
        <w:t>*</w:t>
      </w:r>
    </w:p>
    <w:p w14:paraId="5DF6CB34" w14:textId="1B1CA90E" w:rsidR="001D6A86" w:rsidRDefault="008305F6" w:rsidP="003C670C">
      <w:pPr>
        <w:pStyle w:val="SingleTxtG"/>
        <w:ind w:firstLine="567"/>
        <w:rPr>
          <w:lang w:val="en-GB"/>
        </w:rPr>
      </w:pPr>
      <w:r w:rsidRPr="00821419">
        <w:rPr>
          <w:lang w:val="en-GB"/>
        </w:rPr>
        <w:t xml:space="preserve">The text reproduced below was submitted </w:t>
      </w:r>
      <w:r w:rsidR="00731621">
        <w:rPr>
          <w:lang w:val="en-GB"/>
        </w:rPr>
        <w:t>in accordance with the decision of the 177</w:t>
      </w:r>
      <w:r w:rsidR="00731621" w:rsidRPr="00731621">
        <w:rPr>
          <w:vertAlign w:val="superscript"/>
          <w:lang w:val="en-GB"/>
        </w:rPr>
        <w:t>th</w:t>
      </w:r>
      <w:r w:rsidR="00731621">
        <w:rPr>
          <w:lang w:val="en-GB"/>
        </w:rPr>
        <w:t xml:space="preserve"> WP.29 session, </w:t>
      </w:r>
      <w:r w:rsidR="00731621" w:rsidRPr="001D6A86">
        <w:rPr>
          <w:lang w:val="en-GB"/>
        </w:rPr>
        <w:t>recommending an amendment of the Revision 3 of the 1958 Agreement – questions and answers document to address possible national administrative and organisational setups (mechanisms) such as a ‘Technical Secretariat’ for e.g. the electronic exchange of information required by Revision 3 of the 1958 Agreement, etc. (ECE/TRANS/WP.29/</w:t>
      </w:r>
      <w:r w:rsidR="00731621" w:rsidRPr="00BC5A85">
        <w:rPr>
          <w:lang w:val="en-GB"/>
        </w:rPr>
        <w:t xml:space="preserve">1145, paras. </w:t>
      </w:r>
      <w:r w:rsidR="002D0172">
        <w:rPr>
          <w:lang w:val="en-GB"/>
        </w:rPr>
        <w:t>77</w:t>
      </w:r>
      <w:r w:rsidR="00731621" w:rsidRPr="00BC5A85">
        <w:rPr>
          <w:lang w:val="en-GB"/>
        </w:rPr>
        <w:t xml:space="preserve"> </w:t>
      </w:r>
      <w:r w:rsidR="00BD3B4F">
        <w:rPr>
          <w:lang w:val="en-GB"/>
        </w:rPr>
        <w:t>to</w:t>
      </w:r>
      <w:r w:rsidR="00731621" w:rsidRPr="00BC5A85">
        <w:rPr>
          <w:lang w:val="en-GB"/>
        </w:rPr>
        <w:t xml:space="preserve"> </w:t>
      </w:r>
      <w:r w:rsidR="002D0172">
        <w:rPr>
          <w:lang w:val="en-GB"/>
        </w:rPr>
        <w:t>80</w:t>
      </w:r>
      <w:r w:rsidR="00731621" w:rsidRPr="001D6A86">
        <w:rPr>
          <w:lang w:val="en-GB"/>
        </w:rPr>
        <w:t>).</w:t>
      </w:r>
      <w:bookmarkStart w:id="0" w:name="_GoBack"/>
      <w:bookmarkEnd w:id="0"/>
    </w:p>
    <w:p w14:paraId="5FDE80BA" w14:textId="77777777"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14:paraId="75FD3C8E" w14:textId="77777777" w:rsidR="001D6A86" w:rsidRDefault="001D6A86" w:rsidP="001D6A86">
      <w:pPr>
        <w:pStyle w:val="SingleTxtG"/>
        <w:rPr>
          <w:lang w:val="en-GB"/>
        </w:rPr>
      </w:pPr>
      <w:r>
        <w:rPr>
          <w:lang w:val="en-GB"/>
        </w:rPr>
        <w:lastRenderedPageBreak/>
        <w:t>T</w:t>
      </w:r>
      <w:r w:rsidRPr="00821419">
        <w:rPr>
          <w:lang w:val="en-GB"/>
        </w:rPr>
        <w:t xml:space="preserve">his document proposes </w:t>
      </w:r>
      <w:r>
        <w:rPr>
          <w:lang w:val="en-GB"/>
        </w:rPr>
        <w:t xml:space="preserve">an additional </w:t>
      </w:r>
      <w:r w:rsidRPr="00821419">
        <w:rPr>
          <w:lang w:val="en-GB"/>
        </w:rPr>
        <w:t xml:space="preserve">question and answer </w:t>
      </w:r>
      <w:r>
        <w:rPr>
          <w:lang w:val="en-GB"/>
        </w:rPr>
        <w:t>Q&amp;A No.  22</w:t>
      </w:r>
      <w:r w:rsidRPr="00C40AB7">
        <w:rPr>
          <w:rFonts w:eastAsia="MS Mincho"/>
          <w:lang w:val="en-GB" w:eastAsia="ja-JP"/>
        </w:rPr>
        <w:t xml:space="preserve"> </w:t>
      </w:r>
      <w:r>
        <w:rPr>
          <w:rFonts w:eastAsia="MS Mincho"/>
          <w:lang w:val="en-GB" w:eastAsia="ja-JP"/>
        </w:rPr>
        <w:t xml:space="preserve">to ECE/TRANS/WP.29/2017/131 concerning </w:t>
      </w:r>
      <w:r w:rsidRPr="00821419">
        <w:rPr>
          <w:rFonts w:eastAsia="MS Mincho"/>
          <w:lang w:val="en-GB" w:eastAsia="ja-JP"/>
        </w:rPr>
        <w:t>questions and answers</w:t>
      </w:r>
      <w:r>
        <w:rPr>
          <w:lang w:val="en-GB"/>
        </w:rPr>
        <w:t xml:space="preserve"> </w:t>
      </w:r>
      <w:r>
        <w:rPr>
          <w:rFonts w:eastAsia="MS Mincho"/>
          <w:lang w:val="en-GB" w:eastAsia="ja-JP"/>
        </w:rPr>
        <w:t xml:space="preserve">on </w:t>
      </w:r>
      <w:r w:rsidRPr="00821419">
        <w:rPr>
          <w:rFonts w:eastAsia="MS Mincho"/>
          <w:lang w:val="en-GB" w:eastAsia="ja-JP"/>
        </w:rPr>
        <w:t>Revision 3 of the 1958 Agreement</w:t>
      </w:r>
      <w:r>
        <w:rPr>
          <w:rFonts w:eastAsia="MS Mincho"/>
          <w:lang w:val="en-GB" w:eastAsia="ja-JP"/>
        </w:rPr>
        <w:t xml:space="preserve"> to clarify how the provisions of the 1958 Agreement may be implemented by a Contracting Party (with reference to Articles 1, 2</w:t>
      </w:r>
      <w:r w:rsidR="000C481F" w:rsidRPr="00BC5A85">
        <w:rPr>
          <w:rFonts w:eastAsia="MS Mincho"/>
          <w:lang w:val="en-GB" w:eastAsia="ja-JP"/>
        </w:rPr>
        <w:t>,</w:t>
      </w:r>
      <w:r>
        <w:rPr>
          <w:rFonts w:eastAsia="MS Mincho"/>
          <w:lang w:val="en-GB" w:eastAsia="ja-JP"/>
        </w:rPr>
        <w:t xml:space="preserve"> 4 and 5 of the 1958 Agreement)</w:t>
      </w:r>
      <w:r w:rsidRPr="00821419">
        <w:rPr>
          <w:lang w:val="en-GB"/>
        </w:rPr>
        <w:t>.</w:t>
      </w:r>
    </w:p>
    <w:p w14:paraId="0F08FD63" w14:textId="77777777" w:rsidR="001D6A86" w:rsidRPr="00FC33A1" w:rsidRDefault="001D6A86" w:rsidP="001D6A86">
      <w:pPr>
        <w:spacing w:before="240"/>
        <w:ind w:left="1134" w:right="1134"/>
        <w:jc w:val="both"/>
        <w:rPr>
          <w:lang w:val="en-GB"/>
        </w:rPr>
      </w:pPr>
      <w:r w:rsidRPr="00C40AB7">
        <w:rPr>
          <w:i/>
          <w:lang w:val="en-GB"/>
        </w:rPr>
        <w:t>In the List of Questions, insert a new question Q2</w:t>
      </w:r>
      <w:r>
        <w:rPr>
          <w:i/>
          <w:lang w:val="en-GB"/>
        </w:rPr>
        <w:t>2</w:t>
      </w:r>
      <w:r>
        <w:rPr>
          <w:lang w:val="en-GB"/>
        </w:rPr>
        <w:t>, to read</w:t>
      </w:r>
      <w:r w:rsidRPr="00FC33A1">
        <w:rPr>
          <w:lang w:val="en-GB"/>
        </w:rPr>
        <w:t>:</w:t>
      </w:r>
    </w:p>
    <w:p w14:paraId="66ED84B9" w14:textId="77777777" w:rsidR="001D6A86" w:rsidRDefault="001D6A86" w:rsidP="001D6A86">
      <w:pPr>
        <w:tabs>
          <w:tab w:val="left" w:pos="1701"/>
        </w:tabs>
        <w:spacing w:before="240"/>
        <w:ind w:left="1701" w:right="1134" w:hanging="567"/>
        <w:jc w:val="both"/>
        <w:rPr>
          <w:lang w:val="en-GB"/>
        </w:rPr>
      </w:pPr>
      <w:r w:rsidRPr="00C6281E">
        <w:rPr>
          <w:lang w:val="en-GB"/>
        </w:rPr>
        <w:t>"</w:t>
      </w:r>
      <w:hyperlink w:anchor="Q1" w:history="1">
        <w:r w:rsidRPr="003C0496">
          <w:rPr>
            <w:rStyle w:val="Hyperlink"/>
            <w:color w:val="auto"/>
            <w:lang w:val="en-GB"/>
          </w:rPr>
          <w:t>Q</w:t>
        </w:r>
        <w:r>
          <w:rPr>
            <w:rStyle w:val="Hyperlink"/>
            <w:color w:val="auto"/>
            <w:lang w:val="en-GB"/>
          </w:rPr>
          <w:t>22</w:t>
        </w:r>
        <w:r w:rsidRPr="003C0496">
          <w:rPr>
            <w:rStyle w:val="Hyperlink"/>
            <w:color w:val="auto"/>
            <w:lang w:val="en-GB"/>
          </w:rPr>
          <w:tab/>
        </w:r>
        <w:r>
          <w:rPr>
            <w:rStyle w:val="Hyperlink"/>
            <w:color w:val="auto"/>
            <w:lang w:val="en-GB"/>
          </w:rPr>
          <w:t>How does a Contracting Party implement the provisions of the 1958 Agreement?</w:t>
        </w:r>
      </w:hyperlink>
      <w:r>
        <w:rPr>
          <w:lang w:val="en-GB"/>
        </w:rPr>
        <w:t>"</w:t>
      </w:r>
    </w:p>
    <w:p w14:paraId="41098B2B" w14:textId="77777777" w:rsidR="001D6A86" w:rsidRPr="003C0496" w:rsidRDefault="001D6A86" w:rsidP="001D6A86">
      <w:pPr>
        <w:spacing w:before="240"/>
        <w:ind w:left="1134" w:right="1134"/>
        <w:jc w:val="both"/>
        <w:rPr>
          <w:lang w:val="en-GB"/>
        </w:rPr>
      </w:pPr>
      <w:r w:rsidRPr="00C6281E">
        <w:rPr>
          <w:i/>
          <w:lang w:val="en-GB"/>
        </w:rPr>
        <w:t>In the Table A. Revision 3 of the 1958 Agreement — questions and answers, insert a new Q&amp;A No. 2</w:t>
      </w:r>
      <w:r>
        <w:rPr>
          <w:i/>
          <w:lang w:val="en-GB"/>
        </w:rPr>
        <w:t>2</w:t>
      </w:r>
      <w:r w:rsidRPr="00C6281E">
        <w:rPr>
          <w:i/>
          <w:lang w:val="en-GB"/>
        </w:rPr>
        <w:t>,</w:t>
      </w:r>
      <w:r>
        <w:rPr>
          <w:lang w:val="en-GB"/>
        </w:rPr>
        <w:t xml:space="preserve"> to read (see next page):</w:t>
      </w:r>
    </w:p>
    <w:p w14:paraId="262CC1EC" w14:textId="77777777" w:rsidR="008305F6" w:rsidRPr="008305F6" w:rsidRDefault="008305F6" w:rsidP="008305F6">
      <w:pPr>
        <w:suppressAutoHyphens w:val="0"/>
        <w:spacing w:line="240" w:lineRule="auto"/>
        <w:rPr>
          <w:rFonts w:eastAsiaTheme="minorEastAsia"/>
          <w:lang w:val="en-GB"/>
        </w:rPr>
      </w:pPr>
    </w:p>
    <w:p w14:paraId="1E183149" w14:textId="77777777" w:rsidR="008305F6" w:rsidRPr="008305F6" w:rsidRDefault="008305F6" w:rsidP="008305F6">
      <w:pPr>
        <w:spacing w:before="240"/>
        <w:ind w:left="1134" w:right="1134"/>
        <w:jc w:val="both"/>
        <w:rPr>
          <w:rFonts w:eastAsiaTheme="minorEastAsia"/>
          <w:lang w:val="en-GB"/>
        </w:rPr>
        <w:sectPr w:rsidR="008305F6" w:rsidRPr="008305F6" w:rsidSect="00FC70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Sect"/>
          </w:footnotePr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14:paraId="212779FD" w14:textId="77777777" w:rsidR="008305F6" w:rsidRPr="008305F6" w:rsidRDefault="008305F6" w:rsidP="008305F6">
      <w:pPr>
        <w:tabs>
          <w:tab w:val="left" w:pos="993"/>
        </w:tabs>
        <w:suppressAutoHyphens w:val="0"/>
        <w:spacing w:line="240" w:lineRule="auto"/>
        <w:ind w:left="284"/>
        <w:rPr>
          <w:rFonts w:eastAsia="MS Mincho"/>
          <w:b/>
          <w:sz w:val="28"/>
          <w:szCs w:val="28"/>
          <w:lang w:val="en-GB" w:eastAsia="ja-JP"/>
        </w:rPr>
      </w:pPr>
      <w:r w:rsidRPr="008305F6">
        <w:rPr>
          <w:rFonts w:eastAsia="MS Mincho"/>
          <w:b/>
          <w:sz w:val="28"/>
          <w:szCs w:val="28"/>
          <w:lang w:val="en-GB" w:eastAsia="ja-JP"/>
        </w:rPr>
        <w:lastRenderedPageBreak/>
        <w:t>"A.</w:t>
      </w:r>
      <w:r w:rsidRPr="008305F6">
        <w:rPr>
          <w:rFonts w:eastAsia="MS Mincho"/>
          <w:b/>
          <w:sz w:val="28"/>
          <w:szCs w:val="28"/>
          <w:lang w:val="en-GB" w:eastAsia="ja-JP"/>
        </w:rPr>
        <w:tab/>
        <w:t>Revision 3 of the 1958 Agreement - Question and Answer (Q&amp;A)</w:t>
      </w:r>
    </w:p>
    <w:tbl>
      <w:tblPr>
        <w:tblStyle w:val="TableGrid31"/>
        <w:tblW w:w="12359" w:type="dxa"/>
        <w:tblInd w:w="283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1688"/>
      </w:tblGrid>
      <w:tr w:rsidR="00FF3E78" w:rsidRPr="008305F6" w14:paraId="767B2AF7" w14:textId="77777777" w:rsidTr="002D55A4">
        <w:trPr>
          <w:trHeight w:val="368"/>
          <w:tblHeader/>
        </w:trPr>
        <w:tc>
          <w:tcPr>
            <w:tcW w:w="123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7FA8CB" w14:textId="77777777" w:rsidR="008305F6" w:rsidRPr="008305F6" w:rsidRDefault="008305F6" w:rsidP="008305F6">
            <w:pPr>
              <w:suppressAutoHyphens w:val="0"/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6"/>
                <w:lang w:val="en-GB" w:eastAsia="ja-JP"/>
              </w:rPr>
            </w:pPr>
            <w:r w:rsidRPr="008305F6">
              <w:rPr>
                <w:rFonts w:ascii="Times New Roman" w:hAnsi="Times New Roman"/>
                <w:i/>
                <w:sz w:val="16"/>
                <w:lang w:val="en-GB" w:eastAsia="ja-JP"/>
              </w:rPr>
              <w:t>Q&amp;A number:</w:t>
            </w:r>
          </w:p>
        </w:tc>
      </w:tr>
      <w:tr w:rsidR="0086692C" w:rsidRPr="00F44A05" w14:paraId="05918A19" w14:textId="77777777" w:rsidTr="002D55A4">
        <w:trPr>
          <w:trHeight w:val="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C40EA" w14:textId="77777777" w:rsidR="0086692C" w:rsidRPr="00CE2F4A" w:rsidRDefault="0086692C" w:rsidP="0086692C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b/>
                <w:kern w:val="0"/>
                <w:sz w:val="20"/>
                <w:szCs w:val="20"/>
                <w:lang w:val="en-GB" w:eastAsia="ja-JP"/>
              </w:rPr>
            </w:pPr>
            <w:bookmarkStart w:id="1" w:name="Q20"/>
            <w:r w:rsidRPr="00CE2F4A">
              <w:rPr>
                <w:rFonts w:ascii="Times New Roman" w:hAnsi="Times New Roman"/>
                <w:b/>
                <w:kern w:val="0"/>
                <w:sz w:val="20"/>
                <w:szCs w:val="20"/>
                <w:lang w:val="en-GB" w:eastAsia="ja-JP"/>
              </w:rPr>
              <w:t>Q2</w:t>
            </w:r>
            <w:bookmarkEnd w:id="1"/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en-GB" w:eastAsia="ja-JP"/>
              </w:rPr>
              <w:t>2</w:t>
            </w:r>
          </w:p>
        </w:tc>
        <w:tc>
          <w:tcPr>
            <w:tcW w:w="1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3333D" w14:textId="77777777" w:rsidR="0086692C" w:rsidRPr="0086692C" w:rsidRDefault="0086692C" w:rsidP="0086692C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b/>
                <w:color w:val="FF0000"/>
                <w:kern w:val="0"/>
                <w:sz w:val="20"/>
                <w:szCs w:val="20"/>
                <w:highlight w:val="yellow"/>
                <w:lang w:val="en-GB" w:eastAsia="ja-JP"/>
              </w:rPr>
            </w:pPr>
            <w:r w:rsidRPr="0086692C">
              <w:rPr>
                <w:rStyle w:val="Hyperlink"/>
                <w:b/>
                <w:color w:val="auto"/>
                <w:sz w:val="20"/>
                <w:u w:val="none"/>
                <w:lang w:val="en-GB"/>
              </w:rPr>
              <w:t>How does a Contracting Party implement the provisions of the 1958 Agreement?</w:t>
            </w:r>
          </w:p>
        </w:tc>
      </w:tr>
      <w:tr w:rsidR="0086692C" w:rsidRPr="00F44A05" w14:paraId="03E9DBA6" w14:textId="77777777" w:rsidTr="002D55A4">
        <w:trPr>
          <w:trHeight w:val="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B99E1" w14:textId="77777777" w:rsidR="0086692C" w:rsidRPr="00650094" w:rsidRDefault="0086692C" w:rsidP="0086692C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</w:pPr>
            <w:r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A2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2</w:t>
            </w:r>
          </w:p>
        </w:tc>
        <w:tc>
          <w:tcPr>
            <w:tcW w:w="1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B1A71" w14:textId="77777777" w:rsidR="0086692C" w:rsidRDefault="0086692C" w:rsidP="0086692C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For the purpose of implementation of the provisions of the 1958 Agreement a Contracting Party designates a competent entity (ministry, governmental agency, research institute or other organization) to act as the approval authority of that Contracting Party.</w:t>
            </w:r>
          </w:p>
          <w:p w14:paraId="21322264" w14:textId="77777777" w:rsidR="0086692C" w:rsidRPr="00650094" w:rsidRDefault="0086692C" w:rsidP="0086692C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The duties and responsibilities of approval authorities are stipulated in Articles 1, 2, 4 and 5 of the</w:t>
            </w:r>
            <w:r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 1958 Agreement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 and the attached Schedules</w:t>
            </w:r>
            <w:r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.</w:t>
            </w:r>
          </w:p>
          <w:p w14:paraId="1B5E18CB" w14:textId="77777777" w:rsidR="0086692C" w:rsidRPr="00650094" w:rsidRDefault="0086692C" w:rsidP="00BC5A85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color w:val="FF0000"/>
                <w:kern w:val="0"/>
                <w:sz w:val="20"/>
                <w:szCs w:val="20"/>
                <w:lang w:val="en-GB" w:eastAsia="ja-JP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In order </w:t>
            </w:r>
            <w:r w:rsidRPr="003775DE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to perform all the duties stipulated by the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1958 </w:t>
            </w:r>
            <w:r w:rsidRPr="003775DE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Agreement properly and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completely, an approval authority </w:t>
            </w:r>
            <w:r w:rsidRPr="003775DE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may delegate part of its obligations arising from the provisions of the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1958 A</w:t>
            </w:r>
            <w:r w:rsidRPr="003775DE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greement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(</w:t>
            </w:r>
            <w:r w:rsidRPr="003775DE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e.g.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administration of the document produce and flow, </w:t>
            </w:r>
            <w:r w:rsidRPr="003775DE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the electronic exchange of information required by the 1958 Agreement,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communications with</w:t>
            </w:r>
            <w:r w:rsidRPr="003775DE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 the newly established electronic platforms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 including </w:t>
            </w:r>
            <w:r w:rsidRPr="003775DE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the secure internet database referred to in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S</w:t>
            </w:r>
            <w:r w:rsidRPr="003775DE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chedule 5 to the 1958 Agreement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, etc.) to another competent organization acting as the technical secretariat supporting that approval authority and methodologically ensuring its activities.”</w:t>
            </w:r>
          </w:p>
        </w:tc>
      </w:tr>
    </w:tbl>
    <w:p w14:paraId="3D9C0FC0" w14:textId="77777777" w:rsidR="00461996" w:rsidRPr="00B537BF" w:rsidRDefault="00461996" w:rsidP="007022EF">
      <w:pPr>
        <w:pStyle w:val="SingleTxtG"/>
        <w:rPr>
          <w:lang w:val="en-GB" w:eastAsia="ko-KR"/>
        </w:rPr>
      </w:pPr>
    </w:p>
    <w:p w14:paraId="2715052E" w14:textId="77777777" w:rsidR="0041067B" w:rsidRPr="00AF2205" w:rsidRDefault="00C70CA1" w:rsidP="009F11F6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="009F11F6">
        <w:rPr>
          <w:u w:val="single"/>
          <w:lang w:val="en-GB"/>
        </w:rPr>
        <w:tab/>
      </w:r>
    </w:p>
    <w:sectPr w:rsidR="0041067B" w:rsidRPr="00AF2205" w:rsidSect="008305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endnotePr>
        <w:numFmt w:val="decimal"/>
      </w:endnotePr>
      <w:pgSz w:w="16840" w:h="11907" w:orient="landscape" w:code="9"/>
      <w:pgMar w:top="1134" w:right="1701" w:bottom="1134" w:left="2268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D5D85" w14:textId="77777777" w:rsidR="00E83B4F" w:rsidRDefault="00E83B4F"/>
  </w:endnote>
  <w:endnote w:type="continuationSeparator" w:id="0">
    <w:p w14:paraId="5DCCA8A8" w14:textId="77777777" w:rsidR="00E83B4F" w:rsidRDefault="00E83B4F"/>
  </w:endnote>
  <w:endnote w:type="continuationNotice" w:id="1">
    <w:p w14:paraId="33130D41" w14:textId="77777777" w:rsidR="00E83B4F" w:rsidRDefault="00E83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E35DF" w14:textId="77777777" w:rsidR="008305F6" w:rsidRPr="009A6A9E" w:rsidRDefault="008305F6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370D4">
      <w:rPr>
        <w:b/>
        <w:noProof/>
        <w:sz w:val="18"/>
      </w:rPr>
      <w:t>3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1159" w14:textId="77777777" w:rsidR="008305F6" w:rsidRPr="00FC7001" w:rsidRDefault="00FC7001" w:rsidP="00FC7001">
    <w:pPr>
      <w:pStyle w:val="Footer"/>
      <w:rPr>
        <w:sz w:val="20"/>
      </w:rPr>
    </w:pPr>
    <w:r w:rsidRPr="00FC7001">
      <w:rPr>
        <w:sz w:val="20"/>
      </w:rPr>
      <w:fldChar w:fldCharType="begin"/>
    </w:r>
    <w:r w:rsidRPr="00FC7001">
      <w:rPr>
        <w:sz w:val="20"/>
      </w:rPr>
      <w:instrText xml:space="preserve"> PAGE   \* MERGEFORMAT </w:instrText>
    </w:r>
    <w:r w:rsidRPr="00FC7001">
      <w:rPr>
        <w:sz w:val="20"/>
      </w:rPr>
      <w:fldChar w:fldCharType="separate"/>
    </w:r>
    <w:r w:rsidR="007370D4">
      <w:rPr>
        <w:noProof/>
        <w:sz w:val="20"/>
      </w:rPr>
      <w:t>3</w:t>
    </w:r>
    <w:r w:rsidRPr="00FC7001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7FD7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370D4">
      <w:rPr>
        <w:b/>
        <w:noProof/>
        <w:sz w:val="18"/>
      </w:rPr>
      <w:t>3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  <w:p w14:paraId="04B44C07" w14:textId="77777777" w:rsidR="00BA5934" w:rsidRDefault="00BA593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E2F34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370D4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2A55D2C8" w14:textId="77777777" w:rsidR="0017484D" w:rsidRDefault="0017484D"/>
  <w:p w14:paraId="398403EB" w14:textId="77777777" w:rsidR="00BA5934" w:rsidRDefault="00BA593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2BA59" w14:textId="77777777" w:rsidR="007872F4" w:rsidRDefault="00787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265AB" w14:textId="77777777" w:rsidR="00E83B4F" w:rsidRPr="00D27D5E" w:rsidRDefault="00E83B4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85CDC1" w14:textId="77777777" w:rsidR="00E83B4F" w:rsidRDefault="00E83B4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1151B565" w14:textId="77777777" w:rsidR="00E83B4F" w:rsidRDefault="00E83B4F"/>
  </w:footnote>
  <w:footnote w:id="2">
    <w:p w14:paraId="50D2F362" w14:textId="77777777" w:rsidR="00FC7001" w:rsidRDefault="00FC7001" w:rsidP="00FC7001">
      <w:pPr>
        <w:pStyle w:val="FootnoteText"/>
        <w:rPr>
          <w:szCs w:val="18"/>
          <w:lang w:val="en-US"/>
        </w:rPr>
      </w:pPr>
      <w:r w:rsidRPr="00A90EA8">
        <w:rPr>
          <w:lang w:val="en-GB"/>
        </w:rPr>
        <w:tab/>
      </w:r>
      <w:r w:rsidRPr="009846E7">
        <w:rPr>
          <w:rStyle w:val="FootnoteReference"/>
          <w:szCs w:val="18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  <w:p w14:paraId="47CFD84F" w14:textId="77777777" w:rsidR="00E72BD3" w:rsidRPr="00706101" w:rsidRDefault="00E72BD3" w:rsidP="00FC7001">
      <w:pPr>
        <w:pStyle w:val="FootnoteText"/>
        <w:rPr>
          <w:lang w:val="en-GB"/>
        </w:rPr>
      </w:pPr>
      <w:r>
        <w:rPr>
          <w:lang w:val="en-GB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E679" w14:textId="77777777" w:rsidR="008305F6" w:rsidRPr="008305F6" w:rsidRDefault="008305F6" w:rsidP="008305F6">
    <w:pPr>
      <w:pStyle w:val="Header"/>
    </w:pPr>
    <w:r w:rsidRPr="008305F6">
      <w:rPr>
        <w:lang w:val="en-GB" w:eastAsia="ja-JP"/>
      </w:rPr>
      <w:t>ECE/TRANS/WP.29/201</w:t>
    </w:r>
    <w:r>
      <w:rPr>
        <w:lang w:val="en-GB" w:eastAsia="ja-JP"/>
      </w:rPr>
      <w:t>7</w:t>
    </w:r>
    <w:r w:rsidRPr="008305F6">
      <w:rPr>
        <w:lang w:val="en-GB" w:eastAsia="ja-JP"/>
      </w:rPr>
      <w:t>/</w:t>
    </w:r>
    <w:r>
      <w:rPr>
        <w:lang w:val="en-GB" w:eastAsia="ja-JP"/>
      </w:rPr>
      <w:t>131/</w:t>
    </w:r>
    <w:r w:rsidRPr="00BC5A85">
      <w:rPr>
        <w:lang w:val="en-GB" w:eastAsia="ja-JP"/>
      </w:rPr>
      <w:t>Add.</w:t>
    </w:r>
    <w:r w:rsidR="001D6A86" w:rsidRPr="00BC5A85">
      <w:rPr>
        <w:lang w:val="en-GB" w:eastAsia="ja-JP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73744" w14:textId="77777777" w:rsidR="008305F6" w:rsidRDefault="008305F6" w:rsidP="00256F65">
    <w:pPr>
      <w:pStyle w:val="Header"/>
      <w:jc w:val="right"/>
    </w:pPr>
    <w:r>
      <w:rPr>
        <w:lang w:val="en-US"/>
      </w:rPr>
      <w:t>ECE/TRANS/WP.29/2017/131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C7C2" w14:textId="77777777" w:rsidR="008305F6" w:rsidRDefault="00FF3E78" w:rsidP="001D57F0">
    <w:pPr>
      <w:pStyle w:val="Header"/>
      <w:pBdr>
        <w:bottom w:val="none" w:sz="0" w:space="0" w:color="auto"/>
      </w:pBd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1E5DD" wp14:editId="00DC1E57">
              <wp:simplePos x="0" y="0"/>
              <wp:positionH relativeFrom="page">
                <wp:posOffset>9944100</wp:posOffset>
              </wp:positionH>
              <wp:positionV relativeFrom="margin">
                <wp:posOffset>-207645</wp:posOffset>
              </wp:positionV>
              <wp:extent cx="215900" cy="6120130"/>
              <wp:effectExtent l="0" t="0" r="12700" b="139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1913111E" w14:textId="77777777" w:rsidR="00FF3E78" w:rsidRDefault="00FF3E78" w:rsidP="00FF3E78">
                          <w:pPr>
                            <w:pStyle w:val="Header"/>
                            <w:jc w:val="right"/>
                          </w:pPr>
                          <w:r>
                            <w:rPr>
                              <w:lang w:val="en-US"/>
                            </w:rPr>
                            <w:t>ECE/TRANS/WP.29/2017/131/Add.1</w:t>
                          </w:r>
                        </w:p>
                        <w:p w14:paraId="0B847B1A" w14:textId="77777777" w:rsidR="00FF3E78" w:rsidRDefault="00FF3E78" w:rsidP="00FF3E7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1E5D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83pt;margin-top:-16.35pt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" filled="f" stroked="f">
              <v:stroke joinstyle="round"/>
              <v:textbox style="layout-flow:vertical" inset="0,0,0,0">
                <w:txbxContent>
                  <w:p w14:paraId="1913111E" w14:textId="77777777" w:rsidR="00FF3E78" w:rsidRDefault="00FF3E78" w:rsidP="00FF3E78">
                    <w:pPr>
                      <w:pStyle w:val="Header"/>
                      <w:jc w:val="right"/>
                    </w:pPr>
                    <w:r>
                      <w:rPr>
                        <w:lang w:val="en-US"/>
                      </w:rPr>
                      <w:t>ECE/TRANS/WP.29/2017/131/Add.1</w:t>
                    </w:r>
                  </w:p>
                  <w:p w14:paraId="0B847B1A" w14:textId="77777777" w:rsidR="00FF3E78" w:rsidRDefault="00FF3E78" w:rsidP="00FF3E78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480B" w14:textId="77777777" w:rsidR="0017484D" w:rsidRDefault="00F804D4" w:rsidP="00E508D1">
    <w:pPr>
      <w:pStyle w:val="Header"/>
    </w:pPr>
    <w:r w:rsidRPr="00B15178">
      <w:rPr>
        <w:lang w:val="en-US"/>
      </w:rPr>
      <w:t>ECE/TRANS/WP.29/</w:t>
    </w:r>
    <w:r w:rsidR="00737A1D">
      <w:rPr>
        <w:lang w:val="en-US"/>
      </w:rPr>
      <w:t>AC.3/52</w:t>
    </w:r>
  </w:p>
  <w:p w14:paraId="083F82D3" w14:textId="77777777" w:rsidR="00BA5934" w:rsidRDefault="00BA593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FBE8" w14:textId="77777777"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</w:t>
    </w:r>
    <w:r w:rsidR="00737A1D">
      <w:rPr>
        <w:lang w:val="en-US"/>
      </w:rPr>
      <w:t>AC.3/52</w:t>
    </w:r>
  </w:p>
  <w:p w14:paraId="3AA9EE9D" w14:textId="77777777" w:rsidR="0017484D" w:rsidRDefault="0017484D"/>
  <w:p w14:paraId="2433D620" w14:textId="77777777" w:rsidR="00BA5934" w:rsidRDefault="00BA593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20373" w14:textId="77777777" w:rsidR="00FC7001" w:rsidRDefault="00FC7001" w:rsidP="001D57F0">
    <w:pPr>
      <w:pStyle w:val="Header"/>
      <w:pBdr>
        <w:bottom w:val="none" w:sz="0" w:space="0" w:color="auto"/>
      </w:pBd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8494EC" wp14:editId="5451E6BE">
              <wp:simplePos x="0" y="0"/>
              <wp:positionH relativeFrom="margin">
                <wp:posOffset>-97790</wp:posOffset>
              </wp:positionH>
              <wp:positionV relativeFrom="margin">
                <wp:posOffset>-369570</wp:posOffset>
              </wp:positionV>
              <wp:extent cx="222885" cy="6120130"/>
              <wp:effectExtent l="0" t="0" r="5715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05925ACC" w14:textId="77777777" w:rsidR="00FC7001" w:rsidRDefault="00FC7001" w:rsidP="00FF3E78">
                          <w:pPr>
                            <w:pStyle w:val="Footer"/>
                            <w:tabs>
                              <w:tab w:val="right" w:pos="9638"/>
                            </w:tabs>
                            <w:jc w:val="right"/>
                          </w:pPr>
                          <w:r w:rsidRPr="009A6A9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A6A9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A6A9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7370D4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9A6A9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494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7pt;margin-top:-29.1pt;width:17.55pt;height:48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" filled="f" stroked="f">
              <v:stroke joinstyle="round"/>
              <v:textbox style="layout-flow:vertical" inset="0,0,0,0">
                <w:txbxContent>
                  <w:p w14:paraId="05925ACC" w14:textId="77777777" w:rsidR="00FC7001" w:rsidRDefault="00FC7001" w:rsidP="00FF3E78">
                    <w:pPr>
                      <w:pStyle w:val="Footer"/>
                      <w:tabs>
                        <w:tab w:val="right" w:pos="9638"/>
                      </w:tabs>
                      <w:jc w:val="right"/>
                    </w:pPr>
                    <w:r w:rsidRPr="009A6A9E">
                      <w:rPr>
                        <w:b/>
                        <w:sz w:val="18"/>
                      </w:rPr>
                      <w:fldChar w:fldCharType="begin"/>
                    </w:r>
                    <w:r w:rsidRPr="009A6A9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A6A9E">
                      <w:rPr>
                        <w:b/>
                        <w:sz w:val="18"/>
                      </w:rPr>
                      <w:fldChar w:fldCharType="separate"/>
                    </w:r>
                    <w:r w:rsidR="007370D4">
                      <w:rPr>
                        <w:b/>
                        <w:noProof/>
                        <w:sz w:val="18"/>
                      </w:rPr>
                      <w:t>3</w:t>
                    </w:r>
                    <w:r w:rsidRPr="009A6A9E">
                      <w:rPr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0DF787" wp14:editId="63DDD8CC">
              <wp:simplePos x="0" y="0"/>
              <wp:positionH relativeFrom="page">
                <wp:posOffset>9944100</wp:posOffset>
              </wp:positionH>
              <wp:positionV relativeFrom="margin">
                <wp:posOffset>-207645</wp:posOffset>
              </wp:positionV>
              <wp:extent cx="215900" cy="6120130"/>
              <wp:effectExtent l="0" t="0" r="12700" b="139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7A3FF278" w14:textId="77777777" w:rsidR="00FC7001" w:rsidRDefault="00FC7001" w:rsidP="00FF3E78">
                          <w:pPr>
                            <w:pStyle w:val="Header"/>
                            <w:jc w:val="right"/>
                          </w:pPr>
                          <w:r>
                            <w:rPr>
                              <w:lang w:val="en-US"/>
                            </w:rPr>
                            <w:t>ECE/TRANS/WP.29/2017/131/</w:t>
                          </w:r>
                          <w:r w:rsidRPr="00BC5A85">
                            <w:rPr>
                              <w:lang w:val="en-US"/>
                            </w:rPr>
                            <w:t>Add.</w:t>
                          </w:r>
                          <w:r w:rsidR="001D6A86" w:rsidRPr="00BC5A85">
                            <w:rPr>
                              <w:lang w:val="en-US"/>
                            </w:rPr>
                            <w:t>2</w:t>
                          </w:r>
                        </w:p>
                        <w:p w14:paraId="0245DE28" w14:textId="77777777" w:rsidR="00FC7001" w:rsidRDefault="00FC7001" w:rsidP="00FF3E7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0DF787" id="Text Box 4" o:spid="_x0000_s1028" type="#_x0000_t202" style="position:absolute;margin-left:783pt;margin-top:-16.35pt;width:17pt;height:481.9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" filled="f" stroked="f">
              <v:stroke joinstyle="round"/>
              <v:textbox style="layout-flow:vertical" inset="0,0,0,0">
                <w:txbxContent>
                  <w:p w14:paraId="7A3FF278" w14:textId="77777777" w:rsidR="00FC7001" w:rsidRDefault="00FC7001" w:rsidP="00FF3E78">
                    <w:pPr>
                      <w:pStyle w:val="Header"/>
                      <w:jc w:val="right"/>
                    </w:pPr>
                    <w:r>
                      <w:rPr>
                        <w:lang w:val="en-US"/>
                      </w:rPr>
                      <w:t>ECE/TRANS/WP.29/2017/131/</w:t>
                    </w:r>
                    <w:r w:rsidRPr="00BC5A85">
                      <w:rPr>
                        <w:lang w:val="en-US"/>
                      </w:rPr>
                      <w:t>Add.</w:t>
                    </w:r>
                    <w:r w:rsidR="001D6A86" w:rsidRPr="00BC5A85">
                      <w:rPr>
                        <w:lang w:val="en-US"/>
                      </w:rPr>
                      <w:t>2</w:t>
                    </w:r>
                  </w:p>
                  <w:p w14:paraId="0245DE28" w14:textId="77777777" w:rsidR="00FC7001" w:rsidRDefault="00FC7001" w:rsidP="00FF3E78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4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481F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3CD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5D8D"/>
    <w:rsid w:val="00136077"/>
    <w:rsid w:val="00136538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561F1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6A86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5C76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0172"/>
    <w:rsid w:val="002D1746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5D68"/>
    <w:rsid w:val="00385E17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2D38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97C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49CB"/>
    <w:rsid w:val="005E5D1F"/>
    <w:rsid w:val="005E70B7"/>
    <w:rsid w:val="005E7A0D"/>
    <w:rsid w:val="005F0D33"/>
    <w:rsid w:val="005F131D"/>
    <w:rsid w:val="005F3278"/>
    <w:rsid w:val="005F4443"/>
    <w:rsid w:val="005F4B14"/>
    <w:rsid w:val="005F4DDF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2EF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186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1621"/>
    <w:rsid w:val="00732610"/>
    <w:rsid w:val="007338CE"/>
    <w:rsid w:val="00736313"/>
    <w:rsid w:val="007365F5"/>
    <w:rsid w:val="007370D4"/>
    <w:rsid w:val="00737A1D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872F4"/>
    <w:rsid w:val="007906E3"/>
    <w:rsid w:val="00790F2F"/>
    <w:rsid w:val="007911A6"/>
    <w:rsid w:val="007918DA"/>
    <w:rsid w:val="00791FAB"/>
    <w:rsid w:val="00792EED"/>
    <w:rsid w:val="007944C3"/>
    <w:rsid w:val="007947B8"/>
    <w:rsid w:val="00794D01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0A5C"/>
    <w:rsid w:val="007B262A"/>
    <w:rsid w:val="007B407D"/>
    <w:rsid w:val="007B4780"/>
    <w:rsid w:val="007B612A"/>
    <w:rsid w:val="007B6ED2"/>
    <w:rsid w:val="007B7EA7"/>
    <w:rsid w:val="007C1A9B"/>
    <w:rsid w:val="007C1FFE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5F6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92C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27BF1"/>
    <w:rsid w:val="00932E6A"/>
    <w:rsid w:val="00933855"/>
    <w:rsid w:val="00934D4C"/>
    <w:rsid w:val="009356B2"/>
    <w:rsid w:val="00936741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846E7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4B39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39"/>
    <w:rsid w:val="009E38B3"/>
    <w:rsid w:val="009E4EC5"/>
    <w:rsid w:val="009E5F97"/>
    <w:rsid w:val="009E78BE"/>
    <w:rsid w:val="009E7956"/>
    <w:rsid w:val="009E7B93"/>
    <w:rsid w:val="009E7C39"/>
    <w:rsid w:val="009F06D7"/>
    <w:rsid w:val="009F11F6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28E3"/>
    <w:rsid w:val="00A53A12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2B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37BF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828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A5934"/>
    <w:rsid w:val="00BB14FC"/>
    <w:rsid w:val="00BB1E2D"/>
    <w:rsid w:val="00BB572B"/>
    <w:rsid w:val="00BB71A7"/>
    <w:rsid w:val="00BB74F6"/>
    <w:rsid w:val="00BC4943"/>
    <w:rsid w:val="00BC59A3"/>
    <w:rsid w:val="00BC5A85"/>
    <w:rsid w:val="00BC6718"/>
    <w:rsid w:val="00BC69AB"/>
    <w:rsid w:val="00BC6A32"/>
    <w:rsid w:val="00BD3B4F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36BC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A49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63FF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4EB4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92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BD3"/>
    <w:rsid w:val="00E72F58"/>
    <w:rsid w:val="00E73900"/>
    <w:rsid w:val="00E80853"/>
    <w:rsid w:val="00E8089F"/>
    <w:rsid w:val="00E81887"/>
    <w:rsid w:val="00E81E94"/>
    <w:rsid w:val="00E82607"/>
    <w:rsid w:val="00E83B16"/>
    <w:rsid w:val="00E83B4F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307D"/>
    <w:rsid w:val="00F353C4"/>
    <w:rsid w:val="00F36266"/>
    <w:rsid w:val="00F4016A"/>
    <w:rsid w:val="00F43193"/>
    <w:rsid w:val="00F437B8"/>
    <w:rsid w:val="00F44A05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2AC3"/>
    <w:rsid w:val="00F838E8"/>
    <w:rsid w:val="00F83AD4"/>
    <w:rsid w:val="00F83B50"/>
    <w:rsid w:val="00F856CE"/>
    <w:rsid w:val="00F870FA"/>
    <w:rsid w:val="00F87BC6"/>
    <w:rsid w:val="00F928DF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C7001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3E78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D02F71B"/>
  <w15:docId w15:val="{EE84284A-AC5F-4E05-A416-F1BAF1D3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8305F6"/>
    <w:rPr>
      <w:rFonts w:ascii="Century" w:eastAsia="MS Mincho" w:hAnsi="Century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C2B7-04DD-4182-A7F1-24EB40DE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ECE/TRANS/WP.29/2009/...</vt:lpstr>
      <vt:lpstr>ECE/TRANS/WP.29/2009/...</vt:lpstr>
    </vt:vector>
  </TitlesOfParts>
  <Company>CSD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13</cp:revision>
  <cp:lastPrinted>2019-05-08T13:15:00Z</cp:lastPrinted>
  <dcterms:created xsi:type="dcterms:W3CDTF">2019-03-25T07:32:00Z</dcterms:created>
  <dcterms:modified xsi:type="dcterms:W3CDTF">2019-05-08T13:15:00Z</dcterms:modified>
</cp:coreProperties>
</file>