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03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0333" w:rsidP="00110333">
            <w:pPr>
              <w:jc w:val="right"/>
            </w:pPr>
            <w:r w:rsidRPr="00110333">
              <w:rPr>
                <w:sz w:val="40"/>
              </w:rPr>
              <w:t>ECE</w:t>
            </w:r>
            <w:r>
              <w:t>/TRANS/WP.29/2017/71</w:t>
            </w:r>
          </w:p>
        </w:tc>
      </w:tr>
      <w:tr w:rsidR="002D5AAC" w:rsidRPr="00057DC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03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0333" w:rsidRDefault="00110333" w:rsidP="001103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110333" w:rsidRDefault="00110333" w:rsidP="001103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0333" w:rsidRPr="008D53B6" w:rsidRDefault="00110333" w:rsidP="001103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74D8E" w:rsidRPr="00B74D8E" w:rsidRDefault="00B74D8E" w:rsidP="00B74D8E">
      <w:pPr>
        <w:spacing w:before="120"/>
        <w:rPr>
          <w:sz w:val="28"/>
          <w:szCs w:val="28"/>
        </w:rPr>
      </w:pPr>
      <w:r w:rsidRPr="00B74D8E">
        <w:rPr>
          <w:sz w:val="28"/>
          <w:szCs w:val="28"/>
        </w:rPr>
        <w:t>Комитет по внутреннему транспорту</w:t>
      </w:r>
    </w:p>
    <w:p w:rsidR="00B74D8E" w:rsidRPr="00B74D8E" w:rsidRDefault="00B74D8E" w:rsidP="00B74D8E">
      <w:pPr>
        <w:spacing w:before="120"/>
        <w:rPr>
          <w:b/>
          <w:bCs/>
          <w:sz w:val="24"/>
          <w:szCs w:val="24"/>
        </w:rPr>
      </w:pPr>
      <w:r w:rsidRPr="00B74D8E">
        <w:rPr>
          <w:b/>
          <w:bCs/>
          <w:sz w:val="24"/>
          <w:szCs w:val="24"/>
        </w:rPr>
        <w:t>Всемирный форум для согласования правил</w:t>
      </w:r>
      <w:r w:rsidRPr="00B74D8E">
        <w:rPr>
          <w:b/>
          <w:bCs/>
          <w:sz w:val="24"/>
          <w:szCs w:val="24"/>
        </w:rPr>
        <w:br/>
        <w:t>в области транспортных средств</w:t>
      </w:r>
    </w:p>
    <w:p w:rsidR="00B74D8E" w:rsidRPr="00B74D8E" w:rsidRDefault="00B74D8E" w:rsidP="00B74D8E">
      <w:pPr>
        <w:spacing w:before="120"/>
        <w:rPr>
          <w:b/>
          <w:bCs/>
        </w:rPr>
      </w:pPr>
      <w:r w:rsidRPr="00B74D8E">
        <w:rPr>
          <w:b/>
          <w:bCs/>
        </w:rPr>
        <w:t>172-я сессия</w:t>
      </w:r>
    </w:p>
    <w:p w:rsidR="00B74D8E" w:rsidRPr="00B74D8E" w:rsidRDefault="00B74D8E" w:rsidP="00B74D8E">
      <w:r w:rsidRPr="00B74D8E">
        <w:t>Женева, 20</w:t>
      </w:r>
      <w:r w:rsidRPr="00112541">
        <w:t>–</w:t>
      </w:r>
      <w:r w:rsidRPr="00B74D8E">
        <w:t>23 июня 2017 года</w:t>
      </w:r>
    </w:p>
    <w:p w:rsidR="00B74D8E" w:rsidRPr="00B74D8E" w:rsidRDefault="00B74D8E" w:rsidP="00B74D8E">
      <w:r w:rsidRPr="00B74D8E">
        <w:t>Пункт 4.9.1 предварительной повестки дня</w:t>
      </w:r>
    </w:p>
    <w:p w:rsidR="00B74D8E" w:rsidRPr="00B74D8E" w:rsidRDefault="00B74D8E" w:rsidP="00B74D8E">
      <w:pPr>
        <w:rPr>
          <w:b/>
          <w:bCs/>
        </w:rPr>
      </w:pPr>
      <w:r w:rsidRPr="00B74D8E">
        <w:rPr>
          <w:b/>
          <w:bCs/>
        </w:rPr>
        <w:t>Соглашение 1958 года: Рассмотрение проектов поправок</w:t>
      </w:r>
    </w:p>
    <w:p w:rsidR="00B74D8E" w:rsidRPr="00B74D8E" w:rsidRDefault="00B74D8E" w:rsidP="00B74D8E">
      <w:pPr>
        <w:rPr>
          <w:b/>
          <w:bCs/>
        </w:rPr>
      </w:pPr>
      <w:r w:rsidRPr="00B74D8E">
        <w:rPr>
          <w:b/>
          <w:bCs/>
        </w:rPr>
        <w:t>к действующим правилам, представленных GRB</w:t>
      </w:r>
    </w:p>
    <w:p w:rsidR="00B74D8E" w:rsidRPr="00B74D8E" w:rsidRDefault="00B74D8E" w:rsidP="00B74D8E">
      <w:pPr>
        <w:pStyle w:val="HChGR"/>
      </w:pPr>
      <w:r w:rsidRPr="00112541">
        <w:tab/>
      </w:r>
      <w:r w:rsidRPr="00112541">
        <w:tab/>
      </w:r>
      <w:r w:rsidRPr="00B74D8E">
        <w:t xml:space="preserve">Предложение по дополнению 2 к поправкам серии 03 к Правилам № 51 (шум, издаваемый транспортными средствами категорий </w:t>
      </w:r>
      <w:r w:rsidRPr="00B74D8E">
        <w:rPr>
          <w:lang w:val="en-GB"/>
        </w:rPr>
        <w:t>M</w:t>
      </w:r>
      <w:r w:rsidRPr="00B74D8E">
        <w:t xml:space="preserve"> и </w:t>
      </w:r>
      <w:r w:rsidRPr="00B74D8E">
        <w:rPr>
          <w:lang w:val="en-GB"/>
        </w:rPr>
        <w:t>N</w:t>
      </w:r>
      <w:r w:rsidRPr="00B74D8E">
        <w:t xml:space="preserve">) </w:t>
      </w:r>
    </w:p>
    <w:p w:rsidR="00B74D8E" w:rsidRPr="00B74D8E" w:rsidRDefault="00B74D8E" w:rsidP="00B74D8E">
      <w:pPr>
        <w:pStyle w:val="H1GR"/>
      </w:pPr>
      <w:r w:rsidRPr="00112541">
        <w:tab/>
      </w:r>
      <w:r w:rsidRPr="00112541">
        <w:tab/>
      </w:r>
      <w:r w:rsidRPr="00B74D8E">
        <w:t>Представлено Рабочей группой по вопросам шума</w:t>
      </w:r>
      <w:r w:rsidRPr="00B74D8E">
        <w:rPr>
          <w:b w:val="0"/>
          <w:bCs/>
          <w:sz w:val="20"/>
        </w:rPr>
        <w:footnoteReference w:customMarkFollows="1" w:id="1"/>
        <w:t>*</w:t>
      </w:r>
    </w:p>
    <w:p w:rsidR="00B74D8E" w:rsidRPr="00B74D8E" w:rsidRDefault="00B74D8E" w:rsidP="00B74D8E">
      <w:pPr>
        <w:pStyle w:val="SingleTxtGR"/>
      </w:pPr>
      <w:r w:rsidRPr="00112541">
        <w:tab/>
      </w:r>
      <w:r w:rsidRPr="00B74D8E">
        <w:t xml:space="preserve">Воспроизведенный ниже текст был принят </w:t>
      </w:r>
      <w:r w:rsidRPr="00B74D8E">
        <w:rPr>
          <w:bCs/>
        </w:rPr>
        <w:t>Рабочей группой по вопросам шума</w:t>
      </w:r>
      <w:r w:rsidRPr="00B74D8E">
        <w:t xml:space="preserve"> (</w:t>
      </w:r>
      <w:r w:rsidRPr="00B74D8E">
        <w:rPr>
          <w:lang w:val="en-GB"/>
        </w:rPr>
        <w:t>GRB</w:t>
      </w:r>
      <w:r w:rsidRPr="00B74D8E">
        <w:t>) на ее шестьдесят пятой сессии (</w:t>
      </w:r>
      <w:r w:rsidRPr="00B74D8E">
        <w:rPr>
          <w:lang w:val="en-GB"/>
        </w:rPr>
        <w:t>ECE</w:t>
      </w:r>
      <w:r w:rsidRPr="00B74D8E">
        <w:t>/</w:t>
      </w:r>
      <w:r w:rsidRPr="00B74D8E">
        <w:rPr>
          <w:lang w:val="en-GB"/>
        </w:rPr>
        <w:t>TRANS</w:t>
      </w:r>
      <w:r w:rsidRPr="00B74D8E">
        <w:t>/</w:t>
      </w:r>
      <w:r w:rsidRPr="00B74D8E">
        <w:rPr>
          <w:lang w:val="en-GB"/>
        </w:rPr>
        <w:t>WP</w:t>
      </w:r>
      <w:r w:rsidRPr="00B74D8E">
        <w:t>.29/</w:t>
      </w:r>
      <w:r w:rsidRPr="00B74D8E">
        <w:rPr>
          <w:lang w:val="en-GB"/>
        </w:rPr>
        <w:t>GRB</w:t>
      </w:r>
      <w:r w:rsidRPr="00B74D8E">
        <w:t>/63, пун</w:t>
      </w:r>
      <w:r w:rsidRPr="00B74D8E">
        <w:t>к</w:t>
      </w:r>
      <w:r w:rsidRPr="00B74D8E">
        <w:t>ты 8 и</w:t>
      </w:r>
      <w:r>
        <w:rPr>
          <w:lang w:val="en-US"/>
        </w:rPr>
        <w:t> </w:t>
      </w:r>
      <w:r w:rsidRPr="00B74D8E">
        <w:t xml:space="preserve">12). В его основу положены приложения </w:t>
      </w:r>
      <w:r w:rsidRPr="00B74D8E">
        <w:rPr>
          <w:lang w:val="en-GB"/>
        </w:rPr>
        <w:t>II</w:t>
      </w:r>
      <w:r w:rsidRPr="00B74D8E">
        <w:t xml:space="preserve"> и </w:t>
      </w:r>
      <w:r w:rsidRPr="00B74D8E">
        <w:rPr>
          <w:lang w:val="en-GB"/>
        </w:rPr>
        <w:t>III</w:t>
      </w:r>
      <w:r w:rsidRPr="00B74D8E">
        <w:t xml:space="preserve"> к докладу. Этот текст представлен </w:t>
      </w:r>
      <w:r w:rsidRPr="00B74D8E">
        <w:rPr>
          <w:bCs/>
        </w:rPr>
        <w:t>Всемирному форуму для согласования правил в области тран</w:t>
      </w:r>
      <w:r w:rsidRPr="00B74D8E">
        <w:rPr>
          <w:bCs/>
        </w:rPr>
        <w:t>с</w:t>
      </w:r>
      <w:r w:rsidRPr="00B74D8E">
        <w:rPr>
          <w:bCs/>
        </w:rPr>
        <w:t>портных средств</w:t>
      </w:r>
      <w:r w:rsidRPr="00B74D8E">
        <w:t xml:space="preserve"> (</w:t>
      </w:r>
      <w:r w:rsidRPr="00B74D8E">
        <w:rPr>
          <w:lang w:val="fr-CH"/>
        </w:rPr>
        <w:t>WP</w:t>
      </w:r>
      <w:r w:rsidRPr="00B74D8E">
        <w:t xml:space="preserve">.29) и Административному комитету </w:t>
      </w:r>
      <w:r w:rsidRPr="00B74D8E">
        <w:rPr>
          <w:lang w:val="fr-CH"/>
        </w:rPr>
        <w:t>AC</w:t>
      </w:r>
      <w:r w:rsidRPr="00B74D8E">
        <w:t>.1 для рассмотр</w:t>
      </w:r>
      <w:r w:rsidRPr="00B74D8E">
        <w:t>е</w:t>
      </w:r>
      <w:r w:rsidRPr="00B74D8E">
        <w:t>ния на их сессиях в июне 2017 года.</w:t>
      </w:r>
    </w:p>
    <w:p w:rsidR="00B74D8E" w:rsidRPr="00B74D8E" w:rsidRDefault="00B74D8E" w:rsidP="005F530C">
      <w:pPr>
        <w:pStyle w:val="HChGR"/>
        <w:spacing w:before="240"/>
      </w:pPr>
      <w:r w:rsidRPr="00B74D8E">
        <w:br w:type="page"/>
      </w:r>
      <w:r w:rsidR="003A0EE3" w:rsidRPr="003A0EE3">
        <w:lastRenderedPageBreak/>
        <w:tab/>
      </w:r>
      <w:r w:rsidR="003A0EE3" w:rsidRPr="003A0EE3">
        <w:tab/>
      </w:r>
      <w:r w:rsidRPr="00B74D8E">
        <w:t xml:space="preserve">Дополнение 2 к поправкам серии 03 к Правилам № 51 (шум, издаваемый транспортными средствами категорий </w:t>
      </w:r>
      <w:r w:rsidRPr="00B74D8E">
        <w:rPr>
          <w:lang w:val="en-GB"/>
        </w:rPr>
        <w:t>M</w:t>
      </w:r>
      <w:r w:rsidRPr="00B74D8E">
        <w:t xml:space="preserve"> и </w:t>
      </w:r>
      <w:r w:rsidRPr="00B74D8E">
        <w:rPr>
          <w:lang w:val="en-GB"/>
        </w:rPr>
        <w:t>N</w:t>
      </w:r>
      <w:r w:rsidRPr="00B74D8E">
        <w:t>)</w:t>
      </w:r>
    </w:p>
    <w:p w:rsidR="00B74D8E" w:rsidRPr="00B74D8E" w:rsidRDefault="00B74D8E" w:rsidP="00B74D8E">
      <w:pPr>
        <w:pStyle w:val="SingleTxtGR"/>
        <w:rPr>
          <w:i/>
        </w:rPr>
      </w:pPr>
      <w:r w:rsidRPr="00B74D8E">
        <w:rPr>
          <w:i/>
        </w:rPr>
        <w:t xml:space="preserve">Пункт 2.18 </w:t>
      </w:r>
      <w:r w:rsidRPr="00112541">
        <w:rPr>
          <w:iCs/>
        </w:rPr>
        <w:t>изменить следующим образом:</w:t>
      </w:r>
    </w:p>
    <w:p w:rsidR="00B74D8E" w:rsidRPr="00195C86" w:rsidRDefault="00B74D8E" w:rsidP="005F530C">
      <w:pPr>
        <w:pStyle w:val="SingleTxtGR"/>
        <w:rPr>
          <w:iCs/>
        </w:rPr>
      </w:pPr>
      <w:r w:rsidRPr="00B74D8E">
        <w:t>«</w:t>
      </w:r>
      <w:r w:rsidRPr="00B74D8E">
        <w:rPr>
          <w:iCs/>
        </w:rPr>
        <w:t>2.18</w:t>
      </w:r>
      <w:r w:rsidRPr="00B74D8E">
        <w:rPr>
          <w:iCs/>
        </w:rPr>
        <w:tab/>
      </w:r>
      <w:r w:rsidR="003A0EE3" w:rsidRPr="003A0EE3">
        <w:rPr>
          <w:iCs/>
        </w:rPr>
        <w:tab/>
      </w:r>
      <w:r w:rsidRPr="00B74D8E">
        <w:rPr>
          <w:iCs/>
        </w:rPr>
        <w:t>Передача</w:t>
      </w:r>
      <w:r w:rsidR="00112541" w:rsidRPr="00195C86">
        <w:rPr>
          <w:iCs/>
          <w:vertAlign w:val="superscript"/>
        </w:rPr>
        <w:t>1</w:t>
      </w:r>
      <w:r w:rsidR="00112541" w:rsidRPr="00195C86">
        <w:rPr>
          <w:iCs/>
        </w:rPr>
        <w:t xml:space="preserve"> </w:t>
      </w:r>
    </w:p>
    <w:p w:rsidR="00B74D8E" w:rsidRPr="00B74D8E" w:rsidRDefault="00B74D8E" w:rsidP="00B74D8E">
      <w:pPr>
        <w:pStyle w:val="SingleTxtGR"/>
        <w:rPr>
          <w:iCs/>
        </w:rPr>
      </w:pPr>
      <w:r w:rsidRPr="00B74D8E">
        <w:rPr>
          <w:iCs/>
        </w:rPr>
        <w:t>2.18.1</w:t>
      </w:r>
      <w:r w:rsidRPr="00B74D8E">
        <w:rPr>
          <w:iCs/>
        </w:rPr>
        <w:tab/>
      </w:r>
      <w:r w:rsidR="003A0EE3" w:rsidRPr="003A0EE3">
        <w:rPr>
          <w:iCs/>
        </w:rPr>
        <w:tab/>
      </w:r>
      <w:r w:rsidRPr="00B74D8E">
        <w:rPr>
          <w:iCs/>
        </w:rPr>
        <w:t>"</w:t>
      </w:r>
      <w:r w:rsidRPr="00B74D8E">
        <w:rPr>
          <w:i/>
        </w:rPr>
        <w:t>Передаточные числа</w:t>
      </w:r>
      <w:r w:rsidRPr="00B74D8E">
        <w:rPr>
          <w:iCs/>
        </w:rPr>
        <w:t>"</w:t>
      </w:r>
    </w:p>
    <w:p w:rsidR="00B74D8E" w:rsidRPr="00B74D8E" w:rsidRDefault="00B74D8E" w:rsidP="003A0EE3">
      <w:pPr>
        <w:pStyle w:val="SingleTxtGR"/>
        <w:ind w:left="2268" w:hanging="1134"/>
        <w:rPr>
          <w:iCs/>
        </w:rPr>
      </w:pPr>
      <w:r w:rsidRPr="00B74D8E">
        <w:rPr>
          <w:iCs/>
        </w:rPr>
        <w:t>2.18.1.1</w:t>
      </w:r>
      <w:r w:rsidRPr="00B74D8E">
        <w:rPr>
          <w:iCs/>
        </w:rPr>
        <w:tab/>
        <w:t>"</w:t>
      </w:r>
      <w:r w:rsidRPr="00B74D8E">
        <w:rPr>
          <w:i/>
        </w:rPr>
        <w:t>Внутреннее передаточное число коробки передач</w:t>
      </w:r>
      <w:r w:rsidRPr="00B74D8E">
        <w:rPr>
          <w:iCs/>
        </w:rPr>
        <w:t>" означает соо</w:t>
      </w:r>
      <w:r w:rsidRPr="00B74D8E">
        <w:rPr>
          <w:iCs/>
        </w:rPr>
        <w:t>т</w:t>
      </w:r>
      <w:r w:rsidRPr="00B74D8E">
        <w:rPr>
          <w:iCs/>
        </w:rPr>
        <w:t>ношение числа оборотов двигателя и числа оборотов ведущего вала коробки передач.</w:t>
      </w:r>
    </w:p>
    <w:p w:rsidR="00B74D8E" w:rsidRPr="00B74D8E" w:rsidRDefault="00B74D8E" w:rsidP="003A0EE3">
      <w:pPr>
        <w:pStyle w:val="SingleTxtGR"/>
        <w:ind w:left="2268" w:hanging="1134"/>
        <w:rPr>
          <w:iCs/>
        </w:rPr>
      </w:pPr>
      <w:r w:rsidRPr="00B74D8E">
        <w:rPr>
          <w:iCs/>
        </w:rPr>
        <w:t>2.18.1.2</w:t>
      </w:r>
      <w:r w:rsidRPr="00B74D8E">
        <w:rPr>
          <w:iCs/>
        </w:rPr>
        <w:tab/>
        <w:t>"</w:t>
      </w:r>
      <w:r w:rsidRPr="00B74D8E">
        <w:rPr>
          <w:i/>
        </w:rPr>
        <w:t>Передаточное число конечной передачи</w:t>
      </w:r>
      <w:r w:rsidRPr="00B74D8E">
        <w:rPr>
          <w:iCs/>
        </w:rPr>
        <w:t>" означает соотношение(я) числа оборотов ведущего вала коробки передач и числа оборотов ведущего колеса.</w:t>
      </w:r>
    </w:p>
    <w:p w:rsidR="00B74D8E" w:rsidRPr="00B74D8E" w:rsidRDefault="00B74D8E" w:rsidP="003A0EE3">
      <w:pPr>
        <w:pStyle w:val="SingleTxtGR"/>
        <w:ind w:left="2268" w:hanging="1134"/>
        <w:rPr>
          <w:iCs/>
        </w:rPr>
      </w:pPr>
      <w:r w:rsidRPr="00B74D8E">
        <w:rPr>
          <w:iCs/>
        </w:rPr>
        <w:t>2.18.1.3</w:t>
      </w:r>
      <w:r w:rsidRPr="00B74D8E">
        <w:rPr>
          <w:iCs/>
        </w:rPr>
        <w:tab/>
        <w:t>"</w:t>
      </w:r>
      <w:r w:rsidRPr="00B74D8E">
        <w:rPr>
          <w:i/>
        </w:rPr>
        <w:t>Общее передаточное число</w:t>
      </w:r>
      <w:r w:rsidRPr="00B74D8E">
        <w:rPr>
          <w:iCs/>
        </w:rPr>
        <w:t>" означает соотношение скорости транспортного средства и частоты вращения двигателя при прогоне транспортного средства по испытательному треку.</w:t>
      </w:r>
    </w:p>
    <w:p w:rsidR="00B74D8E" w:rsidRPr="00B74D8E" w:rsidRDefault="00B74D8E" w:rsidP="003A0EE3">
      <w:pPr>
        <w:pStyle w:val="SingleTxtGR"/>
        <w:ind w:left="2268" w:hanging="1134"/>
        <w:rPr>
          <w:iCs/>
        </w:rPr>
      </w:pPr>
      <w:r w:rsidRPr="00B74D8E">
        <w:rPr>
          <w:iCs/>
        </w:rPr>
        <w:t>2.18.1.4</w:t>
      </w:r>
      <w:r w:rsidRPr="00B74D8E">
        <w:rPr>
          <w:iCs/>
        </w:rPr>
        <w:tab/>
        <w:t>"</w:t>
      </w:r>
      <w:r w:rsidRPr="00B74D8E">
        <w:rPr>
          <w:i/>
        </w:rPr>
        <w:t>Передаточное число</w:t>
      </w:r>
      <w:r w:rsidRPr="00B74D8E">
        <w:rPr>
          <w:iCs/>
        </w:rPr>
        <w:t>" в случае транспортных средств, испытыва</w:t>
      </w:r>
      <w:r w:rsidRPr="00B74D8E">
        <w:rPr>
          <w:iCs/>
        </w:rPr>
        <w:t>е</w:t>
      </w:r>
      <w:r w:rsidRPr="00B74D8E">
        <w:rPr>
          <w:iCs/>
        </w:rPr>
        <w:t>мых в соответствии с пунктом 3.1.2.1 приложения 3 и приложен</w:t>
      </w:r>
      <w:r w:rsidRPr="00B74D8E">
        <w:rPr>
          <w:iCs/>
        </w:rPr>
        <w:t>и</w:t>
      </w:r>
      <w:r w:rsidRPr="00B74D8E">
        <w:rPr>
          <w:iCs/>
        </w:rPr>
        <w:t>ем 7, означает общее передаточное число, определение которого приводится в пункте 2.18.1.3 выше.</w:t>
      </w:r>
    </w:p>
    <w:p w:rsidR="00B74D8E" w:rsidRPr="00B74D8E" w:rsidRDefault="00B74D8E" w:rsidP="003A0EE3">
      <w:pPr>
        <w:pStyle w:val="SingleTxtGR"/>
        <w:ind w:left="2268" w:hanging="1134"/>
        <w:rPr>
          <w:iCs/>
        </w:rPr>
      </w:pPr>
      <w:r w:rsidRPr="00B74D8E">
        <w:rPr>
          <w:iCs/>
        </w:rPr>
        <w:t>2.18.2</w:t>
      </w:r>
      <w:r w:rsidRPr="00B74D8E">
        <w:rPr>
          <w:iCs/>
        </w:rPr>
        <w:tab/>
      </w:r>
      <w:r w:rsidR="003A0EE3" w:rsidRPr="003A0EE3">
        <w:rPr>
          <w:iCs/>
        </w:rPr>
        <w:tab/>
      </w:r>
      <w:r w:rsidRPr="00B74D8E">
        <w:rPr>
          <w:iCs/>
        </w:rPr>
        <w:t>"</w:t>
      </w:r>
      <w:r w:rsidRPr="00B74D8E">
        <w:rPr>
          <w:i/>
        </w:rPr>
        <w:t>Передаточное число с блокировкой</w:t>
      </w:r>
      <w:r w:rsidRPr="00B74D8E">
        <w:rPr>
          <w:iCs/>
        </w:rPr>
        <w:t>" означает такое управление трансмиссией, при котором в ходе испытания передача не измен</w:t>
      </w:r>
      <w:r w:rsidRPr="00B74D8E">
        <w:rPr>
          <w:iCs/>
        </w:rPr>
        <w:t>я</w:t>
      </w:r>
      <w:r w:rsidRPr="00B74D8E">
        <w:rPr>
          <w:iCs/>
        </w:rPr>
        <w:t>ется.</w:t>
      </w:r>
    </w:p>
    <w:p w:rsidR="00B74D8E" w:rsidRPr="00B74D8E" w:rsidRDefault="00B74D8E" w:rsidP="003A0EE3">
      <w:pPr>
        <w:pStyle w:val="SingleTxtGR"/>
        <w:ind w:left="2268" w:hanging="1134"/>
        <w:rPr>
          <w:iCs/>
        </w:rPr>
      </w:pPr>
      <w:r w:rsidRPr="00B74D8E">
        <w:rPr>
          <w:iCs/>
        </w:rPr>
        <w:t>2.18.3</w:t>
      </w:r>
      <w:r w:rsidRPr="00B74D8E">
        <w:rPr>
          <w:iCs/>
        </w:rPr>
        <w:tab/>
      </w:r>
      <w:r w:rsidR="003A0EE3" w:rsidRPr="003A0EE3">
        <w:rPr>
          <w:iCs/>
        </w:rPr>
        <w:tab/>
      </w:r>
      <w:r w:rsidRPr="00B74D8E">
        <w:rPr>
          <w:iCs/>
        </w:rPr>
        <w:t>"</w:t>
      </w:r>
      <w:r w:rsidRPr="00B74D8E">
        <w:rPr>
          <w:i/>
        </w:rPr>
        <w:t>Передача</w:t>
      </w:r>
      <w:r w:rsidRPr="00B74D8E">
        <w:rPr>
          <w:iCs/>
        </w:rPr>
        <w:t>" в контексте настоящих Правил означает конкретное п</w:t>
      </w:r>
      <w:r w:rsidRPr="00B74D8E">
        <w:rPr>
          <w:iCs/>
        </w:rPr>
        <w:t>е</w:t>
      </w:r>
      <w:r w:rsidRPr="00B74D8E">
        <w:rPr>
          <w:iCs/>
        </w:rPr>
        <w:t>редаточное число, которое выбирается водителем либо внешним устройством.</w:t>
      </w:r>
    </w:p>
    <w:p w:rsidR="00B74D8E" w:rsidRPr="00112541" w:rsidRDefault="00B74D8E" w:rsidP="005F530C">
      <w:pPr>
        <w:pStyle w:val="SingleTxtGR"/>
        <w:spacing w:after="0"/>
        <w:ind w:left="2268" w:hanging="1134"/>
        <w:rPr>
          <w:iCs/>
        </w:rPr>
      </w:pPr>
      <w:r w:rsidRPr="00B74D8E">
        <w:rPr>
          <w:iCs/>
        </w:rPr>
        <w:t>2.18.4</w:t>
      </w:r>
      <w:r w:rsidRPr="00B74D8E">
        <w:rPr>
          <w:iCs/>
        </w:rPr>
        <w:tab/>
      </w:r>
      <w:r w:rsidR="003A0EE3" w:rsidRPr="003A0EE3">
        <w:rPr>
          <w:iCs/>
        </w:rPr>
        <w:tab/>
      </w:r>
      <w:r w:rsidRPr="00B74D8E">
        <w:rPr>
          <w:iCs/>
        </w:rPr>
        <w:t>Для транспортных средств, испытываемых в соответствии с пун</w:t>
      </w:r>
      <w:r w:rsidRPr="00B74D8E">
        <w:rPr>
          <w:iCs/>
        </w:rPr>
        <w:t>к</w:t>
      </w:r>
      <w:r w:rsidRPr="00B74D8E">
        <w:rPr>
          <w:iCs/>
        </w:rPr>
        <w:t>том 3.1.2.1 приложения 3 и приложением 7, "</w:t>
      </w:r>
      <w:r w:rsidRPr="00B74D8E">
        <w:rPr>
          <w:i/>
        </w:rPr>
        <w:t>gear</w:t>
      </w:r>
      <w:r w:rsidRPr="00B74D8E">
        <w:rPr>
          <w:i/>
          <w:vertAlign w:val="subscript"/>
        </w:rPr>
        <w:t>i</w:t>
      </w:r>
      <w:r w:rsidRPr="00B74D8E">
        <w:rPr>
          <w:iCs/>
        </w:rPr>
        <w:t>" и "</w:t>
      </w:r>
      <w:r w:rsidRPr="00B74D8E">
        <w:rPr>
          <w:i/>
        </w:rPr>
        <w:t>gear</w:t>
      </w:r>
      <w:r w:rsidRPr="00B74D8E">
        <w:rPr>
          <w:i/>
          <w:vertAlign w:val="subscript"/>
        </w:rPr>
        <w:t>i+1</w:t>
      </w:r>
      <w:r w:rsidRPr="00B74D8E">
        <w:rPr>
          <w:iCs/>
        </w:rPr>
        <w:t>" определяются как две последовательные передачи, где gear</w:t>
      </w:r>
      <w:r w:rsidRPr="00B74D8E">
        <w:rPr>
          <w:iCs/>
          <w:vertAlign w:val="subscript"/>
        </w:rPr>
        <w:t>i</w:t>
      </w:r>
      <w:r w:rsidRPr="00B74D8E">
        <w:rPr>
          <w:iCs/>
        </w:rPr>
        <w:t xml:space="preserve"> обе</w:t>
      </w:r>
      <w:r w:rsidRPr="00B74D8E">
        <w:rPr>
          <w:iCs/>
        </w:rPr>
        <w:t>с</w:t>
      </w:r>
      <w:r w:rsidRPr="00B74D8E">
        <w:rPr>
          <w:iCs/>
        </w:rPr>
        <w:t>печивает либо ускорение с допуском 5% в соответствии с пун</w:t>
      </w:r>
      <w:r w:rsidRPr="00B74D8E">
        <w:rPr>
          <w:iCs/>
        </w:rPr>
        <w:t>к</w:t>
      </w:r>
      <w:r w:rsidRPr="00B74D8E">
        <w:rPr>
          <w:iCs/>
        </w:rPr>
        <w:t>том 3.1.2.1.4.1 а) приложения 3, либо ускорение выше исходного ускорения, а gear</w:t>
      </w:r>
      <w:r w:rsidRPr="00B74D8E">
        <w:rPr>
          <w:iCs/>
          <w:vertAlign w:val="subscript"/>
        </w:rPr>
        <w:t>i+1</w:t>
      </w:r>
      <w:r w:rsidRPr="00B74D8E">
        <w:rPr>
          <w:iCs/>
        </w:rPr>
        <w:t xml:space="preserve"> обеспечивает ускорение ниже исходного уск</w:t>
      </w:r>
      <w:r w:rsidRPr="00B74D8E">
        <w:rPr>
          <w:iCs/>
        </w:rPr>
        <w:t>о</w:t>
      </w:r>
      <w:r w:rsidRPr="00B74D8E">
        <w:rPr>
          <w:iCs/>
        </w:rPr>
        <w:t>рения в соответствии с пунктом 3.1.2.1.4.1. b) или c) приложения</w:t>
      </w:r>
      <w:r w:rsidRPr="00B74D8E">
        <w:rPr>
          <w:iCs/>
          <w:lang w:val="en-US"/>
        </w:rPr>
        <w:t> </w:t>
      </w:r>
      <w:r w:rsidR="00CC5EAD">
        <w:rPr>
          <w:iCs/>
        </w:rPr>
        <w:t>3</w:t>
      </w:r>
      <w:r w:rsidRPr="00B74D8E">
        <w:rPr>
          <w:iCs/>
        </w:rPr>
        <w:t>.</w:t>
      </w:r>
    </w:p>
    <w:p w:rsidR="003A0EE3" w:rsidRPr="00112541" w:rsidRDefault="003A0EE3" w:rsidP="00112541">
      <w:pPr>
        <w:pBdr>
          <w:bottom w:val="single" w:sz="4" w:space="1" w:color="auto"/>
        </w:pBdr>
        <w:ind w:left="1134" w:right="6944"/>
        <w:jc w:val="both"/>
        <w:rPr>
          <w:sz w:val="16"/>
          <w:szCs w:val="16"/>
        </w:rPr>
      </w:pPr>
    </w:p>
    <w:p w:rsidR="003A0EE3" w:rsidRPr="003A0EE3" w:rsidRDefault="00A001AC" w:rsidP="00CC5EAD">
      <w:pPr>
        <w:pStyle w:val="FootnoteText"/>
        <w:tabs>
          <w:tab w:val="left" w:pos="1418"/>
        </w:tabs>
        <w:spacing w:before="40"/>
        <w:ind w:left="1701" w:hanging="1701"/>
        <w:rPr>
          <w:iCs/>
          <w:lang w:val="ru-RU"/>
        </w:rPr>
      </w:pPr>
      <w:r w:rsidRPr="00112541">
        <w:rPr>
          <w:iCs/>
          <w:lang w:val="ru-RU"/>
        </w:rPr>
        <w:tab/>
      </w:r>
      <w:r w:rsidRPr="00112541">
        <w:rPr>
          <w:iCs/>
          <w:lang w:val="ru-RU"/>
        </w:rPr>
        <w:tab/>
      </w:r>
      <w:r w:rsidR="003A0EE3" w:rsidRPr="003A0EE3">
        <w:rPr>
          <w:iCs/>
          <w:vertAlign w:val="superscript"/>
          <w:lang w:val="fr-CH"/>
        </w:rPr>
        <w:footnoteRef/>
      </w:r>
      <w:r w:rsidR="003A0EE3" w:rsidRPr="00A001AC">
        <w:rPr>
          <w:iCs/>
          <w:lang w:val="ru-RU"/>
        </w:rPr>
        <w:tab/>
      </w:r>
      <w:r w:rsidR="003A0EE3" w:rsidRPr="00A001AC">
        <w:rPr>
          <w:i/>
          <w:iCs/>
          <w:lang w:val="ru-RU"/>
        </w:rPr>
        <w:t>Примечание</w:t>
      </w:r>
      <w:r w:rsidR="003A0EE3" w:rsidRPr="00A001AC">
        <w:rPr>
          <w:iCs/>
          <w:lang w:val="ru-RU"/>
        </w:rPr>
        <w:t xml:space="preserve">: общепринятое понимание </w:t>
      </w:r>
      <w:r w:rsidR="00CC5EAD" w:rsidRPr="00CC5EAD">
        <w:rPr>
          <w:iCs/>
          <w:lang w:val="ru-RU"/>
        </w:rPr>
        <w:t>"</w:t>
      </w:r>
      <w:r w:rsidR="003A0EE3" w:rsidRPr="00A001AC">
        <w:rPr>
          <w:iCs/>
          <w:lang w:val="ru-RU"/>
        </w:rPr>
        <w:t>низкой передачи</w:t>
      </w:r>
      <w:r w:rsidR="00CC5EAD" w:rsidRPr="00CC5EAD">
        <w:rPr>
          <w:iCs/>
          <w:lang w:val="ru-RU"/>
        </w:rPr>
        <w:t>"</w:t>
      </w:r>
      <w:r w:rsidR="003A0EE3" w:rsidRPr="00A001AC">
        <w:rPr>
          <w:iCs/>
          <w:lang w:val="ru-RU"/>
        </w:rPr>
        <w:t xml:space="preserve"> или </w:t>
      </w:r>
      <w:r w:rsidR="00CC5EAD" w:rsidRPr="00CC5EAD">
        <w:rPr>
          <w:iCs/>
          <w:lang w:val="ru-RU"/>
        </w:rPr>
        <w:t>"</w:t>
      </w:r>
      <w:r w:rsidR="003A0EE3" w:rsidRPr="00A001AC">
        <w:rPr>
          <w:iCs/>
          <w:lang w:val="ru-RU"/>
        </w:rPr>
        <w:t>высокой передачи</w:t>
      </w:r>
      <w:r w:rsidR="00CC5EAD" w:rsidRPr="00CC5EAD">
        <w:rPr>
          <w:iCs/>
          <w:lang w:val="ru-RU"/>
        </w:rPr>
        <w:t>"</w:t>
      </w:r>
      <w:r w:rsidRPr="00A001AC">
        <w:rPr>
          <w:iCs/>
          <w:lang w:val="ru-RU"/>
        </w:rPr>
        <w:t xml:space="preserve"> </w:t>
      </w:r>
      <w:r w:rsidR="003A0EE3" w:rsidRPr="00A001AC">
        <w:rPr>
          <w:iCs/>
          <w:lang w:val="ru-RU"/>
        </w:rPr>
        <w:t xml:space="preserve">не </w:t>
      </w:r>
      <w:r w:rsidR="003A0EE3" w:rsidRPr="00A001AC">
        <w:rPr>
          <w:lang w:val="ru-RU"/>
        </w:rPr>
        <w:t>имеет</w:t>
      </w:r>
      <w:r w:rsidR="003A0EE3" w:rsidRPr="00A001AC">
        <w:rPr>
          <w:iCs/>
          <w:lang w:val="ru-RU"/>
        </w:rPr>
        <w:t xml:space="preserve"> отношения к передаточным числам. </w:t>
      </w:r>
      <w:r w:rsidR="003A0EE3" w:rsidRPr="00112541">
        <w:rPr>
          <w:iCs/>
          <w:lang w:val="ru-RU"/>
        </w:rPr>
        <w:t xml:space="preserve">Например, низшая разрешенная передача переднего хода – первая передача – имеет наивысшее передаточное число из всех передач переднего хода. </w:t>
      </w:r>
      <w:r w:rsidR="003A0EE3" w:rsidRPr="00AB600F">
        <w:rPr>
          <w:iCs/>
          <w:lang w:val="ru-RU"/>
        </w:rPr>
        <w:t>Хотя механическая трансмиссия имеет дискретные передачи, многие немеханические трансмиссии могут иметь большее количество передаточных чисел, которые задействуются блоком управления трансмиссии</w:t>
      </w:r>
      <w:r w:rsidR="00AB600F">
        <w:rPr>
          <w:iCs/>
          <w:lang w:val="ru-RU"/>
        </w:rPr>
        <w:t>»</w:t>
      </w:r>
      <w:r w:rsidR="003A0EE3" w:rsidRPr="00AB600F">
        <w:rPr>
          <w:iCs/>
          <w:lang w:val="ru-RU"/>
        </w:rPr>
        <w:t>.</w:t>
      </w:r>
    </w:p>
    <w:p w:rsidR="00B74D8E" w:rsidRPr="00B74D8E" w:rsidRDefault="00B74D8E" w:rsidP="00A001AC">
      <w:pPr>
        <w:pStyle w:val="SingleTxtGR"/>
        <w:spacing w:before="120"/>
        <w:rPr>
          <w:i/>
        </w:rPr>
      </w:pPr>
      <w:r w:rsidRPr="00B74D8E">
        <w:rPr>
          <w:i/>
        </w:rPr>
        <w:t xml:space="preserve">Пункт 2.24 </w:t>
      </w:r>
      <w:r w:rsidRPr="00B74D8E">
        <w:rPr>
          <w:iCs/>
        </w:rPr>
        <w:t>изменить следующим образом:</w:t>
      </w:r>
    </w:p>
    <w:p w:rsidR="00E12C5F" w:rsidRDefault="00B74D8E" w:rsidP="00B74D8E">
      <w:pPr>
        <w:pStyle w:val="SingleTxtGR"/>
      </w:pPr>
      <w:r w:rsidRPr="003A0EE3">
        <w:t>«2.24</w:t>
      </w:r>
      <w:r w:rsidRPr="003A0EE3">
        <w:tab/>
      </w:r>
      <w:r w:rsidR="005F530C">
        <w:tab/>
      </w:r>
      <w:r w:rsidRPr="003A0EE3">
        <w:t>Таблица обозначений</w:t>
      </w:r>
    </w:p>
    <w:tbl>
      <w:tblPr>
        <w:tblW w:w="849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966"/>
        <w:gridCol w:w="1498"/>
        <w:gridCol w:w="811"/>
        <w:gridCol w:w="3486"/>
      </w:tblGrid>
      <w:tr w:rsidR="005F530C" w:rsidRPr="00172CBC" w:rsidTr="004027D6">
        <w:trPr>
          <w:cantSplit/>
          <w:trHeight w:val="255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0C" w:rsidRPr="00172CBC" w:rsidRDefault="005F530C" w:rsidP="004027D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Обозначение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0C" w:rsidRPr="00172CBC" w:rsidRDefault="005F530C" w:rsidP="004027D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0C" w:rsidRPr="00172CBC" w:rsidRDefault="005F530C" w:rsidP="004027D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Приложение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0C" w:rsidRPr="00172CBC" w:rsidRDefault="005F530C" w:rsidP="004027D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Пункт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0C" w:rsidRPr="00172CBC" w:rsidRDefault="005F530C" w:rsidP="004027D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Пояснение</w:t>
            </w:r>
          </w:p>
        </w:tc>
      </w:tr>
      <w:tr w:rsidR="005F530C" w:rsidRPr="00172CBC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</w:tr>
      <w:tr w:rsidR="005F530C" w:rsidRPr="00821301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iCs/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AA’_ASEP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Целевая скорость транспортного сре</w:t>
            </w:r>
            <w:r w:rsidRPr="00605AE6">
              <w:rPr>
                <w:sz w:val="18"/>
                <w:szCs w:val="18"/>
              </w:rPr>
              <w:t>д</w:t>
            </w:r>
            <w:r w:rsidRPr="00605AE6">
              <w:rPr>
                <w:sz w:val="18"/>
                <w:szCs w:val="18"/>
              </w:rPr>
              <w:t>ства в испытательной точке Р1 для метода оценки, указанного в пункте 2.4</w:t>
            </w:r>
          </w:p>
        </w:tc>
      </w:tr>
      <w:tr w:rsidR="005F530C" w:rsidRPr="00821301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lastRenderedPageBreak/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BB’_ASEP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Целевая скорость транспортного сре</w:t>
            </w:r>
            <w:r w:rsidRPr="00605AE6">
              <w:rPr>
                <w:sz w:val="18"/>
                <w:szCs w:val="18"/>
              </w:rPr>
              <w:t>д</w:t>
            </w:r>
            <w:r w:rsidRPr="00605AE6">
              <w:rPr>
                <w:sz w:val="18"/>
                <w:szCs w:val="18"/>
              </w:rPr>
              <w:t>ства в испытательной точке Р4 для метода оценки, указанного в пункте 2.4</w:t>
            </w:r>
          </w:p>
        </w:tc>
      </w:tr>
      <w:tr w:rsidR="005F530C" w:rsidRPr="00821301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P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605AE6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Испытательная(ые) точка(и) согласно ДПУЗ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605AE6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Показатель для испытательных точек согласно ДПУЗ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BB_j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BB</w:t>
            </w:r>
            <w:r w:rsidRPr="00605AE6">
              <w:rPr>
                <w:sz w:val="18"/>
                <w:szCs w:val="18"/>
              </w:rPr>
              <w:t>' для отдельной испытательной точки согласно ДПУЗ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a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wot,test, 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м/с</w:t>
            </w:r>
            <w:r w:rsidRPr="00605AE6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Ускорение при полностью открытой дроссельной заслонке, достигаемое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wot,κj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Уровень звукового давления, измеря</w:t>
            </w:r>
            <w:r w:rsidRPr="00605AE6">
              <w:rPr>
                <w:sz w:val="18"/>
                <w:szCs w:val="18"/>
              </w:rPr>
              <w:t>е</w:t>
            </w:r>
            <w:r w:rsidRPr="00605AE6">
              <w:rPr>
                <w:sz w:val="18"/>
                <w:szCs w:val="18"/>
              </w:rPr>
              <w:t xml:space="preserve">мый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</w:t>
            </w:r>
            <w:r w:rsidRPr="00605AE6">
              <w:rPr>
                <w:sz w:val="18"/>
                <w:szCs w:val="18"/>
              </w:rPr>
              <w:t>д</w:t>
            </w:r>
            <w:r w:rsidRPr="00605AE6">
              <w:rPr>
                <w:sz w:val="18"/>
                <w:szCs w:val="18"/>
              </w:rPr>
              <w:t>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n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1/мин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Частота вращения двигателя тран</w:t>
            </w:r>
            <w:r w:rsidRPr="00605AE6">
              <w:rPr>
                <w:sz w:val="18"/>
                <w:szCs w:val="18"/>
              </w:rPr>
              <w:t>с</w:t>
            </w:r>
            <w:r w:rsidRPr="00605AE6">
              <w:rPr>
                <w:sz w:val="18"/>
                <w:szCs w:val="18"/>
              </w:rPr>
              <w:t xml:space="preserve">портного средства при испытании на линии </w:t>
            </w:r>
            <w:r w:rsidRPr="00605AE6">
              <w:rPr>
                <w:sz w:val="18"/>
                <w:szCs w:val="18"/>
                <w:lang w:val="en-GB"/>
              </w:rPr>
              <w:t>BB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</w:t>
            </w:r>
            <w:r w:rsidRPr="00605AE6">
              <w:rPr>
                <w:sz w:val="18"/>
                <w:szCs w:val="18"/>
              </w:rPr>
              <w:t>а</w:t>
            </w:r>
            <w:r w:rsidRPr="00605AE6">
              <w:rPr>
                <w:sz w:val="18"/>
                <w:szCs w:val="18"/>
              </w:rPr>
              <w:t xml:space="preserve">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AA,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sym w:font="Symbol" w:char="F06B"/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AA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испытательной точке 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5F530C" w:rsidRPr="00821301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2D1AFC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BB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испытательной точке</w:t>
            </w:r>
            <w:r w:rsidRPr="00605AE6">
              <w:rPr>
                <w:sz w:val="18"/>
                <w:szCs w:val="18"/>
                <w:lang w:val="en-US"/>
              </w:rPr>
              <w:t> 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PP,κj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605AE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PP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anchor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3.1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605AE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Регистрируемый уровень звукового давления транспортного средства для передаточного числа </w:t>
            </w:r>
            <w:r w:rsidRPr="00605AE6">
              <w:rPr>
                <w:sz w:val="18"/>
                <w:szCs w:val="18"/>
                <w:lang w:val="en-GB"/>
              </w:rPr>
              <w:t>i</w:t>
            </w:r>
            <w:r w:rsidRPr="00605AE6">
              <w:rPr>
                <w:sz w:val="18"/>
                <w:szCs w:val="18"/>
              </w:rPr>
              <w:t xml:space="preserve"> согласно прил</w:t>
            </w:r>
            <w:r w:rsidRPr="00605AE6">
              <w:rPr>
                <w:sz w:val="18"/>
                <w:szCs w:val="18"/>
              </w:rPr>
              <w:t>о</w:t>
            </w:r>
            <w:r w:rsidRPr="00605AE6">
              <w:rPr>
                <w:sz w:val="18"/>
                <w:szCs w:val="18"/>
              </w:rPr>
              <w:t>жению 3; регистрируют и используют для расчетов значение</w:t>
            </w:r>
            <w:r w:rsidR="00605AE6" w:rsidRPr="00605AE6">
              <w:rPr>
                <w:sz w:val="18"/>
                <w:szCs w:val="18"/>
              </w:rPr>
              <w:t xml:space="preserve"> </w:t>
            </w:r>
            <w:r w:rsidRPr="00605AE6">
              <w:rPr>
                <w:sz w:val="18"/>
                <w:szCs w:val="18"/>
              </w:rPr>
              <w:t>с точностью до одной десятой</w:t>
            </w:r>
          </w:p>
        </w:tc>
      </w:tr>
      <w:tr w:rsidR="005F530C" w:rsidRPr="00172CBC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3.5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605AE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Уровень звукового давления, измеря</w:t>
            </w:r>
            <w:r w:rsidRPr="00605AE6">
              <w:rPr>
                <w:sz w:val="18"/>
                <w:szCs w:val="18"/>
              </w:rPr>
              <w:t>е</w:t>
            </w:r>
            <w:r w:rsidRPr="00605AE6">
              <w:rPr>
                <w:sz w:val="18"/>
                <w:szCs w:val="18"/>
              </w:rPr>
              <w:t xml:space="preserve">мый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</w:t>
            </w:r>
            <w:r w:rsidR="00605AE6" w:rsidRPr="00605AE6">
              <w:rPr>
                <w:sz w:val="18"/>
                <w:szCs w:val="18"/>
              </w:rPr>
              <w:t xml:space="preserve"> </w:t>
            </w:r>
            <w:r w:rsidRPr="00605AE6">
              <w:rPr>
                <w:sz w:val="18"/>
                <w:szCs w:val="18"/>
              </w:rPr>
              <w:t>с точностью до о</w:t>
            </w:r>
            <w:r w:rsidRPr="00605AE6">
              <w:rPr>
                <w:sz w:val="18"/>
                <w:szCs w:val="18"/>
              </w:rPr>
              <w:t>д</w:t>
            </w:r>
            <w:r w:rsidRPr="00605AE6">
              <w:rPr>
                <w:sz w:val="18"/>
                <w:szCs w:val="18"/>
              </w:rPr>
              <w:t>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k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P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Коэффициент частичной мощности, определяемый для получения значения 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</w:rPr>
              <w:t xml:space="preserve"> согласно ДПУЗ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wot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Уровень звукового давления транспор</w:t>
            </w:r>
            <w:r w:rsidRPr="00605AE6">
              <w:rPr>
                <w:sz w:val="18"/>
                <w:szCs w:val="18"/>
              </w:rPr>
              <w:t>т</w:t>
            </w:r>
            <w:r w:rsidRPr="00605AE6">
              <w:rPr>
                <w:sz w:val="18"/>
                <w:szCs w:val="18"/>
              </w:rPr>
              <w:t>ного средства, измеряемый для получ</w:t>
            </w:r>
            <w:r w:rsidRPr="00605AE6">
              <w:rPr>
                <w:sz w:val="18"/>
                <w:szCs w:val="18"/>
              </w:rPr>
              <w:t>е</w:t>
            </w:r>
            <w:r w:rsidRPr="00605AE6">
              <w:rPr>
                <w:sz w:val="18"/>
                <w:szCs w:val="18"/>
              </w:rPr>
              <w:t xml:space="preserve">ния значения 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</w:rPr>
              <w:t xml:space="preserve"> согласно ДПУЗ; регистрируют и используют для расч</w:t>
            </w:r>
            <w:r w:rsidRPr="00605AE6">
              <w:rPr>
                <w:sz w:val="18"/>
                <w:szCs w:val="18"/>
              </w:rPr>
              <w:t>е</w:t>
            </w:r>
            <w:r w:rsidRPr="00605AE6">
              <w:rPr>
                <w:sz w:val="18"/>
                <w:szCs w:val="18"/>
              </w:rPr>
              <w:t>тов значение с точностью до одной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urban_measured_ASEP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Промежуточный результат расчета Δ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  <w:r w:rsidRPr="00605AE6">
              <w:rPr>
                <w:sz w:val="18"/>
                <w:szCs w:val="18"/>
              </w:rPr>
              <w:t>; регистрируют и использ</w:t>
            </w:r>
            <w:r w:rsidRPr="00605AE6">
              <w:rPr>
                <w:sz w:val="18"/>
                <w:szCs w:val="18"/>
              </w:rPr>
              <w:t>у</w:t>
            </w:r>
            <w:r w:rsidRPr="00605AE6">
              <w:rPr>
                <w:sz w:val="18"/>
                <w:szCs w:val="18"/>
              </w:rPr>
              <w:t>ют для расчетов значение с точностью до одной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urban_normalized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Промежуточный результат расчета Δ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  <w:r w:rsidRPr="00605AE6">
              <w:rPr>
                <w:sz w:val="18"/>
                <w:szCs w:val="18"/>
              </w:rPr>
              <w:t>; регистрируют и использ</w:t>
            </w:r>
            <w:r w:rsidRPr="00605AE6">
              <w:rPr>
                <w:sz w:val="18"/>
                <w:szCs w:val="18"/>
              </w:rPr>
              <w:t>у</w:t>
            </w:r>
            <w:r w:rsidRPr="00605AE6">
              <w:rPr>
                <w:sz w:val="18"/>
                <w:szCs w:val="18"/>
              </w:rPr>
              <w:t>ют для расчетов значение с точностью до одной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ΔL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2D1AFC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Оценочное отклонение от уровня звук</w:t>
            </w:r>
            <w:r w:rsidRPr="00605AE6">
              <w:rPr>
                <w:sz w:val="18"/>
                <w:szCs w:val="18"/>
              </w:rPr>
              <w:t>о</w:t>
            </w:r>
            <w:r w:rsidRPr="00605AE6">
              <w:rPr>
                <w:sz w:val="18"/>
                <w:szCs w:val="18"/>
              </w:rPr>
              <w:t xml:space="preserve">вого давления </w:t>
            </w:r>
            <w:r w:rsidR="002D1AFC" w:rsidRPr="00605AE6">
              <w:rPr>
                <w:sz w:val="18"/>
                <w:szCs w:val="18"/>
                <w:lang w:val="en-GB"/>
              </w:rPr>
              <w:t>urban</w:t>
            </w:r>
            <w:r w:rsidRPr="00605AE6">
              <w:rPr>
                <w:sz w:val="18"/>
                <w:szCs w:val="18"/>
              </w:rPr>
              <w:t>; регистрируют значение с точностью</w:t>
            </w:r>
            <w:r w:rsidR="002D1AFC" w:rsidRPr="00AA53C3">
              <w:rPr>
                <w:sz w:val="18"/>
                <w:szCs w:val="18"/>
              </w:rPr>
              <w:t xml:space="preserve"> </w:t>
            </w:r>
            <w:r w:rsidRPr="00605AE6">
              <w:rPr>
                <w:sz w:val="18"/>
                <w:szCs w:val="18"/>
              </w:rPr>
              <w:t>до одной десятой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5.2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Передача, определяемая для оценки контрольного уровня звука в зависим</w:t>
            </w:r>
            <w:r w:rsidRPr="00605AE6">
              <w:rPr>
                <w:sz w:val="18"/>
                <w:szCs w:val="18"/>
              </w:rPr>
              <w:t>о</w:t>
            </w:r>
            <w:r w:rsidRPr="00605AE6">
              <w:rPr>
                <w:sz w:val="18"/>
                <w:szCs w:val="18"/>
              </w:rPr>
              <w:t>сти от типа трансмиссии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ref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дБ(</w:t>
            </w:r>
            <w:r w:rsidRPr="00605AE6">
              <w:rPr>
                <w:sz w:val="18"/>
                <w:szCs w:val="18"/>
                <w:lang w:val="en-GB"/>
              </w:rPr>
              <w:t>A</w:t>
            </w:r>
            <w:r w:rsidRPr="00605AE6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Исходный уровень звукового давления для оценки контрольного уровня звука; регистрируют и используют для расч</w:t>
            </w:r>
            <w:r w:rsidRPr="00605AE6">
              <w:rPr>
                <w:sz w:val="18"/>
                <w:szCs w:val="18"/>
              </w:rPr>
              <w:t>е</w:t>
            </w:r>
            <w:r w:rsidRPr="00605AE6">
              <w:rPr>
                <w:sz w:val="18"/>
                <w:szCs w:val="18"/>
              </w:rPr>
              <w:t>тов значение с точностью до одной десятой</w:t>
            </w:r>
          </w:p>
        </w:tc>
      </w:tr>
      <w:tr w:rsidR="005F530C" w:rsidRPr="00172CBC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US"/>
              </w:rPr>
              <w:t>n</w:t>
            </w:r>
            <w:r w:rsidRPr="00605AE6">
              <w:rPr>
                <w:sz w:val="18"/>
                <w:szCs w:val="18"/>
                <w:vertAlign w:val="subscript"/>
                <w:lang w:val="en-US"/>
              </w:rPr>
              <w:t>BB’_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ref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1/мин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Исходная испытательная частота вр</w:t>
            </w:r>
            <w:r w:rsidRPr="00605AE6">
              <w:rPr>
                <w:sz w:val="18"/>
                <w:szCs w:val="18"/>
              </w:rPr>
              <w:t>а</w:t>
            </w:r>
            <w:r w:rsidRPr="00605AE6">
              <w:rPr>
                <w:sz w:val="18"/>
                <w:szCs w:val="18"/>
              </w:rPr>
              <w:t>щения двигателя транспортного сре</w:t>
            </w:r>
            <w:r w:rsidRPr="00605AE6">
              <w:rPr>
                <w:sz w:val="18"/>
                <w:szCs w:val="18"/>
              </w:rPr>
              <w:t>д</w:t>
            </w:r>
            <w:r w:rsidRPr="00605AE6">
              <w:rPr>
                <w:sz w:val="18"/>
                <w:szCs w:val="18"/>
              </w:rPr>
              <w:t>ства для оценки контрольного уровня звука</w:t>
            </w:r>
          </w:p>
        </w:tc>
      </w:tr>
      <w:tr w:rsidR="005F530C" w:rsidRPr="00D22B7E" w:rsidTr="004027D6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vertAlign w:val="subscript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US"/>
              </w:rPr>
              <w:t>BB’_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ref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4027D6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530C" w:rsidRPr="00605AE6" w:rsidRDefault="005F530C" w:rsidP="009E4C14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Исходная испытательная скорость транспортного средства для оценки контрольного уровня звука</w:t>
            </w:r>
            <w:r w:rsidR="009E4C14" w:rsidRPr="00605AE6">
              <w:rPr>
                <w:sz w:val="18"/>
                <w:szCs w:val="18"/>
              </w:rPr>
              <w:t>*</w:t>
            </w:r>
          </w:p>
        </w:tc>
      </w:tr>
    </w:tbl>
    <w:p w:rsidR="00536847" w:rsidRPr="009E4C14" w:rsidRDefault="00536847" w:rsidP="00112541">
      <w:pPr>
        <w:pBdr>
          <w:bottom w:val="single" w:sz="4" w:space="1" w:color="auto"/>
        </w:pBdr>
        <w:ind w:left="1134" w:right="6944"/>
        <w:jc w:val="both"/>
        <w:rPr>
          <w:sz w:val="16"/>
          <w:szCs w:val="16"/>
        </w:rPr>
      </w:pPr>
    </w:p>
    <w:p w:rsidR="00536847" w:rsidRPr="00815EA9" w:rsidRDefault="00536847" w:rsidP="00806391">
      <w:pPr>
        <w:pStyle w:val="FootnoteText"/>
        <w:tabs>
          <w:tab w:val="left" w:pos="1418"/>
        </w:tabs>
        <w:spacing w:before="40"/>
        <w:ind w:left="1701" w:hanging="1701"/>
        <w:rPr>
          <w:i/>
          <w:iCs/>
          <w:lang w:val="ru-RU"/>
        </w:rPr>
      </w:pPr>
      <w:r w:rsidRPr="009E4C14">
        <w:rPr>
          <w:iCs/>
          <w:lang w:val="ru-RU"/>
        </w:rPr>
        <w:tab/>
      </w:r>
      <w:r>
        <w:rPr>
          <w:iCs/>
          <w:lang w:val="ru-RU"/>
        </w:rPr>
        <w:tab/>
      </w:r>
      <w:r w:rsidRPr="00536847">
        <w:rPr>
          <w:iCs/>
          <w:lang w:val="ru-RU"/>
        </w:rPr>
        <w:t>*</w:t>
      </w:r>
      <w:r w:rsidRPr="00A001AC">
        <w:rPr>
          <w:iCs/>
          <w:lang w:val="ru-RU"/>
        </w:rPr>
        <w:tab/>
      </w:r>
      <w:r w:rsidR="00815EA9" w:rsidRPr="00815EA9">
        <w:rPr>
          <w:lang w:val="ru-RU"/>
        </w:rPr>
        <w:t xml:space="preserve">Все последующие строки таблицы исключаются </w:t>
      </w:r>
      <w:r w:rsidR="00815EA9" w:rsidRPr="00815EA9">
        <w:rPr>
          <w:i/>
          <w:iCs/>
          <w:lang w:val="ru-RU"/>
        </w:rPr>
        <w:t>(примечание секретариата)</w:t>
      </w:r>
      <w:r w:rsidR="00AA53C3">
        <w:rPr>
          <w:lang w:val="ru-RU"/>
        </w:rPr>
        <w:t>»</w:t>
      </w:r>
      <w:r w:rsidR="00815EA9" w:rsidRPr="00AA53C3">
        <w:rPr>
          <w:lang w:val="ru-RU"/>
        </w:rPr>
        <w:t>.</w:t>
      </w:r>
    </w:p>
    <w:p w:rsidR="00536847" w:rsidRPr="00536847" w:rsidRDefault="00536847" w:rsidP="00815EA9">
      <w:pPr>
        <w:pStyle w:val="SingleTxtGR"/>
        <w:spacing w:before="120"/>
      </w:pPr>
      <w:r w:rsidRPr="00536847">
        <w:rPr>
          <w:i/>
          <w:iCs/>
        </w:rPr>
        <w:t>Включить новый пункт 2.25</w:t>
      </w:r>
      <w:r w:rsidRPr="00536847">
        <w:t xml:space="preserve"> следующего содержания:</w:t>
      </w:r>
    </w:p>
    <w:p w:rsidR="00536847" w:rsidRPr="00536847" w:rsidRDefault="00536847" w:rsidP="00536847">
      <w:pPr>
        <w:pStyle w:val="SingleTxtGR"/>
      </w:pPr>
      <w:r w:rsidRPr="00536847">
        <w:t>«2.25</w:t>
      </w:r>
      <w:r w:rsidRPr="00536847">
        <w:tab/>
      </w:r>
      <w:r w:rsidR="009E4C14" w:rsidRPr="009E4C14">
        <w:tab/>
      </w:r>
      <w:r w:rsidRPr="00536847">
        <w:t>Режимы</w:t>
      </w:r>
    </w:p>
    <w:p w:rsidR="00536847" w:rsidRPr="00536847" w:rsidRDefault="00536847" w:rsidP="009E4C14">
      <w:pPr>
        <w:pStyle w:val="SingleTxtGR"/>
        <w:ind w:left="2268" w:hanging="1134"/>
      </w:pPr>
      <w:r w:rsidRPr="00536847">
        <w:t>2.25.1</w:t>
      </w:r>
      <w:r w:rsidRPr="00536847">
        <w:tab/>
      </w:r>
      <w:r w:rsidR="009E4C14" w:rsidRPr="009E4C14">
        <w:tab/>
      </w:r>
      <w:r w:rsidRPr="00536847">
        <w:t>"</w:t>
      </w:r>
      <w:r w:rsidRPr="00536847">
        <w:rPr>
          <w:i/>
          <w:iCs/>
        </w:rPr>
        <w:t>режим</w:t>
      </w:r>
      <w:r w:rsidRPr="00536847">
        <w:t>" означает конкретное выбираемое водителем условие, к</w:t>
      </w:r>
      <w:r w:rsidRPr="00536847">
        <w:t>о</w:t>
      </w:r>
      <w:r w:rsidRPr="00536847">
        <w:t>торое влияет на уровень звука транспортного средства».</w:t>
      </w:r>
    </w:p>
    <w:p w:rsidR="00536847" w:rsidRPr="00536847" w:rsidRDefault="00536847" w:rsidP="00536847">
      <w:pPr>
        <w:pStyle w:val="SingleTxtGR"/>
      </w:pPr>
      <w:r w:rsidRPr="00536847">
        <w:rPr>
          <w:i/>
          <w:iCs/>
        </w:rPr>
        <w:t>Включить новый пункт 2.26</w:t>
      </w:r>
      <w:r w:rsidRPr="00536847">
        <w:t xml:space="preserve"> следующего содержания:</w:t>
      </w:r>
    </w:p>
    <w:p w:rsidR="00536847" w:rsidRPr="00536847" w:rsidRDefault="00536847" w:rsidP="00536847">
      <w:pPr>
        <w:pStyle w:val="SingleTxtGR"/>
      </w:pPr>
      <w:r w:rsidRPr="00536847">
        <w:t>«2.26</w:t>
      </w:r>
      <w:r w:rsidRPr="00536847">
        <w:tab/>
      </w:r>
      <w:r w:rsidR="00806391">
        <w:rPr>
          <w:lang w:val="en-US"/>
        </w:rPr>
        <w:tab/>
      </w:r>
      <w:r w:rsidRPr="00536847">
        <w:t>Устойчивое ускорение</w:t>
      </w:r>
    </w:p>
    <w:p w:rsidR="00536847" w:rsidRPr="00536847" w:rsidRDefault="00536847" w:rsidP="009E4C14">
      <w:pPr>
        <w:pStyle w:val="SingleTxtGR"/>
        <w:ind w:left="2268" w:hanging="1134"/>
        <w:rPr>
          <w:bCs/>
        </w:rPr>
      </w:pPr>
      <w:r w:rsidRPr="00536847">
        <w:rPr>
          <w:bCs/>
        </w:rPr>
        <w:t>2.26.1</w:t>
      </w:r>
      <w:r w:rsidRPr="00536847">
        <w:rPr>
          <w:bCs/>
        </w:rPr>
        <w:tab/>
      </w:r>
      <w:r w:rsidR="009E4C14" w:rsidRPr="009E4C14">
        <w:rPr>
          <w:bCs/>
        </w:rPr>
        <w:tab/>
      </w:r>
      <w:r w:rsidRPr="00536847">
        <w:rPr>
          <w:bCs/>
        </w:rPr>
        <w:t>"</w:t>
      </w:r>
      <w:r w:rsidRPr="00536847">
        <w:rPr>
          <w:bCs/>
          <w:i/>
          <w:iCs/>
        </w:rPr>
        <w:t>Устойчивое ускорение</w:t>
      </w:r>
      <w:r w:rsidRPr="00536847">
        <w:rPr>
          <w:bCs/>
        </w:rPr>
        <w:t>" (используется в тех случаях, когда необх</w:t>
      </w:r>
      <w:r w:rsidRPr="00536847">
        <w:rPr>
          <w:bCs/>
        </w:rPr>
        <w:t>о</w:t>
      </w:r>
      <w:r w:rsidRPr="00536847">
        <w:rPr>
          <w:bCs/>
        </w:rPr>
        <w:t>димо рассчитать ускорение) достигается в том случае, когда соо</w:t>
      </w:r>
      <w:r w:rsidRPr="00536847">
        <w:rPr>
          <w:bCs/>
        </w:rPr>
        <w:t>т</w:t>
      </w:r>
      <w:r w:rsidRPr="00536847">
        <w:rPr>
          <w:bCs/>
        </w:rPr>
        <w:t>ношение ускорения между a</w:t>
      </w:r>
      <w:r w:rsidRPr="00536847">
        <w:rPr>
          <w:bCs/>
          <w:vertAlign w:val="subscript"/>
        </w:rPr>
        <w:t>wot_testPP-BB</w:t>
      </w:r>
      <w:r w:rsidRPr="00536847">
        <w:rPr>
          <w:bCs/>
        </w:rPr>
        <w:t xml:space="preserve"> и а</w:t>
      </w:r>
      <w:r w:rsidRPr="00536847">
        <w:rPr>
          <w:bCs/>
          <w:vertAlign w:val="subscript"/>
        </w:rPr>
        <w:t>wot test</w:t>
      </w:r>
      <w:r w:rsidRPr="00536847">
        <w:rPr>
          <w:bCs/>
        </w:rPr>
        <w:t xml:space="preserve"> меньше или ра</w:t>
      </w:r>
      <w:r w:rsidRPr="00536847">
        <w:rPr>
          <w:bCs/>
        </w:rPr>
        <w:t>в</w:t>
      </w:r>
      <w:r w:rsidRPr="00536847">
        <w:rPr>
          <w:bCs/>
        </w:rPr>
        <w:t>но 1,2.</w:t>
      </w:r>
    </w:p>
    <w:p w:rsidR="00536847" w:rsidRPr="00536847" w:rsidRDefault="00536847" w:rsidP="009E4C14">
      <w:pPr>
        <w:pStyle w:val="SingleTxtGR"/>
        <w:ind w:left="2268" w:hanging="1134"/>
        <w:rPr>
          <w:bCs/>
        </w:rPr>
      </w:pPr>
      <w:r w:rsidRPr="00536847">
        <w:rPr>
          <w:bCs/>
        </w:rPr>
        <w:t>2.26.2</w:t>
      </w:r>
      <w:r w:rsidRPr="00536847">
        <w:rPr>
          <w:bCs/>
        </w:rPr>
        <w:tab/>
      </w:r>
      <w:r w:rsidR="009E4C14" w:rsidRPr="009E4C14">
        <w:rPr>
          <w:bCs/>
        </w:rPr>
        <w:tab/>
      </w:r>
      <w:r w:rsidRPr="00536847">
        <w:rPr>
          <w:bCs/>
        </w:rPr>
        <w:t>"</w:t>
      </w:r>
      <w:r w:rsidRPr="00536847">
        <w:rPr>
          <w:bCs/>
          <w:i/>
          <w:iCs/>
        </w:rPr>
        <w:t>Неустойчивое ускорение</w:t>
      </w:r>
      <w:r w:rsidRPr="00536847">
        <w:rPr>
          <w:bCs/>
        </w:rPr>
        <w:t>" означает отклонение от устойчивого ускорения в процессе ускорения.</w:t>
      </w:r>
    </w:p>
    <w:p w:rsidR="00536847" w:rsidRPr="00112541" w:rsidRDefault="00376007" w:rsidP="009E4C14">
      <w:pPr>
        <w:pStyle w:val="SingleTxtGR"/>
        <w:ind w:left="2268" w:hanging="1134"/>
        <w:rPr>
          <w:bCs/>
        </w:rPr>
      </w:pPr>
      <w:r>
        <w:rPr>
          <w:bCs/>
        </w:rPr>
        <w:br w:type="page"/>
      </w:r>
      <w:r w:rsidR="00536847" w:rsidRPr="00536847">
        <w:rPr>
          <w:bCs/>
        </w:rPr>
        <w:t>2.26.2.1</w:t>
      </w:r>
      <w:r w:rsidR="00536847" w:rsidRPr="00536847">
        <w:rPr>
          <w:bCs/>
        </w:rPr>
        <w:tab/>
        <w:t>Неустойчивое ускорение может происходить также на начальном этапе ускорения с низких скоростей, когда реакция силовой уст</w:t>
      </w:r>
      <w:r w:rsidR="00536847" w:rsidRPr="00536847">
        <w:rPr>
          <w:bCs/>
        </w:rPr>
        <w:t>а</w:t>
      </w:r>
      <w:r w:rsidR="00536847" w:rsidRPr="00536847">
        <w:rPr>
          <w:bCs/>
        </w:rPr>
        <w:t>новки на команду об ускорении сопровождается толчками и рывк</w:t>
      </w:r>
      <w:r w:rsidR="00536847" w:rsidRPr="00536847">
        <w:rPr>
          <w:bCs/>
        </w:rPr>
        <w:t>а</w:t>
      </w:r>
      <w:r w:rsidR="00536847" w:rsidRPr="00536847">
        <w:rPr>
          <w:bCs/>
        </w:rPr>
        <w:t>ми».</w:t>
      </w:r>
    </w:p>
    <w:p w:rsidR="00376007" w:rsidRDefault="00376007" w:rsidP="00376007">
      <w:pPr>
        <w:pStyle w:val="SingleTxtGR"/>
        <w:tabs>
          <w:tab w:val="clear" w:pos="1701"/>
        </w:tabs>
        <w:spacing w:after="100"/>
        <w:ind w:left="2268" w:hanging="1134"/>
      </w:pPr>
      <w:r w:rsidRPr="00683B67">
        <w:rPr>
          <w:i/>
        </w:rPr>
        <w:t>Пункт 6.2.</w:t>
      </w:r>
      <w:r>
        <w:rPr>
          <w:i/>
        </w:rPr>
        <w:t>2</w:t>
      </w:r>
      <w:r w:rsidRPr="00683B67">
        <w:t xml:space="preserve"> изменить следующим образом:</w:t>
      </w:r>
    </w:p>
    <w:p w:rsidR="00376007" w:rsidRPr="00600673" w:rsidRDefault="00376007" w:rsidP="00376007">
      <w:pPr>
        <w:pStyle w:val="SingleTxtGR"/>
        <w:tabs>
          <w:tab w:val="clear" w:pos="1701"/>
        </w:tabs>
        <w:ind w:left="2268" w:hanging="1134"/>
      </w:pPr>
      <w:r>
        <w:t>«</w:t>
      </w:r>
      <w:r w:rsidRPr="00600673">
        <w:t>6.2.2</w:t>
      </w:r>
      <w:r w:rsidRPr="00600673">
        <w:tab/>
        <w:t>Пределы уровня звука</w:t>
      </w:r>
    </w:p>
    <w:p w:rsidR="00376007" w:rsidRDefault="00376007" w:rsidP="00B33518">
      <w:pPr>
        <w:pStyle w:val="SingleTxtGR"/>
        <w:tabs>
          <w:tab w:val="clear" w:pos="1701"/>
        </w:tabs>
        <w:spacing w:after="100"/>
        <w:ind w:left="2268" w:hanging="1134"/>
        <w:rPr>
          <w:bCs/>
        </w:rPr>
      </w:pPr>
      <w:r w:rsidRPr="00600673">
        <w:rPr>
          <w:bCs/>
        </w:rPr>
        <w:tab/>
        <w:t xml:space="preserve">Уровень звука, измеренный в соответствии с положениями </w:t>
      </w:r>
      <w:r>
        <w:rPr>
          <w:bCs/>
        </w:rPr>
        <w:t>пун</w:t>
      </w:r>
      <w:r>
        <w:rPr>
          <w:bCs/>
        </w:rPr>
        <w:t>к</w:t>
      </w:r>
      <w:r>
        <w:rPr>
          <w:bCs/>
        </w:rPr>
        <w:t>та</w:t>
      </w:r>
      <w:r w:rsidR="00B33518">
        <w:rPr>
          <w:bCs/>
        </w:rPr>
        <w:t> </w:t>
      </w:r>
      <w:r>
        <w:rPr>
          <w:bCs/>
        </w:rPr>
        <w:t xml:space="preserve">3.1 </w:t>
      </w:r>
      <w:r w:rsidRPr="00600673">
        <w:rPr>
          <w:bCs/>
        </w:rPr>
        <w:t>приложения</w:t>
      </w:r>
      <w:r>
        <w:rPr>
          <w:bCs/>
        </w:rPr>
        <w:t> </w:t>
      </w:r>
      <w:r w:rsidRPr="00600673">
        <w:rPr>
          <w:bCs/>
        </w:rPr>
        <w:t>3 к настоящим Правилам, который округляется математическим методом до ближайшего целого числа, не должен превышать следующих предельных значений:</w:t>
      </w:r>
    </w:p>
    <w:p w:rsidR="00376007" w:rsidRPr="00376007" w:rsidRDefault="00376007" w:rsidP="00376007">
      <w:pPr>
        <w:pStyle w:val="SingleTxtGR"/>
        <w:tabs>
          <w:tab w:val="clear" w:pos="1701"/>
        </w:tabs>
        <w:spacing w:after="100"/>
        <w:ind w:left="2268" w:hanging="1134"/>
      </w:pPr>
      <w:r>
        <w:rPr>
          <w:bCs/>
        </w:rPr>
        <w:t>…»</w:t>
      </w:r>
    </w:p>
    <w:p w:rsidR="00536847" w:rsidRPr="00536847" w:rsidRDefault="00536847" w:rsidP="00536847">
      <w:pPr>
        <w:pStyle w:val="SingleTxtGR"/>
      </w:pPr>
      <w:r w:rsidRPr="00536847">
        <w:rPr>
          <w:i/>
        </w:rPr>
        <w:t>Пункт 6.2.3.3</w:t>
      </w:r>
      <w:r w:rsidRPr="00536847">
        <w:t xml:space="preserve"> изменить следующим образом:</w:t>
      </w:r>
    </w:p>
    <w:p w:rsidR="00536847" w:rsidRPr="00536847" w:rsidRDefault="00536847" w:rsidP="009E4C14">
      <w:pPr>
        <w:pStyle w:val="SingleTxtGR"/>
        <w:ind w:left="2268" w:hanging="1134"/>
      </w:pPr>
      <w:r w:rsidRPr="00536847">
        <w:t>«6.2.3.3</w:t>
      </w:r>
      <w:r w:rsidRPr="00536847">
        <w:tab/>
        <w:t>В заявке на официальное утверждение типа изготовитель заявляет (в соответствии с добавлением 1 к приложению 7) о том, что по</w:t>
      </w:r>
      <w:r w:rsidRPr="00536847">
        <w:t>д</w:t>
      </w:r>
      <w:r w:rsidRPr="00536847">
        <w:t>лежащий официальному утверждению тип транспортного средства отвечает требованиям пункта 6.2.3 настоящих Правил».</w:t>
      </w:r>
    </w:p>
    <w:p w:rsidR="00E317F7" w:rsidRDefault="00536847" w:rsidP="00536847">
      <w:pPr>
        <w:pStyle w:val="SingleTxtGR"/>
        <w:rPr>
          <w:i/>
          <w:iCs/>
        </w:rPr>
      </w:pPr>
      <w:r w:rsidRPr="00536847">
        <w:rPr>
          <w:i/>
          <w:iCs/>
        </w:rPr>
        <w:t xml:space="preserve">Приложение 3, </w:t>
      </w:r>
    </w:p>
    <w:p w:rsidR="00536847" w:rsidRPr="00536847" w:rsidRDefault="00536847" w:rsidP="00536847">
      <w:pPr>
        <w:pStyle w:val="SingleTxtGR"/>
        <w:rPr>
          <w:i/>
        </w:rPr>
      </w:pPr>
      <w:r w:rsidRPr="00536847">
        <w:rPr>
          <w:i/>
          <w:iCs/>
        </w:rPr>
        <w:t>пункт 3.1.2.1.4.1</w:t>
      </w:r>
      <w:r w:rsidRPr="00536847">
        <w:t xml:space="preserve"> изменить следующим образом:</w:t>
      </w:r>
    </w:p>
    <w:p w:rsidR="00536847" w:rsidRPr="00536847" w:rsidRDefault="00536847" w:rsidP="009E4C14">
      <w:pPr>
        <w:pStyle w:val="SingleTxtGR"/>
        <w:ind w:left="2268" w:hanging="1134"/>
      </w:pPr>
      <w:r w:rsidRPr="00536847">
        <w:t>«3.1.2.1.4.1</w:t>
      </w:r>
      <w:r w:rsidRPr="00536847"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</w:p>
    <w:p w:rsidR="00536847" w:rsidRPr="00536847" w:rsidRDefault="00C71402" w:rsidP="00536847">
      <w:pPr>
        <w:pStyle w:val="SingleTxtGR"/>
      </w:pPr>
      <w:r w:rsidRPr="00112541">
        <w:tab/>
      </w:r>
      <w:r w:rsidRPr="00112541">
        <w:tab/>
      </w:r>
      <w:r w:rsidR="00536847" w:rsidRPr="00536847">
        <w:t>…</w:t>
      </w:r>
    </w:p>
    <w:p w:rsidR="00536847" w:rsidRPr="00536847" w:rsidRDefault="00C71402" w:rsidP="00C714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>В случае транспортного средства, которое не освобождено от де</w:t>
      </w:r>
      <w:r w:rsidR="00536847" w:rsidRPr="00536847">
        <w:t>й</w:t>
      </w:r>
      <w:r w:rsidR="00536847" w:rsidRPr="00536847">
        <w:t>ствия ДПУЗ согласно пункту 6.2.3, испытывают передачу i и пол</w:t>
      </w:r>
      <w:r w:rsidR="00536847" w:rsidRPr="00536847">
        <w:t>у</w:t>
      </w:r>
      <w:r w:rsidR="00536847" w:rsidRPr="00536847">
        <w:t>ченные значения (L</w:t>
      </w:r>
      <w:r w:rsidR="00536847" w:rsidRPr="00536847">
        <w:rPr>
          <w:vertAlign w:val="subscript"/>
        </w:rPr>
        <w:t>wot i</w:t>
      </w:r>
      <w:r w:rsidR="00536847" w:rsidRPr="00536847">
        <w:t>, n</w:t>
      </w:r>
      <w:r w:rsidR="00536847" w:rsidRPr="00536847">
        <w:rPr>
          <w:vertAlign w:val="subscript"/>
        </w:rPr>
        <w:t>wot,BB i</w:t>
      </w:r>
      <w:r w:rsidR="00536847" w:rsidRPr="00536847">
        <w:t>, v</w:t>
      </w:r>
      <w:r w:rsidR="00536847" w:rsidRPr="00536847">
        <w:rPr>
          <w:vertAlign w:val="subscript"/>
        </w:rPr>
        <w:t>wot,BB i</w:t>
      </w:r>
      <w:r w:rsidR="00536847" w:rsidRPr="00536847">
        <w:t>) регистрируют для целей проведения испытаний, предусмотренных в приложении 7».</w:t>
      </w:r>
    </w:p>
    <w:p w:rsidR="00536847" w:rsidRPr="00536847" w:rsidRDefault="00536847" w:rsidP="00536847">
      <w:pPr>
        <w:pStyle w:val="SingleTxtGR"/>
      </w:pPr>
      <w:r w:rsidRPr="00536847">
        <w:rPr>
          <w:i/>
          <w:iCs/>
        </w:rPr>
        <w:t>Приложение 7</w:t>
      </w:r>
      <w:r w:rsidRPr="00536847">
        <w:t xml:space="preserve"> изменить следующим образом:</w:t>
      </w:r>
    </w:p>
    <w:p w:rsidR="00536847" w:rsidRPr="00536847" w:rsidRDefault="00536847" w:rsidP="00C71402">
      <w:pPr>
        <w:pStyle w:val="HChGR"/>
      </w:pPr>
      <w:r w:rsidRPr="00C71402">
        <w:rPr>
          <w:b w:val="0"/>
          <w:bCs/>
          <w:sz w:val="20"/>
        </w:rPr>
        <w:t>«</w:t>
      </w:r>
      <w:r w:rsidRPr="00536847">
        <w:t>Приложение 7</w:t>
      </w:r>
    </w:p>
    <w:p w:rsidR="00536847" w:rsidRPr="00536847" w:rsidRDefault="00536847" w:rsidP="00C71402">
      <w:pPr>
        <w:pStyle w:val="HChGR"/>
      </w:pPr>
      <w:r w:rsidRPr="00536847">
        <w:tab/>
      </w:r>
      <w:r w:rsidRPr="00536847">
        <w:tab/>
        <w:t>Метод измерения для оценки соответствия дополнительным положениям об уровне звука</w:t>
      </w:r>
    </w:p>
    <w:p w:rsidR="00536847" w:rsidRPr="00536847" w:rsidRDefault="00536847" w:rsidP="00536847">
      <w:pPr>
        <w:pStyle w:val="SingleTxtGR"/>
      </w:pPr>
      <w:r w:rsidRPr="00536847">
        <w:t>Применяется только к транспортным средствам, указанным в пункте 6.2.3 настоящих Правил.</w:t>
      </w:r>
    </w:p>
    <w:p w:rsidR="00536847" w:rsidRPr="00536847" w:rsidRDefault="00536847" w:rsidP="00C71402">
      <w:pPr>
        <w:pStyle w:val="SingleTxtGR"/>
        <w:ind w:left="2268" w:hanging="1134"/>
      </w:pPr>
      <w:r w:rsidRPr="00536847">
        <w:t>1.</w:t>
      </w:r>
      <w:r w:rsidRPr="00536847">
        <w:tab/>
      </w:r>
      <w:r w:rsidR="00C71402" w:rsidRPr="00112541">
        <w:tab/>
      </w:r>
      <w:r w:rsidRPr="00536847">
        <w:t>Общие положения (см. схематическую диаграмму на рис. 1 в д</w:t>
      </w:r>
      <w:r w:rsidRPr="00536847">
        <w:t>о</w:t>
      </w:r>
      <w:r w:rsidRPr="00536847">
        <w:t>бавлении 2)</w:t>
      </w:r>
    </w:p>
    <w:p w:rsidR="00536847" w:rsidRPr="00536847" w:rsidRDefault="00C71402" w:rsidP="00C714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>В настоящем приложении описывается метод измерения для оце</w:t>
      </w:r>
      <w:r w:rsidR="00536847" w:rsidRPr="00536847">
        <w:t>н</w:t>
      </w:r>
      <w:r w:rsidR="00536847" w:rsidRPr="00536847">
        <w:t>ки соответствия транспортного средства дополнительным полож</w:t>
      </w:r>
      <w:r w:rsidR="00536847" w:rsidRPr="00536847">
        <w:t>е</w:t>
      </w:r>
      <w:r w:rsidR="00536847" w:rsidRPr="00536847">
        <w:t xml:space="preserve">ниям об уровне звука (ДПУЗ) на основании пункта 6.2.3 </w:t>
      </w:r>
      <w:r w:rsidR="00536847" w:rsidRPr="00536847">
        <w:rPr>
          <w:bCs/>
          <w:iCs/>
        </w:rPr>
        <w:t>настоящих Правил</w:t>
      </w:r>
      <w:r w:rsidR="00536847" w:rsidRPr="00536847">
        <w:t>.</w:t>
      </w:r>
    </w:p>
    <w:p w:rsidR="00536847" w:rsidRPr="00536847" w:rsidRDefault="00C71402" w:rsidP="00C714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>Проводить практические испытания при подаче заявки на офиц</w:t>
      </w:r>
      <w:r w:rsidR="00536847" w:rsidRPr="00536847">
        <w:t>и</w:t>
      </w:r>
      <w:r w:rsidR="00536847" w:rsidRPr="00536847">
        <w:t>альное утверждение типа необязательно. Изготовитель подписыв</w:t>
      </w:r>
      <w:r w:rsidR="00536847" w:rsidRPr="00536847">
        <w:t>а</w:t>
      </w:r>
      <w:r w:rsidR="00536847" w:rsidRPr="00536847">
        <w:t>ет заявление о соответствии согласно добавлению 1. Орган по оф</w:t>
      </w:r>
      <w:r w:rsidR="00536847" w:rsidRPr="00536847">
        <w:t>и</w:t>
      </w:r>
      <w:r w:rsidR="00536847" w:rsidRPr="00536847">
        <w:t>циальному утверждению может запросить дополнительную и</w:t>
      </w:r>
      <w:r w:rsidR="00536847" w:rsidRPr="00536847">
        <w:t>н</w:t>
      </w:r>
      <w:r w:rsidR="00536847" w:rsidRPr="00536847">
        <w:t>формацию в связи с заявлением о соответствии или предложить провести испытания, описанные ниже.</w:t>
      </w:r>
    </w:p>
    <w:p w:rsidR="00536847" w:rsidRPr="00536847" w:rsidRDefault="00C71402" w:rsidP="00C714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>Процедура, изложенная в настоящем приложении, предусматривает проведение испытания в соответствии с приложением 3.</w:t>
      </w:r>
    </w:p>
    <w:p w:rsidR="00536847" w:rsidRPr="00536847" w:rsidRDefault="0005354D" w:rsidP="00C71402">
      <w:pPr>
        <w:pStyle w:val="SingleTxtGR"/>
        <w:ind w:left="2268" w:hanging="1134"/>
        <w:rPr>
          <w:bCs/>
        </w:rPr>
      </w:pPr>
      <w:r w:rsidRPr="00112541">
        <w:rPr>
          <w:bCs/>
        </w:rPr>
        <w:br w:type="page"/>
      </w:r>
      <w:r w:rsidR="00C71402" w:rsidRPr="00112541">
        <w:rPr>
          <w:bCs/>
        </w:rPr>
        <w:tab/>
      </w:r>
      <w:r w:rsidR="00C71402" w:rsidRPr="00112541">
        <w:rPr>
          <w:bCs/>
        </w:rPr>
        <w:tab/>
      </w:r>
      <w:r w:rsidR="00536847" w:rsidRPr="00536847">
        <w:rPr>
          <w:bCs/>
        </w:rPr>
        <w:t>Если испытания, предусмотренные приложением 7, проводятся в ходе официального утверждения типа, то все испытания в соотве</w:t>
      </w:r>
      <w:r w:rsidR="00536847" w:rsidRPr="00536847">
        <w:rPr>
          <w:bCs/>
        </w:rPr>
        <w:t>т</w:t>
      </w:r>
      <w:r w:rsidR="00536847" w:rsidRPr="00536847">
        <w:rPr>
          <w:bCs/>
        </w:rPr>
        <w:t>ствии с приложением 3 и приложением 7 проводят на одном и том же испытательном треке и при одинаковых условиях окружающей среды</w:t>
      </w:r>
      <w:r w:rsidR="00536847" w:rsidRPr="00536847">
        <w:rPr>
          <w:bCs/>
          <w:vertAlign w:val="superscript"/>
        </w:rPr>
        <w:footnoteReference w:id="2"/>
      </w:r>
      <w:r w:rsidR="00536847" w:rsidRPr="00536847">
        <w:rPr>
          <w:bCs/>
        </w:rPr>
        <w:t>.</w:t>
      </w:r>
    </w:p>
    <w:p w:rsidR="00536847" w:rsidRPr="00536847" w:rsidRDefault="00C71402" w:rsidP="00C71402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536847" w:rsidRPr="00536847">
        <w:rPr>
          <w:bCs/>
        </w:rPr>
        <w:t>Если испытания по приложению 7 проводятся после того, как оф</w:t>
      </w:r>
      <w:r w:rsidR="00536847" w:rsidRPr="00536847">
        <w:rPr>
          <w:bCs/>
        </w:rPr>
        <w:t>и</w:t>
      </w:r>
      <w:r w:rsidR="00536847" w:rsidRPr="00536847">
        <w:rPr>
          <w:bCs/>
        </w:rPr>
        <w:t>циальное утверждение типа уже было предоставлено, например в ходе испытаний на соответствие производства или соответствие эксплуатационным требованиям, то испытания в движении, пред</w:t>
      </w:r>
      <w:r w:rsidR="00536847" w:rsidRPr="00536847">
        <w:rPr>
          <w:bCs/>
        </w:rPr>
        <w:t>у</w:t>
      </w:r>
      <w:r w:rsidR="00536847" w:rsidRPr="00536847">
        <w:rPr>
          <w:bCs/>
        </w:rPr>
        <w:t xml:space="preserve">смотренные в приложении 3, повторяют в том же режиме и с той (теми) же передачей(ами)/передаточным(и) числом(ами), весовым коэффициентом передаточного числа </w:t>
      </w:r>
      <w:r w:rsidR="00536847" w:rsidRPr="00536847">
        <w:rPr>
          <w:bCs/>
          <w:lang w:val="en-US"/>
        </w:rPr>
        <w:t>k</w:t>
      </w:r>
      <w:r w:rsidR="00536847" w:rsidRPr="00536847">
        <w:rPr>
          <w:bCs/>
        </w:rPr>
        <w:t xml:space="preserve"> и коэффициентом части</w:t>
      </w:r>
      <w:r w:rsidR="00536847" w:rsidRPr="00536847">
        <w:rPr>
          <w:bCs/>
        </w:rPr>
        <w:t>ч</w:t>
      </w:r>
      <w:r w:rsidR="00536847" w:rsidRPr="00536847">
        <w:rPr>
          <w:bCs/>
        </w:rPr>
        <w:t xml:space="preserve">ной мощности </w:t>
      </w:r>
      <w:r w:rsidR="00536847" w:rsidRPr="00536847">
        <w:rPr>
          <w:bCs/>
          <w:lang w:val="en-US"/>
        </w:rPr>
        <w:t>k</w:t>
      </w:r>
      <w:r w:rsidR="00536847" w:rsidRPr="00536847">
        <w:rPr>
          <w:bCs/>
          <w:vertAlign w:val="subscript"/>
          <w:lang w:val="en-US"/>
        </w:rPr>
        <w:t>p</w:t>
      </w:r>
      <w:r w:rsidR="00536847" w:rsidRPr="00536847">
        <w:rPr>
          <w:bCs/>
        </w:rPr>
        <w:t>, которые были определены в процессе официал</w:t>
      </w:r>
      <w:r w:rsidR="00536847" w:rsidRPr="00536847">
        <w:rPr>
          <w:bCs/>
        </w:rPr>
        <w:t>ь</w:t>
      </w:r>
      <w:r w:rsidR="00536847" w:rsidRPr="00536847">
        <w:rPr>
          <w:bCs/>
        </w:rPr>
        <w:t>ного утверждения типа.</w:t>
      </w:r>
    </w:p>
    <w:p w:rsidR="00536847" w:rsidRPr="00536847" w:rsidRDefault="00536847" w:rsidP="00302E02">
      <w:pPr>
        <w:pStyle w:val="SingleTxtGR"/>
        <w:ind w:left="2268" w:hanging="1134"/>
      </w:pPr>
      <w:r w:rsidRPr="00536847">
        <w:t>2.</w:t>
      </w:r>
      <w:r w:rsidRPr="00536847">
        <w:tab/>
      </w:r>
      <w:r w:rsidR="00C71402" w:rsidRPr="00112541">
        <w:tab/>
      </w:r>
      <w:r w:rsidRPr="00536847">
        <w:t>Метод измерения (см. схематическую диаграмму на рис. 3 в доба</w:t>
      </w:r>
      <w:r w:rsidRPr="00536847">
        <w:t>в</w:t>
      </w:r>
      <w:r w:rsidRPr="00536847">
        <w:t>лении 2)</w:t>
      </w:r>
    </w:p>
    <w:p w:rsidR="00536847" w:rsidRPr="00536847" w:rsidRDefault="00536847" w:rsidP="00302E02">
      <w:pPr>
        <w:pStyle w:val="SingleTxtGR"/>
        <w:ind w:left="2268" w:hanging="1134"/>
      </w:pPr>
      <w:r w:rsidRPr="00536847">
        <w:t>2.1</w:t>
      </w:r>
      <w:r w:rsidRPr="00536847">
        <w:tab/>
      </w:r>
      <w:r w:rsidR="00302E02" w:rsidRPr="00302E02">
        <w:tab/>
      </w:r>
      <w:r w:rsidRPr="00536847">
        <w:t>Измерительные приборы и условия измерений</w:t>
      </w:r>
    </w:p>
    <w:p w:rsidR="00536847" w:rsidRPr="00536847" w:rsidRDefault="00302E02" w:rsidP="00302E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>Если не указано иное, то измерительные приборы, условия измер</w:t>
      </w:r>
      <w:r w:rsidR="00536847" w:rsidRPr="00536847">
        <w:t>е</w:t>
      </w:r>
      <w:r w:rsidR="00536847" w:rsidRPr="00536847">
        <w:t>ний и состояние транспортного средства должны отвечать требов</w:t>
      </w:r>
      <w:r w:rsidR="00536847" w:rsidRPr="00536847">
        <w:t>а</w:t>
      </w:r>
      <w:r w:rsidR="00536847" w:rsidRPr="00536847">
        <w:t>ниям, предусмотренным в пунктах 1 и 2 приложения 3.</w:t>
      </w:r>
    </w:p>
    <w:p w:rsidR="00536847" w:rsidRPr="00536847" w:rsidRDefault="00302E02" w:rsidP="00302E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>Если транспортное средство работает в различных режимах, вли</w:t>
      </w:r>
      <w:r w:rsidR="00536847" w:rsidRPr="00536847">
        <w:t>я</w:t>
      </w:r>
      <w:r w:rsidR="00536847" w:rsidRPr="00536847">
        <w:t>ющих на уровень звука, то все режимы должны соответствовать требованиям, изложенным в настоящем приложении. В том случае, если изготовитель провел испытания для представления органу по официальному утверждению соответствующих доказательств, по</w:t>
      </w:r>
      <w:r w:rsidR="00536847" w:rsidRPr="00536847">
        <w:t>д</w:t>
      </w:r>
      <w:r w:rsidR="00536847" w:rsidRPr="00536847">
        <w:t>тверждающих соблюдение вышеуказанных требований, то в прот</w:t>
      </w:r>
      <w:r w:rsidR="00536847" w:rsidRPr="00536847">
        <w:t>о</w:t>
      </w:r>
      <w:r w:rsidR="00536847" w:rsidRPr="00536847">
        <w:t>коле испытания указывают режимы, использованные в ходе этих испытаний.</w:t>
      </w:r>
    </w:p>
    <w:p w:rsidR="00536847" w:rsidRPr="00536847" w:rsidRDefault="00536847" w:rsidP="00302E02">
      <w:pPr>
        <w:pStyle w:val="SingleTxtGR"/>
        <w:ind w:left="2268" w:hanging="1134"/>
      </w:pPr>
      <w:r w:rsidRPr="00536847">
        <w:t>2.2</w:t>
      </w:r>
      <w:r w:rsidRPr="00536847">
        <w:tab/>
      </w:r>
      <w:r w:rsidR="00302E02" w:rsidRPr="00112541">
        <w:tab/>
      </w:r>
      <w:r w:rsidRPr="00536847">
        <w:t>Метод испытаний</w:t>
      </w:r>
    </w:p>
    <w:p w:rsidR="00536847" w:rsidRPr="00536847" w:rsidRDefault="00302E02" w:rsidP="00302E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>Если не указано иное, то используются условия и процедуры, предусмотренные в приложении 3. Для целей настоящего прилож</w:t>
      </w:r>
      <w:r w:rsidR="00536847" w:rsidRPr="00536847">
        <w:t>е</w:t>
      </w:r>
      <w:r w:rsidR="00536847" w:rsidRPr="00536847">
        <w:t>ния измерения и оценки проводят из расчета по одному прогону для каждого условия испытания.</w:t>
      </w:r>
    </w:p>
    <w:p w:rsidR="00536847" w:rsidRPr="00536847" w:rsidRDefault="00536847" w:rsidP="00302E02">
      <w:pPr>
        <w:pStyle w:val="SingleTxtGR"/>
        <w:ind w:left="2268" w:hanging="1134"/>
      </w:pPr>
      <w:r w:rsidRPr="00536847">
        <w:t>2.3</w:t>
      </w:r>
      <w:r w:rsidRPr="00536847">
        <w:tab/>
      </w:r>
      <w:r w:rsidR="00302E02" w:rsidRPr="00112541">
        <w:tab/>
      </w:r>
      <w:r w:rsidRPr="00536847">
        <w:t>Диапазон контроля</w:t>
      </w:r>
    </w:p>
    <w:p w:rsidR="005F530C" w:rsidRPr="00112541" w:rsidRDefault="00302E02" w:rsidP="00302E02">
      <w:pPr>
        <w:pStyle w:val="SingleTxtGR"/>
        <w:ind w:left="2268" w:hanging="1134"/>
      </w:pPr>
      <w:r w:rsidRPr="00112541">
        <w:tab/>
      </w:r>
      <w:r w:rsidRPr="00112541">
        <w:tab/>
      </w:r>
      <w:r w:rsidR="00536847" w:rsidRPr="00536847">
        <w:t xml:space="preserve">Требования ДПУЗ применяются к каждому передаточному числу </w:t>
      </w:r>
      <w:r w:rsidR="00536847" w:rsidRPr="00536847">
        <w:rPr>
          <w:lang w:val="fr-CH"/>
        </w:rPr>
        <w:t>κ</w:t>
      </w:r>
      <w:r w:rsidR="00536847" w:rsidRPr="00536847">
        <w:t>, которое позволяет получить результаты испытания в диапазоне контроля, определенном ниже:</w:t>
      </w:r>
    </w:p>
    <w:tbl>
      <w:tblPr>
        <w:tblStyle w:val="TableGrid"/>
        <w:tblW w:w="0" w:type="auto"/>
        <w:tblInd w:w="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2198"/>
      </w:tblGrid>
      <w:tr w:rsidR="00C73B12" w:rsidRPr="00C73B12" w:rsidTr="00166E7D">
        <w:trPr>
          <w:trHeight w:val="23"/>
        </w:trPr>
        <w:tc>
          <w:tcPr>
            <w:tcW w:w="4339" w:type="dxa"/>
          </w:tcPr>
          <w:p w:rsidR="00C73B12" w:rsidRPr="00C73B12" w:rsidRDefault="00C73B12" w:rsidP="000E1322">
            <w:pPr>
              <w:spacing w:after="40"/>
            </w:pPr>
            <w:r w:rsidRPr="00C73B12">
              <w:t>скорость транспортного средства V</w:t>
            </w:r>
            <w:r w:rsidRPr="00C73B12">
              <w:rPr>
                <w:vertAlign w:val="subscript"/>
              </w:rPr>
              <w:t>AA_ASEP</w:t>
            </w:r>
            <w:r w:rsidRPr="00C73B12">
              <w:t>:</w:t>
            </w:r>
          </w:p>
        </w:tc>
        <w:tc>
          <w:tcPr>
            <w:tcW w:w="2198" w:type="dxa"/>
          </w:tcPr>
          <w:p w:rsidR="00C73B12" w:rsidRPr="00C73B12" w:rsidRDefault="00C73B12" w:rsidP="000E1322">
            <w:pPr>
              <w:spacing w:after="40"/>
              <w:ind w:left="-80"/>
            </w:pPr>
            <w:r w:rsidRPr="00C73B12">
              <w:t>v</w:t>
            </w:r>
            <w:r w:rsidRPr="00C73B12">
              <w:rPr>
                <w:vertAlign w:val="subscript"/>
              </w:rPr>
              <w:t>AA</w:t>
            </w:r>
            <w:r w:rsidR="009F10BD">
              <w:t xml:space="preserve"> ≥ 20 км/ч</w:t>
            </w:r>
            <w:r w:rsidR="00BE75B2">
              <w:t>;</w:t>
            </w:r>
          </w:p>
        </w:tc>
      </w:tr>
      <w:tr w:rsidR="00C73B12" w:rsidRPr="00C73B12" w:rsidTr="00166E7D">
        <w:trPr>
          <w:trHeight w:val="23"/>
        </w:trPr>
        <w:tc>
          <w:tcPr>
            <w:tcW w:w="4339" w:type="dxa"/>
          </w:tcPr>
          <w:p w:rsidR="00C73B12" w:rsidRPr="00C73B12" w:rsidRDefault="00C73B12" w:rsidP="000E1322">
            <w:pPr>
              <w:spacing w:after="40"/>
            </w:pPr>
            <w:r w:rsidRPr="00C73B12">
              <w:t>ускорение транспортного средства a</w:t>
            </w:r>
            <w:r w:rsidRPr="00C73B12">
              <w:rPr>
                <w:vertAlign w:val="subscript"/>
              </w:rPr>
              <w:t>WOT_ASEP</w:t>
            </w:r>
            <w:r w:rsidRPr="00C73B12">
              <w:t>:</w:t>
            </w:r>
          </w:p>
        </w:tc>
        <w:tc>
          <w:tcPr>
            <w:tcW w:w="2198" w:type="dxa"/>
          </w:tcPr>
          <w:p w:rsidR="00C73B12" w:rsidRPr="00C73B12" w:rsidRDefault="00C73B12" w:rsidP="000E1322">
            <w:pPr>
              <w:spacing w:after="40"/>
              <w:ind w:left="-80"/>
            </w:pPr>
            <w:r w:rsidRPr="00C73B12">
              <w:t>a</w:t>
            </w:r>
            <w:r w:rsidRPr="00C73B12">
              <w:rPr>
                <w:vertAlign w:val="subscript"/>
              </w:rPr>
              <w:t>WOT</w:t>
            </w:r>
            <w:r w:rsidRPr="00C73B12">
              <w:t xml:space="preserve"> ≤ 5,0 м/с</w:t>
            </w:r>
            <w:r w:rsidRPr="00C73B12">
              <w:rPr>
                <w:vertAlign w:val="superscript"/>
              </w:rPr>
              <w:t>2</w:t>
            </w:r>
            <w:r w:rsidR="00BE75B2" w:rsidRPr="00BE75B2">
              <w:t>;</w:t>
            </w:r>
          </w:p>
        </w:tc>
      </w:tr>
      <w:tr w:rsidR="00C73B12" w:rsidRPr="00C73B12" w:rsidTr="00166E7D">
        <w:trPr>
          <w:trHeight w:val="23"/>
        </w:trPr>
        <w:tc>
          <w:tcPr>
            <w:tcW w:w="4339" w:type="dxa"/>
          </w:tcPr>
          <w:p w:rsidR="00C73B12" w:rsidRPr="00C73B12" w:rsidRDefault="00C73B12" w:rsidP="000E1322">
            <w:pPr>
              <w:spacing w:after="40"/>
            </w:pPr>
            <w:r w:rsidRPr="00C73B12">
              <w:t>частота вращения двигателя n</w:t>
            </w:r>
            <w:r w:rsidRPr="00C73B12">
              <w:rPr>
                <w:vertAlign w:val="subscript"/>
              </w:rPr>
              <w:t>BB_ASEP</w:t>
            </w:r>
            <w:r w:rsidRPr="00C73B12">
              <w:t>:</w:t>
            </w:r>
          </w:p>
        </w:tc>
        <w:tc>
          <w:tcPr>
            <w:tcW w:w="2198" w:type="dxa"/>
          </w:tcPr>
          <w:p w:rsidR="00C73B12" w:rsidRPr="00C73B12" w:rsidRDefault="00C73B12" w:rsidP="000E1322">
            <w:pPr>
              <w:spacing w:after="40"/>
              <w:ind w:left="-80"/>
            </w:pPr>
            <w:r w:rsidRPr="00166E7D">
              <w:rPr>
                <w:w w:val="100"/>
              </w:rPr>
              <w:t>n</w:t>
            </w:r>
            <w:r w:rsidRPr="00166E7D">
              <w:rPr>
                <w:w w:val="100"/>
                <w:vertAlign w:val="subscript"/>
              </w:rPr>
              <w:t>BB</w:t>
            </w:r>
            <w:r w:rsidRPr="00166E7D">
              <w:rPr>
                <w:w w:val="100"/>
              </w:rPr>
              <w:t xml:space="preserve"> ≤ 2,0 * об/мин</w:t>
            </w:r>
            <w:r w:rsidR="00166E7D">
              <w:rPr>
                <w:w w:val="100"/>
                <w:vertAlign w:val="superscript"/>
              </w:rPr>
              <w:t>–</w:t>
            </w:r>
            <w:r w:rsidRPr="00166E7D">
              <w:rPr>
                <w:w w:val="100"/>
                <w:vertAlign w:val="superscript"/>
              </w:rPr>
              <w:t>0,222</w:t>
            </w:r>
            <w:r w:rsidR="000E1322" w:rsidRPr="00166E7D">
              <w:rPr>
                <w:w w:val="100"/>
                <w:vertAlign w:val="superscript"/>
              </w:rPr>
              <w:t xml:space="preserve"> </w:t>
            </w:r>
            <w:r w:rsidRPr="00166E7D">
              <w:rPr>
                <w:w w:val="100"/>
              </w:rPr>
              <w:t>* S</w:t>
            </w:r>
            <w:r w:rsidRPr="00C73B12">
              <w:t xml:space="preserve"> или</w:t>
            </w:r>
          </w:p>
        </w:tc>
      </w:tr>
      <w:tr w:rsidR="00C73B12" w:rsidRPr="00C73B12" w:rsidTr="00166E7D">
        <w:trPr>
          <w:trHeight w:val="23"/>
        </w:trPr>
        <w:tc>
          <w:tcPr>
            <w:tcW w:w="4339" w:type="dxa"/>
          </w:tcPr>
          <w:p w:rsidR="00C73B12" w:rsidRPr="00C73B12" w:rsidRDefault="00C73B12" w:rsidP="000E1322">
            <w:pPr>
              <w:spacing w:after="40"/>
            </w:pPr>
          </w:p>
        </w:tc>
        <w:tc>
          <w:tcPr>
            <w:tcW w:w="2198" w:type="dxa"/>
          </w:tcPr>
          <w:p w:rsidR="00C73B12" w:rsidRPr="00C73B12" w:rsidRDefault="00C73B12" w:rsidP="000E1322">
            <w:pPr>
              <w:spacing w:after="40"/>
              <w:ind w:left="-80"/>
            </w:pPr>
            <w:r w:rsidRPr="00C73B12">
              <w:t>n</w:t>
            </w:r>
            <w:r w:rsidRPr="00C73B12">
              <w:rPr>
                <w:vertAlign w:val="subscript"/>
              </w:rPr>
              <w:t>BB</w:t>
            </w:r>
            <w:r w:rsidRPr="00C73B12">
              <w:t xml:space="preserve"> ≤ 0,9 * S, в зав</w:t>
            </w:r>
            <w:r w:rsidRPr="00C73B12">
              <w:t>и</w:t>
            </w:r>
            <w:r w:rsidRPr="00C73B12">
              <w:t xml:space="preserve">симости от того, </w:t>
            </w:r>
            <w:r w:rsidR="00166E7D">
              <w:br/>
            </w:r>
            <w:r w:rsidRPr="00C73B12">
              <w:t>какая из вели</w:t>
            </w:r>
            <w:r w:rsidR="009F10BD">
              <w:t>чин меньше</w:t>
            </w:r>
            <w:r w:rsidR="00BE75B2">
              <w:t>;</w:t>
            </w:r>
          </w:p>
        </w:tc>
      </w:tr>
      <w:tr w:rsidR="00C73B12" w:rsidRPr="00C73B12" w:rsidTr="00166E7D">
        <w:trPr>
          <w:trHeight w:val="23"/>
        </w:trPr>
        <w:tc>
          <w:tcPr>
            <w:tcW w:w="4339" w:type="dxa"/>
          </w:tcPr>
          <w:p w:rsidR="00C73B12" w:rsidRPr="00C73B12" w:rsidRDefault="00C73B12" w:rsidP="009F10BD">
            <w:pPr>
              <w:spacing w:after="40"/>
            </w:pPr>
            <w:r w:rsidRPr="00C73B12">
              <w:t>скорость транспортного средства V</w:t>
            </w:r>
            <w:r w:rsidRPr="00C73B12">
              <w:rPr>
                <w:vertAlign w:val="subscript"/>
              </w:rPr>
              <w:t>BB</w:t>
            </w:r>
            <w:r w:rsidR="009F10BD" w:rsidRPr="009F10BD">
              <w:rPr>
                <w:vertAlign w:val="subscript"/>
              </w:rPr>
              <w:t>_</w:t>
            </w:r>
            <w:r w:rsidRPr="00C73B12">
              <w:rPr>
                <w:vertAlign w:val="subscript"/>
              </w:rPr>
              <w:t>ASEP</w:t>
            </w:r>
            <w:r w:rsidRPr="00C73B12">
              <w:t>:</w:t>
            </w:r>
          </w:p>
        </w:tc>
        <w:tc>
          <w:tcPr>
            <w:tcW w:w="2198" w:type="dxa"/>
          </w:tcPr>
          <w:p w:rsidR="00C73B12" w:rsidRPr="00C73B12" w:rsidRDefault="00C73B12" w:rsidP="000E1322">
            <w:pPr>
              <w:spacing w:after="40"/>
            </w:pPr>
          </w:p>
        </w:tc>
      </w:tr>
    </w:tbl>
    <w:p w:rsidR="00872324" w:rsidRPr="00872324" w:rsidRDefault="00872324" w:rsidP="00E12C9A">
      <w:pPr>
        <w:pStyle w:val="SingleTxtGR"/>
        <w:spacing w:before="80"/>
        <w:ind w:left="2268" w:hanging="1134"/>
      </w:pPr>
      <w:r w:rsidRPr="00112541">
        <w:tab/>
      </w:r>
      <w:r w:rsidRPr="00112541">
        <w:tab/>
      </w:r>
      <w:r w:rsidRPr="00872324">
        <w:t>если двигатель транспортного средства на низшей зачетной пер</w:t>
      </w:r>
      <w:r w:rsidRPr="00872324">
        <w:t>е</w:t>
      </w:r>
      <w:r w:rsidRPr="00872324">
        <w:t>даче не позволяет обеспечить максимальную частоту вращения двигателя n</w:t>
      </w:r>
      <w:r w:rsidRPr="00872324">
        <w:rPr>
          <w:vertAlign w:val="subscript"/>
        </w:rPr>
        <w:t>BB_ASEP</w:t>
      </w:r>
      <w:r w:rsidRPr="00872324">
        <w:t xml:space="preserve"> на скорости ниже 70 км/ч, то для достижения максимальной частоты вращения двигателя n</w:t>
      </w:r>
      <w:r w:rsidRPr="00872324">
        <w:rPr>
          <w:vertAlign w:val="subscript"/>
        </w:rPr>
        <w:t>BB_ASEP</w:t>
      </w:r>
      <w:r w:rsidRPr="00872324">
        <w:t xml:space="preserve"> скорость этого транспортного средства увеличивают на этой передаче, но без пр</w:t>
      </w:r>
      <w:r w:rsidRPr="00872324">
        <w:t>е</w:t>
      </w:r>
      <w:r w:rsidRPr="00872324">
        <w:t>вышения 80 км/ч.</w:t>
      </w:r>
    </w:p>
    <w:p w:rsidR="00872324" w:rsidRPr="00872324" w:rsidRDefault="00E12C9A" w:rsidP="00E12C9A">
      <w:pPr>
        <w:pStyle w:val="SingleTxtGR"/>
        <w:ind w:left="2268" w:hanging="1134"/>
      </w:pPr>
      <w:r w:rsidRPr="00112541">
        <w:tab/>
      </w:r>
      <w:r w:rsidRPr="00112541">
        <w:tab/>
      </w:r>
      <w:r w:rsidR="00872324" w:rsidRPr="00872324">
        <w:t>Для всех других передач максимальная скорость транспортного средства составляет 70 км/ч.</w:t>
      </w:r>
    </w:p>
    <w:p w:rsidR="00872324" w:rsidRPr="00872324" w:rsidRDefault="00E12C9A" w:rsidP="00E12C9A">
      <w:pPr>
        <w:pStyle w:val="SingleTxtGR"/>
        <w:ind w:left="2268" w:hanging="1134"/>
      </w:pPr>
      <w:r w:rsidRPr="00112541">
        <w:tab/>
      </w:r>
      <w:r w:rsidRPr="00112541">
        <w:tab/>
      </w:r>
      <w:r w:rsidR="00872324" w:rsidRPr="00872324">
        <w:t>В случае транспортных средств, испытываемых без блокировки п</w:t>
      </w:r>
      <w:r w:rsidR="00872324" w:rsidRPr="00872324">
        <w:t>е</w:t>
      </w:r>
      <w:r w:rsidR="00872324" w:rsidRPr="00872324">
        <w:t>редаточных чисел трансмиссии, максимальная скорость транспор</w:t>
      </w:r>
      <w:r w:rsidR="00872324" w:rsidRPr="00872324">
        <w:t>т</w:t>
      </w:r>
      <w:r w:rsidR="00872324" w:rsidRPr="00872324">
        <w:t>ного средства составляет 80 км/ч.</w:t>
      </w:r>
    </w:p>
    <w:p w:rsidR="00872324" w:rsidRPr="00872324" w:rsidRDefault="00E12C9A" w:rsidP="00E12C9A">
      <w:pPr>
        <w:pStyle w:val="SingleTxtGR"/>
        <w:ind w:left="2268" w:hanging="1134"/>
      </w:pPr>
      <w:r w:rsidRPr="00112541">
        <w:tab/>
      </w:r>
      <w:r w:rsidRPr="00112541">
        <w:tab/>
      </w:r>
      <w:r w:rsidR="00872324" w:rsidRPr="00872324">
        <w:t>Передачи</w:t>
      </w:r>
      <w:r w:rsidR="00872324" w:rsidRPr="00872324">
        <w:tab/>
      </w:r>
      <w:r w:rsidRPr="00E12C9A">
        <w:tab/>
      </w:r>
      <w:r w:rsidRPr="00E12C9A">
        <w:tab/>
        <w:t xml:space="preserve">      </w:t>
      </w:r>
      <w:r w:rsidR="00872324" w:rsidRPr="00872324">
        <w:t>κ ≤ передачи i, определенной в приложении 3</w:t>
      </w:r>
    </w:p>
    <w:p w:rsidR="00C73B12" w:rsidRPr="009F10BD" w:rsidRDefault="00E12C9A" w:rsidP="00872324">
      <w:pPr>
        <w:pStyle w:val="SingleTxtGR"/>
      </w:pPr>
      <w:r w:rsidRPr="00E12C9A">
        <w:tab/>
      </w:r>
      <w:r w:rsidRPr="00E12C9A">
        <w:tab/>
      </w:r>
      <w:r w:rsidR="00872324" w:rsidRPr="00E12C9A">
        <w:t>Условия работы трансмиссии</w:t>
      </w:r>
      <w:r w:rsidR="009F10BD">
        <w:t>:</w:t>
      </w:r>
    </w:p>
    <w:tbl>
      <w:tblPr>
        <w:tblStyle w:val="TabTxt"/>
        <w:tblW w:w="6180" w:type="dxa"/>
        <w:tblInd w:w="2324" w:type="dxa"/>
        <w:tblLayout w:type="fixed"/>
        <w:tblLook w:val="05E0" w:firstRow="1" w:lastRow="1" w:firstColumn="1" w:lastColumn="1" w:noHBand="0" w:noVBand="1"/>
      </w:tblPr>
      <w:tblGrid>
        <w:gridCol w:w="2968"/>
        <w:gridCol w:w="3212"/>
      </w:tblGrid>
      <w:tr w:rsidR="00E12C9A" w:rsidRPr="00683B67" w:rsidTr="004E6D8C">
        <w:trPr>
          <w:trHeight w:val="2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A" w:rsidRPr="00B67B28" w:rsidRDefault="00E12C9A" w:rsidP="004E6D8C">
            <w:pPr>
              <w:pStyle w:val="SingleTxtGR"/>
              <w:spacing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Выбор передачи согласно</w:t>
            </w:r>
            <w:r w:rsidRPr="00B67B28">
              <w:rPr>
                <w:bCs/>
                <w:i/>
                <w:sz w:val="16"/>
                <w:szCs w:val="16"/>
                <w:lang w:val="en-GB"/>
              </w:rPr>
              <w:br/>
              <w:t>приложению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A" w:rsidRPr="00B67B28" w:rsidRDefault="00E12C9A" w:rsidP="004E6D8C">
            <w:pPr>
              <w:pStyle w:val="SingleTxtGR"/>
              <w:spacing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Выбор передачи согласно</w:t>
            </w:r>
            <w:r w:rsidRPr="00B67B28">
              <w:rPr>
                <w:bCs/>
                <w:i/>
                <w:sz w:val="16"/>
                <w:szCs w:val="16"/>
                <w:lang w:val="en-GB"/>
              </w:rPr>
              <w:br/>
              <w:t>приложению 7</w:t>
            </w:r>
          </w:p>
        </w:tc>
      </w:tr>
      <w:tr w:rsidR="00E12C9A" w:rsidRPr="00683B67" w:rsidTr="004E6D8C">
        <w:trPr>
          <w:trHeight w:val="241"/>
        </w:trPr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9A" w:rsidRPr="00300267" w:rsidRDefault="00E12C9A" w:rsidP="004E6D8C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300267">
              <w:rPr>
                <w:bCs/>
                <w:sz w:val="18"/>
                <w:szCs w:val="18"/>
                <w:lang w:val="en-GB"/>
              </w:rPr>
              <w:t>С блокировкой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9A" w:rsidRPr="00300267" w:rsidRDefault="00E12C9A" w:rsidP="004E6D8C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00267">
              <w:rPr>
                <w:bCs/>
                <w:sz w:val="18"/>
                <w:szCs w:val="18"/>
                <w:lang w:val="en-GB"/>
              </w:rPr>
              <w:t>Gear</w:t>
            </w:r>
            <w:r w:rsidRPr="00300267">
              <w:rPr>
                <w:bCs/>
                <w:sz w:val="18"/>
                <w:szCs w:val="18"/>
                <w:vertAlign w:val="subscript"/>
                <w:lang w:val="en-GB"/>
              </w:rPr>
              <w:t>i</w:t>
            </w:r>
            <w:r w:rsidRPr="00300267">
              <w:rPr>
                <w:bCs/>
                <w:sz w:val="18"/>
                <w:szCs w:val="18"/>
              </w:rPr>
              <w:t>,</w:t>
            </w:r>
            <w:r w:rsidRPr="00300267">
              <w:rPr>
                <w:bCs/>
                <w:sz w:val="18"/>
                <w:szCs w:val="18"/>
              </w:rPr>
              <w:br/>
            </w:r>
            <w:r w:rsidRPr="00300267">
              <w:rPr>
                <w:bCs/>
                <w:sz w:val="18"/>
                <w:szCs w:val="18"/>
                <w:lang w:val="en-GB"/>
              </w:rPr>
              <w:t>gear</w:t>
            </w:r>
            <w:r w:rsidRPr="00300267">
              <w:rPr>
                <w:bCs/>
                <w:sz w:val="18"/>
                <w:szCs w:val="18"/>
                <w:vertAlign w:val="subscript"/>
                <w:lang w:val="en-GB"/>
              </w:rPr>
              <w:t>i</w:t>
            </w:r>
            <w:r w:rsidRPr="00300267">
              <w:rPr>
                <w:bCs/>
                <w:sz w:val="18"/>
                <w:szCs w:val="18"/>
                <w:vertAlign w:val="subscript"/>
              </w:rPr>
              <w:t>-1</w:t>
            </w:r>
            <w:r w:rsidRPr="00300267">
              <w:rPr>
                <w:bCs/>
                <w:sz w:val="18"/>
                <w:szCs w:val="18"/>
              </w:rPr>
              <w:t>, …</w:t>
            </w:r>
          </w:p>
        </w:tc>
      </w:tr>
      <w:tr w:rsidR="00E12C9A" w:rsidRPr="00683B67" w:rsidTr="004E6D8C">
        <w:trPr>
          <w:trHeight w:val="24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C9A" w:rsidRPr="00300267" w:rsidRDefault="00E12C9A" w:rsidP="004E6D8C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00267">
              <w:rPr>
                <w:bCs/>
                <w:sz w:val="18"/>
                <w:szCs w:val="18"/>
              </w:rPr>
              <w:t>Без блокировки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9A" w:rsidRPr="00300267" w:rsidRDefault="00E12C9A" w:rsidP="004E6D8C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00267">
              <w:rPr>
                <w:bCs/>
                <w:sz w:val="18"/>
                <w:szCs w:val="18"/>
              </w:rPr>
              <w:t>Без блокировки</w:t>
            </w:r>
          </w:p>
        </w:tc>
      </w:tr>
    </w:tbl>
    <w:p w:rsidR="00E12C9A" w:rsidRPr="00E12C9A" w:rsidRDefault="00E12C9A" w:rsidP="004E6D8C">
      <w:pPr>
        <w:pStyle w:val="SingleTxtGR"/>
        <w:spacing w:before="120"/>
      </w:pPr>
      <w:r w:rsidRPr="00E12C9A">
        <w:t>2.4</w:t>
      </w:r>
      <w:r w:rsidRPr="00E12C9A">
        <w:tab/>
      </w:r>
      <w:r w:rsidR="004E6D8C" w:rsidRPr="004E6D8C">
        <w:tab/>
      </w:r>
      <w:r w:rsidRPr="00E12C9A">
        <w:t>Целевые условия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Уровень звука измеряют на каждом зачетном передаточном числе в четырех испытательных точках, как это указано ниже. Для всех и</w:t>
      </w:r>
      <w:r w:rsidR="00E12C9A" w:rsidRPr="00E12C9A">
        <w:t>с</w:t>
      </w:r>
      <w:r w:rsidR="00E12C9A" w:rsidRPr="00E12C9A">
        <w:t>пытательных точек должны быть обеспечены условия, которые с</w:t>
      </w:r>
      <w:r w:rsidR="00E12C9A" w:rsidRPr="00E12C9A">
        <w:t>о</w:t>
      </w:r>
      <w:r w:rsidR="00E12C9A" w:rsidRPr="00E12C9A">
        <w:t>ответствуют ограничениям, указанным в пункте 2.3.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Передаточное число является зачетным, если все четыре точки и анкерная точка соответствуют техническим требованиям, указа</w:t>
      </w:r>
      <w:r w:rsidR="00E12C9A" w:rsidRPr="00E12C9A">
        <w:t>н</w:t>
      </w:r>
      <w:r w:rsidR="00E12C9A" w:rsidRPr="00E12C9A">
        <w:t>ным в пункте 2.3 выше. Любое передаточное число, для которого эти критерии не соблюдаются, является недействительным и не подлежит дальнейшему анализу.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Первую испытательную точку P</w:t>
      </w:r>
      <w:r w:rsidR="00E12C9A" w:rsidRPr="00E12C9A">
        <w:rPr>
          <w:vertAlign w:val="subscript"/>
        </w:rPr>
        <w:t>1</w:t>
      </w:r>
      <w:r w:rsidR="00E12C9A" w:rsidRPr="00E12C9A">
        <w:t xml:space="preserve"> определяют при начальной скор</w:t>
      </w:r>
      <w:r w:rsidR="00E12C9A" w:rsidRPr="00E12C9A">
        <w:t>о</w:t>
      </w:r>
      <w:r w:rsidR="00E12C9A" w:rsidRPr="00E12C9A">
        <w:t>сти v</w:t>
      </w:r>
      <w:r w:rsidR="00E12C9A" w:rsidRPr="00E12C9A">
        <w:rPr>
          <w:vertAlign w:val="subscript"/>
        </w:rPr>
        <w:t>AA,κ1</w:t>
      </w:r>
      <w:r w:rsidR="00E12C9A" w:rsidRPr="00E12C9A">
        <w:t xml:space="preserve"> 20 км/ч ≤ v</w:t>
      </w:r>
      <w:r w:rsidR="00E12C9A" w:rsidRPr="00E12C9A">
        <w:rPr>
          <w:vertAlign w:val="subscript"/>
        </w:rPr>
        <w:t>AA,κ1</w:t>
      </w:r>
      <w:r w:rsidR="00E12C9A" w:rsidRPr="00E12C9A">
        <w:t xml:space="preserve"> &lt; 20 км/ч + 3 км/ч.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Для точки P</w:t>
      </w:r>
      <w:r w:rsidR="00E12C9A" w:rsidRPr="00E12C9A">
        <w:rPr>
          <w:vertAlign w:val="subscript"/>
        </w:rPr>
        <w:t>1</w:t>
      </w:r>
      <w:r w:rsidR="00E12C9A" w:rsidRPr="00E12C9A">
        <w:t>: если устойчивое ускорение не может быть обеспеч</w:t>
      </w:r>
      <w:r w:rsidR="00E12C9A" w:rsidRPr="00E12C9A">
        <w:t>е</w:t>
      </w:r>
      <w:r w:rsidR="00E12C9A" w:rsidRPr="00E12C9A">
        <w:t>но в соответствии с пунктом 2.26.2.1 раздела "Определения" наст</w:t>
      </w:r>
      <w:r w:rsidR="00E12C9A" w:rsidRPr="00E12C9A">
        <w:t>о</w:t>
      </w:r>
      <w:r w:rsidR="00E12C9A" w:rsidRPr="00E12C9A">
        <w:t>ящих Правил, то скорость v</w:t>
      </w:r>
      <w:r w:rsidR="00E12C9A" w:rsidRPr="00E12C9A">
        <w:rPr>
          <w:vertAlign w:val="subscript"/>
        </w:rPr>
        <w:t>AA,κ1</w:t>
      </w:r>
      <w:r w:rsidR="00E12C9A" w:rsidRPr="00E12C9A">
        <w:t xml:space="preserve"> повышают поэтапно по 5 км/ч до обеспечения устойчивого ускорения.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Для всех точек: если устойчивое ускорение не может быть обесп</w:t>
      </w:r>
      <w:r w:rsidR="00E12C9A" w:rsidRPr="00E12C9A">
        <w:t>е</w:t>
      </w:r>
      <w:r w:rsidR="00E12C9A" w:rsidRPr="00E12C9A">
        <w:t>чено в соответствии с пунктом 2.26.1, то ускорение a</w:t>
      </w:r>
      <w:r w:rsidR="00E12C9A" w:rsidRPr="00E12C9A">
        <w:rPr>
          <w:vertAlign w:val="subscript"/>
        </w:rPr>
        <w:t>wot_testPP-BB</w:t>
      </w:r>
      <w:r w:rsidR="00E12C9A" w:rsidRPr="00E12C9A">
        <w:t xml:space="preserve"> ра</w:t>
      </w:r>
      <w:r w:rsidR="00E12C9A" w:rsidRPr="00E12C9A">
        <w:t>с</w:t>
      </w:r>
      <w:r w:rsidR="00E12C9A" w:rsidRPr="00E12C9A">
        <w:t>считывают по формуле, приведенной в пункте 3.1.2.1.2 приложе-ния</w:t>
      </w:r>
      <w:r w:rsidR="00E12C9A" w:rsidRPr="00E12C9A">
        <w:rPr>
          <w:lang w:val="en-US"/>
        </w:rPr>
        <w:t> </w:t>
      </w:r>
      <w:r w:rsidR="00E12C9A" w:rsidRPr="00E12C9A">
        <w:t>3.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 xml:space="preserve">Если в ходе испытания трансмиссии без блокировки передаточных чисел превышается значение </w:t>
      </w:r>
      <w:r w:rsidR="00E12C9A" w:rsidRPr="00E12C9A">
        <w:rPr>
          <w:iCs/>
        </w:rPr>
        <w:t>n</w:t>
      </w:r>
      <w:r w:rsidR="00E12C9A" w:rsidRPr="00E12C9A">
        <w:rPr>
          <w:vertAlign w:val="subscript"/>
          <w:lang w:val="en-GB"/>
        </w:rPr>
        <w:t>BB</w:t>
      </w:r>
      <w:r w:rsidR="00E12C9A" w:rsidRPr="00E12C9A">
        <w:rPr>
          <w:vertAlign w:val="subscript"/>
        </w:rPr>
        <w:t>_</w:t>
      </w:r>
      <w:r w:rsidR="00E12C9A" w:rsidRPr="00E12C9A">
        <w:rPr>
          <w:vertAlign w:val="subscript"/>
          <w:lang w:val="en-GB"/>
        </w:rPr>
        <w:t>ASEP</w:t>
      </w:r>
      <w:r w:rsidR="00E12C9A" w:rsidRPr="00E12C9A">
        <w:t xml:space="preserve">, то прибегают к следующим мерам, будь то </w:t>
      </w:r>
      <w:r w:rsidR="00E12C9A" w:rsidRPr="00E12C9A">
        <w:rPr>
          <w:iCs/>
        </w:rPr>
        <w:t>по отдельности или вмест</w:t>
      </w:r>
      <w:r w:rsidR="00E12C9A" w:rsidRPr="00E12C9A">
        <w:t>е: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–</w:t>
      </w:r>
      <w:r w:rsidR="00E12C9A" w:rsidRPr="00E12C9A">
        <w:tab/>
        <w:t>применение положения пункта 2.5.1;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–</w:t>
      </w:r>
      <w:r w:rsidR="00E12C9A" w:rsidRPr="00E12C9A">
        <w:tab/>
        <w:t>повышение скорости поэтапно по 5 км/ч.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Испытательную скорость для четвертой испытательной точки P</w:t>
      </w:r>
      <w:r w:rsidR="00E12C9A" w:rsidRPr="00E12C9A">
        <w:rPr>
          <w:vertAlign w:val="subscript"/>
        </w:rPr>
        <w:t>4</w:t>
      </w:r>
      <w:r w:rsidR="00E12C9A" w:rsidRPr="00E12C9A">
        <w:t xml:space="preserve"> на любой передаче определяют по одной из следующих формул:</w:t>
      </w:r>
    </w:p>
    <w:p w:rsidR="00E12C9A" w:rsidRPr="00195C86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195C86">
        <w:t>–</w:t>
      </w:r>
      <w:r w:rsidR="00E12C9A" w:rsidRPr="00195C86">
        <w:tab/>
        <w:t xml:space="preserve">0,95 </w:t>
      </w:r>
      <w:r w:rsidR="00E12C9A" w:rsidRPr="004E6D8C">
        <w:rPr>
          <w:lang w:val="en-US"/>
        </w:rPr>
        <w:t>x</w:t>
      </w:r>
      <w:r w:rsidR="00E12C9A" w:rsidRPr="00195C86">
        <w:t xml:space="preserve"> </w:t>
      </w:r>
      <w:r w:rsidR="00E12C9A" w:rsidRPr="004E6D8C">
        <w:rPr>
          <w:lang w:val="en-US"/>
        </w:rPr>
        <w:t>n</w:t>
      </w:r>
      <w:r w:rsidR="00E12C9A" w:rsidRPr="004E6D8C">
        <w:rPr>
          <w:vertAlign w:val="subscript"/>
          <w:lang w:val="en-US"/>
        </w:rPr>
        <w:t>BB</w:t>
      </w:r>
      <w:r w:rsidR="00E12C9A" w:rsidRPr="00195C86">
        <w:rPr>
          <w:vertAlign w:val="subscript"/>
        </w:rPr>
        <w:t>_</w:t>
      </w:r>
      <w:r w:rsidR="00E12C9A" w:rsidRPr="004E6D8C">
        <w:rPr>
          <w:vertAlign w:val="subscript"/>
          <w:lang w:val="en-US"/>
        </w:rPr>
        <w:t>ASEP</w:t>
      </w:r>
      <w:r w:rsidR="00E12C9A" w:rsidRPr="00195C86">
        <w:t xml:space="preserve"> ≤ </w:t>
      </w:r>
      <w:r w:rsidR="00E12C9A" w:rsidRPr="004E6D8C">
        <w:rPr>
          <w:lang w:val="en-US"/>
        </w:rPr>
        <w:t>n</w:t>
      </w:r>
      <w:r w:rsidR="00E12C9A" w:rsidRPr="004E6D8C">
        <w:rPr>
          <w:vertAlign w:val="subscript"/>
          <w:lang w:val="en-US"/>
        </w:rPr>
        <w:t>BB</w:t>
      </w:r>
      <w:r w:rsidR="00E12C9A" w:rsidRPr="00195C86">
        <w:rPr>
          <w:vertAlign w:val="subscript"/>
        </w:rPr>
        <w:t>,</w:t>
      </w:r>
      <w:r w:rsidR="00E12C9A" w:rsidRPr="00E12C9A">
        <w:rPr>
          <w:vertAlign w:val="subscript"/>
        </w:rPr>
        <w:t>κ</w:t>
      </w:r>
      <w:r w:rsidR="00E12C9A" w:rsidRPr="00195C86">
        <w:rPr>
          <w:vertAlign w:val="subscript"/>
        </w:rPr>
        <w:t>4</w:t>
      </w:r>
      <w:r w:rsidR="00E12C9A" w:rsidRPr="00195C86">
        <w:t xml:space="preserve"> ≤</w:t>
      </w:r>
      <w:r w:rsidR="00E12C9A" w:rsidRPr="004E6D8C">
        <w:rPr>
          <w:lang w:val="en-US"/>
        </w:rPr>
        <w:t>n</w:t>
      </w:r>
      <w:r w:rsidR="00E12C9A" w:rsidRPr="004E6D8C">
        <w:rPr>
          <w:vertAlign w:val="subscript"/>
          <w:lang w:val="en-US"/>
        </w:rPr>
        <w:t>BB</w:t>
      </w:r>
      <w:r w:rsidR="00E12C9A" w:rsidRPr="00195C86">
        <w:rPr>
          <w:vertAlign w:val="subscript"/>
        </w:rPr>
        <w:t>_</w:t>
      </w:r>
      <w:r w:rsidR="00E12C9A" w:rsidRPr="004E6D8C">
        <w:rPr>
          <w:vertAlign w:val="subscript"/>
          <w:lang w:val="en-US"/>
        </w:rPr>
        <w:t>ASEP</w:t>
      </w:r>
      <w:r w:rsidR="00E12C9A" w:rsidRPr="00195C86">
        <w:t xml:space="preserve">; </w:t>
      </w:r>
      <w:r w:rsidR="00E12C9A" w:rsidRPr="00E12C9A">
        <w:t>или</w:t>
      </w:r>
    </w:p>
    <w:p w:rsidR="00E12C9A" w:rsidRPr="00E12C9A" w:rsidRDefault="004E6D8C" w:rsidP="00B5760C">
      <w:pPr>
        <w:pStyle w:val="SingleTxtGR"/>
        <w:ind w:left="2835" w:hanging="1701"/>
      </w:pPr>
      <w:r w:rsidRPr="00195C86">
        <w:tab/>
      </w:r>
      <w:r w:rsidRPr="00195C86">
        <w:tab/>
      </w:r>
      <w:r w:rsidR="00E12C9A" w:rsidRPr="00E12C9A">
        <w:t>–</w:t>
      </w:r>
      <w:r w:rsidR="00E12C9A" w:rsidRPr="00E12C9A">
        <w:tab/>
        <w:t>v</w:t>
      </w:r>
      <w:r w:rsidR="00E12C9A" w:rsidRPr="00E12C9A">
        <w:rPr>
          <w:vertAlign w:val="subscript"/>
        </w:rPr>
        <w:t>BB_ASEP</w:t>
      </w:r>
      <w:r w:rsidR="00E12C9A" w:rsidRPr="00E12C9A">
        <w:t xml:space="preserve"> – 3 км/ч ≤ V</w:t>
      </w:r>
      <w:r w:rsidR="00E12C9A" w:rsidRPr="00E12C9A">
        <w:rPr>
          <w:vertAlign w:val="subscript"/>
        </w:rPr>
        <w:t>BB,κ4</w:t>
      </w:r>
      <w:r w:rsidR="00E12C9A" w:rsidRPr="00E12C9A">
        <w:t xml:space="preserve"> ≤ V</w:t>
      </w:r>
      <w:r w:rsidR="00E12C9A" w:rsidRPr="00E12C9A">
        <w:rPr>
          <w:vertAlign w:val="subscript"/>
        </w:rPr>
        <w:t>BB_ASEP</w:t>
      </w:r>
      <w:r w:rsidR="00E12C9A" w:rsidRPr="00E12C9A">
        <w:t>, где V</w:t>
      </w:r>
      <w:r w:rsidR="00E12C9A" w:rsidRPr="00E12C9A">
        <w:rPr>
          <w:vertAlign w:val="subscript"/>
        </w:rPr>
        <w:t>BB_ASEP</w:t>
      </w:r>
      <w:r w:rsidR="00E12C9A" w:rsidRPr="00E12C9A">
        <w:t xml:space="preserve"> определяют в соответствии с пунктом 2.3.</w:t>
      </w:r>
    </w:p>
    <w:p w:rsidR="00E12C9A" w:rsidRPr="00E12C9A" w:rsidRDefault="004E6D8C" w:rsidP="004E6D8C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E12C9A" w:rsidRPr="00E12C9A">
        <w:rPr>
          <w:bCs/>
        </w:rPr>
        <w:t>Испытательную скорость для двух других испытательных точек определяют по следующей формуле:</w:t>
      </w:r>
    </w:p>
    <w:p w:rsidR="00E12C9A" w:rsidRPr="00E12C9A" w:rsidRDefault="004E6D8C" w:rsidP="004E6D8C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E12C9A" w:rsidRPr="00E12C9A">
        <w:rPr>
          <w:bCs/>
        </w:rPr>
        <w:t>испытательная точка P</w:t>
      </w:r>
      <w:r w:rsidR="00E12C9A" w:rsidRPr="00E12C9A">
        <w:rPr>
          <w:bCs/>
          <w:vertAlign w:val="subscript"/>
        </w:rPr>
        <w:t>j</w:t>
      </w:r>
      <w:r w:rsidR="00E12C9A" w:rsidRPr="00E12C9A">
        <w:rPr>
          <w:bCs/>
        </w:rPr>
        <w:t>: v</w:t>
      </w:r>
      <w:r w:rsidR="00E12C9A" w:rsidRPr="00E12C9A">
        <w:rPr>
          <w:bCs/>
          <w:vertAlign w:val="subscript"/>
        </w:rPr>
        <w:t>BB,</w:t>
      </w:r>
      <w:r w:rsidR="00E12C9A" w:rsidRPr="00E12C9A">
        <w:rPr>
          <w:bCs/>
          <w:vertAlign w:val="subscript"/>
        </w:rPr>
        <w:sym w:font="Symbol" w:char="F06B"/>
      </w:r>
      <w:r w:rsidR="00E12C9A" w:rsidRPr="00E12C9A">
        <w:rPr>
          <w:bCs/>
          <w:vertAlign w:val="subscript"/>
        </w:rPr>
        <w:t>j</w:t>
      </w:r>
      <w:r w:rsidR="00E12C9A" w:rsidRPr="00E12C9A">
        <w:rPr>
          <w:bCs/>
        </w:rPr>
        <w:t xml:space="preserve"> = v</w:t>
      </w:r>
      <w:r w:rsidR="00E12C9A" w:rsidRPr="00E12C9A">
        <w:rPr>
          <w:bCs/>
          <w:vertAlign w:val="subscript"/>
        </w:rPr>
        <w:t>BB,</w:t>
      </w:r>
      <w:r w:rsidR="00E12C9A" w:rsidRPr="00E12C9A">
        <w:rPr>
          <w:bCs/>
          <w:vertAlign w:val="subscript"/>
        </w:rPr>
        <w:sym w:font="Symbol" w:char="F06B"/>
      </w:r>
      <w:r w:rsidR="00E12C9A" w:rsidRPr="00E12C9A">
        <w:rPr>
          <w:bCs/>
          <w:vertAlign w:val="subscript"/>
        </w:rPr>
        <w:t>1</w:t>
      </w:r>
      <w:r w:rsidR="00E12C9A" w:rsidRPr="00E12C9A">
        <w:rPr>
          <w:bCs/>
        </w:rPr>
        <w:t xml:space="preserve"> + ((j − 1) / 3)</w:t>
      </w:r>
      <w:r w:rsidR="000A09A1">
        <w:rPr>
          <w:bCs/>
        </w:rPr>
        <w:t xml:space="preserve"> </w:t>
      </w:r>
      <w:r w:rsidR="00E12C9A" w:rsidRPr="00E12C9A">
        <w:rPr>
          <w:bCs/>
        </w:rPr>
        <w:t>* (v</w:t>
      </w:r>
      <w:r w:rsidR="00E12C9A" w:rsidRPr="00E12C9A">
        <w:rPr>
          <w:bCs/>
          <w:vertAlign w:val="subscript"/>
        </w:rPr>
        <w:t>BB,</w:t>
      </w:r>
      <w:r w:rsidR="00E12C9A" w:rsidRPr="00E12C9A">
        <w:rPr>
          <w:bCs/>
          <w:vertAlign w:val="subscript"/>
        </w:rPr>
        <w:sym w:font="Symbol" w:char="F06B"/>
      </w:r>
      <w:r w:rsidR="00E12C9A" w:rsidRPr="00E12C9A">
        <w:rPr>
          <w:bCs/>
          <w:vertAlign w:val="subscript"/>
        </w:rPr>
        <w:t>4</w:t>
      </w:r>
      <w:r w:rsidR="00E12C9A" w:rsidRPr="00E12C9A">
        <w:rPr>
          <w:bCs/>
        </w:rPr>
        <w:t xml:space="preserve"> – v</w:t>
      </w:r>
      <w:r w:rsidR="00E12C9A" w:rsidRPr="00E12C9A">
        <w:rPr>
          <w:bCs/>
          <w:vertAlign w:val="subscript"/>
        </w:rPr>
        <w:t>BB,</w:t>
      </w:r>
      <w:r w:rsidR="00E12C9A" w:rsidRPr="00E12C9A">
        <w:rPr>
          <w:bCs/>
          <w:vertAlign w:val="subscript"/>
        </w:rPr>
        <w:sym w:font="Symbol" w:char="F06B"/>
      </w:r>
      <w:r w:rsidR="00E12C9A" w:rsidRPr="00E12C9A">
        <w:rPr>
          <w:bCs/>
          <w:vertAlign w:val="subscript"/>
        </w:rPr>
        <w:t>1</w:t>
      </w:r>
      <w:r w:rsidR="00E12C9A" w:rsidRPr="00E12C9A">
        <w:rPr>
          <w:bCs/>
        </w:rPr>
        <w:t>) для j = 2 и 3 с допуском ±3 км/ч,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где:</w:t>
      </w:r>
    </w:p>
    <w:p w:rsidR="00E12C9A" w:rsidRPr="00E12C9A" w:rsidRDefault="004E6D8C" w:rsidP="000A09A1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v</w:t>
      </w:r>
      <w:r w:rsidR="00E12C9A" w:rsidRPr="00E12C9A">
        <w:rPr>
          <w:vertAlign w:val="subscript"/>
        </w:rPr>
        <w:t>BB,κ1</w:t>
      </w:r>
      <w:r w:rsidR="00E12C9A" w:rsidRPr="00E12C9A">
        <w:t xml:space="preserve"> −</w:t>
      </w:r>
      <w:r w:rsidR="000A09A1">
        <w:t xml:space="preserve"> </w:t>
      </w:r>
      <w:r w:rsidR="00E12C9A" w:rsidRPr="00E12C9A">
        <w:t>скорость транспортного средства на линии BB' в испыт</w:t>
      </w:r>
      <w:r w:rsidR="00E12C9A" w:rsidRPr="00E12C9A">
        <w:t>а</w:t>
      </w:r>
      <w:r w:rsidR="00E12C9A" w:rsidRPr="00E12C9A">
        <w:t>тельной точке P</w:t>
      </w:r>
      <w:r w:rsidR="00E12C9A" w:rsidRPr="00E12C9A">
        <w:rPr>
          <w:vertAlign w:val="subscript"/>
        </w:rPr>
        <w:t>1</w:t>
      </w:r>
      <w:r w:rsidR="00E12C9A" w:rsidRPr="00E12C9A">
        <w:t>,</w:t>
      </w:r>
    </w:p>
    <w:p w:rsidR="00E12C9A" w:rsidRPr="00E12C9A" w:rsidRDefault="004E6D8C" w:rsidP="000A09A1">
      <w:pPr>
        <w:pStyle w:val="SingleTxtGR"/>
        <w:ind w:left="2268" w:hanging="1134"/>
        <w:rPr>
          <w:vertAlign w:val="subscript"/>
        </w:rPr>
      </w:pPr>
      <w:r w:rsidRPr="00112541">
        <w:tab/>
      </w:r>
      <w:r w:rsidRPr="00112541">
        <w:tab/>
      </w:r>
      <w:r w:rsidR="00E12C9A" w:rsidRPr="00E12C9A">
        <w:t>v</w:t>
      </w:r>
      <w:r w:rsidR="00E12C9A" w:rsidRPr="00E12C9A">
        <w:rPr>
          <w:vertAlign w:val="subscript"/>
        </w:rPr>
        <w:t>BB,κ4</w:t>
      </w:r>
      <w:r w:rsidR="00E12C9A" w:rsidRPr="00E12C9A">
        <w:t xml:space="preserve"> −</w:t>
      </w:r>
      <w:r w:rsidR="000A09A1">
        <w:t xml:space="preserve"> </w:t>
      </w:r>
      <w:r w:rsidR="00E12C9A" w:rsidRPr="00E12C9A">
        <w:t>скорость транспортного средства на линии BB' в испыт</w:t>
      </w:r>
      <w:r w:rsidR="00E12C9A" w:rsidRPr="00E12C9A">
        <w:t>а</w:t>
      </w:r>
      <w:r w:rsidR="00E12C9A" w:rsidRPr="00E12C9A">
        <w:t>тельной точке P</w:t>
      </w:r>
      <w:r w:rsidR="00E12C9A" w:rsidRPr="00E12C9A">
        <w:rPr>
          <w:vertAlign w:val="subscript"/>
        </w:rPr>
        <w:t>4</w:t>
      </w:r>
      <w:r w:rsidR="00E12C9A" w:rsidRPr="00E12C9A">
        <w:t>.</w:t>
      </w:r>
    </w:p>
    <w:p w:rsidR="00E12C9A" w:rsidRPr="00E12C9A" w:rsidRDefault="00E12C9A" w:rsidP="004E6D8C">
      <w:pPr>
        <w:pStyle w:val="SingleTxtGR"/>
        <w:ind w:left="2268" w:hanging="1134"/>
      </w:pPr>
      <w:r w:rsidRPr="00E12C9A">
        <w:t>2.5</w:t>
      </w:r>
      <w:r w:rsidRPr="00E12C9A">
        <w:tab/>
      </w:r>
      <w:r w:rsidR="004E6D8C" w:rsidRPr="004E6D8C">
        <w:tab/>
      </w:r>
      <w:r w:rsidRPr="00E12C9A">
        <w:t>Испытание транспортного средства</w:t>
      </w:r>
    </w:p>
    <w:p w:rsidR="00E12C9A" w:rsidRPr="00E12C9A" w:rsidRDefault="00E12C9A" w:rsidP="004E6D8C">
      <w:pPr>
        <w:pStyle w:val="SingleTxtGR"/>
        <w:ind w:left="2268" w:hanging="1134"/>
      </w:pPr>
      <w:r w:rsidRPr="00E12C9A">
        <w:t>2.5.1</w:t>
      </w:r>
      <w:r w:rsidRPr="00E12C9A">
        <w:tab/>
      </w:r>
      <w:r w:rsidR="004E6D8C" w:rsidRPr="004E6D8C">
        <w:tab/>
      </w:r>
      <w:r w:rsidRPr="00E12C9A">
        <w:t>Траектория центральной оси транспортного средства должна как можно точнее соответствовать линии CC' в ходе всего испытания, начиная с приближения контрольной точки, определение которой дается в пункте 2.11 основного текста, к линии AA' до того моме</w:t>
      </w:r>
      <w:r w:rsidRPr="00E12C9A">
        <w:t>н</w:t>
      </w:r>
      <w:r w:rsidRPr="00E12C9A">
        <w:t>та, когда задняя часть транспортного средства пересекает л</w:t>
      </w:r>
      <w:r w:rsidRPr="00E12C9A">
        <w:t>и</w:t>
      </w:r>
      <w:r w:rsidRPr="00E12C9A">
        <w:t>нию</w:t>
      </w:r>
      <w:r w:rsidRPr="00E12C9A">
        <w:rPr>
          <w:lang w:val="en-US"/>
        </w:rPr>
        <w:t> </w:t>
      </w:r>
      <w:r w:rsidRPr="00E12C9A">
        <w:t>BB'.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На линии AA' акселератор полностью выжимают. Для того чтобы обеспечить более устойчивое ускорение или избежать перехода на понижающую передачу на отрезке между линиями AA' и BB', перед линией AA' можно использовать предускорение в соответствии с положениями пунктов 3.1.2.1.2.1 и 3.1.2.1.2.2 приложения 3. Акс</w:t>
      </w:r>
      <w:r w:rsidR="00E12C9A" w:rsidRPr="00E12C9A">
        <w:t>е</w:t>
      </w:r>
      <w:r w:rsidR="00E12C9A" w:rsidRPr="00E12C9A">
        <w:t>лератор удерживают в выжатом положении до тех пор, пока задняя часть транспортного средства не пересечет линию BB'.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В условиях трансмиссии без блокировки передаточных чисел и</w:t>
      </w:r>
      <w:r w:rsidR="00E12C9A" w:rsidRPr="00E12C9A">
        <w:t>с</w:t>
      </w:r>
      <w:r w:rsidR="00E12C9A" w:rsidRPr="00E12C9A">
        <w:t>пытания могут включать изменение передаточного числа в расчете на менее высокий диапазон и большее ускорение. Изменение пер</w:t>
      </w:r>
      <w:r w:rsidR="00E12C9A" w:rsidRPr="00E12C9A">
        <w:t>е</w:t>
      </w:r>
      <w:r w:rsidR="00E12C9A" w:rsidRPr="00E12C9A">
        <w:t>даточного числа в расчете на более высокий диапазон и меньшее ускорение не допускается.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Изготовитель, по возможности, принимает меры во избежание применения передаточного числа, создающего условия, которые не соответствуют предусмотренным ограничениям. Для этого разр</w:t>
      </w:r>
      <w:r w:rsidR="00E12C9A" w:rsidRPr="00E12C9A">
        <w:t>е</w:t>
      </w:r>
      <w:r w:rsidR="00E12C9A" w:rsidRPr="00E12C9A">
        <w:t>шается устанавливать и использовать электронные либо механич</w:t>
      </w:r>
      <w:r w:rsidR="00E12C9A" w:rsidRPr="00E12C9A">
        <w:t>е</w:t>
      </w:r>
      <w:r w:rsidR="00E12C9A" w:rsidRPr="00E12C9A">
        <w:t>ские устройства, в частности переключатели передаточного числа. Если подобные меры применяться не могут, то должно быть пре</w:t>
      </w:r>
      <w:r w:rsidR="00E12C9A" w:rsidRPr="00E12C9A">
        <w:t>д</w:t>
      </w:r>
      <w:r w:rsidR="00E12C9A" w:rsidRPr="00E12C9A">
        <w:t>ставлено обоснование, включенное в технический отчет.</w:t>
      </w:r>
    </w:p>
    <w:p w:rsidR="00E12C9A" w:rsidRPr="00E12C9A" w:rsidRDefault="00E12C9A" w:rsidP="004E6D8C">
      <w:pPr>
        <w:pStyle w:val="SingleTxtGR"/>
        <w:ind w:left="2268" w:hanging="1134"/>
      </w:pPr>
      <w:r w:rsidRPr="00E12C9A">
        <w:t>2.5.2</w:t>
      </w:r>
      <w:r w:rsidRPr="00E12C9A">
        <w:tab/>
      </w:r>
      <w:r w:rsidR="004E6D8C" w:rsidRPr="00112541">
        <w:tab/>
      </w:r>
      <w:r w:rsidRPr="00E12C9A">
        <w:t>Проведение измерений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Для каждой испытательной точки проводят только один прогон.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Для каждого отдельного испытательного прогона определяют и р</w:t>
      </w:r>
      <w:r w:rsidR="00E12C9A" w:rsidRPr="00E12C9A">
        <w:t>е</w:t>
      </w:r>
      <w:r w:rsidR="00E12C9A" w:rsidRPr="00E12C9A">
        <w:t>гистрируют нижеследующие параметры.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Максимальный уровень давления звука, взвешенный по шкале А,</w:t>
      </w:r>
      <w:r w:rsidR="00E12C9A" w:rsidRPr="00E12C9A">
        <w:br/>
        <w:t>с обеих сторон транспортного средства, зарегистрированный при каждом прохождении транспортного средства между двумя лини</w:t>
      </w:r>
      <w:r w:rsidR="00E12C9A" w:rsidRPr="00E12C9A">
        <w:t>я</w:t>
      </w:r>
      <w:r w:rsidR="00E12C9A" w:rsidRPr="00E12C9A">
        <w:t>ми AA' и BB', округляют математическим методом до первого дес</w:t>
      </w:r>
      <w:r w:rsidR="00E12C9A" w:rsidRPr="00E12C9A">
        <w:t>я</w:t>
      </w:r>
      <w:r w:rsidR="00E12C9A" w:rsidRPr="00E12C9A">
        <w:t>тичного знака после запятой (L</w:t>
      </w:r>
      <w:r w:rsidR="00E12C9A" w:rsidRPr="00E12C9A">
        <w:rPr>
          <w:vertAlign w:val="subscript"/>
        </w:rPr>
        <w:t>wot,κj</w:t>
      </w:r>
      <w:r w:rsidR="00E12C9A" w:rsidRPr="00E12C9A">
        <w:t>). Если пиковое значение звука явно не соответствует общему уровню звукового давления, то р</w:t>
      </w:r>
      <w:r w:rsidR="00E12C9A" w:rsidRPr="00E12C9A">
        <w:t>е</w:t>
      </w:r>
      <w:r w:rsidR="00E12C9A" w:rsidRPr="00E12C9A">
        <w:t>зультаты измерений не учитывают. Измерения с левой и с правой стороны можно проводить одновременно либо последовательно. Для дальнейшей обработки используют более высокий уровень звукового давления с обеих сторон.</w:t>
      </w:r>
    </w:p>
    <w:p w:rsidR="00E12C9A" w:rsidRPr="00E12C9A" w:rsidRDefault="0005354D" w:rsidP="004E6D8C">
      <w:pPr>
        <w:pStyle w:val="SingleTxtGR"/>
        <w:ind w:left="2268" w:hanging="1134"/>
      </w:pPr>
      <w:r w:rsidRPr="00112541">
        <w:br w:type="page"/>
      </w:r>
      <w:r w:rsidR="004E6D8C" w:rsidRPr="00112541">
        <w:tab/>
      </w:r>
      <w:r w:rsidR="004E6D8C" w:rsidRPr="00112541">
        <w:tab/>
      </w:r>
      <w:r w:rsidR="00E12C9A" w:rsidRPr="00E12C9A">
        <w:t>Результаты измерения скорости движения транспортного средства на линиях AA', PP’ и BB' округляют и регистрируют с точностью до первого значимого десятичного знака после запятой (v</w:t>
      </w:r>
      <w:r w:rsidR="00E12C9A" w:rsidRPr="00E12C9A">
        <w:rPr>
          <w:vertAlign w:val="subscript"/>
        </w:rPr>
        <w:t>AA,κj</w:t>
      </w:r>
      <w:r w:rsidR="00E12C9A" w:rsidRPr="00E12C9A">
        <w:t>; v</w:t>
      </w:r>
      <w:r w:rsidR="00E12C9A" w:rsidRPr="00E12C9A">
        <w:rPr>
          <w:vertAlign w:val="subscript"/>
        </w:rPr>
        <w:t>PP,κj</w:t>
      </w:r>
      <w:r w:rsidR="00E12C9A" w:rsidRPr="00E12C9A">
        <w:t>; v</w:t>
      </w:r>
      <w:r w:rsidR="00E12C9A" w:rsidRPr="00E12C9A">
        <w:rPr>
          <w:vertAlign w:val="subscript"/>
        </w:rPr>
        <w:t>BB,κj</w:t>
      </w:r>
      <w:r w:rsidR="00E12C9A" w:rsidRPr="00E12C9A">
        <w:t>).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 xml:space="preserve">Если это применимо, то показания частоты вращения двигателя </w:t>
      </w:r>
      <w:r w:rsidR="00E12C9A" w:rsidRPr="00E12C9A">
        <w:rPr>
          <w:iCs/>
        </w:rPr>
        <w:t>на линии</w:t>
      </w:r>
      <w:r w:rsidR="00E12C9A" w:rsidRPr="00E12C9A">
        <w:rPr>
          <w:i/>
          <w:iCs/>
        </w:rPr>
        <w:t xml:space="preserve"> </w:t>
      </w:r>
      <w:r w:rsidR="00E12C9A" w:rsidRPr="00E12C9A">
        <w:t>BB' указывают в качестве полного целого значения (n</w:t>
      </w:r>
      <w:r w:rsidR="00E12C9A" w:rsidRPr="00E12C9A">
        <w:rPr>
          <w:vertAlign w:val="subscript"/>
        </w:rPr>
        <w:t>BB,κj</w:t>
      </w:r>
      <w:r w:rsidR="00E12C9A" w:rsidRPr="00E12C9A">
        <w:t>).</w:t>
      </w:r>
    </w:p>
    <w:p w:rsidR="00E12C9A" w:rsidRPr="00E12C9A" w:rsidRDefault="00E12C9A" w:rsidP="004E6D8C">
      <w:pPr>
        <w:pStyle w:val="SingleTxtGR"/>
        <w:ind w:left="2268" w:hanging="1134"/>
      </w:pPr>
      <w:r w:rsidRPr="00E12C9A">
        <w:t xml:space="preserve">2.5.3 </w:t>
      </w:r>
      <w:r w:rsidRPr="00E12C9A">
        <w:tab/>
      </w:r>
      <w:r w:rsidR="004E6D8C" w:rsidRPr="004E6D8C">
        <w:tab/>
      </w:r>
      <w:r w:rsidRPr="00E12C9A">
        <w:t>Расчет ускорения производят по формуле, содержащейся в пун</w:t>
      </w:r>
      <w:r w:rsidRPr="00E12C9A">
        <w:t>к</w:t>
      </w:r>
      <w:r w:rsidRPr="00E12C9A">
        <w:t>те 3.1.2.1.2 приложения 3, и его значение указывают с точностью до второго десятичного знака после запятой (a</w:t>
      </w:r>
      <w:r w:rsidRPr="00E12C9A">
        <w:rPr>
          <w:vertAlign w:val="subscript"/>
        </w:rPr>
        <w:t>wot,test,κj</w:t>
      </w:r>
      <w:r w:rsidRPr="00E12C9A">
        <w:t>).</w:t>
      </w:r>
    </w:p>
    <w:p w:rsidR="00E12C9A" w:rsidRPr="00E12C9A" w:rsidRDefault="00E12C9A" w:rsidP="004E6D8C">
      <w:pPr>
        <w:pStyle w:val="SingleTxtGR"/>
        <w:ind w:left="2268" w:hanging="1134"/>
      </w:pPr>
      <w:r w:rsidRPr="00E12C9A">
        <w:t>3.</w:t>
      </w:r>
      <w:r w:rsidRPr="00E12C9A">
        <w:tab/>
      </w:r>
      <w:r w:rsidR="004E6D8C" w:rsidRPr="00112541">
        <w:tab/>
      </w:r>
      <w:r w:rsidRPr="00E12C9A">
        <w:t>Метод анализа 1: оценка по наклону линии регрессии</w:t>
      </w:r>
    </w:p>
    <w:p w:rsidR="00E12C9A" w:rsidRPr="00E12C9A" w:rsidRDefault="00E12C9A" w:rsidP="00E12C9A">
      <w:pPr>
        <w:pStyle w:val="SingleTxtGR"/>
      </w:pPr>
      <w:r w:rsidRPr="00E12C9A">
        <w:t>3.1</w:t>
      </w:r>
      <w:r w:rsidRPr="00E12C9A">
        <w:tab/>
      </w:r>
      <w:r w:rsidR="004E6D8C" w:rsidRPr="004E6D8C">
        <w:tab/>
      </w:r>
      <w:r w:rsidRPr="00E12C9A">
        <w:t>Определение анкерной точки</w:t>
      </w:r>
    </w:p>
    <w:p w:rsidR="00E12C9A" w:rsidRPr="00E12C9A" w:rsidRDefault="004E6D8C" w:rsidP="004E6D8C">
      <w:pPr>
        <w:pStyle w:val="SingleTxtGR"/>
        <w:ind w:left="2268" w:hanging="1134"/>
        <w:rPr>
          <w:iCs/>
        </w:rPr>
      </w:pPr>
      <w:r w:rsidRPr="00112541">
        <w:tab/>
      </w:r>
      <w:r w:rsidRPr="00112541">
        <w:tab/>
      </w:r>
      <w:r w:rsidR="00E12C9A" w:rsidRPr="00E12C9A">
        <w:t>Анкерная точка является одной и той же для каждого передаточн</w:t>
      </w:r>
      <w:r w:rsidR="00E12C9A" w:rsidRPr="00E12C9A">
        <w:t>о</w:t>
      </w:r>
      <w:r w:rsidR="00E12C9A" w:rsidRPr="00E12C9A">
        <w:t>го числа κ, входящего в диапазон контроля в соответствии с пун</w:t>
      </w:r>
      <w:r w:rsidR="00E12C9A" w:rsidRPr="00E12C9A">
        <w:t>к</w:t>
      </w:r>
      <w:r w:rsidR="00E12C9A" w:rsidRPr="00E12C9A">
        <w:t>том 2.3. Параметры анкерной точки определяют в ходе испытания на ускорение, предусмотренного в приложении 3, следующим о</w:t>
      </w:r>
      <w:r w:rsidR="00E12C9A" w:rsidRPr="00E12C9A">
        <w:t>б</w:t>
      </w:r>
      <w:r w:rsidR="00E12C9A" w:rsidRPr="00E12C9A">
        <w:t>разом: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L</w:t>
      </w:r>
      <w:r w:rsidR="00E12C9A" w:rsidRPr="00E12C9A">
        <w:rPr>
          <w:vertAlign w:val="subscript"/>
        </w:rPr>
        <w:t>anchor</w:t>
      </w:r>
      <w:r w:rsidR="00E12C9A" w:rsidRPr="00E12C9A">
        <w:t xml:space="preserve"> − это более высокий уровень звукового давления L</w:t>
      </w:r>
      <w:r w:rsidR="00E12C9A" w:rsidRPr="00E12C9A">
        <w:rPr>
          <w:vertAlign w:val="subscript"/>
        </w:rPr>
        <w:t>wot,(i)</w:t>
      </w:r>
      <w:r w:rsidR="00E12C9A" w:rsidRPr="00E12C9A">
        <w:t xml:space="preserve"> с л</w:t>
      </w:r>
      <w:r w:rsidR="00E12C9A" w:rsidRPr="00E12C9A">
        <w:t>е</w:t>
      </w:r>
      <w:r w:rsidR="00E12C9A" w:rsidRPr="00E12C9A">
        <w:t>вой и правой стороны при передаточном числе i;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n</w:t>
      </w:r>
      <w:r w:rsidR="00E12C9A" w:rsidRPr="00E12C9A">
        <w:rPr>
          <w:vertAlign w:val="subscript"/>
        </w:rPr>
        <w:t>anchor</w:t>
      </w:r>
      <w:r w:rsidR="00E12C9A" w:rsidRPr="00E12C9A">
        <w:t xml:space="preserve"> − это усредненное значение n</w:t>
      </w:r>
      <w:r w:rsidR="00E12C9A" w:rsidRPr="00E12C9A">
        <w:rPr>
          <w:vertAlign w:val="subscript"/>
        </w:rPr>
        <w:t>BB,wot</w:t>
      </w:r>
      <w:r w:rsidR="00E12C9A" w:rsidRPr="00E12C9A">
        <w:t xml:space="preserve"> по результатам четырех прогонов для передаточного числа i, регистрируемых согласно приложению</w:t>
      </w:r>
      <w:r w:rsidR="00E12C9A" w:rsidRPr="00E12C9A">
        <w:rPr>
          <w:lang w:val="en-US"/>
        </w:rPr>
        <w:t> </w:t>
      </w:r>
      <w:r w:rsidR="00E12C9A" w:rsidRPr="00E12C9A">
        <w:t>3.</w:t>
      </w:r>
    </w:p>
    <w:p w:rsidR="00E12C9A" w:rsidRPr="00E12C9A" w:rsidRDefault="00E12C9A" w:rsidP="004E6D8C">
      <w:pPr>
        <w:pStyle w:val="SingleTxtGR"/>
        <w:ind w:left="2268" w:hanging="1134"/>
      </w:pPr>
      <w:r w:rsidRPr="00E12C9A">
        <w:t>3.2</w:t>
      </w:r>
      <w:r w:rsidRPr="00E12C9A">
        <w:tab/>
      </w:r>
      <w:r w:rsidR="004E6D8C" w:rsidRPr="004E6D8C">
        <w:tab/>
      </w:r>
      <w:r w:rsidRPr="00E12C9A">
        <w:t>Наклон линии регрессии для каждого передаточного числа κ</w:t>
      </w:r>
    </w:p>
    <w:p w:rsidR="00E12C9A" w:rsidRPr="00E12C9A" w:rsidRDefault="004E6D8C" w:rsidP="004E6D8C">
      <w:pPr>
        <w:pStyle w:val="SingleTxtGR"/>
        <w:ind w:left="2268" w:hanging="1134"/>
      </w:pPr>
      <w:r w:rsidRPr="00112541">
        <w:tab/>
      </w:r>
      <w:r w:rsidRPr="00112541">
        <w:tab/>
      </w:r>
      <w:r w:rsidR="00E12C9A" w:rsidRPr="00E12C9A">
        <w:t>Измерения уровня звука выражают в качестве функции частоты вращения двигателя в соответствии с пунктом 3.2.1.</w:t>
      </w:r>
    </w:p>
    <w:p w:rsidR="00E12C9A" w:rsidRPr="00E12C9A" w:rsidRDefault="00E12C9A" w:rsidP="004E6D8C">
      <w:pPr>
        <w:pStyle w:val="SingleTxtGR"/>
        <w:ind w:left="2268" w:hanging="1134"/>
      </w:pPr>
      <w:r w:rsidRPr="00E12C9A">
        <w:t>3.2.1</w:t>
      </w:r>
      <w:r w:rsidRPr="00E12C9A">
        <w:tab/>
      </w:r>
      <w:r w:rsidR="004E6D8C" w:rsidRPr="004E6D8C">
        <w:tab/>
      </w:r>
      <w:r w:rsidRPr="00E12C9A">
        <w:t xml:space="preserve">Расчет наклона линии регрессии для каждого передаточного </w:t>
      </w:r>
      <w:r w:rsidR="00300267" w:rsidRPr="00300267">
        <w:br/>
      </w:r>
      <w:r w:rsidR="00300267">
        <w:t>чис</w:t>
      </w:r>
      <w:r w:rsidRPr="00E12C9A">
        <w:t>ла</w:t>
      </w:r>
      <w:r w:rsidRPr="00E12C9A">
        <w:rPr>
          <w:lang w:val="en-US"/>
        </w:rPr>
        <w:t> </w:t>
      </w:r>
      <w:r w:rsidRPr="00E12C9A">
        <w:t>κ</w:t>
      </w:r>
    </w:p>
    <w:p w:rsidR="00E12C9A" w:rsidRPr="00E12C9A" w:rsidRDefault="00753F41" w:rsidP="00753F41">
      <w:pPr>
        <w:pStyle w:val="SingleTxtGR"/>
        <w:ind w:left="2268" w:hanging="1134"/>
      </w:pPr>
      <w:r w:rsidRPr="00300267">
        <w:tab/>
      </w:r>
      <w:r w:rsidRPr="00300267">
        <w:tab/>
      </w:r>
      <w:r w:rsidR="00E12C9A" w:rsidRPr="00E12C9A">
        <w:t>Линию линейной регрессии определяют по анкерной точке и чет</w:t>
      </w:r>
      <w:r w:rsidR="00E12C9A" w:rsidRPr="00E12C9A">
        <w:t>ы</w:t>
      </w:r>
      <w:r w:rsidR="00E12C9A" w:rsidRPr="00E12C9A">
        <w:t>рем взаимосвязанным дополнительным измерениям, используя р</w:t>
      </w:r>
      <w:r w:rsidR="00E12C9A" w:rsidRPr="00E12C9A">
        <w:t>е</w:t>
      </w:r>
      <w:r w:rsidR="00E12C9A" w:rsidRPr="00E12C9A">
        <w:t>зультаты, полученные для частоты вращения двигателя и уровня звука и регистрируемые согласно пункту 2.5.2 настоящего прил</w:t>
      </w:r>
      <w:r w:rsidR="00E12C9A" w:rsidRPr="00E12C9A">
        <w:t>о</w:t>
      </w:r>
      <w:r w:rsidR="00E12C9A" w:rsidRPr="00E12C9A">
        <w:t>жения.</w:t>
      </w:r>
    </w:p>
    <w:p w:rsidR="00E12C9A" w:rsidRPr="00683B67" w:rsidRDefault="00401F51" w:rsidP="00753F41">
      <w:pPr>
        <w:pStyle w:val="SingleTxtGR"/>
        <w:tabs>
          <w:tab w:val="clear" w:pos="1701"/>
          <w:tab w:val="clear" w:pos="2268"/>
        </w:tabs>
        <w:spacing w:after="100"/>
        <w:ind w:left="2268"/>
      </w:pPr>
      <w:r>
        <w:rPr>
          <w:bCs/>
        </w:rPr>
        <w:tab/>
      </w:r>
      <w:r w:rsidR="00E12C9A" w:rsidRPr="00683B67">
        <w:rPr>
          <w:bCs/>
          <w:lang w:val="en-GB"/>
        </w:rPr>
        <w:object w:dxaOrig="28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0.75pt" o:ole="" filled="t" fillcolor="white [3212]">
            <v:imagedata r:id="rId9" o:title=""/>
          </v:shape>
          <o:OLEObject Type="Embed" ProgID="Equation.3" ShapeID="_x0000_i1025" DrawAspect="Content" ObjectID="_1555222301" r:id="rId10"/>
        </w:object>
      </w:r>
      <w:r w:rsidR="00E12C9A" w:rsidRPr="000B2C52">
        <w:rPr>
          <w:position w:val="64"/>
        </w:rPr>
        <w:t>(в дБ(</w:t>
      </w:r>
      <w:r w:rsidR="00E12C9A" w:rsidRPr="000B2C52">
        <w:rPr>
          <w:position w:val="64"/>
          <w:lang w:val="en-GB"/>
        </w:rPr>
        <w:t>A</w:t>
      </w:r>
      <w:r w:rsidR="00E12C9A" w:rsidRPr="000B2C52">
        <w:rPr>
          <w:position w:val="64"/>
        </w:rPr>
        <w:t>)/1 000 мин</w:t>
      </w:r>
      <w:r w:rsidR="00E12C9A" w:rsidRPr="000B2C52">
        <w:rPr>
          <w:position w:val="64"/>
          <w:vertAlign w:val="superscript"/>
        </w:rPr>
        <w:t>-1</w:t>
      </w:r>
      <w:r w:rsidR="00E12C9A" w:rsidRPr="000B2C52">
        <w:rPr>
          <w:position w:val="64"/>
        </w:rPr>
        <w:t>)</w:t>
      </w:r>
    </w:p>
    <w:p w:rsidR="00E12C9A" w:rsidRPr="00683B67" w:rsidRDefault="00401F51" w:rsidP="00E12C9A">
      <w:pPr>
        <w:pStyle w:val="SingleTxtGR"/>
        <w:tabs>
          <w:tab w:val="clear" w:pos="1701"/>
          <w:tab w:val="clear" w:pos="2268"/>
        </w:tabs>
        <w:spacing w:after="100"/>
        <w:ind w:left="2268"/>
      </w:pPr>
      <w:r>
        <w:rPr>
          <w:position w:val="32"/>
        </w:rPr>
        <w:tab/>
      </w:r>
      <w:r w:rsidR="00E12C9A" w:rsidRPr="0021089F">
        <w:rPr>
          <w:position w:val="32"/>
        </w:rPr>
        <w:t>при</w:t>
      </w:r>
      <w:r w:rsidR="00E12C9A" w:rsidRPr="00683B67">
        <w:tab/>
      </w:r>
      <w:r w:rsidR="00E12C9A" w:rsidRPr="00683B67">
        <w:rPr>
          <w:lang w:val="en-GB"/>
        </w:rPr>
        <w:object w:dxaOrig="1160" w:dyaOrig="700">
          <v:shape id="_x0000_i1026" type="#_x0000_t75" style="width:59.1pt;height:36.6pt" o:ole="" filled="t" fillcolor="white [3212]">
            <v:imagedata r:id="rId11" o:title=""/>
          </v:shape>
          <o:OLEObject Type="Embed" ProgID="Equation.3" ShapeID="_x0000_i1026" DrawAspect="Content" ObjectID="_1555222302" r:id="rId12"/>
        </w:object>
      </w:r>
      <w:r w:rsidR="00E12C9A" w:rsidRPr="007627FB">
        <w:rPr>
          <w:position w:val="32"/>
        </w:rPr>
        <w:t xml:space="preserve"> </w:t>
      </w:r>
      <w:r w:rsidR="00E12C9A">
        <w:rPr>
          <w:position w:val="32"/>
        </w:rPr>
        <w:t xml:space="preserve"> </w:t>
      </w:r>
      <w:r w:rsidR="00E12C9A" w:rsidRPr="0021089F">
        <w:rPr>
          <w:position w:val="32"/>
        </w:rPr>
        <w:t>и</w:t>
      </w:r>
      <w:r w:rsidR="00E12C9A">
        <w:rPr>
          <w:position w:val="32"/>
        </w:rPr>
        <w:t xml:space="preserve">  </w:t>
      </w:r>
      <w:r w:rsidR="00E12C9A" w:rsidRPr="00683B67">
        <w:rPr>
          <w:lang w:val="en-GB"/>
        </w:rPr>
        <w:object w:dxaOrig="1120" w:dyaOrig="700">
          <v:shape id="_x0000_i1027" type="#_x0000_t75" style="width:54.1pt;height:36.6pt" o:ole="" filled="t" fillcolor="white [3212]">
            <v:imagedata r:id="rId13" o:title=""/>
          </v:shape>
          <o:OLEObject Type="Embed" ProgID="Equation.3" ShapeID="_x0000_i1027" DrawAspect="Content" ObjectID="_1555222303" r:id="rId14"/>
        </w:object>
      </w:r>
      <w:r w:rsidR="00E12C9A" w:rsidRPr="000B2C52">
        <w:rPr>
          <w:position w:val="28"/>
        </w:rPr>
        <w:t>,</w:t>
      </w:r>
    </w:p>
    <w:p w:rsidR="00D531BE" w:rsidRPr="00D531BE" w:rsidRDefault="00753F41" w:rsidP="00D531BE">
      <w:pPr>
        <w:pStyle w:val="SingleTxtGR"/>
      </w:pPr>
      <w:r w:rsidRPr="00112541">
        <w:tab/>
      </w:r>
      <w:r w:rsidRPr="00112541">
        <w:tab/>
      </w:r>
      <w:r w:rsidR="00D531BE" w:rsidRPr="00D531BE">
        <w:t xml:space="preserve">где </w:t>
      </w:r>
      <w:r w:rsidR="00D531BE" w:rsidRPr="00D531BE">
        <w:rPr>
          <w:lang w:val="en-GB"/>
        </w:rPr>
        <w:t>n</w:t>
      </w:r>
      <w:r w:rsidR="00D531BE" w:rsidRPr="00D531BE">
        <w:rPr>
          <w:vertAlign w:val="subscript"/>
          <w:lang w:val="en-GB"/>
        </w:rPr>
        <w:t>j</w:t>
      </w:r>
      <w:r w:rsidR="00D531BE" w:rsidRPr="00D531BE">
        <w:t xml:space="preserve"> = частота вращения двигателя, измеренная на линии </w:t>
      </w:r>
      <w:r w:rsidR="00D531BE" w:rsidRPr="00D531BE">
        <w:rPr>
          <w:lang w:val="en-GB"/>
        </w:rPr>
        <w:t>BB</w:t>
      </w:r>
      <w:r w:rsidR="00D531BE" w:rsidRPr="00D531BE">
        <w:t>'.</w:t>
      </w:r>
    </w:p>
    <w:p w:rsidR="00D531BE" w:rsidRPr="00D531BE" w:rsidRDefault="00D531BE" w:rsidP="00D531BE">
      <w:pPr>
        <w:pStyle w:val="SingleTxtGR"/>
      </w:pPr>
      <w:r w:rsidRPr="00D531BE">
        <w:t>3.2.2</w:t>
      </w:r>
      <w:r w:rsidRPr="00D531BE">
        <w:tab/>
      </w:r>
      <w:r w:rsidR="00753F41" w:rsidRPr="00753F41">
        <w:tab/>
      </w:r>
      <w:r w:rsidRPr="00D531BE">
        <w:t>Наклон линии регрессии для каждого передаточного числа κ</w:t>
      </w:r>
    </w:p>
    <w:p w:rsidR="00D531BE" w:rsidRPr="00D531BE" w:rsidRDefault="00753F41" w:rsidP="00401F51">
      <w:pPr>
        <w:pStyle w:val="SingleTxtGR"/>
        <w:ind w:left="2268" w:hanging="1134"/>
      </w:pPr>
      <w:r w:rsidRPr="00112541">
        <w:tab/>
      </w:r>
      <w:r w:rsidRPr="00112541">
        <w:tab/>
      </w:r>
      <w:r w:rsidR="00D531BE" w:rsidRPr="00D531BE">
        <w:t>Наклон линии регрессии (slope</w:t>
      </w:r>
      <w:r w:rsidR="00D531BE" w:rsidRPr="00D531BE">
        <w:rPr>
          <w:vertAlign w:val="subscript"/>
        </w:rPr>
        <w:t>κ</w:t>
      </w:r>
      <w:r w:rsidR="00D531BE" w:rsidRPr="00D531BE">
        <w:t>) на данной конкретной передаче, необходимый для дальнейших расчетов, представляет собой прои</w:t>
      </w:r>
      <w:r w:rsidR="00D531BE" w:rsidRPr="00D531BE">
        <w:t>з</w:t>
      </w:r>
      <w:r w:rsidR="00D531BE" w:rsidRPr="00D531BE">
        <w:t>водный результат расчетов по пункту 3.2.1, округленный до перв</w:t>
      </w:r>
      <w:r w:rsidR="00D531BE" w:rsidRPr="00D531BE">
        <w:t>о</w:t>
      </w:r>
      <w:r w:rsidR="00D531BE" w:rsidRPr="00D531BE">
        <w:t>го десятичного знака после з</w:t>
      </w:r>
      <w:r w:rsidR="00401F51">
        <w:t>апятой (но не более 5 </w:t>
      </w:r>
      <w:r w:rsidR="00D531BE" w:rsidRPr="00D531BE">
        <w:t>дБ(А)/</w:t>
      </w:r>
      <w:r w:rsidR="00401F51">
        <w:br/>
      </w:r>
      <w:r w:rsidR="00D531BE" w:rsidRPr="00D531BE">
        <w:t>1 000 мин</w:t>
      </w:r>
      <w:r w:rsidR="00D531BE" w:rsidRPr="00D531BE">
        <w:rPr>
          <w:vertAlign w:val="superscript"/>
        </w:rPr>
        <w:t>−1</w:t>
      </w:r>
      <w:r w:rsidR="00D531BE" w:rsidRPr="00D531BE">
        <w:t>).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Если в ходе испытания в ус</w:t>
      </w:r>
      <w:r>
        <w:rPr>
          <w:bCs/>
        </w:rPr>
        <w:t>ловиях без блокировки значе</w:t>
      </w:r>
      <w:r w:rsidR="00D531BE" w:rsidRPr="00D531BE">
        <w:rPr>
          <w:bCs/>
        </w:rPr>
        <w:t>ние</w:t>
      </w:r>
      <w:r w:rsidRPr="00753F41">
        <w:rPr>
          <w:bCs/>
        </w:rPr>
        <w:t xml:space="preserve"> </w:t>
      </w:r>
      <w:r w:rsidR="00D531BE" w:rsidRPr="00D531BE">
        <w:rPr>
          <w:bCs/>
        </w:rPr>
        <w:t>Slope</w:t>
      </w:r>
      <w:r w:rsidR="00D531BE" w:rsidRPr="00D531BE">
        <w:rPr>
          <w:bCs/>
          <w:vertAlign w:val="subscript"/>
        </w:rPr>
        <w:t>κ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&lt; 0, то выбранная конфигурация трансмиссии не является зачетной. В этом случае проводят оценку по L</w:t>
      </w:r>
      <w:r w:rsidR="00D531BE" w:rsidRPr="00D531BE">
        <w:rPr>
          <w:bCs/>
          <w:vertAlign w:val="subscript"/>
        </w:rPr>
        <w:t>urban</w:t>
      </w:r>
      <w:r w:rsidR="00D531BE" w:rsidRPr="00D531BE">
        <w:rPr>
          <w:bCs/>
        </w:rPr>
        <w:t xml:space="preserve"> в соответствии с положениями пункта 4.</w:t>
      </w:r>
    </w:p>
    <w:p w:rsidR="00D531BE" w:rsidRPr="00D531BE" w:rsidRDefault="00D531BE" w:rsidP="00753F41">
      <w:pPr>
        <w:pStyle w:val="SingleTxtGR"/>
        <w:ind w:left="2268" w:hanging="1134"/>
        <w:rPr>
          <w:bCs/>
        </w:rPr>
      </w:pPr>
      <w:r w:rsidRPr="00D531BE">
        <w:rPr>
          <w:bCs/>
        </w:rPr>
        <w:t>3.3</w:t>
      </w:r>
      <w:r w:rsidRPr="00D531BE">
        <w:rPr>
          <w:bCs/>
        </w:rPr>
        <w:tab/>
      </w:r>
      <w:r w:rsidR="00753F41" w:rsidRPr="00753F41">
        <w:rPr>
          <w:bCs/>
        </w:rPr>
        <w:tab/>
      </w:r>
      <w:r w:rsidRPr="00D531BE">
        <w:rPr>
          <w:bCs/>
        </w:rPr>
        <w:t>Расчет линейного увеличения ожидаемого уровня звука в ходе ка</w:t>
      </w:r>
      <w:r w:rsidRPr="00D531BE">
        <w:rPr>
          <w:bCs/>
        </w:rPr>
        <w:t>ж</w:t>
      </w:r>
      <w:r w:rsidRPr="00D531BE">
        <w:rPr>
          <w:bCs/>
        </w:rPr>
        <w:t>дого замера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Уровень звука L</w:t>
      </w:r>
      <w:r w:rsidR="00D531BE" w:rsidRPr="00D531BE">
        <w:rPr>
          <w:bCs/>
          <w:vertAlign w:val="subscript"/>
        </w:rPr>
        <w:t>ASEP,κj</w:t>
      </w:r>
      <w:r w:rsidR="00D531BE" w:rsidRPr="00D531BE">
        <w:rPr>
          <w:bCs/>
        </w:rPr>
        <w:t xml:space="preserve"> для измерительной точки j и передаточного числа κ рассчитывают с использованием частоты вращения двиг</w:t>
      </w:r>
      <w:r w:rsidR="00D531BE" w:rsidRPr="00D531BE">
        <w:rPr>
          <w:bCs/>
        </w:rPr>
        <w:t>а</w:t>
      </w:r>
      <w:r w:rsidR="00D531BE" w:rsidRPr="00D531BE">
        <w:rPr>
          <w:bCs/>
        </w:rPr>
        <w:t>теля, измеренной в каждой точке измерения с использованием в</w:t>
      </w:r>
      <w:r w:rsidR="00D531BE" w:rsidRPr="00D531BE">
        <w:rPr>
          <w:bCs/>
        </w:rPr>
        <w:t>е</w:t>
      </w:r>
      <w:r w:rsidR="00D531BE" w:rsidRPr="00D531BE">
        <w:rPr>
          <w:bCs/>
        </w:rPr>
        <w:t>личины наклона, указанной в пункте 3.2 выше, по конкретной а</w:t>
      </w:r>
      <w:r w:rsidR="00D531BE" w:rsidRPr="00D531BE">
        <w:rPr>
          <w:bCs/>
        </w:rPr>
        <w:t>н</w:t>
      </w:r>
      <w:r w:rsidR="00D531BE" w:rsidRPr="00D531BE">
        <w:rPr>
          <w:bCs/>
        </w:rPr>
        <w:t>керной точке для каждого передаточного числа.</w:t>
      </w:r>
    </w:p>
    <w:p w:rsidR="00D531BE" w:rsidRPr="00112541" w:rsidRDefault="00753F41" w:rsidP="00D531B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Для</w:t>
      </w:r>
      <w:r w:rsidR="00D531BE" w:rsidRPr="00112541">
        <w:rPr>
          <w:bCs/>
        </w:rPr>
        <w:t xml:space="preserve"> </w:t>
      </w:r>
      <w:r w:rsidR="00D531BE" w:rsidRPr="00D531BE">
        <w:rPr>
          <w:bCs/>
          <w:lang w:val="en-GB"/>
        </w:rPr>
        <w:t>n</w:t>
      </w:r>
      <w:r w:rsidR="00D531BE" w:rsidRPr="00D531BE">
        <w:rPr>
          <w:bCs/>
          <w:vertAlign w:val="subscript"/>
          <w:lang w:val="en-GB"/>
        </w:rPr>
        <w:t>BB</w:t>
      </w:r>
      <w:r w:rsidR="00D531BE" w:rsidRPr="00112541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GB"/>
        </w:rPr>
        <w:t>κ</w:t>
      </w:r>
      <w:r w:rsidR="00D531BE" w:rsidRPr="00112541">
        <w:rPr>
          <w:bCs/>
          <w:vertAlign w:val="subscript"/>
        </w:rPr>
        <w:t>,</w:t>
      </w:r>
      <w:r w:rsidR="00D531BE" w:rsidRPr="00D531BE">
        <w:rPr>
          <w:bCs/>
          <w:vertAlign w:val="subscript"/>
          <w:lang w:val="en-GB"/>
        </w:rPr>
        <w:t>j</w:t>
      </w:r>
      <w:r w:rsidR="00D531BE" w:rsidRPr="00112541">
        <w:rPr>
          <w:bCs/>
        </w:rPr>
        <w:t xml:space="preserve"> ≤ </w:t>
      </w:r>
      <w:r w:rsidR="00D531BE" w:rsidRPr="00D531BE">
        <w:rPr>
          <w:bCs/>
          <w:lang w:val="en-GB"/>
        </w:rPr>
        <w:t>n</w:t>
      </w:r>
      <w:r w:rsidR="00D531BE" w:rsidRPr="00D531BE">
        <w:rPr>
          <w:bCs/>
          <w:vertAlign w:val="subscript"/>
          <w:lang w:val="en-GB"/>
        </w:rPr>
        <w:t>anchor</w:t>
      </w:r>
      <w:r w:rsidR="00D531BE" w:rsidRPr="00112541">
        <w:rPr>
          <w:bCs/>
        </w:rPr>
        <w:t>:</w:t>
      </w:r>
    </w:p>
    <w:p w:rsidR="00D531BE" w:rsidRPr="00D531BE" w:rsidRDefault="00753F41" w:rsidP="00D531BE">
      <w:pPr>
        <w:pStyle w:val="SingleTxtGR"/>
        <w:rPr>
          <w:bCs/>
          <w:lang w:val="es-ES"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s-ES"/>
        </w:rPr>
        <w:t>L</w:t>
      </w:r>
      <w:r w:rsidR="00D531BE" w:rsidRPr="00D531BE">
        <w:rPr>
          <w:bCs/>
          <w:vertAlign w:val="subscript"/>
          <w:lang w:val="es-ES"/>
        </w:rPr>
        <w:t>ASEP_</w:t>
      </w:r>
      <w:r w:rsidR="00D531BE" w:rsidRPr="00D531BE">
        <w:rPr>
          <w:bCs/>
          <w:vertAlign w:val="subscript"/>
          <w:lang w:val="en-GB"/>
        </w:rPr>
        <w:t>κ</w:t>
      </w:r>
      <w:r w:rsidR="00D531BE" w:rsidRPr="00D531BE">
        <w:rPr>
          <w:bCs/>
          <w:vertAlign w:val="subscript"/>
          <w:lang w:val="es-ES"/>
        </w:rPr>
        <w:t>,j</w:t>
      </w:r>
      <w:r w:rsidR="00D531BE" w:rsidRPr="00D531BE">
        <w:rPr>
          <w:bCs/>
          <w:lang w:val="es-ES"/>
        </w:rPr>
        <w:t xml:space="preserve"> = L</w:t>
      </w:r>
      <w:r w:rsidR="00D531BE" w:rsidRPr="00D531BE">
        <w:rPr>
          <w:bCs/>
          <w:vertAlign w:val="subscript"/>
          <w:lang w:val="es-ES"/>
        </w:rPr>
        <w:t>anchor</w:t>
      </w:r>
      <w:r w:rsidR="00D531BE" w:rsidRPr="00D531BE">
        <w:rPr>
          <w:bCs/>
          <w:lang w:val="es-ES"/>
        </w:rPr>
        <w:t xml:space="preserve"> + (Slope</w:t>
      </w:r>
      <w:r w:rsidR="00D531BE" w:rsidRPr="00D531BE">
        <w:rPr>
          <w:bCs/>
          <w:vertAlign w:val="subscript"/>
          <w:lang w:val="en-GB"/>
        </w:rPr>
        <w:t>κ</w:t>
      </w:r>
      <w:r w:rsidR="00D531BE" w:rsidRPr="00D531BE">
        <w:rPr>
          <w:bCs/>
          <w:lang w:val="es-ES"/>
        </w:rPr>
        <w:t xml:space="preserve"> – Y) * (n</w:t>
      </w:r>
      <w:r w:rsidR="00D531BE" w:rsidRPr="00D531BE">
        <w:rPr>
          <w:bCs/>
          <w:vertAlign w:val="subscript"/>
          <w:lang w:val="es-ES"/>
        </w:rPr>
        <w:t>BB_</w:t>
      </w:r>
      <w:r w:rsidR="00D531BE" w:rsidRPr="00D531BE">
        <w:rPr>
          <w:bCs/>
          <w:vertAlign w:val="subscript"/>
          <w:lang w:val="en-GB"/>
        </w:rPr>
        <w:t>κ</w:t>
      </w:r>
      <w:r w:rsidR="00D531BE" w:rsidRPr="00D531BE">
        <w:rPr>
          <w:bCs/>
          <w:vertAlign w:val="subscript"/>
          <w:lang w:val="es-ES"/>
        </w:rPr>
        <w:t>,j</w:t>
      </w:r>
      <w:r w:rsidR="00D531BE" w:rsidRPr="00D531BE">
        <w:rPr>
          <w:bCs/>
          <w:lang w:val="es-ES"/>
        </w:rPr>
        <w:t xml:space="preserve"> – n</w:t>
      </w:r>
      <w:r w:rsidR="00D531BE" w:rsidRPr="00D531BE">
        <w:rPr>
          <w:bCs/>
          <w:vertAlign w:val="subscript"/>
          <w:lang w:val="es-ES"/>
        </w:rPr>
        <w:t>anchor</w:t>
      </w:r>
      <w:r w:rsidR="00D531BE" w:rsidRPr="00D531BE">
        <w:rPr>
          <w:bCs/>
          <w:lang w:val="es-ES"/>
        </w:rPr>
        <w:t>) / 1</w:t>
      </w:r>
      <w:r>
        <w:rPr>
          <w:bCs/>
          <w:lang w:val="es-ES"/>
        </w:rPr>
        <w:t> </w:t>
      </w:r>
      <w:r w:rsidR="00D531BE" w:rsidRPr="00D531BE">
        <w:rPr>
          <w:bCs/>
          <w:lang w:val="es-ES"/>
        </w:rPr>
        <w:t>000</w:t>
      </w:r>
    </w:p>
    <w:p w:rsidR="00D531BE" w:rsidRPr="00D531BE" w:rsidRDefault="00753F41" w:rsidP="00D531BE">
      <w:pPr>
        <w:pStyle w:val="SingleTxtGR"/>
        <w:rPr>
          <w:bCs/>
          <w:lang w:val="es-ES"/>
        </w:rPr>
      </w:pPr>
      <w:r w:rsidRPr="00753F41">
        <w:rPr>
          <w:bCs/>
          <w:lang w:val="es-ES"/>
        </w:rPr>
        <w:tab/>
      </w:r>
      <w:r>
        <w:rPr>
          <w:bCs/>
          <w:lang w:val="es-ES"/>
        </w:rPr>
        <w:tab/>
      </w:r>
      <w:r w:rsidR="00D531BE" w:rsidRPr="00D531BE">
        <w:rPr>
          <w:bCs/>
        </w:rPr>
        <w:t>Для</w:t>
      </w:r>
      <w:r w:rsidR="00D531BE" w:rsidRPr="00D531BE">
        <w:rPr>
          <w:bCs/>
          <w:lang w:val="es-ES"/>
        </w:rPr>
        <w:t xml:space="preserve"> n</w:t>
      </w:r>
      <w:r w:rsidR="00D531BE" w:rsidRPr="00D531BE">
        <w:rPr>
          <w:bCs/>
          <w:vertAlign w:val="subscript"/>
          <w:lang w:val="es-ES"/>
        </w:rPr>
        <w:t>BB_</w:t>
      </w:r>
      <w:r w:rsidR="00D531BE" w:rsidRPr="00D531BE">
        <w:rPr>
          <w:bCs/>
          <w:vertAlign w:val="subscript"/>
          <w:lang w:val="en-GB"/>
        </w:rPr>
        <w:t>κ</w:t>
      </w:r>
      <w:r w:rsidR="00D531BE" w:rsidRPr="00D531BE">
        <w:rPr>
          <w:bCs/>
          <w:vertAlign w:val="subscript"/>
          <w:lang w:val="es-ES"/>
        </w:rPr>
        <w:t>,j</w:t>
      </w:r>
      <w:r w:rsidR="00D531BE" w:rsidRPr="00D531BE">
        <w:rPr>
          <w:bCs/>
          <w:lang w:val="es-ES"/>
        </w:rPr>
        <w:t xml:space="preserve"> &gt; n</w:t>
      </w:r>
      <w:r w:rsidR="00D531BE" w:rsidRPr="00D531BE">
        <w:rPr>
          <w:bCs/>
          <w:vertAlign w:val="subscript"/>
          <w:lang w:val="es-ES"/>
        </w:rPr>
        <w:t>anchor</w:t>
      </w:r>
      <w:r w:rsidR="00D531BE" w:rsidRPr="00D531BE">
        <w:rPr>
          <w:bCs/>
          <w:lang w:val="es-ES"/>
        </w:rPr>
        <w:t>:</w:t>
      </w:r>
    </w:p>
    <w:p w:rsidR="00D531BE" w:rsidRPr="00D531BE" w:rsidRDefault="00753F41" w:rsidP="00D531BE">
      <w:pPr>
        <w:pStyle w:val="SingleTxtGR"/>
        <w:rPr>
          <w:bCs/>
          <w:lang w:val="es-ES"/>
        </w:rPr>
      </w:pPr>
      <w:r>
        <w:rPr>
          <w:bCs/>
          <w:lang w:val="es-ES"/>
        </w:rPr>
        <w:tab/>
      </w:r>
      <w:r>
        <w:rPr>
          <w:bCs/>
          <w:lang w:val="es-ES"/>
        </w:rPr>
        <w:tab/>
      </w:r>
      <w:r w:rsidR="00D531BE" w:rsidRPr="00D531BE">
        <w:rPr>
          <w:bCs/>
          <w:lang w:val="es-ES"/>
        </w:rPr>
        <w:t>L</w:t>
      </w:r>
      <w:r w:rsidR="00D531BE" w:rsidRPr="00D531BE">
        <w:rPr>
          <w:bCs/>
          <w:vertAlign w:val="subscript"/>
          <w:lang w:val="es-ES"/>
        </w:rPr>
        <w:t>ASEP_</w:t>
      </w:r>
      <w:r w:rsidR="00D531BE" w:rsidRPr="00D531BE">
        <w:rPr>
          <w:bCs/>
          <w:vertAlign w:val="subscript"/>
          <w:lang w:val="en-GB"/>
        </w:rPr>
        <w:t>κ</w:t>
      </w:r>
      <w:r w:rsidR="00D531BE" w:rsidRPr="00D531BE">
        <w:rPr>
          <w:bCs/>
          <w:vertAlign w:val="subscript"/>
          <w:lang w:val="es-ES"/>
        </w:rPr>
        <w:t>,j</w:t>
      </w:r>
      <w:r w:rsidR="00D531BE" w:rsidRPr="00D531BE">
        <w:rPr>
          <w:bCs/>
          <w:lang w:val="es-ES"/>
        </w:rPr>
        <w:t xml:space="preserve"> = L</w:t>
      </w:r>
      <w:r w:rsidR="00D531BE" w:rsidRPr="00D531BE">
        <w:rPr>
          <w:bCs/>
          <w:vertAlign w:val="subscript"/>
          <w:lang w:val="es-ES"/>
        </w:rPr>
        <w:t>anchor</w:t>
      </w:r>
      <w:r w:rsidR="00D531BE" w:rsidRPr="00D531BE">
        <w:rPr>
          <w:bCs/>
          <w:lang w:val="es-ES"/>
        </w:rPr>
        <w:t xml:space="preserve"> + (Slope</w:t>
      </w:r>
      <w:r w:rsidR="00D531BE" w:rsidRPr="00D531BE">
        <w:rPr>
          <w:bCs/>
          <w:vertAlign w:val="subscript"/>
          <w:lang w:val="en-GB"/>
        </w:rPr>
        <w:t>κ</w:t>
      </w:r>
      <w:r w:rsidR="00D531BE" w:rsidRPr="00D531BE">
        <w:rPr>
          <w:bCs/>
          <w:lang w:val="es-ES"/>
        </w:rPr>
        <w:t xml:space="preserve"> + Y) * (n</w:t>
      </w:r>
      <w:r w:rsidR="00D531BE" w:rsidRPr="00D531BE">
        <w:rPr>
          <w:bCs/>
          <w:vertAlign w:val="subscript"/>
          <w:lang w:val="es-ES"/>
        </w:rPr>
        <w:t>BB_</w:t>
      </w:r>
      <w:r w:rsidR="00D531BE" w:rsidRPr="00D531BE">
        <w:rPr>
          <w:bCs/>
          <w:vertAlign w:val="subscript"/>
          <w:lang w:val="en-GB"/>
        </w:rPr>
        <w:t>κ</w:t>
      </w:r>
      <w:r w:rsidR="00D531BE" w:rsidRPr="00D531BE">
        <w:rPr>
          <w:bCs/>
          <w:vertAlign w:val="subscript"/>
          <w:lang w:val="es-ES"/>
        </w:rPr>
        <w:t>,j</w:t>
      </w:r>
      <w:r w:rsidR="00D531BE" w:rsidRPr="00D531BE">
        <w:rPr>
          <w:bCs/>
          <w:lang w:val="es-ES"/>
        </w:rPr>
        <w:t xml:space="preserve"> – n</w:t>
      </w:r>
      <w:r w:rsidR="00D531BE" w:rsidRPr="00D531BE">
        <w:rPr>
          <w:bCs/>
          <w:vertAlign w:val="subscript"/>
          <w:lang w:val="es-ES"/>
        </w:rPr>
        <w:t>anchor</w:t>
      </w:r>
      <w:r w:rsidR="00D531BE" w:rsidRPr="00D531BE">
        <w:rPr>
          <w:bCs/>
          <w:lang w:val="es-ES"/>
        </w:rPr>
        <w:t>) / 1 000,</w:t>
      </w:r>
    </w:p>
    <w:p w:rsidR="00D531BE" w:rsidRPr="00D531BE" w:rsidRDefault="00753F41" w:rsidP="00D531BE">
      <w:pPr>
        <w:pStyle w:val="SingleTxtGR"/>
        <w:rPr>
          <w:bCs/>
        </w:rPr>
      </w:pPr>
      <w:r w:rsidRPr="00112541">
        <w:rPr>
          <w:bCs/>
          <w:lang w:val="es-ES"/>
        </w:rPr>
        <w:tab/>
      </w:r>
      <w:r w:rsidRPr="00112541">
        <w:rPr>
          <w:bCs/>
          <w:lang w:val="es-ES"/>
        </w:rPr>
        <w:tab/>
      </w:r>
      <w:r w:rsidR="00D531BE" w:rsidRPr="00D531BE">
        <w:rPr>
          <w:bCs/>
        </w:rPr>
        <w:t xml:space="preserve">где </w:t>
      </w:r>
      <w:r w:rsidR="00D531BE" w:rsidRPr="00D531BE">
        <w:rPr>
          <w:bCs/>
          <w:lang w:val="en-GB"/>
        </w:rPr>
        <w:t>Y</w:t>
      </w:r>
      <w:r w:rsidR="00D531BE" w:rsidRPr="00D531BE">
        <w:rPr>
          <w:bCs/>
        </w:rPr>
        <w:t>= 1.</w:t>
      </w:r>
    </w:p>
    <w:p w:rsidR="00D531BE" w:rsidRPr="00D531BE" w:rsidRDefault="00D531BE" w:rsidP="00D531BE">
      <w:pPr>
        <w:pStyle w:val="SingleTxtGR"/>
        <w:rPr>
          <w:bCs/>
        </w:rPr>
      </w:pPr>
      <w:r w:rsidRPr="00D531BE">
        <w:rPr>
          <w:bCs/>
        </w:rPr>
        <w:t>3.4</w:t>
      </w:r>
      <w:r w:rsidRPr="00D531BE">
        <w:rPr>
          <w:bCs/>
        </w:rPr>
        <w:tab/>
      </w:r>
      <w:r w:rsidR="00753F41" w:rsidRPr="00753F41">
        <w:rPr>
          <w:bCs/>
        </w:rPr>
        <w:tab/>
      </w:r>
      <w:r w:rsidRPr="00D531BE">
        <w:rPr>
          <w:bCs/>
        </w:rPr>
        <w:t>Дополнительный отбор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По просьбе органа по официальному утверждению типа проводят два дополнительных прогона в пределах граничных условий в с</w:t>
      </w:r>
      <w:r w:rsidR="00D531BE" w:rsidRPr="00D531BE">
        <w:rPr>
          <w:bCs/>
        </w:rPr>
        <w:t>о</w:t>
      </w:r>
      <w:r w:rsidR="00D531BE" w:rsidRPr="00D531BE">
        <w:rPr>
          <w:bCs/>
        </w:rPr>
        <w:t>ответствии с пунктом 2.3 настоящего приложения.</w:t>
      </w:r>
    </w:p>
    <w:p w:rsidR="00D531BE" w:rsidRPr="00D531BE" w:rsidRDefault="00D531BE" w:rsidP="00753F41">
      <w:pPr>
        <w:pStyle w:val="SingleTxtGR"/>
        <w:ind w:left="2268" w:hanging="1134"/>
        <w:rPr>
          <w:bCs/>
        </w:rPr>
      </w:pPr>
      <w:r w:rsidRPr="00D531BE">
        <w:rPr>
          <w:bCs/>
        </w:rPr>
        <w:t>3.5</w:t>
      </w:r>
      <w:r w:rsidRPr="00D531BE">
        <w:rPr>
          <w:bCs/>
        </w:rPr>
        <w:tab/>
      </w:r>
      <w:r w:rsidR="00753F41" w:rsidRPr="00112541">
        <w:rPr>
          <w:bCs/>
        </w:rPr>
        <w:tab/>
      </w:r>
      <w:r w:rsidRPr="00D531BE">
        <w:rPr>
          <w:bCs/>
        </w:rPr>
        <w:t>Технические требования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Производят оценку результатов каждого индивидуального замера уровня звука.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Уровень звука в каждой заданной точке измерения не должен пр</w:t>
      </w:r>
      <w:r w:rsidR="00D531BE" w:rsidRPr="00D531BE">
        <w:rPr>
          <w:bCs/>
        </w:rPr>
        <w:t>е</w:t>
      </w:r>
      <w:r w:rsidR="00D531BE" w:rsidRPr="00D531BE">
        <w:rPr>
          <w:bCs/>
        </w:rPr>
        <w:t>вышать указанных ниже пределов:</w:t>
      </w:r>
    </w:p>
    <w:p w:rsidR="00D531BE" w:rsidRPr="00112541" w:rsidRDefault="00753F41" w:rsidP="00D531B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195C86" w:rsidRPr="00195C86">
        <w:rPr>
          <w:bCs/>
        </w:rPr>
        <w:tab/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κj</w:t>
      </w:r>
      <w:r w:rsidR="00D531BE" w:rsidRPr="00112541">
        <w:rPr>
          <w:bCs/>
        </w:rPr>
        <w:t xml:space="preserve"> ≤ </w:t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ASEP</w:t>
      </w:r>
      <w:r w:rsidR="00D531BE" w:rsidRPr="00112541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GB"/>
        </w:rPr>
        <w:t>κ</w:t>
      </w:r>
      <w:r w:rsidR="00D531BE" w:rsidRPr="00112541">
        <w:rPr>
          <w:bCs/>
          <w:vertAlign w:val="subscript"/>
        </w:rPr>
        <w:t>,</w:t>
      </w:r>
      <w:r w:rsidR="00D531BE" w:rsidRPr="00D531BE">
        <w:rPr>
          <w:bCs/>
          <w:vertAlign w:val="subscript"/>
          <w:lang w:val="en-GB"/>
        </w:rPr>
        <w:t>j</w:t>
      </w:r>
      <w:r w:rsidR="00D531BE" w:rsidRPr="00112541">
        <w:rPr>
          <w:bCs/>
        </w:rPr>
        <w:t xml:space="preserve"> + </w:t>
      </w:r>
      <w:r w:rsidR="00D531BE" w:rsidRPr="00D531BE">
        <w:rPr>
          <w:bCs/>
          <w:lang w:val="en-GB"/>
        </w:rPr>
        <w:t>x</w:t>
      </w:r>
    </w:p>
    <w:p w:rsidR="00D531BE" w:rsidRPr="00D531BE" w:rsidRDefault="00753F41" w:rsidP="00D531B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при:</w:t>
      </w:r>
    </w:p>
    <w:p w:rsidR="00D531BE" w:rsidRPr="00D531BE" w:rsidRDefault="00753F41" w:rsidP="00195C86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GB"/>
        </w:rPr>
        <w:t>x</w:t>
      </w:r>
      <w:r w:rsidR="00D531BE" w:rsidRPr="00D531BE">
        <w:rPr>
          <w:bCs/>
        </w:rPr>
        <w:t xml:space="preserve"> =</w:t>
      </w:r>
      <w:r w:rsidR="00D531BE" w:rsidRPr="00D531BE">
        <w:rPr>
          <w:bCs/>
        </w:rPr>
        <w:tab/>
        <w:t>3 дБ(</w:t>
      </w:r>
      <w:r w:rsidR="00D531BE" w:rsidRPr="00D531BE">
        <w:rPr>
          <w:bCs/>
          <w:lang w:val="en-GB"/>
        </w:rPr>
        <w:t>A</w:t>
      </w:r>
      <w:r w:rsidR="00D531BE" w:rsidRPr="00D531BE">
        <w:rPr>
          <w:bCs/>
        </w:rPr>
        <w:t>) + предельное значение</w:t>
      </w:r>
      <w:r w:rsidR="00D531BE" w:rsidRPr="00D531BE">
        <w:rPr>
          <w:bCs/>
          <w:vertAlign w:val="superscript"/>
        </w:rPr>
        <w:footnoteReference w:id="3"/>
      </w:r>
      <w:r w:rsidR="00D531BE" w:rsidRPr="00D531BE">
        <w:rPr>
          <w:bCs/>
        </w:rPr>
        <w:t xml:space="preserve"> – </w:t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urban</w:t>
      </w:r>
      <w:r w:rsidR="00D531BE" w:rsidRPr="00D531BE">
        <w:rPr>
          <w:bCs/>
        </w:rPr>
        <w:t xml:space="preserve"> для транспортных средств, испытываемых в условиях без блокировки тран</w:t>
      </w:r>
      <w:r w:rsidR="00D531BE" w:rsidRPr="00D531BE">
        <w:rPr>
          <w:bCs/>
        </w:rPr>
        <w:t>с</w:t>
      </w:r>
      <w:r w:rsidR="00D531BE" w:rsidRPr="00D531BE">
        <w:rPr>
          <w:bCs/>
        </w:rPr>
        <w:t>миссии,</w:t>
      </w:r>
    </w:p>
    <w:p w:rsidR="00D531BE" w:rsidRPr="00D531BE" w:rsidRDefault="00753F41" w:rsidP="00195C86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GB"/>
        </w:rPr>
        <w:t>x</w:t>
      </w:r>
      <w:r w:rsidR="00D531BE" w:rsidRPr="00D531BE">
        <w:rPr>
          <w:bCs/>
        </w:rPr>
        <w:t xml:space="preserve"> =</w:t>
      </w:r>
      <w:r w:rsidR="00D531BE" w:rsidRPr="00D531BE">
        <w:rPr>
          <w:bCs/>
        </w:rPr>
        <w:tab/>
        <w:t>2 дБ(</w:t>
      </w:r>
      <w:r w:rsidR="00D531BE" w:rsidRPr="00D531BE">
        <w:rPr>
          <w:bCs/>
          <w:lang w:val="en-GB"/>
        </w:rPr>
        <w:t>A</w:t>
      </w:r>
      <w:r w:rsidR="00D531BE" w:rsidRPr="00D531BE">
        <w:rPr>
          <w:bCs/>
        </w:rPr>
        <w:t>) + предельное значение</w:t>
      </w:r>
      <w:r w:rsidR="00D531BE" w:rsidRPr="00D531BE">
        <w:rPr>
          <w:bCs/>
          <w:vertAlign w:val="superscript"/>
        </w:rPr>
        <w:t>5</w:t>
      </w:r>
      <w:r w:rsidR="00D531BE" w:rsidRPr="00D531BE">
        <w:rPr>
          <w:bCs/>
        </w:rPr>
        <w:t xml:space="preserve"> – </w:t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urban</w:t>
      </w:r>
      <w:r w:rsidR="00D531BE" w:rsidRPr="00D531BE">
        <w:rPr>
          <w:bCs/>
        </w:rPr>
        <w:t xml:space="preserve"> для транспортных средств, испытываемых в условиях блокировки трансмиссии.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Если полученный в результате измерения уровень звука в какой-либо точке превышает установленные пределы, то проводят два дополнительных измерения в той же точке для проверки точности полученных результатов. Транспортное средство продолжает соо</w:t>
      </w:r>
      <w:r w:rsidR="00D531BE" w:rsidRPr="00D531BE">
        <w:rPr>
          <w:bCs/>
        </w:rPr>
        <w:t>т</w:t>
      </w:r>
      <w:r w:rsidR="00D531BE" w:rsidRPr="00D531BE">
        <w:rPr>
          <w:bCs/>
        </w:rPr>
        <w:t>ветствовать ДПУЗ, если средний результат трех зачетных измер</w:t>
      </w:r>
      <w:r w:rsidR="00D531BE" w:rsidRPr="00D531BE">
        <w:rPr>
          <w:bCs/>
        </w:rPr>
        <w:t>е</w:t>
      </w:r>
      <w:r w:rsidR="00D531BE" w:rsidRPr="00D531BE">
        <w:rPr>
          <w:bCs/>
        </w:rPr>
        <w:t>ний в этой конкретной точке соответствует установленным треб</w:t>
      </w:r>
      <w:r w:rsidR="00D531BE" w:rsidRPr="00D531BE">
        <w:rPr>
          <w:bCs/>
        </w:rPr>
        <w:t>о</w:t>
      </w:r>
      <w:r w:rsidR="00D531BE" w:rsidRPr="00D531BE">
        <w:rPr>
          <w:bCs/>
        </w:rPr>
        <w:t>ваниям.</w:t>
      </w:r>
    </w:p>
    <w:p w:rsidR="00D531BE" w:rsidRPr="00D531BE" w:rsidRDefault="00D531BE" w:rsidP="00753F41">
      <w:pPr>
        <w:pStyle w:val="SingleTxtGR"/>
        <w:ind w:left="2268" w:hanging="1134"/>
        <w:rPr>
          <w:bCs/>
          <w:u w:val="single"/>
        </w:rPr>
      </w:pPr>
      <w:r w:rsidRPr="00D531BE">
        <w:rPr>
          <w:bCs/>
        </w:rPr>
        <w:t>4.</w:t>
      </w:r>
      <w:r w:rsidRPr="00D531BE">
        <w:rPr>
          <w:bCs/>
        </w:rPr>
        <w:tab/>
      </w:r>
      <w:r w:rsidR="00753F41" w:rsidRPr="00112541">
        <w:rPr>
          <w:bCs/>
        </w:rPr>
        <w:tab/>
      </w:r>
      <w:r w:rsidRPr="00D531BE">
        <w:rPr>
          <w:bCs/>
        </w:rPr>
        <w:t>Метод анализа 2: оценка по L</w:t>
      </w:r>
      <w:r w:rsidRPr="00D531BE">
        <w:rPr>
          <w:bCs/>
          <w:vertAlign w:val="subscript"/>
        </w:rPr>
        <w:t>urban</w:t>
      </w:r>
    </w:p>
    <w:p w:rsidR="00D531BE" w:rsidRPr="00D531BE" w:rsidRDefault="00D531BE" w:rsidP="00753F41">
      <w:pPr>
        <w:pStyle w:val="SingleTxtGR"/>
        <w:ind w:left="2268" w:hanging="1134"/>
        <w:rPr>
          <w:bCs/>
        </w:rPr>
      </w:pPr>
      <w:r w:rsidRPr="00D531BE">
        <w:rPr>
          <w:bCs/>
        </w:rPr>
        <w:t>4.1</w:t>
      </w:r>
      <w:r w:rsidRPr="00D531BE">
        <w:rPr>
          <w:bCs/>
        </w:rPr>
        <w:tab/>
      </w:r>
      <w:r w:rsidR="00753F41" w:rsidRPr="00753F41">
        <w:rPr>
          <w:bCs/>
        </w:rPr>
        <w:tab/>
      </w:r>
      <w:r w:rsidRPr="00D531BE">
        <w:rPr>
          <w:bCs/>
        </w:rPr>
        <w:t>Общие положения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Данная процедура оценки представляет собой выбираемую изгот</w:t>
      </w:r>
      <w:r w:rsidR="00D531BE" w:rsidRPr="00D531BE">
        <w:rPr>
          <w:bCs/>
        </w:rPr>
        <w:t>о</w:t>
      </w:r>
      <w:r w:rsidR="00D531BE" w:rsidRPr="00D531BE">
        <w:rPr>
          <w:bCs/>
        </w:rPr>
        <w:t>вителем транспортного средства альтернативу процедуре, описа</w:t>
      </w:r>
      <w:r w:rsidR="00D531BE" w:rsidRPr="00D531BE">
        <w:rPr>
          <w:bCs/>
        </w:rPr>
        <w:t>н</w:t>
      </w:r>
      <w:r w:rsidR="00D531BE" w:rsidRPr="00D531BE">
        <w:rPr>
          <w:bCs/>
        </w:rPr>
        <w:t>ной в пункте 3 настоящего приложения; она применима в отнош</w:t>
      </w:r>
      <w:r w:rsidR="00D531BE" w:rsidRPr="00D531BE">
        <w:rPr>
          <w:bCs/>
        </w:rPr>
        <w:t>е</w:t>
      </w:r>
      <w:r w:rsidR="00D531BE" w:rsidRPr="00D531BE">
        <w:rPr>
          <w:bCs/>
        </w:rPr>
        <w:t>нии всех технологий транспортных средств. Ответственность за выбор правильного метода испытания несет изготовитель тран</w:t>
      </w:r>
      <w:r w:rsidR="00D531BE" w:rsidRPr="00D531BE">
        <w:rPr>
          <w:bCs/>
        </w:rPr>
        <w:t>с</w:t>
      </w:r>
      <w:r w:rsidR="00D531BE" w:rsidRPr="00D531BE">
        <w:rPr>
          <w:bCs/>
        </w:rPr>
        <w:t>портного средства. Если не указано иное, то все испытания и ра</w:t>
      </w:r>
      <w:r w:rsidR="00D531BE" w:rsidRPr="00D531BE">
        <w:rPr>
          <w:bCs/>
        </w:rPr>
        <w:t>с</w:t>
      </w:r>
      <w:r w:rsidR="00D531BE" w:rsidRPr="00D531BE">
        <w:rPr>
          <w:bCs/>
        </w:rPr>
        <w:t>четы проводят в соответствии с приложением 3 к настоящим Пр</w:t>
      </w:r>
      <w:r w:rsidR="00D531BE" w:rsidRPr="00D531BE">
        <w:rPr>
          <w:bCs/>
        </w:rPr>
        <w:t>а</w:t>
      </w:r>
      <w:r w:rsidR="00D531BE" w:rsidRPr="00D531BE">
        <w:rPr>
          <w:bCs/>
        </w:rPr>
        <w:t>вилам.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Данный метод измерения определен в пункте 2. Каждую испыт</w:t>
      </w:r>
      <w:r w:rsidR="00D531BE" w:rsidRPr="00D531BE">
        <w:rPr>
          <w:bCs/>
        </w:rPr>
        <w:t>а</w:t>
      </w:r>
      <w:r w:rsidR="00D531BE" w:rsidRPr="00D531BE">
        <w:rPr>
          <w:bCs/>
        </w:rPr>
        <w:t>тельную точку оценивают отдельно.</w:t>
      </w:r>
    </w:p>
    <w:p w:rsidR="00D531BE" w:rsidRPr="00D531BE" w:rsidRDefault="00D531BE" w:rsidP="00753F41">
      <w:pPr>
        <w:pStyle w:val="SingleTxtGR"/>
        <w:ind w:left="2268" w:hanging="1134"/>
        <w:rPr>
          <w:bCs/>
        </w:rPr>
      </w:pPr>
      <w:r w:rsidRPr="00D531BE">
        <w:rPr>
          <w:bCs/>
        </w:rPr>
        <w:t>4.2</w:t>
      </w:r>
      <w:r w:rsidRPr="00D531BE">
        <w:rPr>
          <w:bCs/>
        </w:rPr>
        <w:tab/>
      </w:r>
      <w:r w:rsidR="00753F41" w:rsidRPr="00753F41">
        <w:rPr>
          <w:bCs/>
        </w:rPr>
        <w:tab/>
      </w:r>
      <w:r w:rsidRPr="00D531BE">
        <w:rPr>
          <w:bCs/>
        </w:rPr>
        <w:t>Расчет Δ L</w:t>
      </w:r>
      <w:r w:rsidRPr="00D531BE">
        <w:rPr>
          <w:bCs/>
          <w:vertAlign w:val="subscript"/>
        </w:rPr>
        <w:t>urban_ASEP</w:t>
      </w:r>
    </w:p>
    <w:p w:rsidR="00D531BE" w:rsidRPr="00D531BE" w:rsidRDefault="00D531BE" w:rsidP="00753F41">
      <w:pPr>
        <w:pStyle w:val="SingleTxtGR"/>
        <w:ind w:left="2268" w:hanging="1134"/>
        <w:rPr>
          <w:bCs/>
        </w:rPr>
      </w:pPr>
      <w:r w:rsidRPr="00D531BE">
        <w:rPr>
          <w:bCs/>
        </w:rPr>
        <w:t>4.2.1</w:t>
      </w:r>
      <w:r w:rsidRPr="00D531BE">
        <w:rPr>
          <w:bCs/>
        </w:rPr>
        <w:tab/>
      </w:r>
      <w:r w:rsidR="00753F41" w:rsidRPr="00753F41">
        <w:rPr>
          <w:bCs/>
        </w:rPr>
        <w:tab/>
      </w:r>
      <w:r w:rsidRPr="00D531BE">
        <w:rPr>
          <w:bCs/>
        </w:rPr>
        <w:t>Обработка данных</w:t>
      </w:r>
    </w:p>
    <w:p w:rsidR="00D531BE" w:rsidRPr="00D531BE" w:rsidRDefault="00753F41" w:rsidP="00753F41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На основе любого значения L</w:t>
      </w:r>
      <w:r w:rsidR="00D531BE" w:rsidRPr="00D531BE">
        <w:rPr>
          <w:bCs/>
          <w:vertAlign w:val="subscript"/>
        </w:rPr>
        <w:t>wot_ASEP</w:t>
      </w:r>
      <w:r w:rsidR="00D531BE" w:rsidRPr="00D531BE">
        <w:rPr>
          <w:bCs/>
        </w:rPr>
        <w:t>, определяемого в соответствии с настоящим приложением, ΔL</w:t>
      </w:r>
      <w:r w:rsidR="00D531BE" w:rsidRPr="00D531BE">
        <w:rPr>
          <w:bCs/>
          <w:vertAlign w:val="subscript"/>
        </w:rPr>
        <w:t>urban_ASEP</w:t>
      </w:r>
      <w:r w:rsidR="00D531BE" w:rsidRPr="00D531BE">
        <w:rPr>
          <w:bCs/>
        </w:rPr>
        <w:t xml:space="preserve"> рассчитывают следующим образом:</w:t>
      </w:r>
    </w:p>
    <w:p w:rsidR="00D531BE" w:rsidRPr="00D531BE" w:rsidRDefault="00B7089E" w:rsidP="00B7089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US"/>
        </w:rPr>
        <w:t>a</w:t>
      </w:r>
      <w:r w:rsidR="00D531BE" w:rsidRPr="00D531BE">
        <w:rPr>
          <w:bCs/>
        </w:rPr>
        <w:t>)</w:t>
      </w:r>
      <w:r w:rsidR="00D531BE" w:rsidRPr="00D531BE">
        <w:rPr>
          <w:bCs/>
        </w:rPr>
        <w:tab/>
        <w:t xml:space="preserve">определяют </w:t>
      </w:r>
      <w:r w:rsidR="00D531BE" w:rsidRPr="00D531BE">
        <w:rPr>
          <w:bCs/>
          <w:lang w:val="en-US"/>
        </w:rPr>
        <w:t>a</w:t>
      </w:r>
      <w:r w:rsidR="00D531BE" w:rsidRPr="00D531BE">
        <w:rPr>
          <w:bCs/>
          <w:vertAlign w:val="subscript"/>
          <w:lang w:val="en-US"/>
        </w:rPr>
        <w:t>wot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test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ASEP</w:t>
      </w:r>
      <w:r w:rsidR="00D531BE" w:rsidRPr="00D531BE">
        <w:rPr>
          <w:bCs/>
        </w:rPr>
        <w:t xml:space="preserve"> с использованием расчетов ускорения согласно пунктам 3.1.2.1.2.1 или 3.1.2.1.2.2 приложения 3 к настоящим Правилам с учетом применимости их предпис</w:t>
      </w:r>
      <w:r w:rsidR="00D531BE" w:rsidRPr="00D531BE">
        <w:rPr>
          <w:bCs/>
        </w:rPr>
        <w:t>а</w:t>
      </w:r>
      <w:r w:rsidR="00D531BE" w:rsidRPr="00D531BE">
        <w:rPr>
          <w:bCs/>
        </w:rPr>
        <w:t>ний;</w:t>
      </w:r>
    </w:p>
    <w:p w:rsidR="00D531BE" w:rsidRPr="00D531BE" w:rsidRDefault="00B7089E" w:rsidP="00B7089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US"/>
        </w:rPr>
        <w:t>b</w:t>
      </w:r>
      <w:r w:rsidR="00D531BE" w:rsidRPr="00D531BE">
        <w:rPr>
          <w:bCs/>
        </w:rPr>
        <w:t>)</w:t>
      </w:r>
      <w:r w:rsidR="00D531BE" w:rsidRPr="00D531BE">
        <w:rPr>
          <w:bCs/>
        </w:rPr>
        <w:tab/>
        <w:t>определяют скорость транспортного средства (</w:t>
      </w:r>
      <w:r w:rsidR="00D531BE" w:rsidRPr="00D531BE">
        <w:rPr>
          <w:bCs/>
          <w:lang w:val="en-US"/>
        </w:rPr>
        <w:t>v</w:t>
      </w:r>
      <w:r w:rsidR="00D531BE" w:rsidRPr="00D531BE">
        <w:rPr>
          <w:bCs/>
          <w:vertAlign w:val="subscript"/>
          <w:lang w:val="en-US"/>
        </w:rPr>
        <w:t>BB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ASEP</w:t>
      </w:r>
      <w:r w:rsidR="00D531BE" w:rsidRPr="00D531BE">
        <w:rPr>
          <w:bCs/>
        </w:rPr>
        <w:t xml:space="preserve">) на линии </w:t>
      </w:r>
      <w:r w:rsidR="00D531BE" w:rsidRPr="00D531BE">
        <w:rPr>
          <w:bCs/>
          <w:lang w:val="en-US"/>
        </w:rPr>
        <w:t>BB</w:t>
      </w:r>
      <w:r w:rsidR="00D531BE" w:rsidRPr="00D531BE">
        <w:rPr>
          <w:bCs/>
        </w:rPr>
        <w:t xml:space="preserve"> в ходе испытания на </w:t>
      </w:r>
      <w:r w:rsidR="00D531BE" w:rsidRPr="00D531BE">
        <w:rPr>
          <w:bCs/>
          <w:lang w:val="en-US"/>
        </w:rPr>
        <w:t>L</w:t>
      </w:r>
      <w:r w:rsidR="00D531BE" w:rsidRPr="00D531BE">
        <w:rPr>
          <w:bCs/>
          <w:vertAlign w:val="subscript"/>
          <w:lang w:val="en-US"/>
        </w:rPr>
        <w:t>wot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ASEP</w:t>
      </w:r>
      <w:r w:rsidR="00D531BE" w:rsidRPr="00D531BE">
        <w:rPr>
          <w:bCs/>
        </w:rPr>
        <w:t>;</w:t>
      </w:r>
    </w:p>
    <w:p w:rsidR="00D531BE" w:rsidRPr="00D531BE" w:rsidRDefault="00B7089E" w:rsidP="00B7089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US"/>
        </w:rPr>
        <w:t>c</w:t>
      </w:r>
      <w:r w:rsidR="00D531BE" w:rsidRPr="00D531BE">
        <w:rPr>
          <w:bCs/>
        </w:rPr>
        <w:t>)</w:t>
      </w:r>
      <w:r w:rsidR="00D531BE" w:rsidRPr="00D531BE">
        <w:rPr>
          <w:bCs/>
        </w:rPr>
        <w:tab/>
        <w:t xml:space="preserve">рассчитывают </w:t>
      </w:r>
      <w:r w:rsidR="00D531BE" w:rsidRPr="00D531BE">
        <w:rPr>
          <w:bCs/>
          <w:lang w:val="en-US"/>
        </w:rPr>
        <w:t>k</w:t>
      </w:r>
      <w:r w:rsidR="00D531BE" w:rsidRPr="00D531BE">
        <w:rPr>
          <w:bCs/>
          <w:vertAlign w:val="subscript"/>
          <w:lang w:val="en-US"/>
        </w:rPr>
        <w:t>p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ASEP</w:t>
      </w:r>
      <w:r w:rsidR="00D531BE" w:rsidRPr="00D531BE">
        <w:rPr>
          <w:bCs/>
        </w:rPr>
        <w:t xml:space="preserve"> следующим образом:</w:t>
      </w:r>
    </w:p>
    <w:p w:rsidR="00D531BE" w:rsidRPr="00D531BE" w:rsidRDefault="00D531BE" w:rsidP="00B7089E">
      <w:pPr>
        <w:pStyle w:val="SingleTxtGR"/>
        <w:ind w:left="2835" w:hanging="1701"/>
        <w:rPr>
          <w:bCs/>
          <w:lang w:val="en-US"/>
        </w:rPr>
      </w:pPr>
      <w:r w:rsidRPr="00D531BE">
        <w:rPr>
          <w:bCs/>
        </w:rPr>
        <w:tab/>
      </w:r>
      <w:r w:rsidR="00B7089E" w:rsidRPr="00112541">
        <w:rPr>
          <w:bCs/>
        </w:rPr>
        <w:tab/>
      </w:r>
      <w:r w:rsidR="00B7089E" w:rsidRPr="00112541">
        <w:rPr>
          <w:bCs/>
        </w:rPr>
        <w:tab/>
      </w:r>
      <w:r w:rsidRPr="00D531BE">
        <w:rPr>
          <w:bCs/>
          <w:lang w:val="en-US"/>
        </w:rPr>
        <w:t>k</w:t>
      </w:r>
      <w:r w:rsidRPr="00D531BE">
        <w:rPr>
          <w:bCs/>
          <w:vertAlign w:val="subscript"/>
          <w:lang w:val="en-US"/>
        </w:rPr>
        <w:t>p_ASEP</w:t>
      </w:r>
      <w:r w:rsidRPr="00D531BE">
        <w:rPr>
          <w:bCs/>
          <w:lang w:val="en-US"/>
        </w:rPr>
        <w:t xml:space="preserve"> = 1 − (a</w:t>
      </w:r>
      <w:r w:rsidRPr="00D531BE">
        <w:rPr>
          <w:bCs/>
          <w:vertAlign w:val="subscript"/>
          <w:lang w:val="en-US"/>
        </w:rPr>
        <w:t>urban</w:t>
      </w:r>
      <w:r w:rsidRPr="00D531BE">
        <w:rPr>
          <w:bCs/>
          <w:lang w:val="en-US"/>
        </w:rPr>
        <w:t xml:space="preserve"> / a</w:t>
      </w:r>
      <w:r w:rsidRPr="00D531BE">
        <w:rPr>
          <w:bCs/>
          <w:vertAlign w:val="subscript"/>
          <w:lang w:val="en-US"/>
        </w:rPr>
        <w:t>wot_test_ASEP</w:t>
      </w:r>
      <w:r w:rsidRPr="00D531BE">
        <w:rPr>
          <w:bCs/>
          <w:lang w:val="en-US"/>
        </w:rPr>
        <w:t>).</w:t>
      </w:r>
    </w:p>
    <w:p w:rsidR="00D531BE" w:rsidRPr="00D531BE" w:rsidRDefault="00B7089E" w:rsidP="00B7089E">
      <w:pPr>
        <w:pStyle w:val="SingleTxtGR"/>
        <w:ind w:left="2835" w:hanging="1701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531BE" w:rsidRPr="00D531BE">
        <w:rPr>
          <w:bCs/>
        </w:rPr>
        <w:t>Результаты испытаний, при которых а</w:t>
      </w:r>
      <w:r w:rsidR="00D531BE" w:rsidRPr="00D531BE">
        <w:rPr>
          <w:bCs/>
          <w:vertAlign w:val="subscript"/>
          <w:lang w:val="en-US"/>
        </w:rPr>
        <w:t>wot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test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ASEP</w:t>
      </w:r>
      <w:r w:rsidR="00D531BE" w:rsidRPr="00D531BE">
        <w:rPr>
          <w:bCs/>
        </w:rPr>
        <w:t xml:space="preserve"> меньше </w:t>
      </w:r>
      <w:r w:rsidR="00D531BE" w:rsidRPr="00D531BE">
        <w:rPr>
          <w:bCs/>
          <w:lang w:val="en-US"/>
        </w:rPr>
        <w:t>a</w:t>
      </w:r>
      <w:r w:rsidR="00D531BE" w:rsidRPr="00D531BE">
        <w:rPr>
          <w:bCs/>
          <w:vertAlign w:val="subscript"/>
          <w:lang w:val="en-US"/>
        </w:rPr>
        <w:t>urban</w:t>
      </w:r>
      <w:r w:rsidR="00D531BE" w:rsidRPr="00D531BE">
        <w:rPr>
          <w:bCs/>
        </w:rPr>
        <w:t>, во внимание не принимают;</w:t>
      </w:r>
    </w:p>
    <w:p w:rsidR="00D531BE" w:rsidRPr="00D531BE" w:rsidRDefault="00B7089E" w:rsidP="00D531BE">
      <w:pPr>
        <w:pStyle w:val="SingleTxtGR"/>
        <w:rPr>
          <w:bCs/>
        </w:rPr>
      </w:pPr>
      <w:r w:rsidRPr="00B7089E">
        <w:rPr>
          <w:bCs/>
        </w:rPr>
        <w:tab/>
      </w:r>
      <w:r w:rsidRPr="00B7089E">
        <w:rPr>
          <w:bCs/>
        </w:rPr>
        <w:tab/>
      </w:r>
      <w:r w:rsidR="00D531BE" w:rsidRPr="00D531BE">
        <w:rPr>
          <w:bCs/>
          <w:lang w:val="en-US"/>
        </w:rPr>
        <w:t>d</w:t>
      </w:r>
      <w:r w:rsidR="00D531BE" w:rsidRPr="00D531BE">
        <w:rPr>
          <w:bCs/>
        </w:rPr>
        <w:t>)</w:t>
      </w:r>
      <w:r w:rsidR="00D531BE" w:rsidRPr="00D531BE">
        <w:rPr>
          <w:bCs/>
        </w:rPr>
        <w:tab/>
        <w:t xml:space="preserve">рассчитывают </w:t>
      </w:r>
      <w:r w:rsidR="00D531BE" w:rsidRPr="00D531BE">
        <w:rPr>
          <w:bCs/>
          <w:lang w:val="en-US"/>
        </w:rPr>
        <w:t>L</w:t>
      </w:r>
      <w:r w:rsidR="00D531BE" w:rsidRPr="00D531BE">
        <w:rPr>
          <w:bCs/>
          <w:vertAlign w:val="subscript"/>
          <w:lang w:val="en-US"/>
        </w:rPr>
        <w:t>urban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measured</w:t>
      </w:r>
      <w:r w:rsidR="00D531BE" w:rsidRPr="00D531BE">
        <w:rPr>
          <w:bCs/>
          <w:vertAlign w:val="subscript"/>
        </w:rPr>
        <w:t>_</w:t>
      </w:r>
      <w:r w:rsidR="00D531BE" w:rsidRPr="00D531BE">
        <w:rPr>
          <w:bCs/>
          <w:vertAlign w:val="subscript"/>
          <w:lang w:val="en-US"/>
        </w:rPr>
        <w:t>ASEP</w:t>
      </w:r>
      <w:r w:rsidR="00D531BE" w:rsidRPr="00D531BE">
        <w:rPr>
          <w:bCs/>
        </w:rPr>
        <w:t xml:space="preserve"> следующим образом:</w:t>
      </w:r>
    </w:p>
    <w:p w:rsidR="00D531BE" w:rsidRPr="00D531BE" w:rsidRDefault="00B7089E" w:rsidP="00D531BE">
      <w:pPr>
        <w:pStyle w:val="SingleTxtGR"/>
        <w:rPr>
          <w:bCs/>
          <w:lang w:val="en-US"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US"/>
        </w:rPr>
        <w:t>L</w:t>
      </w:r>
      <w:r w:rsidR="00D531BE" w:rsidRPr="00D531BE">
        <w:rPr>
          <w:bCs/>
          <w:vertAlign w:val="subscript"/>
          <w:lang w:val="en-US"/>
        </w:rPr>
        <w:t>urban_measured_ASEP</w:t>
      </w:r>
      <w:r w:rsidR="00D531BE" w:rsidRPr="00D531BE">
        <w:rPr>
          <w:bCs/>
          <w:lang w:val="en-US"/>
        </w:rPr>
        <w:t xml:space="preserve"> = L</w:t>
      </w:r>
      <w:r w:rsidR="00D531BE" w:rsidRPr="00D531BE">
        <w:rPr>
          <w:bCs/>
          <w:vertAlign w:val="subscript"/>
          <w:lang w:val="en-US"/>
        </w:rPr>
        <w:t>wot_ASEP</w:t>
      </w:r>
      <w:r w:rsidR="00D531BE" w:rsidRPr="00D531BE">
        <w:rPr>
          <w:bCs/>
          <w:lang w:val="en-US"/>
        </w:rPr>
        <w:t xml:space="preserve"> − k</w:t>
      </w:r>
      <w:r w:rsidR="00D531BE" w:rsidRPr="00D531BE">
        <w:rPr>
          <w:bCs/>
          <w:vertAlign w:val="subscript"/>
          <w:lang w:val="en-US"/>
        </w:rPr>
        <w:t>p_ASEP</w:t>
      </w:r>
      <w:r w:rsidR="00D531BE" w:rsidRPr="00D531BE">
        <w:rPr>
          <w:bCs/>
          <w:lang w:val="en-US"/>
        </w:rPr>
        <w:t xml:space="preserve"> * (L</w:t>
      </w:r>
      <w:r w:rsidR="00D531BE" w:rsidRPr="00D531BE">
        <w:rPr>
          <w:bCs/>
          <w:vertAlign w:val="subscript"/>
          <w:lang w:val="en-US"/>
        </w:rPr>
        <w:t>wot_ASEP</w:t>
      </w:r>
      <w:r w:rsidR="00D531BE" w:rsidRPr="00D531BE">
        <w:rPr>
          <w:bCs/>
          <w:lang w:val="en-US"/>
        </w:rPr>
        <w:t xml:space="preserve"> − L</w:t>
      </w:r>
      <w:r w:rsidR="00D531BE" w:rsidRPr="00D531BE">
        <w:rPr>
          <w:bCs/>
          <w:vertAlign w:val="subscript"/>
          <w:lang w:val="en-US"/>
        </w:rPr>
        <w:t>crs rep</w:t>
      </w:r>
      <w:r w:rsidR="00D531BE" w:rsidRPr="00D531BE">
        <w:rPr>
          <w:bCs/>
          <w:lang w:val="en-US"/>
        </w:rPr>
        <w:t>).</w:t>
      </w:r>
    </w:p>
    <w:p w:rsidR="00D531BE" w:rsidRPr="00D531BE" w:rsidRDefault="00B7089E" w:rsidP="00B7089E">
      <w:pPr>
        <w:pStyle w:val="SingleTxtGR"/>
        <w:ind w:left="2835" w:hanging="1701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531BE" w:rsidRPr="00D531BE">
        <w:rPr>
          <w:bCs/>
        </w:rPr>
        <w:t xml:space="preserve">Для дальнейших расчетов используют значение </w:t>
      </w:r>
      <w:r w:rsidR="00D531BE" w:rsidRPr="00D531BE">
        <w:rPr>
          <w:bCs/>
          <w:lang w:val="en-US"/>
        </w:rPr>
        <w:t>L</w:t>
      </w:r>
      <w:r w:rsidR="00D531BE" w:rsidRPr="00D531BE">
        <w:rPr>
          <w:bCs/>
          <w:vertAlign w:val="subscript"/>
          <w:lang w:val="en-US"/>
        </w:rPr>
        <w:t>urban</w:t>
      </w:r>
      <w:r w:rsidR="00D531BE" w:rsidRPr="00D531BE">
        <w:rPr>
          <w:bCs/>
        </w:rPr>
        <w:t xml:space="preserve"> из пр</w:t>
      </w:r>
      <w:r w:rsidR="00D531BE" w:rsidRPr="00D531BE">
        <w:rPr>
          <w:bCs/>
        </w:rPr>
        <w:t>и</w:t>
      </w:r>
      <w:r w:rsidR="00D531BE" w:rsidRPr="00D531BE">
        <w:rPr>
          <w:bCs/>
        </w:rPr>
        <w:t>ложения 3 к настоящим Правилам без округления, включая десятичный знак после запятой (</w:t>
      </w:r>
      <w:r w:rsidR="00D531BE" w:rsidRPr="00D531BE">
        <w:rPr>
          <w:bCs/>
          <w:lang w:val="en-US"/>
        </w:rPr>
        <w:t>xx</w:t>
      </w:r>
      <w:r w:rsidR="00D531BE" w:rsidRPr="00D531BE">
        <w:rPr>
          <w:bCs/>
        </w:rPr>
        <w:t>,</w:t>
      </w:r>
      <w:r w:rsidR="00D531BE" w:rsidRPr="00D531BE">
        <w:rPr>
          <w:bCs/>
          <w:lang w:val="en-US"/>
        </w:rPr>
        <w:t>x</w:t>
      </w:r>
      <w:r w:rsidR="00D531BE" w:rsidRPr="00D531BE">
        <w:rPr>
          <w:bCs/>
        </w:rPr>
        <w:t>);</w:t>
      </w:r>
    </w:p>
    <w:p w:rsidR="00D531BE" w:rsidRPr="00D531BE" w:rsidRDefault="00B7089E" w:rsidP="00B7089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e)</w:t>
      </w:r>
      <w:r w:rsidR="00D531BE" w:rsidRPr="00D531BE">
        <w:rPr>
          <w:bCs/>
        </w:rPr>
        <w:tab/>
        <w:t>рассчитывают L</w:t>
      </w:r>
      <w:r w:rsidR="00D531BE" w:rsidRPr="00D531BE">
        <w:rPr>
          <w:bCs/>
          <w:vertAlign w:val="subscript"/>
        </w:rPr>
        <w:t>urban_normalized</w:t>
      </w:r>
      <w:r w:rsidR="00D531BE" w:rsidRPr="00D531BE">
        <w:rPr>
          <w:bCs/>
        </w:rPr>
        <w:t xml:space="preserve"> для получения приведенного зн</w:t>
      </w:r>
      <w:r w:rsidR="00D531BE" w:rsidRPr="00D531BE">
        <w:rPr>
          <w:bCs/>
        </w:rPr>
        <w:t>а</w:t>
      </w:r>
      <w:r w:rsidR="00D531BE" w:rsidRPr="00D531BE">
        <w:rPr>
          <w:bCs/>
        </w:rPr>
        <w:t>чения при переходе от скорости v</w:t>
      </w:r>
      <w:r w:rsidR="00D531BE" w:rsidRPr="00D531BE">
        <w:rPr>
          <w:bCs/>
          <w:vertAlign w:val="subscript"/>
        </w:rPr>
        <w:t>BB_ASEP</w:t>
      </w:r>
      <w:r w:rsidR="00D531BE" w:rsidRPr="00D531BE">
        <w:rPr>
          <w:bCs/>
        </w:rPr>
        <w:t xml:space="preserve"> к 50 км/ч следу</w:t>
      </w:r>
      <w:r w:rsidR="00D531BE" w:rsidRPr="00D531BE">
        <w:rPr>
          <w:bCs/>
        </w:rPr>
        <w:t>ю</w:t>
      </w:r>
      <w:r w:rsidR="00D531BE" w:rsidRPr="00D531BE">
        <w:rPr>
          <w:bCs/>
        </w:rPr>
        <w:t>щим образом:</w:t>
      </w:r>
    </w:p>
    <w:p w:rsidR="00D531BE" w:rsidRPr="00D531BE" w:rsidRDefault="00B7089E" w:rsidP="00B7089E">
      <w:pPr>
        <w:pStyle w:val="SingleTxtGR"/>
        <w:ind w:left="2268" w:hanging="1134"/>
        <w:rPr>
          <w:bCs/>
          <w:lang w:val="en-US"/>
        </w:rPr>
      </w:pPr>
      <w:r w:rsidRPr="00B7089E">
        <w:rPr>
          <w:bCs/>
        </w:rPr>
        <w:tab/>
      </w:r>
      <w:r w:rsidRPr="00B7089E">
        <w:rPr>
          <w:bCs/>
        </w:rPr>
        <w:tab/>
      </w:r>
      <w:r w:rsidRPr="00B7089E">
        <w:rPr>
          <w:bCs/>
        </w:rPr>
        <w:tab/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urban_normalized</w:t>
      </w:r>
      <w:r w:rsidR="00D531BE" w:rsidRPr="00D531BE">
        <w:rPr>
          <w:bCs/>
          <w:lang w:val="en-GB"/>
        </w:rPr>
        <w:t xml:space="preserve"> = L</w:t>
      </w:r>
      <w:r w:rsidR="00D531BE" w:rsidRPr="00D531BE">
        <w:rPr>
          <w:bCs/>
          <w:vertAlign w:val="subscript"/>
          <w:lang w:val="en-GB"/>
        </w:rPr>
        <w:t>urban_measured_ASEP</w:t>
      </w:r>
      <w:r w:rsidR="00D531BE" w:rsidRPr="00D531BE">
        <w:rPr>
          <w:bCs/>
          <w:lang w:val="en-GB"/>
        </w:rPr>
        <w:t xml:space="preserve"> </w:t>
      </w:r>
      <w:r w:rsidR="00D531BE" w:rsidRPr="00D531BE">
        <w:rPr>
          <w:bCs/>
          <w:lang w:val="en-US"/>
        </w:rPr>
        <w:t>–</w:t>
      </w:r>
      <w:r w:rsidR="00D531BE" w:rsidRPr="00D531BE">
        <w:rPr>
          <w:bCs/>
          <w:lang w:val="en-GB"/>
        </w:rPr>
        <w:t xml:space="preserve"> (0</w:t>
      </w:r>
      <w:r w:rsidR="00D531BE" w:rsidRPr="00D531BE">
        <w:rPr>
          <w:bCs/>
          <w:lang w:val="en-US"/>
        </w:rPr>
        <w:t>,</w:t>
      </w:r>
      <w:r w:rsidR="00D531BE" w:rsidRPr="00D531BE">
        <w:rPr>
          <w:bCs/>
          <w:lang w:val="en-GB"/>
        </w:rPr>
        <w:t>15 * (V</w:t>
      </w:r>
      <w:r w:rsidR="00D531BE" w:rsidRPr="00D531BE">
        <w:rPr>
          <w:bCs/>
          <w:vertAlign w:val="subscript"/>
          <w:lang w:val="en-GB"/>
        </w:rPr>
        <w:t>_BB_ASEP</w:t>
      </w:r>
      <w:r w:rsidR="00D531BE" w:rsidRPr="00D531BE">
        <w:rPr>
          <w:bCs/>
          <w:lang w:val="en-GB"/>
        </w:rPr>
        <w:t xml:space="preserve"> </w:t>
      </w:r>
      <w:r w:rsidR="00D531BE" w:rsidRPr="00D531BE">
        <w:rPr>
          <w:bCs/>
          <w:lang w:val="en-US"/>
        </w:rPr>
        <w:t>–</w:t>
      </w:r>
      <w:r w:rsidR="00D531BE" w:rsidRPr="00D531BE">
        <w:rPr>
          <w:bCs/>
          <w:lang w:val="en-GB"/>
        </w:rPr>
        <w:t xml:space="preserve"> 50))</w:t>
      </w:r>
      <w:r w:rsidR="00D531BE" w:rsidRPr="00D531BE">
        <w:rPr>
          <w:bCs/>
          <w:lang w:val="en-US"/>
        </w:rPr>
        <w:t>;</w:t>
      </w:r>
    </w:p>
    <w:p w:rsidR="00D531BE" w:rsidRPr="00D531BE" w:rsidRDefault="00B7089E" w:rsidP="00B7089E">
      <w:pPr>
        <w:pStyle w:val="SingleTxtGR"/>
        <w:ind w:left="2835" w:hanging="1701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531BE" w:rsidRPr="00D531BE">
        <w:rPr>
          <w:bCs/>
        </w:rPr>
        <w:t>f)</w:t>
      </w:r>
      <w:r w:rsidR="00D531BE" w:rsidRPr="00D531BE">
        <w:rPr>
          <w:bCs/>
        </w:rPr>
        <w:tab/>
        <w:t>рассчитывают отклонение ΔL</w:t>
      </w:r>
      <w:r w:rsidR="00D531BE" w:rsidRPr="00D531BE">
        <w:rPr>
          <w:bCs/>
          <w:vertAlign w:val="subscript"/>
        </w:rPr>
        <w:t xml:space="preserve">urban_ASEP </w:t>
      </w:r>
      <w:r w:rsidR="00D531BE" w:rsidRPr="00D531BE">
        <w:rPr>
          <w:bCs/>
        </w:rPr>
        <w:t>по отношению к L</w:t>
      </w:r>
      <w:r w:rsidR="00D531BE" w:rsidRPr="00D531BE">
        <w:rPr>
          <w:bCs/>
          <w:vertAlign w:val="subscript"/>
        </w:rPr>
        <w:t>urban</w:t>
      </w:r>
      <w:r w:rsidR="00D531BE" w:rsidRPr="00D531BE">
        <w:rPr>
          <w:bCs/>
        </w:rPr>
        <w:t xml:space="preserve"> следующим образом:</w:t>
      </w:r>
    </w:p>
    <w:p w:rsidR="00D531BE" w:rsidRPr="00D531BE" w:rsidRDefault="00B7089E" w:rsidP="00B7089E">
      <w:pPr>
        <w:pStyle w:val="SingleTxtGR"/>
        <w:ind w:left="2268" w:hanging="1134"/>
        <w:rPr>
          <w:bCs/>
          <w:lang w:val="en-US"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GB"/>
        </w:rPr>
        <w:t>ΔL</w:t>
      </w:r>
      <w:r w:rsidR="00D531BE" w:rsidRPr="00D531BE">
        <w:rPr>
          <w:bCs/>
          <w:vertAlign w:val="subscript"/>
          <w:lang w:val="en-GB"/>
        </w:rPr>
        <w:t>urban</w:t>
      </w:r>
      <w:r w:rsidR="00D531BE" w:rsidRPr="00D531BE">
        <w:rPr>
          <w:bCs/>
          <w:vertAlign w:val="subscript"/>
          <w:lang w:val="en-US"/>
        </w:rPr>
        <w:t>_</w:t>
      </w:r>
      <w:r w:rsidR="00D531BE" w:rsidRPr="00D531BE">
        <w:rPr>
          <w:bCs/>
          <w:vertAlign w:val="subscript"/>
          <w:lang w:val="en-GB"/>
        </w:rPr>
        <w:t>ASEP</w:t>
      </w:r>
      <w:r w:rsidR="00D531BE" w:rsidRPr="00D531BE">
        <w:rPr>
          <w:bCs/>
          <w:lang w:val="en-US"/>
        </w:rPr>
        <w:t xml:space="preserve"> = </w:t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urban</w:t>
      </w:r>
      <w:r w:rsidR="00D531BE" w:rsidRPr="00D531BE">
        <w:rPr>
          <w:bCs/>
          <w:vertAlign w:val="subscript"/>
          <w:lang w:val="en-US"/>
        </w:rPr>
        <w:t>_</w:t>
      </w:r>
      <w:r w:rsidR="00D531BE" w:rsidRPr="00D531BE">
        <w:rPr>
          <w:bCs/>
          <w:vertAlign w:val="subscript"/>
          <w:lang w:val="en-GB"/>
        </w:rPr>
        <w:t>normalized</w:t>
      </w:r>
      <w:r w:rsidR="00D531BE" w:rsidRPr="00D531BE">
        <w:rPr>
          <w:bCs/>
          <w:lang w:val="en-US"/>
        </w:rPr>
        <w:t xml:space="preserve"> – </w:t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urban</w:t>
      </w:r>
      <w:r w:rsidR="00D531BE" w:rsidRPr="00D531BE">
        <w:rPr>
          <w:bCs/>
          <w:lang w:val="en-US"/>
        </w:rPr>
        <w:t>.</w:t>
      </w:r>
    </w:p>
    <w:p w:rsidR="00D531BE" w:rsidRPr="00D531BE" w:rsidRDefault="00D531BE" w:rsidP="00B7089E">
      <w:pPr>
        <w:pStyle w:val="SingleTxtGR"/>
        <w:ind w:left="2268" w:hanging="1134"/>
        <w:rPr>
          <w:bCs/>
        </w:rPr>
      </w:pPr>
      <w:r w:rsidRPr="00D531BE">
        <w:rPr>
          <w:bCs/>
        </w:rPr>
        <w:t>4.2.2</w:t>
      </w:r>
      <w:r w:rsidRPr="00D531BE">
        <w:rPr>
          <w:bCs/>
        </w:rPr>
        <w:tab/>
      </w:r>
      <w:r w:rsidR="00B7089E">
        <w:rPr>
          <w:bCs/>
          <w:lang w:val="en-US"/>
        </w:rPr>
        <w:tab/>
      </w:r>
      <w:r w:rsidRPr="00D531BE">
        <w:rPr>
          <w:bCs/>
        </w:rPr>
        <w:t>Технические требования</w:t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531BE" w:rsidRPr="00D531BE">
        <w:rPr>
          <w:bCs/>
        </w:rPr>
        <w:t>Соответствие ограничениям:</w:t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531BE" w:rsidRPr="00D531BE">
        <w:rPr>
          <w:bCs/>
        </w:rPr>
        <w:t>значение ΔL</w:t>
      </w:r>
      <w:r w:rsidR="00D531BE" w:rsidRPr="00D531BE">
        <w:rPr>
          <w:bCs/>
          <w:vertAlign w:val="subscript"/>
        </w:rPr>
        <w:t xml:space="preserve">urban_ASEP </w:t>
      </w:r>
      <w:r w:rsidR="00D531BE" w:rsidRPr="00D531BE">
        <w:rPr>
          <w:bCs/>
        </w:rPr>
        <w:t>должно быть меньшим или равным 3,0 дБ(А) + предельное значение</w:t>
      </w:r>
      <w:r w:rsidR="00D531BE" w:rsidRPr="00D531BE">
        <w:rPr>
          <w:bCs/>
          <w:vertAlign w:val="superscript"/>
        </w:rPr>
        <w:footnoteReference w:id="4"/>
      </w:r>
      <w:r w:rsidR="00D531BE" w:rsidRPr="00D531BE">
        <w:rPr>
          <w:bCs/>
        </w:rPr>
        <w:t xml:space="preserve"> – L</w:t>
      </w:r>
      <w:r w:rsidR="00D531BE" w:rsidRPr="00D531BE">
        <w:rPr>
          <w:bCs/>
          <w:vertAlign w:val="subscript"/>
        </w:rPr>
        <w:t>urban</w:t>
      </w:r>
      <w:r w:rsidR="00D531BE" w:rsidRPr="00D531BE">
        <w:rPr>
          <w:bCs/>
        </w:rPr>
        <w:t>.</w:t>
      </w:r>
    </w:p>
    <w:p w:rsidR="00D531BE" w:rsidRPr="00D531BE" w:rsidRDefault="00D531BE" w:rsidP="00B7089E">
      <w:pPr>
        <w:pStyle w:val="SingleTxtGR"/>
        <w:ind w:left="2268" w:hanging="1134"/>
        <w:rPr>
          <w:bCs/>
        </w:rPr>
      </w:pPr>
      <w:r w:rsidRPr="00D531BE">
        <w:rPr>
          <w:bCs/>
        </w:rPr>
        <w:t>5.</w:t>
      </w:r>
      <w:r w:rsidRPr="00D531BE">
        <w:rPr>
          <w:bCs/>
        </w:rPr>
        <w:tab/>
      </w:r>
      <w:r w:rsidR="00B7089E" w:rsidRPr="00112541">
        <w:rPr>
          <w:bCs/>
        </w:rPr>
        <w:tab/>
      </w:r>
      <w:r w:rsidRPr="00D531BE">
        <w:rPr>
          <w:bCs/>
        </w:rPr>
        <w:t>Оценка контрольного уровня звука (см. схематическую диаграмму на рис. 2 в добавлении 2)</w:t>
      </w:r>
    </w:p>
    <w:p w:rsidR="00D531BE" w:rsidRPr="00D531BE" w:rsidRDefault="00D531BE" w:rsidP="00B7089E">
      <w:pPr>
        <w:pStyle w:val="SingleTxtGR"/>
        <w:ind w:left="2268" w:hanging="1134"/>
        <w:rPr>
          <w:bCs/>
        </w:rPr>
      </w:pPr>
      <w:r w:rsidRPr="00D531BE">
        <w:rPr>
          <w:bCs/>
        </w:rPr>
        <w:t>5.1</w:t>
      </w:r>
      <w:r w:rsidRPr="00D531BE">
        <w:rPr>
          <w:bCs/>
        </w:rPr>
        <w:tab/>
      </w:r>
      <w:r w:rsidR="00B7089E" w:rsidRPr="00112541">
        <w:rPr>
          <w:bCs/>
        </w:rPr>
        <w:tab/>
      </w:r>
      <w:r w:rsidRPr="00D531BE">
        <w:rPr>
          <w:bCs/>
        </w:rPr>
        <w:t>Общие положения</w:t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Контрольный уровень звука можно определить путем имитации или на основе непосредственных измерений. Результаты каждого метода оценки должны соответствовать техническим требованиям, указанным в пункте 5.4.</w:t>
      </w:r>
    </w:p>
    <w:p w:rsidR="00D531BE" w:rsidRPr="00D531BE" w:rsidRDefault="00D531BE" w:rsidP="00D531BE">
      <w:pPr>
        <w:pStyle w:val="SingleTxtGR"/>
        <w:rPr>
          <w:bCs/>
        </w:rPr>
      </w:pPr>
      <w:r w:rsidRPr="00D531BE">
        <w:rPr>
          <w:bCs/>
        </w:rPr>
        <w:t>5.1.1</w:t>
      </w:r>
      <w:r w:rsidRPr="00D531BE">
        <w:rPr>
          <w:bCs/>
        </w:rPr>
        <w:tab/>
      </w:r>
      <w:r w:rsidR="00B7089E">
        <w:rPr>
          <w:bCs/>
          <w:lang w:val="en-US"/>
        </w:rPr>
        <w:tab/>
      </w:r>
      <w:r w:rsidRPr="00D531BE">
        <w:rPr>
          <w:bCs/>
        </w:rPr>
        <w:t>Метод имитации</w:t>
      </w:r>
      <w:r w:rsidRPr="00D531BE">
        <w:rPr>
          <w:bCs/>
          <w:vertAlign w:val="superscript"/>
        </w:rPr>
        <w:footnoteReference w:id="5"/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531BE" w:rsidRPr="00D531BE">
        <w:rPr>
          <w:bCs/>
        </w:rPr>
        <w:t>При имитации контрольный уровень звука оценивают в одной то</w:t>
      </w:r>
      <w:r w:rsidR="00D531BE" w:rsidRPr="00D531BE">
        <w:rPr>
          <w:bCs/>
        </w:rPr>
        <w:t>ч</w:t>
      </w:r>
      <w:r w:rsidR="00D531BE" w:rsidRPr="00D531BE">
        <w:rPr>
          <w:bCs/>
        </w:rPr>
        <w:t>ке на одной конкретной передаче в условиях имитации ускорения до предполагаемой конечной скорости v</w:t>
      </w:r>
      <w:r w:rsidR="00D531BE" w:rsidRPr="00D531BE">
        <w:rPr>
          <w:bCs/>
          <w:vertAlign w:val="subscript"/>
        </w:rPr>
        <w:t>BB'</w:t>
      </w:r>
      <w:r w:rsidR="00D531BE" w:rsidRPr="00D531BE">
        <w:rPr>
          <w:bCs/>
        </w:rPr>
        <w:t>, равной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61 км/ч. Соо</w:t>
      </w:r>
      <w:r w:rsidR="00D531BE" w:rsidRPr="00D531BE">
        <w:rPr>
          <w:bCs/>
        </w:rPr>
        <w:t>т</w:t>
      </w:r>
      <w:r w:rsidR="00D531BE" w:rsidRPr="00D531BE">
        <w:rPr>
          <w:bCs/>
        </w:rPr>
        <w:t>ветствие уровня звука предъявляемым требованиям устанавливают путем расчетов с использованием результатов оценки по наклону линии регрессии, предусмотренной в пункте 3.2.2.</w:t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Если результаты оценки по наклону линии регрессии, предусмо</w:t>
      </w:r>
      <w:r w:rsidR="00D531BE" w:rsidRPr="00D531BE">
        <w:rPr>
          <w:bCs/>
        </w:rPr>
        <w:t>т</w:t>
      </w:r>
      <w:r w:rsidR="00D531BE" w:rsidRPr="00D531BE">
        <w:rPr>
          <w:bCs/>
        </w:rPr>
        <w:t>ренной в пункте 3.2.2, отсутствуют для передачи, указанной в пункте 5.2, то этот наклон линии регрессии для недостающей пер</w:t>
      </w:r>
      <w:r w:rsidR="00D531BE" w:rsidRPr="00D531BE">
        <w:rPr>
          <w:bCs/>
        </w:rPr>
        <w:t>е</w:t>
      </w:r>
      <w:r w:rsidR="00D531BE" w:rsidRPr="00D531BE">
        <w:rPr>
          <w:bCs/>
        </w:rPr>
        <w:t>дачи можно определять по пунктам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2.4, 3.1 и 3.2.</w:t>
      </w:r>
    </w:p>
    <w:p w:rsidR="00D531BE" w:rsidRPr="00D531BE" w:rsidRDefault="00D531BE" w:rsidP="00D531BE">
      <w:pPr>
        <w:pStyle w:val="SingleTxtGR"/>
        <w:rPr>
          <w:bCs/>
        </w:rPr>
      </w:pPr>
      <w:r w:rsidRPr="00D531BE">
        <w:rPr>
          <w:bCs/>
        </w:rPr>
        <w:t>5.1.2</w:t>
      </w:r>
      <w:r w:rsidRPr="00D531BE">
        <w:rPr>
          <w:bCs/>
        </w:rPr>
        <w:tab/>
      </w:r>
      <w:r w:rsidR="00B7089E" w:rsidRPr="00112541">
        <w:rPr>
          <w:bCs/>
        </w:rPr>
        <w:tab/>
      </w:r>
      <w:r w:rsidRPr="00D531BE">
        <w:rPr>
          <w:bCs/>
        </w:rPr>
        <w:t>Метод непосредственного измерения</w:t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При проведении непосредственных измерений контрольный ур</w:t>
      </w:r>
      <w:r w:rsidR="00D531BE" w:rsidRPr="00D531BE">
        <w:rPr>
          <w:bCs/>
        </w:rPr>
        <w:t>о</w:t>
      </w:r>
      <w:r w:rsidR="00D531BE" w:rsidRPr="00D531BE">
        <w:rPr>
          <w:bCs/>
        </w:rPr>
        <w:t>вень звука оценивают за один прогон в условиях ускорения, кот</w:t>
      </w:r>
      <w:r w:rsidR="00D531BE" w:rsidRPr="00D531BE">
        <w:rPr>
          <w:bCs/>
        </w:rPr>
        <w:t>о</w:t>
      </w:r>
      <w:r w:rsidR="00D531BE" w:rsidRPr="00D531BE">
        <w:rPr>
          <w:bCs/>
        </w:rPr>
        <w:t>рое начинают обеспечивать на линии AA', как это указано в пун</w:t>
      </w:r>
      <w:r w:rsidR="00D531BE" w:rsidRPr="00D531BE">
        <w:rPr>
          <w:bCs/>
        </w:rPr>
        <w:t>к</w:t>
      </w:r>
      <w:r w:rsidR="00D531BE" w:rsidRPr="00D531BE">
        <w:rPr>
          <w:bCs/>
        </w:rPr>
        <w:t>те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2.5. В случае транспортных средств, испытываемых в условиях блокировки передаточных чисел, используют передачу, указанную в пункте 5.2, а в случае транспортных средств, испытываемых в условиях без блокировки передаточных чисел, выбирают передачу, которая предусмотрена изготовителем для нормальных условий вождения.</w:t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 w:rsidRPr="00300267">
        <w:rPr>
          <w:bCs/>
        </w:rPr>
        <w:tab/>
      </w:r>
      <w:r w:rsidRPr="00300267">
        <w:rPr>
          <w:bCs/>
        </w:rPr>
        <w:tab/>
      </w:r>
      <w:r w:rsidR="00D531BE" w:rsidRPr="00D531BE">
        <w:rPr>
          <w:bCs/>
        </w:rPr>
        <w:t>Целевое значение испытательной скорости v</w:t>
      </w:r>
      <w:r w:rsidR="00D531BE" w:rsidRPr="00D531BE">
        <w:rPr>
          <w:bCs/>
          <w:vertAlign w:val="subscript"/>
        </w:rPr>
        <w:t xml:space="preserve">AA </w:t>
      </w:r>
      <w:r>
        <w:rPr>
          <w:bCs/>
        </w:rPr>
        <w:t>рав</w:t>
      </w:r>
      <w:r w:rsidR="00D531BE" w:rsidRPr="00D531BE">
        <w:rPr>
          <w:bCs/>
        </w:rPr>
        <w:t>но 50 км/ч ±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1 км/ч, если v</w:t>
      </w:r>
      <w:r w:rsidR="00D531BE" w:rsidRPr="00D531BE">
        <w:rPr>
          <w:bCs/>
          <w:vertAlign w:val="subscript"/>
        </w:rPr>
        <w:t>BB</w:t>
      </w:r>
      <w:r w:rsidR="00D531BE" w:rsidRPr="00D531BE">
        <w:rPr>
          <w:bCs/>
        </w:rPr>
        <w:t xml:space="preserve"> не превышает 61 км/ч.</w:t>
      </w:r>
    </w:p>
    <w:p w:rsidR="00D531BE" w:rsidRPr="00D531BE" w:rsidRDefault="00B7089E" w:rsidP="00B7089E">
      <w:pPr>
        <w:pStyle w:val="SingleTxtGR"/>
        <w:ind w:left="2268" w:hanging="1134"/>
        <w:rPr>
          <w:bCs/>
        </w:rPr>
      </w:pPr>
      <w:r w:rsidRPr="00B7089E">
        <w:rPr>
          <w:bCs/>
        </w:rPr>
        <w:tab/>
      </w:r>
      <w:r w:rsidRPr="00B7089E">
        <w:rPr>
          <w:bCs/>
        </w:rPr>
        <w:tab/>
      </w:r>
      <w:r w:rsidR="00D531BE" w:rsidRPr="00D531BE">
        <w:rPr>
          <w:bCs/>
        </w:rPr>
        <w:t>Если v</w:t>
      </w:r>
      <w:r w:rsidR="00D531BE" w:rsidRPr="00D531BE">
        <w:rPr>
          <w:bCs/>
          <w:vertAlign w:val="subscript"/>
        </w:rPr>
        <w:t>BB</w:t>
      </w:r>
      <w:r w:rsidR="00D531BE" w:rsidRPr="00D531BE">
        <w:rPr>
          <w:bCs/>
        </w:rPr>
        <w:t xml:space="preserve"> превышает 61 км/ч, то целевое значение испытательной скорости v</w:t>
      </w:r>
      <w:r w:rsidR="00D531BE" w:rsidRPr="00D531BE">
        <w:rPr>
          <w:bCs/>
          <w:vertAlign w:val="subscript"/>
        </w:rPr>
        <w:t>BB</w:t>
      </w:r>
      <w:r w:rsidR="00D531BE" w:rsidRPr="00D531BE">
        <w:rPr>
          <w:bCs/>
        </w:rPr>
        <w:t xml:space="preserve"> устанавливают на уровне 61 км/ч ± 1 км/ч. При этом начальную скорость корректируют таким образом, чтобы достиг</w:t>
      </w:r>
      <w:r w:rsidR="00D531BE" w:rsidRPr="00D531BE">
        <w:rPr>
          <w:bCs/>
        </w:rPr>
        <w:t>а</w:t>
      </w:r>
      <w:r w:rsidR="00D531BE" w:rsidRPr="00D531BE">
        <w:rPr>
          <w:bCs/>
        </w:rPr>
        <w:t>лось целевое значение испытательной скорости.</w:t>
      </w:r>
    </w:p>
    <w:p w:rsidR="00D531BE" w:rsidRPr="00D531BE" w:rsidRDefault="00D531BE" w:rsidP="00B7089E">
      <w:pPr>
        <w:pStyle w:val="SingleTxtGR"/>
        <w:ind w:left="2268" w:hanging="1134"/>
        <w:rPr>
          <w:bCs/>
        </w:rPr>
      </w:pPr>
      <w:r w:rsidRPr="00D531BE">
        <w:rPr>
          <w:bCs/>
        </w:rPr>
        <w:t>5.2</w:t>
      </w:r>
      <w:r w:rsidRPr="00D531BE">
        <w:rPr>
          <w:bCs/>
        </w:rPr>
        <w:tab/>
      </w:r>
      <w:r w:rsidR="00B7089E" w:rsidRPr="00B7089E">
        <w:rPr>
          <w:bCs/>
        </w:rPr>
        <w:tab/>
      </w:r>
      <w:r w:rsidRPr="00D531BE">
        <w:rPr>
          <w:bCs/>
        </w:rPr>
        <w:t>Определение передачи α производят следующим образом:</w:t>
      </w:r>
    </w:p>
    <w:p w:rsidR="00D531BE" w:rsidRPr="00D531BE" w:rsidRDefault="00C31205" w:rsidP="00C31205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α = 3 для всех механических трансмиссий и для автоматической трансмиссии, испытываемой с блокировкой передаточных чисел и имеющей не более пяти передач;</w:t>
      </w:r>
    </w:p>
    <w:p w:rsidR="00D531BE" w:rsidRPr="00D531BE" w:rsidRDefault="00C31205" w:rsidP="00C31205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α = 4 для автоматической трансмиссии, испытываемой с блокиро</w:t>
      </w:r>
      <w:r w:rsidR="00D531BE" w:rsidRPr="00D531BE">
        <w:rPr>
          <w:bCs/>
        </w:rPr>
        <w:t>в</w:t>
      </w:r>
      <w:r w:rsidR="00D531BE" w:rsidRPr="00D531BE">
        <w:rPr>
          <w:bCs/>
        </w:rPr>
        <w:t>кой передаточных чисел и имеющей шесть или более передач. Если ускорение, рассчитанное на участке от AA до BB + длина тран</w:t>
      </w:r>
      <w:r w:rsidR="00D531BE" w:rsidRPr="00D531BE">
        <w:rPr>
          <w:bCs/>
        </w:rPr>
        <w:t>с</w:t>
      </w:r>
      <w:r w:rsidR="00D531BE" w:rsidRPr="00D531BE">
        <w:rPr>
          <w:bCs/>
        </w:rPr>
        <w:t>портного средства, на передаче 4 превышает 1,9 м/с², то выбирают первую повышенную передачу α &gt; 4 при ускорении, значение кот</w:t>
      </w:r>
      <w:r w:rsidR="00D531BE" w:rsidRPr="00D531BE">
        <w:rPr>
          <w:bCs/>
        </w:rPr>
        <w:t>о</w:t>
      </w:r>
      <w:r w:rsidR="00D531BE" w:rsidRPr="00D531BE">
        <w:rPr>
          <w:bCs/>
        </w:rPr>
        <w:t>рого меньше или равно 1,9 м/с².</w:t>
      </w:r>
    </w:p>
    <w:p w:rsidR="00D531BE" w:rsidRPr="00D531BE" w:rsidRDefault="00C31205" w:rsidP="00C31205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В случае транспортных средств, испытываемых в условиях без блокировки передаточных чисел, передаточное число для дальне</w:t>
      </w:r>
      <w:r w:rsidR="00D531BE" w:rsidRPr="00D531BE">
        <w:rPr>
          <w:bCs/>
        </w:rPr>
        <w:t>й</w:t>
      </w:r>
      <w:r w:rsidR="00D531BE" w:rsidRPr="00D531BE">
        <w:rPr>
          <w:bCs/>
        </w:rPr>
        <w:t>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BB'.</w:t>
      </w:r>
    </w:p>
    <w:p w:rsidR="00D531BE" w:rsidRPr="00D531BE" w:rsidRDefault="00D531BE" w:rsidP="00C31205">
      <w:pPr>
        <w:pStyle w:val="SingleTxtGR"/>
        <w:ind w:left="2268" w:hanging="1134"/>
        <w:rPr>
          <w:bCs/>
        </w:rPr>
      </w:pPr>
      <w:r w:rsidRPr="00D531BE">
        <w:rPr>
          <w:bCs/>
        </w:rPr>
        <w:t>5.3</w:t>
      </w:r>
      <w:r w:rsidRPr="00D531BE">
        <w:rPr>
          <w:bCs/>
        </w:rPr>
        <w:tab/>
      </w:r>
      <w:r w:rsidR="00C31205" w:rsidRPr="00C31205">
        <w:rPr>
          <w:bCs/>
        </w:rPr>
        <w:tab/>
      </w:r>
      <w:r w:rsidRPr="00D531BE">
        <w:rPr>
          <w:bCs/>
        </w:rPr>
        <w:t>Обработка данных для оценки методом имитации</w:t>
      </w:r>
    </w:p>
    <w:p w:rsidR="00D531BE" w:rsidRPr="00D531BE" w:rsidRDefault="00D531BE" w:rsidP="00D531BE">
      <w:pPr>
        <w:pStyle w:val="SingleTxtGR"/>
        <w:rPr>
          <w:bCs/>
        </w:rPr>
      </w:pPr>
      <w:r w:rsidRPr="00D531BE">
        <w:rPr>
          <w:bCs/>
        </w:rPr>
        <w:t>5.3.1</w:t>
      </w:r>
      <w:r w:rsidRPr="00D531BE">
        <w:rPr>
          <w:bCs/>
        </w:rPr>
        <w:tab/>
      </w:r>
      <w:r w:rsidR="00C31205" w:rsidRPr="00C31205">
        <w:rPr>
          <w:bCs/>
        </w:rPr>
        <w:tab/>
      </w:r>
      <w:r w:rsidRPr="00D531BE">
        <w:rPr>
          <w:bCs/>
        </w:rPr>
        <w:t>Определение исходной частоты вращения двигателя n</w:t>
      </w:r>
      <w:r w:rsidRPr="00D531BE">
        <w:rPr>
          <w:bCs/>
          <w:vertAlign w:val="subscript"/>
        </w:rPr>
        <w:t>BB’_ref_α</w:t>
      </w:r>
    </w:p>
    <w:p w:rsidR="00D531BE" w:rsidRPr="00D531BE" w:rsidRDefault="00C31205" w:rsidP="00C31205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Исходную частоту вращения двигателя n</w:t>
      </w:r>
      <w:r w:rsidR="00D531BE" w:rsidRPr="00D531BE">
        <w:rPr>
          <w:bCs/>
          <w:vertAlign w:val="subscript"/>
        </w:rPr>
        <w:t>BB’_ref_α</w:t>
      </w:r>
      <w:r w:rsidR="00D531BE" w:rsidRPr="00D531BE">
        <w:rPr>
          <w:bCs/>
        </w:rPr>
        <w:t xml:space="preserve"> рассчитывают с и</w:t>
      </w:r>
      <w:r w:rsidR="00D531BE" w:rsidRPr="00D531BE">
        <w:rPr>
          <w:bCs/>
        </w:rPr>
        <w:t>с</w:t>
      </w:r>
      <w:r w:rsidR="00D531BE" w:rsidRPr="00D531BE">
        <w:rPr>
          <w:bCs/>
        </w:rPr>
        <w:t xml:space="preserve">пользованием передаточного числа передачи </w:t>
      </w:r>
      <w:r w:rsidR="00D531BE" w:rsidRPr="00D531BE">
        <w:rPr>
          <w:bCs/>
          <w:lang w:val="en-GB"/>
        </w:rPr>
        <w:t>α</w:t>
      </w:r>
      <w:r w:rsidR="00D531BE" w:rsidRPr="00D531BE">
        <w:rPr>
          <w:bCs/>
        </w:rPr>
        <w:t xml:space="preserve"> при исходной скор</w:t>
      </w:r>
      <w:r w:rsidR="00D531BE" w:rsidRPr="00D531BE">
        <w:rPr>
          <w:bCs/>
        </w:rPr>
        <w:t>о</w:t>
      </w:r>
      <w:r w:rsidR="00D531BE" w:rsidRPr="00D531BE">
        <w:rPr>
          <w:bCs/>
        </w:rPr>
        <w:t>сти движения v</w:t>
      </w:r>
      <w:r w:rsidR="00D531BE" w:rsidRPr="00D531BE">
        <w:rPr>
          <w:bCs/>
          <w:vertAlign w:val="subscript"/>
          <w:lang w:val="en-US"/>
        </w:rPr>
        <w:t>BB</w:t>
      </w:r>
      <w:r w:rsidR="00D531BE" w:rsidRPr="00D531BE">
        <w:rPr>
          <w:bCs/>
          <w:vertAlign w:val="subscript"/>
        </w:rPr>
        <w:t>’</w:t>
      </w:r>
      <w:r w:rsidR="00D531BE" w:rsidRPr="00D531BE">
        <w:rPr>
          <w:bCs/>
        </w:rPr>
        <w:t>_</w:t>
      </w:r>
      <w:r w:rsidR="00D531BE" w:rsidRPr="00D531BE">
        <w:rPr>
          <w:bCs/>
          <w:vertAlign w:val="subscript"/>
        </w:rPr>
        <w:t>ref</w:t>
      </w:r>
      <w:r w:rsidR="00D531BE" w:rsidRPr="00D531BE">
        <w:rPr>
          <w:bCs/>
        </w:rPr>
        <w:t xml:space="preserve"> = 61 км/ч.</w:t>
      </w:r>
    </w:p>
    <w:p w:rsidR="00D531BE" w:rsidRPr="00D531BE" w:rsidRDefault="00D531BE" w:rsidP="00D531BE">
      <w:pPr>
        <w:pStyle w:val="SingleTxtGR"/>
        <w:rPr>
          <w:bCs/>
        </w:rPr>
      </w:pPr>
      <w:r w:rsidRPr="00D531BE">
        <w:rPr>
          <w:bCs/>
        </w:rPr>
        <w:t>5.3.2</w:t>
      </w:r>
      <w:r w:rsidRPr="00D531BE">
        <w:rPr>
          <w:bCs/>
        </w:rPr>
        <w:tab/>
      </w:r>
      <w:r w:rsidR="00C31205" w:rsidRPr="00112541">
        <w:rPr>
          <w:bCs/>
        </w:rPr>
        <w:tab/>
      </w:r>
      <w:r w:rsidRPr="00D531BE">
        <w:rPr>
          <w:bCs/>
        </w:rPr>
        <w:t xml:space="preserve">Расчет </w:t>
      </w:r>
      <w:r w:rsidRPr="00D531BE">
        <w:rPr>
          <w:bCs/>
          <w:lang w:val="en-US"/>
        </w:rPr>
        <w:t>L</w:t>
      </w:r>
      <w:r w:rsidRPr="00D531BE">
        <w:rPr>
          <w:bCs/>
          <w:vertAlign w:val="subscript"/>
          <w:lang w:val="en-US"/>
        </w:rPr>
        <w:t>ref</w:t>
      </w:r>
    </w:p>
    <w:p w:rsidR="00D531BE" w:rsidRPr="00057DCF" w:rsidRDefault="00C31205" w:rsidP="00D531B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  <w:lang w:val="en-US"/>
        </w:rPr>
        <w:t>L</w:t>
      </w:r>
      <w:r w:rsidR="00D531BE" w:rsidRPr="00D531BE">
        <w:rPr>
          <w:bCs/>
          <w:vertAlign w:val="subscript"/>
          <w:lang w:val="en-US"/>
        </w:rPr>
        <w:t>ref</w:t>
      </w:r>
      <w:r w:rsidR="00D531BE" w:rsidRPr="00057DCF">
        <w:rPr>
          <w:bCs/>
          <w:vertAlign w:val="subscript"/>
        </w:rPr>
        <w:t xml:space="preserve"> </w:t>
      </w:r>
      <w:r w:rsidR="00D531BE" w:rsidRPr="00057DCF">
        <w:rPr>
          <w:bCs/>
        </w:rPr>
        <w:t xml:space="preserve">= </w:t>
      </w:r>
      <w:r w:rsidR="00D531BE" w:rsidRPr="00D531BE">
        <w:rPr>
          <w:bCs/>
          <w:lang w:val="en-GB"/>
        </w:rPr>
        <w:t>L</w:t>
      </w:r>
      <w:r w:rsidR="00D531BE" w:rsidRPr="00D531BE">
        <w:rPr>
          <w:bCs/>
          <w:vertAlign w:val="subscript"/>
          <w:lang w:val="en-GB"/>
        </w:rPr>
        <w:t>anchor</w:t>
      </w:r>
      <w:r w:rsidR="00D531BE" w:rsidRPr="00057DCF">
        <w:rPr>
          <w:bCs/>
        </w:rPr>
        <w:t xml:space="preserve"> + </w:t>
      </w:r>
      <w:r w:rsidR="00D531BE" w:rsidRPr="00D531BE">
        <w:rPr>
          <w:bCs/>
          <w:lang w:val="en-GB"/>
        </w:rPr>
        <w:t>Slope</w:t>
      </w:r>
      <w:r w:rsidR="00D531BE" w:rsidRPr="00D531BE">
        <w:rPr>
          <w:bCs/>
          <w:vertAlign w:val="subscript"/>
          <w:lang w:val="en-GB"/>
        </w:rPr>
        <w:t>α</w:t>
      </w:r>
      <w:r w:rsidR="00D531BE" w:rsidRPr="00057DCF">
        <w:rPr>
          <w:bCs/>
        </w:rPr>
        <w:t xml:space="preserve"> * (</w:t>
      </w:r>
      <w:r w:rsidR="00D531BE" w:rsidRPr="00D531BE">
        <w:rPr>
          <w:bCs/>
          <w:lang w:val="en-GB"/>
        </w:rPr>
        <w:t>n</w:t>
      </w:r>
      <w:r w:rsidR="00D531BE" w:rsidRPr="00D531BE">
        <w:rPr>
          <w:bCs/>
          <w:vertAlign w:val="subscript"/>
          <w:lang w:val="en-US"/>
        </w:rPr>
        <w:t>BB</w:t>
      </w:r>
      <w:r w:rsidR="00D531BE" w:rsidRPr="00057DCF">
        <w:rPr>
          <w:bCs/>
          <w:vertAlign w:val="subscript"/>
        </w:rPr>
        <w:t>’_</w:t>
      </w:r>
      <w:r w:rsidR="00D531BE" w:rsidRPr="00D531BE">
        <w:rPr>
          <w:bCs/>
          <w:vertAlign w:val="subscript"/>
          <w:lang w:val="en-US"/>
        </w:rPr>
        <w:t>ref</w:t>
      </w:r>
      <w:r w:rsidR="00D531BE" w:rsidRPr="00057DCF">
        <w:rPr>
          <w:bCs/>
          <w:vertAlign w:val="subscript"/>
        </w:rPr>
        <w:t>_</w:t>
      </w:r>
      <w:r w:rsidR="00D531BE" w:rsidRPr="00D531BE">
        <w:rPr>
          <w:bCs/>
          <w:vertAlign w:val="subscript"/>
        </w:rPr>
        <w:t>α</w:t>
      </w:r>
      <w:r w:rsidR="00DD5008" w:rsidRPr="00057DCF">
        <w:rPr>
          <w:bCs/>
        </w:rPr>
        <w:t xml:space="preserve"> –</w:t>
      </w:r>
      <w:r w:rsidR="00D531BE" w:rsidRPr="00057DCF">
        <w:rPr>
          <w:bCs/>
        </w:rPr>
        <w:t xml:space="preserve"> </w:t>
      </w:r>
      <w:r w:rsidR="00D531BE" w:rsidRPr="00D531BE">
        <w:rPr>
          <w:bCs/>
          <w:lang w:val="en-GB"/>
        </w:rPr>
        <w:t>n</w:t>
      </w:r>
      <w:r w:rsidR="00D531BE" w:rsidRPr="00D531BE">
        <w:rPr>
          <w:bCs/>
          <w:vertAlign w:val="subscript"/>
          <w:lang w:val="en-GB"/>
        </w:rPr>
        <w:t>anchor</w:t>
      </w:r>
      <w:r w:rsidR="00D531BE" w:rsidRPr="00057DCF">
        <w:rPr>
          <w:bCs/>
        </w:rPr>
        <w:t>) / 1 000.</w:t>
      </w:r>
    </w:p>
    <w:p w:rsidR="00D531BE" w:rsidRPr="00D531BE" w:rsidRDefault="00D531BE" w:rsidP="00D531BE">
      <w:pPr>
        <w:pStyle w:val="SingleTxtGR"/>
        <w:rPr>
          <w:bCs/>
        </w:rPr>
      </w:pPr>
      <w:r w:rsidRPr="00D531BE">
        <w:rPr>
          <w:bCs/>
        </w:rPr>
        <w:t>5.4</w:t>
      </w:r>
      <w:r w:rsidRPr="00D531BE">
        <w:rPr>
          <w:bCs/>
        </w:rPr>
        <w:tab/>
      </w:r>
      <w:r w:rsidR="00C31205">
        <w:rPr>
          <w:bCs/>
          <w:lang w:val="en-US"/>
        </w:rPr>
        <w:tab/>
      </w:r>
      <w:r w:rsidRPr="00D531BE">
        <w:rPr>
          <w:bCs/>
        </w:rPr>
        <w:t>Технические требования</w:t>
      </w:r>
    </w:p>
    <w:p w:rsidR="00D531BE" w:rsidRPr="00D531BE" w:rsidRDefault="00C31205" w:rsidP="00C31205">
      <w:pPr>
        <w:pStyle w:val="SingleTxtGR"/>
        <w:ind w:left="2268" w:hanging="1134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531BE" w:rsidRPr="00D531BE">
        <w:rPr>
          <w:bCs/>
        </w:rPr>
        <w:t>Для транспортных средств категории М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 xml:space="preserve"> значение L</w:t>
      </w:r>
      <w:r w:rsidR="00D531BE" w:rsidRPr="00D531BE">
        <w:rPr>
          <w:bCs/>
          <w:vertAlign w:val="subscript"/>
        </w:rPr>
        <w:t>ref</w:t>
      </w:r>
      <w:r w:rsidR="00D531BE" w:rsidRPr="00D531BE">
        <w:rPr>
          <w:bCs/>
        </w:rPr>
        <w:t xml:space="preserve"> должно быть меньшим или равным 76 дБ(А).</w:t>
      </w:r>
    </w:p>
    <w:p w:rsidR="00D531BE" w:rsidRPr="00D531BE" w:rsidRDefault="0005354D" w:rsidP="00C31205">
      <w:pPr>
        <w:pStyle w:val="SingleTxtGR"/>
        <w:ind w:left="2268" w:hanging="1134"/>
        <w:rPr>
          <w:bCs/>
        </w:rPr>
      </w:pPr>
      <w:r w:rsidRPr="00112541">
        <w:rPr>
          <w:bCs/>
        </w:rPr>
        <w:br w:type="page"/>
      </w:r>
      <w:r w:rsidR="00C31205" w:rsidRPr="00112541">
        <w:rPr>
          <w:bCs/>
        </w:rPr>
        <w:tab/>
      </w:r>
      <w:r w:rsidR="00C31205" w:rsidRPr="00112541">
        <w:rPr>
          <w:bCs/>
        </w:rPr>
        <w:tab/>
      </w:r>
      <w:r w:rsidR="00D531BE" w:rsidRPr="00D531BE">
        <w:rPr>
          <w:bCs/>
        </w:rPr>
        <w:t>Для транспортных средств категории M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>, оснащенных механич</w:t>
      </w:r>
      <w:r w:rsidR="00D531BE" w:rsidRPr="00D531BE">
        <w:rPr>
          <w:bCs/>
        </w:rPr>
        <w:t>е</w:t>
      </w:r>
      <w:r w:rsidR="00D531BE" w:rsidRPr="00D531BE">
        <w:rPr>
          <w:bCs/>
        </w:rPr>
        <w:t>ской трансмиссией с более чем четырьмя передними передачами и двигателем, номинальная максимальная полезная мощность кот</w:t>
      </w:r>
      <w:r w:rsidR="00D531BE" w:rsidRPr="00D531BE">
        <w:rPr>
          <w:bCs/>
        </w:rPr>
        <w:t>о</w:t>
      </w:r>
      <w:r w:rsidR="00D531BE" w:rsidRPr="00D531BE">
        <w:rPr>
          <w:bCs/>
        </w:rPr>
        <w:t>рого составляет более 140 кВт (согласно Правилам № 85) и у кот</w:t>
      </w:r>
      <w:r w:rsidR="00D531BE" w:rsidRPr="00D531BE">
        <w:rPr>
          <w:bCs/>
        </w:rPr>
        <w:t>о</w:t>
      </w:r>
      <w:r w:rsidR="00D531BE" w:rsidRPr="00D531BE">
        <w:rPr>
          <w:bCs/>
        </w:rPr>
        <w:t>рого соотношение максимальной мощности и максимальной массы превышает 75, значение L</w:t>
      </w:r>
      <w:r w:rsidR="00D531BE" w:rsidRPr="00D531BE">
        <w:rPr>
          <w:bCs/>
          <w:vertAlign w:val="subscript"/>
        </w:rPr>
        <w:t>ref</w:t>
      </w:r>
      <w:r w:rsidR="00D531BE" w:rsidRPr="00D531BE">
        <w:rPr>
          <w:bCs/>
        </w:rPr>
        <w:t xml:space="preserve"> должно быть меньшим или ра</w:t>
      </w:r>
      <w:r w:rsidR="00D531BE" w:rsidRPr="00D531BE">
        <w:rPr>
          <w:bCs/>
        </w:rPr>
        <w:t>в</w:t>
      </w:r>
      <w:r w:rsidR="00D531BE" w:rsidRPr="00D531BE">
        <w:rPr>
          <w:bCs/>
        </w:rPr>
        <w:t>ным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79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дБ(A).</w:t>
      </w:r>
    </w:p>
    <w:p w:rsidR="00D531BE" w:rsidRPr="00D531BE" w:rsidRDefault="009F0E09" w:rsidP="009F0E09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Для транспортных средств категории M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>, оснащенных автоматич</w:t>
      </w:r>
      <w:r w:rsidR="00D531BE" w:rsidRPr="00D531BE">
        <w:rPr>
          <w:bCs/>
        </w:rPr>
        <w:t>е</w:t>
      </w:r>
      <w:r w:rsidR="00D531BE" w:rsidRPr="00D531BE">
        <w:rPr>
          <w:bCs/>
        </w:rPr>
        <w:t>ской трансмиссией с более чем четырьмя передними передачами и двигателем, номинальная максимальная полезная мощность кот</w:t>
      </w:r>
      <w:r w:rsidR="00D531BE" w:rsidRPr="00D531BE">
        <w:rPr>
          <w:bCs/>
        </w:rPr>
        <w:t>о</w:t>
      </w:r>
      <w:r w:rsidR="00D531BE" w:rsidRPr="00D531BE">
        <w:rPr>
          <w:bCs/>
        </w:rPr>
        <w:t>рого составляет более 140 кВт (согласно Правилам № 85) и у кот</w:t>
      </w:r>
      <w:r w:rsidR="00D531BE" w:rsidRPr="00D531BE">
        <w:rPr>
          <w:bCs/>
        </w:rPr>
        <w:t>о</w:t>
      </w:r>
      <w:r w:rsidR="00D531BE" w:rsidRPr="00D531BE">
        <w:rPr>
          <w:bCs/>
        </w:rPr>
        <w:t>рого соотношение максимальной мощности и максимальной массы превышает 75, значение L</w:t>
      </w:r>
      <w:r w:rsidR="00D531BE" w:rsidRPr="00D531BE">
        <w:rPr>
          <w:bCs/>
          <w:vertAlign w:val="subscript"/>
        </w:rPr>
        <w:t>ref</w:t>
      </w:r>
      <w:r w:rsidR="00D531BE" w:rsidRPr="00D531BE">
        <w:rPr>
          <w:bCs/>
        </w:rPr>
        <w:t xml:space="preserve"> должно быть меньшим или рав-ным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78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дБ(A).</w:t>
      </w:r>
    </w:p>
    <w:p w:rsidR="00D531BE" w:rsidRPr="00D531BE" w:rsidRDefault="009F0E09" w:rsidP="009F0E09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Для транспортных средств категории N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>, имеющих технически д</w:t>
      </w:r>
      <w:r w:rsidR="00D531BE" w:rsidRPr="00D531BE">
        <w:rPr>
          <w:bCs/>
        </w:rPr>
        <w:t>о</w:t>
      </w:r>
      <w:r w:rsidR="00D531BE" w:rsidRPr="00D531BE">
        <w:rPr>
          <w:bCs/>
        </w:rPr>
        <w:t>пустимую максимальную массу в груженом состоянии ме-нее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2 000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кг, значение L</w:t>
      </w:r>
      <w:r w:rsidR="00D531BE" w:rsidRPr="00D531BE">
        <w:rPr>
          <w:bCs/>
          <w:vertAlign w:val="subscript"/>
        </w:rPr>
        <w:t xml:space="preserve">ref </w:t>
      </w:r>
      <w:r w:rsidR="00D531BE" w:rsidRPr="00D531BE">
        <w:rPr>
          <w:bCs/>
        </w:rPr>
        <w:t>должно быть меньшим или равным 78 дБ(А).</w:t>
      </w:r>
    </w:p>
    <w:p w:rsidR="00D531BE" w:rsidRPr="00D531BE" w:rsidRDefault="009F0E09" w:rsidP="009F0E09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Для транспортных средств категории N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>, имеющих технически д</w:t>
      </w:r>
      <w:r w:rsidR="00D531BE" w:rsidRPr="00D531BE">
        <w:rPr>
          <w:bCs/>
        </w:rPr>
        <w:t>о</w:t>
      </w:r>
      <w:r w:rsidR="00D531BE" w:rsidRPr="00D531BE">
        <w:rPr>
          <w:bCs/>
        </w:rPr>
        <w:t>пустимую максимальную массу в груженом состоянии б</w:t>
      </w:r>
      <w:r w:rsidR="00D531BE" w:rsidRPr="00D531BE">
        <w:rPr>
          <w:bCs/>
        </w:rPr>
        <w:t>о</w:t>
      </w:r>
      <w:r w:rsidR="00D531BE" w:rsidRPr="00D531BE">
        <w:rPr>
          <w:bCs/>
        </w:rPr>
        <w:t>лее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2 000</w:t>
      </w:r>
      <w:r w:rsidR="00D531BE" w:rsidRPr="00D531BE">
        <w:rPr>
          <w:bCs/>
          <w:lang w:val="en-US"/>
        </w:rPr>
        <w:t> </w:t>
      </w:r>
      <w:r w:rsidR="00D531BE" w:rsidRPr="00D531BE">
        <w:rPr>
          <w:bCs/>
        </w:rPr>
        <w:t>кг, но менее 3 500 кг, значение L</w:t>
      </w:r>
      <w:r w:rsidR="00D531BE" w:rsidRPr="00D531BE">
        <w:rPr>
          <w:bCs/>
          <w:vertAlign w:val="subscript"/>
        </w:rPr>
        <w:t xml:space="preserve">ref </w:t>
      </w:r>
      <w:r w:rsidR="00D531BE" w:rsidRPr="00D531BE">
        <w:rPr>
          <w:bCs/>
        </w:rPr>
        <w:t>должно быть меньшим или равным 79 дБ(А).</w:t>
      </w:r>
    </w:p>
    <w:p w:rsidR="00D531BE" w:rsidRPr="00D531BE" w:rsidRDefault="009F0E09" w:rsidP="009F0E09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Для транспортных средств категорий M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 xml:space="preserve"> и N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>, оснащенных двиг</w:t>
      </w:r>
      <w:r w:rsidR="00D531BE" w:rsidRPr="00D531BE">
        <w:rPr>
          <w:bCs/>
        </w:rPr>
        <w:t>а</w:t>
      </w:r>
      <w:r w:rsidR="00D531BE" w:rsidRPr="00D531BE">
        <w:rPr>
          <w:bCs/>
        </w:rPr>
        <w:t>телем внутреннего сгорания с воспламенением от сжатия и прямым впрыском, уровень звука увеличивают на 1 дБ(A).</w:t>
      </w:r>
    </w:p>
    <w:p w:rsidR="00D531BE" w:rsidRPr="00D531BE" w:rsidRDefault="009F0E09" w:rsidP="009F0E09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="00D531BE" w:rsidRPr="00D531BE">
        <w:rPr>
          <w:bCs/>
        </w:rPr>
        <w:t>Для транспортных средств категорий M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 xml:space="preserve"> и N</w:t>
      </w:r>
      <w:r w:rsidR="00D531BE" w:rsidRPr="00D531BE">
        <w:rPr>
          <w:bCs/>
          <w:vertAlign w:val="subscript"/>
        </w:rPr>
        <w:t>1</w:t>
      </w:r>
      <w:r w:rsidR="00D531BE" w:rsidRPr="00D531BE">
        <w:rPr>
          <w:bCs/>
        </w:rPr>
        <w:t>, предназначенных для использования вне дорог и имеющих технически допустимую максимальную массу в груженом состоянии более 2 т, уровень зв</w:t>
      </w:r>
      <w:r w:rsidR="00D531BE" w:rsidRPr="00D531BE">
        <w:rPr>
          <w:bCs/>
        </w:rPr>
        <w:t>у</w:t>
      </w:r>
      <w:r w:rsidR="00D531BE" w:rsidRPr="00D531BE">
        <w:rPr>
          <w:bCs/>
        </w:rPr>
        <w:t>ка увеличивают на 1 дБ(A), если они оснащены двигателем с ном</w:t>
      </w:r>
      <w:r w:rsidR="00D531BE" w:rsidRPr="00D531BE">
        <w:rPr>
          <w:bCs/>
        </w:rPr>
        <w:t>и</w:t>
      </w:r>
      <w:r w:rsidR="00D531BE" w:rsidRPr="00D531BE">
        <w:rPr>
          <w:bCs/>
        </w:rPr>
        <w:t>нальной максимальной полезной мощностью менее 150 кВт (с</w:t>
      </w:r>
      <w:r w:rsidR="00D531BE" w:rsidRPr="00D531BE">
        <w:rPr>
          <w:bCs/>
        </w:rPr>
        <w:t>о</w:t>
      </w:r>
      <w:r w:rsidR="00D531BE" w:rsidRPr="00D531BE">
        <w:rPr>
          <w:bCs/>
        </w:rPr>
        <w:t>гласно Правилам № 85), или на 2 дБ(А), если они оснащены двиг</w:t>
      </w:r>
      <w:r w:rsidR="00D531BE" w:rsidRPr="00D531BE">
        <w:rPr>
          <w:bCs/>
        </w:rPr>
        <w:t>а</w:t>
      </w:r>
      <w:r w:rsidR="00D531BE" w:rsidRPr="00D531BE">
        <w:rPr>
          <w:bCs/>
        </w:rPr>
        <w:t>телем с номинальной максимальной полезной мощностью 150 кВт (согласно Правилам № 85) или выше.</w:t>
      </w:r>
    </w:p>
    <w:p w:rsidR="00D531BE" w:rsidRPr="00D531BE" w:rsidRDefault="00D531BE" w:rsidP="009F0E09">
      <w:pPr>
        <w:pStyle w:val="HChGR"/>
      </w:pPr>
      <w:r w:rsidRPr="00D531BE">
        <w:t>Приложение 7 − Добавление 1</w:t>
      </w:r>
    </w:p>
    <w:p w:rsidR="00D531BE" w:rsidRPr="00D531BE" w:rsidRDefault="00D531BE" w:rsidP="009F0E09">
      <w:pPr>
        <w:pStyle w:val="HChGR"/>
      </w:pPr>
      <w:r w:rsidRPr="00D531BE">
        <w:tab/>
      </w:r>
      <w:r w:rsidRPr="00D531BE">
        <w:tab/>
        <w:t>Заявление о соответствии дополнительным положениям об уровне звука</w:t>
      </w:r>
    </w:p>
    <w:p w:rsidR="00E12C9A" w:rsidRPr="00112541" w:rsidRDefault="00D531BE" w:rsidP="00D531BE">
      <w:pPr>
        <w:pStyle w:val="SingleTxtGR"/>
      </w:pPr>
      <w:r w:rsidRPr="00D531BE">
        <w:t xml:space="preserve">(Максимальный формат: </w:t>
      </w:r>
      <w:r w:rsidRPr="00D531BE">
        <w:rPr>
          <w:lang w:val="fr-CH"/>
        </w:rPr>
        <w:t>A</w:t>
      </w:r>
      <w:r w:rsidRPr="00D531BE">
        <w:t xml:space="preserve">4 (210 </w:t>
      </w:r>
      <w:r w:rsidRPr="00D531BE">
        <w:rPr>
          <w:lang w:val="fr-CH"/>
        </w:rPr>
        <w:t>x</w:t>
      </w:r>
      <w:r w:rsidRPr="00D531BE">
        <w:t xml:space="preserve"> 297 мм))</w:t>
      </w:r>
    </w:p>
    <w:p w:rsidR="009F0E09" w:rsidRPr="00683B67" w:rsidRDefault="009F0E09" w:rsidP="009F0E09">
      <w:pPr>
        <w:pStyle w:val="SingleTxtGR"/>
        <w:tabs>
          <w:tab w:val="clear" w:pos="1701"/>
          <w:tab w:val="clear" w:pos="3402"/>
          <w:tab w:val="clear" w:pos="3969"/>
          <w:tab w:val="left" w:leader="dot" w:pos="2268"/>
          <w:tab w:val="left" w:leader="dot" w:pos="4186"/>
        </w:tabs>
      </w:pPr>
      <w:r w:rsidRPr="00170D67">
        <w:tab/>
      </w:r>
      <w:r w:rsidR="00AB7ABC" w:rsidRPr="00AB7ABC">
        <w:t xml:space="preserve"> </w:t>
      </w:r>
      <w:r w:rsidRPr="00683B67">
        <w:t xml:space="preserve">(Наименование изготовителя) подтверждает, что транспортное средство данного типа </w:t>
      </w:r>
      <w:r w:rsidRPr="00024CF4">
        <w:tab/>
      </w:r>
      <w:r w:rsidRPr="00683B67">
        <w:t xml:space="preserve"> (типа в отношении излучаемого им звука на основании Правил № 51) соответствует требованиям пункта 6.2.3 Правил № 51.</w:t>
      </w:r>
    </w:p>
    <w:p w:rsidR="009F0E09" w:rsidRPr="00683B67" w:rsidRDefault="009F0E09" w:rsidP="009F0E09">
      <w:pPr>
        <w:pStyle w:val="SingleTxtGR"/>
        <w:tabs>
          <w:tab w:val="clear" w:pos="1701"/>
          <w:tab w:val="left" w:leader="dot" w:pos="2268"/>
        </w:tabs>
      </w:pPr>
      <w:r w:rsidRPr="00024CF4">
        <w:tab/>
      </w:r>
      <w:r w:rsidR="00AB7ABC" w:rsidRPr="00AB7ABC">
        <w:t xml:space="preserve"> </w:t>
      </w:r>
      <w:r w:rsidRPr="00683B67">
        <w:t>(Наименование изготовителя) добросовестно делает настоящее з</w:t>
      </w:r>
      <w:r w:rsidRPr="00683B67">
        <w:t>а</w:t>
      </w:r>
      <w:r w:rsidRPr="00683B67">
        <w:t>явление после проведения надлежащей оценки уровня звука, излучаемого транспортным средством.</w:t>
      </w:r>
    </w:p>
    <w:p w:rsidR="009F0E09" w:rsidRPr="00170D67" w:rsidRDefault="009F0E09" w:rsidP="009F0E0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683B67">
        <w:t xml:space="preserve">Дата: </w:t>
      </w:r>
      <w:r w:rsidRPr="00683B67">
        <w:tab/>
      </w:r>
      <w:r w:rsidRPr="00170D67">
        <w:tab/>
      </w:r>
    </w:p>
    <w:p w:rsidR="009F0E09" w:rsidRPr="00683B67" w:rsidRDefault="009F0E09" w:rsidP="009F0E0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683B67">
        <w:t xml:space="preserve">Фамилия уполномоченного представителя: </w:t>
      </w:r>
      <w:r w:rsidRPr="00683B67">
        <w:tab/>
      </w:r>
    </w:p>
    <w:p w:rsidR="009F0E09" w:rsidRPr="00112541" w:rsidRDefault="009F0E09" w:rsidP="009F0E09">
      <w:pPr>
        <w:pStyle w:val="SingleTxtGR"/>
      </w:pPr>
      <w:r w:rsidRPr="00683B67">
        <w:t xml:space="preserve">Подпись </w:t>
      </w:r>
      <w:r>
        <w:t>уполномоченного представителя:</w:t>
      </w:r>
    </w:p>
    <w:p w:rsidR="001529AF" w:rsidRPr="001529AF" w:rsidRDefault="001529AF" w:rsidP="001529AF">
      <w:pPr>
        <w:pStyle w:val="HChGR"/>
      </w:pPr>
      <w:r w:rsidRPr="00112541">
        <w:br w:type="page"/>
      </w:r>
      <w:r w:rsidRPr="001529AF">
        <w:t>Приложение 7 − Добавление 2</w:t>
      </w:r>
    </w:p>
    <w:p w:rsidR="001529AF" w:rsidRDefault="001529AF" w:rsidP="001529AF">
      <w:pPr>
        <w:pStyle w:val="H23GR"/>
        <w:rPr>
          <w:lang w:val="en-US"/>
        </w:rPr>
      </w:pPr>
      <w:r w:rsidRPr="00112541">
        <w:rPr>
          <w:b w:val="0"/>
          <w:bCs/>
        </w:rPr>
        <w:tab/>
      </w:r>
      <w:r w:rsidRPr="00112541">
        <w:rPr>
          <w:b w:val="0"/>
          <w:bCs/>
        </w:rPr>
        <w:tab/>
      </w:r>
      <w:r w:rsidRPr="001529AF">
        <w:rPr>
          <w:b w:val="0"/>
          <w:bCs/>
        </w:rPr>
        <w:t>Рис. 1</w:t>
      </w:r>
      <w:r w:rsidRPr="001529AF">
        <w:rPr>
          <w:b w:val="0"/>
          <w:bCs/>
        </w:rPr>
        <w:br/>
      </w:r>
      <w:r w:rsidRPr="001529AF">
        <w:t>Схематическая диаграмма процесса оценки соответствия ДПУЗ согласно приложению 7</w:t>
      </w:r>
    </w:p>
    <w:p w:rsidR="001529AF" w:rsidRDefault="001529AF" w:rsidP="001529AF">
      <w:pPr>
        <w:rPr>
          <w:lang w:val="en-US" w:eastAsia="ru-RU"/>
        </w:rPr>
      </w:pPr>
      <w:r>
        <w:rPr>
          <w:b/>
          <w:bCs/>
          <w:noProof/>
          <w:sz w:val="22"/>
          <w:szCs w:val="28"/>
          <w:lang w:val="en-GB" w:eastAsia="en-GB"/>
        </w:rPr>
        <mc:AlternateContent>
          <mc:Choice Requires="wpg">
            <w:drawing>
              <wp:inline distT="0" distB="0" distL="0" distR="0" wp14:anchorId="0AF1E16A" wp14:editId="7C6153E1">
                <wp:extent cx="6120130" cy="6800850"/>
                <wp:effectExtent l="0" t="0" r="13970" b="19050"/>
                <wp:docPr id="3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6800850"/>
                          <a:chOff x="0" y="0"/>
                          <a:chExt cx="6194289" cy="6883054"/>
                        </a:xfrm>
                      </wpg:grpSpPr>
                      <wps:wsp>
                        <wps:cNvPr id="32" name="Flussdiagramm: Prozess 28"/>
                        <wps:cNvSpPr/>
                        <wps:spPr>
                          <a:xfrm>
                            <a:off x="2209360" y="0"/>
                            <a:ext cx="1727835" cy="57023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8F60C6" w:rsidRDefault="00195C86" w:rsidP="000535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</w:pP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ДПУЗ</w:t>
                              </w:r>
                            </w:p>
                            <w:p w:rsidR="00195C86" w:rsidRPr="008F60C6" w:rsidRDefault="00195C86" w:rsidP="000535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Приложение</w:t>
                              </w: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en-US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3" name="Flussdiagramm: Verzweigung 29"/>
                        <wps:cNvSpPr/>
                        <wps:spPr>
                          <a:xfrm>
                            <a:off x="2214645" y="782261"/>
                            <a:ext cx="1727835" cy="92903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F318C2" w:rsidRDefault="00195C86" w:rsidP="001529AF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аявление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 соответствии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либо испытание</w:t>
                              </w:r>
                            </w:p>
                          </w:txbxContent>
                        </wps:txbx>
                        <wps:bodyPr lIns="0" tIns="0" rIns="0" bIns="0" rtlCol="0" anchor="t" anchorCtr="0">
                          <a:noAutofit/>
                        </wps:bodyPr>
                      </wps:wsp>
                      <wps:wsp>
                        <wps:cNvPr id="34" name="Flussdiagramm: Verbindungsstelle 31"/>
                        <wps:cNvSpPr/>
                        <wps:spPr>
                          <a:xfrm>
                            <a:off x="2954622" y="562382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Flussdiagramm: Prozess 32"/>
                        <wps:cNvSpPr/>
                        <wps:spPr>
                          <a:xfrm>
                            <a:off x="4350007" y="977827"/>
                            <a:ext cx="1727835" cy="5602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07541E" w:rsidRDefault="00195C86" w:rsidP="00AB7ABC">
                              <w:pPr>
                                <w:pStyle w:val="NormalWeb"/>
                                <w:spacing w:before="120" w:beforeAutospacing="0"/>
                                <w:jc w:val="center"/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изготовителя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 соответствии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6" name="Flussdiagramm: Prozess 34"/>
                        <wps:cNvSpPr/>
                        <wps:spPr>
                          <a:xfrm>
                            <a:off x="1992652" y="1923859"/>
                            <a:ext cx="2155335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607815" w:rsidRDefault="00195C86" w:rsidP="001529AF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Проведение испы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тания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на официальное утверждение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типа согласно приложению 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3;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регистрируют 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woti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 n</w:t>
                              </w:r>
                              <w:r w:rsidRPr="00AB7ABC">
                                <w:rPr>
                                  <w:rFonts w:eastAsia="+mn-ea"/>
                                  <w:color w:val="000000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BB_woti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Flussdiagramm: Prozess 35"/>
                        <wps:cNvSpPr/>
                        <wps:spPr>
                          <a:xfrm>
                            <a:off x="2209360" y="2854197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D631C5" w:rsidRDefault="00195C86" w:rsidP="001529AF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Определение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испытательных условий согласно пунктам 2.1 и 2.2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Flussdiagramm: Prozess 37"/>
                        <wps:cNvSpPr/>
                        <wps:spPr>
                          <a:xfrm>
                            <a:off x="2209360" y="3779168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D631C5" w:rsidRDefault="00195C86" w:rsidP="001529AF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роведение испытаний</w:t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 xml:space="preserve">на ДПУЗ в рамках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диапазона контроля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согласно пунктам 2.3</w:t>
                              </w:r>
                              <w:r w:rsidRPr="00D631C5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−</w:t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Flussdiagramm: Verzweigung 38"/>
                        <wps:cNvSpPr/>
                        <wps:spPr>
                          <a:xfrm>
                            <a:off x="2082507" y="4730567"/>
                            <a:ext cx="1953158" cy="841248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D631C5" w:rsidRDefault="00195C86" w:rsidP="001529AF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en-GB"/>
                                </w:rPr>
                                <w:t>Выбор метода анализа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40" name="Flussdiagramm: Prozess 40"/>
                        <wps:cNvSpPr/>
                        <wps:spPr>
                          <a:xfrm>
                            <a:off x="4466289" y="4820421"/>
                            <a:ext cx="1728000" cy="60255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3454A1" w:rsidRDefault="00195C86" w:rsidP="003454A1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ценка согласно пункту 4</w:t>
                              </w:r>
                              <w:r w:rsid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="003454A1"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Оценка по 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 w:rsidR="003454A1"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41" name="Flussdiagramm: Prozess 41"/>
                        <wps:cNvSpPr/>
                        <wps:spPr>
                          <a:xfrm>
                            <a:off x="0" y="4815135"/>
                            <a:ext cx="1727835" cy="60726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607815" w:rsidRDefault="00195C86" w:rsidP="002C5C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согласно пункту 3</w:t>
                              </w:r>
                            </w:p>
                            <w:p w:rsidR="00195C86" w:rsidRPr="00607815" w:rsidRDefault="003454A1" w:rsidP="003454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="00195C86"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по наклону линии регрессии</w:t>
                              </w: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42" name="Flussdiagramm: Prozess 42"/>
                        <wps:cNvSpPr/>
                        <wps:spPr>
                          <a:xfrm>
                            <a:off x="1992652" y="6078382"/>
                            <a:ext cx="1726387" cy="80467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87511" w:rsidRDefault="00195C86" w:rsidP="002C5C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согласно пункту 5</w:t>
                              </w:r>
                            </w:p>
                            <w:p w:rsidR="00195C86" w:rsidRPr="00E87511" w:rsidRDefault="003454A1" w:rsidP="003454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="00195C86"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контрольного</w:t>
                              </w:r>
                              <w:r w:rsidR="00195C86" w:rsidRPr="00170D6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="00195C86"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уровня звука</w:t>
                              </w: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3" name="Flussdiagramm: Prozess 43"/>
                        <wps:cNvSpPr/>
                        <wps:spPr>
                          <a:xfrm>
                            <a:off x="4149156" y="6120666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607815" w:rsidRDefault="00195C86" w:rsidP="002C5CFD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 изготовителя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о соответствии на основе испытаний на ДПУЗ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Gerade Verbindung mit Pfeil 45"/>
                        <wps:cNvCnPr/>
                        <wps:spPr>
                          <a:xfrm>
                            <a:off x="3076190" y="57612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Gerade Verbindung mit Pfeil 47"/>
                        <wps:cNvCnPr/>
                        <wps:spPr>
                          <a:xfrm>
                            <a:off x="3076190" y="1712518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Gerade Verbindung mit Pfeil 46"/>
                        <wps:cNvCnPr/>
                        <wps:spPr>
                          <a:xfrm flipV="1">
                            <a:off x="3942646" y="1261267"/>
                            <a:ext cx="408611" cy="19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7" name="Gerade Verbindung mit Pfeil 50"/>
                        <wps:cNvCnPr/>
                        <wps:spPr>
                          <a:xfrm>
                            <a:off x="3070904" y="264277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Gerade Verbindung mit Pfeil 51"/>
                        <wps:cNvCnPr/>
                        <wps:spPr>
                          <a:xfrm>
                            <a:off x="3070904" y="3573031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Gerade Verbindung mit Pfeil 52"/>
                        <wps:cNvCnPr/>
                        <wps:spPr>
                          <a:xfrm>
                            <a:off x="3070904" y="4498002"/>
                            <a:ext cx="0" cy="2083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0" name="Gerade Verbindung mit Pfeil 53"/>
                        <wps:cNvCnPr/>
                        <wps:spPr>
                          <a:xfrm>
                            <a:off x="4032874" y="5148125"/>
                            <a:ext cx="432694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1" name="Gerade Verbindung mit Pfeil 54"/>
                        <wps:cNvCnPr/>
                        <wps:spPr>
                          <a:xfrm flipH="1">
                            <a:off x="1728375" y="5148125"/>
                            <a:ext cx="3667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2" name="Gerade Verbindung mit Pfeil 55"/>
                        <wps:cNvCnPr/>
                        <wps:spPr>
                          <a:xfrm>
                            <a:off x="3070904" y="5866960"/>
                            <a:ext cx="2683" cy="21602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3" name="Gerade Verbindung mit Pfeil 56"/>
                        <wps:cNvCnPr/>
                        <wps:spPr>
                          <a:xfrm>
                            <a:off x="3731598" y="6469512"/>
                            <a:ext cx="416389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4" name="Gewinkelte Verbindung 57"/>
                        <wps:cNvCnPr/>
                        <wps:spPr>
                          <a:xfrm rot="16200000" flipH="1">
                            <a:off x="1810301" y="4606356"/>
                            <a:ext cx="308745" cy="1984040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5" name="Gewinkelte Verbindung 58"/>
                        <wps:cNvCnPr/>
                        <wps:spPr>
                          <a:xfrm rot="5400000">
                            <a:off x="4046088" y="4569358"/>
                            <a:ext cx="308745" cy="2055365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Textfeld 59"/>
                        <wps:cNvSpPr txBox="1"/>
                        <wps:spPr>
                          <a:xfrm>
                            <a:off x="3795753" y="1003859"/>
                            <a:ext cx="539863" cy="3129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7D099A" w:rsidRDefault="00195C86" w:rsidP="001529AF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57" name="Textfeld 60"/>
                        <wps:cNvSpPr txBox="1"/>
                        <wps:spPr>
                          <a:xfrm>
                            <a:off x="3072977" y="1628963"/>
                            <a:ext cx="776375" cy="405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7D099A" w:rsidRDefault="00195C86" w:rsidP="001529AF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Испытание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1.9pt;height:535.5pt;mso-position-horizontal-relative:char;mso-position-vertical-relative:line" coordsize="61942,6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27" type="#_x0000_t109" style="position:absolute;left:22093;width:17278;height: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D0sQA&#10;AADbAAAADwAAAGRycy9kb3ducmV2LnhtbESPQWvCQBSE7wX/w/KE3uqmFoukrqEKgpCDrdH7M/ua&#10;hGTfxuyaxH/fLRQ8DjPzDbNKRtOInjpXWVbwOotAEOdWV1woOGW7lyUI55E1NpZJwZ0cJOvJ0wpj&#10;bQf+pv7oCxEg7GJUUHrfxlK6vCSDbmZb4uD92M6gD7IrpO5wCHDTyHkUvUuDFYeFElvalpTXx5tR&#10;kKX3r02dna+LdEgvcol9dGoOSj1Px88PEJ5G/wj/t/dawdsc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g9LEAAAA2wAAAA8AAAAAAAAAAAAAAAAAmAIAAGRycy9k&#10;b3ducmV2LnhtbFBLBQYAAAAABAAEAPUAAACJAwAAAAA=&#10;" fillcolor="window" strokecolor="windowText" strokeweight=".25pt">
                  <v:textbox>
                    <w:txbxContent>
                      <w:p w:rsidR="00195C86" w:rsidRPr="008F60C6" w:rsidRDefault="00195C86" w:rsidP="0005354D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</w:pPr>
                        <w:proofErr w:type="spellStart"/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ДПУЗ</w:t>
                        </w:r>
                        <w:proofErr w:type="spellEnd"/>
                      </w:p>
                      <w:p w:rsidR="00195C86" w:rsidRPr="008F60C6" w:rsidRDefault="00195C86" w:rsidP="0005354D">
                        <w:pPr>
                          <w:pStyle w:val="af3"/>
                          <w:spacing w:before="0" w:beforeAutospacing="0" w:after="0" w:afterAutospacing="0"/>
                          <w:jc w:val="center"/>
                        </w:pP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Приложение</w:t>
                        </w: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en-US"/>
                          </w:rPr>
                          <w:t xml:space="preserve"> 7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9" o:spid="_x0000_s1028" type="#_x0000_t110" style="position:absolute;left:22146;top:7822;width:17278;height:9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q0MQA&#10;AADbAAAADwAAAGRycy9kb3ducmV2LnhtbESPQWsCMRSE74X+h/AKvRTNWmmR1SgqFOtF0Irnx+bt&#10;ZnHzsiRR0/56Uyj0OMzMN8xskWwnruRD61jBaFiAIK6cbrlRcPz6GExAhIissXNMCr4pwGL++DDD&#10;Ursb7+l6iI3IEA4lKjAx9qWUoTJkMQxdT5y92nmLMUvfSO3xluG2k69F8S4ttpwXDPa0NlSdDxer&#10;YGtGdbM6/rykTarf/O582vHGKvX8lJZTEJFS/A//tT+1gvEYfr/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6tDEAAAA2wAAAA8AAAAAAAAAAAAAAAAAmAIAAGRycy9k&#10;b3ducmV2LnhtbFBLBQYAAAAABAAEAPUAAACJAwAAAAA=&#10;" fillcolor="window" strokecolor="windowText" strokeweight=".25pt">
                  <v:textbox inset="0,0,0,0">
                    <w:txbxContent>
                      <w:p w:rsidR="00195C86" w:rsidRPr="00F318C2" w:rsidRDefault="00195C86" w:rsidP="001529AF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аявление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 соответствии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либо испытание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1" o:spid="_x0000_s1029" type="#_x0000_t120" style="position:absolute;left:29546;top:5623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+JcQA&#10;AADbAAAADwAAAGRycy9kb3ducmV2LnhtbESPQWsCMRSE70L/Q3gFL1Kzq1Lq1riUUmHBk1r0+khe&#10;N9tuXpZNquu/N4WCx2FmvmFW5eBacaY+NJ4V5NMMBLH2puFawedh8/QCIkRkg61nUnClAOX6YbTC&#10;wvgL7+i8j7VIEA4FKrAxdoWUQVtyGKa+I07el+8dxiT7WpoeLwnuWjnLsmfpsOG0YLGjd0v6Z//r&#10;FGybD31ddpW2NnznR+f86TiplBo/Dm+vICIN8R7+b1dGwXwB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PiXEAAAA2wAAAA8AAAAAAAAAAAAAAAAAmAIAAGRycy9k&#10;b3ducmV2LnhtbFBLBQYAAAAABAAEAPUAAACJAwAAAAA=&#10;" fillcolor="window" strokecolor="windowText" strokeweight=".25pt"/>
                <v:shape id="Flussdiagramm: Prozess 32" o:spid="_x0000_s1030" type="#_x0000_t109" style="position:absolute;left:43500;top:9778;width:17278;height:5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psQA&#10;AADbAAAADwAAAGRycy9kb3ducmV2LnhtbESPQWvCQBSE7wX/w/IEb3XTikVS11ALgpCDrdH7M/ua&#10;hGTfxuyaxH/fLRQ8DjPzDbNORtOInjpXWVbwMo9AEOdWV1woOGW75xUI55E1NpZJwZ0cJJvJ0xpj&#10;bQf+pv7oCxEg7GJUUHrfxlK6vCSDbm5b4uD92M6gD7IrpO5wCHDTyNcoepMGKw4LJbb0WVJeH29G&#10;QZbev7Z1dr4u0yG9yBX20ak5KDWbjh/vIDyN/hH+b++1gsU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G6bEAAAA2wAAAA8AAAAAAAAAAAAAAAAAmAIAAGRycy9k&#10;b3ducmV2LnhtbFBLBQYAAAAABAAEAPUAAACJAwAAAAA=&#10;" fillcolor="window" strokecolor="windowText" strokeweight=".25pt">
                  <v:textbox>
                    <w:txbxContent>
                      <w:p w:rsidR="00195C86" w:rsidRPr="0007541E" w:rsidRDefault="00195C86" w:rsidP="00AB7ABC">
                        <w:pPr>
                          <w:pStyle w:val="af3"/>
                          <w:spacing w:before="120" w:beforeAutospacing="0"/>
                          <w:jc w:val="center"/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</w:t>
                        </w:r>
                        <w:r>
                          <w:rPr>
                            <w:rFonts w:eastAsia="+mn-ea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изготовителя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 соответствии</w:t>
                        </w:r>
                      </w:p>
                    </w:txbxContent>
                  </v:textbox>
                </v:shape>
                <v:shape id="Flussdiagramm: Prozess 34" o:spid="_x0000_s1031" type="#_x0000_t109" style="position:absolute;left:19926;top:19238;width:21553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F0cMA&#10;AADbAAAADwAAAGRycy9kb3ducmV2LnhtbESPQWvCQBSE7wX/w/IEb3VjpSLRVbQgCDnYGr0/s88k&#10;mH0bs2sS/323UPA4zMw3zHLdm0q01LjSsoLJOAJBnFldcq7glO7e5yCcR9ZYWSYFT3KwXg3elhhr&#10;2/EPtUefiwBhF6OCwvs6ltJlBRl0Y1sTB+9qG4M+yCaXusEuwE0lP6JoJg2WHBYKrOmroOx2fBgF&#10;afL83t7S8/0z6ZKLnGMbnaqDUqNhv1mA8NT7V/i/vdcKpjP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F0cMAAADbAAAADwAAAAAAAAAAAAAAAACYAgAAZHJzL2Rv&#10;d25yZXYueG1sUEsFBgAAAAAEAAQA9QAAAIgDAAAAAA==&#10;" fillcolor="window" strokecolor="windowText" strokeweight=".25pt">
                  <v:textbox>
                    <w:txbxContent>
                      <w:p w:rsidR="00195C86" w:rsidRPr="00607815" w:rsidRDefault="00195C86" w:rsidP="001529AF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Проведение испы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тания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>на официальное утверждение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типа согласно приложению 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3;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регистрируют </w:t>
                        </w:r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proofErr w:type="spellStart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  <w:lang w:val="en-US"/>
                          </w:rPr>
                          <w:t>woti</w:t>
                        </w:r>
                        <w:proofErr w:type="spellEnd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AB7ABC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  <w:lang w:val="en-US"/>
                          </w:rPr>
                          <w:t>BB</w:t>
                        </w:r>
                        <w:proofErr w:type="spellEnd"/>
                        <w:r w:rsidRPr="00AB7ABC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  <w:lang w:val="en-US"/>
                          </w:rPr>
                          <w:t>_</w:t>
                        </w:r>
                        <w:proofErr w:type="spellStart"/>
                        <w:r w:rsidRPr="00AB7ABC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  <w:lang w:val="en-US"/>
                          </w:rPr>
                          <w:t>woti</w:t>
                        </w:r>
                        <w:proofErr w:type="spellEnd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Flussdiagramm: Prozess 35" o:spid="_x0000_s1032" type="#_x0000_t109" style="position:absolute;left:22093;top:28541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gSsQA&#10;AADbAAAADwAAAGRycy9kb3ducmV2LnhtbESPQWvCQBSE7wX/w/KE3urGSqtEN2ILQiGHVqP3Z/aZ&#10;hGTfptltEv99t1DwOMzMN8xmO5pG9NS5yrKC+SwCQZxbXXGh4JTtn1YgnEfW2FgmBTdysE0mDxuM&#10;tR34QP3RFyJA2MWooPS+jaV0eUkG3cy2xMG72s6gD7IrpO5wCHDTyOcoepUGKw4LJbb0XlJeH3+M&#10;giy9fb3V2fn7JR3Si1xhH52aT6Uep+NuDcLT6O/h//aHVrBY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lIErEAAAA2wAAAA8AAAAAAAAAAAAAAAAAmAIAAGRycy9k&#10;b3ducmV2LnhtbFBLBQYAAAAABAAEAPUAAACJAwAAAAA=&#10;" fillcolor="window" strokecolor="windowText" strokeweight=".25pt">
                  <v:textbox>
                    <w:txbxContent>
                      <w:p w:rsidR="00195C86" w:rsidRPr="00D631C5" w:rsidRDefault="00195C86" w:rsidP="001529AF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Определение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испытательных условий согласно пунктам 2.1 и 2.2</w:t>
                        </w:r>
                      </w:p>
                    </w:txbxContent>
                  </v:textbox>
                </v:shape>
                <v:shape id="Flussdiagramm: Prozess 37" o:spid="_x0000_s1033" type="#_x0000_t109" style="position:absolute;left:22093;top:37791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0OMEA&#10;AADbAAAADwAAAGRycy9kb3ducmV2LnhtbERPTWuDQBC9B/oflin0FtempIjNJqSBQMFDWjX3qTtR&#10;iTtr3K2af989FHp8vO/NbjadGGlwrWUFz1EMgriyuuVaQVkclwkI55E1dpZJwZ0c7LYPiw2m2k78&#10;RWPuaxFC2KWooPG+T6V0VUMGXWR74sBd7GDQBzjUUg84hXDTyVUcv0qDLYeGBns6NFRd8x+joMju&#10;n+/X4nxbZ1P2LRMc47I7KfX0OO/fQHia/b/4z/2hFbyEs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6tDjBAAAA2wAAAA8AAAAAAAAAAAAAAAAAmAIAAGRycy9kb3du&#10;cmV2LnhtbFBLBQYAAAAABAAEAPUAAACGAwAAAAA=&#10;" fillcolor="window" strokecolor="windowText" strokeweight=".25pt">
                  <v:textbox>
                    <w:txbxContent>
                      <w:p w:rsidR="00195C86" w:rsidRPr="00D631C5" w:rsidRDefault="00195C86" w:rsidP="001529AF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роведение испытаний</w:t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 xml:space="preserve">на </w:t>
                        </w:r>
                        <w:proofErr w:type="spellStart"/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ДПУЗ</w:t>
                        </w:r>
                        <w:proofErr w:type="spellEnd"/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в рамках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диапазона контроля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согласно пунктам 2.3</w:t>
                        </w:r>
                        <w:r w:rsidRPr="00D631C5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−</w:t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2.5</w:t>
                        </w:r>
                      </w:p>
                    </w:txbxContent>
                  </v:textbox>
                </v:shape>
                <v:shape id="Flussdiagramm: Verzweigung 38" o:spid="_x0000_s1034" type="#_x0000_t110" style="position:absolute;left:20825;top:47305;width:19531;height:8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vHcUA&#10;AADbAAAADwAAAGRycy9kb3ducmV2LnhtbESPQWvCQBSE74L/YXlCb7ppC0GjqxShoAchTeqht9fs&#10;Mwlm34bsmsT++m5B6HGYmW+YzW40jeipc7VlBc+LCARxYXXNpYLP/H2+BOE8ssbGMim4k4PddjrZ&#10;YKLtwB/UZ74UAcIuQQWV920ipSsqMugWtiUO3sV2Bn2QXSl1h0OAm0a+RFEsDdYcFipsaV9Rcc1u&#10;RkEaF+e9/j6m+am98Jc5pj9ZVCr1NBvf1iA8jf4//GgftILXF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q8dxQAAANsAAAAPAAAAAAAAAAAAAAAAAJgCAABkcnMv&#10;ZG93bnJldi54bWxQSwUGAAAAAAQABAD1AAAAigMAAAAA&#10;" fillcolor="window" strokecolor="windowText" strokeweight=".25pt">
                  <v:textbox>
                    <w:txbxContent>
                      <w:p w:rsidR="00195C86" w:rsidRPr="00D631C5" w:rsidRDefault="00195C86" w:rsidP="001529AF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eastAsia="en-GB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kern w:val="24"/>
                            <w:sz w:val="18"/>
                            <w:szCs w:val="18"/>
                            <w:lang w:eastAsia="en-GB"/>
                          </w:rPr>
                          <w:t>Выбор метода анализа</w:t>
                        </w:r>
                      </w:p>
                    </w:txbxContent>
                  </v:textbox>
                </v:shape>
                <v:shape id="Flussdiagramm: Prozess 40" o:spid="_x0000_s1035" type="#_x0000_t109" style="position:absolute;left:44662;top:48204;width:17280;height:6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LQ8EA&#10;AADbAAAADwAAAGRycy9kb3ducmV2LnhtbERPTWuDQBC9B/oflin0FteGpojNJqSBQMFDWjX3qTtR&#10;iTtr3K2af989FHp8vO/NbjadGGlwrWUFz1EMgriyuuVaQVkclwkI55E1dpZJwZ0c7LYPiw2m2k78&#10;RWPuaxFC2KWooPG+T6V0VUMGXWR74sBd7GDQBzjUUg84hXDTyVUcv0qDLYeGBns6NFRd8x+joMju&#10;n+/X4nxbZ1P2LRMc47I7KfX0OO/fQHia/b/4z/2hFbyE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y0PBAAAA2wAAAA8AAAAAAAAAAAAAAAAAmAIAAGRycy9kb3du&#10;cmV2LnhtbFBLBQYAAAAABAAEAPUAAACGAwAAAAA=&#10;" fillcolor="window" strokecolor="windowText" strokeweight=".25pt">
                  <v:textbox>
                    <w:txbxContent>
                      <w:p w:rsidR="00195C86" w:rsidRPr="003454A1" w:rsidRDefault="00195C86" w:rsidP="003454A1">
                        <w:pPr>
                          <w:pStyle w:val="af3"/>
                          <w:spacing w:before="120" w:before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ценка согласно пункту 4</w:t>
                        </w:r>
                        <w:r w:rsid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="003454A1"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Оценка по </w:t>
                        </w:r>
                        <w:proofErr w:type="spellStart"/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vertAlign w:val="subscript"/>
                            <w:lang w:val="en-US"/>
                          </w:rPr>
                          <w:t>urban</w:t>
                        </w:r>
                        <w:proofErr w:type="spellEnd"/>
                        <w:r w:rsidR="003454A1"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Prozess 41" o:spid="_x0000_s1036" type="#_x0000_t109" style="position:absolute;top:48151;width:17278;height:6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u2MQA&#10;AADbAAAADwAAAGRycy9kb3ducmV2LnhtbESPT2vCQBTE70K/w/IK3nRjUQmpq7RCoZCDf2Lvr9nX&#10;JJh9G7PbJH57VxA8DjPzG2a1GUwtOmpdZVnBbBqBIM6trrhQcMq+JjEI55E11pZJwZUcbNYvoxUm&#10;2vZ8oO7oCxEg7BJUUHrfJFK6vCSDbmob4uD92dagD7ItpG6xD3BTy7coWkqDFYeFEhvalpSfj/9G&#10;QZZe95/n7OeySPv0V8bYRad6p9T4dfh4B+Fp8M/wo/2tFcxn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btjEAAAA2wAAAA8AAAAAAAAAAAAAAAAAmAIAAGRycy9k&#10;b3ducmV2LnhtbFBLBQYAAAAABAAEAPUAAACJAwAAAAA=&#10;" fillcolor="window" strokecolor="windowText" strokeweight=".25pt">
                  <v:textbox>
                    <w:txbxContent>
                      <w:p w:rsidR="00195C86" w:rsidRPr="00607815" w:rsidRDefault="00195C86" w:rsidP="002C5CFD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согласно пункту 3</w:t>
                        </w:r>
                      </w:p>
                      <w:p w:rsidR="00195C86" w:rsidRPr="00607815" w:rsidRDefault="003454A1" w:rsidP="003454A1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sz w:val="18"/>
                            <w:szCs w:val="18"/>
                            <w:lang w:val="ru-RU"/>
                          </w:rPr>
                        </w:pP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="00195C86"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по наклону линии регрессии</w:t>
                        </w: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Prozess 42" o:spid="_x0000_s1037" type="#_x0000_t109" style="position:absolute;left:19926;top:60783;width:17264;height:8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Twr8QA&#10;AADbAAAADwAAAGRycy9kb3ducmV2LnhtbESPQWvCQBSE7wX/w/KE3uqmUoukrqEKgpCDrdH7M/ua&#10;hGTfxuyaxH/fLRQ8DjPzDbNKRtOInjpXWVbwOotAEOdWV1woOGW7lyUI55E1NpZJwZ0cJOvJ0wpj&#10;bQf+pv7oCxEg7GJUUHrfxlK6vCSDbmZb4uD92M6gD7IrpO5wCHDTyHkUvUuDFYeFElvalpTXx5tR&#10;kKX3r02dna+LdEgvcol9dGoOSj1Px88PEJ5G/wj/t/dawdsc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8K/EAAAA2wAAAA8AAAAAAAAAAAAAAAAAmAIAAGRycy9k&#10;b3ducmV2LnhtbFBLBQYAAAAABAAEAPUAAACJAwAAAAA=&#10;" fillcolor="window" strokecolor="windowText" strokeweight=".25pt">
                  <v:textbox>
                    <w:txbxContent>
                      <w:p w:rsidR="00195C86" w:rsidRPr="00E87511" w:rsidRDefault="00195C86" w:rsidP="002C5CFD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согласно пункту 5</w:t>
                        </w:r>
                      </w:p>
                      <w:p w:rsidR="00195C86" w:rsidRPr="00E87511" w:rsidRDefault="003454A1" w:rsidP="003454A1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sz w:val="18"/>
                            <w:szCs w:val="18"/>
                            <w:lang w:val="ru-RU"/>
                          </w:rPr>
                        </w:pP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="00195C86"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контрольного</w:t>
                        </w:r>
                        <w:r w:rsidR="00195C86" w:rsidRPr="00170D6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="00195C86"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уровня звука</w:t>
                        </w: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Prozess 43" o:spid="_x0000_s1038" type="#_x0000_t109" style="position:absolute;left:41491;top:61206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VNMQA&#10;AADbAAAADwAAAGRycy9kb3ducmV2LnhtbESPQWvCQBSE7wX/w/KE3urG2opEN2ILQiGHVqP3Z/aZ&#10;hGTfptltEv99t1DwOMzMN8xmO5pG9NS5yrKC+SwCQZxbXXGh4JTtn1YgnEfW2FgmBTdysE0mDxuM&#10;tR34QP3RFyJA2MWooPS+jaV0eUkG3cy2xMG72s6gD7IrpO5wCHDTyOcoWkqDFYeFElt6Lymvjz9G&#10;QZbevt7q7Pz9mg7pRa6wj07Np1KP03G3BuFp9Pfwf/tDK3hZwN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VTTEAAAA2wAAAA8AAAAAAAAAAAAAAAAAmAIAAGRycy9k&#10;b3ducmV2LnhtbFBLBQYAAAAABAAEAPUAAACJAwAAAAA=&#10;" fillcolor="window" strokecolor="windowText" strokeweight=".25pt">
                  <v:textbox>
                    <w:txbxContent>
                      <w:p w:rsidR="00195C86" w:rsidRPr="00607815" w:rsidRDefault="00195C86" w:rsidP="002C5CFD">
                        <w:pPr>
                          <w:pStyle w:val="af3"/>
                          <w:spacing w:before="120" w:before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 изготовителя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 xml:space="preserve">о соответствии на основе испытаний на </w:t>
                        </w:r>
                        <w:proofErr w:type="spellStart"/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ДПУЗ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39" type="#_x0000_t32" style="position:absolute;left:30761;top:5761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j8sQAAADbAAAADwAAAGRycy9kb3ducmV2LnhtbESPQWsCMRSE7wX/Q3hCb5qtWCmrUYpa&#10;6KlQa4veHpu3m8XNy5Jk3e2/bwShx2FmvmFWm8E24ko+1I4VPE0zEMSF0zVXCo5fb5MXECEia2wc&#10;k4JfCrBZjx5WmGvX8yddD7ESCcIhRwUmxjaXMhSGLIapa4mTVzpvMSbpK6k99gluGznLsoW0WHNa&#10;MNjS1lBxOXRWQfe8N343i6XuT+fyo6v2xffPUanH8fC6BBFpiP/he/tdK5jP4fYl/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uPyxAAAANsAAAAPAAAAAAAAAAAA&#10;AAAAAKECAABkcnMvZG93bnJldi54bWxQSwUGAAAAAAQABAD5AAAAkgMAAAAA&#10;" strokecolor="windowText" strokeweight="1.5pt">
                  <v:stroke endarrow="block"/>
                </v:shape>
                <v:shape id="Gerade Verbindung mit Pfeil 47" o:spid="_x0000_s1040" type="#_x0000_t32" style="position:absolute;left:30761;top:17125;width:0;height:2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pGacUAAADbAAAADwAAAGRycy9kb3ducmV2LnhtbESPS2vDMBCE74X8B7GB3hq5ISnBjRJK&#10;HtBTII+W9rZYa8vUWhlJjp1/HxUKPQ4z8w2zXA+2EVfyoXas4HmSgSAunK65UnA5758WIEJE1tg4&#10;JgU3CrBejR6WmGvX85Gup1iJBOGQowITY5tLGQpDFsPEtcTJK523GJP0ldQe+wS3jZxm2Yu0WHNa&#10;MNjSxlDxc+qsgm6+M347jaXuv77LQ1ftio/Pi1KP4+HtFUSkIf6H/9rvWsFsD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pGacUAAADbAAAADwAAAAAAAAAA&#10;AAAAAAChAgAAZHJzL2Rvd25yZXYueG1sUEsFBgAAAAAEAAQA+QAAAJMDAAAAAA==&#10;" strokecolor="windowText" strokeweight="1.5pt">
                  <v:stroke endarrow="block"/>
                </v:shape>
                <v:shape id="Gerade Verbindung mit Pfeil 46" o:spid="_x0000_s1041" type="#_x0000_t32" style="position:absolute;left:39426;top:12612;width:4086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gB8QAAADbAAAADwAAAGRycy9kb3ducmV2LnhtbESPQWsCMRSE70L/Q3iCN81aZG1Xo5RS&#10;W3tzbaEeH5vnbuzmZUlSXf99UxB6HGbmG2a57m0rzuSDcaxgOslAEFdOG64VfH5sxg8gQkTW2Dom&#10;BVcKsF7dDZZYaHfhks77WIsE4VCggibGrpAyVA1ZDBPXESfv6LzFmKSvpfZ4SXDbyvssy6VFw2mh&#10;wY6eG6q+9z9WgX/9yqvZ28v7dnd9PJSmn5vy5JUaDfunBYhIffwP39pbrWCWw9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CAHxAAAANsAAAAPAAAAAAAAAAAA&#10;AAAAAKECAABkcnMvZG93bnJldi54bWxQSwUGAAAAAAQABAD5AAAAkgMAAAAA&#10;" strokecolor="windowText" strokeweight="1.5pt">
                  <v:stroke endarrow="block"/>
                </v:shape>
                <v:shape id="Gerade Verbindung mit Pfeil 50" o:spid="_x0000_s1042" type="#_x0000_t32" style="position:absolute;left:30709;top:26427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9hcUAAADbAAAADwAAAGRycy9kb3ducmV2LnhtbESPT2sCMRTE7wW/Q3iF3mq20j+yGkVa&#10;BU9CrRW9PTZvN4ublyXJuttvbwqFHoeZ+Q0zXw62EVfyoXas4GmcgSAunK65UnD42jxOQYSIrLFx&#10;TAp+KMByMbqbY65dz5903cdKJAiHHBWYGNtcylAYshjGriVOXum8xZikr6T22Ce4beQky16lxZrT&#10;gsGW3g0Vl31nFXQva+M/JrHU/elc7rpqXXwfD0o93A+rGYhIQ/wP/7W3WsHzG/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R9hcUAAADbAAAADwAAAAAAAAAA&#10;AAAAAAChAgAAZHJzL2Rvd25yZXYueG1sUEsFBgAAAAAEAAQA+QAAAJMDAAAAAA==&#10;" strokecolor="windowText" strokeweight="1.5pt">
                  <v:stroke endarrow="block"/>
                </v:shape>
                <v:shape id="Gerade Verbindung mit Pfeil 51" o:spid="_x0000_s1043" type="#_x0000_t32" style="position:absolute;left:30709;top:35730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p98EAAADbAAAADwAAAGRycy9kb3ducmV2LnhtbERPz2vCMBS+D/wfwhN2m+lEx+iMMjaF&#10;nQSdit4ezWtT1ryUJLX1vzcHYceP7/diNdhGXMmH2rGC10kGgrhwuuZKweF38/IOIkRkjY1jUnCj&#10;AKvl6GmBuXY97+i6j5VIIRxyVGBibHMpQ2HIYpi4ljhxpfMWY4K+ktpjn8JtI6dZ9iYt1pwaDLb0&#10;Zaj423dWQTdfG/89jaXuz5dy21Xr4ng6KPU8Hj4/QEQa4r/44f7RCmZpbPqSfo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+n3wQAAANsAAAAPAAAAAAAAAAAAAAAA&#10;AKECAABkcnMvZG93bnJldi54bWxQSwUGAAAAAAQABAD5AAAAjwMAAAAA&#10;" strokecolor="windowText" strokeweight="1.5pt">
                  <v:stroke endarrow="block"/>
                </v:shape>
                <v:shape id="Gerade Verbindung mit Pfeil 52" o:spid="_x0000_s1044" type="#_x0000_t32" style="position:absolute;left:30709;top:44980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MbMUAAADbAAAADwAAAGRycy9kb3ducmV2LnhtbESPQWsCMRSE7wX/Q3iF3mq20pa6GkVa&#10;BU9CrRW9PTZvN4ublyXJutt/bwqFHoeZ+YaZLwfbiCv5UDtW8DTOQBAXTtdcKTh8bR7fQISIrLFx&#10;TAp+KMByMbqbY65dz5903cdKJAiHHBWYGNtcylAYshjGriVOXum8xZikr6T22Ce4beQky16lxZrT&#10;gsGW3g0Vl31nFXQva+M/JrHU/elc7rpqXXwfD0o93A+rGYhIQ/wP/7W3WsHzFH6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dMbMUAAADbAAAADwAAAAAAAAAA&#10;AAAAAAChAgAAZHJzL2Rvd25yZXYueG1sUEsFBgAAAAAEAAQA+QAAAJMDAAAAAA==&#10;" strokecolor="windowText" strokeweight="1.5pt">
                  <v:stroke endarrow="block"/>
                </v:shape>
                <v:shape id="Gerade Verbindung mit Pfeil 53" o:spid="_x0000_s1045" type="#_x0000_t32" style="position:absolute;left:40328;top:51481;width:4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zLMAAAADbAAAADwAAAGRycy9kb3ducmV2LnhtbERPz2vCMBS+D/wfwhO8zVTBMapRRB3s&#10;JMy5obdH89oUm5eSpLb+9+Yw2PHj+73aDLYRd/KhdqxgNs1AEBdO11wpOH9/vL6DCBFZY+OYFDwo&#10;wGY9ellhrl3PX3Q/xUqkEA45KjAxtrmUoTBkMUxdS5y40nmLMUFfSe2xT+G2kfMse5MWa04NBlva&#10;GSpup84q6BYH4/fzWOr+ci2PXXUofn7PSk3Gw3YJItIQ/8V/7k+tYJHWp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UcyzAAAAA2wAAAA8AAAAAAAAAAAAAAAAA&#10;oQIAAGRycy9kb3ducmV2LnhtbFBLBQYAAAAABAAEAPkAAACOAwAAAAA=&#10;" strokecolor="windowText" strokeweight="1.5pt">
                  <v:stroke endarrow="block"/>
                </v:shape>
                <v:shape id="Gerade Verbindung mit Pfeil 54" o:spid="_x0000_s1046" type="#_x0000_t32" style="position:absolute;left:17283;top:51481;width:36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AursUAAADbAAAADwAAAGRycy9kb3ducmV2LnhtbESPQWsCMRSE7wX/Q3gFb5pVrK1boxRR&#10;a29dW7DHx+Z1N3bzsiRR13/fFIQeh5n5hpkvO9uIM/lgHCsYDTMQxKXThisFnx+bwROIEJE1No5J&#10;wZUCLBe9uznm2l24oPM+ViJBOOSooI6xzaUMZU0Ww9C1xMn7dt5iTNJXUnu8JLht5DjLptKi4bRQ&#10;Y0urmsqf/ckq8NvDtJy8rt9279fZV2G6R1McvVL9++7lGUSkLv6Hb+2dVvAwgr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AursUAAADbAAAADwAAAAAAAAAA&#10;AAAAAAChAgAAZHJzL2Rvd25yZXYueG1sUEsFBgAAAAAEAAQA+QAAAJMDAAAAAA==&#10;" strokecolor="windowText" strokeweight="1.5pt">
                  <v:stroke endarrow="block"/>
                </v:shape>
                <v:shape id="Gerade Verbindung mit Pfeil 55" o:spid="_x0000_s1047" type="#_x0000_t32" style="position:absolute;left:30709;top:58669;width:26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pIwMQAAADbAAAADwAAAGRycy9kb3ducmV2LnhtbESPQWvCQBSE74X+h+UVvNWNAaVEVxFr&#10;wVOhVku9PbIv2WD2bdjdmPTfd4VCj8PMfMOsNqNtxY18aBwrmE0zEMSl0w3XCk6fb88vIEJE1tg6&#10;JgU/FGCzfnxYYaHdwB90O8ZaJAiHAhWYGLtCylAashimriNOXuW8xZikr6X2OCS4bWWeZQtpseG0&#10;YLCjnaHyeuytgn6+N/41j5Uevi/Ve1/vy/PXSanJ07hdgog0xv/wX/ugFcxzuH9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SkjAxAAAANsAAAAPAAAAAAAAAAAA&#10;AAAAAKECAABkcnMvZG93bnJldi54bWxQSwUGAAAAAAQABAD5AAAAkgMAAAAA&#10;" strokecolor="windowText" strokeweight="1.5pt">
                  <v:stroke endarrow="block"/>
                </v:shape>
                <v:shape id="Gerade Verbindung mit Pfeil 56" o:spid="_x0000_s1048" type="#_x0000_t32" style="position:absolute;left:37315;top:64695;width:4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btW8UAAADbAAAADwAAAGRycy9kb3ducmV2LnhtbESPS2vDMBCE74X8B7GB3hq5CSnBjRJK&#10;HtBTII+W9rZYa8vUWhlJjp1/HxUKPQ4z8w2zXA+2EVfyoXas4HmSgSAunK65UnA5758WIEJE1tg4&#10;JgU3CrBejR6WmGvX85Gup1iJBOGQowITY5tLGQpDFsPEtcTJK523GJP0ldQe+wS3jZxm2Yu0WHNa&#10;MNjSxlDxc+qsgm6+M347jaXuv77LQ1ftio/Pi1KP4+HtFUSkIf6H/9rvWsF8B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btW8UAAADbAAAADwAAAAAAAAAA&#10;AAAAAAChAgAAZHJzL2Rvd25yZXYueG1sUEsFBgAAAAAEAAQA+QAAAJMDAAAAAA==&#10;" strokecolor="windowText" strokeweight="1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57" o:spid="_x0000_s1049" type="#_x0000_t33" style="position:absolute;left:18102;top:46064;width:3087;height:198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KUcEAAADbAAAADwAAAGRycy9kb3ducmV2LnhtbESP3YrCMBSE7wXfIRxh7zRV1kWqqYio&#10;bHev/HmAQ3NsS5uTkkTtvr0RhL0cZuYbZrXuTSvu5HxtWcF0koAgLqyuuVRwOe/HCxA+IGtsLZOC&#10;P/KwzoaDFabaPvhI91MoRYSwT1FBFUKXSumLigz6ie2Io3e1zmCI0pVSO3xEuGnlLEm+pMGa40KF&#10;HW0rKprTzSj4YZb51uSJnzqdy8Nvoy/5TqmPUb9ZggjUh//wu/2tFcw/4fUl/g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spRwQAAANsAAAAPAAAAAAAAAAAAAAAA&#10;AKECAABkcnMvZG93bnJldi54bWxQSwUGAAAAAAQABAD5AAAAjwMAAAAA&#10;" strokecolor="windowText" strokeweight="1.5pt">
                  <v:stroke endarrow="block"/>
                </v:shape>
                <v:shape id="Gewinkelte Verbindung 58" o:spid="_x0000_s1050" type="#_x0000_t33" style="position:absolute;left:40460;top:45693;width:3088;height:2055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glcUAAADbAAAADwAAAGRycy9kb3ducmV2LnhtbESPQWvCQBSE74X+h+UVehHdNJBYUlcR&#10;oaEiolUPPT6yr0lo9m2a3Zr4711B6HGYmW+Y2WIwjThT52rLCl4mEQjiwuqaSwWn4/v4FYTzyBob&#10;y6TgQg4W88eHGWba9vxJ54MvRYCwy1BB5X2bSemKigy6iW2Jg/dtO4M+yK6UusM+wE0j4yhKpcGa&#10;w0KFLa0qKn4Of0ZBOtqSz6eb3yhfx2Z3iuOvvTNKPT8NyzcQngb/H763P7SCJIHbl/A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gglcUAAADbAAAADwAAAAAAAAAA&#10;AAAAAAChAgAAZHJzL2Rvd25yZXYueG1sUEsFBgAAAAAEAAQA+QAAAJMDAAAAAA==&#10;" strokecolor="windowText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37957;top:10038;width:5399;height:3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GJsAA&#10;AADbAAAADwAAAGRycy9kb3ducmV2LnhtbESPW4vCMBSE3xf8D+EIvmnqgheqUURYEN+8IPh2aI5N&#10;sTkpSaztvzcLC/s4zMw3zHrb2Vq05EPlWMF0koEgLpyuuFRwvfyMlyBCRNZYOyYFPQXYbgZfa8y1&#10;e/OJ2nMsRYJwyFGBibHJpQyFIYth4hri5D2ctxiT9KXUHt8Jbmv5nWVzabHitGCwob2h4nl+WQWL&#10;7uaoCbSn+6MtvKn6ZX3slRoNu90KRKQu/of/2getYDaH3y/pB8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GJsAAAADbAAAADwAAAAAAAAAAAAAAAACYAgAAZHJzL2Rvd25y&#10;ZXYueG1sUEsFBgAAAAAEAAQA9QAAAIUDAAAAAA==&#10;" filled="f" stroked="f">
                  <v:textbox style="mso-fit-shape-to-text:t" inset="0,0,0,0">
                    <w:txbxContent>
                      <w:p w:rsidR="00195C86" w:rsidRPr="007D099A" w:rsidRDefault="00195C86" w:rsidP="001529AF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</w:rPr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</w:t>
                        </w:r>
                      </w:p>
                    </w:txbxContent>
                  </v:textbox>
                </v:shape>
                <v:shape id="Textfeld 60" o:spid="_x0000_s1052" type="#_x0000_t202" style="position:absolute;left:30729;top:16289;width:7764;height:4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<v:textbox style="mso-fit-shape-to-text:t">
                    <w:txbxContent>
                      <w:p w:rsidR="00195C86" w:rsidRPr="007D099A" w:rsidRDefault="00195C86" w:rsidP="001529AF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</w:rPr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Испытание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9AF" w:rsidRPr="00112541" w:rsidRDefault="001529AF" w:rsidP="00891663">
      <w:pPr>
        <w:pStyle w:val="H23GR"/>
      </w:pPr>
      <w:r w:rsidRPr="00557244">
        <w:br w:type="page"/>
      </w:r>
      <w:r w:rsidR="00557244" w:rsidRPr="00557244">
        <w:rPr>
          <w:b w:val="0"/>
          <w:bCs/>
        </w:rPr>
        <w:tab/>
      </w:r>
      <w:r w:rsidR="00557244" w:rsidRPr="00557244">
        <w:rPr>
          <w:b w:val="0"/>
          <w:bCs/>
        </w:rPr>
        <w:tab/>
        <w:t>Рис. 2</w:t>
      </w:r>
      <w:r w:rsidR="00557244" w:rsidRPr="00557244">
        <w:rPr>
          <w:b w:val="0"/>
          <w:bCs/>
        </w:rPr>
        <w:br/>
      </w:r>
      <w:r w:rsidR="00557244" w:rsidRPr="00557244">
        <w:t xml:space="preserve">Схематическая диаграмма процесса оценки уровня звука транспортного средства </w:t>
      </w:r>
      <w:r w:rsidR="00891663">
        <w:t xml:space="preserve">согласно пункту 5 приложения 7 </w:t>
      </w:r>
      <w:r w:rsidR="00891663" w:rsidRPr="00891663">
        <w:t>"</w:t>
      </w:r>
      <w:r w:rsidR="00557244" w:rsidRPr="00557244">
        <w:t>Оценка контрольного уровня звука</w:t>
      </w:r>
      <w:r w:rsidR="00891663" w:rsidRPr="00891663">
        <w:t>"</w:t>
      </w:r>
    </w:p>
    <w:p w:rsidR="00557244" w:rsidRDefault="00557244" w:rsidP="00557244">
      <w:pPr>
        <w:rPr>
          <w:lang w:val="en-US" w:eastAsia="ru-RU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inline distT="0" distB="0" distL="0" distR="0" wp14:anchorId="23245769" wp14:editId="443A2F56">
                <wp:extent cx="6120130" cy="7035165"/>
                <wp:effectExtent l="0" t="0" r="13970" b="13335"/>
                <wp:docPr id="5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7035165"/>
                          <a:chOff x="0" y="0"/>
                          <a:chExt cx="6125071" cy="7041287"/>
                        </a:xfrm>
                      </wpg:grpSpPr>
                      <wps:wsp>
                        <wps:cNvPr id="59" name="Flussdiagramm: Prozess 3"/>
                        <wps:cNvSpPr/>
                        <wps:spPr>
                          <a:xfrm>
                            <a:off x="2226365" y="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87511" w:rsidRDefault="00195C86" w:rsidP="002C5C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ДПУЗ – Приложение 7</w:t>
                              </w:r>
                            </w:p>
                            <w:p w:rsidR="00195C86" w:rsidRPr="00E87511" w:rsidRDefault="00195C86" w:rsidP="002C5C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(пункт 5)</w:t>
                              </w:r>
                            </w:p>
                            <w:p w:rsidR="00195C86" w:rsidRPr="00E87511" w:rsidRDefault="00891663" w:rsidP="0089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891663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="00195C86"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Оценка контрольного </w:t>
                              </w:r>
                              <w:r w:rsidR="00195C86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="00195C86"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уровня звука</w:t>
                              </w:r>
                              <w:r w:rsidRPr="00891663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Flussdiagramm: Verzweigung 4"/>
                        <wps:cNvSpPr/>
                        <wps:spPr>
                          <a:xfrm>
                            <a:off x="2226365" y="930302"/>
                            <a:ext cx="1727835" cy="903829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9B0799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Испытание или расчет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61" name="Flussdiagramm: Prozess 6"/>
                        <wps:cNvSpPr/>
                        <wps:spPr>
                          <a:xfrm>
                            <a:off x="4397071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891663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правильную передачу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, как это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указано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Flussdiagramm: Prozess 7"/>
                        <wps:cNvSpPr/>
                        <wps:spPr>
                          <a:xfrm>
                            <a:off x="0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87511" w:rsidRDefault="00195C86" w:rsidP="00891663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целевую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скорость согласно</w:t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пункту 5.1.2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Flussdiagramm: Prozess 8"/>
                        <wps:cNvSpPr/>
                        <wps:spPr>
                          <a:xfrm>
                            <a:off x="0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891663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правильную передачу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, как это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указано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Flussdiagramm: Prozess 10"/>
                        <wps:cNvSpPr/>
                        <wps:spPr>
                          <a:xfrm>
                            <a:off x="0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891663">
                              <w:pPr>
                                <w:pStyle w:val="NormalWeb"/>
                                <w:spacing w:before="80" w:beforeAutospacing="0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ровести испытание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 зареги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стрировать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максимальный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 xml:space="preserve">уровень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Flussdiagramm: Verzweigung 11"/>
                        <wps:cNvSpPr/>
                        <wps:spPr>
                          <a:xfrm>
                            <a:off x="2226365" y="5184250"/>
                            <a:ext cx="1727835" cy="844062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891663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Уровень звука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≤ предела?</w:t>
                              </w: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66" name="Flussdiagramm: Prozess 12"/>
                        <wps:cNvSpPr/>
                        <wps:spPr>
                          <a:xfrm>
                            <a:off x="4397071" y="5255812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Транспортное средство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u w:val="single"/>
                                  <w:lang w:val="ru-RU"/>
                                </w:rPr>
                                <w:t>НЕ соответствует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положениям об оценке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Flussdiagramm: Prozess 14"/>
                        <wps:cNvSpPr/>
                        <wps:spPr>
                          <a:xfrm>
                            <a:off x="2218414" y="6321287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Транспортное средство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u w:val="single"/>
                                  <w:lang w:val="ru-RU"/>
                                </w:rPr>
                                <w:t>соответствует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положениям об оценке </w:t>
                              </w:r>
                              <w:r w:rsidRPr="00E35180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Gerade Verbindung mit Pfeil 17"/>
                        <wps:cNvCnPr/>
                        <wps:spPr>
                          <a:xfrm flipH="1">
                            <a:off x="3093057" y="723568"/>
                            <a:ext cx="1157" cy="20800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9" name="Gerade Verbindung mit Pfeil 18"/>
                        <wps:cNvCnPr/>
                        <wps:spPr>
                          <a:xfrm flipV="1">
                            <a:off x="3951798" y="1383527"/>
                            <a:ext cx="443101" cy="509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0" name="Gerade Verbindung mit Pfeil 21"/>
                        <wps:cNvCnPr/>
                        <wps:spPr>
                          <a:xfrm flipH="1" flipV="1">
                            <a:off x="1717481" y="1375575"/>
                            <a:ext cx="502285" cy="50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Gerade Verbindung mit Pfeil 24"/>
                        <wps:cNvCnPr/>
                        <wps:spPr>
                          <a:xfrm>
                            <a:off x="866692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2" name="Gerade Verbindung mit Pfeil 27"/>
                        <wps:cNvCnPr/>
                        <wps:spPr>
                          <a:xfrm>
                            <a:off x="866692" y="2608028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3" name="Gerade Verbindung mit Pfeil 33"/>
                        <wps:cNvCnPr/>
                        <wps:spPr>
                          <a:xfrm flipH="1">
                            <a:off x="3077154" y="6035040"/>
                            <a:ext cx="3869" cy="2880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4" name="Flussdiagramm: Prozess 28"/>
                        <wps:cNvSpPr/>
                        <wps:spPr>
                          <a:xfrm>
                            <a:off x="4397071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Определить n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ref,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для указанной передачи согласно пункту 5.3.1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Flussdiagramm: Prozess 29"/>
                        <wps:cNvSpPr/>
                        <wps:spPr>
                          <a:xfrm>
                            <a:off x="4397071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Взять или определить slope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для передачи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согласно пунктам 2.4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и 3.1–3.2.2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Gerade Verbindung mit Pfeil 31"/>
                        <wps:cNvCnPr/>
                        <wps:spPr>
                          <a:xfrm>
                            <a:off x="5263763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7" name="Gerade Verbindung mit Pfeil 32"/>
                        <wps:cNvCnPr/>
                        <wps:spPr>
                          <a:xfrm>
                            <a:off x="5263763" y="2608028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8" name="Textfeld 40"/>
                        <wps:cNvSpPr txBox="1"/>
                        <wps:spPr>
                          <a:xfrm>
                            <a:off x="3954364" y="1138597"/>
                            <a:ext cx="346785" cy="172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E35180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Расчет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feld 45"/>
                        <wps:cNvSpPr txBox="1"/>
                        <wps:spPr>
                          <a:xfrm>
                            <a:off x="1783249" y="1138696"/>
                            <a:ext cx="585943" cy="1727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9B0799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Испытани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е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80" name="Textfeld 55"/>
                        <wps:cNvSpPr txBox="1"/>
                        <wps:spPr>
                          <a:xfrm>
                            <a:off x="2582920" y="6032428"/>
                            <a:ext cx="344448" cy="400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F0642" w:rsidRDefault="00195C86" w:rsidP="00557244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1" name="Flussdiagramm: Prozess 56"/>
                        <wps:cNvSpPr/>
                        <wps:spPr>
                          <a:xfrm>
                            <a:off x="4397071" y="3808675"/>
                            <a:ext cx="1727835" cy="719455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E35180" w:rsidRDefault="00195C86" w:rsidP="00891663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Рассчитать уровень звука согласно пункту 5.3.2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Gerade Verbindung mit Pfeil 57"/>
                        <wps:cNvCnPr/>
                        <wps:spPr>
                          <a:xfrm>
                            <a:off x="5263763" y="3578087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3" name="Gerade Verbindung mit Pfeil 65"/>
                        <wps:cNvCnPr/>
                        <wps:spPr>
                          <a:xfrm>
                            <a:off x="3951798" y="5629523"/>
                            <a:ext cx="44310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4" name="Textfeld 68"/>
                        <wps:cNvSpPr txBox="1"/>
                        <wps:spPr>
                          <a:xfrm>
                            <a:off x="3949878" y="5372753"/>
                            <a:ext cx="425158" cy="400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F0642" w:rsidRDefault="00195C86" w:rsidP="00557244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5" name="Flussdiagramm: Verbindungsstelle 74"/>
                        <wps:cNvSpPr/>
                        <wps:spPr>
                          <a:xfrm>
                            <a:off x="2989690" y="4738977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6" name="Gerade Verbindung mit Pfeil 76"/>
                        <wps:cNvCnPr/>
                        <wps:spPr>
                          <a:xfrm flipH="1">
                            <a:off x="3093057" y="4953662"/>
                            <a:ext cx="5850" cy="23139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7" name="Gewinkelte Verbindung 77"/>
                        <wps:cNvCnPr/>
                        <wps:spPr>
                          <a:xfrm rot="16200000" flipH="1">
                            <a:off x="1284136" y="3160643"/>
                            <a:ext cx="1273411" cy="2128248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8" name="Gewinkelte Verbindung 79"/>
                        <wps:cNvCnPr/>
                        <wps:spPr>
                          <a:xfrm rot="5400000">
                            <a:off x="4082994" y="3669527"/>
                            <a:ext cx="303615" cy="205723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53" style="width:481.9pt;height:553.95pt;mso-position-horizontal-relative:char;mso-position-vertical-relative:line" coordsize="61250,7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">
                <v:shape id="Flussdiagramm: Prozess 3" o:spid="_x0000_s1054" type="#_x0000_t109" style="position:absolute;left:2226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9HcQA&#10;AADbAAAADwAAAGRycy9kb3ducmV2LnhtbESPQWsCMRSE74L/IbyCF6lZBUW3RpFCoaAXde35dfO6&#10;WXbzsiTpuv33jVDocZiZb5jtfrCt6MmH2rGC+SwDQVw6XXOloLi+Pa9BhIissXVMCn4owH43Hm0x&#10;1+7OZ+ovsRIJwiFHBSbGLpcylIYshpnriJP35bzFmKSvpPZ4T3DbykWWraTFmtOCwY5eDZXN5dsq&#10;6KZFf7ptZPNhfP05nx6LcCwbpSZPw+EFRKQh/of/2u9awXIDj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1/R3EAAAA2wAAAA8AAAAAAAAAAAAAAAAAmAIAAGRycy9k&#10;b3ducmV2LnhtbFBLBQYAAAAABAAEAPUAAACJAwAAAAA=&#10;" filled="f" strokecolor="windowText" strokeweight=".25pt">
                  <v:textbox>
                    <w:txbxContent>
                      <w:p w:rsidR="00195C86" w:rsidRPr="00E87511" w:rsidRDefault="00195C86" w:rsidP="002C5CFD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ДПУЗ</w:t>
                        </w:r>
                        <w:proofErr w:type="spellEnd"/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– Приложение 7</w:t>
                        </w:r>
                      </w:p>
                      <w:p w:rsidR="00195C86" w:rsidRPr="00E87511" w:rsidRDefault="00195C86" w:rsidP="002C5CFD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(пункт 5)</w:t>
                        </w:r>
                      </w:p>
                      <w:p w:rsidR="00195C86" w:rsidRPr="00E87511" w:rsidRDefault="00891663" w:rsidP="00891663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891663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="00195C86"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Оценка контрольного </w:t>
                        </w:r>
                        <w:r w:rsidR="00195C86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="00195C86"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уровня звука</w:t>
                        </w:r>
                        <w:r w:rsidRPr="00891663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Verzweigung 4" o:spid="_x0000_s1055" type="#_x0000_t110" style="position:absolute;left:22263;top:9303;width:17279;height:9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Xvr8A&#10;AADbAAAADwAAAGRycy9kb3ducmV2LnhtbERPTYvCMBC9L/gfwgheFk3dQynVKCIKXrfq7nVoxqba&#10;TEoTa/335iB4fLzv5Xqwjeip87VjBfNZAoK4dLrmSsHpuJ9mIHxA1tg4JgVP8rBejb6WmGv34F/q&#10;i1CJGMI+RwUmhDaX0peGLPqZa4kjd3GdxRBhV0nd4SOG20b+JEkqLdYcGwy2tDVU3oq7VbDbn8xZ&#10;++vu+3meF/1/mh03f5lSk/GwWYAINISP+O0+aAVpXB+/x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01e+vwAAANsAAAAPAAAAAAAAAAAAAAAAAJgCAABkcnMvZG93bnJl&#10;di54bWxQSwUGAAAAAAQABAD1AAAAhAMAAAAA&#10;" filled="f" strokecolor="windowText" strokeweight=".25pt">
                  <v:textbox>
                    <w:txbxContent>
                      <w:p w:rsidR="00195C86" w:rsidRPr="009B0799" w:rsidRDefault="00195C86" w:rsidP="00557244">
                        <w:pPr>
                          <w:pStyle w:val="af3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Испытание или расчет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?</w:t>
                        </w:r>
                      </w:p>
                    </w:txbxContent>
                  </v:textbox>
                </v:shape>
                <v:shape id="Flussdiagramm: Prozess 6" o:spid="_x0000_s1056" type="#_x0000_t109" style="position:absolute;left:43970;top:922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7psMA&#10;AADbAAAADwAAAGRycy9kb3ducmV2LnhtbESPQWvCQBSE7wX/w/IEL6KbeJA2dZUiCAV7qaaeX7Ov&#10;2ZDs27C7jem/7wqCx2FmvmE2u9F2YiAfGscK8mUGgrhyuuFaQXk+LJ5BhIissXNMCv4owG47edpg&#10;od2VP2k4xVokCIcCFZgY+0LKUBmyGJauJ07ej/MWY5K+ltrjNcFtJ1dZtpYWG04LBnvaG6ra069V&#10;0M/L4ePrRbYX45vvfH4sw7FqlZpNx7dXEJHG+Ajf2+9awTqH25f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7psMAAADbAAAADwAAAAAAAAAAAAAAAACYAgAAZHJzL2Rv&#10;d25yZXYueG1sUEsFBgAAAAAEAAQA9QAAAIgDAAAAAA==&#10;" filled="f" strokecolor="windowText" strokeweight=".25pt">
                  <v:textbox>
                    <w:txbxContent>
                      <w:p w:rsidR="00195C86" w:rsidRPr="00E35180" w:rsidRDefault="00195C86" w:rsidP="00891663">
                        <w:pPr>
                          <w:pStyle w:val="af3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правильную передачу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, как это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указано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в пункте 5.2</w:t>
                        </w:r>
                      </w:p>
                    </w:txbxContent>
                  </v:textbox>
                </v:shape>
                <v:shape id="Flussdiagramm: Prozess 7" o:spid="_x0000_s1057" type="#_x0000_t109" style="position:absolute;top:922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l0cMA&#10;AADbAAAADwAAAGRycy9kb3ducmV2LnhtbESPQWsCMRSE7wX/Q3iCF6lZPUjdGkWEgmAv6ur5dfO6&#10;WXbzsiTpuv33plDwOMzMN8x6O9hW9ORD7VjBfJaBIC6drrlSUFw+Xt9AhIissXVMCn4pwHYzellj&#10;rt2dT9SfYyUShEOOCkyMXS5lKA1ZDDPXESfv23mLMUlfSe3xnuC2lYssW0qLNacFgx3tDZXN+ccq&#10;6KZF/3ldyeZmfP01nx6LcCwbpSbjYfcOItIQn+H/9kErWC7g70v6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2l0cMAAADbAAAADwAAAAAAAAAAAAAAAACYAgAAZHJzL2Rv&#10;d25yZXYueG1sUEsFBgAAAAAEAAQA9QAAAIgDAAAAAA==&#10;" filled="f" strokecolor="windowText" strokeweight=".25pt">
                  <v:textbox>
                    <w:txbxContent>
                      <w:p w:rsidR="00195C86" w:rsidRPr="00E87511" w:rsidRDefault="00195C86" w:rsidP="00891663">
                        <w:pPr>
                          <w:pStyle w:val="af3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целевую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скорость согласно</w:t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>пункту 5.1.2</w:t>
                        </w:r>
                      </w:p>
                    </w:txbxContent>
                  </v:textbox>
                </v:shape>
                <v:shape id="Flussdiagramm: Prozess 8" o:spid="_x0000_s1058" type="#_x0000_t109" style="position:absolute;top:18924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ASsQA&#10;AADbAAAADwAAAGRycy9kb3ducmV2LnhtbESPQWsCMRSE70L/Q3gFL1KztiB2axQRCgW9qGvPr5vX&#10;zbKblyVJ1/Xfm4LgcZiZb5jlerCt6MmH2rGC2TQDQVw6XXOloDh9vixAhIissXVMCq4UYL16Gi0x&#10;1+7CB+qPsRIJwiFHBSbGLpcylIYshqnriJP367zFmKSvpPZ4SXDbytcsm0uLNacFgx1tDZXN8c8q&#10;6CZFvz+/y+bb+PpnNtkVYVc2So2fh80HiEhDfITv7S+tYP4G/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AErEAAAA2wAAAA8AAAAAAAAAAAAAAAAAmAIAAGRycy9k&#10;b3ducmV2LnhtbFBLBQYAAAAABAAEAPUAAACJAwAAAAA=&#10;" filled="f" strokecolor="windowText" strokeweight=".25pt">
                  <v:textbox>
                    <w:txbxContent>
                      <w:p w:rsidR="00195C86" w:rsidRPr="00E35180" w:rsidRDefault="00195C86" w:rsidP="00891663">
                        <w:pPr>
                          <w:pStyle w:val="af3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правильную передачу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, как это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указано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в пункте 5.2</w:t>
                        </w:r>
                      </w:p>
                    </w:txbxContent>
                  </v:textbox>
                </v:shape>
                <v:shape id="Flussdiagramm: Prozess 10" o:spid="_x0000_s1059" type="#_x0000_t109" style="position:absolute;top:28545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YPsQA&#10;AADbAAAADwAAAGRycy9kb3ducmV2LnhtbESPQWsCMRSE70L/Q3gFL1KzliJ2axQRCgW9qGvPr5vX&#10;zbKblyVJ1/Xfm4LgcZiZb5jlerCt6MmH2rGC2TQDQVw6XXOloDh9vixAhIissXVMCq4UYL16Gi0x&#10;1+7CB+qPsRIJwiFHBSbGLpcylIYshqnriJP367zFmKSvpPZ4SXDbytcsm0uLNacFgx1tDZXN8c8q&#10;6CZFvz+/y+bb+PpnNtkVYVc2So2fh80HiEhDfITv7S+tYP4G/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mD7EAAAA2wAAAA8AAAAAAAAAAAAAAAAAmAIAAGRycy9k&#10;b3ducmV2LnhtbFBLBQYAAAAABAAEAPUAAACJAwAAAAA=&#10;" filled="f" strokecolor="windowText" strokeweight=".25pt">
                  <v:textbox>
                    <w:txbxContent>
                      <w:p w:rsidR="00195C86" w:rsidRPr="00E35180" w:rsidRDefault="00195C86" w:rsidP="00891663">
                        <w:pPr>
                          <w:pStyle w:val="af3"/>
                          <w:spacing w:before="80" w:beforeAutospacing="0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ровести испытание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 зареги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стрировать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>максимальный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 xml:space="preserve">уровень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звука</w:t>
                        </w:r>
                      </w:p>
                    </w:txbxContent>
                  </v:textbox>
                </v:shape>
                <v:shape id="Flussdiagramm: Verzweigung 11" o:spid="_x0000_s1060" type="#_x0000_t110" style="position:absolute;left:22263;top:51842;width:17279;height:8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TO8UA&#10;AADbAAAADwAAAGRycy9kb3ducmV2LnhtbESP0WrCQBRE3wX/YbmFvohu2mJooptgK6XqW2M/4DZ7&#10;TUKzd9PsqvHv3YLg4zAzZ5hlPphWnKh3jWUFT7MIBHFpdcOVgu/9x/QVhPPIGlvLpOBCDvJsPFpi&#10;qu2Zv+hU+EoECLsUFdTed6mUrqzJoJvZjjh4B9sb9EH2ldQ9ngPctPI5imJpsOGwUGNH7zWVv8XR&#10;KJgkb8nPev6yKZLPrcRL8bcbfKzU48OwWoDwNPh7+NbeaAXxHP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M7xQAAANsAAAAPAAAAAAAAAAAAAAAAAJgCAABkcnMv&#10;ZG93bnJldi54bWxQSwUGAAAAAAQABAD1AAAAigMAAAAA&#10;" filled="f" strokecolor="windowText" strokeweight=".25pt">
                  <v:textbox inset="0,0,0,0">
                    <w:txbxContent>
                      <w:p w:rsidR="00195C86" w:rsidRPr="00E35180" w:rsidRDefault="00195C86" w:rsidP="00891663">
                        <w:pPr>
                          <w:pStyle w:val="af3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Уровень звука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≤ предела?</w:t>
                        </w:r>
                      </w:p>
                    </w:txbxContent>
                  </v:textbox>
                </v:shape>
                <v:shape id="Flussdiagramm: Prozess 12" o:spid="_x0000_s1061" type="#_x0000_t109" style="position:absolute;left:43970;top:52558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j0sMA&#10;AADbAAAADwAAAGRycy9kb3ducmV2LnhtbESPQWvCQBSE7wX/w/IEL6IbPYQ2dZUiCAV7qaaeX7Ov&#10;2ZDs27C7jem/7wqCx2FmvmE2u9F2YiAfGscKVssMBHHldMO1gvJ8WDyDCBFZY+eYFPxRgN128rTB&#10;Qrsrf9JwirVIEA4FKjAx9oWUoTJkMSxdT5y8H+ctxiR9LbXHa4LbTq6zLJcWG04LBnvaG6ra069V&#10;0M/L4ePrRbYX45vv1fxYhmPVKjWbjm+vICKN8RG+t9+1gjyH25f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j0sMAAADbAAAADwAAAAAAAAAAAAAAAACYAgAAZHJzL2Rv&#10;d25yZXYueG1sUEsFBgAAAAAEAAQA9QAAAIgDAAAAAA==&#10;" filled="f" strokecolor="windowText" strokeweight=".25pt">
                  <v:textbox>
                    <w:txbxContent>
                      <w:p w:rsidR="00195C86" w:rsidRPr="00E35180" w:rsidRDefault="00195C86" w:rsidP="00557244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Транспортное средство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b/>
                            <w:bCs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u w:val="single"/>
                            <w:lang w:val="ru-RU"/>
                          </w:rPr>
                          <w:t>НЕ соответствует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положениям об оценке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 id="Flussdiagramm: Prozess 14" o:spid="_x0000_s1062" type="#_x0000_t109" style="position:absolute;left:22184;top:63212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ScQA&#10;AADbAAAADwAAAGRycy9kb3ducmV2LnhtbESPQWsCMRSE74X+h/AKXqRm7cHarVFEKBT0oq49v25e&#10;N8tuXpYkXdd/bwTB4zAz3zCL1WBb0ZMPtWMF00kGgrh0uuZKQXH8ep2DCBFZY+uYFFwowGr5/LTA&#10;XLsz76k/xEokCIccFZgYu1zKUBqyGCauI07en/MWY5K+ktrjOcFtK9+ybCYt1pwWDHa0MVQ2h3+r&#10;oBsX/e70IZsf4+vf6XhbhG3ZKDV6GdafICIN8RG+t7+1gtk7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BknEAAAA2wAAAA8AAAAAAAAAAAAAAAAAmAIAAGRycy9k&#10;b3ducmV2LnhtbFBLBQYAAAAABAAEAPUAAACJAwAAAAA=&#10;" filled="f" strokecolor="windowText" strokeweight=".25pt">
                  <v:textbox>
                    <w:txbxContent>
                      <w:p w:rsidR="00195C86" w:rsidRPr="00E35180" w:rsidRDefault="00195C86" w:rsidP="00557244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Транспортное средство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b/>
                            <w:bCs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u w:val="single"/>
                            <w:lang w:val="ru-RU"/>
                          </w:rPr>
                          <w:t>соответствует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положениям об оценке </w:t>
                        </w:r>
                        <w:r w:rsidRPr="00E35180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 id="Gerade Verbindung mit Pfeil 17" o:spid="_x0000_s1063" type="#_x0000_t32" style="position:absolute;left:30930;top:7235;width:12;height:2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NjsEAAADbAAAADwAAAGRycy9kb3ducmV2LnhtbERPz2vCMBS+D/wfwhO8zXQidatGGaKb&#10;3qwb6PHRPNtszUtJMq3//XIY7Pjx/V6setuKK/lgHCt4GmcgiCunDdcKPj+2j88gQkTW2DomBXcK&#10;sFoOHhZYaHfjkq7HWIsUwqFABU2MXSFlqBqyGMauI07cxXmLMUFfS+3xlsJtKydZlkuLhlNDgx2t&#10;G6q+jz9WgX875dX0fbPfHe4v59L0M1N+eaVGw/51DiJSH//Ff+6dVpCnselL+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k2OwQAAANsAAAAPAAAAAAAAAAAAAAAA&#10;AKECAABkcnMvZG93bnJldi54bWxQSwUGAAAAAAQABAD5AAAAjwMAAAAA&#10;" strokecolor="windowText" strokeweight="1.5pt">
                  <v:stroke endarrow="block"/>
                </v:shape>
                <v:shape id="Gerade Verbindung mit Pfeil 18" o:spid="_x0000_s1064" type="#_x0000_t32" style="position:absolute;left:39517;top:13835;width:4431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roFcUAAADbAAAADwAAAGRycy9kb3ducmV2LnhtbESPT2sCMRTE7wW/Q3hCbzVbKatujSLS&#10;P3pzbaE9Pjavu6mblyVJdf32jSB4HGbmN8x82dtWHMkH41jB4ygDQVw5bbhW8Pnx+jAFESKyxtYx&#10;KThTgOVicDfHQrsTl3Tcx1okCIcCFTQxdoWUoWrIYhi5jjh5P85bjEn6WmqPpwS3rRxnWS4tGk4L&#10;DXa0bqg67P+sAv/2lVdP7y/bze48+y5NPzHlr1fqftivnkFE6uMtfG1vtIJ8Bpcv6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roFcUAAADbAAAADwAAAAAAAAAA&#10;AAAAAAChAgAAZHJzL2Rvd25yZXYueG1sUEsFBgAAAAAEAAQA+QAAAJMDAAAAAA==&#10;" strokecolor="windowText" strokeweight="1.5pt">
                  <v:stroke endarrow="block"/>
                </v:shape>
                <v:shape id="Gerade Verbindung mit Pfeil 21" o:spid="_x0000_s1065" type="#_x0000_t32" style="position:absolute;left:17174;top:13755;width:5023;height: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X8mMIAAADbAAAADwAAAGRycy9kb3ducmV2LnhtbERPXWvCMBR9H+w/hDvwbU2roqMzyhgI&#10;ggidboO+XZq7pltzU5uo9d8vD4KPh/O9WA22FWfqfeNYQZakIIgrpxuuFXwe1s8vIHxA1tg6JgVX&#10;8rBaPj4sMNfuwh903odaxBD2OSowIXS5lL4yZNEnriOO3I/rLYYI+1rqHi8x3LZynKYzabHh2GCw&#10;o3dD1d/+ZBXspMwmRVGW2+LY/JbfX9m0NWulRk/D2yuIQEO4i2/ujVYwj+vj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X8mMIAAADbAAAADwAAAAAAAAAAAAAA&#10;AAChAgAAZHJzL2Rvd25yZXYueG1sUEsFBgAAAAAEAAQA+QAAAJADAAAAAA==&#10;" strokecolor="windowText" strokeweight="1.5pt">
                  <v:stroke endarrow="block"/>
                </v:shape>
                <v:shape id="Gerade Verbindung mit Pfeil 24" o:spid="_x0000_s1066" type="#_x0000_t32" style="position:absolute;left:8666;top:16459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2K18QAAADbAAAADwAAAGRycy9kb3ducmV2LnhtbESPT2sCMRTE74LfIbxCbzWr0D+sRinW&#10;Qk8FrS16e2zebhY3L0uSdbff3giCx2FmfsMsVoNtxJl8qB0rmE4yEMSF0zVXCvY/n09vIEJE1tg4&#10;JgX/FGC1HI8WmGvX85bOu1iJBOGQowITY5tLGQpDFsPEtcTJK523GJP0ldQe+wS3jZxl2Yu0WHNa&#10;MNjS2lBx2nVWQfe8Mf5jFkvdH47ld1dtit+/vVKPD8P7HESkId7Dt/aXVvA6heuX9A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YrXxAAAANsAAAAPAAAAAAAAAAAA&#10;AAAAAKECAABkcnMvZG93bnJldi54bWxQSwUGAAAAAAQABAD5AAAAkgMAAAAA&#10;" strokecolor="windowText" strokeweight="1.5pt">
                  <v:stroke endarrow="block"/>
                </v:shape>
                <v:shape id="Gerade Verbindung mit Pfeil 27" o:spid="_x0000_s1067" type="#_x0000_t32" style="position:absolute;left:8666;top:26080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UoMQAAADbAAAADwAAAGRycy9kb3ducmV2LnhtbESPQWvCQBSE7wX/w/IEb3VjwLZEVynW&#10;gqdC1ZZ6e2RfsqHZt2F3Y+K/7xYKPQ4z8w2z3o62FVfyoXGsYDHPQBCXTjdcKzifXu+fQISIrLF1&#10;TApuFGC7mdytsdBu4He6HmMtEoRDgQpMjF0hZSgNWQxz1xEnr3LeYkzS11J7HBLctjLPsgdpseG0&#10;YLCjnaHy+9hbBf1yb/xLHis9fF2qt77elx+fZ6Vm0/F5BSLSGP/Df+2DVvCYw+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/xSgxAAAANsAAAAPAAAAAAAAAAAA&#10;AAAAAKECAABkcnMvZG93bnJldi54bWxQSwUGAAAAAAQABAD5AAAAkgMAAAAA&#10;" strokecolor="windowText" strokeweight="1.5pt">
                  <v:stroke endarrow="block"/>
                </v:shape>
                <v:shape id="Gerade Verbindung mit Pfeil 33" o:spid="_x0000_s1068" type="#_x0000_t32" style="position:absolute;left:30771;top:60350;width:39;height:2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tJIsUAAADbAAAADwAAAGRycy9kb3ducmV2LnhtbESPQWsCMRSE74L/ITyhN83WitatUUSs&#10;tbeuLdjjY/O6G928LEmq679vCoUeh5n5hlmsOtuIC/lgHCu4H2UgiEunDVcKPt6fh48gQkTW2Dgm&#10;BTcKsFr2ewvMtbtyQZdDrESCcMhRQR1jm0sZyposhpFriZP35bzFmKSvpPZ4TXDbyHGWTaVFw2mh&#10;xpY2NZXnw7dV4HfHaTl52b7u327zz8J0M1OcvFJ3g279BCJSF//Df+29VjB7gN8v6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tJIsUAAADbAAAADwAAAAAAAAAA&#10;AAAAAAChAgAAZHJzL2Rvd25yZXYueG1sUEsFBgAAAAAEAAQA+QAAAJMDAAAAAA==&#10;" strokecolor="windowText" strokeweight="1.5pt">
                  <v:stroke endarrow="block"/>
                </v:shape>
                <v:shape id="Flussdiagramm: Prozess 28" o:spid="_x0000_s1069" type="#_x0000_t109" style="position:absolute;left:43970;top:18924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O48QA&#10;AADbAAAADwAAAGRycy9kb3ducmV2LnhtbESPQWsCMRSE70L/Q3iFXqRmLcXa1SgiCIK91K49v26e&#10;m2U3L0sS1/XfN4WCx2FmvmGW68G2oicfascKppMMBHHpdM2VguJr9zwHESKyxtYxKbhRgPXqYbTE&#10;XLsrf1J/jJVIEA45KjAxdrmUoTRkMUxcR5y8s/MWY5K+ktrjNcFtK1+ybCYt1pwWDHa0NVQ2x4tV&#10;0I2L/uP0Lptv4+uf6fhQhEPZKPX0OGwWICIN8R7+b++1grd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DuPEAAAA2wAAAA8AAAAAAAAAAAAAAAAAmAIAAGRycy9k&#10;b3ducmV2LnhtbFBLBQYAAAAABAAEAPUAAACJAwAAAAA=&#10;" filled="f" strokecolor="windowText" strokeweight=".25pt">
                  <v:textbox>
                    <w:txbxContent>
                      <w:p w:rsidR="00195C86" w:rsidRPr="00E35180" w:rsidRDefault="00195C86" w:rsidP="00557244">
                        <w:pPr>
                          <w:pStyle w:val="af3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</w:t>
                        </w:r>
                        <w:proofErr w:type="spellStart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n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t>ref</w:t>
                        </w:r>
                        <w:proofErr w:type="spellEnd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t>,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sym w:font="Symbol" w:char="F061"/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для указанной передачи согласно пункту 5.3.1</w:t>
                        </w:r>
                      </w:p>
                    </w:txbxContent>
                  </v:textbox>
                </v:shape>
                <v:shape id="Flussdiagramm: Prozess 29" o:spid="_x0000_s1070" type="#_x0000_t109" style="position:absolute;left:43970;top:28545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reMQA&#10;AADbAAAADwAAAGRycy9kb3ducmV2LnhtbESPQWsCMRSE70L/Q3iFXqRmLdTa1SgiCIK91K49v26e&#10;m2U3L0sS1/XfN4WCx2FmvmGW68G2oicfascKppMMBHHpdM2VguJr9zwHESKyxtYxKbhRgPXqYbTE&#10;XLsrf1J/jJVIEA45KjAxdrmUoTRkMUxcR5y8s/MWY5K+ktrjNcFtK1+ybCYt1pwWDHa0NVQ2x4tV&#10;0I2L/uP0Lptv4+uf6fhQhEPZKPX0OGwWICIN8R7+b++1grd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q3jEAAAA2wAAAA8AAAAAAAAAAAAAAAAAmAIAAGRycy9k&#10;b3ducmV2LnhtbFBLBQYAAAAABAAEAPUAAACJAwAAAAA=&#10;" filled="f" strokecolor="windowText" strokeweight=".25pt">
                  <v:textbox>
                    <w:txbxContent>
                      <w:p w:rsidR="00195C86" w:rsidRPr="00E35180" w:rsidRDefault="00195C86" w:rsidP="00557244">
                        <w:pPr>
                          <w:pStyle w:val="af3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Взять или определить </w:t>
                        </w:r>
                        <w:proofErr w:type="spellStart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slope</w:t>
                        </w:r>
                        <w:proofErr w:type="spellEnd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для передачи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согласно пунктам 2.4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>и 3.1–3.2.2</w:t>
                        </w:r>
                      </w:p>
                    </w:txbxContent>
                  </v:textbox>
                </v:shape>
                <v:shape id="Gerade Verbindung mit Pfeil 31" o:spid="_x0000_s1071" type="#_x0000_t32" style="position:absolute;left:52637;top:16459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So8UAAADbAAAADwAAAGRycy9kb3ducmV2LnhtbESPS2vDMBCE74X8B7GB3hq5gaTBjRJK&#10;HtBTII+W9rZYa8vUWhlJjp1/HxUKPQ4z8w2zXA+2EVfyoXas4HmSgSAunK65UnA5758WIEJE1tg4&#10;JgU3CrBejR6WmGvX85Gup1iJBOGQowITY5tLGQpDFsPEtcTJK523GJP0ldQe+wS3jZxm2VxarDkt&#10;GGxpY6j4OXVWQTfbGb+dxlL3X9/loat2xcfnRanH8fD2CiLSEP/Df+13reBlD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QSo8UAAADbAAAADwAAAAAAAAAA&#10;AAAAAAChAgAAZHJzL2Rvd25yZXYueG1sUEsFBgAAAAAEAAQA+QAAAJMDAAAAAA==&#10;" strokecolor="windowText" strokeweight="1.5pt">
                  <v:stroke endarrow="block"/>
                </v:shape>
                <v:shape id="Gerade Verbindung mit Pfeil 32" o:spid="_x0000_s1072" type="#_x0000_t32" style="position:absolute;left:52637;top:26080;width:0;height:2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3OMUAAADbAAAADwAAAGRycy9kb3ducmV2LnhtbESPzWrDMBCE74W8g9hAb43cQJLiRgkl&#10;P9BTIGla2ttirS1Ta2UkOXbePgoUehxm5htmuR5sIy7kQ+1YwfMkA0FcOF1zpeD8sX96AREissbG&#10;MSm4UoD1avSwxFy7no90OcVKJAiHHBWYGNtcylAYshgmriVOXum8xZikr6T22Ce4beQ0y+bSYs1p&#10;wWBLG0PF76mzCrrZzvjtNJa6//4pD121Kz6/zko9joe3VxCRhvgf/mu/awWLBdy/p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i3OMUAAADbAAAADwAAAAAAAAAA&#10;AAAAAAChAgAAZHJzL2Rvd25yZXYueG1sUEsFBgAAAAAEAAQA+QAAAJMDAAAAAA==&#10;" strokecolor="windowText" strokeweight="1.5pt">
                  <v:stroke endarrow="block"/>
                </v:shape>
                <v:shape id="Textfeld 40" o:spid="_x0000_s1073" type="#_x0000_t202" style="position:absolute;left:39543;top:11385;width:346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195C86" w:rsidRPr="00E35180" w:rsidRDefault="00195C86" w:rsidP="00557244">
                        <w:pPr>
                          <w:pStyle w:val="af3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Расчет</w:t>
                        </w:r>
                      </w:p>
                    </w:txbxContent>
                  </v:textbox>
                </v:shape>
                <v:shape id="Textfeld 45" o:spid="_x0000_s1074" type="#_x0000_t202" style="position:absolute;left:17832;top:11386;width:5859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4mMQA&#10;AADbAAAADwAAAGRycy9kb3ducmV2LnhtbESPT2sCMRTE74V+h/AK3rrJ9lB1NYqIhV4U/HPx9tw8&#10;d1c3L0sSdfvtG6HQ4zAzv2Gm89624k4+NI415JkCQVw603Cl4bD/eh+BCBHZYOuYNPxQgPns9WWK&#10;hXEP3tJ9FyuRIBwK1FDH2BVShrImiyFzHXHyzs5bjEn6ShqPjwS3rfxQ6lNabDgt1NjRsqbyurtZ&#10;Def15npZ3bbqUqkRHXNP/SnfaD146xcTEJH6+B/+a38bDcMxPL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+JjEAAAA2wAAAA8AAAAAAAAAAAAAAAAAmAIAAGRycy9k&#10;b3ducmV2LnhtbFBLBQYAAAAABAAEAPUAAACJAwAAAAA=&#10;" filled="f" stroked="f">
                  <v:textbox inset="0,0,0,0">
                    <w:txbxContent>
                      <w:p w:rsidR="00195C86" w:rsidRPr="009B0799" w:rsidRDefault="00195C86" w:rsidP="00557244">
                        <w:pPr>
                          <w:pStyle w:val="af3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Испытани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</w:p>
                    </w:txbxContent>
                  </v:textbox>
                </v:shape>
                <v:shape id="Textfeld 55" o:spid="_x0000_s1075" type="#_x0000_t202" style="position:absolute;left:25829;top:60324;width:3444;height:4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    <v:textbox style="mso-fit-shape-to-text:t">
                    <w:txbxContent>
                      <w:p w:rsidR="00195C86" w:rsidRPr="00CF0642" w:rsidRDefault="00195C86" w:rsidP="00557244">
                        <w:pPr>
                          <w:pStyle w:val="af3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56" o:spid="_x0000_s1076" type="#_x0000_t109" style="position:absolute;left:43970;top:38086;width:17279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dXMMA&#10;AADbAAAADwAAAGRycy9kb3ducmV2LnhtbESPQWvCQBSE7wX/w/IEL6KbeBCbukoRhIK91KaeX7Ov&#10;2ZDs27C7jem/7wqCx2FmvmG2+9F2YiAfGscK8mUGgrhyuuFaQfl5XGxAhIissXNMCv4owH43edpi&#10;od2VP2g4x1okCIcCFZgY+0LKUBmyGJauJ07ej/MWY5K+ltrjNcFtJ1dZtpYWG04LBns6GKra869V&#10;0M/L4f3rWbYX45vvfH4qw6lqlZpNx9cXEJHG+Ajf229awSaH25f0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dXMMAAADbAAAADwAAAAAAAAAAAAAAAACYAgAAZHJzL2Rv&#10;d25yZXYueG1sUEsFBgAAAAAEAAQA9QAAAIgDAAAAAA==&#10;" filled="f" strokecolor="windowText" strokeweight=".25pt">
                  <v:textbox>
                    <w:txbxContent>
                      <w:p w:rsidR="00195C86" w:rsidRPr="00E35180" w:rsidRDefault="00195C86" w:rsidP="00891663">
                        <w:pPr>
                          <w:pStyle w:val="af3"/>
                          <w:spacing w:before="120" w:beforeAutospacing="0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Рассчитать уровень звука согласно пункту 5.3.2</w:t>
                        </w:r>
                      </w:p>
                    </w:txbxContent>
                  </v:textbox>
                </v:shape>
                <v:shape id="Gerade Verbindung mit Pfeil 57" o:spid="_x0000_s1077" type="#_x0000_t32" style="position:absolute;left:52637;top:35780;width:0;height:2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kh8QAAADbAAAADwAAAGRycy9kb3ducmV2LnhtbESPQWvCQBSE70L/w/IK3nRjoEWiq4i1&#10;0JNQq6XeHtmXbDD7NuxuTPrvu4VCj8PMfMOst6NtxZ18aBwrWMwzEMSl0w3XCs4fr7MliBCRNbaO&#10;ScE3BdhuHiZrLLQb+J3up1iLBOFQoAITY1dIGUpDFsPcdcTJq5y3GJP0tdQehwS3rcyz7FlabDgt&#10;GOxob6i8nXqroH86GP+Sx0oPX9fq2NeH8vJ5Vmr6OO5WICKN8T/8137TCpY5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mSHxAAAANsAAAAPAAAAAAAAAAAA&#10;AAAAAKECAABkcnMvZG93bnJldi54bWxQSwUGAAAAAAQABAD5AAAAkgMAAAAA&#10;" strokecolor="windowText" strokeweight="1.5pt">
                  <v:stroke endarrow="block"/>
                </v:shape>
                <v:shape id="Gerade Verbindung mit Pfeil 65" o:spid="_x0000_s1078" type="#_x0000_t32" style="position:absolute;left:39517;top:56295;width:4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BHMUAAADbAAAADwAAAGRycy9kb3ducmV2LnhtbESPS2vDMBCE74X8B7GB3hq5CSnBjRJK&#10;HtBTIY+W9rZYa8vUWhlJjt1/HwUKOQ4z8w2zXA+2ERfyoXas4HmSgSAunK65UnA+7Z8WIEJE1tg4&#10;JgV/FGC9Gj0sMdeu5wNdjrESCcIhRwUmxjaXMhSGLIaJa4mTVzpvMSbpK6k99gluGznNshdpsea0&#10;YLCljaHi99hZBd18Z/x2Gkvdf/+UH121Kz6/zko9joe3VxCRhngP/7fftYLFDG5f0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bBHMUAAADbAAAADwAAAAAAAAAA&#10;AAAAAAChAgAAZHJzL2Rvd25yZXYueG1sUEsFBgAAAAAEAAQA+QAAAJMDAAAAAA==&#10;" strokecolor="windowText" strokeweight="1.5pt">
                  <v:stroke endarrow="block"/>
                </v:shape>
                <v:shape id="Textfeld 68" o:spid="_x0000_s1079" type="#_x0000_t202" style="position:absolute;left:39498;top:53727;width:4252;height:4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    <v:textbox style="mso-fit-shape-to-text:t">
                    <w:txbxContent>
                      <w:p w:rsidR="00195C86" w:rsidRPr="00CF0642" w:rsidRDefault="00195C86" w:rsidP="00557244">
                        <w:pPr>
                          <w:pStyle w:val="af3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Flussdiagramm: Verbindungsstelle 74" o:spid="_x0000_s1080" type="#_x0000_t120" style="position:absolute;left:29896;top:47389;width:2161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SWcIA&#10;AADbAAAADwAAAGRycy9kb3ducmV2LnhtbESPQWsCMRSE7wX/Q3iCl6JZhRZdjSKisOCptuj1kTw3&#10;q5uXZRN1/femUOhxmJlvmMWqc7W4UxsqzwrGowwEsfam4lLBz/duOAURIrLB2jMpeFKA1bL3tsDc&#10;+Ad/0f0QS5EgHHJUYGNscimDtuQwjHxDnLyzbx3GJNtSmhYfCe5qOcmyT+mw4rRgsaGNJX093JyC&#10;fbXVz1lTaGvDZXx0zp+O74VSg363noOI1MX/8F+7MAqmH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FJZwgAAANsAAAAPAAAAAAAAAAAAAAAAAJgCAABkcnMvZG93&#10;bnJldi54bWxQSwUGAAAAAAQABAD1AAAAhwMAAAAA&#10;" fillcolor="window" strokecolor="windowText" strokeweight=".25pt"/>
                <v:shape id="Gerade Verbindung mit Pfeil 76" o:spid="_x0000_s1081" type="#_x0000_t32" style="position:absolute;left:30930;top:49536;width:59;height:23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mancUAAADbAAAADwAAAGRycy9kb3ducmV2LnhtbESPT2sCMRTE7wW/Q3hCbzVbKavdGkWk&#10;f/TmaqE9Pjavu6mblyVJdf32jSB4HGbmN8xs0dtWHMkH41jB4ygDQVw5bbhW8Ll/e5iCCBFZY+uY&#10;FJwpwGI+uJthod2JSzruYi0ShEOBCpoYu0LKUDVkMYxcR5y8H+ctxiR9LbXHU4LbVo6zLJcWDaeF&#10;BjtaNVQddn9WgX//yqunj9fNent+/i5NPzHlr1fqftgvX0BE6uMtfG2vtYJpDpcv6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mancUAAADbAAAADwAAAAAAAAAA&#10;AAAAAAChAgAAZHJzL2Rvd25yZXYueG1sUEsFBgAAAAAEAAQA+QAAAJMDAAAAAA==&#10;" strokecolor="windowText" strokeweight="1.5pt">
                  <v:stroke endarrow="block"/>
                </v:shape>
                <v:shape id="Gewinkelte Verbindung 77" o:spid="_x0000_s1082" type="#_x0000_t33" style="position:absolute;left:12841;top:31606;width:12734;height:2128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4YcAAAADbAAAADwAAAGRycy9kb3ducmV2LnhtbESP3YrCMBSE7wXfIRxh7zR1L1SqsYi4&#10;YvXKnwc4NMe2tDkpSdTu228WBC+HmfmGWWW9acWTnK8tK5hOEhDEhdU1lwpu15/xAoQPyBpby6Tg&#10;lzxk6+Fgham2Lz7T8xJKESHsU1RQhdClUvqiIoN+Yjvi6N2tMxiidKXUDl8Rblr5nSQzabDmuFBh&#10;R9uKiubyMAqOzDLfmjzxU6dzuT81+pbvlPoa9ZsliEB9+ITf7YNWsJjD/5f4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keGHAAAAA2wAAAA8AAAAAAAAAAAAAAAAA&#10;oQIAAGRycy9kb3ducmV2LnhtbFBLBQYAAAAABAAEAPkAAACOAwAAAAA=&#10;" strokecolor="windowText" strokeweight="1.5pt">
                  <v:stroke endarrow="block"/>
                </v:shape>
                <v:shape id="Gewinkelte Verbindung 79" o:spid="_x0000_s1083" type="#_x0000_t33" style="position:absolute;left:40830;top:36694;width:3036;height:205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mjTMIAAADbAAAADwAAAGRycy9kb3ducmV2LnhtbERPTWvCQBC9F/wPywhepG6ag4bUVURQ&#10;LCLV6KHHITtNgtnZNLtN4r93D4UeH+97uR5MLTpqXWVZwdssAkGcW11xoeB23b0mIJxH1lhbJgUP&#10;crBejV6WmGrb84W6zBcihLBLUUHpfZNK6fKSDLqZbYgD921bgz7AtpC6xT6Em1rGUTSXBisODSU2&#10;tC0pv2e/RsF8eiK/Xxx/ov1HbD5vcfx1dkapyXjYvIPwNPh/8Z/7oBUkYWz4E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mjTMIAAADbAAAADwAAAAAAAAAAAAAA&#10;AAChAgAAZHJzL2Rvd25yZXYueG1sUEsFBgAAAAAEAAQA+QAAAJADAAAAAA==&#10;" strokecolor="windowText" strokeweight="1.5pt">
                  <v:stroke endarrow="block"/>
                </v:shape>
                <w10:anchorlock/>
              </v:group>
            </w:pict>
          </mc:Fallback>
        </mc:AlternateContent>
      </w:r>
    </w:p>
    <w:p w:rsidR="00557244" w:rsidRPr="00266F49" w:rsidRDefault="00557244" w:rsidP="00AD2FE4">
      <w:pPr>
        <w:pStyle w:val="H23GR"/>
      </w:pPr>
      <w:r w:rsidRPr="00557244">
        <w:br w:type="page"/>
      </w:r>
      <w:r w:rsidRPr="00557244">
        <w:rPr>
          <w:b w:val="0"/>
          <w:bCs/>
        </w:rPr>
        <w:tab/>
      </w:r>
      <w:r w:rsidRPr="00557244">
        <w:rPr>
          <w:b w:val="0"/>
          <w:bCs/>
        </w:rPr>
        <w:tab/>
        <w:t>Рис. 3</w:t>
      </w:r>
      <w:r w:rsidRPr="00557244">
        <w:rPr>
          <w:b w:val="0"/>
          <w:bCs/>
        </w:rPr>
        <w:br/>
      </w:r>
      <w:r w:rsidRPr="00557244">
        <w:t>Схематическая диаграмма процесса определения отдельных испытательных точек</w:t>
      </w:r>
      <w:r w:rsidRPr="00557244">
        <w:rPr>
          <w:lang w:val="en-GB"/>
        </w:rPr>
        <w:t> P</w:t>
      </w:r>
      <w:r w:rsidRPr="00557244">
        <w:rPr>
          <w:vertAlign w:val="subscript"/>
          <w:lang w:val="en-GB"/>
        </w:rPr>
        <w:t>j</w:t>
      </w:r>
      <w:r w:rsidRPr="00557244">
        <w:t xml:space="preserve"> согласно пункту 2 приложения 7</w:t>
      </w:r>
      <w:r w:rsidR="00266F49" w:rsidRPr="00266F49">
        <w:br/>
      </w:r>
      <w:r w:rsidR="00AD2FE4" w:rsidRPr="00AD2FE4">
        <w:t>"</w:t>
      </w:r>
      <w:r w:rsidRPr="00557244">
        <w:t>Метод измерения</w:t>
      </w:r>
      <w:r w:rsidR="00AD2FE4" w:rsidRPr="00AD2FE4">
        <w:t>"</w:t>
      </w:r>
    </w:p>
    <w:p w:rsidR="00557244" w:rsidRPr="00D22B7E" w:rsidRDefault="000B54C9" w:rsidP="00557244">
      <w:pPr>
        <w:tabs>
          <w:tab w:val="left" w:pos="709"/>
        </w:tabs>
        <w:spacing w:line="240" w:lineRule="auto"/>
        <w:ind w:left="1134" w:right="284"/>
        <w:rPr>
          <w:b/>
          <w:bCs/>
          <w:color w:val="FFFFFF" w:themeColor="background1"/>
          <w:lang w:eastAsia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B46C5" wp14:editId="6496B7C0">
                <wp:simplePos x="0" y="0"/>
                <wp:positionH relativeFrom="column">
                  <wp:posOffset>5839460</wp:posOffset>
                </wp:positionH>
                <wp:positionV relativeFrom="paragraph">
                  <wp:posOffset>7581694</wp:posOffset>
                </wp:positionV>
                <wp:extent cx="394335" cy="386080"/>
                <wp:effectExtent l="0" t="0" r="0" b="0"/>
                <wp:wrapNone/>
                <wp:docPr id="4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54C9" w:rsidRPr="00166D17" w:rsidRDefault="000B54C9" w:rsidP="000B54C9">
                            <w:pPr>
                              <w:pStyle w:val="NormalWeb"/>
                              <w:rPr>
                                <w:spacing w:val="4"/>
                                <w:w w:val="10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66D17">
                              <w:rPr>
                                <w:spacing w:val="4"/>
                                <w:w w:val="103"/>
                                <w:sz w:val="20"/>
                                <w:szCs w:val="2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9" o:spid="_x0000_s1084" type="#_x0000_t202" style="position:absolute;left:0;text-align:left;margin-left:459.8pt;margin-top:597pt;width:31.05pt;height:30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" filled="f" stroked="f">
                <v:textbox style="mso-fit-shape-to-text:t">
                  <w:txbxContent>
                    <w:p w:rsidR="000B54C9" w:rsidRPr="00166D17" w:rsidRDefault="000B54C9" w:rsidP="000B54C9">
                      <w:pPr>
                        <w:pStyle w:val="af3"/>
                        <w:rPr>
                          <w:spacing w:val="4"/>
                          <w:w w:val="103"/>
                          <w:sz w:val="20"/>
                          <w:szCs w:val="20"/>
                          <w:lang w:val="ru-RU"/>
                        </w:rPr>
                      </w:pPr>
                      <w:bookmarkStart w:id="1" w:name="_GoBack"/>
                      <w:r w:rsidRPr="00166D17">
                        <w:rPr>
                          <w:spacing w:val="4"/>
                          <w:w w:val="103"/>
                          <w:sz w:val="20"/>
                          <w:szCs w:val="20"/>
                          <w:lang w:val="ru-RU"/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79128" wp14:editId="2DC8788F">
                <wp:simplePos x="0" y="0"/>
                <wp:positionH relativeFrom="column">
                  <wp:posOffset>1822656</wp:posOffset>
                </wp:positionH>
                <wp:positionV relativeFrom="paragraph">
                  <wp:posOffset>4625975</wp:posOffset>
                </wp:positionV>
                <wp:extent cx="327025" cy="0"/>
                <wp:effectExtent l="38100" t="76200" r="0" b="95250"/>
                <wp:wrapNone/>
                <wp:docPr id="211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" o:spid="_x0000_s1026" type="#_x0000_t32" style="position:absolute;margin-left:143.5pt;margin-top:364.25pt;width:25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" strokecolor="windowText" strokeweight="1.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D54B" wp14:editId="0694AC2A">
                <wp:simplePos x="0" y="0"/>
                <wp:positionH relativeFrom="column">
                  <wp:posOffset>2957195</wp:posOffset>
                </wp:positionH>
                <wp:positionV relativeFrom="paragraph">
                  <wp:posOffset>4139359</wp:posOffset>
                </wp:positionV>
                <wp:extent cx="0" cy="169545"/>
                <wp:effectExtent l="76200" t="0" r="57150" b="59055"/>
                <wp:wrapNone/>
                <wp:docPr id="212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0" o:spid="_x0000_s1026" type="#_x0000_t32" style="position:absolute;margin-left:232.85pt;margin-top:325.95pt;width:0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" strokecolor="windowText" strokeweight="1.5pt">
                <v:stroke endarrow="block"/>
              </v:shape>
            </w:pict>
          </mc:Fallback>
        </mc:AlternateContent>
      </w:r>
      <w:r w:rsidR="00945252">
        <w:rPr>
          <w:bCs/>
          <w:noProof/>
          <w:color w:val="FFFFFF" w:themeColor="background1"/>
          <w:sz w:val="2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D7BC9" wp14:editId="04A28E29">
                <wp:simplePos x="0" y="0"/>
                <wp:positionH relativeFrom="column">
                  <wp:posOffset>2651554</wp:posOffset>
                </wp:positionH>
                <wp:positionV relativeFrom="paragraph">
                  <wp:posOffset>1616075</wp:posOffset>
                </wp:positionV>
                <wp:extent cx="735330" cy="160020"/>
                <wp:effectExtent l="0" t="0" r="7620" b="11430"/>
                <wp:wrapNone/>
                <wp:docPr id="213" name="Поле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5C86" w:rsidRPr="0060758D" w:rsidRDefault="00195C86" w:rsidP="005572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0758D">
                              <w:rPr>
                                <w:sz w:val="16"/>
                                <w:szCs w:val="16"/>
                              </w:rPr>
                              <w:t>Передача</w:t>
                            </w:r>
                            <w:r w:rsidRPr="0060758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0758D">
                              <w:rPr>
                                <w:sz w:val="16"/>
                                <w:szCs w:val="16"/>
                                <w:lang w:val="en-GB"/>
                              </w:rPr>
                              <w:sym w:font="Symbol" w:char="F06B"/>
                            </w:r>
                            <w:r w:rsidRPr="0060758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≤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3" o:spid="_x0000_s1085" type="#_x0000_t202" style="position:absolute;left:0;text-align:left;margin-left:208.8pt;margin-top:127.25pt;width:57.9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" filled="f" stroked="f" strokeweight=".5pt">
                <v:textbox inset="0,0,0,0">
                  <w:txbxContent>
                    <w:p w:rsidR="00195C86" w:rsidRPr="0060758D" w:rsidRDefault="00195C86" w:rsidP="00557244">
                      <w:pPr>
                        <w:spacing w:line="240" w:lineRule="auto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0758D">
                        <w:rPr>
                          <w:sz w:val="16"/>
                          <w:szCs w:val="16"/>
                        </w:rPr>
                        <w:t>Передача</w:t>
                      </w:r>
                      <w:r w:rsidRPr="0060758D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0758D">
                        <w:rPr>
                          <w:sz w:val="16"/>
                          <w:szCs w:val="16"/>
                          <w:lang w:val="en-GB"/>
                        </w:rPr>
                        <w:sym w:font="Symbol" w:char="F06B"/>
                      </w:r>
                      <w:r w:rsidRPr="0060758D">
                        <w:rPr>
                          <w:sz w:val="16"/>
                          <w:szCs w:val="16"/>
                          <w:lang w:val="en-GB"/>
                        </w:rPr>
                        <w:t xml:space="preserve"> ≤ </w:t>
                      </w:r>
                      <w:proofErr w:type="spellStart"/>
                      <w:r w:rsidRPr="0060758D">
                        <w:rPr>
                          <w:sz w:val="16"/>
                          <w:szCs w:val="16"/>
                          <w:lang w:val="en-GB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2FE4">
        <w:rPr>
          <w:bCs/>
          <w:noProof/>
          <w:color w:val="FFFFFF" w:themeColor="background1"/>
          <w:sz w:val="2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480F3" wp14:editId="5843E41C">
                <wp:simplePos x="0" y="0"/>
                <wp:positionH relativeFrom="column">
                  <wp:posOffset>2388870</wp:posOffset>
                </wp:positionH>
                <wp:positionV relativeFrom="paragraph">
                  <wp:posOffset>1518714</wp:posOffset>
                </wp:positionV>
                <wp:extent cx="1196340" cy="358775"/>
                <wp:effectExtent l="0" t="0" r="22860" b="22225"/>
                <wp:wrapNone/>
                <wp:docPr id="214" name="Блок-схема: решение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587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14" o:spid="_x0000_s1026" type="#_x0000_t110" style="position:absolute;margin-left:188.1pt;margin-top:119.6pt;width:94.2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" fillcolor="window" strokecolor="windowText"/>
            </w:pict>
          </mc:Fallback>
        </mc:AlternateContent>
      </w:r>
      <w:r w:rsidR="00557244" w:rsidRPr="009F29C8">
        <w:rPr>
          <w:bCs/>
          <w:noProof/>
          <w:color w:val="FFFFFF" w:themeColor="background1"/>
          <w:sz w:val="22"/>
          <w:szCs w:val="28"/>
          <w:lang w:val="en-GB" w:eastAsia="en-GB"/>
        </w:rPr>
        <mc:AlternateContent>
          <mc:Choice Requires="wpg">
            <w:drawing>
              <wp:inline distT="0" distB="0" distL="0" distR="0" wp14:anchorId="3F92ED59" wp14:editId="02A84DBF">
                <wp:extent cx="5097780" cy="7988300"/>
                <wp:effectExtent l="0" t="0" r="26670" b="12700"/>
                <wp:docPr id="154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780" cy="7988300"/>
                          <a:chOff x="102005" y="-43891"/>
                          <a:chExt cx="5098737" cy="7988752"/>
                        </a:xfrm>
                      </wpg:grpSpPr>
                      <wps:wsp>
                        <wps:cNvPr id="155" name="Flussdiagramm: Prozess 28"/>
                        <wps:cNvSpPr/>
                        <wps:spPr>
                          <a:xfrm>
                            <a:off x="1576761" y="638512"/>
                            <a:ext cx="1658581" cy="39675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A72EC1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ыбрать низшую передачу (например, 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первую передачу)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6" name="Flussdiagramm: Prozess 34"/>
                        <wps:cNvSpPr/>
                        <wps:spPr>
                          <a:xfrm>
                            <a:off x="1576760" y="1989919"/>
                            <a:ext cx="151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60758D" w:rsidRDefault="00195C86" w:rsidP="000B54C9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Испытание в 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1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Целев. зн.: 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AA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= 20 </w:t>
                              </w:r>
                              <w:r w:rsidR="000B54C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км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r w:rsidR="000B54C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ч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(или 25, 30, … км/ч)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7" name="Gerade Verbindung mit Pfeil 45"/>
                        <wps:cNvCnPr/>
                        <wps:spPr>
                          <a:xfrm flipH="1">
                            <a:off x="2369772" y="1356033"/>
                            <a:ext cx="5515" cy="11016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8" name="Gerade Verbindung mit Pfeil 47"/>
                        <wps:cNvCnPr/>
                        <wps:spPr>
                          <a:xfrm>
                            <a:off x="2375289" y="1816721"/>
                            <a:ext cx="0" cy="1732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" name="Gerade Verbindung mit Pfeil 50"/>
                        <wps:cNvCnPr/>
                        <wps:spPr>
                          <a:xfrm>
                            <a:off x="2316013" y="2565922"/>
                            <a:ext cx="0" cy="17011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0" name="Flussdiagramm: Prozess 28"/>
                        <wps:cNvSpPr/>
                        <wps:spPr>
                          <a:xfrm>
                            <a:off x="1614574" y="-43891"/>
                            <a:ext cx="1548002" cy="5485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9F29C8" w:rsidRDefault="00195C86" w:rsidP="00AD2FE4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ДПУЗ</w:t>
                              </w: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Приложение 7 (пункт 2)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1" name="Gerade Verbindung mit Pfeil 45"/>
                        <wps:cNvCnPr/>
                        <wps:spPr>
                          <a:xfrm>
                            <a:off x="2386996" y="504703"/>
                            <a:ext cx="0" cy="1338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2" name="Flussdiagramm: Verzweigung 29"/>
                        <wps:cNvSpPr/>
                        <wps:spPr>
                          <a:xfrm>
                            <a:off x="1424855" y="3438131"/>
                            <a:ext cx="1810483" cy="648119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4625" w:rsidRDefault="00195C86" w:rsidP="00557244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_</w:t>
                              </w:r>
                              <w:r w:rsidRPr="00423195">
                                <w:rPr>
                                  <w:rFonts w:eastAsia="+mn-ea"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ASEP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</w:p>
                            <w:p w:rsidR="00195C86" w:rsidRPr="00327A74" w:rsidRDefault="00195C86" w:rsidP="00557244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или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80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км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163" name="Textfeld 60"/>
                        <wps:cNvSpPr txBox="1"/>
                        <wps:spPr>
                          <a:xfrm>
                            <a:off x="2363551" y="3245727"/>
                            <a:ext cx="325816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4" name="Flussdiagramm: Prozess 28"/>
                        <wps:cNvSpPr/>
                        <wps:spPr>
                          <a:xfrm>
                            <a:off x="174864" y="2026505"/>
                            <a:ext cx="1147720" cy="12363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945252" w:rsidRDefault="00195C86" w:rsidP="00945252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П</w:t>
                              </w:r>
                              <w:r w:rsid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ерейти к пункту 3</w:t>
                              </w:r>
                              <w:r w:rsid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="00945252"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Оценка по наклону линии регрессии</w:t>
                              </w:r>
                              <w:r w:rsidR="00945252"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или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пункту 4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="00945252"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Оценка по </w:t>
                              </w:r>
                              <w:r w:rsid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="00945252" w:rsidRPr="009B5EF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 w:rsidR="009B5EF1"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lIns="0" rIns="0" rtlCol="0" anchor="ctr"/>
                      </wps:wsp>
                      <wps:wsp>
                        <wps:cNvPr id="165" name="Flussdiagramm: Verzweigung 29"/>
                        <wps:cNvSpPr/>
                        <wps:spPr>
                          <a:xfrm>
                            <a:off x="1528058" y="4257252"/>
                            <a:ext cx="1599844" cy="629531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9F29C8" w:rsidRDefault="00195C86" w:rsidP="00557244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</w:pPr>
                              <w:r w:rsidRPr="009F29C8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Низшая зачетная передача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166" name="Flussdiagramm: Prozess 34"/>
                        <wps:cNvSpPr/>
                        <wps:spPr>
                          <a:xfrm>
                            <a:off x="102005" y="4200744"/>
                            <a:ext cx="111259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Испытание в 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4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Цел. зн.: 80 км/ч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 xml:space="preserve">или 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_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ASEP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7" name="Flussdiagramm: Prozess 34"/>
                        <wps:cNvSpPr/>
                        <wps:spPr>
                          <a:xfrm>
                            <a:off x="3455128" y="4257253"/>
                            <a:ext cx="115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Испытание в P4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Цел. зн.: 70 км/ч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или n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BB_ASEP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8" name="Gerade Verbindung mit Pfeil 50"/>
                        <wps:cNvCnPr/>
                        <wps:spPr>
                          <a:xfrm>
                            <a:off x="3126875" y="4571546"/>
                            <a:ext cx="331262" cy="3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9" name="Flussdiagramm: Prozess 34"/>
                        <wps:cNvSpPr/>
                        <wps:spPr>
                          <a:xfrm>
                            <a:off x="1528058" y="5994232"/>
                            <a:ext cx="1556369" cy="53261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166D17">
                              <w:pPr>
                                <w:pStyle w:val="NormalWeb"/>
                                <w:spacing w:before="40" w:before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+mn-ea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Испытание в P2 и P3</w:t>
                              </w:r>
                              <w:r w:rsidRPr="00C80C87">
                                <w:rPr>
                                  <w:rFonts w:eastAsia="+mn-ea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Цел. зн. рассчитывают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по измерениям в P1 и P4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0" name="Flussdiagramm: Verzweigung 29"/>
                        <wps:cNvSpPr/>
                        <wps:spPr>
                          <a:xfrm>
                            <a:off x="1564492" y="5263411"/>
                            <a:ext cx="1520125" cy="52906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0B54C9">
                              <w:pPr>
                                <w:pStyle w:val="NormalWeb"/>
                                <w:kinsoku w:val="0"/>
                                <w:overflowPunct w:val="0"/>
                                <w:spacing w:before="40" w:beforeAutospacing="0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м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с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²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71" name="Gerade Verbindung mit Pfeil 50"/>
                        <wps:cNvCnPr/>
                        <wps:spPr>
                          <a:xfrm flipH="1">
                            <a:off x="2318946" y="5803996"/>
                            <a:ext cx="8155" cy="18880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2" name="Flussdiagramm: Verzweigung 29"/>
                        <wps:cNvSpPr/>
                        <wps:spPr>
                          <a:xfrm>
                            <a:off x="1540741" y="6698964"/>
                            <a:ext cx="1543593" cy="53397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0B54C9">
                              <w:pPr>
                                <w:pStyle w:val="NormalWeb"/>
                                <w:kinsoku w:val="0"/>
                                <w:overflowPunct w:val="0"/>
                                <w:spacing w:before="60" w:before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5 м/с²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73" name="Gerade Verbindung mit Pfeil 50"/>
                        <wps:cNvCnPr/>
                        <wps:spPr>
                          <a:xfrm flipH="1">
                            <a:off x="2302224" y="6526849"/>
                            <a:ext cx="2806" cy="17243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4" name="Connecteur en angle 107"/>
                        <wps:cNvCnPr>
                          <a:stCxn id="166" idx="2"/>
                        </wps:cNvCnPr>
                        <wps:spPr>
                          <a:xfrm rot="16200000" flipH="1">
                            <a:off x="1330104" y="4104939"/>
                            <a:ext cx="207190" cy="1550797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5" name="Connecteur en angle 110"/>
                        <wps:cNvCnPr>
                          <a:stCxn id="167" idx="2"/>
                          <a:endCxn id="177" idx="6"/>
                        </wps:cNvCnPr>
                        <wps:spPr>
                          <a:xfrm rot="5400000">
                            <a:off x="3147412" y="4111079"/>
                            <a:ext cx="161542" cy="1605891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6" name="Textfeld 59"/>
                        <wps:cNvSpPr txBox="1"/>
                        <wps:spPr>
                          <a:xfrm>
                            <a:off x="3026589" y="4356480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7" name="Flussdiagramm: Verbindungsstelle 31"/>
                        <wps:cNvSpPr/>
                        <wps:spPr>
                          <a:xfrm>
                            <a:off x="2209213" y="488678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8" name="Gerade Verbindung mit Pfeil 50"/>
                        <wps:cNvCnPr/>
                        <wps:spPr>
                          <a:xfrm flipH="1">
                            <a:off x="2325335" y="5102821"/>
                            <a:ext cx="2546" cy="1611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9" name="Flussdiagramm: Verbindungsstelle 74"/>
                        <wps:cNvSpPr/>
                        <wps:spPr>
                          <a:xfrm>
                            <a:off x="2291742" y="1187730"/>
                            <a:ext cx="163758" cy="168301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0" name="Flussdiagramm: Prozess 28"/>
                        <wps:cNvSpPr/>
                        <wps:spPr>
                          <a:xfrm>
                            <a:off x="3733212" y="3539692"/>
                            <a:ext cx="917472" cy="45038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Незачетная передача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81" name="Connecteur en angle 102"/>
                        <wps:cNvCnPr>
                          <a:stCxn id="172" idx="3"/>
                          <a:endCxn id="208" idx="2"/>
                        </wps:cNvCnPr>
                        <wps:spPr>
                          <a:xfrm flipV="1">
                            <a:off x="3084236" y="5779963"/>
                            <a:ext cx="1049452" cy="118598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2" name="Gerade Verbindung mit Pfeil 45"/>
                        <wps:cNvCnPr/>
                        <wps:spPr>
                          <a:xfrm>
                            <a:off x="2376763" y="1035275"/>
                            <a:ext cx="1760" cy="149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3" name="Flussdiagramm: Prozess 28"/>
                        <wps:cNvSpPr/>
                        <wps:spPr>
                          <a:xfrm>
                            <a:off x="3638506" y="1008825"/>
                            <a:ext cx="1079948" cy="45710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9F29C8" w:rsidRDefault="00195C86" w:rsidP="00AD2FE4">
                              <w:pPr>
                                <w:pStyle w:val="NormalWeb"/>
                                <w:spacing w:before="80" w:before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Выбрать следующую более высокую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передачу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84" name="Gerade Verbindung mit Pfeil 46"/>
                        <wps:cNvCnPr/>
                        <wps:spPr>
                          <a:xfrm flipH="1">
                            <a:off x="2455314" y="1267946"/>
                            <a:ext cx="1170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5" name="Flussdiagramm: Prozess 28"/>
                        <wps:cNvSpPr/>
                        <wps:spPr>
                          <a:xfrm>
                            <a:off x="1687064" y="7415720"/>
                            <a:ext cx="1191344" cy="529141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BE6BED" w:rsidRDefault="00195C86" w:rsidP="00557244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Зачетная передача</w:t>
                              </w:r>
                              <w:r w:rsidRPr="00BE6BE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BE6BE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sym w:font="Symbol" w:char="F06B"/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, регистрируют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данные в 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1–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6" name="Textfeld 60"/>
                        <wps:cNvSpPr txBox="1"/>
                        <wps:spPr>
                          <a:xfrm>
                            <a:off x="2327181" y="5778594"/>
                            <a:ext cx="510636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7" name="Textfeld 60"/>
                        <wps:cNvSpPr txBox="1"/>
                        <wps:spPr>
                          <a:xfrm>
                            <a:off x="1247084" y="4313817"/>
                            <a:ext cx="335343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8" name="Textfeld 59"/>
                        <wps:cNvSpPr txBox="1"/>
                        <wps:spPr>
                          <a:xfrm>
                            <a:off x="3047348" y="5337486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9" name="Textfeld 59"/>
                        <wps:cNvSpPr txBox="1"/>
                        <wps:spPr>
                          <a:xfrm>
                            <a:off x="3071431" y="2785475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0" name="Textfeld 60"/>
                        <wps:cNvSpPr txBox="1"/>
                        <wps:spPr>
                          <a:xfrm>
                            <a:off x="2365030" y="1788992"/>
                            <a:ext cx="335343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1" name="Textfeld 59"/>
                        <wps:cNvSpPr txBox="1"/>
                        <wps:spPr>
                          <a:xfrm>
                            <a:off x="1372423" y="1429057"/>
                            <a:ext cx="427435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2" name="Textfeld 60"/>
                        <wps:cNvSpPr txBox="1"/>
                        <wps:spPr>
                          <a:xfrm>
                            <a:off x="2399476" y="7176527"/>
                            <a:ext cx="325816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3" name="Textfeld 59"/>
                        <wps:cNvSpPr txBox="1"/>
                        <wps:spPr>
                          <a:xfrm>
                            <a:off x="3047356" y="6764336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4" name="Gewinkelte Verbindung 114"/>
                        <wps:cNvCnPr/>
                        <wps:spPr>
                          <a:xfrm rot="10800000" flipV="1">
                            <a:off x="693713" y="1644023"/>
                            <a:ext cx="1083775" cy="386731"/>
                          </a:xfrm>
                          <a:prstGeom prst="bentConnector3">
                            <a:avLst>
                              <a:gd name="adj1" fmla="val 100205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5" name="Flussdiagramm: Verzweigung 29"/>
                        <wps:cNvSpPr/>
                        <wps:spPr>
                          <a:xfrm>
                            <a:off x="1595579" y="2736037"/>
                            <a:ext cx="1452885" cy="51922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м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с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²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96" name="Gerade Verbindung mit Pfeil 62"/>
                        <wps:cNvCnPr/>
                        <wps:spPr>
                          <a:xfrm flipH="1">
                            <a:off x="2321416" y="3263041"/>
                            <a:ext cx="1" cy="1655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7" name="Textfeld 59"/>
                        <wps:cNvSpPr txBox="1"/>
                        <wps:spPr>
                          <a:xfrm>
                            <a:off x="3268759" y="3571355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8" name="Textfeld 60"/>
                        <wps:cNvSpPr txBox="1"/>
                        <wps:spPr>
                          <a:xfrm>
                            <a:off x="2363989" y="4041414"/>
                            <a:ext cx="47379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9" name="Gerade Verbindung mit Pfeil 46"/>
                        <wps:cNvCnPr/>
                        <wps:spPr>
                          <a:xfrm>
                            <a:off x="3084619" y="5540082"/>
                            <a:ext cx="570532" cy="34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0" name="Gerade Verbindung mit Pfeil 46"/>
                        <wps:cNvCnPr/>
                        <wps:spPr>
                          <a:xfrm>
                            <a:off x="2305031" y="7233292"/>
                            <a:ext cx="0" cy="182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1" name="Gerade Verbindung mit Pfeil 46"/>
                        <wps:cNvCnPr/>
                        <wps:spPr>
                          <a:xfrm flipV="1">
                            <a:off x="3235341" y="3768919"/>
                            <a:ext cx="498532" cy="214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2" name="Flussdiagramm: Verbindungsstelle 84"/>
                        <wps:cNvSpPr/>
                        <wps:spPr>
                          <a:xfrm>
                            <a:off x="4964926" y="368152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3" name="Gerade Verbindung mit Pfeil 46"/>
                        <wps:cNvCnPr/>
                        <wps:spPr>
                          <a:xfrm>
                            <a:off x="4650687" y="3768903"/>
                            <a:ext cx="314236" cy="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4" name="Gewinkelte Verbindung 89"/>
                        <wps:cNvCnPr/>
                        <wps:spPr>
                          <a:xfrm>
                            <a:off x="3048467" y="3013396"/>
                            <a:ext cx="1146532" cy="52629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5" name="Gewinkelte Verbindung 51"/>
                        <wps:cNvCnPr>
                          <a:stCxn id="185" idx="3"/>
                          <a:endCxn id="206" idx="4"/>
                        </wps:cNvCnPr>
                        <wps:spPr>
                          <a:xfrm flipV="1">
                            <a:off x="2878409" y="5684818"/>
                            <a:ext cx="2214321" cy="199547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6" name="Flussdiagramm: Verbindungsstelle 101"/>
                        <wps:cNvSpPr/>
                        <wps:spPr>
                          <a:xfrm>
                            <a:off x="4984718" y="546879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7" name="Gerade Verbindung mit Pfeil 46"/>
                        <wps:cNvCnPr>
                          <a:stCxn id="206" idx="0"/>
                          <a:endCxn id="202" idx="4"/>
                        </wps:cNvCnPr>
                        <wps:spPr>
                          <a:xfrm flipH="1" flipV="1">
                            <a:off x="5072938" y="3897547"/>
                            <a:ext cx="19792" cy="157124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8" name="Flussdiagramm: Prozess 28"/>
                        <wps:cNvSpPr/>
                        <wps:spPr>
                          <a:xfrm>
                            <a:off x="3655154" y="5366349"/>
                            <a:ext cx="957067" cy="41361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5C86" w:rsidRPr="00C80C87" w:rsidRDefault="00195C86" w:rsidP="00557244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Незачетная передача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9" name="Connecteur en angle 102"/>
                        <wps:cNvCnPr/>
                        <wps:spPr>
                          <a:xfrm rot="16200000" flipV="1">
                            <a:off x="3701106" y="2303516"/>
                            <a:ext cx="2424865" cy="331144"/>
                          </a:xfrm>
                          <a:prstGeom prst="bentConnector3">
                            <a:avLst>
                              <a:gd name="adj1" fmla="val 99963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10" name="Gerade Verbindung mit Pfeil 46"/>
                        <wps:cNvCnPr>
                          <a:stCxn id="208" idx="3"/>
                          <a:endCxn id="206" idx="2"/>
                        </wps:cNvCnPr>
                        <wps:spPr>
                          <a:xfrm>
                            <a:off x="4612221" y="5573156"/>
                            <a:ext cx="372497" cy="36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86" style="width:401.4pt;height:629pt;mso-position-horizontal-relative:char;mso-position-vertical-relative:line" coordorigin="1020,-438" coordsize="50987,7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87" type="#_x0000_t109" style="position:absolute;left:15767;top:6385;width:16586;height:3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Q+8IA&#10;AADcAAAADwAAAGRycy9kb3ducmV2LnhtbERPTWuDQBC9F/oflin01qwtWILJKkkhUPDQNpr7xJ2o&#10;xJ017lbNv+8WArnN433OOptNJ0YaXGtZwesiAkFcWd1yraAsdi9LEM4ja+wsk4IrOcjSx4c1JtpO&#10;/EPj3tcihLBLUEHjfZ9I6aqGDLqF7YkDd7KDQR/gUEs94BTCTSffouhdGmw5NDTY00dD1Xn/axQU&#10;+fV7ey4Olzif8qNc4hiV3ZdSz0/zZgXC0+zv4pv7U4f5cQz/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FD7wgAAANwAAAAPAAAAAAAAAAAAAAAAAJgCAABkcnMvZG93&#10;bnJldi54bWxQSwUGAAAAAAQABAD1AAAAhwMAAAAA&#10;" fillcolor="window" strokecolor="windowText" strokeweight=".25pt">
                  <v:textbox>
                    <w:txbxContent>
                      <w:p w:rsidR="00195C86" w:rsidRPr="00A72EC1" w:rsidRDefault="00195C86" w:rsidP="00557244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В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ыбрать низшую передачу (например, 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первую передачу)</w:t>
                        </w:r>
                      </w:p>
                    </w:txbxContent>
                  </v:textbox>
                </v:shape>
                <v:shape id="Flussdiagramm: Prozess 34" o:spid="_x0000_s1088" type="#_x0000_t109" style="position:absolute;left:15767;top:19899;width:151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OjMMA&#10;AADcAAAADwAAAGRycy9kb3ducmV2LnhtbERPS2vCQBC+F/wPywi9NRsLEUldpQoFIYe2Jt6n2WkS&#10;zM7G7JrHv+8WCr3Nx/ec7X4yrRiod41lBasoBkFcWt1wpaDI3542IJxH1thaJgUzOdjvFg9bTLUd&#10;+ZOGs69ECGGXooLa+y6V0pU1GXSR7YgD9217gz7AvpK6xzGEm1Y+x/FaGmw4NNTY0bGm8nq+GwV5&#10;Nn8crvnllmRj9iU3OMRF+67U43J6fQHhafL/4j/3SYf5yRp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OjMMAAADcAAAADwAAAAAAAAAAAAAAAACYAgAAZHJzL2Rv&#10;d25yZXYueG1sUEsFBgAAAAAEAAQA9QAAAIgDAAAAAA==&#10;" fillcolor="window" strokecolor="windowText" strokeweight=".25pt">
                  <v:textbox>
                    <w:txbxContent>
                      <w:p w:rsidR="00195C86" w:rsidRPr="0060758D" w:rsidRDefault="00195C86" w:rsidP="000B54C9">
                        <w:pPr>
                          <w:pStyle w:val="af3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Испытание в 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1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proofErr w:type="spellStart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Целев</w:t>
                        </w:r>
                        <w:proofErr w:type="spellEnd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. </w:t>
                        </w:r>
                        <w:proofErr w:type="spellStart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зн</w:t>
                        </w:r>
                        <w:proofErr w:type="spellEnd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.: 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V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AA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= 20 </w:t>
                        </w:r>
                        <w:r w:rsidR="000B54C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км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r w:rsidR="000B54C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ч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(или 25, 30, … км/ч)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89" type="#_x0000_t32" style="position:absolute;left:23697;top:13560;width:55;height:1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LrMQAAADcAAAADwAAAGRycy9kb3ducmV2LnhtbERPS0vDQBC+C/0PyxS82Y2irY3dBBEf&#10;7c1EoR6H7Jhsm50Nu2ub/ntXEHqbj+85q3K0vTiQD8axgutZBoK4cdpwq+Dz4+XqHkSIyBp7x6Tg&#10;RAHKYnKxwly7I1d0qGMrUgiHHBV0MQ65lKHpyGKYuYE4cd/OW4wJ+lZqj8cUbnt5k2VzadFwauhw&#10;oKeOmn39YxX41+28uX173qzfT8uvyowLU+28UpfT8fEBRKQxnsX/7rVO8+8W8PdMuk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8usxAAAANwAAAAPAAAAAAAAAAAA&#10;AAAAAKECAABkcnMvZG93bnJldi54bWxQSwUGAAAAAAQABAD5AAAAkgMAAAAA&#10;" strokecolor="windowText" strokeweight="1.5pt">
                  <v:stroke endarrow="block"/>
                </v:shape>
                <v:shape id="Gerade Verbindung mit Pfeil 47" o:spid="_x0000_s1090" type="#_x0000_t32" style="position:absolute;left:23752;top:18167;width:0;height:1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/LcUAAADcAAAADwAAAGRycy9kb3ducmV2LnhtbESPQUvDQBCF70L/wzIFb3bTQkVit0Vs&#10;BU+CtYq9DdlJNjQ7G3Y3Tfz3zkHwNsN78943m93kO3WlmNrABpaLAhRxFWzLjYHTx8vdA6iUkS12&#10;gcnADyXYbWc3GyxtGPmdrsfcKAnhVKIBl3Nfap0qRx7TIvTEotUhesyyxkbbiKOE+06viuJee2xZ&#10;Ghz29OyouhwHb2BYH1zcr3Jtx+9z/TY0h+rz62TM7Xx6egSVacr/5r/rVyv4a6GVZ2QC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n/LcUAAADcAAAADwAAAAAAAAAA&#10;AAAAAAChAgAAZHJzL2Rvd25yZXYueG1sUEsFBgAAAAAEAAQA+QAAAJMDAAAAAA==&#10;" strokecolor="windowText" strokeweight="1.5pt">
                  <v:stroke endarrow="block"/>
                </v:shape>
                <v:shape id="Gerade Verbindung mit Pfeil 50" o:spid="_x0000_s1091" type="#_x0000_t32" style="position:absolute;left:23160;top:25659;width: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atsMAAADcAAAADwAAAGRycy9kb3ducmV2LnhtbERP32vCMBB+H/g/hBP2pukEh6tGGepg&#10;T4M5N/TtaK5NsbmUJLXdf78Iwt7u4/t5q81gG3ElH2rHCp6mGQjiwumaKwXHr7fJAkSIyBobx6Tg&#10;lwJs1qOHFeba9fxJ10OsRArhkKMCE2ObSxkKQxbD1LXEiSudtxgT9JXUHvsUbhs5y7JnabHm1GCw&#10;pa2h4nLorIJuvjd+N4ul7k/n8qOr9sX3z1Gpx/HwugQRaYj/4rv7Xaf58xe4PZ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lWrbDAAAA3AAAAA8AAAAAAAAAAAAA&#10;AAAAoQIAAGRycy9kb3ducmV2LnhtbFBLBQYAAAAABAAEAPkAAACRAwAAAAA=&#10;" strokecolor="windowText" strokeweight="1.5pt">
                  <v:stroke endarrow="block"/>
                </v:shape>
                <v:shape id="Flussdiagramm: Prozess 28" o:spid="_x0000_s1092" type="#_x0000_t109" style="position:absolute;left:16145;top:-438;width:15480;height: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53sUA&#10;AADcAAAADwAAAGRycy9kb3ducmV2LnhtbESPQWvCQBCF74X+h2UKvdWNhYqkrqJCoZBD1eh9mh2T&#10;YHY2ZrdJ/Pedg+BthvfmvW8Wq9E1qqcu1J4NTCcJKOLC25pLA8f8620OKkRki41nMnCjAKvl89MC&#10;U+sH3lN/iKWSEA4pGqhibFOtQ1GRwzDxLbFoZ985jLJ2pbYdDhLuGv2eJDPtsGZpqLClbUXF5fDn&#10;DOTZbbe55KfrRzZkv3qOfXJsfox5fRnXn6AijfFhvl9/W8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znexQAAANwAAAAPAAAAAAAAAAAAAAAAAJgCAABkcnMv&#10;ZG93bnJldi54bWxQSwUGAAAAAAQABAD1AAAAigMAAAAA&#10;" fillcolor="window" strokecolor="windowText" strokeweight=".25pt">
                  <v:textbox>
                    <w:txbxContent>
                      <w:p w:rsidR="00195C86" w:rsidRPr="009F29C8" w:rsidRDefault="00195C86" w:rsidP="00AD2FE4">
                        <w:pPr>
                          <w:pStyle w:val="af3"/>
                          <w:spacing w:before="120" w:beforeAutospacing="0"/>
                          <w:jc w:val="center"/>
                          <w:rPr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ДПУЗ</w:t>
                        </w:r>
                        <w:proofErr w:type="spellEnd"/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Приложение 7 (пункт 2)</w:t>
                        </w:r>
                      </w:p>
                    </w:txbxContent>
                  </v:textbox>
                </v:shape>
                <v:shape id="Gerade Verbindung mit Pfeil 45" o:spid="_x0000_s1093" type="#_x0000_t32" style="position:absolute;left:23869;top:5047;width:0;height:1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+cDcMAAADcAAAADwAAAGRycy9kb3ducmV2LnhtbERPS2sCMRC+C/6HMEJvmlWoyNYopbXQ&#10;U8FHS3sbNrObpZvJkmTd9d8bQfA2H99z1tvBNuJMPtSOFcxnGQjiwumaKwWn48d0BSJEZI2NY1Jw&#10;oQDbzXi0xly7nvd0PsRKpBAOOSowMba5lKEwZDHMXEucuNJ5izFBX0ntsU/htpGLLFtKizWnBoMt&#10;vRkq/g+dVdA974x/X8RS979/5VdX7Yrvn5NST5Ph9QVEpCE+xHf3p07zl3O4PZMu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/nA3DAAAA3AAAAA8AAAAAAAAAAAAA&#10;AAAAoQIAAGRycy9kb3ducmV2LnhtbFBLBQYAAAAABAAEAPkAAACRAwAAAAA=&#10;" strokecolor="windowText" strokeweight="1.5pt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9" o:spid="_x0000_s1094" type="#_x0000_t110" style="position:absolute;left:14248;top:34381;width:18105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CgMQA&#10;AADcAAAADwAAAGRycy9kb3ducmV2LnhtbERPS2vCQBC+F/oflil4qxvFBhtdRUrFgoeifV2H7JhE&#10;s7NrdjXx33cFwdt8fM+ZzjtTizM1vrKsYNBPQBDnVldcKPj+Wj6PQfiArLG2TAou5GE+e3yYYqZt&#10;yxs6b0MhYgj7DBWUIbhMSp+XZND3rSOO3M42BkOETSF1g20MN7UcJkkqDVYcG0p09FZSftiejILR&#10;68/R/ab7l8HneP2+/nOLw2rXKtV76hYTEIG6cBff3B86zk+H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ywoDEAAAA3AAAAA8AAAAAAAAAAAAAAAAAmAIAAGRycy9k&#10;b3ducmV2LnhtbFBLBQYAAAAABAAEAPUAAACJAwAAAAA=&#10;" fillcolor="window" strokecolor="windowText" strokeweight=".25pt">
                  <v:textbox inset="0,0,0,0">
                    <w:txbxContent>
                      <w:p w:rsidR="00195C86" w:rsidRPr="00C84625" w:rsidRDefault="00195C86" w:rsidP="00557244">
                        <w:pPr>
                          <w:pStyle w:val="af3"/>
                          <w:jc w:val="center"/>
                          <w:textAlignment w:val="baseline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</w:pPr>
                        <w:proofErr w:type="gramStart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proofErr w:type="gramEnd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n</w:t>
                        </w:r>
                        <w:proofErr w:type="spellStart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>
                          <w:rPr>
                            <w:rFonts w:eastAsia="+mn-ea"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_</w:t>
                        </w:r>
                        <w:r w:rsidRPr="00423195">
                          <w:rPr>
                            <w:rFonts w:eastAsia="+mn-ea"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ASEP</w:t>
                        </w:r>
                        <w:proofErr w:type="spellEnd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</w:p>
                      <w:p w:rsidR="00195C86" w:rsidRPr="00327A74" w:rsidRDefault="00195C86" w:rsidP="00557244">
                        <w:pPr>
                          <w:pStyle w:val="af3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или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v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80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км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/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ч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0" o:spid="_x0000_s1095" type="#_x0000_t202" style="position:absolute;left:23635;top:32457;width:3258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cIsIA&#10;AADcAAAADwAAAGRycy9kb3ducmV2LnhtbERPS27CMBDdI/UO1iCxKw7QRjRgUEWpxK58eoBRPMQh&#10;8TiKXQicHiNVYjdP7zvzZWdrcabWl44VjIYJCOLc6ZILBb+H79cpCB+QNdaOScGVPCwXL705Ztpd&#10;eEfnfShEDGGfoQITQpNJ6XNDFv3QNcSRO7rWYoiwLaRu8RLDbS3HSZJKiyXHBoMNrQzl1f7PKpgm&#10;9qeqPsZbb99uo3ez+nLr5qTUoN99zkAE6sJT/O/e6Dg/ncD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5wiwgAAANwAAAAPAAAAAAAAAAAAAAAAAJgCAABkcnMvZG93&#10;bnJldi54bWxQSwUGAAAAAAQABAD1AAAAhwMAAAAA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28" o:spid="_x0000_s1096" type="#_x0000_t109" style="position:absolute;left:1748;top:20265;width:11477;height:1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TMMA&#10;AADcAAAADwAAAGRycy9kb3ducmV2LnhtbERP32vCMBB+H+x/CDfwbaYWEelMRRxzwkDRzT4fzdkW&#10;m0tpMs38640g7O0+vp83mwfTijP1rrGsYDRMQBCXVjdcKfj5/nidgnAeWWNrmRT8kYN5/vw0w0zb&#10;C+/ovPeViCHsMlRQe99lUrqyJoNuaDviyB1tb9BH2FdS93iJ4aaVaZJMpMGGY0ONHS1rKk/7X6Pg&#10;ul0dvnbjUZce09Xn+6YwIQmFUoOXsHgD4Sn4f/HDvdZx/mQM9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MxTMMAAADcAAAADwAAAAAAAAAAAAAAAACYAgAAZHJzL2Rv&#10;d25yZXYueG1sUEsFBgAAAAAEAAQA9QAAAIgDAAAAAA==&#10;" fillcolor="window" strokecolor="windowText" strokeweight=".25pt">
                  <v:textbox inset="0,,0">
                    <w:txbxContent>
                      <w:p w:rsidR="00195C86" w:rsidRPr="00945252" w:rsidRDefault="00195C86" w:rsidP="00945252">
                        <w:pPr>
                          <w:pStyle w:val="af3"/>
                          <w:jc w:val="center"/>
                          <w:rPr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П</w:t>
                        </w:r>
                        <w:r w:rsid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ерейти к пункту 3</w:t>
                        </w:r>
                        <w:r w:rsid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="00945252"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Оценка по наклону линии регрессии</w:t>
                        </w:r>
                        <w:r w:rsidR="00945252"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или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  <w:t>пункту 4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="00945252"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Оценка по </w:t>
                        </w:r>
                        <w:proofErr w:type="spellStart"/>
                        <w:r w:rsid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bookmarkStart w:id="1" w:name="_GoBack"/>
                        <w:r w:rsidR="00945252" w:rsidRPr="009B5EF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vertAlign w:val="subscript"/>
                            <w:lang w:val="en-US"/>
                          </w:rPr>
                          <w:t>urban</w:t>
                        </w:r>
                        <w:bookmarkEnd w:id="1"/>
                        <w:proofErr w:type="spellEnd"/>
                        <w:r w:rsidR="009B5EF1"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Verzweigung 29" o:spid="_x0000_s1097" type="#_x0000_t110" style="position:absolute;left:15280;top:42572;width:15999;height:6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a9MQA&#10;AADcAAAADwAAAGRycy9kb3ducmV2LnhtbERPS2vCQBC+C/0PyxR6041Fg42uIkVpwYNoX9chOybR&#10;7Oya3Zr037sFwdt8fM+ZLTpTiws1vrKsYDhIQBDnVldcKPj8WPcnIHxA1lhbJgV/5GExf+jNMNO2&#10;5R1d9qEQMYR9hgrKEFwmpc9LMugH1hFH7mAbgyHCppC6wTaGm1o+J0kqDVYcG0p09FpSftr/GgWj&#10;l6+z+06P4+F2slltftzy9HZolXp67JZTEIG6cBff3O86zk/H8P9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WvTEAAAA3AAAAA8AAAAAAAAAAAAAAAAAmAIAAGRycy9k&#10;b3ducmV2LnhtbFBLBQYAAAAABAAEAPUAAACJAwAAAAA=&#10;" fillcolor="window" strokecolor="windowText" strokeweight=".25pt">
                  <v:textbox inset="0,0,0,0">
                    <w:txbxContent>
                      <w:p w:rsidR="00195C86" w:rsidRPr="009F29C8" w:rsidRDefault="00195C86" w:rsidP="00557244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</w:pPr>
                        <w:r w:rsidRPr="009F29C8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Низшая зачетная передача</w:t>
                        </w:r>
                      </w:p>
                    </w:txbxContent>
                  </v:textbox>
                </v:shape>
                <v:shape id="Flussdiagramm: Prozess 34" o:spid="_x0000_s1098" type="#_x0000_t109" style="position:absolute;left:1020;top:42007;width:11125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EMcEA&#10;AADcAAAADwAAAGRycy9kb3ducmV2LnhtbERPTWvCQBC9C/6HZYTedKNgkNRVVBCEHNoaex+zYxLM&#10;zsbsmsR/3y0UepvH+5z1djC16Kh1lWUF81kEgji3uuJCwSU7TlcgnEfWWFsmBS9ysN2MR2tMtO35&#10;i7qzL0QIYZeggtL7JpHS5SUZdDPbEAfuZluDPsC2kLrFPoSbWi6iKJYGKw4NJTZ0KCm/n59GQZa+&#10;Pvf37PuxTPv0KlfYRZf6Q6m3ybB7B+Fp8P/iP/dJh/lxDL/Ph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BDHBAAAA3AAAAA8AAAAAAAAAAAAAAAAAmAIAAGRycy9kb3du&#10;cmV2LnhtbFBLBQYAAAAABAAEAPUAAACGAwAAAAA=&#10;" fillcolor="window" strokecolor="windowText" strokeweight=".25pt">
                  <v:textbox>
                    <w:txbxContent>
                      <w:p w:rsidR="00195C86" w:rsidRPr="00C80C87" w:rsidRDefault="00195C86" w:rsidP="00557244">
                        <w:pPr>
                          <w:pStyle w:val="af3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Испытание в 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4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Цел</w:t>
                        </w:r>
                        <w:proofErr w:type="gramStart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proofErr w:type="gram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</w:t>
                        </w:r>
                        <w:proofErr w:type="gram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н</w:t>
                        </w:r>
                        <w:proofErr w:type="spell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.: 80 км/ч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 xml:space="preserve">или 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n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  <w:lang w:val="ru-RU"/>
                          </w:rPr>
                          <w:t>_</w:t>
                        </w:r>
                        <w:proofErr w:type="spellStart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ASEP</w:t>
                        </w:r>
                        <w:proofErr w:type="spellEnd"/>
                      </w:p>
                    </w:txbxContent>
                  </v:textbox>
                </v:shape>
                <v:shape id="Flussdiagramm: Prozess 34" o:spid="_x0000_s1099" type="#_x0000_t109" style="position:absolute;left:34551;top:42572;width:115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hqsIA&#10;AADcAAAADwAAAGRycy9kb3ducmV2LnhtbERPTWvCQBC9F/wPywje6qYFraSuoRYEIQdbo/cxO01C&#10;srMxuybx33cLBW/zeJ+zTkbTiJ46V1lW8DKPQBDnVldcKDhlu+cVCOeRNTaWScGdHCSbydMaY20H&#10;/qb+6AsRQtjFqKD0vo2ldHlJBt3ctsSB+7GdQR9gV0jd4RDCTSNfo2gpDVYcGkps6bOkvD7ejIIs&#10;vX9t6+x8XaRDepEr7KNTc1BqNh0/3kF4Gv1D/O/e6zB/+QZ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qGqwgAAANwAAAAPAAAAAAAAAAAAAAAAAJgCAABkcnMvZG93&#10;bnJldi54bWxQSwUGAAAAAAQABAD1AAAAhwMAAAAA&#10;" fillcolor="window" strokecolor="windowText" strokeweight=".25pt">
                  <v:textbox>
                    <w:txbxContent>
                      <w:p w:rsidR="00195C86" w:rsidRPr="00C80C87" w:rsidRDefault="00195C86" w:rsidP="00557244">
                        <w:pPr>
                          <w:pStyle w:val="af3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Испытание в P4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Цел</w:t>
                        </w:r>
                        <w:proofErr w:type="gramStart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proofErr w:type="gramEnd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</w:t>
                        </w:r>
                        <w:proofErr w:type="gramEnd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н</w:t>
                        </w:r>
                        <w:proofErr w:type="spellEnd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.: 70 км/ч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 xml:space="preserve">или </w:t>
                        </w:r>
                        <w:proofErr w:type="spellStart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n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  <w:lang w:val="ru-RU"/>
                          </w:rPr>
                          <w:t>BB_ASEP</w:t>
                        </w:r>
                        <w:proofErr w:type="spellEnd"/>
                      </w:p>
                    </w:txbxContent>
                  </v:textbox>
                </v:shape>
                <v:shape id="Gerade Verbindung mit Pfeil 50" o:spid="_x0000_s1100" type="#_x0000_t32" style="position:absolute;left:31268;top:45715;width:3313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1kMUAAADcAAAADwAAAGRycy9kb3ducmV2LnhtbESPQUvDQBCF70L/wzIFb3bTgkVit0Vs&#10;BU+CtYq9DdlJNjQ7G3Y3Tfz3zkHwNsN78943m93kO3WlmNrABpaLAhRxFWzLjYHTx8vdA6iUkS12&#10;gcnADyXYbWc3GyxtGPmdrsfcKAnhVKIBl3Nfap0qRx7TIvTEotUhesyyxkbbiKOE+06vimKtPbYs&#10;DQ57enZUXY6DNzDcH1zcr3Jtx+9z/TY0h+rz62TM7Xx6egSVacr/5r/rVyv4a6GVZ2QC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1kMUAAADcAAAADwAAAAAAAAAA&#10;AAAAAAChAgAAZHJzL2Rvd25yZXYueG1sUEsFBgAAAAAEAAQA+QAAAJMDAAAAAA==&#10;" strokecolor="windowText" strokeweight="1.5pt">
                  <v:stroke endarrow="block"/>
                </v:shape>
                <v:shape id="Flussdiagramm: Prozess 34" o:spid="_x0000_s1101" type="#_x0000_t109" style="position:absolute;left:15280;top:59942;width:15564;height:5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QQ8IA&#10;AADcAAAADwAAAGRycy9kb3ducmV2LnhtbERPTWvCQBC9C/6HZYTedKNQ0egqWhCEHNoavY/ZMQlm&#10;Z9PsmsR/3y0UvM3jfc5625tKtNS40rKC6SQCQZxZXXKu4JwexgsQziNrrCyTgic52G6GgzXG2nb8&#10;Te3J5yKEsItRQeF9HUvpsoIMuomtiQN3s41BH2CTS91gF8JNJWdRNJcGSw4NBdb0UVB2Pz2MgjR5&#10;fu3v6eXnPemSq1xgG52rT6XeRv1uBcJT71/if/dRh/nzJ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ZBDwgAAANwAAAAPAAAAAAAAAAAAAAAAAJgCAABkcnMvZG93&#10;bnJldi54bWxQSwUGAAAAAAQABAD1AAAAhwMAAAAA&#10;" fillcolor="window" strokecolor="windowText" strokeweight=".25pt">
                  <v:textbox>
                    <w:txbxContent>
                      <w:p w:rsidR="00195C86" w:rsidRPr="00C80C87" w:rsidRDefault="00195C86" w:rsidP="00166D17">
                        <w:pPr>
                          <w:pStyle w:val="af3"/>
                          <w:spacing w:before="40" w:before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+mn-ea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Испытание в P2 и P3</w:t>
                        </w:r>
                        <w:r w:rsidRPr="00C80C87">
                          <w:rPr>
                            <w:rFonts w:eastAsia="+mn-ea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Цел</w:t>
                        </w:r>
                        <w:proofErr w:type="gramStart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proofErr w:type="gram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</w:t>
                        </w:r>
                        <w:proofErr w:type="gram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н</w:t>
                        </w:r>
                        <w:proofErr w:type="spell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 рассчитывают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по измерениям в P1 и P4</w:t>
                        </w:r>
                      </w:p>
                    </w:txbxContent>
                  </v:textbox>
                </v:shape>
                <v:shape id="Flussdiagramm: Verzweigung 29" o:spid="_x0000_s1102" type="#_x0000_t110" style="position:absolute;left:15644;top:52634;width:15202;height:5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vscgA&#10;AADcAAAADwAAAGRycy9kb3ducmV2LnhtbESPT2/CMAzF75P2HSJP2g1SJsZYR0AIMQ2JwzT272o1&#10;pu1onNBktHz7+YC0m633/N7Ps0XvGnWiNtaeDYyGGSjiwtuaSwMf78+DKaiYkC02nsnAmSIs5tdX&#10;M8yt7/iNTrtUKgnhmKOBKqWQax2LihzGoQ/Eou196zDJ2pbatthJuGv0XZZNtMOapaHCQKuKisPu&#10;1xkYP34ew9fk5370Ot2ut99heXjZd8bc3vTLJ1CJ+vRvvlxvrOA/CL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NW+xyAAAANwAAAAPAAAAAAAAAAAAAAAAAJgCAABk&#10;cnMvZG93bnJldi54bWxQSwUGAAAAAAQABAD1AAAAjQMAAAAA&#10;" fillcolor="window" strokecolor="windowText" strokeweight=".25pt">
                  <v:textbox inset="0,0,0,0">
                    <w:txbxContent>
                      <w:p w:rsidR="00195C86" w:rsidRPr="00C80C87" w:rsidRDefault="00195C86" w:rsidP="000B54C9">
                        <w:pPr>
                          <w:pStyle w:val="af3"/>
                          <w:kinsoku w:val="0"/>
                          <w:overflowPunct w:val="0"/>
                          <w:spacing w:before="40" w:beforeAutospacing="0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proofErr w:type="gram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5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м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/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с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²</w:t>
                        </w:r>
                      </w:p>
                    </w:txbxContent>
                  </v:textbox>
                </v:shape>
                <v:shape id="Gerade Verbindung mit Pfeil 50" o:spid="_x0000_s1103" type="#_x0000_t32" style="position:absolute;left:23189;top:58039;width:82;height:1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+qI8MAAADcAAAADwAAAGRycy9kb3ducmV2LnhtbERPS2sCMRC+C/6HMIXeNGspPrZGKaUP&#10;vXVV0OOwme6mbiZLkur6740g9DYf33Pmy8424kQ+GMcKRsMMBHHptOFKwW77MZiCCBFZY+OYFFwo&#10;wHLR780x1+7MBZ02sRIphEOOCuoY21zKUNZkMQxdS5y4H+ctxgR9JbXHcwq3jXzKsrG0aDg11NjS&#10;W03lcfNnFfjP/bh8/npfr74vs0Nhuokpfr1Sjw/d6wuISF38F9/dK53mT0ZweyZd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vqiPDAAAA3AAAAA8AAAAAAAAAAAAA&#10;AAAAoQIAAGRycy9kb3ducmV2LnhtbFBLBQYAAAAABAAEAPkAAACRAwAAAAA=&#10;" strokecolor="windowText" strokeweight="1.5pt">
                  <v:stroke endarrow="block"/>
                </v:shape>
                <v:shape id="Flussdiagramm: Verzweigung 29" o:spid="_x0000_s1104" type="#_x0000_t110" style="position:absolute;left:15407;top:66989;width:15436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UXcUA&#10;AADcAAAADwAAAGRycy9kb3ducmV2LnhtbERPTWsCMRC9F/wPYQrealZRq1ujSFEUPJTa2l6Hzbi7&#10;upmkm+hu/70RCr3N433ObNGaSlyp9qVlBf1eAoI4s7rkXMHnx/ppAsIHZI2VZVLwSx4W887DDFNt&#10;G36n6z7kIoawT1FBEYJLpfRZQQZ9zzriyB1tbTBEWOdS19jEcFPJQZKMpcGSY0OBjl4Lys77i1Ew&#10;nB5+3Nf4NOq/TXar3bdbnjfHRqnuY7t8ARGoDf/iP/dWx/nPA7g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1RdxQAAANwAAAAPAAAAAAAAAAAAAAAAAJgCAABkcnMv&#10;ZG93bnJldi54bWxQSwUGAAAAAAQABAD1AAAAigMAAAAA&#10;" fillcolor="window" strokecolor="windowText" strokeweight=".25pt">
                  <v:textbox inset="0,0,0,0">
                    <w:txbxContent>
                      <w:p w:rsidR="00195C86" w:rsidRPr="00C80C87" w:rsidRDefault="00195C86" w:rsidP="000B54C9">
                        <w:pPr>
                          <w:pStyle w:val="af3"/>
                          <w:kinsoku w:val="0"/>
                          <w:overflowPunct w:val="0"/>
                          <w:spacing w:before="60" w:before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proofErr w:type="gram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5 м/с²</w:t>
                        </w:r>
                        <w:r w:rsidRPr="00C80C87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erade Verbindung mit Pfeil 50" o:spid="_x0000_s1105" type="#_x0000_t32" style="position:absolute;left:23022;top:65268;width:28;height:1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Rz8QAAADcAAAADwAAAGRycy9kb3ducmV2LnhtbERPyU7DMBC9I/UfrKnEjTosammoEyHE&#10;0t5IQCrHUTwkbuNxZJs2/XuMhNTbPL11VuVoe3EgH4xjBdezDARx47ThVsHnx8vVPYgQkTX2jknB&#10;iQKUxeRihbl2R67oUMdWpBAOOSroYhxyKUPTkcUwcwNx4r6dtxgT9K3UHo8p3PbyJsvm0qLh1NDh&#10;QE8dNfv6xyrwr9t5c/f2vFm/n5ZflRkXptp5pS6n4+MDiEhjPIv/3Wud5i9u4e+ZdIE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ZHPxAAAANwAAAAPAAAAAAAAAAAA&#10;AAAAAKECAABkcnMvZG93bnJldi54bWxQSwUGAAAAAAQABAD5AAAAkgMAAAAA&#10;" strokecolor="windowText" strokeweight="1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eur en angle 107" o:spid="_x0000_s1106" type="#_x0000_t33" style="position:absolute;left:13301;top:41049;width:2072;height:1550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lnJ78AAADcAAAADwAAAGRycy9kb3ducmV2LnhtbERP24rCMBB9F/yHMMK+aaosrlRTEVHZ&#10;7j55+YChGdvSZlKSqN2/N4Kwb3M411mte9OKOzlfW1YwnSQgiAuray4VXM778QKED8gaW8uk4I88&#10;rLPhYIWptg8+0v0UShFD2KeooAqhS6X0RUUG/cR2xJG7WmcwROhKqR0+Yrhp5SxJ5tJgzbGhwo62&#10;FRXN6WYU/DDLfGvyxE+dzuXht9GXfKfUx6jfLEEE6sO/+O3+1nH+1ye8nokXy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lnJ78AAADcAAAADwAAAAAAAAAAAAAAAACh&#10;AgAAZHJzL2Rvd25yZXYueG1sUEsFBgAAAAAEAAQA+QAAAI0DAAAAAA==&#10;" strokecolor="windowText" strokeweight="1.5pt">
                  <v:stroke endarrow="block"/>
                </v:shape>
                <v:shape id="Connecteur en angle 110" o:spid="_x0000_s1107" type="#_x0000_t33" style="position:absolute;left:31474;top:41110;width:1615;height:1605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9OP8IAAADcAAAADwAAAGRycy9kb3ducmV2LnhtbERPS4vCMBC+L/gfwgheFk0trEo1igjK&#10;LrL4PHgcmrEtNpPaZLX+eyMseJuP7zmTWWNKcaPaFZYV9HsRCOLU6oIzBcfDsjsC4TyyxtIyKXiQ&#10;g9m09THBRNs77+i295kIIewSVJB7XyVSujQng65nK+LAnW1t0AdYZ1LXeA/hppRxFA2kwYJDQ44V&#10;LXJKL/s/o2Dw+Ut+NVxfo9VPbDbHOD5tnVGq027mYxCeGv8W/7u/dZg//I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9OP8IAAADcAAAADwAAAAAAAAAAAAAA&#10;AAChAgAAZHJzL2Rvd25yZXYueG1sUEsFBgAAAAAEAAQA+QAAAJADAAAAAA==&#10;" strokecolor="windowText" strokeweight="1.5pt">
                  <v:stroke endarrow="block"/>
                </v:shape>
                <v:shape id="_x0000_s1108" type="#_x0000_t202" style="position:absolute;left:30265;top:43564;width:3944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pZ8EA&#10;AADcAAAADwAAAGRycy9kb3ducmV2LnhtbERPyW7CMBC9V+IfrEHiVhwQZQkYhFik3sr2AaN4iEPi&#10;cRQbCP36ulKl3ubprbNYtbYSD2p84VjBoJ+AIM6cLjhXcDnv36cgfEDWWDkmBS/ysFp23haYavfk&#10;Iz1OIRcxhH2KCkwIdSqlzwxZ9H1XE0fu6hqLIcIml7rBZwy3lRwmyVhaLDg2GKxpYygrT3erYJrY&#10;r7KcDQ/ejr4HH2azdbv6plSv267nIAK14V/85/7Ucf5kDL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xqWfBAAAA3AAAAA8AAAAAAAAAAAAAAAAAmAIAAGRycy9kb3du&#10;cmV2LnhtbFBLBQYAAAAABAAEAPUAAACGAwAAAAA=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1" o:spid="_x0000_s1109" type="#_x0000_t120" style="position:absolute;left:22092;top:48867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gjcEA&#10;AADcAAAADwAAAGRycy9kb3ducmV2LnhtbERPS2sCMRC+F/ofwhS8FM3qodbVKKUoLPTkA3sdknGz&#10;upksm6jrvzeC4G0+vufMFp2rxYXaUHlWMBxkIIi1NxWXCnbbVf8bRIjIBmvPpOBGARbz97cZ5sZf&#10;eU2XTSxFCuGQowIbY5NLGbQlh2HgG+LEHXzrMCbYltK0eE3hrpajLPuSDitODRYb+rWkT5uzU/BX&#10;LfVt0hTa2nAc7p3z//vPQqneR/czBRGpiy/x012YNH88hscz6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mII3BAAAA3AAAAA8AAAAAAAAAAAAAAAAAmAIAAGRycy9kb3du&#10;cmV2LnhtbFBLBQYAAAAABAAEAPUAAACGAwAAAAA=&#10;" fillcolor="window" strokecolor="windowText" strokeweight=".25pt"/>
                <v:shape id="Gerade Verbindung mit Pfeil 50" o:spid="_x0000_s1110" type="#_x0000_t32" style="position:absolute;left:23253;top:51028;width:25;height:16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DvsYAAADcAAAADwAAAGRycy9kb3ducmV2LnhtbESPQU8CMRCF7yb+h2ZMvEFXYkBXCiEE&#10;FW4umuhxsh13q9vppq2w/HvmQOJtJu/Ne9/Ml4Pv1IFicoEN3I0LUMR1sI4bAx/vz6MHUCkjW+wC&#10;k4ETJVgurq/mWNpw5IoO+9woCeFUooE2577UOtUteUzj0BOL9h2ixyxrbLSNeJRw3+lJUUy1R8fS&#10;0GJP65bq3/2fNxBfPqf1/etmt307PX5Vbpi56icac3szrJ5AZRryv/lyvbWCPxNaeUYm0I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A77GAAAA3AAAAA8AAAAAAAAA&#10;AAAAAAAAoQIAAGRycy9kb3ducmV2LnhtbFBLBQYAAAAABAAEAPkAAACUAwAAAAA=&#10;" strokecolor="windowText" strokeweight="1.5pt">
                  <v:stroke endarrow="block"/>
                </v:shape>
                <v:shape id="Flussdiagramm: Verbindungsstelle 74" o:spid="_x0000_s1111" type="#_x0000_t120" style="position:absolute;left:22917;top:11877;width:1638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RZMEA&#10;AADcAAAADwAAAGRycy9kb3ducmV2LnhtbERPTWsCMRC9F/wPYQQvRbN6aHU1iojCgqfaotchGTer&#10;m8myibr+e1Mo9DaP9zmLVedqcac2VJ4VjEcZCGLtTcWlgp/v3XAKIkRkg7VnUvCkAKtl722BufEP&#10;/qL7IZYihXDIUYGNscmlDNqSwzDyDXHizr51GBNsS2lafKRwV8tJln1IhxWnBosNbSzp6+HmFOyr&#10;rX7OmkJbGy7jo3P+dHwvlBr0u/UcRKQu/ov/3IVJ8z9n8PtMuk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EWTBAAAA3AAAAA8AAAAAAAAAAAAAAAAAmAIAAGRycy9kb3du&#10;cmV2LnhtbFBLBQYAAAAABAAEAPUAAACGAwAAAAA=&#10;" fillcolor="window" strokecolor="windowText" strokeweight=".25pt"/>
                <v:shape id="Flussdiagramm: Prozess 28" o:spid="_x0000_s1112" type="#_x0000_t109" style="position:absolute;left:37332;top:35396;width:9174;height:4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JMUA&#10;AADcAAAADwAAAGRycy9kb3ducmV2LnhtbESPQWvCQBCF74X+h2UK3uqmhUpIXUULQiEHrbH3aXaa&#10;BLOzMbtN4r93DkJvM7w3732zXE+uVQP1ofFs4GWegCIuvW24MnAqds8pqBCRLbaeycCVAqxXjw9L&#10;zKwf+YuGY6yUhHDI0EAdY5dpHcqaHIa574hF+/W9wyhrX2nb4yjhrtWvSbLQDhuWhho7+qipPB//&#10;nIEivx625+L78paP+Y9OcUhO7d6Y2dO0eQcVaYr/5vv1pxX8VPD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98kxQAAANwAAAAPAAAAAAAAAAAAAAAAAJgCAABkcnMv&#10;ZG93bnJldi54bWxQSwUGAAAAAAQABAD1AAAAigMAAAAA&#10;" fillcolor="window" strokecolor="windowText" strokeweight=".25pt">
                  <v:textbox>
                    <w:txbxContent>
                      <w:p w:rsidR="00195C86" w:rsidRPr="00C80C87" w:rsidRDefault="00195C86" w:rsidP="00557244">
                        <w:pPr>
                          <w:pStyle w:val="af3"/>
                          <w:jc w:val="center"/>
                          <w:textAlignment w:val="baseline"/>
                          <w:rPr>
                            <w:spacing w:val="4"/>
                            <w:sz w:val="16"/>
                            <w:szCs w:val="16"/>
                          </w:rPr>
                        </w:pP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>Незачетная передача</w:t>
                        </w:r>
                      </w:p>
                    </w:txbxContent>
                  </v:textbox>
                </v:shape>
                <v:shape id="Connecteur en angle 102" o:spid="_x0000_s1113" type="#_x0000_t33" style="position:absolute;left:30842;top:57799;width:10494;height:118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dHcIAAADcAAAADwAAAGRycy9kb3ducmV2LnhtbERPTYvCMBC9C/sfwizszaZ6UOkaRZat&#10;7km0etnb2IxtsZmUJtX6740geJvH+5z5sje1uFLrKssKRlEMgji3uuJCwfGQDmcgnEfWWFsmBXdy&#10;sFx8DOaYaHvjPV0zX4gQwi5BBaX3TSKly0sy6CLbEAfubFuDPsC2kLrFWwg3tRzH8UQarDg0lNjQ&#10;T0n5JeuMglOf2W69+d/9TtfdaRuv0nEzTZX6+uxX3yA89f4tfrn/dJg/G8H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SdHcIAAADcAAAADwAAAAAAAAAAAAAA&#10;AAChAgAAZHJzL2Rvd25yZXYueG1sUEsFBgAAAAAEAAQA+QAAAJADAAAAAA==&#10;" strokecolor="windowText" strokeweight="1.5pt">
                  <v:stroke endarrow="block"/>
                </v:shape>
                <v:shape id="Gerade Verbindung mit Pfeil 45" o:spid="_x0000_s1114" type="#_x0000_t32" style="position:absolute;left:23767;top:10352;width:18;height:1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kgMIAAADcAAAADwAAAGRycy9kb3ducmV2LnhtbERP32vCMBB+F/Y/hBv4pqmFDalGEedg&#10;T8Kcjvl2NNem2FxKktruv18Gg73dx/fz1tvRtuJOPjSOFSzmGQji0umGawXnj9fZEkSIyBpbx6Tg&#10;mwJsNw+TNRbaDfxO91OsRQrhUKACE2NXSBlKQxbD3HXEiauctxgT9LXUHocUbluZZ9mztNhwajDY&#10;0d5QeTv1VkH/dDD+JY+VHr6u1bGvD+Xl86zU9HHcrUBEGuO/+M/9ptP8ZQ6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HkgMIAAADcAAAADwAAAAAAAAAAAAAA&#10;AAChAgAAZHJzL2Rvd25yZXYueG1sUEsFBgAAAAAEAAQA+QAAAJADAAAAAA==&#10;" strokecolor="windowText" strokeweight="1.5pt">
                  <v:stroke endarrow="block"/>
                </v:shape>
                <v:shape id="Flussdiagramm: Prozess 28" o:spid="_x0000_s1115" type="#_x0000_t109" style="position:absolute;left:36385;top:10088;width:10799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t6sIA&#10;AADcAAAADwAAAGRycy9kb3ducmV2LnhtbERPTYvCMBC9C/sfwizsRTRdBdHaVGTFRS/KuiIeh2Zs&#10;i82kNFHrvzeC4G0e73OSWWsqcaXGlZYVfPcjEMSZ1SXnCvb/y94YhPPIGivLpOBODmbpRyfBWNsb&#10;/9F153MRQtjFqKDwvo6ldFlBBl3f1sSBO9nGoA+wyaVu8BbCTSUHUTSSBksODQXW9FNQdt5djAI5&#10;2SyMO8p2vlqsR3nXHbaX6Fepr892PgXhqfVv8cu90mH+eAjPZ8IF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G3qwgAAANwAAAAPAAAAAAAAAAAAAAAAAJgCAABkcnMvZG93&#10;bnJldi54bWxQSwUGAAAAAAQABAD1AAAAhwMAAAAA&#10;" fillcolor="window" strokecolor="windowText" strokeweight=".25pt">
                  <v:textbox inset="0,0,0,0">
                    <w:txbxContent>
                      <w:p w:rsidR="00195C86" w:rsidRPr="009F29C8" w:rsidRDefault="00195C86" w:rsidP="00AD2FE4">
                        <w:pPr>
                          <w:pStyle w:val="af3"/>
                          <w:spacing w:before="80" w:before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Выбрать следующую более высокую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передачу</w:t>
                        </w:r>
                      </w:p>
                    </w:txbxContent>
                  </v:textbox>
                </v:shape>
                <v:shape id="Gerade Verbindung mit Pfeil 46" o:spid="_x0000_s1116" type="#_x0000_t32" style="position:absolute;left:24553;top:12679;width:11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5nMMAAADcAAAADwAAAGRycy9kb3ducmV2LnhtbERPTWsCMRC9F/wPYYTeatYiardGEWmr&#10;vXWtYI/DZtyNbiZLkur6701B6G0e73Nmi8424kw+GMcKhoMMBHHptOFKwe77/WkKIkRkjY1jUnCl&#10;AIt572GGuXYXLui8jZVIIRxyVFDH2OZShrImi2HgWuLEHZy3GBP0ldQeLyncNvI5y8bSouHUUGNL&#10;q5rK0/bXKvAf+3E5Wr99br6uLz+F6SamOHqlHvvd8hVEpC7+i+/ujU7zpyP4eyZd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NeZzDAAAA3AAAAA8AAAAAAAAAAAAA&#10;AAAAoQIAAGRycy9kb3ducmV2LnhtbFBLBQYAAAAABAAEAPkAAACRAwAAAAA=&#10;" strokecolor="windowText" strokeweight="1.5pt">
                  <v:stroke endarrow="block"/>
                </v:shape>
                <v:shape id="Flussdiagramm: Prozess 28" o:spid="_x0000_s1117" type="#_x0000_t109" style="position:absolute;left:16870;top:74157;width:11914;height: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8vMIA&#10;AADcAAAADwAAAGRycy9kb3ducmV2LnhtbERPS2vCQBC+C/0PyxR6000LSkhdRQtCIQcfsfcxOybB&#10;7GzMbpP4711B8DYf33Pmy8HUoqPWVZYVfE4iEMS51RUXCo7ZZhyDcB5ZY22ZFNzIwXLxNppjom3P&#10;e+oOvhAhhF2CCkrvm0RKl5dk0E1sQxy4s20N+gDbQuoW+xBuavkVRTNpsOLQUGJDPyXll8O/UZCl&#10;t936kv1dp2mfnmSMXXSst0p9vA+rbxCeBv8SP92/OsyPp/B4Jl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Hy8wgAAANwAAAAPAAAAAAAAAAAAAAAAAJgCAABkcnMvZG93&#10;bnJldi54bWxQSwUGAAAAAAQABAD1AAAAhwMAAAAA&#10;" fillcolor="window" strokecolor="windowText" strokeweight=".25pt">
                  <v:textbox>
                    <w:txbxContent>
                      <w:p w:rsidR="00195C86" w:rsidRPr="00BE6BED" w:rsidRDefault="00195C86" w:rsidP="00557244">
                        <w:pPr>
                          <w:pStyle w:val="af3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Зачетная передача</w:t>
                        </w:r>
                        <w:r w:rsidRPr="00BE6BED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BE6BED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sym w:font="Symbol" w:char="F06B"/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, регистрируют </w:t>
                        </w:r>
                        <w:r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данные в 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1–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  <v:shape id="Textfeld 60" o:spid="_x0000_s1118" type="#_x0000_t202" style="position:absolute;left:23271;top:57785;width:5107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60" o:spid="_x0000_s1119" type="#_x0000_t202" style="position:absolute;left:12470;top:43138;width:3354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28IA&#10;AADcAAAADwAAAGRycy9kb3ducmV2LnhtbERPzWrCQBC+F/oOywjedBNRm8asUrRCb7a2DzBkx2xM&#10;djZkV0379N2C0Nt8fL9TbAbbiiv1vnasIJ0mIIhLp2uuFHx97icZCB+QNbaOScE3edisHx8KzLW7&#10;8Qddj6ESMYR9jgpMCF0upS8NWfRT1xFH7uR6iyHCvpK6x1sMt62cJclSWqw5NhjsaGuobI4XqyBL&#10;7KFpnmfv3s5/0oX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HzbwgAAANwAAAAPAAAAAAAAAAAAAAAAAJgCAABkcnMvZG93&#10;bnJldi54bWxQSwUGAAAAAAQABAD1AAAAhwMAAAAA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_x0000_s1120" type="#_x0000_t202" style="position:absolute;left:30473;top:53374;width:3944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oqcUA&#10;AADcAAAADwAAAGRycy9kb3ducmV2LnhtbESPzW7CQAyE75X6DitX6q1sQIDSlAVVlErc+OsDWFk3&#10;mybrjbJbSPv0+IDEzdaMZz4vVoNv1Zn6WAc2MB5loIjLYGuuDHydPl9yUDEhW2wDk4E/irBaPj4s&#10;sLDhwgc6H1OlJIRjgQZcSl2hdSwdeYyj0BGL9h16j0nWvtK2x4uE+1ZPsmyuPdYsDQ47Wjsqm+Ov&#10;N5Bnftc0r5N99NP/8cytP8Km+zHm+Wl4fwOVaEh38+16awU/F1p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+ipxQAAANwAAAAPAAAAAAAAAAAAAAAAAJgCAABkcnMv&#10;ZG93bnJldi54bWxQSwUGAAAAAAQABAD1AAAAigMAAAAA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_x0000_s1121" type="#_x0000_t202" style="position:absolute;left:30714;top:27854;width:3944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NMsEA&#10;AADcAAAADwAAAGRycy9kb3ducmV2LnhtbERPzWrCQBC+C32HZQq96UapEqOrFG3BmzbtAwzZMZsm&#10;Oxuyq0af3hWE3ubj+53lureNOFPnK8cKxqMEBHHhdMWlgt+fr2EKwgdkjY1jUnAlD+vVy2CJmXYX&#10;/qZzHkoRQ9hnqMCE0GZS+sKQRT9yLXHkjq6zGCLsSqk7vMRw28hJksykxYpjg8GWNoaKOj9ZBWli&#10;93U9nxy8fb+Np2azdZ/tn1Jvr/3HAkSgPvyLn+6djvPTO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TTLBAAAA3AAAAA8AAAAAAAAAAAAAAAAAmAIAAGRycy9kb3du&#10;cmV2LnhtbFBLBQYAAAAABAAEAPUAAACGAwAAAAA=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2" type="#_x0000_t202" style="position:absolute;left:23650;top:17889;width:3353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ycs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HJyxQAAANwAAAAPAAAAAAAAAAAAAAAAAJgCAABkcnMv&#10;ZG93bnJldi54bWxQSwUGAAAAAAQABAD1AAAAigMAAAAA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_x0000_s1123" type="#_x0000_t202" style="position:absolute;left:13724;top:14290;width:4274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C5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/mc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KC5cAAAADcAAAADwAAAAAAAAAAAAAAAACYAgAAZHJzL2Rvd25y&#10;ZXYueG1sUEsFBgAAAAAEAAQA9QAAAIUDAAAAAA==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4" type="#_x0000_t202" style="position:absolute;left:23994;top:71765;width:3258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Jns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nK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SZ7BAAAA3AAAAA8AAAAAAAAAAAAAAAAAmAIAAGRycy9kb3du&#10;cmV2LnhtbFBLBQYAAAAABAAEAPUAAACGAwAAAAA=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_x0000_s1125" type="#_x0000_t202" style="position:absolute;left:30473;top:67643;width:3944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sB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fPJ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uwFwgAAANwAAAAPAAAAAAAAAAAAAAAAAJgCAABkcnMvZG93&#10;bnJldi54bWxQSwUGAAAAAAQABAD1AAAAhwMAAAAA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114" o:spid="_x0000_s1126" type="#_x0000_t34" style="position:absolute;left:6937;top:16440;width:10837;height:386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dgMMAAADcAAAADwAAAGRycy9kb3ducmV2LnhtbERPTWvCQBC9C/6HZYTe6sZSpU3dBBGk&#10;7aFgrR68DdlpNiY7G7Krif/eLRS8zeN9zjIfbCMu1PnKsYLZNAFBXDhdcalg/7N5fAHhA7LGxjEp&#10;uJKHPBuPlphq1/M3XXahFDGEfYoKTAhtKqUvDFn0U9cSR+7XdRZDhF0pdYd9DLeNfEqShbRYcWww&#10;2NLaUFHvzlbBqf2q8Wzf5/3nYV9vpZxvjD8q9TAZVm8gAg3hLv53f+g4//UZ/p6JF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mnYDDAAAA3AAAAA8AAAAAAAAAAAAA&#10;AAAAoQIAAGRycy9kb3ducmV2LnhtbFBLBQYAAAAABAAEAPkAAACRAwAAAAA=&#10;" adj="21644" strokecolor="windowText" strokeweight="1.5pt">
                  <v:stroke endarrow="block"/>
                </v:shape>
                <v:shape id="Flussdiagramm: Verzweigung 29" o:spid="_x0000_s1127" type="#_x0000_t110" style="position:absolute;left:15955;top:27360;width:14529;height:5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q08QA&#10;AADcAAAADwAAAGRycy9kb3ducmV2LnhtbERPS2sCMRC+C/6HMEJvmrVU0dUoUlpa8CD1eR024+7q&#10;ZpJuUnf7702h4G0+vufMl62pxI1qX1pWMBwkIIgzq0vOFex37/0JCB+QNVaWScEveVguup05pto2&#10;/EW3bchFDGGfooIiBJdK6bOCDPqBdcSRO9vaYIiwzqWusYnhppLPSTKWBkuODQU6ei0ou25/jIKX&#10;6eHbHceX0XAzWb+tT251/Tg3Sj312tUMRKA2PMT/7k8d509H8Pd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KtPEAAAA3AAAAA8AAAAAAAAAAAAAAAAAmAIAAGRycy9k&#10;b3ducmV2LnhtbFBLBQYAAAAABAAEAPUAAACJAwAAAAA=&#10;" fillcolor="window" strokecolor="windowText" strokeweight=".25pt">
                  <v:textbox inset="0,0,0,0">
                    <w:txbxContent>
                      <w:p w:rsidR="00195C86" w:rsidRPr="00C80C87" w:rsidRDefault="00195C86" w:rsidP="00557244">
                        <w:pPr>
                          <w:pStyle w:val="af3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proofErr w:type="gram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5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м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/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с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²</w:t>
                        </w:r>
                      </w:p>
                    </w:txbxContent>
                  </v:textbox>
                </v:shape>
                <v:shape id="Gerade Verbindung mit Pfeil 62" o:spid="_x0000_s1128" type="#_x0000_t32" style="position:absolute;left:23214;top:32630;width:0;height:16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UrcMAAADcAAAADwAAAGRycy9kb3ducmV2LnhtbERPS2sCMRC+F/wPYYTearZSVt0aRaQP&#10;vbm20B6HzXQ3dTNZklTXf98Igrf5+J4zX/a2FUfywThW8DjKQBBXThuuFXx+vD5MQYSIrLF1TArO&#10;FGC5GNzNsdDuxCUd97EWKYRDgQqaGLtCylA1ZDGMXEecuB/nLcYEfS21x1MKt60cZ1kuLRpODQ12&#10;tG6oOuz/rAL/9pVXT+8v283uPPsuTT8x5a9X6n7Yr55BROrjTXx1b3SaP8vh8ky6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K1K3DAAAA3AAAAA8AAAAAAAAAAAAA&#10;AAAAoQIAAGRycy9kb3ducmV2LnhtbFBLBQYAAAAABAAEAPkAAACRAwAAAAA=&#10;" strokecolor="windowText" strokeweight="1.5pt">
                  <v:stroke endarrow="block"/>
                </v:shape>
                <v:shape id="_x0000_s1129" type="#_x0000_t202" style="position:absolute;left:32687;top:35713;width:3944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Bs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fPp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eoGwgAAANwAAAAPAAAAAAAAAAAAAAAAAJgCAABkcnMvZG93&#10;bnJldi54bWxQSwUGAAAAAAQABAD1AAAAhwMAAAAA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30" type="#_x0000_t202" style="position:absolute;left:23639;top:40414;width:473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<v:textbox style="mso-fit-shape-to-text:t">
                    <w:txbxContent>
                      <w:p w:rsidR="00195C86" w:rsidRPr="00C80C87" w:rsidRDefault="00195C86" w:rsidP="00557244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Gerade Verbindung mit Pfeil 46" o:spid="_x0000_s1131" type="#_x0000_t32" style="position:absolute;left:30846;top:55400;width:5705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zgLMMAAADcAAAADwAAAGRycy9kb3ducmV2LnhtbERPyWrDMBC9F/IPYgK9NXIDCY0bJZQs&#10;0FMhS0t7G6yxZWqNjCTH7t9HgUJu83jrLNeDbcSFfKgdK3ieZCCIC6drrhScT/unFxAhImtsHJOC&#10;PwqwXo0elphr1/OBLsdYiRTCIUcFJsY2lzIUhiyGiWuJE1c6bzEm6CupPfYp3DZymmVzabHm1GCw&#10;pY2h4vfYWQXdbGf8dhpL3X//lB9dtSs+v85KPY6Ht1cQkYZ4F/+733Wav1j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c4CzDAAAA3AAAAA8AAAAAAAAAAAAA&#10;AAAAoQIAAGRycy9kb3ducmV2LnhtbFBLBQYAAAAABAAEAPkAAACRAwAAAAA=&#10;" strokecolor="windowText" strokeweight="1.5pt">
                  <v:stroke endarrow="block"/>
                </v:shape>
                <v:shape id="Gerade Verbindung mit Pfeil 46" o:spid="_x0000_s1132" type="#_x0000_t32" style="position:absolute;left:23050;top:72332;width:0;height:1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9SsMAAADcAAAADwAAAGRycy9kb3ducmV2LnhtbESPQWsCMRSE7wX/Q3iCt5pVsJTVKKIW&#10;eirUqujtsXm7Wdy8LEnW3f77plDocZiZb5jVZrCNeJAPtWMFs2kGgrhwuuZKwenr7fkVRIjIGhvH&#10;pOCbAmzWo6cV5tr1/EmPY6xEgnDIUYGJsc2lDIUhi2HqWuLklc5bjEn6SmqPfYLbRs6z7EVarDkt&#10;GGxpZ6i4HzuroFscjN/PY6n766386KpDcb6clJqMh+0SRKQh/of/2u9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vUrDAAAA3AAAAA8AAAAAAAAAAAAA&#10;AAAAoQIAAGRycy9kb3ducmV2LnhtbFBLBQYAAAAABAAEAPkAAACRAwAAAAA=&#10;" strokecolor="windowText" strokeweight="1.5pt">
                  <v:stroke endarrow="block"/>
                </v:shape>
                <v:shape id="Gerade Verbindung mit Pfeil 46" o:spid="_x0000_s1133" type="#_x0000_t32" style="position:absolute;left:32353;top:37689;width:4985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4IsUAAADcAAAADwAAAGRycy9kb3ducmV2LnhtbESPW2sCMRSE3wv+h3AKfatZpXjZGqWU&#10;XvTNVUEfD5vT3dTNyZKkuv77RhB8HGbmG2a26GwjTuSDcaxg0M9AEJdOG64U7LafzxMQISJrbByT&#10;ggsFWMx7DzPMtTtzQadNrESCcMhRQR1jm0sZyposhr5riZP347zFmKSvpPZ4TnDbyGGWjaRFw2mh&#10;xpbeayqPmz+rwH/tR+XL98dqub5MD4Xpxqb49Uo9PXZvryAidfEevrWXWsEwG8D1TDo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y4IsUAAADcAAAADwAAAAAAAAAA&#10;AAAAAAChAgAAZHJzL2Rvd25yZXYueG1sUEsFBgAAAAAEAAQA+QAAAJMDAAAAAA==&#10;" strokecolor="windowText" strokeweight="1.5pt">
                  <v:stroke endarrow="block"/>
                </v:shape>
                <v:shape id="Flussdiagramm: Verbindungsstelle 84" o:spid="_x0000_s1134" type="#_x0000_t120" style="position:absolute;left:49649;top:36815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RFMQA&#10;AADcAAAADwAAAGRycy9kb3ducmV2LnhtbESPwWrDMBBE74H+g9hCLqGR40No3cimlAYMOSUN7nWR&#10;tpZba2UsJXH+PgoUehxm5g2zqSbXizONofOsYLXMQBBrbzpuFRw/t0/PIEJENth7JgVXClCVD7MN&#10;FsZfeE/nQ2xFgnAoUIGNcSikDNqSw7D0A3Hyvv3oMCY5ttKMeElw18s8y9bSYcdpweJA75b07+Hk&#10;FOy6D319GWptbfhZNc75r2ZRKzV/nN5eQUSa4n/4r10bBXmWw/1MOg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kRTEAAAA3AAAAA8AAAAAAAAAAAAAAAAAmAIAAGRycy9k&#10;b3ducmV2LnhtbFBLBQYAAAAABAAEAPUAAACJAwAAAAA=&#10;" fillcolor="window" strokecolor="windowText" strokeweight=".25pt"/>
                <v:shape id="Gerade Verbindung mit Pfeil 46" o:spid="_x0000_s1135" type="#_x0000_t32" style="position:absolute;left:46506;top:37689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jPcUAAADcAAAADwAAAGRycy9kb3ducmV2LnhtbESPQWvCQBSE7wX/w/IEb3VjpKVEVynW&#10;gqdC1ZZ6e2RfsqHZt2F3Y+K/7xYKPQ4z8w2z3o62FVfyoXGsYDHPQBCXTjdcKzifXu+fQISIrLF1&#10;TApuFGC7mdytsdBu4He6HmMtEoRDgQpMjF0hZSgNWQxz1xEnr3LeYkzS11J7HBLctjLPskdpseG0&#10;YLCjnaHy+9hbBf3D3viXPFZ6+LpUb329Lz8+z0rNpuPzCkSkMf6H/9oHrSDPlv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sjPcUAAADcAAAADwAAAAAAAAAA&#10;AAAAAAChAgAAZHJzL2Rvd25yZXYueG1sUEsFBgAAAAAEAAQA+QAAAJMDAAAAAA==&#10;" strokecolor="windowText" strokeweight="1.5pt">
                  <v:stroke endarrow="block"/>
                </v:shape>
                <v:shape id="Gewinkelte Verbindung 89" o:spid="_x0000_s1136" type="#_x0000_t33" style="position:absolute;left:30484;top:30133;width:11465;height:52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Q+KMAAAADcAAAADwAAAGRycy9kb3ducmV2LnhtbESP0YrCMBRE3wX/IVzBN02ri0g1igiC&#10;+Gb1A67NtS02N6WJNbtfb4QFH4eZOcOst8E0oqfO1ZYVpNMEBHFhdc2lguvlMFmCcB5ZY2OZFPyS&#10;g+1mOFhjpu2Lz9TnvhQRwi5DBZX3bSalKyoy6Ka2JY7e3XYGfZRdKXWHrwg3jZwlyUIarDkuVNjS&#10;vqLikT+NgtN80d+utUn3h5xlGoLN/9xRqfEo7FYgPAX/Df+3j1rBLPmBz5l4BO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kPijAAAAA3AAAAA8AAAAAAAAAAAAAAAAA&#10;oQIAAGRycy9kb3ducmV2LnhtbFBLBQYAAAAABAAEAPkAAACOAwAAAAA=&#10;" strokecolor="windowText" strokeweight="1.5pt">
                  <v:stroke endarrow="block"/>
                </v:shape>
                <v:shape id="Gewinkelte Verbindung 51" o:spid="_x0000_s1137" type="#_x0000_t33" style="position:absolute;left:28784;top:56848;width:22143;height:1995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5OMUAAADcAAAADwAAAGRycy9kb3ducmV2LnhtbESPQWvCQBSE74L/YXlCb3XXQKukriJi&#10;tKdSYy+9PbOvSTD7NmQ3Gv99t1DwOMzMN8xyPdhGXKnztWMNs6kCQVw4U3Op4euUPS9A+IBssHFM&#10;Gu7kYb0aj5aYGnfjI13zUIoIYZ+ihiqENpXSFxVZ9FPXEkfvx3UWQ5RdKU2Htwi3jUyUepUWa44L&#10;Fba0rai45L3VcB5y1+8P35+7+b4/f6hNlrTzTOunybB5AxFoCI/wf/vdaEjUC/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n5OMUAAADcAAAADwAAAAAAAAAA&#10;AAAAAAChAgAAZHJzL2Rvd25yZXYueG1sUEsFBgAAAAAEAAQA+QAAAJMDAAAAAA==&#10;" strokecolor="windowText" strokeweight="1.5pt">
                  <v:stroke endarrow="block"/>
                </v:shape>
                <v:shape id="Flussdiagramm: Verbindungsstelle 101" o:spid="_x0000_s1138" type="#_x0000_t120" style="position:absolute;left:49847;top:54687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XF8MA&#10;AADcAAAADwAAAGRycy9kb3ducmV2LnhtbESPT4vCMBTE78J+h/AW9iKa6kG0GmVZXCh48g96fSTP&#10;ptq8lCZq/fZGWNjjMDO/YRarztXiTm2oPCsYDTMQxNqbiksFh/3vYAoiRGSDtWdS8KQAq+VHb4G5&#10;8Q/e0n0XS5EgHHJUYGNscimDtuQwDH1DnLyzbx3GJNtSmhYfCe5qOc6yiXRYcVqw2NCPJX3d3ZyC&#10;TbXWz1lTaGvDZXR0zp+O/UKpr8/uew4iUhf/w3/twigYZxN4n0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XF8MAAADcAAAADwAAAAAAAAAAAAAAAACYAgAAZHJzL2Rv&#10;d25yZXYueG1sUEsFBgAAAAAEAAQA9QAAAIgDAAAAAA==&#10;" fillcolor="window" strokecolor="windowText" strokeweight=".25pt"/>
                <v:shape id="Gerade Verbindung mit Pfeil 46" o:spid="_x0000_s1139" type="#_x0000_t32" style="position:absolute;left:50729;top:38975;width:198;height:157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HPcYAAADcAAAADwAAAGRycy9kb3ducmV2LnhtbESPQWvCQBSE74X+h+UVvOkmWlRSVxFB&#10;KJRC1FbI7ZF9zabNvk2zW43/3hWEHoeZ+YZZrHrbiBN1vnasIB0lIIhLp2uuFHwctsM5CB+QNTaO&#10;ScGFPKyWjw8LzLQ7845O+1CJCGGfoQITQptJ6UtDFv3ItcTR+3KdxRBlV0nd4TnCbSPHSTKVFmuO&#10;CwZb2hgqf/Z/VsG7lOkkz4viLf+tv4vjZ/rcmK1Sg6d+/QIiUB/+w/f2q1YwTmZwO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RRz3GAAAA3AAAAA8AAAAAAAAA&#10;AAAAAAAAoQIAAGRycy9kb3ducmV2LnhtbFBLBQYAAAAABAAEAPkAAACUAwAAAAA=&#10;" strokecolor="windowText" strokeweight="1.5pt">
                  <v:stroke endarrow="block"/>
                </v:shape>
                <v:shape id="Flussdiagramm: Prozess 28" o:spid="_x0000_s1140" type="#_x0000_t109" style="position:absolute;left:36551;top:53663;width:9571;height:4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xBMEA&#10;AADcAAAADwAAAGRycy9kb3ducmV2LnhtbERPz2vCMBS+D/wfwhN2m8mEDammxQ0Ggx6mVu/P5tkW&#10;m5euydr635vDwOPH93uTTbYVA/W+cazhdaFAEJfONFxpOBZfLysQPiAbbB2Thht5yNLZ0wYT40be&#10;03AIlYgh7BPUUIfQJVL6siaLfuE64shdXG8xRNhX0vQ4xnDbyqVS79Jiw7Ghxo4+ayqvhz+rochv&#10;u49rcfp9y8f8LFc4qGP7o/XzfNquQQSawkP87/42GpYqro1n4hG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sQTBAAAA3AAAAA8AAAAAAAAAAAAAAAAAmAIAAGRycy9kb3du&#10;cmV2LnhtbFBLBQYAAAAABAAEAPUAAACGAwAAAAA=&#10;" fillcolor="window" strokecolor="windowText" strokeweight=".25pt">
                  <v:textbox>
                    <w:txbxContent>
                      <w:p w:rsidR="00195C86" w:rsidRPr="00C80C87" w:rsidRDefault="00195C86" w:rsidP="00557244">
                        <w:pPr>
                          <w:pStyle w:val="af3"/>
                          <w:jc w:val="center"/>
                          <w:textAlignment w:val="baseline"/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>Незачетная передача</w:t>
                        </w:r>
                      </w:p>
                    </w:txbxContent>
                  </v:textbox>
                </v:shape>
                <v:shape id="Connecteur en angle 102" o:spid="_x0000_s1141" type="#_x0000_t34" style="position:absolute;left:37010;top:23035;width:24249;height:331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iZsQAAADcAAAADwAAAGRycy9kb3ducmV2LnhtbESP3WoCMRSE7wXfIRyhN+ImtSC6bhTb&#10;UmiLCP48wGFz3F3cnCybqOnbN4WCl8PMfMMU62hbcaPeN441PGcKBHHpTMOVhtPxYzIH4QOywdYx&#10;afghD+vVcFBgbtyd93Q7hEokCPscNdQhdLmUvqzJos9cR5y8s+sthiT7Spoe7wluWzlVaiYtNpwW&#10;auzorabycrhaDY3ZvjsXvl7VJZbf8+vLjo5xrPXTKG6WIALF8Aj/tz+NhqlawN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KJmxAAAANwAAAAPAAAAAAAAAAAA&#10;AAAAAKECAABkcnMvZG93bnJldi54bWxQSwUGAAAAAAQABAD5AAAAkgMAAAAA&#10;" adj="21592" strokecolor="windowText" strokeweight="1.5pt">
                  <v:stroke endarrow="block"/>
                </v:shape>
                <v:shape id="Gerade Verbindung mit Pfeil 46" o:spid="_x0000_s1142" type="#_x0000_t32" style="position:absolute;left:46122;top:55731;width:3725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rl8IAAADcAAAADwAAAGRycy9kb3ducmV2LnhtbERPz2vCMBS+D/wfwhN2m6mFDemMMjYH&#10;Ow2mVbbbo3ltypqXkqS2/vfmIHj8+H6vt5PtxJl8aB0rWC4yEMSV0y03CsrD59MKRIjIGjvHpOBC&#10;Abab2cMaC+1G/qHzPjYihXAoUIGJsS+kDJUhi2HheuLE1c5bjAn6RmqPYwq3ncyz7EVabDk1GOzp&#10;3VD1vx+sguF5Z/xHHms9/v7V30Ozq46nUqnH+fT2CiLSFO/im/tLK8iXaX46k46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Arl8IAAADcAAAADwAAAAAAAAAAAAAA&#10;AAChAgAAZHJzL2Rvd25yZXYueG1sUEsFBgAAAAAEAAQA+QAAAJADAAAAAA==&#10;" strokecolor="windowText" strokeweight="1.5pt">
                  <v:stroke endarrow="block"/>
                </v:shape>
                <w10:anchorlock/>
              </v:group>
            </w:pict>
          </mc:Fallback>
        </mc:AlternateContent>
      </w:r>
    </w:p>
    <w:p w:rsidR="00557244" w:rsidRPr="00557244" w:rsidRDefault="00557244" w:rsidP="00557244">
      <w:pPr>
        <w:pStyle w:val="SingleTxtGR"/>
        <w:spacing w:before="120" w:after="0"/>
        <w:jc w:val="center"/>
        <w:rPr>
          <w:u w:val="single"/>
          <w:lang w:val="en-US" w:eastAsia="ru-RU"/>
        </w:rPr>
      </w:pP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</w:p>
    <w:sectPr w:rsidR="00557244" w:rsidRPr="00557244" w:rsidSect="001103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86" w:rsidRPr="00A312BC" w:rsidRDefault="00195C86" w:rsidP="00A312BC"/>
  </w:endnote>
  <w:endnote w:type="continuationSeparator" w:id="0">
    <w:p w:rsidR="00195C86" w:rsidRPr="00A312BC" w:rsidRDefault="00195C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6" w:rsidRPr="00110333" w:rsidRDefault="00195C86">
    <w:pPr>
      <w:pStyle w:val="Footer"/>
    </w:pPr>
    <w:r w:rsidRPr="00110333">
      <w:rPr>
        <w:b/>
        <w:sz w:val="18"/>
      </w:rPr>
      <w:fldChar w:fldCharType="begin"/>
    </w:r>
    <w:r w:rsidRPr="00110333">
      <w:rPr>
        <w:b/>
        <w:sz w:val="18"/>
      </w:rPr>
      <w:instrText xml:space="preserve"> PAGE  \* MERGEFORMAT </w:instrText>
    </w:r>
    <w:r w:rsidRPr="00110333">
      <w:rPr>
        <w:b/>
        <w:sz w:val="18"/>
      </w:rPr>
      <w:fldChar w:fldCharType="separate"/>
    </w:r>
    <w:r w:rsidR="00824CB5">
      <w:rPr>
        <w:b/>
        <w:noProof/>
        <w:sz w:val="18"/>
      </w:rPr>
      <w:t>16</w:t>
    </w:r>
    <w:r w:rsidRPr="00110333">
      <w:rPr>
        <w:b/>
        <w:sz w:val="18"/>
      </w:rPr>
      <w:fldChar w:fldCharType="end"/>
    </w:r>
    <w:r>
      <w:rPr>
        <w:b/>
        <w:sz w:val="18"/>
      </w:rPr>
      <w:tab/>
    </w:r>
    <w:r>
      <w:t>GE.17-05679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6" w:rsidRPr="00110333" w:rsidRDefault="00195C86" w:rsidP="0011033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GE.17-05679</w:t>
    </w:r>
    <w:r>
      <w:tab/>
    </w:r>
    <w:r w:rsidRPr="00110333">
      <w:rPr>
        <w:b/>
        <w:sz w:val="18"/>
      </w:rPr>
      <w:fldChar w:fldCharType="begin"/>
    </w:r>
    <w:r w:rsidRPr="00110333">
      <w:rPr>
        <w:b/>
        <w:sz w:val="18"/>
      </w:rPr>
      <w:instrText xml:space="preserve"> PAGE  \* MERGEFORMAT </w:instrText>
    </w:r>
    <w:r w:rsidRPr="00110333">
      <w:rPr>
        <w:b/>
        <w:sz w:val="18"/>
      </w:rPr>
      <w:fldChar w:fldCharType="separate"/>
    </w:r>
    <w:r w:rsidR="00824CB5">
      <w:rPr>
        <w:b/>
        <w:noProof/>
        <w:sz w:val="18"/>
      </w:rPr>
      <w:t>15</w:t>
    </w:r>
    <w:r w:rsidRPr="001103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6" w:rsidRPr="00110333" w:rsidRDefault="00195C86" w:rsidP="000E2C36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CAA4F93" wp14:editId="7CBB7A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17-05679  (R)</w:t>
    </w:r>
    <w:r>
      <w:rPr>
        <w:lang w:val="en-US"/>
      </w:rPr>
      <w:t xml:space="preserve">  240417  2</w:t>
    </w:r>
    <w:r w:rsidR="000E2C36">
      <w:t>5</w:t>
    </w:r>
    <w:r>
      <w:rPr>
        <w:lang w:val="en-US"/>
      </w:rPr>
      <w:t>0417</w:t>
    </w:r>
    <w:r>
      <w:br/>
    </w:r>
    <w:r w:rsidRPr="00110333">
      <w:rPr>
        <w:rFonts w:ascii="C39T30Lfz" w:hAnsi="C39T30Lfz"/>
        <w:spacing w:val="0"/>
        <w:w w:val="100"/>
        <w:sz w:val="56"/>
      </w:rPr>
      <w:t></w:t>
    </w:r>
    <w:r w:rsidRPr="00110333">
      <w:rPr>
        <w:rFonts w:ascii="C39T30Lfz" w:hAnsi="C39T30Lfz"/>
        <w:spacing w:val="0"/>
        <w:w w:val="100"/>
        <w:sz w:val="56"/>
      </w:rPr>
      <w:t></w:t>
    </w:r>
    <w:r w:rsidRPr="00110333">
      <w:rPr>
        <w:rFonts w:ascii="C39T30Lfz" w:hAnsi="C39T30Lfz"/>
        <w:spacing w:val="0"/>
        <w:w w:val="100"/>
        <w:sz w:val="56"/>
      </w:rPr>
      <w:t></w:t>
    </w:r>
    <w:r w:rsidRPr="00110333">
      <w:rPr>
        <w:rFonts w:ascii="C39T30Lfz" w:hAnsi="C39T30Lfz"/>
        <w:spacing w:val="0"/>
        <w:w w:val="100"/>
        <w:sz w:val="56"/>
      </w:rPr>
      <w:t></w:t>
    </w:r>
    <w:r w:rsidRPr="00110333">
      <w:rPr>
        <w:rFonts w:ascii="C39T30Lfz" w:hAnsi="C39T30Lfz"/>
        <w:spacing w:val="0"/>
        <w:w w:val="100"/>
        <w:sz w:val="56"/>
      </w:rPr>
      <w:t></w:t>
    </w:r>
    <w:r w:rsidRPr="00110333">
      <w:rPr>
        <w:rFonts w:ascii="C39T30Lfz" w:hAnsi="C39T30Lfz"/>
        <w:spacing w:val="0"/>
        <w:w w:val="100"/>
        <w:sz w:val="56"/>
      </w:rPr>
      <w:t></w:t>
    </w:r>
    <w:r w:rsidRPr="00110333">
      <w:rPr>
        <w:rFonts w:ascii="C39T30Lfz" w:hAnsi="C39T30Lfz"/>
        <w:spacing w:val="0"/>
        <w:w w:val="100"/>
        <w:sz w:val="56"/>
      </w:rPr>
      <w:t></w:t>
    </w:r>
    <w:r w:rsidRPr="00110333">
      <w:rPr>
        <w:rFonts w:ascii="C39T30Lfz" w:hAnsi="C39T30Lfz"/>
        <w:spacing w:val="0"/>
        <w:w w:val="100"/>
        <w:sz w:val="56"/>
      </w:rPr>
      <w:t></w:t>
    </w:r>
    <w:r w:rsidRPr="0011033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0C4ABABC" wp14:editId="29EA6A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2017/7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86" w:rsidRPr="001075E9" w:rsidRDefault="00195C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5C86" w:rsidRDefault="00195C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95C86" w:rsidRPr="00AF3235" w:rsidRDefault="00195C86" w:rsidP="00B74D8E">
      <w:pPr>
        <w:pStyle w:val="FootnoteText"/>
        <w:rPr>
          <w:sz w:val="20"/>
        </w:rPr>
      </w:pPr>
      <w:r>
        <w:tab/>
      </w:r>
      <w:r w:rsidRPr="00B74D8E">
        <w:rPr>
          <w:rStyle w:val="FootnoteReference"/>
          <w:sz w:val="20"/>
          <w:vertAlign w:val="baseline"/>
          <w:lang w:val="ru-RU"/>
        </w:rPr>
        <w:t>*</w:t>
      </w:r>
      <w:r w:rsidRPr="00112541">
        <w:rPr>
          <w:sz w:val="20"/>
          <w:lang w:val="ru-RU"/>
        </w:rPr>
        <w:t xml:space="preserve"> </w:t>
      </w:r>
      <w:r w:rsidRPr="00112541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112541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112541">
        <w:rPr>
          <w:lang w:val="ru-RU"/>
        </w:rPr>
        <w:t>/</w:t>
      </w:r>
      <w:r w:rsidRPr="00AF3235">
        <w:rPr>
          <w:lang w:val="en-US"/>
        </w:rPr>
        <w:t>TRANS</w:t>
      </w:r>
      <w:r w:rsidRPr="00112541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112541">
        <w:rPr>
          <w:lang w:val="ru-RU"/>
        </w:rPr>
        <w:t>/</w:t>
      </w:r>
      <w:r w:rsidRPr="00AF3235">
        <w:rPr>
          <w:lang w:val="en-US"/>
        </w:rPr>
        <w:t>TRANS</w:t>
      </w:r>
      <w:r w:rsidRPr="00112541">
        <w:rPr>
          <w:lang w:val="ru-RU"/>
        </w:rPr>
        <w:t>/2016/28/</w:t>
      </w:r>
      <w:r w:rsidRPr="00AF3235">
        <w:rPr>
          <w:lang w:val="en-US"/>
        </w:rPr>
        <w:t>Add</w:t>
      </w:r>
      <w:r w:rsidRPr="00112541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AF3235">
        <w:t>Настоящий документ представлен в соответствии с этим мандатом.</w:t>
      </w:r>
    </w:p>
  </w:footnote>
  <w:footnote w:id="2">
    <w:p w:rsidR="00195C86" w:rsidRPr="00590A0B" w:rsidRDefault="00195C86" w:rsidP="00536847">
      <w:pPr>
        <w:pStyle w:val="FootnoteText"/>
        <w:spacing w:line="200" w:lineRule="exact"/>
        <w:rPr>
          <w:highlight w:val="cyan"/>
          <w:lang w:val="ru-RU"/>
        </w:rPr>
      </w:pPr>
      <w:r w:rsidRPr="00172CBC">
        <w:rPr>
          <w:lang w:val="ru-RU"/>
        </w:rPr>
        <w:tab/>
      </w:r>
      <w:r w:rsidRPr="00C91237">
        <w:rPr>
          <w:rStyle w:val="FootnoteReference"/>
        </w:rPr>
        <w:footnoteRef/>
      </w:r>
      <w:r w:rsidRPr="00590A0B">
        <w:rPr>
          <w:lang w:val="ru-RU"/>
        </w:rPr>
        <w:tab/>
        <w:t xml:space="preserve">Для конкретного типа транспортного средства измерения, предусмотренные приложением 7, могут проводиться на иных испытательных треках или в иных условиях окружающей среды (в каждом случае в соответствии с положениями настоящих Правил), если результаты испытаний </w:t>
      </w:r>
      <w:r w:rsidRPr="00A51133">
        <w:t>L</w:t>
      </w:r>
      <w:r w:rsidRPr="00A51133">
        <w:rPr>
          <w:vertAlign w:val="subscript"/>
        </w:rPr>
        <w:t>woti</w:t>
      </w:r>
      <w:r w:rsidRPr="00590A0B">
        <w:rPr>
          <w:lang w:val="ru-RU"/>
        </w:rPr>
        <w:t xml:space="preserve"> и </w:t>
      </w:r>
      <w:r w:rsidRPr="00A51133">
        <w:t>L</w:t>
      </w:r>
      <w:r w:rsidRPr="00A51133">
        <w:rPr>
          <w:vertAlign w:val="subscript"/>
        </w:rPr>
        <w:t>crsi</w:t>
      </w:r>
      <w:r w:rsidRPr="00590A0B">
        <w:rPr>
          <w:vertAlign w:val="subscript"/>
          <w:lang w:val="ru-RU"/>
        </w:rPr>
        <w:t xml:space="preserve"> </w:t>
      </w:r>
      <w:r w:rsidRPr="00590A0B">
        <w:rPr>
          <w:lang w:val="ru-RU"/>
        </w:rPr>
        <w:t xml:space="preserve">для </w:t>
      </w:r>
      <w:r w:rsidRPr="00A51133">
        <w:t>gear</w:t>
      </w:r>
      <w:r w:rsidRPr="00A51133">
        <w:rPr>
          <w:vertAlign w:val="subscript"/>
        </w:rPr>
        <w:t>i</w:t>
      </w:r>
      <w:r w:rsidRPr="00590A0B">
        <w:rPr>
          <w:lang w:val="ru-RU"/>
        </w:rPr>
        <w:t>, представляющей собой анкерную точку, отличаются от рез</w:t>
      </w:r>
      <w:r>
        <w:rPr>
          <w:lang w:val="ru-RU"/>
        </w:rPr>
        <w:t>ультатов испытаний, проведенных</w:t>
      </w:r>
      <w:r>
        <w:rPr>
          <w:lang w:val="ru-RU"/>
        </w:rPr>
        <w:br/>
      </w:r>
      <w:r w:rsidRPr="00590A0B">
        <w:rPr>
          <w:lang w:val="ru-RU"/>
        </w:rPr>
        <w:t>в соответствии с приложением 3, не более чем на +/– 1,0 дБ.</w:t>
      </w:r>
    </w:p>
  </w:footnote>
  <w:footnote w:id="3">
    <w:p w:rsidR="00195C86" w:rsidRPr="004235C5" w:rsidRDefault="00195C86" w:rsidP="00D531BE">
      <w:pPr>
        <w:pStyle w:val="FootnoteText"/>
        <w:rPr>
          <w:lang w:val="ru-RU"/>
        </w:rPr>
      </w:pPr>
      <w:r w:rsidRPr="00590A0B">
        <w:rPr>
          <w:lang w:val="ru-RU"/>
        </w:rPr>
        <w:tab/>
      </w:r>
      <w:r w:rsidRPr="00C91237">
        <w:rPr>
          <w:rStyle w:val="FootnoteReference"/>
        </w:rPr>
        <w:footnoteRef/>
      </w:r>
      <w:r w:rsidRPr="004235C5">
        <w:rPr>
          <w:lang w:val="ru-RU"/>
        </w:rPr>
        <w:tab/>
        <w:t>Значение, применимое для утвержденного типа транспортного средства.</w:t>
      </w:r>
    </w:p>
  </w:footnote>
  <w:footnote w:id="4">
    <w:p w:rsidR="00195C86" w:rsidRPr="004235C5" w:rsidRDefault="00195C86" w:rsidP="00D531BE">
      <w:pPr>
        <w:pStyle w:val="FootnoteText"/>
        <w:rPr>
          <w:lang w:val="ru-RU"/>
        </w:rPr>
      </w:pPr>
      <w:r w:rsidRPr="004235C5">
        <w:rPr>
          <w:lang w:val="ru-RU"/>
        </w:rPr>
        <w:tab/>
      </w:r>
      <w:r w:rsidRPr="00C91237">
        <w:rPr>
          <w:rStyle w:val="FootnoteReference"/>
        </w:rPr>
        <w:footnoteRef/>
      </w:r>
      <w:r w:rsidRPr="004235C5">
        <w:rPr>
          <w:lang w:val="ru-RU"/>
        </w:rPr>
        <w:tab/>
        <w:t>Значение, применимое для утвержденного типа транспортного средства.</w:t>
      </w:r>
    </w:p>
  </w:footnote>
  <w:footnote w:id="5">
    <w:p w:rsidR="00195C86" w:rsidRPr="004235C5" w:rsidRDefault="00195C86" w:rsidP="00D531BE">
      <w:pPr>
        <w:pStyle w:val="FootnoteText"/>
        <w:rPr>
          <w:bCs/>
          <w:lang w:val="ru-RU"/>
        </w:rPr>
      </w:pPr>
      <w:r w:rsidRPr="004235C5">
        <w:rPr>
          <w:b/>
          <w:lang w:val="ru-RU"/>
        </w:rPr>
        <w:tab/>
      </w:r>
      <w:r w:rsidRPr="00C91237">
        <w:rPr>
          <w:rStyle w:val="FootnoteReference"/>
        </w:rPr>
        <w:footnoteRef/>
      </w:r>
      <w:r w:rsidRPr="004235C5">
        <w:rPr>
          <w:bCs/>
          <w:lang w:val="ru-RU"/>
        </w:rPr>
        <w:t xml:space="preserve"> </w:t>
      </w:r>
      <w:r w:rsidRPr="004235C5">
        <w:rPr>
          <w:bCs/>
          <w:lang w:val="ru-RU"/>
        </w:rPr>
        <w:tab/>
        <w:t>Имитация применима не всегда, поскольку резул</w:t>
      </w:r>
      <w:r>
        <w:rPr>
          <w:bCs/>
          <w:lang w:val="ru-RU"/>
        </w:rPr>
        <w:t>ьтаты испытаний по приложению 3</w:t>
      </w:r>
      <w:r w:rsidRPr="000B2C52">
        <w:rPr>
          <w:bCs/>
          <w:lang w:val="ru-RU"/>
        </w:rPr>
        <w:br/>
      </w:r>
      <w:r w:rsidRPr="004235C5">
        <w:rPr>
          <w:bCs/>
          <w:lang w:val="ru-RU"/>
        </w:rPr>
        <w:t>и линии регрессии, построенные в соответствии с пунктом 3 приложения 7, могут оказаться недостаточно согласованными для целей имитации. В этом случае рекомендуется проводить непосредственные измерения.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6" w:rsidRPr="00110333" w:rsidRDefault="00057DCF">
    <w:pPr>
      <w:pStyle w:val="Header"/>
    </w:pPr>
    <w:fldSimple w:instr=" TITLE  \* MERGEFORMAT ">
      <w:r>
        <w:t>ECE/TRANS/WP.29/2017/71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6" w:rsidRPr="00110333" w:rsidRDefault="00057DCF" w:rsidP="00110333">
    <w:pPr>
      <w:pStyle w:val="Header"/>
      <w:jc w:val="right"/>
    </w:pPr>
    <w:fldSimple w:instr=" TITLE  \* MERGEFORMAT ">
      <w:r>
        <w:t>ECE/TRANS/WP.29/2017/71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36" w:rsidRDefault="000E2C36" w:rsidP="00B452B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7"/>
    <w:rsid w:val="00033EE1"/>
    <w:rsid w:val="00042B72"/>
    <w:rsid w:val="0005354D"/>
    <w:rsid w:val="000558BD"/>
    <w:rsid w:val="00057DCF"/>
    <w:rsid w:val="000A09A1"/>
    <w:rsid w:val="000B54C9"/>
    <w:rsid w:val="000B57E7"/>
    <w:rsid w:val="000B6373"/>
    <w:rsid w:val="000E1322"/>
    <w:rsid w:val="000E2C36"/>
    <w:rsid w:val="000E4E5B"/>
    <w:rsid w:val="000F09DF"/>
    <w:rsid w:val="000F61B2"/>
    <w:rsid w:val="001075E9"/>
    <w:rsid w:val="00110333"/>
    <w:rsid w:val="00112541"/>
    <w:rsid w:val="0014152F"/>
    <w:rsid w:val="001529AF"/>
    <w:rsid w:val="00166D17"/>
    <w:rsid w:val="00166E7D"/>
    <w:rsid w:val="00180183"/>
    <w:rsid w:val="0018024D"/>
    <w:rsid w:val="00181C12"/>
    <w:rsid w:val="0018649F"/>
    <w:rsid w:val="00195C86"/>
    <w:rsid w:val="00196389"/>
    <w:rsid w:val="001B3EF6"/>
    <w:rsid w:val="001C7A89"/>
    <w:rsid w:val="00255343"/>
    <w:rsid w:val="00266F49"/>
    <w:rsid w:val="0027151D"/>
    <w:rsid w:val="002A2EFC"/>
    <w:rsid w:val="002B0106"/>
    <w:rsid w:val="002B74B1"/>
    <w:rsid w:val="002C0E18"/>
    <w:rsid w:val="002C5CFD"/>
    <w:rsid w:val="002D1AFC"/>
    <w:rsid w:val="002D5AAC"/>
    <w:rsid w:val="002E5067"/>
    <w:rsid w:val="002F405F"/>
    <w:rsid w:val="002F7EEC"/>
    <w:rsid w:val="00300267"/>
    <w:rsid w:val="00301299"/>
    <w:rsid w:val="00302E02"/>
    <w:rsid w:val="00305C08"/>
    <w:rsid w:val="00307FB6"/>
    <w:rsid w:val="00317339"/>
    <w:rsid w:val="00322004"/>
    <w:rsid w:val="003402C2"/>
    <w:rsid w:val="003454A1"/>
    <w:rsid w:val="00376007"/>
    <w:rsid w:val="00381C24"/>
    <w:rsid w:val="00387CD4"/>
    <w:rsid w:val="003958D0"/>
    <w:rsid w:val="003A0D43"/>
    <w:rsid w:val="003A0EE3"/>
    <w:rsid w:val="003A48CE"/>
    <w:rsid w:val="003B00E5"/>
    <w:rsid w:val="00401F51"/>
    <w:rsid w:val="004027D6"/>
    <w:rsid w:val="00407B78"/>
    <w:rsid w:val="00412445"/>
    <w:rsid w:val="00424203"/>
    <w:rsid w:val="004347C7"/>
    <w:rsid w:val="00452493"/>
    <w:rsid w:val="00453318"/>
    <w:rsid w:val="00454AF2"/>
    <w:rsid w:val="00454E07"/>
    <w:rsid w:val="00472C5C"/>
    <w:rsid w:val="004E05B7"/>
    <w:rsid w:val="004E6D8C"/>
    <w:rsid w:val="0050108D"/>
    <w:rsid w:val="00513081"/>
    <w:rsid w:val="00517901"/>
    <w:rsid w:val="00526683"/>
    <w:rsid w:val="00536847"/>
    <w:rsid w:val="00557244"/>
    <w:rsid w:val="005639C1"/>
    <w:rsid w:val="00567074"/>
    <w:rsid w:val="005709E0"/>
    <w:rsid w:val="00572E19"/>
    <w:rsid w:val="005961C8"/>
    <w:rsid w:val="005966F1"/>
    <w:rsid w:val="005D7914"/>
    <w:rsid w:val="005E2B41"/>
    <w:rsid w:val="005F0B42"/>
    <w:rsid w:val="005F530C"/>
    <w:rsid w:val="00605AE6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F41"/>
    <w:rsid w:val="00757357"/>
    <w:rsid w:val="00792497"/>
    <w:rsid w:val="007D4DE7"/>
    <w:rsid w:val="007E0139"/>
    <w:rsid w:val="00806391"/>
    <w:rsid w:val="00806737"/>
    <w:rsid w:val="00815EA9"/>
    <w:rsid w:val="00824CB5"/>
    <w:rsid w:val="00825F8D"/>
    <w:rsid w:val="00834B71"/>
    <w:rsid w:val="0086445C"/>
    <w:rsid w:val="00872324"/>
    <w:rsid w:val="00891663"/>
    <w:rsid w:val="00894693"/>
    <w:rsid w:val="008A08D7"/>
    <w:rsid w:val="008A37C8"/>
    <w:rsid w:val="008B6909"/>
    <w:rsid w:val="008D53B6"/>
    <w:rsid w:val="008F7609"/>
    <w:rsid w:val="00906890"/>
    <w:rsid w:val="00911BE4"/>
    <w:rsid w:val="00945252"/>
    <w:rsid w:val="00951972"/>
    <w:rsid w:val="009608F3"/>
    <w:rsid w:val="009A24AC"/>
    <w:rsid w:val="009B5EF1"/>
    <w:rsid w:val="009C6FE6"/>
    <w:rsid w:val="009D55B0"/>
    <w:rsid w:val="009E4C14"/>
    <w:rsid w:val="009F0E09"/>
    <w:rsid w:val="009F10BD"/>
    <w:rsid w:val="00A001AC"/>
    <w:rsid w:val="00A14DA8"/>
    <w:rsid w:val="00A312BC"/>
    <w:rsid w:val="00A84021"/>
    <w:rsid w:val="00A84D35"/>
    <w:rsid w:val="00A917B3"/>
    <w:rsid w:val="00AA53C3"/>
    <w:rsid w:val="00AB4B51"/>
    <w:rsid w:val="00AB600F"/>
    <w:rsid w:val="00AB7ABC"/>
    <w:rsid w:val="00AD2FE4"/>
    <w:rsid w:val="00B10CC7"/>
    <w:rsid w:val="00B33518"/>
    <w:rsid w:val="00B36DF7"/>
    <w:rsid w:val="00B452BE"/>
    <w:rsid w:val="00B539E7"/>
    <w:rsid w:val="00B5760C"/>
    <w:rsid w:val="00B62458"/>
    <w:rsid w:val="00B7089E"/>
    <w:rsid w:val="00B74D8E"/>
    <w:rsid w:val="00BC18B2"/>
    <w:rsid w:val="00BD33EE"/>
    <w:rsid w:val="00BE1CC7"/>
    <w:rsid w:val="00BE75B2"/>
    <w:rsid w:val="00C106D6"/>
    <w:rsid w:val="00C119AE"/>
    <w:rsid w:val="00C31205"/>
    <w:rsid w:val="00C60F0C"/>
    <w:rsid w:val="00C71402"/>
    <w:rsid w:val="00C73B12"/>
    <w:rsid w:val="00C805C9"/>
    <w:rsid w:val="00C92939"/>
    <w:rsid w:val="00C97E4D"/>
    <w:rsid w:val="00CA1679"/>
    <w:rsid w:val="00CB151C"/>
    <w:rsid w:val="00CC5EAD"/>
    <w:rsid w:val="00CE5A1A"/>
    <w:rsid w:val="00CF55F6"/>
    <w:rsid w:val="00D33D63"/>
    <w:rsid w:val="00D366F1"/>
    <w:rsid w:val="00D5253A"/>
    <w:rsid w:val="00D531BE"/>
    <w:rsid w:val="00D90028"/>
    <w:rsid w:val="00D90138"/>
    <w:rsid w:val="00DD5008"/>
    <w:rsid w:val="00DD78D1"/>
    <w:rsid w:val="00DE32CD"/>
    <w:rsid w:val="00DF5767"/>
    <w:rsid w:val="00DF71B9"/>
    <w:rsid w:val="00E12C5F"/>
    <w:rsid w:val="00E12C9A"/>
    <w:rsid w:val="00E317F7"/>
    <w:rsid w:val="00E73F76"/>
    <w:rsid w:val="00EA2C9F"/>
    <w:rsid w:val="00EA420E"/>
    <w:rsid w:val="00ED0BDA"/>
    <w:rsid w:val="00EE142A"/>
    <w:rsid w:val="00EE5708"/>
    <w:rsid w:val="00EF1360"/>
    <w:rsid w:val="00EF3220"/>
    <w:rsid w:val="00F2523A"/>
    <w:rsid w:val="00F43903"/>
    <w:rsid w:val="00F6688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MG">
    <w:name w:val="__S_M_G"/>
    <w:basedOn w:val="Normal"/>
    <w:next w:val="Normal"/>
    <w:rsid w:val="003A0EE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styleId="NormalWeb">
    <w:name w:val="Normal (Web)"/>
    <w:basedOn w:val="Normal"/>
    <w:uiPriority w:val="99"/>
    <w:unhideWhenUsed/>
    <w:rsid w:val="001529AF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MG">
    <w:name w:val="__S_M_G"/>
    <w:basedOn w:val="Normal"/>
    <w:next w:val="Normal"/>
    <w:rsid w:val="003A0EE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styleId="NormalWeb">
    <w:name w:val="Normal (Web)"/>
    <w:basedOn w:val="Normal"/>
    <w:uiPriority w:val="99"/>
    <w:unhideWhenUsed/>
    <w:rsid w:val="001529AF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4293</Words>
  <Characters>24473</Characters>
  <Application>Microsoft Office Word</Application>
  <DocSecurity>4</DocSecurity>
  <Lines>203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ECE/TRANS/WP.29/2017/71</vt:lpstr>
      <vt:lpstr>ECE/TRANS/WP.29/2017/71</vt:lpstr>
      <vt:lpstr>A/</vt:lpstr>
    </vt:vector>
  </TitlesOfParts>
  <Company>DCM</Company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ECE/TRANS/WP.29/2017/71</dc:title>
  <dc:creator>Ekaterina SALYNSKAYA</dc:creator>
  <cp:lastModifiedBy>Benedicte Boudol</cp:lastModifiedBy>
  <cp:revision>2</cp:revision>
  <cp:lastPrinted>2017-04-25T09:18:00Z</cp:lastPrinted>
  <dcterms:created xsi:type="dcterms:W3CDTF">2017-05-02T07:25:00Z</dcterms:created>
  <dcterms:modified xsi:type="dcterms:W3CDTF">2017-05-02T07:25:00Z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