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33438A">
                <w:t>TRANS/WP.29/2017/37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52F2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33438A">
                <w:t>20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52F20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04060C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4060C" w:rsidRPr="0004060C" w:rsidRDefault="0004060C" w:rsidP="0004060C">
      <w:pPr>
        <w:pStyle w:val="SingleTxtGR"/>
        <w:spacing w:before="120"/>
        <w:ind w:left="0" w:right="1138"/>
        <w:jc w:val="left"/>
        <w:rPr>
          <w:sz w:val="28"/>
          <w:szCs w:val="28"/>
        </w:rPr>
      </w:pPr>
      <w:r w:rsidRPr="0004060C">
        <w:rPr>
          <w:sz w:val="28"/>
          <w:szCs w:val="28"/>
        </w:rPr>
        <w:t>Комитет по внутреннему транспорту</w:t>
      </w:r>
    </w:p>
    <w:p w:rsidR="0004060C" w:rsidRPr="0004060C" w:rsidRDefault="0004060C" w:rsidP="0004060C">
      <w:pPr>
        <w:pStyle w:val="SingleTxtGR"/>
        <w:ind w:left="0" w:right="1138"/>
        <w:jc w:val="left"/>
        <w:rPr>
          <w:b/>
          <w:bCs/>
          <w:sz w:val="24"/>
          <w:szCs w:val="24"/>
        </w:rPr>
      </w:pPr>
      <w:r w:rsidRPr="0004060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4060C">
        <w:rPr>
          <w:b/>
          <w:bCs/>
          <w:sz w:val="24"/>
          <w:szCs w:val="24"/>
        </w:rPr>
        <w:br/>
        <w:t>в области транспортных средств</w:t>
      </w:r>
    </w:p>
    <w:p w:rsidR="0004060C" w:rsidRPr="0004060C" w:rsidRDefault="0004060C" w:rsidP="0004060C">
      <w:pPr>
        <w:pStyle w:val="SingleTxtGR"/>
        <w:spacing w:after="0"/>
        <w:ind w:left="0" w:right="1138"/>
        <w:jc w:val="left"/>
        <w:rPr>
          <w:b/>
          <w:bCs/>
        </w:rPr>
      </w:pPr>
      <w:r w:rsidRPr="0004060C">
        <w:rPr>
          <w:b/>
          <w:bCs/>
        </w:rPr>
        <w:t>171-я сессия</w:t>
      </w:r>
    </w:p>
    <w:p w:rsidR="0004060C" w:rsidRPr="0004060C" w:rsidRDefault="0004060C" w:rsidP="0004060C">
      <w:pPr>
        <w:pStyle w:val="SingleTxtGR"/>
        <w:spacing w:after="0"/>
        <w:ind w:left="0" w:right="1138"/>
        <w:jc w:val="left"/>
      </w:pPr>
      <w:r w:rsidRPr="0004060C">
        <w:t>Женева, 14–17 марта 2017 года</w:t>
      </w:r>
    </w:p>
    <w:p w:rsidR="0004060C" w:rsidRPr="0004060C" w:rsidRDefault="0004060C" w:rsidP="0004060C">
      <w:pPr>
        <w:pStyle w:val="SingleTxtGR"/>
        <w:spacing w:after="0"/>
        <w:ind w:left="0" w:right="1138"/>
        <w:jc w:val="left"/>
      </w:pPr>
      <w:r w:rsidRPr="0004060C">
        <w:t>Пункт 4.9.19 предварительной повестки дня</w:t>
      </w:r>
    </w:p>
    <w:p w:rsidR="0004060C" w:rsidRPr="0004060C" w:rsidRDefault="0004060C" w:rsidP="0004060C">
      <w:pPr>
        <w:pStyle w:val="SingleTxtGR"/>
        <w:spacing w:after="0"/>
        <w:ind w:left="0" w:right="1138"/>
        <w:jc w:val="left"/>
        <w:rPr>
          <w:b/>
          <w:bCs/>
        </w:rPr>
      </w:pPr>
      <w:r w:rsidRPr="0004060C">
        <w:rPr>
          <w:b/>
          <w:bCs/>
        </w:rPr>
        <w:t>Соглашение 1958 года:</w:t>
      </w:r>
    </w:p>
    <w:p w:rsidR="0004060C" w:rsidRPr="0004060C" w:rsidRDefault="0004060C" w:rsidP="0004060C">
      <w:pPr>
        <w:pStyle w:val="SingleTxtGR"/>
        <w:spacing w:after="0"/>
        <w:ind w:left="0" w:right="1138"/>
        <w:jc w:val="left"/>
        <w:rPr>
          <w:b/>
          <w:bCs/>
        </w:rPr>
      </w:pPr>
      <w:r w:rsidRPr="0004060C">
        <w:rPr>
          <w:b/>
          <w:bCs/>
        </w:rPr>
        <w:t>Рассмотрение проектов поправок</w:t>
      </w:r>
      <w:r w:rsidR="00B961C5" w:rsidRPr="00B961C5">
        <w:rPr>
          <w:b/>
          <w:bCs/>
        </w:rPr>
        <w:t xml:space="preserve"> </w:t>
      </w:r>
      <w:r w:rsidRPr="0004060C">
        <w:rPr>
          <w:b/>
          <w:bCs/>
        </w:rPr>
        <w:t xml:space="preserve">к существующим </w:t>
      </w:r>
      <w:r w:rsidR="00B961C5" w:rsidRPr="00B961C5">
        <w:rPr>
          <w:b/>
          <w:bCs/>
        </w:rPr>
        <w:br/>
      </w:r>
      <w:r w:rsidRPr="0004060C">
        <w:rPr>
          <w:b/>
          <w:bCs/>
        </w:rPr>
        <w:t>правилам, представленных GRE</w:t>
      </w:r>
    </w:p>
    <w:p w:rsidR="0004060C" w:rsidRPr="0004060C" w:rsidRDefault="0004060C" w:rsidP="0004060C">
      <w:pPr>
        <w:pStyle w:val="HChGR"/>
      </w:pPr>
      <w:r w:rsidRPr="00B961C5">
        <w:tab/>
      </w:r>
      <w:r w:rsidRPr="00B961C5">
        <w:tab/>
      </w:r>
      <w:r w:rsidRPr="0004060C">
        <w:t xml:space="preserve">Предложение по дополнению 9 к Правилам № 104 (светоотражающая маркировка) </w:t>
      </w:r>
    </w:p>
    <w:p w:rsidR="0004060C" w:rsidRPr="0004060C" w:rsidRDefault="0004060C" w:rsidP="0004060C">
      <w:pPr>
        <w:pStyle w:val="H1GR"/>
      </w:pPr>
      <w:r w:rsidRPr="006F1BFD">
        <w:tab/>
      </w:r>
      <w:r w:rsidRPr="006F1BFD">
        <w:tab/>
      </w:r>
      <w:r w:rsidRPr="0004060C">
        <w:t>Представлено Рабочей группой по вопросам освещения и</w:t>
      </w:r>
      <w:r w:rsidR="001C0243">
        <w:rPr>
          <w:lang w:val="en-US"/>
        </w:rPr>
        <w:t> </w:t>
      </w:r>
      <w:r w:rsidRPr="0004060C">
        <w:t>световой сигнализации</w:t>
      </w:r>
      <w:r w:rsidRPr="0004060C">
        <w:rPr>
          <w:b w:val="0"/>
          <w:sz w:val="20"/>
        </w:rPr>
        <w:footnoteReference w:customMarkFollows="1" w:id="1"/>
        <w:t>*</w:t>
      </w:r>
    </w:p>
    <w:p w:rsidR="0004060C" w:rsidRPr="0004060C" w:rsidRDefault="00A76250" w:rsidP="0004060C">
      <w:pPr>
        <w:pStyle w:val="SingleTxtGR"/>
      </w:pPr>
      <w:r w:rsidRPr="004A3427">
        <w:tab/>
      </w:r>
      <w:r w:rsidR="0004060C" w:rsidRPr="0004060C">
        <w:t>Воспроизведенный ниже текст был принят Рабочей группой по вопросам освещения и световой сигнализации (GRE) на ее семьдесят шестой сессии (ECE/TRANS/WP.29/GRE/76, пункт 10). В его основу положены документы</w:t>
      </w:r>
      <w:r>
        <w:rPr>
          <w:lang w:val="en-US"/>
        </w:rPr>
        <w:t> </w:t>
      </w:r>
      <w:r w:rsidR="0004060C" w:rsidRPr="0004060C">
        <w:t>ECE/TRANS/WP.29/GRE/2013/55/Rev.1 и ECE/TRANS/WP.29/GRE/2014/3.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2017 года.</w:t>
      </w:r>
    </w:p>
    <w:p w:rsidR="0004060C" w:rsidRPr="0004060C" w:rsidRDefault="0004060C" w:rsidP="0004060C">
      <w:pPr>
        <w:pStyle w:val="SingleTxtGR"/>
      </w:pPr>
      <w:r w:rsidRPr="0004060C">
        <w:br w:type="page"/>
      </w:r>
    </w:p>
    <w:p w:rsidR="0004060C" w:rsidRPr="0004060C" w:rsidRDefault="00A76250" w:rsidP="00A76250">
      <w:pPr>
        <w:pStyle w:val="HChGR"/>
      </w:pPr>
      <w:r w:rsidRPr="006F1BFD">
        <w:lastRenderedPageBreak/>
        <w:tab/>
      </w:r>
      <w:r w:rsidRPr="006F1BFD">
        <w:tab/>
      </w:r>
      <w:r w:rsidR="0004060C" w:rsidRPr="0004060C">
        <w:t xml:space="preserve">Дополнение 9 к Правилам № 104 (светоотражающая маркировка) </w:t>
      </w:r>
    </w:p>
    <w:p w:rsidR="0004060C" w:rsidRPr="0004060C" w:rsidRDefault="0004060C" w:rsidP="0004060C">
      <w:pPr>
        <w:pStyle w:val="SingleTxtGR"/>
      </w:pPr>
      <w:r w:rsidRPr="0004060C">
        <w:rPr>
          <w:i/>
          <w:iCs/>
        </w:rPr>
        <w:t>Пункт 2.6.1</w:t>
      </w:r>
      <w:r w:rsidRPr="0004060C">
        <w:t xml:space="preserve"> изменить следующим образом:</w:t>
      </w:r>
    </w:p>
    <w:p w:rsidR="0004060C" w:rsidRPr="0004060C" w:rsidRDefault="0004060C" w:rsidP="00A76250">
      <w:pPr>
        <w:pStyle w:val="SingleTxtGR"/>
        <w:tabs>
          <w:tab w:val="clear" w:pos="1701"/>
        </w:tabs>
        <w:rPr>
          <w:iCs/>
        </w:rPr>
      </w:pPr>
      <w:r w:rsidRPr="0004060C">
        <w:t>«2.6.1</w:t>
      </w:r>
      <w:r w:rsidRPr="0004060C">
        <w:tab/>
      </w:r>
      <w:r w:rsidR="004A3427">
        <w:t>Т</w:t>
      </w:r>
      <w:r w:rsidRPr="0004060C">
        <w:t>орговое наименование или товарный знак:</w:t>
      </w:r>
    </w:p>
    <w:p w:rsidR="0004060C" w:rsidRPr="0004060C" w:rsidRDefault="0004060C" w:rsidP="00A76250">
      <w:pPr>
        <w:pStyle w:val="SingleTxtGR"/>
        <w:ind w:left="2837" w:right="1138" w:hanging="562"/>
        <w:rPr>
          <w:iCs/>
        </w:rPr>
      </w:pPr>
      <w:r w:rsidRPr="0004060C">
        <w:t>a)</w:t>
      </w:r>
      <w:r w:rsidRPr="0004060C">
        <w:tab/>
        <w:t>светоотражающий маркировочный материал, имеющий одно и то же торговое наименование или товарный знак, но произведенный различными изготовителями, рассматривается в качестве материала различных типов;</w:t>
      </w:r>
    </w:p>
    <w:p w:rsidR="0004060C" w:rsidRPr="0004060C" w:rsidRDefault="0004060C" w:rsidP="00A76250">
      <w:pPr>
        <w:pStyle w:val="SingleTxtGR"/>
        <w:ind w:left="2837" w:right="1138" w:hanging="562"/>
        <w:rPr>
          <w:iCs/>
        </w:rPr>
      </w:pPr>
      <w:r w:rsidRPr="0004060C">
        <w:t>b)</w:t>
      </w:r>
      <w:r w:rsidRPr="0004060C">
        <w:tab/>
        <w:t>светоотражающий маркировочный материал, произведенный одним и тем же изготовителем, отличающийся только торговым наименованием или товарным знаком, рассматривается в качестве материала одного типа».</w:t>
      </w:r>
    </w:p>
    <w:p w:rsidR="0004060C" w:rsidRPr="0004060C" w:rsidRDefault="0004060C" w:rsidP="0004060C">
      <w:pPr>
        <w:pStyle w:val="SingleTxtGR"/>
      </w:pPr>
      <w:r w:rsidRPr="0004060C">
        <w:rPr>
          <w:i/>
          <w:iCs/>
        </w:rPr>
        <w:t>Включить новый пункт 3.1.4</w:t>
      </w:r>
      <w:r w:rsidRPr="0004060C">
        <w:t xml:space="preserve"> следующего содержания:</w:t>
      </w:r>
    </w:p>
    <w:p w:rsidR="0004060C" w:rsidRPr="0004060C" w:rsidRDefault="0004060C" w:rsidP="00002876">
      <w:pPr>
        <w:pStyle w:val="SingleTxtGR"/>
        <w:tabs>
          <w:tab w:val="clear" w:pos="1701"/>
        </w:tabs>
        <w:ind w:left="2268" w:hanging="1134"/>
      </w:pPr>
      <w:r w:rsidRPr="0004060C">
        <w:t>«3.1.4</w:t>
      </w:r>
      <w:r w:rsidRPr="0004060C">
        <w:tab/>
        <w:t>Если речь идет о типе светоотражающего маркировочного материала, отличающегося от ранее официально утвержденного типа только торговым наименованием или товарным знаком, то достаточно представить:</w:t>
      </w:r>
    </w:p>
    <w:p w:rsidR="0004060C" w:rsidRPr="0004060C" w:rsidRDefault="0004060C" w:rsidP="00002876">
      <w:pPr>
        <w:pStyle w:val="SingleTxtGR"/>
        <w:tabs>
          <w:tab w:val="clear" w:pos="1701"/>
        </w:tabs>
        <w:ind w:left="2268" w:hanging="1134"/>
      </w:pPr>
      <w:r w:rsidRPr="0004060C">
        <w:t>3.1.4.1</w:t>
      </w:r>
      <w:r w:rsidRPr="0004060C">
        <w:tab/>
        <w:t>заявление изготовителя светоотражающего маркировочного материала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04060C" w:rsidRPr="0004060C" w:rsidRDefault="0004060C" w:rsidP="00002876">
      <w:pPr>
        <w:pStyle w:val="SingleTxtGR"/>
        <w:tabs>
          <w:tab w:val="clear" w:pos="1701"/>
        </w:tabs>
        <w:ind w:left="2268" w:hanging="1134"/>
      </w:pPr>
      <w:r w:rsidRPr="0004060C">
        <w:t>3.1.4.2</w:t>
      </w:r>
      <w:r w:rsidRPr="0004060C">
        <w:tab/>
        <w:t>два образца с новым торговым наименованием или товарным знаком либо соответствующие документы».</w:t>
      </w:r>
    </w:p>
    <w:p w:rsidR="0004060C" w:rsidRPr="0004060C" w:rsidRDefault="0004060C" w:rsidP="0004060C">
      <w:pPr>
        <w:pStyle w:val="SingleTxtGR"/>
        <w:rPr>
          <w:i/>
          <w:iCs/>
        </w:rPr>
      </w:pPr>
      <w:r w:rsidRPr="0004060C">
        <w:rPr>
          <w:i/>
          <w:iCs/>
        </w:rPr>
        <w:t xml:space="preserve">Пункт 6 </w:t>
      </w:r>
      <w:r w:rsidRPr="0004060C">
        <w:t>изменить следующим образом:</w:t>
      </w:r>
    </w:p>
    <w:p w:rsidR="0004060C" w:rsidRPr="0004060C" w:rsidRDefault="00FC11B9" w:rsidP="00FC11B9">
      <w:pPr>
        <w:pStyle w:val="HChGR"/>
      </w:pPr>
      <w:r w:rsidRPr="006F1BFD">
        <w:rPr>
          <w:bCs/>
        </w:rPr>
        <w:tab/>
      </w:r>
      <w:r w:rsidRPr="006F1BFD">
        <w:rPr>
          <w:bCs/>
        </w:rPr>
        <w:tab/>
      </w:r>
      <w:r w:rsidR="0004060C" w:rsidRPr="0004060C">
        <w:rPr>
          <w:bCs/>
        </w:rPr>
        <w:t>«</w:t>
      </w:r>
      <w:r w:rsidR="0004060C" w:rsidRPr="0004060C">
        <w:t>6.</w:t>
      </w:r>
      <w:r w:rsidR="0004060C" w:rsidRPr="0004060C">
        <w:tab/>
      </w:r>
      <w:r w:rsidRPr="006F1BFD">
        <w:tab/>
      </w:r>
      <w:r w:rsidR="0004060C" w:rsidRPr="0004060C">
        <w:t>Общие технические требования</w:t>
      </w:r>
    </w:p>
    <w:p w:rsidR="0004060C" w:rsidRPr="0004060C" w:rsidRDefault="0004060C" w:rsidP="000712A6">
      <w:pPr>
        <w:pStyle w:val="SingleTxtGR"/>
        <w:tabs>
          <w:tab w:val="clear" w:pos="1701"/>
        </w:tabs>
        <w:ind w:left="2268" w:hanging="1134"/>
      </w:pPr>
      <w:r w:rsidRPr="0004060C">
        <w:tab/>
        <w:t xml:space="preserve">К настоящим Правилам применяют требования, предусмотренные в разделе 5 «Общие технические требования», разделе 6 «Отдельные технические требования» и приложениях, на которые сделаны ссылки в вышеназванных разделах правил № 48 и 86 и серий поправок к ним, действующих на момент подачи заявки на официальное утверждение типа светоотражающего маркировочного материала. </w:t>
      </w:r>
    </w:p>
    <w:p w:rsidR="0004060C" w:rsidRPr="0004060C" w:rsidRDefault="0004060C" w:rsidP="000712A6">
      <w:pPr>
        <w:pStyle w:val="SingleTxtGR"/>
        <w:tabs>
          <w:tab w:val="clear" w:pos="1701"/>
        </w:tabs>
        <w:ind w:left="2268" w:hanging="1134"/>
      </w:pPr>
      <w:r w:rsidRPr="0004060C">
        <w:tab/>
        <w:t>Если возможно проведение проверки светоотражающего маркировочного материала в момент официального утверждения его типа, то применяют требования, касающиеся каждого светоотражающего маркировочного материала и категории/ий транспортных средств, для использования на которых предназначен данный светоотражающий маркировочный материал.</w:t>
      </w:r>
    </w:p>
    <w:p w:rsidR="00A658DB" w:rsidRDefault="0004060C" w:rsidP="0004060C">
      <w:pPr>
        <w:pStyle w:val="SingleTxtGR"/>
        <w:rPr>
          <w:lang w:val="en-US"/>
        </w:rPr>
      </w:pPr>
      <w:r w:rsidRPr="0004060C">
        <w:t>6.1</w:t>
      </w:r>
      <w:r w:rsidRPr="0004060C">
        <w:tab/>
      </w:r>
      <w:r w:rsidR="006F1BFD">
        <w:rPr>
          <w:lang w:val="en-US"/>
        </w:rPr>
        <w:tab/>
      </w:r>
      <w:r w:rsidRPr="0004060C">
        <w:t>…».</w:t>
      </w:r>
    </w:p>
    <w:p w:rsidR="0033438A" w:rsidRPr="0033438A" w:rsidRDefault="0004060C" w:rsidP="0004060C">
      <w:pPr>
        <w:spacing w:before="240"/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3438A" w:rsidRPr="0033438A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8A" w:rsidRDefault="0033438A" w:rsidP="00B471C5">
      <w:r>
        <w:separator/>
      </w:r>
    </w:p>
  </w:endnote>
  <w:endnote w:type="continuationSeparator" w:id="0">
    <w:p w:rsidR="0033438A" w:rsidRDefault="0033438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52F2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33438A" w:rsidRPr="0033438A">
      <w:rPr>
        <w:lang w:val="en-US"/>
      </w:rPr>
      <w:t>22501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33438A" w:rsidRPr="0033438A">
      <w:rPr>
        <w:lang w:val="en-US"/>
      </w:rPr>
      <w:t>22501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4060C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33438A" w:rsidRPr="0033438A">
            <w:rPr>
              <w:lang w:val="en-US"/>
            </w:rPr>
            <w:t>22501</w:t>
          </w:r>
          <w:r w:rsidR="0033438A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33438A">
            <w:rPr>
              <w:lang w:val="en-US"/>
            </w:rPr>
            <w:t xml:space="preserve">  221216  221216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33438A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3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3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3438A" w:rsidRDefault="0033438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343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343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343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343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343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343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343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343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343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8A" w:rsidRPr="009141DC" w:rsidRDefault="0033438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3438A" w:rsidRPr="00D1261C" w:rsidRDefault="0033438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4060C" w:rsidRPr="0004060C" w:rsidRDefault="0004060C" w:rsidP="0004060C">
      <w:pPr>
        <w:pStyle w:val="FootnoteText"/>
        <w:rPr>
          <w:lang w:val="ru-RU"/>
        </w:rPr>
      </w:pPr>
      <w:r>
        <w:rPr>
          <w:lang w:val="ru-RU"/>
        </w:rPr>
        <w:tab/>
      </w:r>
      <w:r w:rsidRPr="0004060C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04060C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33438A" w:rsidRPr="0033438A">
      <w:rPr>
        <w:lang w:val="en-US"/>
      </w:rPr>
      <w:t>TRANS/WP.29/2017/37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33438A" w:rsidRPr="0033438A">
      <w:rPr>
        <w:lang w:val="en-US"/>
      </w:rPr>
      <w:t>TRANS/WP.29/2017/37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8A" w:rsidRDefault="0033438A" w:rsidP="0033438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8A"/>
    <w:rsid w:val="00002876"/>
    <w:rsid w:val="0004060C"/>
    <w:rsid w:val="000450D1"/>
    <w:rsid w:val="000712A6"/>
    <w:rsid w:val="000B1FD5"/>
    <w:rsid w:val="000D2771"/>
    <w:rsid w:val="000F2A4F"/>
    <w:rsid w:val="001C0243"/>
    <w:rsid w:val="00203F84"/>
    <w:rsid w:val="00275188"/>
    <w:rsid w:val="0028687D"/>
    <w:rsid w:val="002B091C"/>
    <w:rsid w:val="002B3D40"/>
    <w:rsid w:val="002D0CCB"/>
    <w:rsid w:val="0033438A"/>
    <w:rsid w:val="00345C79"/>
    <w:rsid w:val="00366A39"/>
    <w:rsid w:val="0048005C"/>
    <w:rsid w:val="004A3427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1BFD"/>
    <w:rsid w:val="006F49F1"/>
    <w:rsid w:val="007005EE"/>
    <w:rsid w:val="00705394"/>
    <w:rsid w:val="00743F62"/>
    <w:rsid w:val="00760D3A"/>
    <w:rsid w:val="00773BA8"/>
    <w:rsid w:val="00775EDF"/>
    <w:rsid w:val="007A1F42"/>
    <w:rsid w:val="007D76DD"/>
    <w:rsid w:val="008717E8"/>
    <w:rsid w:val="008D01AE"/>
    <w:rsid w:val="008E0423"/>
    <w:rsid w:val="009141DC"/>
    <w:rsid w:val="009174A1"/>
    <w:rsid w:val="00952F20"/>
    <w:rsid w:val="0098674D"/>
    <w:rsid w:val="00997ACA"/>
    <w:rsid w:val="00A03FB7"/>
    <w:rsid w:val="00A55C56"/>
    <w:rsid w:val="00A658DB"/>
    <w:rsid w:val="00A75A11"/>
    <w:rsid w:val="00A76250"/>
    <w:rsid w:val="00A9606E"/>
    <w:rsid w:val="00AD7EAD"/>
    <w:rsid w:val="00B35A32"/>
    <w:rsid w:val="00B432C6"/>
    <w:rsid w:val="00B471C5"/>
    <w:rsid w:val="00B6474A"/>
    <w:rsid w:val="00B961C5"/>
    <w:rsid w:val="00BE1742"/>
    <w:rsid w:val="00D1261C"/>
    <w:rsid w:val="00D26030"/>
    <w:rsid w:val="00D75DCE"/>
    <w:rsid w:val="00DD35AC"/>
    <w:rsid w:val="00DD479F"/>
    <w:rsid w:val="00E15E48"/>
    <w:rsid w:val="00E87B34"/>
    <w:rsid w:val="00EA7E62"/>
    <w:rsid w:val="00EB0723"/>
    <w:rsid w:val="00EB2957"/>
    <w:rsid w:val="00EE6F37"/>
    <w:rsid w:val="00F1599F"/>
    <w:rsid w:val="00F31EF2"/>
    <w:rsid w:val="00FC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F528E4A-94B6-4383-AC03-1F14D8BF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FD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4B2B-6B9D-4076-B580-88B2E3DC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Lucille</cp:lastModifiedBy>
  <cp:revision>2</cp:revision>
  <cp:lastPrinted>2016-12-22T16:07:00Z</cp:lastPrinted>
  <dcterms:created xsi:type="dcterms:W3CDTF">2017-01-19T15:19:00Z</dcterms:created>
  <dcterms:modified xsi:type="dcterms:W3CDTF">2017-01-19T15:19:00Z</dcterms:modified>
</cp:coreProperties>
</file>