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984"/>
        <w:gridCol w:w="2693"/>
      </w:tblGrid>
      <w:tr w:rsidR="002D5AAC" w:rsidTr="00345BE3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E51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45BE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E51BA" w:rsidP="00CE51BA">
            <w:pPr>
              <w:jc w:val="right"/>
            </w:pPr>
            <w:r w:rsidRPr="00CE51BA">
              <w:rPr>
                <w:sz w:val="40"/>
              </w:rPr>
              <w:t>ECE</w:t>
            </w:r>
            <w:r>
              <w:t>/TRANS/WP.11/236</w:t>
            </w:r>
          </w:p>
        </w:tc>
      </w:tr>
      <w:tr w:rsidR="002D5AAC" w:rsidRPr="00CE51BA" w:rsidTr="00345BE3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45BE3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E40C8A" wp14:editId="51C1BD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45BE3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E51BA" w:rsidP="00345B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 General</w:t>
            </w:r>
          </w:p>
          <w:p w:rsidR="00CE51BA" w:rsidRDefault="00CE51BA" w:rsidP="00CE51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2017</w:t>
            </w:r>
          </w:p>
          <w:p w:rsidR="00CE51BA" w:rsidRDefault="00CE51BA" w:rsidP="00CE51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E51BA" w:rsidRPr="008D53B6" w:rsidRDefault="00CE51BA" w:rsidP="00CE51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E51BA" w:rsidRPr="00F36063" w:rsidRDefault="00CE51BA" w:rsidP="00CE51BA">
      <w:pPr>
        <w:pStyle w:val="SingleTxtGR"/>
        <w:spacing w:before="120" w:after="0"/>
        <w:ind w:left="0" w:right="1138"/>
        <w:jc w:val="left"/>
        <w:rPr>
          <w:sz w:val="28"/>
          <w:szCs w:val="28"/>
        </w:rPr>
      </w:pPr>
      <w:r w:rsidRPr="00F36063">
        <w:rPr>
          <w:sz w:val="28"/>
          <w:szCs w:val="28"/>
        </w:rPr>
        <w:t>Комитет по внутреннему транспорту</w:t>
      </w:r>
    </w:p>
    <w:p w:rsidR="00CE51BA" w:rsidRPr="00F36063" w:rsidRDefault="00CE51BA" w:rsidP="00CE51BA">
      <w:pPr>
        <w:pStyle w:val="SingleTxtGR"/>
        <w:spacing w:before="120" w:after="0"/>
        <w:ind w:left="0" w:right="1138"/>
        <w:jc w:val="left"/>
        <w:rPr>
          <w:b/>
          <w:sz w:val="24"/>
          <w:szCs w:val="24"/>
        </w:rPr>
      </w:pPr>
      <w:r w:rsidRPr="00F36063">
        <w:rPr>
          <w:b/>
          <w:sz w:val="24"/>
          <w:szCs w:val="24"/>
        </w:rPr>
        <w:t>Рабочая группа по перевозкам скоропортящихся</w:t>
      </w:r>
      <w:r w:rsidRPr="00F36063">
        <w:rPr>
          <w:b/>
          <w:sz w:val="24"/>
          <w:szCs w:val="24"/>
        </w:rPr>
        <w:br/>
        <w:t>пищевых продуктов</w:t>
      </w:r>
    </w:p>
    <w:p w:rsidR="00CE51BA" w:rsidRPr="00F36063" w:rsidRDefault="00CE51BA" w:rsidP="00CE51BA">
      <w:pPr>
        <w:pStyle w:val="SingleTxtGR"/>
        <w:spacing w:before="120" w:after="0"/>
        <w:ind w:left="0" w:right="1138"/>
        <w:jc w:val="left"/>
        <w:rPr>
          <w:b/>
        </w:rPr>
      </w:pPr>
      <w:r w:rsidRPr="00F36063">
        <w:rPr>
          <w:b/>
        </w:rPr>
        <w:t xml:space="preserve">Семьдесят </w:t>
      </w:r>
      <w:r>
        <w:rPr>
          <w:b/>
        </w:rPr>
        <w:t>треть</w:t>
      </w:r>
      <w:r w:rsidRPr="00F36063">
        <w:rPr>
          <w:b/>
        </w:rPr>
        <w:t>я сессия</w:t>
      </w:r>
    </w:p>
    <w:p w:rsidR="00CE51BA" w:rsidRPr="00F36063" w:rsidRDefault="00CE51BA" w:rsidP="00CE51BA">
      <w:pPr>
        <w:pStyle w:val="SingleTxtGR"/>
        <w:spacing w:after="0"/>
        <w:ind w:left="0" w:right="1138"/>
        <w:jc w:val="left"/>
      </w:pPr>
      <w:r w:rsidRPr="00F36063">
        <w:t xml:space="preserve">Женева, </w:t>
      </w:r>
      <w:r>
        <w:t>10</w:t>
      </w:r>
      <w:r w:rsidRPr="00F36063">
        <w:t>–</w:t>
      </w:r>
      <w:r>
        <w:t>13</w:t>
      </w:r>
      <w:r w:rsidRPr="00F36063">
        <w:t xml:space="preserve"> октября 201</w:t>
      </w:r>
      <w:r>
        <w:t>7</w:t>
      </w:r>
      <w:r w:rsidRPr="00F36063">
        <w:t xml:space="preserve"> года</w:t>
      </w:r>
    </w:p>
    <w:p w:rsidR="00CE51BA" w:rsidRPr="00F36063" w:rsidRDefault="00CE51BA" w:rsidP="00CE51BA">
      <w:pPr>
        <w:pStyle w:val="SingleTxtGR"/>
        <w:spacing w:after="0"/>
        <w:ind w:left="0" w:right="1138"/>
        <w:jc w:val="left"/>
      </w:pPr>
      <w:r w:rsidRPr="00F36063">
        <w:t>Пункт 1 предварительной повестки дня</w:t>
      </w:r>
    </w:p>
    <w:p w:rsidR="00CE51BA" w:rsidRPr="00F36063" w:rsidRDefault="00CE51BA" w:rsidP="00CE51BA">
      <w:pPr>
        <w:pStyle w:val="SingleTxtGR"/>
        <w:spacing w:after="0"/>
        <w:ind w:left="0" w:right="1138"/>
        <w:jc w:val="left"/>
        <w:rPr>
          <w:b/>
        </w:rPr>
      </w:pPr>
      <w:r w:rsidRPr="00F36063">
        <w:rPr>
          <w:b/>
        </w:rPr>
        <w:t>Утверждение повестки дня</w:t>
      </w:r>
    </w:p>
    <w:p w:rsidR="00CE51BA" w:rsidRPr="00F36063" w:rsidRDefault="00CE51BA" w:rsidP="00CE51BA">
      <w:pPr>
        <w:pStyle w:val="HChGR"/>
      </w:pPr>
      <w:r w:rsidRPr="00F36063">
        <w:tab/>
      </w:r>
      <w:r w:rsidRPr="00F36063">
        <w:tab/>
        <w:t xml:space="preserve">Предварительная повестка дня семьдесят </w:t>
      </w:r>
      <w:r>
        <w:t>третье</w:t>
      </w:r>
      <w:r w:rsidRPr="00F36063">
        <w:t>й сессии</w:t>
      </w:r>
      <w:r w:rsidR="00FF2175" w:rsidRPr="00A137B1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="00FF2175" w:rsidRPr="00A137B1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="00A137B1" w:rsidRPr="00A137B1">
        <w:rPr>
          <w:b w:val="0"/>
          <w:sz w:val="20"/>
        </w:rPr>
        <w:t xml:space="preserve"> </w:t>
      </w:r>
      <w:r w:rsidR="00A137B1" w:rsidRPr="00A137B1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 w:rsidRPr="00CE51BA">
        <w:rPr>
          <w:b w:val="0"/>
        </w:rPr>
        <w:t>,</w:t>
      </w:r>
    </w:p>
    <w:p w:rsidR="00CE51BA" w:rsidRPr="00F36063" w:rsidRDefault="00CE51BA" w:rsidP="00CE51BA">
      <w:pPr>
        <w:pStyle w:val="SingleTxtGR"/>
        <w:ind w:left="1195"/>
      </w:pPr>
      <w:r w:rsidRPr="00F36063">
        <w:t xml:space="preserve">которая состоится во Дворце Наций в Женеве и откроется во вторник, </w:t>
      </w:r>
      <w:r w:rsidRPr="00F36063">
        <w:br/>
      </w:r>
      <w:r>
        <w:t>10</w:t>
      </w:r>
      <w:r w:rsidRPr="00F36063">
        <w:t xml:space="preserve"> октября 201</w:t>
      </w:r>
      <w:r>
        <w:t>7</w:t>
      </w:r>
      <w:r w:rsidRPr="00F36063">
        <w:t xml:space="preserve"> года, в 10 ч. 00 м.</w:t>
      </w:r>
    </w:p>
    <w:p w:rsidR="00CE51BA" w:rsidRPr="00F36063" w:rsidRDefault="00CE51BA" w:rsidP="00CE51BA">
      <w:pPr>
        <w:pStyle w:val="SingleTxtGR"/>
        <w:ind w:left="1195"/>
      </w:pPr>
      <w:r w:rsidRPr="00F36063">
        <w:t>1.</w:t>
      </w:r>
      <w:r w:rsidRPr="00F36063">
        <w:tab/>
        <w:t>Утверждение повестки дня.</w:t>
      </w:r>
    </w:p>
    <w:p w:rsidR="00CE51BA" w:rsidRPr="00F36063" w:rsidRDefault="00CE51BA" w:rsidP="00CE51BA">
      <w:pPr>
        <w:pStyle w:val="SingleTxtGR"/>
        <w:ind w:left="1701" w:hanging="506"/>
      </w:pPr>
      <w:r w:rsidRPr="00F36063">
        <w:t>2.</w:t>
      </w:r>
      <w:r w:rsidRPr="00F36063">
        <w:tab/>
        <w:t>Деятельность органов ЕЭК, представляющая интерес для Рабочей группы</w:t>
      </w:r>
      <w:r>
        <w:t>:</w:t>
      </w:r>
    </w:p>
    <w:p w:rsidR="00CE51BA" w:rsidRPr="00F36063" w:rsidRDefault="00CE51BA" w:rsidP="00CE51BA">
      <w:pPr>
        <w:pStyle w:val="SingleTxtGR"/>
        <w:ind w:left="1195"/>
      </w:pPr>
      <w:r w:rsidRPr="00F36063">
        <w:tab/>
        <w:t>a)</w:t>
      </w:r>
      <w:r w:rsidRPr="00F36063">
        <w:tab/>
        <w:t>Комитет по внутреннему транспорту</w:t>
      </w:r>
      <w:r>
        <w:t>;</w:t>
      </w:r>
    </w:p>
    <w:p w:rsidR="00CE51BA" w:rsidRPr="00F36063" w:rsidRDefault="00CE51BA" w:rsidP="00CE51BA">
      <w:pPr>
        <w:pStyle w:val="SingleTxtGR"/>
        <w:ind w:left="2268" w:hanging="1073"/>
      </w:pPr>
      <w:r w:rsidRPr="00F36063">
        <w:tab/>
        <w:t>b)</w:t>
      </w:r>
      <w:r w:rsidRPr="00F36063">
        <w:tab/>
        <w:t>Рабочая группа по сельскохозяйственным стандартам качества (WP.7)</w:t>
      </w:r>
      <w:r>
        <w:t>.</w:t>
      </w:r>
    </w:p>
    <w:p w:rsidR="00CE51BA" w:rsidRPr="00F36063" w:rsidRDefault="00CE51BA" w:rsidP="00CE51BA">
      <w:pPr>
        <w:pStyle w:val="SingleTxtGR"/>
        <w:ind w:left="1701" w:hanging="506"/>
      </w:pPr>
      <w:r w:rsidRPr="00F36063">
        <w:t>3.</w:t>
      </w:r>
      <w:r w:rsidRPr="00F36063">
        <w:tab/>
        <w:t>Деятельность других международных организаций, занимающихся вопросами, которые представляют интерес для Рабочей группы</w:t>
      </w:r>
      <w:r>
        <w:t>:</w:t>
      </w:r>
    </w:p>
    <w:p w:rsidR="00CE51BA" w:rsidRPr="00F36063" w:rsidRDefault="00CE51BA" w:rsidP="00CE51BA">
      <w:pPr>
        <w:pStyle w:val="SingleTxtGR"/>
        <w:ind w:left="1195"/>
      </w:pPr>
      <w:r w:rsidRPr="00F36063">
        <w:tab/>
        <w:t>a)</w:t>
      </w:r>
      <w:r w:rsidRPr="00F36063">
        <w:tab/>
        <w:t>Международный институт холода (МИХ)</w:t>
      </w:r>
      <w:r>
        <w:t>;</w:t>
      </w:r>
    </w:p>
    <w:p w:rsidR="00CE51BA" w:rsidRPr="00F36063" w:rsidRDefault="00CE51BA" w:rsidP="00CE51BA">
      <w:pPr>
        <w:pStyle w:val="SingleTxtGR"/>
        <w:ind w:left="1195"/>
      </w:pPr>
      <w:r w:rsidRPr="00F36063">
        <w:lastRenderedPageBreak/>
        <w:tab/>
        <w:t>b)</w:t>
      </w:r>
      <w:r w:rsidRPr="00F36063">
        <w:tab/>
        <w:t xml:space="preserve">Международная федерация </w:t>
      </w:r>
      <w:r>
        <w:t>«</w:t>
      </w:r>
      <w:r w:rsidRPr="00F36063">
        <w:t>Трансфригорут интернэшнл</w:t>
      </w:r>
      <w:r>
        <w:t>»;</w:t>
      </w:r>
    </w:p>
    <w:p w:rsidR="00CE51BA" w:rsidRPr="00F36063" w:rsidRDefault="00CE51BA" w:rsidP="00CE51BA">
      <w:pPr>
        <w:pStyle w:val="SingleTxtGR"/>
        <w:ind w:left="1195"/>
      </w:pPr>
      <w:r w:rsidRPr="00F36063">
        <w:tab/>
        <w:t>c)</w:t>
      </w:r>
      <w:r w:rsidRPr="00F36063">
        <w:tab/>
      </w:r>
      <w:r>
        <w:t>организации по стандартизации.</w:t>
      </w:r>
    </w:p>
    <w:p w:rsidR="00CE51BA" w:rsidRPr="00F36063" w:rsidRDefault="00CE51BA" w:rsidP="00CE51BA">
      <w:pPr>
        <w:pStyle w:val="SingleTxtGR"/>
        <w:ind w:left="1701" w:hanging="506"/>
      </w:pPr>
      <w:r w:rsidRPr="00F36063">
        <w:t>4.</w:t>
      </w:r>
      <w:r w:rsidRPr="00F36063"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  <w:r>
        <w:t>:</w:t>
      </w:r>
    </w:p>
    <w:p w:rsidR="00CE51BA" w:rsidRPr="00F36063" w:rsidRDefault="00CE51BA" w:rsidP="00CE51BA">
      <w:pPr>
        <w:pStyle w:val="SingleTxtGR"/>
        <w:ind w:left="1195"/>
      </w:pPr>
      <w:r w:rsidRPr="00F36063">
        <w:tab/>
        <w:t>a)</w:t>
      </w:r>
      <w:r w:rsidRPr="00F36063">
        <w:tab/>
        <w:t>статус Соглашения</w:t>
      </w:r>
      <w:r>
        <w:t>;</w:t>
      </w:r>
    </w:p>
    <w:p w:rsidR="00CE51BA" w:rsidRPr="00F36063" w:rsidRDefault="00CE51BA" w:rsidP="00CE51BA">
      <w:pPr>
        <w:pStyle w:val="SingleTxtGR"/>
        <w:ind w:left="1195"/>
      </w:pPr>
      <w:r w:rsidRPr="00F36063">
        <w:tab/>
        <w:t>b)</w:t>
      </w:r>
      <w:r w:rsidRPr="00F36063">
        <w:tab/>
        <w:t>состояние поправок</w:t>
      </w:r>
      <w:r>
        <w:t>;</w:t>
      </w:r>
    </w:p>
    <w:p w:rsidR="00CE51BA" w:rsidRPr="00F36063" w:rsidRDefault="00CE51BA" w:rsidP="00CE51BA">
      <w:pPr>
        <w:pStyle w:val="SingleTxtGR"/>
        <w:ind w:left="2268" w:hanging="1073"/>
      </w:pPr>
      <w:r w:rsidRPr="00F36063">
        <w:tab/>
        <w:t>c)</w:t>
      </w:r>
      <w:r w:rsidRPr="00F36063">
        <w:tab/>
        <w:t>испытательные станции, официально назначаемые компетентными органами стран − участниц СПС</w:t>
      </w:r>
      <w:r>
        <w:t>;</w:t>
      </w:r>
    </w:p>
    <w:p w:rsidR="00CE51BA" w:rsidRPr="00F36063" w:rsidRDefault="00CE51BA" w:rsidP="00CE51BA">
      <w:pPr>
        <w:pStyle w:val="SingleTxtGR"/>
        <w:ind w:left="2268" w:hanging="1073"/>
      </w:pPr>
      <w:r w:rsidRPr="00F36063">
        <w:tab/>
        <w:t>d)</w:t>
      </w:r>
      <w:r w:rsidRPr="00F36063">
        <w:tab/>
        <w:t>обмен информацией между Сторонами в соответствии со статьей</w:t>
      </w:r>
      <w:r>
        <w:t> </w:t>
      </w:r>
      <w:r w:rsidRPr="00F36063">
        <w:t>6 СПС</w:t>
      </w:r>
      <w:r>
        <w:t>;</w:t>
      </w:r>
    </w:p>
    <w:p w:rsidR="00CE51BA" w:rsidRPr="00F36063" w:rsidRDefault="00CE51BA" w:rsidP="00CE51BA">
      <w:pPr>
        <w:pStyle w:val="SingleTxtGR"/>
        <w:ind w:left="2268" w:hanging="1073"/>
      </w:pPr>
      <w:r w:rsidRPr="00F36063">
        <w:tab/>
        <w:t>е)</w:t>
      </w:r>
      <w:r w:rsidRPr="00F36063">
        <w:tab/>
        <w:t>обмен передовой практикой для более эффективного осуществления СПС</w:t>
      </w:r>
      <w:r>
        <w:t>;</w:t>
      </w:r>
    </w:p>
    <w:p w:rsidR="00CE51BA" w:rsidRPr="00F36063" w:rsidRDefault="00CE51BA" w:rsidP="00CE51BA">
      <w:pPr>
        <w:pStyle w:val="SingleTxtGR"/>
        <w:ind w:left="1195"/>
      </w:pPr>
      <w:r w:rsidRPr="00F36063">
        <w:tab/>
        <w:t>f)</w:t>
      </w:r>
      <w:r w:rsidRPr="00F36063">
        <w:tab/>
        <w:t>толкование СПС</w:t>
      </w:r>
      <w:r>
        <w:t>.</w:t>
      </w:r>
    </w:p>
    <w:p w:rsidR="00CE51BA" w:rsidRPr="00F36063" w:rsidRDefault="00CE51BA" w:rsidP="00CE51BA">
      <w:pPr>
        <w:pStyle w:val="SingleTxtGR"/>
        <w:ind w:left="1195"/>
      </w:pPr>
      <w:r w:rsidRPr="00F36063">
        <w:t>5.</w:t>
      </w:r>
      <w:r w:rsidRPr="00F36063">
        <w:tab/>
        <w:t>Предложения по поправкам к СПС</w:t>
      </w:r>
      <w:r>
        <w:t>:</w:t>
      </w:r>
    </w:p>
    <w:p w:rsidR="00CE51BA" w:rsidRPr="00F36063" w:rsidRDefault="00CE51BA" w:rsidP="00CE51BA">
      <w:pPr>
        <w:pStyle w:val="SingleTxtGR"/>
        <w:ind w:left="1195"/>
      </w:pPr>
      <w:r w:rsidRPr="00F36063">
        <w:tab/>
        <w:t>a)</w:t>
      </w:r>
      <w:r w:rsidRPr="00F36063">
        <w:tab/>
        <w:t>предложения, по которым еще не приняты решения</w:t>
      </w:r>
      <w:r>
        <w:t>;</w:t>
      </w:r>
    </w:p>
    <w:p w:rsidR="00CE51BA" w:rsidRPr="00F36063" w:rsidRDefault="00CE51BA" w:rsidP="00CE51BA">
      <w:pPr>
        <w:pStyle w:val="SingleTxtGR"/>
        <w:ind w:left="1195"/>
      </w:pPr>
      <w:r w:rsidRPr="00F36063">
        <w:tab/>
        <w:t>b)</w:t>
      </w:r>
      <w:r w:rsidRPr="00F36063">
        <w:tab/>
        <w:t>новые предложения</w:t>
      </w:r>
      <w:r>
        <w:t>.</w:t>
      </w:r>
    </w:p>
    <w:p w:rsidR="00CE51BA" w:rsidRPr="00F36063" w:rsidRDefault="00CE51BA" w:rsidP="00CE51BA">
      <w:pPr>
        <w:pStyle w:val="SingleTxtGR"/>
        <w:ind w:left="1195"/>
      </w:pPr>
      <w:r w:rsidRPr="00F36063">
        <w:t>6.</w:t>
      </w:r>
      <w:r w:rsidRPr="00F36063">
        <w:tab/>
        <w:t>Справочник СПС</w:t>
      </w:r>
      <w:r>
        <w:t>.</w:t>
      </w:r>
    </w:p>
    <w:p w:rsidR="00CE51BA" w:rsidRPr="00F36063" w:rsidRDefault="00CE51BA" w:rsidP="00CE51BA">
      <w:pPr>
        <w:pStyle w:val="SingleTxtGR"/>
        <w:ind w:left="1195"/>
      </w:pPr>
      <w:r w:rsidRPr="00F36063">
        <w:t>7.</w:t>
      </w:r>
      <w:r w:rsidRPr="00F36063">
        <w:tab/>
        <w:t>Сфера действия СПС</w:t>
      </w:r>
      <w:r>
        <w:t>.</w:t>
      </w:r>
    </w:p>
    <w:p w:rsidR="00CE51BA" w:rsidRPr="00F36063" w:rsidRDefault="00CE51BA" w:rsidP="00CE51BA">
      <w:pPr>
        <w:pStyle w:val="SingleTxtGR"/>
        <w:ind w:left="1195"/>
      </w:pPr>
      <w:r w:rsidRPr="00F36063">
        <w:t>8.</w:t>
      </w:r>
      <w:r w:rsidRPr="00F36063">
        <w:tab/>
        <w:t>Энергетическая маркировка, хладагенты и вспенивающие вещества</w:t>
      </w:r>
      <w:r>
        <w:t>.</w:t>
      </w:r>
    </w:p>
    <w:p w:rsidR="00CE51BA" w:rsidRPr="00F36063" w:rsidRDefault="00CE51BA" w:rsidP="00CE51BA">
      <w:pPr>
        <w:pStyle w:val="SingleTxtGR"/>
        <w:ind w:left="1195"/>
      </w:pPr>
      <w:r w:rsidRPr="00F36063">
        <w:t>9.</w:t>
      </w:r>
      <w:r w:rsidRPr="00F36063">
        <w:tab/>
        <w:t>Программа работы и двухгодичная оценка</w:t>
      </w:r>
      <w:r>
        <w:t>.</w:t>
      </w:r>
    </w:p>
    <w:p w:rsidR="00CE51BA" w:rsidRPr="00F36063" w:rsidRDefault="00CE51BA" w:rsidP="00CE51BA">
      <w:pPr>
        <w:pStyle w:val="SingleTxtGR"/>
        <w:ind w:left="1195"/>
      </w:pPr>
      <w:r w:rsidRPr="00F36063">
        <w:t>10.</w:t>
      </w:r>
      <w:r w:rsidRPr="00F36063">
        <w:tab/>
        <w:t>Выборы должностных лиц</w:t>
      </w:r>
      <w:r>
        <w:t>.</w:t>
      </w:r>
    </w:p>
    <w:p w:rsidR="00CE51BA" w:rsidRPr="00F36063" w:rsidRDefault="00CE51BA" w:rsidP="00CE51BA">
      <w:pPr>
        <w:pStyle w:val="SingleTxtGR"/>
        <w:ind w:left="1195"/>
      </w:pPr>
      <w:r w:rsidRPr="00F36063">
        <w:t>11.</w:t>
      </w:r>
      <w:r w:rsidRPr="00F36063">
        <w:tab/>
        <w:t>Прочие вопросы</w:t>
      </w:r>
      <w:r>
        <w:t>.</w:t>
      </w:r>
    </w:p>
    <w:p w:rsidR="00CE51BA" w:rsidRDefault="00CE51BA" w:rsidP="00CE51BA">
      <w:pPr>
        <w:pStyle w:val="SingleTxtGR"/>
        <w:ind w:left="1195"/>
        <w:rPr>
          <w:lang w:val="en-US"/>
        </w:rPr>
      </w:pPr>
      <w:r w:rsidRPr="00F36063">
        <w:t>12.</w:t>
      </w:r>
      <w:r w:rsidRPr="00F36063">
        <w:tab/>
        <w:t>Утверждение доклада</w:t>
      </w:r>
      <w:r>
        <w:t>.</w:t>
      </w:r>
    </w:p>
    <w:p w:rsidR="00CE51BA" w:rsidRPr="00F36063" w:rsidRDefault="00CE51BA" w:rsidP="00CE51B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12C5F" w:rsidRPr="008D53B6" w:rsidRDefault="00E12C5F" w:rsidP="002E5067"/>
    <w:sectPr w:rsidR="00E12C5F" w:rsidRPr="008D53B6" w:rsidSect="00CE51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B4" w:rsidRPr="00A312BC" w:rsidRDefault="00A62AB4" w:rsidP="00A312BC"/>
  </w:endnote>
  <w:endnote w:type="continuationSeparator" w:id="0">
    <w:p w:rsidR="00A62AB4" w:rsidRPr="00A312BC" w:rsidRDefault="00A62A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BA" w:rsidRPr="00CE51BA" w:rsidRDefault="00CE51BA">
    <w:pPr>
      <w:pStyle w:val="Footer"/>
    </w:pPr>
    <w:r w:rsidRPr="00CE51BA">
      <w:rPr>
        <w:b/>
        <w:sz w:val="18"/>
      </w:rPr>
      <w:fldChar w:fldCharType="begin"/>
    </w:r>
    <w:r w:rsidRPr="00CE51BA">
      <w:rPr>
        <w:b/>
        <w:sz w:val="18"/>
      </w:rPr>
      <w:instrText xml:space="preserve"> PAGE  \* MERGEFORMAT </w:instrText>
    </w:r>
    <w:r w:rsidRPr="00CE51BA">
      <w:rPr>
        <w:b/>
        <w:sz w:val="18"/>
      </w:rPr>
      <w:fldChar w:fldCharType="separate"/>
    </w:r>
    <w:r w:rsidR="00AC3749">
      <w:rPr>
        <w:b/>
        <w:noProof/>
        <w:sz w:val="18"/>
      </w:rPr>
      <w:t>2</w:t>
    </w:r>
    <w:r w:rsidRPr="00CE51BA">
      <w:rPr>
        <w:b/>
        <w:sz w:val="18"/>
      </w:rPr>
      <w:fldChar w:fldCharType="end"/>
    </w:r>
    <w:r>
      <w:rPr>
        <w:b/>
        <w:sz w:val="18"/>
      </w:rPr>
      <w:tab/>
    </w:r>
    <w:r>
      <w:t>GE.17-10628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BA" w:rsidRPr="00CE51BA" w:rsidRDefault="00CE51BA" w:rsidP="00CE51BA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GE.17-10628</w:t>
    </w:r>
    <w:r>
      <w:tab/>
    </w:r>
    <w:r w:rsidRPr="00CE51BA">
      <w:rPr>
        <w:b/>
        <w:sz w:val="18"/>
      </w:rPr>
      <w:fldChar w:fldCharType="begin"/>
    </w:r>
    <w:r w:rsidRPr="00CE51BA">
      <w:rPr>
        <w:b/>
        <w:sz w:val="18"/>
      </w:rPr>
      <w:instrText xml:space="preserve"> PAGE  \* MERGEFORMAT </w:instrText>
    </w:r>
    <w:r w:rsidRPr="00CE51B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E51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E51BA" w:rsidRDefault="00CE51BA" w:rsidP="00CE51BA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6BC525A" wp14:editId="51B013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17-10628  (R)</w:t>
    </w:r>
    <w:r>
      <w:rPr>
        <w:lang w:val="en-US"/>
      </w:rPr>
      <w:t xml:space="preserve">  280617  280617</w:t>
    </w:r>
    <w:r>
      <w:br/>
    </w:r>
    <w:r w:rsidRPr="00CE51BA">
      <w:rPr>
        <w:rFonts w:ascii="C39T30Lfz" w:hAnsi="C39T30Lfz"/>
        <w:spacing w:val="0"/>
        <w:w w:val="100"/>
        <w:sz w:val="56"/>
      </w:rPr>
      <w:t></w:t>
    </w:r>
    <w:r w:rsidRPr="00CE51BA">
      <w:rPr>
        <w:rFonts w:ascii="C39T30Lfz" w:hAnsi="C39T30Lfz"/>
        <w:spacing w:val="0"/>
        <w:w w:val="100"/>
        <w:sz w:val="56"/>
      </w:rPr>
      <w:t></w:t>
    </w:r>
    <w:r w:rsidRPr="00CE51BA">
      <w:rPr>
        <w:rFonts w:ascii="C39T30Lfz" w:hAnsi="C39T30Lfz"/>
        <w:spacing w:val="0"/>
        <w:w w:val="100"/>
        <w:sz w:val="56"/>
      </w:rPr>
      <w:t></w:t>
    </w:r>
    <w:r w:rsidRPr="00CE51BA">
      <w:rPr>
        <w:rFonts w:ascii="C39T30Lfz" w:hAnsi="C39T30Lfz"/>
        <w:spacing w:val="0"/>
        <w:w w:val="100"/>
        <w:sz w:val="56"/>
      </w:rPr>
      <w:t></w:t>
    </w:r>
    <w:r w:rsidRPr="00CE51BA">
      <w:rPr>
        <w:rFonts w:ascii="C39T30Lfz" w:hAnsi="C39T30Lfz"/>
        <w:spacing w:val="0"/>
        <w:w w:val="100"/>
        <w:sz w:val="56"/>
      </w:rPr>
      <w:t></w:t>
    </w:r>
    <w:r w:rsidRPr="00CE51BA">
      <w:rPr>
        <w:rFonts w:ascii="C39T30Lfz" w:hAnsi="C39T30Lfz"/>
        <w:spacing w:val="0"/>
        <w:w w:val="100"/>
        <w:sz w:val="56"/>
      </w:rPr>
      <w:t></w:t>
    </w:r>
    <w:r w:rsidRPr="00CE51BA">
      <w:rPr>
        <w:rFonts w:ascii="C39T30Lfz" w:hAnsi="C39T30Lfz"/>
        <w:spacing w:val="0"/>
        <w:w w:val="100"/>
        <w:sz w:val="56"/>
      </w:rPr>
      <w:t></w:t>
    </w:r>
    <w:r w:rsidRPr="00CE51BA">
      <w:rPr>
        <w:rFonts w:ascii="C39T30Lfz" w:hAnsi="C39T30Lfz"/>
        <w:spacing w:val="0"/>
        <w:w w:val="100"/>
        <w:sz w:val="56"/>
      </w:rPr>
      <w:t></w:t>
    </w:r>
    <w:r w:rsidRPr="00CE51B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11/2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1/2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B4" w:rsidRPr="001075E9" w:rsidRDefault="00A62A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2AB4" w:rsidRDefault="00A62A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F2175" w:rsidRPr="00BD738C" w:rsidRDefault="00FF2175">
      <w:pPr>
        <w:pStyle w:val="FootnoteText"/>
        <w:rPr>
          <w:sz w:val="20"/>
          <w:lang w:val="ru-RU"/>
        </w:rPr>
      </w:pPr>
      <w:r>
        <w:tab/>
      </w:r>
      <w:r w:rsidRPr="00BD738C">
        <w:rPr>
          <w:rStyle w:val="FootnoteReference"/>
          <w:sz w:val="20"/>
          <w:vertAlign w:val="baseline"/>
          <w:lang w:val="ru-RU"/>
        </w:rPr>
        <w:t>*</w:t>
      </w:r>
      <w:r w:rsidRPr="00BD738C">
        <w:rPr>
          <w:rStyle w:val="FootnoteReference"/>
          <w:vertAlign w:val="baseline"/>
          <w:lang w:val="ru-RU"/>
        </w:rPr>
        <w:tab/>
      </w:r>
      <w:r w:rsidRPr="00BD738C">
        <w:rPr>
          <w:lang w:val="ru-RU"/>
        </w:rPr>
        <w:t>Аннотации к предварительной повестке дня б</w:t>
      </w:r>
      <w:r w:rsidR="00A137B1" w:rsidRPr="00BD738C">
        <w:rPr>
          <w:lang w:val="ru-RU"/>
        </w:rPr>
        <w:t>удут распространены в документе</w:t>
      </w:r>
      <w:r w:rsidR="00A137B1" w:rsidRPr="00BD738C">
        <w:rPr>
          <w:lang w:val="en-US"/>
        </w:rPr>
        <w:t> </w:t>
      </w:r>
      <w:r w:rsidRPr="00BD738C">
        <w:rPr>
          <w:szCs w:val="23"/>
        </w:rPr>
        <w:t>ECE</w:t>
      </w:r>
      <w:r w:rsidRPr="00BD738C">
        <w:rPr>
          <w:szCs w:val="23"/>
          <w:lang w:val="ru-RU"/>
        </w:rPr>
        <w:t>/</w:t>
      </w:r>
      <w:r w:rsidRPr="00BD738C">
        <w:rPr>
          <w:szCs w:val="23"/>
        </w:rPr>
        <w:t>TRANS</w:t>
      </w:r>
      <w:r w:rsidRPr="00BD738C">
        <w:rPr>
          <w:szCs w:val="23"/>
          <w:lang w:val="ru-RU"/>
        </w:rPr>
        <w:t>/</w:t>
      </w:r>
      <w:r w:rsidRPr="00BD738C">
        <w:rPr>
          <w:szCs w:val="23"/>
        </w:rPr>
        <w:t>WP</w:t>
      </w:r>
      <w:r w:rsidRPr="00BD738C">
        <w:rPr>
          <w:szCs w:val="23"/>
          <w:lang w:val="ru-RU"/>
        </w:rPr>
        <w:t>.11/236/</w:t>
      </w:r>
      <w:r w:rsidRPr="00BD738C">
        <w:rPr>
          <w:szCs w:val="23"/>
        </w:rPr>
        <w:t>Add</w:t>
      </w:r>
      <w:r w:rsidRPr="00BD738C">
        <w:rPr>
          <w:szCs w:val="23"/>
          <w:lang w:val="ru-RU"/>
        </w:rPr>
        <w:t>.1.</w:t>
      </w:r>
    </w:p>
  </w:footnote>
  <w:footnote w:id="2">
    <w:p w:rsidR="00FF2175" w:rsidRPr="00BD738C" w:rsidRDefault="00FF2175">
      <w:pPr>
        <w:pStyle w:val="FootnoteText"/>
        <w:rPr>
          <w:sz w:val="20"/>
          <w:lang w:val="en-US"/>
        </w:rPr>
      </w:pPr>
      <w:r w:rsidRPr="00BD738C">
        <w:rPr>
          <w:lang w:val="ru-RU"/>
        </w:rPr>
        <w:tab/>
      </w:r>
      <w:r w:rsidRPr="00BD738C">
        <w:rPr>
          <w:rStyle w:val="FootnoteReference"/>
          <w:sz w:val="20"/>
          <w:vertAlign w:val="baseline"/>
          <w:lang w:val="ru-RU"/>
        </w:rPr>
        <w:t>**</w:t>
      </w:r>
      <w:r w:rsidRPr="00BD738C">
        <w:rPr>
          <w:rStyle w:val="FootnoteReference"/>
          <w:vertAlign w:val="baseline"/>
          <w:lang w:val="ru-RU"/>
        </w:rPr>
        <w:tab/>
      </w:r>
      <w:r w:rsidRPr="00BD738C">
        <w:rPr>
          <w:lang w:val="ru-RU"/>
        </w:rPr>
        <w:t xml:space="preserve"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Pr="00BD738C">
          <w:rPr>
            <w:rStyle w:val="Hyperlink"/>
            <w:color w:val="auto"/>
            <w:lang w:val="en-US"/>
          </w:rPr>
          <w:t>www</w:t>
        </w:r>
        <w:r w:rsidRPr="00BD738C">
          <w:rPr>
            <w:rStyle w:val="Hyperlink"/>
            <w:color w:val="auto"/>
            <w:lang w:val="ru-RU"/>
          </w:rPr>
          <w:t>.</w:t>
        </w:r>
        <w:r w:rsidRPr="00BD738C">
          <w:rPr>
            <w:rStyle w:val="Hyperlink"/>
            <w:color w:val="auto"/>
            <w:lang w:val="en-US"/>
          </w:rPr>
          <w:t>unece</w:t>
        </w:r>
        <w:r w:rsidRPr="00BD738C">
          <w:rPr>
            <w:rStyle w:val="Hyperlink"/>
            <w:color w:val="auto"/>
            <w:lang w:val="ru-RU"/>
          </w:rPr>
          <w:t>.</w:t>
        </w:r>
        <w:r w:rsidRPr="00BD738C">
          <w:rPr>
            <w:rStyle w:val="Hyperlink"/>
            <w:color w:val="auto"/>
            <w:lang w:val="en-US"/>
          </w:rPr>
          <w:t>org</w:t>
        </w:r>
        <w:r w:rsidRPr="00BD738C">
          <w:rPr>
            <w:rStyle w:val="Hyperlink"/>
            <w:color w:val="auto"/>
            <w:lang w:val="ru-RU"/>
          </w:rPr>
          <w:t>/</w:t>
        </w:r>
        <w:r w:rsidRPr="00BD738C">
          <w:rPr>
            <w:rStyle w:val="Hyperlink"/>
            <w:color w:val="auto"/>
            <w:lang w:val="en-US"/>
          </w:rPr>
          <w:t>trans</w:t>
        </w:r>
        <w:r w:rsidRPr="00BD738C">
          <w:rPr>
            <w:rStyle w:val="Hyperlink"/>
            <w:color w:val="auto"/>
            <w:lang w:val="ru-RU"/>
          </w:rPr>
          <w:t>/</w:t>
        </w:r>
        <w:r w:rsidRPr="00BD738C">
          <w:rPr>
            <w:rStyle w:val="Hyperlink"/>
            <w:color w:val="auto"/>
            <w:lang w:val="en-US"/>
          </w:rPr>
          <w:t>main</w:t>
        </w:r>
        <w:r w:rsidRPr="00BD738C">
          <w:rPr>
            <w:rStyle w:val="Hyperlink"/>
            <w:color w:val="auto"/>
            <w:lang w:val="ru-RU"/>
          </w:rPr>
          <w:t>/</w:t>
        </w:r>
        <w:r w:rsidRPr="00BD738C">
          <w:rPr>
            <w:rStyle w:val="Hyperlink"/>
            <w:color w:val="auto"/>
            <w:lang w:val="en-US"/>
          </w:rPr>
          <w:t>wp</w:t>
        </w:r>
        <w:r w:rsidRPr="00BD738C">
          <w:rPr>
            <w:rStyle w:val="Hyperlink"/>
            <w:color w:val="auto"/>
            <w:lang w:val="ru-RU"/>
          </w:rPr>
          <w:t>11/</w:t>
        </w:r>
        <w:r w:rsidRPr="00BD738C">
          <w:rPr>
            <w:rStyle w:val="Hyperlink"/>
            <w:color w:val="auto"/>
            <w:lang w:val="en-US"/>
          </w:rPr>
          <w:t>wp</w:t>
        </w:r>
        <w:r w:rsidRPr="00BD738C">
          <w:rPr>
            <w:rStyle w:val="Hyperlink"/>
            <w:color w:val="auto"/>
            <w:lang w:val="ru-RU"/>
          </w:rPr>
          <w:t>112017.</w:t>
        </w:r>
        <w:r w:rsidRPr="00BD738C">
          <w:rPr>
            <w:rStyle w:val="Hyperlink"/>
            <w:color w:val="auto"/>
            <w:lang w:val="en-US"/>
          </w:rPr>
          <w:t>html</w:t>
        </w:r>
      </w:hyperlink>
      <w:r w:rsidRPr="00BD738C">
        <w:rPr>
          <w:lang w:val="ru-RU"/>
        </w:rPr>
        <w:t>. В</w:t>
      </w:r>
      <w:r w:rsidRPr="00BD738C">
        <w:t> </w:t>
      </w:r>
      <w:r w:rsidRPr="00BD738C">
        <w:rPr>
          <w:lang w:val="ru-RU"/>
        </w:rPr>
        <w:t>ходе сессии официальные документы можно получить в Секции распространения документов ЮНОГ (комн.</w:t>
      </w:r>
      <w:r w:rsidRPr="00BD738C">
        <w:t> </w:t>
      </w:r>
      <w:r w:rsidRPr="00BD738C">
        <w:rPr>
          <w:lang w:val="ru-RU"/>
        </w:rPr>
        <w:t>С.337, третий этаж, Дворец Наций).</w:t>
      </w:r>
    </w:p>
  </w:footnote>
  <w:footnote w:id="3">
    <w:p w:rsidR="00A137B1" w:rsidRPr="00A137B1" w:rsidRDefault="00A137B1">
      <w:pPr>
        <w:pStyle w:val="FootnoteText"/>
        <w:rPr>
          <w:sz w:val="20"/>
          <w:lang w:val="en-US"/>
        </w:rPr>
      </w:pPr>
      <w:r w:rsidRPr="00BD738C">
        <w:tab/>
      </w:r>
      <w:r w:rsidRPr="00BD738C">
        <w:rPr>
          <w:rStyle w:val="FootnoteReference"/>
          <w:sz w:val="20"/>
          <w:vertAlign w:val="baseline"/>
          <w:lang w:val="ru-RU"/>
        </w:rPr>
        <w:t>***</w:t>
      </w:r>
      <w:r w:rsidRPr="00BD738C">
        <w:rPr>
          <w:rStyle w:val="FootnoteReference"/>
          <w:vertAlign w:val="baseline"/>
          <w:lang w:val="ru-RU"/>
        </w:rPr>
        <w:tab/>
      </w:r>
      <w:r w:rsidRPr="00BD738C">
        <w:rPr>
          <w:lang w:val="ru-RU"/>
        </w:rPr>
        <w:t>Делегатов просят заполнить регистрационный бланк, имеющийся на веб-сайте ЕЭК</w:t>
      </w:r>
      <w:r w:rsidRPr="00BD738C">
        <w:t> </w:t>
      </w:r>
      <w:r w:rsidRPr="00BD738C">
        <w:rPr>
          <w:lang w:val="ru-RU"/>
        </w:rPr>
        <w:t>ООН (</w:t>
      </w:r>
      <w:hyperlink r:id="rId2" w:history="1">
        <w:r w:rsidRPr="00BD738C">
          <w:rPr>
            <w:rStyle w:val="Hyperlink"/>
            <w:color w:val="auto"/>
          </w:rPr>
          <w:t>https</w:t>
        </w:r>
        <w:r w:rsidRPr="00BD738C">
          <w:rPr>
            <w:rStyle w:val="Hyperlink"/>
            <w:color w:val="auto"/>
            <w:lang w:val="ru-RU"/>
          </w:rPr>
          <w:t>://www2.unece.org/uncdb/app/ext/meeting-registration?id=KxkNu1</w:t>
        </w:r>
      </w:hyperlink>
      <w:r w:rsidRPr="00BD738C">
        <w:rPr>
          <w:lang w:val="ru-RU"/>
        </w:rPr>
        <w:t>). По</w:t>
      </w:r>
      <w:r w:rsidRPr="00BD738C">
        <w:t> </w:t>
      </w:r>
      <w:r w:rsidRPr="00BD738C">
        <w:rPr>
          <w:lang w:val="ru-RU"/>
        </w:rPr>
        <w:t>прибытии во Дворец Наций делегатам следует получить пропуск в Секции охраны и безопасности, которая находится у въезда со стороны Прени (</w:t>
      </w:r>
      <w:r w:rsidRPr="00BD738C">
        <w:rPr>
          <w:lang w:val="en-US"/>
        </w:rPr>
        <w:t>Pregny</w:t>
      </w:r>
      <w:r w:rsidRPr="00BD738C">
        <w:rPr>
          <w:lang w:val="ru-RU"/>
        </w:rPr>
        <w:t xml:space="preserve"> </w:t>
      </w:r>
      <w:r w:rsidRPr="00BD738C">
        <w:rPr>
          <w:lang w:val="en-US"/>
        </w:rPr>
        <w:t>Gate</w:t>
      </w:r>
      <w:r w:rsidRPr="00BD738C">
        <w:rPr>
          <w:lang w:val="ru-RU"/>
        </w:rPr>
        <w:t xml:space="preserve"> (14,</w:t>
      </w:r>
      <w:r w:rsidRPr="00BD738C">
        <w:t> </w:t>
      </w:r>
      <w:r w:rsidRPr="00BD738C">
        <w:rPr>
          <w:lang w:val="fr-FR"/>
        </w:rPr>
        <w:t>Avenue</w:t>
      </w:r>
      <w:r w:rsidRPr="00BD738C">
        <w:rPr>
          <w:lang w:val="ru-RU"/>
        </w:rPr>
        <w:t xml:space="preserve"> </w:t>
      </w:r>
      <w:r w:rsidRPr="00BD738C">
        <w:rPr>
          <w:lang w:val="fr-FR"/>
        </w:rPr>
        <w:t>de</w:t>
      </w:r>
      <w:r w:rsidRPr="00BD738C">
        <w:rPr>
          <w:lang w:val="ru-RU"/>
        </w:rPr>
        <w:t xml:space="preserve"> </w:t>
      </w:r>
      <w:r w:rsidRPr="00BD738C">
        <w:rPr>
          <w:lang w:val="fr-FR"/>
        </w:rPr>
        <w:t>la</w:t>
      </w:r>
      <w:r w:rsidRPr="00BD738C">
        <w:rPr>
          <w:lang w:val="ru-RU"/>
        </w:rPr>
        <w:t xml:space="preserve"> </w:t>
      </w:r>
      <w:r w:rsidRPr="00BD738C">
        <w:rPr>
          <w:lang w:val="fr-FR"/>
        </w:rPr>
        <w:t>Paix</w:t>
      </w:r>
      <w:r w:rsidRPr="00BD738C">
        <w:rPr>
          <w:lang w:val="ru-RU"/>
        </w:rPr>
        <w:t xml:space="preserve">)). В случае затруднений просьба связаться с секретариатом </w:t>
      </w:r>
      <w:r w:rsidR="00BD738C" w:rsidRPr="00BD738C">
        <w:rPr>
          <w:lang w:val="ru-RU"/>
        </w:rPr>
        <w:br/>
      </w:r>
      <w:r w:rsidRPr="00BD738C">
        <w:rPr>
          <w:lang w:val="ru-RU"/>
        </w:rPr>
        <w:t>по телефону (внутр. ном. 72977) либо по электронной почте (</w:t>
      </w:r>
      <w:r w:rsidRPr="00BD738C">
        <w:t>Marie</w:t>
      </w:r>
      <w:r w:rsidRPr="00BD738C">
        <w:rPr>
          <w:lang w:val="ru-RU"/>
        </w:rPr>
        <w:t>-</w:t>
      </w:r>
      <w:r w:rsidRPr="00BD738C">
        <w:t>Claude</w:t>
      </w:r>
      <w:r w:rsidRPr="00BD738C">
        <w:rPr>
          <w:lang w:val="ru-RU"/>
        </w:rPr>
        <w:t>.</w:t>
      </w:r>
      <w:r w:rsidRPr="00BD738C">
        <w:t>Collet</w:t>
      </w:r>
      <w:r w:rsidRPr="00BD738C">
        <w:rPr>
          <w:lang w:val="ru-RU"/>
        </w:rPr>
        <w:t>@</w:t>
      </w:r>
      <w:r w:rsidR="00BD738C" w:rsidRPr="00BD738C">
        <w:rPr>
          <w:lang w:val="ru-RU"/>
        </w:rPr>
        <w:t xml:space="preserve"> </w:t>
      </w:r>
      <w:r w:rsidRPr="00BD738C">
        <w:t>unece</w:t>
      </w:r>
      <w:r w:rsidRPr="00BD738C">
        <w:rPr>
          <w:lang w:val="ru-RU"/>
        </w:rPr>
        <w:t>.</w:t>
      </w:r>
      <w:r w:rsidRPr="00BD738C">
        <w:t>org</w:t>
      </w:r>
      <w:r w:rsidRPr="00BD738C">
        <w:rPr>
          <w:lang w:val="ru-RU"/>
        </w:rPr>
        <w:t>). Схему Дворца Наций и другую полезную информацию см. на веб-сайте (</w:t>
      </w:r>
      <w:hyperlink r:id="rId3" w:history="1">
        <w:r w:rsidRPr="00BD738C">
          <w:rPr>
            <w:rStyle w:val="Hyperlink"/>
            <w:color w:val="auto"/>
            <w:lang w:val="en-US"/>
          </w:rPr>
          <w:t>www</w:t>
        </w:r>
        <w:r w:rsidRPr="00BD738C">
          <w:rPr>
            <w:rStyle w:val="Hyperlink"/>
            <w:color w:val="auto"/>
            <w:lang w:val="ru-RU"/>
          </w:rPr>
          <w:t>.</w:t>
        </w:r>
        <w:r w:rsidRPr="00BD738C">
          <w:rPr>
            <w:rStyle w:val="Hyperlink"/>
            <w:color w:val="auto"/>
            <w:lang w:val="en-US"/>
          </w:rPr>
          <w:t>unece</w:t>
        </w:r>
        <w:r w:rsidRPr="00BD738C">
          <w:rPr>
            <w:rStyle w:val="Hyperlink"/>
            <w:color w:val="auto"/>
            <w:lang w:val="ru-RU"/>
          </w:rPr>
          <w:t>.</w:t>
        </w:r>
        <w:r w:rsidRPr="00BD738C">
          <w:rPr>
            <w:rStyle w:val="Hyperlink"/>
            <w:color w:val="auto"/>
            <w:lang w:val="en-US"/>
          </w:rPr>
          <w:t>org</w:t>
        </w:r>
        <w:r w:rsidRPr="00BD738C">
          <w:rPr>
            <w:rStyle w:val="Hyperlink"/>
            <w:color w:val="auto"/>
            <w:lang w:val="ru-RU"/>
          </w:rPr>
          <w:t>/</w:t>
        </w:r>
        <w:r w:rsidRPr="00BD738C">
          <w:rPr>
            <w:rStyle w:val="Hyperlink"/>
            <w:color w:val="auto"/>
            <w:lang w:val="en-US"/>
          </w:rPr>
          <w:t>meetings</w:t>
        </w:r>
        <w:r w:rsidRPr="00BD738C">
          <w:rPr>
            <w:rStyle w:val="Hyperlink"/>
            <w:color w:val="auto"/>
            <w:lang w:val="ru-RU"/>
          </w:rPr>
          <w:t>/</w:t>
        </w:r>
        <w:r w:rsidRPr="00BD738C">
          <w:rPr>
            <w:rStyle w:val="Hyperlink"/>
            <w:color w:val="auto"/>
            <w:lang w:val="en-US"/>
          </w:rPr>
          <w:t>practical</w:t>
        </w:r>
        <w:r w:rsidRPr="00BD738C">
          <w:rPr>
            <w:rStyle w:val="Hyperlink"/>
            <w:color w:val="auto"/>
            <w:lang w:val="ru-RU"/>
          </w:rPr>
          <w:t>.</w:t>
        </w:r>
        <w:r w:rsidRPr="00BD738C">
          <w:rPr>
            <w:rStyle w:val="Hyperlink"/>
            <w:color w:val="auto"/>
            <w:lang w:val="en-US"/>
          </w:rPr>
          <w:t>htm</w:t>
        </w:r>
      </w:hyperlink>
      <w:r w:rsidRPr="00BD738C">
        <w:rPr>
          <w:lang w:val="ru-RU"/>
        </w:rPr>
        <w:t>)</w:t>
      </w:r>
      <w:r w:rsidRPr="00BD738C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BA" w:rsidRPr="00CE51BA" w:rsidRDefault="00A62AB4">
    <w:pPr>
      <w:pStyle w:val="Header"/>
    </w:pPr>
    <w:fldSimple w:instr=" TITLE  \* MERGEFORMAT ">
      <w:r w:rsidR="00CC529E">
        <w:t>ECE/TRANS/WP.11/236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BA" w:rsidRPr="00CE51BA" w:rsidRDefault="00A62AB4" w:rsidP="00CE51BA">
    <w:pPr>
      <w:pStyle w:val="Header"/>
      <w:jc w:val="right"/>
    </w:pPr>
    <w:fldSimple w:instr=" TITLE  \* MERGEFORMAT ">
      <w:r w:rsidR="00CC529E">
        <w:t>ECE/TRANS/WP.11/236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574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BE3"/>
    <w:rsid w:val="00381C2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2CA9"/>
    <w:rsid w:val="006D461A"/>
    <w:rsid w:val="006F0D3B"/>
    <w:rsid w:val="006F35EE"/>
    <w:rsid w:val="007021FF"/>
    <w:rsid w:val="007032E1"/>
    <w:rsid w:val="00710030"/>
    <w:rsid w:val="00712895"/>
    <w:rsid w:val="00734ACB"/>
    <w:rsid w:val="00757357"/>
    <w:rsid w:val="0076378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37B1"/>
    <w:rsid w:val="00A14DA8"/>
    <w:rsid w:val="00A312BC"/>
    <w:rsid w:val="00A62AB4"/>
    <w:rsid w:val="00A84021"/>
    <w:rsid w:val="00A84D35"/>
    <w:rsid w:val="00A917B3"/>
    <w:rsid w:val="00AB4B51"/>
    <w:rsid w:val="00AC3749"/>
    <w:rsid w:val="00B10CC7"/>
    <w:rsid w:val="00B36DF7"/>
    <w:rsid w:val="00B539E7"/>
    <w:rsid w:val="00B62458"/>
    <w:rsid w:val="00BC18B2"/>
    <w:rsid w:val="00BD33EE"/>
    <w:rsid w:val="00BD738C"/>
    <w:rsid w:val="00BE1CC7"/>
    <w:rsid w:val="00C106D6"/>
    <w:rsid w:val="00C119AE"/>
    <w:rsid w:val="00C60F0C"/>
    <w:rsid w:val="00C805C9"/>
    <w:rsid w:val="00C92939"/>
    <w:rsid w:val="00CA1679"/>
    <w:rsid w:val="00CA3316"/>
    <w:rsid w:val="00CB151C"/>
    <w:rsid w:val="00CB67B4"/>
    <w:rsid w:val="00CC529E"/>
    <w:rsid w:val="00CE51BA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203B"/>
    <w:rsid w:val="00F2523A"/>
    <w:rsid w:val="00F43903"/>
    <w:rsid w:val="00F94155"/>
    <w:rsid w:val="00F9783F"/>
    <w:rsid w:val="00FD2EF7"/>
    <w:rsid w:val="00FE447E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23AC4B-7CFB-4D85-979E-F8B693F9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" TargetMode="External"/><Relationship Id="rId2" Type="http://schemas.openxmlformats.org/officeDocument/2006/relationships/hyperlink" Target="https://www2.unece.org/uncdb/app/ext/meeting-registration?id=KxkNu1" TargetMode="External"/><Relationship Id="rId1" Type="http://schemas.openxmlformats.org/officeDocument/2006/relationships/hyperlink" Target="http://www.unece.org/trans/main/wp11/wp11201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ECE/TRANS/WP.11/236</vt:lpstr>
      <vt:lpstr>ECE/TRANS/WP.11/236</vt:lpstr>
      <vt:lpstr>A/</vt:lpstr>
    </vt:vector>
  </TitlesOfParts>
  <Company>DCM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ECE/TRANS/WP.11/236</dc:title>
  <dc:subject/>
  <dc:creator>Anna Blagodatskikh</dc:creator>
  <cp:keywords/>
  <cp:lastModifiedBy>Marie-Claude Collet</cp:lastModifiedBy>
  <cp:revision>2</cp:revision>
  <cp:lastPrinted>2017-06-28T14:29:00Z</cp:lastPrinted>
  <dcterms:created xsi:type="dcterms:W3CDTF">2017-09-04T07:40:00Z</dcterms:created>
  <dcterms:modified xsi:type="dcterms:W3CDTF">2017-09-04T07:40:00Z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