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0D1B8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752B7B" w:rsidP="00752B7B">
            <w:pPr>
              <w:suppressAutoHyphens w:val="0"/>
              <w:spacing w:after="20"/>
              <w:jc w:val="right"/>
            </w:pPr>
            <w:r w:rsidRPr="00752B7B">
              <w:rPr>
                <w:sz w:val="40"/>
              </w:rPr>
              <w:t>ECE</w:t>
            </w:r>
            <w:r>
              <w:t>/TRANS/WP.11/2017/8</w:t>
            </w:r>
            <w:r w:rsidR="007C7E0C">
              <w:t>/Corr.1</w:t>
            </w:r>
          </w:p>
        </w:tc>
      </w:tr>
      <w:tr w:rsidR="00717266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0D1B89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72310D29" wp14:editId="5ED2DEC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52B7B" w:rsidP="00752B7B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752B7B" w:rsidRDefault="007C7E0C" w:rsidP="00752B7B">
            <w:pPr>
              <w:suppressAutoHyphens w:val="0"/>
            </w:pPr>
            <w:r>
              <w:t>22</w:t>
            </w:r>
            <w:r w:rsidR="00752B7B">
              <w:t xml:space="preserve"> </w:t>
            </w:r>
            <w:r>
              <w:t>August</w:t>
            </w:r>
            <w:r w:rsidR="00752B7B">
              <w:t xml:space="preserve"> 2017</w:t>
            </w:r>
          </w:p>
          <w:p w:rsidR="00752B7B" w:rsidRDefault="00752B7B" w:rsidP="00752B7B">
            <w:pPr>
              <w:suppressAutoHyphens w:val="0"/>
            </w:pPr>
            <w:r>
              <w:t>English</w:t>
            </w:r>
          </w:p>
          <w:p w:rsidR="00752B7B" w:rsidRDefault="00752B7B" w:rsidP="00752B7B">
            <w:pPr>
              <w:suppressAutoHyphens w:val="0"/>
            </w:pPr>
            <w:r>
              <w:t>Original: French</w:t>
            </w:r>
          </w:p>
        </w:tc>
      </w:tr>
    </w:tbl>
    <w:p w:rsidR="00752B7B" w:rsidRDefault="00752B7B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752B7B" w:rsidRDefault="00752B7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752B7B" w:rsidRDefault="00752B7B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Party on the Transport of </w:t>
      </w:r>
      <w:r w:rsidRPr="00752B7B">
        <w:rPr>
          <w:b/>
          <w:sz w:val="24"/>
          <w:szCs w:val="24"/>
        </w:rPr>
        <w:t xml:space="preserve">Perishable Foodstuffs </w:t>
      </w:r>
    </w:p>
    <w:p w:rsidR="00752B7B" w:rsidRPr="00752B7B" w:rsidRDefault="00752B7B" w:rsidP="00341BBE">
      <w:pPr>
        <w:spacing w:before="120"/>
        <w:rPr>
          <w:b/>
        </w:rPr>
      </w:pPr>
      <w:r w:rsidRPr="00752B7B">
        <w:rPr>
          <w:b/>
        </w:rPr>
        <w:t xml:space="preserve">Seventy-third </w:t>
      </w:r>
      <w:proofErr w:type="gramStart"/>
      <w:r w:rsidRPr="00752B7B">
        <w:rPr>
          <w:b/>
        </w:rPr>
        <w:t>session</w:t>
      </w:r>
      <w:proofErr w:type="gramEnd"/>
    </w:p>
    <w:p w:rsidR="00752B7B" w:rsidRDefault="00752B7B" w:rsidP="00752B7B">
      <w:r>
        <w:t>Geneva, 10-13 October 2017</w:t>
      </w:r>
    </w:p>
    <w:p w:rsidR="00752B7B" w:rsidRDefault="00752B7B" w:rsidP="00752B7B">
      <w:r>
        <w:t xml:space="preserve">Agenda item 5 (b) </w:t>
      </w:r>
    </w:p>
    <w:p w:rsidR="00752B7B" w:rsidRPr="00752B7B" w:rsidRDefault="00752B7B" w:rsidP="00752B7B">
      <w:pPr>
        <w:rPr>
          <w:b/>
        </w:rPr>
      </w:pPr>
      <w:r w:rsidRPr="00752B7B">
        <w:rPr>
          <w:b/>
        </w:rPr>
        <w:t>Proposals of amendments to ATP: New proposals</w:t>
      </w:r>
    </w:p>
    <w:p w:rsidR="00752B7B" w:rsidRDefault="00752B7B" w:rsidP="00341BBE">
      <w:pPr>
        <w:pStyle w:val="HChG"/>
      </w:pPr>
      <w:r>
        <w:tab/>
      </w:r>
      <w:r>
        <w:tab/>
        <w:t>Proposal to amend annex 1, appendix 2, paragraph 6.2, with a procedure for the efficiency testing of in-service independent, multi-temperature equipment</w:t>
      </w:r>
    </w:p>
    <w:p w:rsidR="007268F9" w:rsidRDefault="00752B7B" w:rsidP="00341BBE">
      <w:pPr>
        <w:pStyle w:val="H1G"/>
      </w:pPr>
      <w:r>
        <w:tab/>
      </w:r>
      <w:r>
        <w:tab/>
        <w:t>Transmitted by the Government of France</w:t>
      </w:r>
    </w:p>
    <w:p w:rsidR="00294ABD" w:rsidRPr="00426016" w:rsidRDefault="00294ABD" w:rsidP="002C17D0">
      <w:pPr>
        <w:pStyle w:val="HChG"/>
        <w:rPr>
          <w:sz w:val="24"/>
        </w:rPr>
      </w:pPr>
      <w:r w:rsidRPr="00B353D6">
        <w:tab/>
      </w:r>
      <w:r w:rsidRPr="00B353D6">
        <w:tab/>
      </w:r>
      <w:r w:rsidR="00426016" w:rsidRPr="00426016">
        <w:rPr>
          <w:sz w:val="24"/>
        </w:rPr>
        <w:t>Corrigendum</w:t>
      </w:r>
    </w:p>
    <w:p w:rsidR="00426016" w:rsidRPr="00426016" w:rsidRDefault="00426016" w:rsidP="002C17D0">
      <w:pPr>
        <w:pStyle w:val="SingleTxtG"/>
        <w:rPr>
          <w:b/>
        </w:rPr>
      </w:pPr>
      <w:r w:rsidRPr="00426016">
        <w:rPr>
          <w:b/>
        </w:rPr>
        <w:t>1.</w:t>
      </w:r>
      <w:r w:rsidRPr="00426016">
        <w:rPr>
          <w:b/>
        </w:rPr>
        <w:tab/>
        <w:t>Part II, paragraph 7</w:t>
      </w:r>
    </w:p>
    <w:p w:rsidR="00426016" w:rsidRDefault="00426016" w:rsidP="00426016">
      <w:pPr>
        <w:pStyle w:val="SingleTxtG"/>
        <w:ind w:left="1701"/>
      </w:pPr>
      <w:r w:rsidRPr="00426016">
        <w:rPr>
          <w:i/>
        </w:rPr>
        <w:t xml:space="preserve">For </w:t>
      </w:r>
      <w:r>
        <w:t xml:space="preserve">ADR </w:t>
      </w:r>
      <w:r w:rsidRPr="00426016">
        <w:rPr>
          <w:i/>
        </w:rPr>
        <w:t xml:space="preserve">read </w:t>
      </w:r>
      <w:r>
        <w:t>ATP</w:t>
      </w:r>
    </w:p>
    <w:p w:rsidR="00426016" w:rsidRPr="00426016" w:rsidRDefault="00426016" w:rsidP="00426016">
      <w:pPr>
        <w:pStyle w:val="SingleTxtG"/>
        <w:rPr>
          <w:b/>
        </w:rPr>
      </w:pPr>
      <w:r>
        <w:rPr>
          <w:b/>
        </w:rPr>
        <w:t>2</w:t>
      </w:r>
      <w:r w:rsidRPr="00426016">
        <w:rPr>
          <w:b/>
        </w:rPr>
        <w:t>.</w:t>
      </w:r>
      <w:r w:rsidRPr="00426016">
        <w:rPr>
          <w:b/>
        </w:rPr>
        <w:tab/>
        <w:t>Part II, paragraph 7</w:t>
      </w:r>
      <w:r>
        <w:rPr>
          <w:b/>
        </w:rPr>
        <w:t xml:space="preserve">, subparagraph (iii) </w:t>
      </w:r>
    </w:p>
    <w:p w:rsidR="00426016" w:rsidRDefault="00426016" w:rsidP="00426016">
      <w:pPr>
        <w:pStyle w:val="SingleTxtG"/>
        <w:ind w:left="1701"/>
      </w:pPr>
      <w:r w:rsidRPr="00426016">
        <w:rPr>
          <w:i/>
        </w:rPr>
        <w:t xml:space="preserve">For </w:t>
      </w:r>
      <w:r>
        <w:t xml:space="preserve">removable </w:t>
      </w:r>
      <w:r w:rsidRPr="00426016">
        <w:rPr>
          <w:i/>
        </w:rPr>
        <w:t xml:space="preserve">read </w:t>
      </w:r>
      <w:r>
        <w:t>movable</w:t>
      </w:r>
    </w:p>
    <w:p w:rsidR="00426016" w:rsidRPr="00426016" w:rsidRDefault="00426016" w:rsidP="00426016">
      <w:pPr>
        <w:pStyle w:val="SingleTxtG"/>
        <w:rPr>
          <w:b/>
        </w:rPr>
      </w:pPr>
      <w:r>
        <w:rPr>
          <w:b/>
        </w:rPr>
        <w:t>3</w:t>
      </w:r>
      <w:r w:rsidRPr="00426016">
        <w:rPr>
          <w:b/>
        </w:rPr>
        <w:t>.</w:t>
      </w:r>
      <w:r w:rsidRPr="00426016">
        <w:rPr>
          <w:b/>
        </w:rPr>
        <w:tab/>
        <w:t>Part II, paragraph 7</w:t>
      </w:r>
      <w:r>
        <w:rPr>
          <w:b/>
        </w:rPr>
        <w:t xml:space="preserve">, sixth paragraph </w:t>
      </w:r>
    </w:p>
    <w:p w:rsidR="00426016" w:rsidRDefault="00426016" w:rsidP="00426016">
      <w:pPr>
        <w:pStyle w:val="SingleTxtG"/>
        <w:ind w:left="1701"/>
      </w:pPr>
      <w:r w:rsidRPr="00426016">
        <w:rPr>
          <w:i/>
        </w:rPr>
        <w:t xml:space="preserve">For </w:t>
      </w:r>
      <w:r w:rsidRPr="00B353D6">
        <w:t>It shall be verified that the compartments at 0</w:t>
      </w:r>
      <w:r w:rsidR="002A543E">
        <w:t> °C</w:t>
      </w:r>
      <w:r w:rsidRPr="00B353D6">
        <w:t xml:space="preserve"> have proper maintenance of the temperatures at 0.0</w:t>
      </w:r>
      <w:r w:rsidR="002A543E">
        <w:t> °C</w:t>
      </w:r>
      <w:r w:rsidRPr="00B353D6">
        <w:t xml:space="preserve"> ± 3</w:t>
      </w:r>
      <w:r w:rsidR="002A543E">
        <w:t> °C</w:t>
      </w:r>
      <w:r w:rsidRPr="00B353D6">
        <w:t xml:space="preserve"> for at least 10 minutes when the o</w:t>
      </w:r>
      <w:r>
        <w:t xml:space="preserve">ther compartments are at </w:t>
      </w:r>
      <w:r w:rsidR="001B7E5F">
        <w:t>-20</w:t>
      </w:r>
      <w:r w:rsidR="002A543E">
        <w:t> °C</w:t>
      </w:r>
      <w:r>
        <w:t xml:space="preserve"> </w:t>
      </w:r>
      <w:r w:rsidRPr="001B7E5F">
        <w:rPr>
          <w:i/>
        </w:rPr>
        <w:t>read</w:t>
      </w:r>
      <w:r w:rsidRPr="00426016">
        <w:t xml:space="preserve"> It is </w:t>
      </w:r>
      <w:r w:rsidR="00A70108">
        <w:t>verified</w:t>
      </w:r>
      <w:r w:rsidR="00A70108" w:rsidRPr="00426016">
        <w:t xml:space="preserve"> </w:t>
      </w:r>
      <w:r w:rsidRPr="00426016">
        <w:t xml:space="preserve">that compartments at </w:t>
      </w:r>
      <w:r w:rsidRPr="00426016">
        <w:t>0</w:t>
      </w:r>
      <w:r w:rsidR="002A543E">
        <w:t> °C</w:t>
      </w:r>
      <w:r w:rsidRPr="00426016">
        <w:t xml:space="preserve"> have a correct </w:t>
      </w:r>
      <w:r>
        <w:t xml:space="preserve">temperature regulation at </w:t>
      </w:r>
      <w:r w:rsidR="00700F35">
        <w:t>0</w:t>
      </w:r>
      <w:r w:rsidR="002A543E">
        <w:t> °C</w:t>
      </w:r>
      <w:r w:rsidR="00A70108" w:rsidRPr="00B353D6">
        <w:t xml:space="preserve"> ± 3</w:t>
      </w:r>
      <w:r w:rsidR="002A543E">
        <w:t> °C</w:t>
      </w:r>
      <w:r w:rsidRPr="00426016">
        <w:t xml:space="preserve"> for at least 10 minutes when the </w:t>
      </w:r>
      <w:r>
        <w:t xml:space="preserve">other compartments are at </w:t>
      </w:r>
      <w:r w:rsidR="00700F35">
        <w:t>-20</w:t>
      </w:r>
      <w:r w:rsidR="002A543E">
        <w:t> °C</w:t>
      </w:r>
    </w:p>
    <w:p w:rsidR="00341BBE" w:rsidRPr="001237CA" w:rsidRDefault="001237CA" w:rsidP="001237C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341BBE" w:rsidRPr="001237CA" w:rsidSect="00752B7B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AC" w:rsidRPr="00FB1744" w:rsidRDefault="00CE70AC" w:rsidP="00FB1744">
      <w:pPr>
        <w:pStyle w:val="Footer"/>
      </w:pPr>
    </w:p>
  </w:endnote>
  <w:endnote w:type="continuationSeparator" w:id="0">
    <w:p w:rsidR="00CE70AC" w:rsidRPr="00FB1744" w:rsidRDefault="00CE70AC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7B" w:rsidRPr="00752B7B" w:rsidRDefault="00752B7B" w:rsidP="00752B7B">
    <w:pPr>
      <w:pStyle w:val="Footer"/>
      <w:tabs>
        <w:tab w:val="right" w:pos="9598"/>
      </w:tabs>
    </w:pPr>
    <w:r w:rsidRPr="00752B7B">
      <w:rPr>
        <w:b/>
        <w:sz w:val="18"/>
      </w:rPr>
      <w:fldChar w:fldCharType="begin"/>
    </w:r>
    <w:r w:rsidRPr="00752B7B">
      <w:rPr>
        <w:b/>
        <w:sz w:val="18"/>
      </w:rPr>
      <w:instrText xml:space="preserve"> PAGE  \* MERGEFORMAT </w:instrText>
    </w:r>
    <w:r w:rsidRPr="00752B7B">
      <w:rPr>
        <w:b/>
        <w:sz w:val="18"/>
      </w:rPr>
      <w:fldChar w:fldCharType="separate"/>
    </w:r>
    <w:r w:rsidR="00426016">
      <w:rPr>
        <w:b/>
        <w:noProof/>
        <w:sz w:val="18"/>
      </w:rPr>
      <w:t>2</w:t>
    </w:r>
    <w:r w:rsidRPr="00752B7B">
      <w:rPr>
        <w:b/>
        <w:sz w:val="18"/>
      </w:rPr>
      <w:fldChar w:fldCharType="end"/>
    </w:r>
    <w:r>
      <w:rPr>
        <w:sz w:val="18"/>
      </w:rPr>
      <w:tab/>
    </w:r>
    <w:r>
      <w:t>GE.17-12488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7B" w:rsidRPr="00752B7B" w:rsidRDefault="00752B7B" w:rsidP="00752B7B">
    <w:pPr>
      <w:pStyle w:val="Footer"/>
      <w:tabs>
        <w:tab w:val="right" w:pos="9598"/>
      </w:tabs>
      <w:rPr>
        <w:b/>
        <w:sz w:val="18"/>
      </w:rPr>
    </w:pPr>
    <w:r>
      <w:t>GE.17-12488</w:t>
    </w:r>
    <w:r>
      <w:tab/>
    </w:r>
    <w:r w:rsidRPr="00752B7B">
      <w:rPr>
        <w:b/>
        <w:sz w:val="18"/>
      </w:rPr>
      <w:fldChar w:fldCharType="begin"/>
    </w:r>
    <w:r w:rsidRPr="00752B7B">
      <w:rPr>
        <w:b/>
        <w:sz w:val="18"/>
      </w:rPr>
      <w:instrText xml:space="preserve"> PAGE  \* MERGEFORMAT </w:instrText>
    </w:r>
    <w:r w:rsidRPr="00752B7B">
      <w:rPr>
        <w:b/>
        <w:sz w:val="18"/>
      </w:rPr>
      <w:fldChar w:fldCharType="separate"/>
    </w:r>
    <w:r w:rsidR="00426016">
      <w:rPr>
        <w:b/>
        <w:noProof/>
        <w:sz w:val="18"/>
      </w:rPr>
      <w:t>3</w:t>
    </w:r>
    <w:r w:rsidRPr="00752B7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AC" w:rsidRPr="00FB1744" w:rsidRDefault="00CE70AC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CE70AC" w:rsidRPr="00FB1744" w:rsidRDefault="00CE70AC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7B" w:rsidRPr="00752B7B" w:rsidRDefault="00752B7B" w:rsidP="00752B7B">
    <w:pPr>
      <w:pStyle w:val="Header"/>
    </w:pPr>
    <w:r w:rsidRPr="00752B7B">
      <w:t>ECE/TRANS/WP.11/2017/8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7B" w:rsidRPr="00752B7B" w:rsidRDefault="00752B7B" w:rsidP="00752B7B">
    <w:pPr>
      <w:pStyle w:val="Header"/>
      <w:jc w:val="right"/>
    </w:pPr>
    <w:r w:rsidRPr="00752B7B">
      <w:t>ECE/TRANS/WP.11/2017/8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AC"/>
    <w:rsid w:val="00046E92"/>
    <w:rsid w:val="000D1B89"/>
    <w:rsid w:val="001021B1"/>
    <w:rsid w:val="001170DC"/>
    <w:rsid w:val="001237CA"/>
    <w:rsid w:val="001B3525"/>
    <w:rsid w:val="001B7E5F"/>
    <w:rsid w:val="00247E2C"/>
    <w:rsid w:val="00294ABD"/>
    <w:rsid w:val="002A543E"/>
    <w:rsid w:val="002C17D0"/>
    <w:rsid w:val="002D6C53"/>
    <w:rsid w:val="002F5595"/>
    <w:rsid w:val="00334F6A"/>
    <w:rsid w:val="00341BBE"/>
    <w:rsid w:val="00342AC8"/>
    <w:rsid w:val="00390DA8"/>
    <w:rsid w:val="003B4550"/>
    <w:rsid w:val="003D0566"/>
    <w:rsid w:val="00426016"/>
    <w:rsid w:val="00461253"/>
    <w:rsid w:val="005042C2"/>
    <w:rsid w:val="00504B17"/>
    <w:rsid w:val="0056599A"/>
    <w:rsid w:val="00587690"/>
    <w:rsid w:val="005A1062"/>
    <w:rsid w:val="00671529"/>
    <w:rsid w:val="00700F35"/>
    <w:rsid w:val="00717266"/>
    <w:rsid w:val="007268F9"/>
    <w:rsid w:val="00752B7B"/>
    <w:rsid w:val="007C52B0"/>
    <w:rsid w:val="007C7E0C"/>
    <w:rsid w:val="0080289F"/>
    <w:rsid w:val="009411B4"/>
    <w:rsid w:val="009D0139"/>
    <w:rsid w:val="009F5CDC"/>
    <w:rsid w:val="00A14091"/>
    <w:rsid w:val="00A70108"/>
    <w:rsid w:val="00A775CF"/>
    <w:rsid w:val="00AB1C8B"/>
    <w:rsid w:val="00AB3C7E"/>
    <w:rsid w:val="00B06045"/>
    <w:rsid w:val="00B4083C"/>
    <w:rsid w:val="00C35A27"/>
    <w:rsid w:val="00CE70AC"/>
    <w:rsid w:val="00E02C2B"/>
    <w:rsid w:val="00ED6C48"/>
    <w:rsid w:val="00EE41FC"/>
    <w:rsid w:val="00F34636"/>
    <w:rsid w:val="00F65F5D"/>
    <w:rsid w:val="00F86A3A"/>
    <w:rsid w:val="00FB1744"/>
    <w:rsid w:val="00FC04AB"/>
    <w:rsid w:val="00FC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BA069-70D3-41E2-9C9E-DA8093D2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1712488</vt:lpstr>
    </vt:vector>
  </TitlesOfParts>
  <Company>DCM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1712488</dc:title>
  <dc:subject>ECE/TRANS/WP.11/2017/8</dc:subject>
  <dc:creator>Generic Desk Anglais</dc:creator>
  <cp:lastModifiedBy>ECE-ADN-36-Add.1</cp:lastModifiedBy>
  <cp:revision>10</cp:revision>
  <cp:lastPrinted>2017-08-10T08:46:00Z</cp:lastPrinted>
  <dcterms:created xsi:type="dcterms:W3CDTF">2017-08-22T08:21:00Z</dcterms:created>
  <dcterms:modified xsi:type="dcterms:W3CDTF">2017-08-22T12:21:00Z</dcterms:modified>
</cp:coreProperties>
</file>