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A5139A" w:rsidTr="00E42C3D">
        <w:trPr>
          <w:cantSplit/>
          <w:trHeight w:hRule="exact" w:val="851"/>
        </w:trPr>
        <w:tc>
          <w:tcPr>
            <w:tcW w:w="9639" w:type="dxa"/>
            <w:tcBorders>
              <w:bottom w:val="single" w:sz="4" w:space="0" w:color="auto"/>
            </w:tcBorders>
            <w:vAlign w:val="bottom"/>
          </w:tcPr>
          <w:p w:rsidR="0099001C" w:rsidRPr="00A5139A" w:rsidRDefault="009A0E6A" w:rsidP="002540A8">
            <w:pPr>
              <w:jc w:val="right"/>
              <w:rPr>
                <w:b/>
              </w:rPr>
            </w:pPr>
            <w:r w:rsidRPr="007E344F">
              <w:rPr>
                <w:b/>
                <w:sz w:val="40"/>
                <w:szCs w:val="40"/>
              </w:rPr>
              <w:t>UN/SCETDG/</w:t>
            </w:r>
            <w:r>
              <w:rPr>
                <w:b/>
                <w:sz w:val="40"/>
                <w:szCs w:val="40"/>
              </w:rPr>
              <w:t>51</w:t>
            </w:r>
            <w:r w:rsidRPr="007E344F">
              <w:rPr>
                <w:b/>
                <w:sz w:val="40"/>
                <w:szCs w:val="40"/>
              </w:rPr>
              <w:t>/INF.</w:t>
            </w:r>
            <w:r>
              <w:rPr>
                <w:b/>
                <w:sz w:val="40"/>
                <w:szCs w:val="40"/>
              </w:rPr>
              <w:t>1</w:t>
            </w:r>
            <w:r w:rsidR="002540A8">
              <w:rPr>
                <w:b/>
                <w:sz w:val="40"/>
                <w:szCs w:val="40"/>
              </w:rPr>
              <w:t>9</w:t>
            </w:r>
          </w:p>
        </w:tc>
      </w:tr>
      <w:tr w:rsidR="0099001C" w:rsidRPr="00A5139A" w:rsidTr="002540A8">
        <w:trPr>
          <w:cantSplit/>
          <w:trHeight w:val="2686"/>
        </w:trPr>
        <w:tc>
          <w:tcPr>
            <w:tcW w:w="9639" w:type="dxa"/>
            <w:tcBorders>
              <w:top w:val="single" w:sz="4" w:space="0" w:color="auto"/>
            </w:tcBorders>
          </w:tcPr>
          <w:p w:rsidR="00A805EB" w:rsidRPr="00A5139A" w:rsidRDefault="00A805EB" w:rsidP="00A805EB">
            <w:pPr>
              <w:spacing w:before="120"/>
              <w:rPr>
                <w:b/>
              </w:rPr>
            </w:pPr>
            <w:r w:rsidRPr="00A5139A">
              <w:rPr>
                <w:b/>
              </w:rPr>
              <w:t>Committee of Experts on the Transport of Dangerous Goods</w:t>
            </w:r>
            <w:r w:rsidRPr="00A5139A">
              <w:rPr>
                <w:b/>
              </w:rPr>
              <w:br/>
              <w:t>and on the Globally Harmonized System of Classification</w:t>
            </w:r>
            <w:r w:rsidRPr="00A5139A">
              <w:rPr>
                <w:b/>
              </w:rPr>
              <w:br/>
              <w:t>and Labelling of Chemicals</w:t>
            </w:r>
          </w:p>
          <w:p w:rsidR="00A805EB" w:rsidRPr="00A5139A" w:rsidRDefault="00A805EB" w:rsidP="00424A40">
            <w:pPr>
              <w:tabs>
                <w:tab w:val="left" w:pos="8000"/>
              </w:tabs>
              <w:spacing w:before="120"/>
              <w:rPr>
                <w:b/>
              </w:rPr>
            </w:pPr>
            <w:r w:rsidRPr="00A5139A">
              <w:rPr>
                <w:b/>
              </w:rPr>
              <w:t xml:space="preserve">Sub-Committee of Experts </w:t>
            </w:r>
            <w:r w:rsidR="00DE3A0C" w:rsidRPr="00A5139A">
              <w:rPr>
                <w:b/>
              </w:rPr>
              <w:t>on the Transport of Dangerous Goods</w:t>
            </w:r>
            <w:r w:rsidR="007218CD" w:rsidRPr="00A5139A">
              <w:rPr>
                <w:b/>
              </w:rPr>
              <w:tab/>
            </w:r>
            <w:r w:rsidR="002540A8">
              <w:rPr>
                <w:b/>
              </w:rPr>
              <w:t>23</w:t>
            </w:r>
            <w:r w:rsidR="00000E5C" w:rsidRPr="00A5139A">
              <w:rPr>
                <w:b/>
              </w:rPr>
              <w:t xml:space="preserve"> June 2017</w:t>
            </w:r>
          </w:p>
          <w:p w:rsidR="004E5951" w:rsidRPr="00A5139A" w:rsidRDefault="00000E5C" w:rsidP="004E5951">
            <w:pPr>
              <w:spacing w:before="120"/>
              <w:rPr>
                <w:b/>
              </w:rPr>
            </w:pPr>
            <w:r w:rsidRPr="00A5139A">
              <w:rPr>
                <w:b/>
              </w:rPr>
              <w:t>Fifty-first</w:t>
            </w:r>
            <w:r w:rsidR="004E5951" w:rsidRPr="00A5139A">
              <w:rPr>
                <w:b/>
              </w:rPr>
              <w:t xml:space="preserve"> session</w:t>
            </w:r>
          </w:p>
          <w:p w:rsidR="004E5951" w:rsidRPr="00A5139A" w:rsidRDefault="004E5951" w:rsidP="004E5951">
            <w:r w:rsidRPr="00A5139A">
              <w:t xml:space="preserve">Geneva, </w:t>
            </w:r>
            <w:r w:rsidR="00000E5C" w:rsidRPr="00A5139A">
              <w:t>3-7 July 2017</w:t>
            </w:r>
          </w:p>
          <w:p w:rsidR="004E5951" w:rsidRPr="00A5139A" w:rsidRDefault="004E5951" w:rsidP="004E5951">
            <w:r w:rsidRPr="00A5139A">
              <w:t xml:space="preserve">Item </w:t>
            </w:r>
            <w:r w:rsidR="002540A8">
              <w:t>2 (b)</w:t>
            </w:r>
            <w:r w:rsidRPr="00A5139A">
              <w:t xml:space="preserve"> of the provisional agenda</w:t>
            </w:r>
          </w:p>
          <w:p w:rsidR="0099001C" w:rsidRPr="002540A8" w:rsidRDefault="002540A8" w:rsidP="00F0058A">
            <w:pPr>
              <w:rPr>
                <w:b/>
              </w:rPr>
            </w:pPr>
            <w:r w:rsidRPr="002540A8">
              <w:rPr>
                <w:b/>
              </w:rPr>
              <w:t>Explosives and related matters</w:t>
            </w:r>
            <w:r w:rsidRPr="002540A8">
              <w:rPr>
                <w:b/>
              </w:rPr>
              <w:t xml:space="preserve">: </w:t>
            </w:r>
            <w:r w:rsidRPr="002540A8">
              <w:rPr>
                <w:b/>
              </w:rPr>
              <w:br/>
            </w:r>
            <w:r w:rsidRPr="002540A8">
              <w:rPr>
                <w:b/>
              </w:rPr>
              <w:t>Review of Tests in parts I, II and III of the Manual of Tests and Criteria</w:t>
            </w:r>
          </w:p>
        </w:tc>
      </w:tr>
    </w:tbl>
    <w:p w:rsidR="002540A8" w:rsidRPr="002540A8" w:rsidRDefault="002540A8" w:rsidP="002540A8">
      <w:pPr>
        <w:pStyle w:val="HChG"/>
      </w:pPr>
      <w:r w:rsidRPr="001039FD">
        <w:rPr>
          <w:rFonts w:eastAsia="MS Mincho"/>
          <w:lang w:eastAsia="ja-JP"/>
        </w:rPr>
        <w:tab/>
      </w:r>
      <w:r w:rsidRPr="001039FD">
        <w:rPr>
          <w:rFonts w:eastAsia="MS Mincho"/>
          <w:lang w:eastAsia="ja-JP"/>
        </w:rPr>
        <w:tab/>
      </w:r>
      <w:r w:rsidRPr="00280F3D">
        <w:rPr>
          <w:rFonts w:eastAsia="MS Mincho"/>
          <w:lang w:eastAsia="ja-JP"/>
        </w:rPr>
        <w:t xml:space="preserve">Recommendations for Improvement of Series 8 (c) </w:t>
      </w:r>
      <w:proofErr w:type="spellStart"/>
      <w:r w:rsidRPr="00280F3D">
        <w:rPr>
          <w:rFonts w:eastAsia="MS Mincho"/>
          <w:lang w:eastAsia="ja-JP"/>
        </w:rPr>
        <w:t>Koenen</w:t>
      </w:r>
      <w:proofErr w:type="spellEnd"/>
      <w:r w:rsidRPr="00280F3D">
        <w:rPr>
          <w:rFonts w:eastAsia="MS Mincho"/>
          <w:lang w:eastAsia="ja-JP"/>
        </w:rPr>
        <w:t xml:space="preserve"> Test</w:t>
      </w:r>
    </w:p>
    <w:p w:rsidR="002540A8" w:rsidRPr="001039FD" w:rsidRDefault="002540A8" w:rsidP="002540A8">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the </w:t>
      </w:r>
      <w:r>
        <w:rPr>
          <w:rFonts w:eastAsia="MS Mincho"/>
        </w:rPr>
        <w:t>Institute of Makers of Explosives (IME)</w:t>
      </w:r>
    </w:p>
    <w:p w:rsidR="002540A8" w:rsidRPr="00CD0779" w:rsidRDefault="002540A8" w:rsidP="002540A8">
      <w:pPr>
        <w:pStyle w:val="HChG"/>
      </w:pPr>
      <w:r>
        <w:tab/>
      </w:r>
      <w:r>
        <w:tab/>
        <w:t>Background</w:t>
      </w:r>
    </w:p>
    <w:p w:rsidR="002540A8" w:rsidRPr="00CD0779" w:rsidRDefault="002540A8" w:rsidP="002540A8">
      <w:pPr>
        <w:pStyle w:val="SingleTxtG"/>
      </w:pPr>
      <w:r>
        <w:t>1.</w:t>
      </w:r>
      <w:r>
        <w:tab/>
      </w:r>
      <w:r w:rsidRPr="00CD0779">
        <w:t xml:space="preserve">At the forty-seventh session it was concluded by the Explosives Working Group that the </w:t>
      </w:r>
      <w:proofErr w:type="spellStart"/>
      <w:r w:rsidRPr="00CD0779">
        <w:t>Koenen</w:t>
      </w:r>
      <w:proofErr w:type="spellEnd"/>
      <w:r w:rsidRPr="00CD0779">
        <w:t xml:space="preserve"> Test (UN Test 8(c)) was unsuitable for ammonium nitrate emulsions (ANEs). Previous studies conclusively showed that for ANEs, and specifically emulsions, the extended time required for a response in the </w:t>
      </w:r>
      <w:proofErr w:type="spellStart"/>
      <w:r w:rsidRPr="00CD0779">
        <w:t>Koenen</w:t>
      </w:r>
      <w:proofErr w:type="spellEnd"/>
      <w:r w:rsidRPr="00CD0779">
        <w:t xml:space="preserve"> Test has the effect of weakening the steel tube. This weakening of the steel results in false positives. At the forty-eighth session, Canada proposed the Minimum Burning Pressure (MBP) Test as an alternative to the </w:t>
      </w:r>
      <w:proofErr w:type="spellStart"/>
      <w:r w:rsidRPr="00CD0779">
        <w:t>Koenen</w:t>
      </w:r>
      <w:proofErr w:type="spellEnd"/>
      <w:r w:rsidRPr="00CD0779">
        <w:t xml:space="preserve"> Test, and subsequent discussions at the forty-ninth session by the Explosives Working Group raised the option of applying the MBP test to emulsions alone.</w:t>
      </w:r>
    </w:p>
    <w:p w:rsidR="002540A8" w:rsidRPr="00CD0779" w:rsidRDefault="002540A8" w:rsidP="002540A8">
      <w:pPr>
        <w:pStyle w:val="SingleTxtG"/>
      </w:pPr>
      <w:r>
        <w:t>2.</w:t>
      </w:r>
      <w:r>
        <w:tab/>
      </w:r>
      <w:r w:rsidRPr="00CD0779">
        <w:t>Emulsion manufacturers are thus in a position where one of the classification tests has been deemed unsuitable for that form of ANEs.</w:t>
      </w:r>
    </w:p>
    <w:p w:rsidR="002540A8" w:rsidRPr="00CD0779" w:rsidRDefault="002540A8" w:rsidP="002540A8">
      <w:pPr>
        <w:pStyle w:val="HChG"/>
        <w:rPr>
          <w:i/>
        </w:rPr>
      </w:pPr>
      <w:r>
        <w:tab/>
      </w:r>
      <w:r>
        <w:tab/>
      </w:r>
      <w:r w:rsidRPr="00CD0779">
        <w:t>Discussion</w:t>
      </w:r>
    </w:p>
    <w:p w:rsidR="002540A8" w:rsidRPr="00CD0779" w:rsidRDefault="002540A8" w:rsidP="002540A8">
      <w:pPr>
        <w:pStyle w:val="SingleTxtG"/>
      </w:pPr>
      <w:r>
        <w:t>3.</w:t>
      </w:r>
      <w:r>
        <w:tab/>
      </w:r>
      <w:r w:rsidRPr="00CD0779">
        <w:t xml:space="preserve">The </w:t>
      </w:r>
      <w:proofErr w:type="spellStart"/>
      <w:r w:rsidRPr="00CD0779">
        <w:t>Koenen</w:t>
      </w:r>
      <w:proofErr w:type="spellEnd"/>
      <w:r w:rsidRPr="00CD0779">
        <w:t xml:space="preserve"> Test was developed in the 1950s using substances that were very reactive, typically reacting under 10 seconds. ANEs, with their high water content take 10 to 30 times longer to respond in the </w:t>
      </w:r>
      <w:proofErr w:type="spellStart"/>
      <w:r w:rsidRPr="00CD0779">
        <w:t>Koenen</w:t>
      </w:r>
      <w:proofErr w:type="spellEnd"/>
      <w:r w:rsidRPr="00CD0779">
        <w:t xml:space="preserve"> Test, which can result in false positives, as described above.</w:t>
      </w:r>
    </w:p>
    <w:p w:rsidR="002540A8" w:rsidRPr="00CD0779" w:rsidRDefault="002540A8" w:rsidP="002540A8">
      <w:pPr>
        <w:pStyle w:val="SingleTxtG"/>
      </w:pPr>
      <w:r>
        <w:t>4.</w:t>
      </w:r>
      <w:r>
        <w:tab/>
      </w:r>
      <w:r w:rsidRPr="00CD0779">
        <w:t xml:space="preserve">It is therefore plausible that the </w:t>
      </w:r>
      <w:proofErr w:type="spellStart"/>
      <w:r w:rsidRPr="00CD0779">
        <w:t>Koenen</w:t>
      </w:r>
      <w:proofErr w:type="spellEnd"/>
      <w:r w:rsidRPr="00CD0779">
        <w:t xml:space="preserve"> Test could be modified to accommodate the relatively insensitive ANEs by altering the criterion of the orifice, or adding a criterion of time. These parameter modifications would compensate for the weakening of the steel tube.</w:t>
      </w:r>
    </w:p>
    <w:p w:rsidR="002540A8" w:rsidRPr="00CD0779" w:rsidRDefault="002540A8" w:rsidP="002540A8">
      <w:pPr>
        <w:pStyle w:val="HChG"/>
      </w:pPr>
      <w:r>
        <w:tab/>
      </w:r>
      <w:r>
        <w:tab/>
      </w:r>
      <w:r w:rsidRPr="00CD0779">
        <w:t>Proposal</w:t>
      </w:r>
    </w:p>
    <w:p w:rsidR="002540A8" w:rsidRPr="00CD0779" w:rsidRDefault="002540A8" w:rsidP="002540A8">
      <w:pPr>
        <w:pStyle w:val="SingleTxtG"/>
      </w:pPr>
      <w:r>
        <w:t>5.</w:t>
      </w:r>
      <w:r>
        <w:tab/>
      </w:r>
      <w:r w:rsidRPr="00CD0779">
        <w:t xml:space="preserve">To address the need for a more appropriate test for ANEs, the Working Group should consider developing a testing program for a modified </w:t>
      </w:r>
      <w:proofErr w:type="spellStart"/>
      <w:r w:rsidRPr="00CD0779">
        <w:t>Koenen</w:t>
      </w:r>
      <w:proofErr w:type="spellEnd"/>
      <w:r w:rsidRPr="00CD0779">
        <w:t xml:space="preserve"> Test for ANEs.</w:t>
      </w:r>
    </w:p>
    <w:p w:rsidR="00EA2784" w:rsidRPr="00A5139A" w:rsidRDefault="002540A8" w:rsidP="002540A8">
      <w:pPr>
        <w:pStyle w:val="SingleTxtG"/>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2450465</wp:posOffset>
                </wp:positionH>
                <wp:positionV relativeFrom="paragraph">
                  <wp:posOffset>869950</wp:posOffset>
                </wp:positionV>
                <wp:extent cx="139700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3985"/>
                        </a:xfrm>
                        <a:prstGeom prst="rect">
                          <a:avLst/>
                        </a:prstGeom>
                        <a:solidFill>
                          <a:srgbClr val="FFFFFF"/>
                        </a:solidFill>
                        <a:ln w="9525">
                          <a:solidFill>
                            <a:schemeClr val="bg1"/>
                          </a:solidFill>
                          <a:miter lim="800000"/>
                          <a:headEnd/>
                          <a:tailEnd/>
                        </a:ln>
                      </wps:spPr>
                      <wps:txbx>
                        <w:txbxContent>
                          <w:p w:rsidR="002540A8" w:rsidRDefault="002540A8">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95pt;margin-top:68.5pt;width:1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g1KgIAAEYEAAAOAAAAZHJzL2Uyb0RvYy54bWysU9tu2zAMfR+wfxD0vti5LYkRp+jSZRjQ&#10;XYB2HyDLcixMEjVJiZ19/Sg5TdPubZgfBNGkDg8PyfVNrxU5CuclmJKORzklwnCopdmX9Mfj7t2S&#10;Eh+YqZkCI0p6Ep7ebN6+WXe2EBNoQdXCEQQxvuhsSdsQbJFlnrdCMz8CKww6G3CaBTTdPqsd6xBd&#10;q2yS5++zDlxtHXDhPf69G5x0k/CbRvDwrWm8CESVFLmFdLp0VvHMNmtW7B2zreRnGuwfWGgmDSa9&#10;QN2xwMjByb+gtOQOPDRhxEFn0DSSi1QDVjPOX1Xz0DIrUi0ojrcXmfz/g+Vfj98dkXVJp/mCEsM0&#10;NulR9IF8gJ5Moj6d9QWGPVgMDD3+xj6nWr29B/7TEwPblpm9uHUOulawGvmN48vs6umA4yNI1X2B&#10;GtOwQ4AE1DdOR/FQDoLo2KfTpTeRCo8pp6tFnqOLo288y6er5TzlYMXTc+t8+CRAk3gpqcPmJ3h2&#10;vPch0mHFU0jM5kHJeieVSobbV1vlyJHhoOzSd0Z/EaYM6Uq6mk/mgwIvIOLMigtItR80eJVIy4AD&#10;r6Qu6RLrwYrSCEbZPpo63QOTargjY2XOOkbpBhFDX/UYGMWtoD6hog6GwcZFxEsL7jclHQ51Sf2v&#10;A3OCEvXZYFdW49ksbkEyZvPFBA137amuPcxwhCppoGS4bkPanKSXvcXu7WTS9ZnJmSsOa5L7vFhx&#10;G67tFPW8/ps/AAAA//8DAFBLAwQUAAYACAAAACEAK8ZsYt8AAAALAQAADwAAAGRycy9kb3ducmV2&#10;LnhtbEyPzU7DMBCE70i8g7VI3KhTqpY0xKkACQ4cWjUgenWSzY+w11HspOHt2Z7guDOj2W/S3WyN&#10;mHDwnSMFy0UEAql0VUeNgs+P17sYhA+aKm0coYIf9LDLrq9SnVTuTEec8tAILiGfaAVtCH0ipS9b&#10;tNovXI/EXu0GqwOfQyOrQZ+53Bp5H0UbaXVH/KHVPb60WH7no1Xw9iyL/TE/FPWpNtO7+bLj/mCV&#10;ur2Znx5BBJzDXxgu+IwOGTMVbqTKC6NgFa+3HGVj9cCjOLGJLkrB1jpegsxS+X9D9gsAAP//AwBQ&#10;SwECLQAUAAYACAAAACEAtoM4kv4AAADhAQAAEwAAAAAAAAAAAAAAAAAAAAAAW0NvbnRlbnRfVHlw&#10;ZXNdLnhtbFBLAQItABQABgAIAAAAIQA4/SH/1gAAAJQBAAALAAAAAAAAAAAAAAAAAC8BAABfcmVs&#10;cy8ucmVsc1BLAQItABQABgAIAAAAIQD1QHg1KgIAAEYEAAAOAAAAAAAAAAAAAAAAAC4CAABkcnMv&#10;ZTJvRG9jLnhtbFBLAQItABQABgAIAAAAIQArxmxi3wAAAAsBAAAPAAAAAAAAAAAAAAAAAIQEAABk&#10;cnMvZG93bnJldi54bWxQSwUGAAAAAAQABADzAAAAkAUAAAAA&#10;" strokecolor="white [3212]">
                <v:textbox style="mso-fit-shape-to-text:t">
                  <w:txbxContent>
                    <w:p w:rsidR="002540A8" w:rsidRDefault="002540A8">
                      <w:r>
                        <w:t>________________</w:t>
                      </w:r>
                    </w:p>
                  </w:txbxContent>
                </v:textbox>
              </v:shape>
            </w:pict>
          </mc:Fallback>
        </mc:AlternateContent>
      </w:r>
      <w:r>
        <w:t>6.</w:t>
      </w:r>
      <w:r>
        <w:tab/>
      </w:r>
      <w:r w:rsidRPr="00CD0779">
        <w:t>During the period of this test development, the Working Group should consider adopting the MBP test, with an appropriate threshold pressure, as an interim alternative test for ANEs, and specifically emulsions, to enable emulsion manufacturers to classify their products.</w:t>
      </w:r>
      <w:bookmarkStart w:id="0" w:name="_GoBack"/>
      <w:bookmarkEnd w:id="0"/>
    </w:p>
    <w:sectPr w:rsidR="00EA2784" w:rsidRPr="00A5139A" w:rsidSect="00EE45B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32" w:rsidRDefault="00A37A32"/>
  </w:endnote>
  <w:endnote w:type="continuationSeparator" w:id="0">
    <w:p w:rsidR="00A37A32" w:rsidRDefault="00A37A32"/>
  </w:endnote>
  <w:endnote w:type="continuationNotice" w:id="1">
    <w:p w:rsidR="00A37A32" w:rsidRDefault="00A3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BA" w:rsidRDefault="00EE45BA">
    <w:pPr>
      <w:pStyle w:val="Footer"/>
    </w:pPr>
    <w:r>
      <w:fldChar w:fldCharType="begin"/>
    </w:r>
    <w:r>
      <w:instrText xml:space="preserve"> PAGE   \* MERGEFORMAT </w:instrText>
    </w:r>
    <w:r>
      <w:fldChar w:fldCharType="separate"/>
    </w:r>
    <w:r w:rsidR="002540A8">
      <w:rPr>
        <w:noProof/>
      </w:rPr>
      <w:t>2</w:t>
    </w:r>
    <w:r>
      <w:rPr>
        <w:noProof/>
      </w:rPr>
      <w:fldChar w:fldCharType="end"/>
    </w:r>
  </w:p>
  <w:p w:rsidR="00EE45BA" w:rsidRDefault="00EE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BA" w:rsidRDefault="00EE45BA">
    <w:pPr>
      <w:pStyle w:val="Footer"/>
      <w:jc w:val="right"/>
    </w:pPr>
    <w:r>
      <w:fldChar w:fldCharType="begin"/>
    </w:r>
    <w:r>
      <w:instrText xml:space="preserve"> PAGE   \* MERGEFORMAT </w:instrText>
    </w:r>
    <w:r>
      <w:fldChar w:fldCharType="separate"/>
    </w:r>
    <w:r w:rsidR="002540A8">
      <w:rPr>
        <w:noProof/>
      </w:rPr>
      <w:t>7</w:t>
    </w:r>
    <w:r>
      <w:rPr>
        <w:noProof/>
      </w:rPr>
      <w:fldChar w:fldCharType="end"/>
    </w:r>
  </w:p>
  <w:p w:rsidR="00EE45BA" w:rsidRDefault="00EE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32" w:rsidRPr="000B175B" w:rsidRDefault="00A37A32" w:rsidP="000B175B">
      <w:pPr>
        <w:tabs>
          <w:tab w:val="right" w:pos="2155"/>
        </w:tabs>
        <w:spacing w:after="80"/>
        <w:ind w:left="680"/>
        <w:rPr>
          <w:u w:val="single"/>
        </w:rPr>
      </w:pPr>
      <w:r>
        <w:rPr>
          <w:u w:val="single"/>
        </w:rPr>
        <w:tab/>
      </w:r>
    </w:p>
  </w:footnote>
  <w:footnote w:type="continuationSeparator" w:id="0">
    <w:p w:rsidR="00A37A32" w:rsidRPr="00FC68B7" w:rsidRDefault="00A37A32" w:rsidP="00FC68B7">
      <w:pPr>
        <w:tabs>
          <w:tab w:val="left" w:pos="2155"/>
        </w:tabs>
        <w:spacing w:after="80"/>
        <w:ind w:left="680"/>
        <w:rPr>
          <w:u w:val="single"/>
        </w:rPr>
      </w:pPr>
      <w:r>
        <w:rPr>
          <w:u w:val="single"/>
        </w:rPr>
        <w:tab/>
      </w:r>
    </w:p>
  </w:footnote>
  <w:footnote w:type="continuationNotice" w:id="1">
    <w:p w:rsidR="00A37A32" w:rsidRDefault="00A37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4" w:rsidRPr="007B5C94" w:rsidRDefault="00EE45BA">
    <w:pPr>
      <w:pStyle w:val="Header"/>
      <w:rPr>
        <w:lang w:val="fr-CH"/>
      </w:rPr>
    </w:pPr>
    <w:r>
      <w:rPr>
        <w:lang w:val="fr-CH"/>
      </w:rPr>
      <w:t>UN/SCETDG/</w:t>
    </w:r>
    <w:r w:rsidR="00000E5C">
      <w:rPr>
        <w:lang w:val="fr-CH"/>
      </w:rPr>
      <w:t>51/INF.</w:t>
    </w:r>
    <w:r w:rsidR="009A0E6A">
      <w:rPr>
        <w:lang w:val="fr-CH"/>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4" w:rsidRPr="007B5C94" w:rsidRDefault="00EE45BA" w:rsidP="00EE45BA">
    <w:pPr>
      <w:pStyle w:val="Header"/>
      <w:jc w:val="right"/>
      <w:rPr>
        <w:lang w:val="fr-CH"/>
      </w:rPr>
    </w:pPr>
    <w:r>
      <w:rPr>
        <w:lang w:val="fr-CH"/>
      </w:rPr>
      <w:t>UN/SCETDG/</w:t>
    </w:r>
    <w:r w:rsidR="00000E5C">
      <w:rPr>
        <w:lang w:val="fr-CH"/>
      </w:rPr>
      <w:t>51/INF.</w:t>
    </w:r>
    <w:r w:rsidR="009A0E6A">
      <w:rPr>
        <w:lang w:val="fr-CH"/>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6F70129"/>
    <w:multiLevelType w:val="hybridMultilevel"/>
    <w:tmpl w:val="72DE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8">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9">
    <w:nsid w:val="378E73A9"/>
    <w:multiLevelType w:val="hybridMultilevel"/>
    <w:tmpl w:val="B10E0F18"/>
    <w:lvl w:ilvl="0" w:tplc="55C01904">
      <w:start w:val="1"/>
      <w:numFmt w:val="bullet"/>
      <w:lvlText w:val="-"/>
      <w:lvlJc w:val="left"/>
      <w:pPr>
        <w:tabs>
          <w:tab w:val="num" w:pos="2628"/>
        </w:tabs>
        <w:ind w:left="2628" w:hanging="360"/>
      </w:pPr>
      <w:rPr>
        <w:rFonts w:ascii="Courier New" w:hAnsi="Courier New" w:hint="default"/>
      </w:rPr>
    </w:lvl>
    <w:lvl w:ilvl="1" w:tplc="04090003">
      <w:start w:val="1"/>
      <w:numFmt w:val="bullet"/>
      <w:lvlText w:val="o"/>
      <w:lvlJc w:val="left"/>
      <w:pPr>
        <w:tabs>
          <w:tab w:val="num" w:pos="2036"/>
        </w:tabs>
        <w:ind w:left="2036" w:hanging="360"/>
      </w:pPr>
      <w:rPr>
        <w:rFonts w:ascii="Courier New" w:hAnsi="Courier New" w:cs="Courier New" w:hint="default"/>
      </w:rPr>
    </w:lvl>
    <w:lvl w:ilvl="2" w:tplc="04090005">
      <w:start w:val="1"/>
      <w:numFmt w:val="bullet"/>
      <w:lvlText w:val=""/>
      <w:lvlJc w:val="left"/>
      <w:pPr>
        <w:tabs>
          <w:tab w:val="num" w:pos="2756"/>
        </w:tabs>
        <w:ind w:left="2756" w:hanging="360"/>
      </w:pPr>
      <w:rPr>
        <w:rFonts w:ascii="Wingdings" w:hAnsi="Wingdings" w:hint="default"/>
      </w:rPr>
    </w:lvl>
    <w:lvl w:ilvl="3" w:tplc="04090001">
      <w:start w:val="1"/>
      <w:numFmt w:val="bullet"/>
      <w:lvlText w:val=""/>
      <w:lvlJc w:val="left"/>
      <w:pPr>
        <w:tabs>
          <w:tab w:val="num" w:pos="3476"/>
        </w:tabs>
        <w:ind w:left="3476" w:hanging="360"/>
      </w:pPr>
      <w:rPr>
        <w:rFonts w:ascii="Symbol" w:hAnsi="Symbol" w:hint="default"/>
      </w:rPr>
    </w:lvl>
    <w:lvl w:ilvl="4" w:tplc="04090003" w:tentative="1">
      <w:start w:val="1"/>
      <w:numFmt w:val="bullet"/>
      <w:lvlText w:val="o"/>
      <w:lvlJc w:val="left"/>
      <w:pPr>
        <w:tabs>
          <w:tab w:val="num" w:pos="4196"/>
        </w:tabs>
        <w:ind w:left="4196" w:hanging="360"/>
      </w:pPr>
      <w:rPr>
        <w:rFonts w:ascii="Courier New" w:hAnsi="Courier New" w:cs="Courier New" w:hint="default"/>
      </w:rPr>
    </w:lvl>
    <w:lvl w:ilvl="5" w:tplc="04090005" w:tentative="1">
      <w:start w:val="1"/>
      <w:numFmt w:val="bullet"/>
      <w:lvlText w:val=""/>
      <w:lvlJc w:val="left"/>
      <w:pPr>
        <w:tabs>
          <w:tab w:val="num" w:pos="4916"/>
        </w:tabs>
        <w:ind w:left="4916" w:hanging="360"/>
      </w:pPr>
      <w:rPr>
        <w:rFonts w:ascii="Wingdings" w:hAnsi="Wingdings" w:hint="default"/>
      </w:rPr>
    </w:lvl>
    <w:lvl w:ilvl="6" w:tplc="04090001" w:tentative="1">
      <w:start w:val="1"/>
      <w:numFmt w:val="bullet"/>
      <w:lvlText w:val=""/>
      <w:lvlJc w:val="left"/>
      <w:pPr>
        <w:tabs>
          <w:tab w:val="num" w:pos="5636"/>
        </w:tabs>
        <w:ind w:left="5636" w:hanging="360"/>
      </w:pPr>
      <w:rPr>
        <w:rFonts w:ascii="Symbol" w:hAnsi="Symbol" w:hint="default"/>
      </w:rPr>
    </w:lvl>
    <w:lvl w:ilvl="7" w:tplc="04090003" w:tentative="1">
      <w:start w:val="1"/>
      <w:numFmt w:val="bullet"/>
      <w:lvlText w:val="o"/>
      <w:lvlJc w:val="left"/>
      <w:pPr>
        <w:tabs>
          <w:tab w:val="num" w:pos="6356"/>
        </w:tabs>
        <w:ind w:left="6356" w:hanging="360"/>
      </w:pPr>
      <w:rPr>
        <w:rFonts w:ascii="Courier New" w:hAnsi="Courier New" w:cs="Courier New" w:hint="default"/>
      </w:rPr>
    </w:lvl>
    <w:lvl w:ilvl="8" w:tplc="04090005" w:tentative="1">
      <w:start w:val="1"/>
      <w:numFmt w:val="bullet"/>
      <w:lvlText w:val=""/>
      <w:lvlJc w:val="left"/>
      <w:pPr>
        <w:tabs>
          <w:tab w:val="num" w:pos="7076"/>
        </w:tabs>
        <w:ind w:left="7076" w:hanging="360"/>
      </w:pPr>
      <w:rPr>
        <w:rFonts w:ascii="Wingdings" w:hAnsi="Wingdings" w:hint="default"/>
      </w:rPr>
    </w:lvl>
  </w:abstractNum>
  <w:abstractNum w:abstractNumId="1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724E2F"/>
    <w:multiLevelType w:val="hybridMultilevel"/>
    <w:tmpl w:val="0674D02C"/>
    <w:lvl w:ilvl="0" w:tplc="97E267DE">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3">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18">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9">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5"/>
  </w:num>
  <w:num w:numId="3">
    <w:abstractNumId w:val="0"/>
  </w:num>
  <w:num w:numId="4">
    <w:abstractNumId w:val="18"/>
  </w:num>
  <w:num w:numId="5">
    <w:abstractNumId w:val="12"/>
  </w:num>
  <w:num w:numId="6">
    <w:abstractNumId w:val="3"/>
  </w:num>
  <w:num w:numId="7">
    <w:abstractNumId w:val="4"/>
  </w:num>
  <w:num w:numId="8">
    <w:abstractNumId w:val="10"/>
  </w:num>
  <w:num w:numId="9">
    <w:abstractNumId w:val="17"/>
  </w:num>
  <w:num w:numId="10">
    <w:abstractNumId w:val="8"/>
  </w:num>
  <w:num w:numId="11">
    <w:abstractNumId w:val="1"/>
  </w:num>
  <w:num w:numId="12">
    <w:abstractNumId w:val="7"/>
  </w:num>
  <w:num w:numId="13">
    <w:abstractNumId w:val="19"/>
  </w:num>
  <w:num w:numId="14">
    <w:abstractNumId w:val="13"/>
  </w:num>
  <w:num w:numId="15">
    <w:abstractNumId w:val="14"/>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SM">
    <w15:presenceInfo w15:providerId="None" w15:userId="UNECE SM"/>
  </w15:person>
  <w15:person w15:author="HAR meeting">
    <w15:presenceInfo w15:providerId="None" w15:userId="HAR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E5C"/>
    <w:rsid w:val="00002EFA"/>
    <w:rsid w:val="00003332"/>
    <w:rsid w:val="000137E3"/>
    <w:rsid w:val="00014EFB"/>
    <w:rsid w:val="00025C10"/>
    <w:rsid w:val="00034899"/>
    <w:rsid w:val="000426AF"/>
    <w:rsid w:val="00050F6B"/>
    <w:rsid w:val="00057960"/>
    <w:rsid w:val="00057A8B"/>
    <w:rsid w:val="0006161F"/>
    <w:rsid w:val="00072C8C"/>
    <w:rsid w:val="0007325A"/>
    <w:rsid w:val="0007794B"/>
    <w:rsid w:val="000931C0"/>
    <w:rsid w:val="00094053"/>
    <w:rsid w:val="000A26AF"/>
    <w:rsid w:val="000A2968"/>
    <w:rsid w:val="000B175B"/>
    <w:rsid w:val="000B3A0F"/>
    <w:rsid w:val="000C64FF"/>
    <w:rsid w:val="000D13B5"/>
    <w:rsid w:val="000D1F3D"/>
    <w:rsid w:val="000E0415"/>
    <w:rsid w:val="000E2262"/>
    <w:rsid w:val="000E2FEC"/>
    <w:rsid w:val="0011529F"/>
    <w:rsid w:val="001152E0"/>
    <w:rsid w:val="001156AA"/>
    <w:rsid w:val="001220B8"/>
    <w:rsid w:val="00126EA1"/>
    <w:rsid w:val="00133C7A"/>
    <w:rsid w:val="00137553"/>
    <w:rsid w:val="00145A03"/>
    <w:rsid w:val="001504EE"/>
    <w:rsid w:val="00157F6E"/>
    <w:rsid w:val="00162157"/>
    <w:rsid w:val="00163A62"/>
    <w:rsid w:val="00172A5D"/>
    <w:rsid w:val="00173C41"/>
    <w:rsid w:val="00173E97"/>
    <w:rsid w:val="001811F3"/>
    <w:rsid w:val="001832E3"/>
    <w:rsid w:val="00194804"/>
    <w:rsid w:val="001B4B04"/>
    <w:rsid w:val="001B62E8"/>
    <w:rsid w:val="001C6663"/>
    <w:rsid w:val="001C7895"/>
    <w:rsid w:val="001D26DF"/>
    <w:rsid w:val="001D3183"/>
    <w:rsid w:val="001E0EC3"/>
    <w:rsid w:val="001E2993"/>
    <w:rsid w:val="001E2A42"/>
    <w:rsid w:val="001E428B"/>
    <w:rsid w:val="001E4813"/>
    <w:rsid w:val="002101DF"/>
    <w:rsid w:val="00211E0B"/>
    <w:rsid w:val="00230E0E"/>
    <w:rsid w:val="00232E70"/>
    <w:rsid w:val="002405A7"/>
    <w:rsid w:val="00240C33"/>
    <w:rsid w:val="00241101"/>
    <w:rsid w:val="00246F3E"/>
    <w:rsid w:val="002540A8"/>
    <w:rsid w:val="00260DAB"/>
    <w:rsid w:val="00267F1A"/>
    <w:rsid w:val="002775FB"/>
    <w:rsid w:val="00280C9A"/>
    <w:rsid w:val="002820B1"/>
    <w:rsid w:val="00285CD3"/>
    <w:rsid w:val="00291560"/>
    <w:rsid w:val="0029372B"/>
    <w:rsid w:val="0029649E"/>
    <w:rsid w:val="0029653B"/>
    <w:rsid w:val="002B301A"/>
    <w:rsid w:val="002B4232"/>
    <w:rsid w:val="002C7357"/>
    <w:rsid w:val="002C7649"/>
    <w:rsid w:val="002E42C4"/>
    <w:rsid w:val="002E45A0"/>
    <w:rsid w:val="002E6952"/>
    <w:rsid w:val="002F34F6"/>
    <w:rsid w:val="002F6E0F"/>
    <w:rsid w:val="003029D8"/>
    <w:rsid w:val="00302FC2"/>
    <w:rsid w:val="00304CF8"/>
    <w:rsid w:val="003107FA"/>
    <w:rsid w:val="00311C15"/>
    <w:rsid w:val="00317109"/>
    <w:rsid w:val="003229D8"/>
    <w:rsid w:val="003307F1"/>
    <w:rsid w:val="00330D86"/>
    <w:rsid w:val="0033745A"/>
    <w:rsid w:val="00353562"/>
    <w:rsid w:val="00360715"/>
    <w:rsid w:val="0036347F"/>
    <w:rsid w:val="00365502"/>
    <w:rsid w:val="0039277A"/>
    <w:rsid w:val="003972E0"/>
    <w:rsid w:val="003A2B2B"/>
    <w:rsid w:val="003A7F0D"/>
    <w:rsid w:val="003B5BD4"/>
    <w:rsid w:val="003C2CC4"/>
    <w:rsid w:val="003C3936"/>
    <w:rsid w:val="003C4676"/>
    <w:rsid w:val="003C7AFA"/>
    <w:rsid w:val="003D4B23"/>
    <w:rsid w:val="003D5BA1"/>
    <w:rsid w:val="003E45FA"/>
    <w:rsid w:val="003E631C"/>
    <w:rsid w:val="003E7507"/>
    <w:rsid w:val="003F1ED3"/>
    <w:rsid w:val="003F32D9"/>
    <w:rsid w:val="003F6500"/>
    <w:rsid w:val="0040010D"/>
    <w:rsid w:val="00403098"/>
    <w:rsid w:val="004143A7"/>
    <w:rsid w:val="004243DC"/>
    <w:rsid w:val="00424A40"/>
    <w:rsid w:val="004325CB"/>
    <w:rsid w:val="00437EE4"/>
    <w:rsid w:val="00446DE4"/>
    <w:rsid w:val="00447ACD"/>
    <w:rsid w:val="004501A7"/>
    <w:rsid w:val="00455EBE"/>
    <w:rsid w:val="00457062"/>
    <w:rsid w:val="00464B54"/>
    <w:rsid w:val="0047798C"/>
    <w:rsid w:val="00484F4E"/>
    <w:rsid w:val="00492807"/>
    <w:rsid w:val="004936EA"/>
    <w:rsid w:val="004A0F33"/>
    <w:rsid w:val="004A41CA"/>
    <w:rsid w:val="004A7FFD"/>
    <w:rsid w:val="004B1385"/>
    <w:rsid w:val="004B40B2"/>
    <w:rsid w:val="004D2CE9"/>
    <w:rsid w:val="004E0E90"/>
    <w:rsid w:val="004E4CF1"/>
    <w:rsid w:val="004E5951"/>
    <w:rsid w:val="004F721F"/>
    <w:rsid w:val="00503228"/>
    <w:rsid w:val="00505384"/>
    <w:rsid w:val="00507814"/>
    <w:rsid w:val="00512AD1"/>
    <w:rsid w:val="00524CCC"/>
    <w:rsid w:val="0053290B"/>
    <w:rsid w:val="00532F84"/>
    <w:rsid w:val="005420F2"/>
    <w:rsid w:val="005526A7"/>
    <w:rsid w:val="00557BBE"/>
    <w:rsid w:val="00564A8C"/>
    <w:rsid w:val="00567492"/>
    <w:rsid w:val="00573B20"/>
    <w:rsid w:val="00592B8C"/>
    <w:rsid w:val="005964D7"/>
    <w:rsid w:val="005A1DB8"/>
    <w:rsid w:val="005A6006"/>
    <w:rsid w:val="005B12DD"/>
    <w:rsid w:val="005B3DB3"/>
    <w:rsid w:val="005B675E"/>
    <w:rsid w:val="005C00AA"/>
    <w:rsid w:val="005D01BA"/>
    <w:rsid w:val="005D7547"/>
    <w:rsid w:val="005E3584"/>
    <w:rsid w:val="005F2789"/>
    <w:rsid w:val="005F3501"/>
    <w:rsid w:val="005F57B5"/>
    <w:rsid w:val="00606FB8"/>
    <w:rsid w:val="00610339"/>
    <w:rsid w:val="00611FB1"/>
    <w:rsid w:val="00611FC4"/>
    <w:rsid w:val="006124E1"/>
    <w:rsid w:val="00613135"/>
    <w:rsid w:val="006176FB"/>
    <w:rsid w:val="00622AEF"/>
    <w:rsid w:val="0062782A"/>
    <w:rsid w:val="00627ED0"/>
    <w:rsid w:val="00633F2A"/>
    <w:rsid w:val="00640B26"/>
    <w:rsid w:val="00641210"/>
    <w:rsid w:val="00641419"/>
    <w:rsid w:val="00652520"/>
    <w:rsid w:val="006528FC"/>
    <w:rsid w:val="00665595"/>
    <w:rsid w:val="00666C5C"/>
    <w:rsid w:val="00686833"/>
    <w:rsid w:val="00695A9B"/>
    <w:rsid w:val="006A2B53"/>
    <w:rsid w:val="006A7392"/>
    <w:rsid w:val="006B4ADA"/>
    <w:rsid w:val="006D5429"/>
    <w:rsid w:val="006E0290"/>
    <w:rsid w:val="006E564B"/>
    <w:rsid w:val="006F1EFF"/>
    <w:rsid w:val="006F3560"/>
    <w:rsid w:val="006F3592"/>
    <w:rsid w:val="007218CD"/>
    <w:rsid w:val="0072632A"/>
    <w:rsid w:val="00733AAE"/>
    <w:rsid w:val="00734999"/>
    <w:rsid w:val="0074335E"/>
    <w:rsid w:val="00750DEA"/>
    <w:rsid w:val="00771D8B"/>
    <w:rsid w:val="00772712"/>
    <w:rsid w:val="00772BD6"/>
    <w:rsid w:val="00773288"/>
    <w:rsid w:val="007750EC"/>
    <w:rsid w:val="00775A23"/>
    <w:rsid w:val="00776ECE"/>
    <w:rsid w:val="0078199A"/>
    <w:rsid w:val="00793630"/>
    <w:rsid w:val="00796CFA"/>
    <w:rsid w:val="00796E0D"/>
    <w:rsid w:val="007A1923"/>
    <w:rsid w:val="007A238E"/>
    <w:rsid w:val="007B5103"/>
    <w:rsid w:val="007B5C94"/>
    <w:rsid w:val="007B6BA5"/>
    <w:rsid w:val="007B78EB"/>
    <w:rsid w:val="007C3390"/>
    <w:rsid w:val="007C4F4B"/>
    <w:rsid w:val="007D3ADF"/>
    <w:rsid w:val="007D4DE2"/>
    <w:rsid w:val="007E0778"/>
    <w:rsid w:val="007F0B83"/>
    <w:rsid w:val="007F272B"/>
    <w:rsid w:val="007F4FCD"/>
    <w:rsid w:val="007F6611"/>
    <w:rsid w:val="008175E9"/>
    <w:rsid w:val="008242D7"/>
    <w:rsid w:val="00827E05"/>
    <w:rsid w:val="008311A3"/>
    <w:rsid w:val="00833934"/>
    <w:rsid w:val="00840498"/>
    <w:rsid w:val="00856CFD"/>
    <w:rsid w:val="008577F2"/>
    <w:rsid w:val="0086423F"/>
    <w:rsid w:val="00871FD5"/>
    <w:rsid w:val="00872C11"/>
    <w:rsid w:val="00876710"/>
    <w:rsid w:val="00884D20"/>
    <w:rsid w:val="00885284"/>
    <w:rsid w:val="008979B1"/>
    <w:rsid w:val="008A5FC7"/>
    <w:rsid w:val="008A6B25"/>
    <w:rsid w:val="008A6C4F"/>
    <w:rsid w:val="008B01F9"/>
    <w:rsid w:val="008B0C7F"/>
    <w:rsid w:val="008C688B"/>
    <w:rsid w:val="008D077B"/>
    <w:rsid w:val="008D54CD"/>
    <w:rsid w:val="008E09AC"/>
    <w:rsid w:val="008E0E46"/>
    <w:rsid w:val="008E3D2D"/>
    <w:rsid w:val="008E491B"/>
    <w:rsid w:val="008F4AB2"/>
    <w:rsid w:val="008F6B19"/>
    <w:rsid w:val="00903E58"/>
    <w:rsid w:val="00906E93"/>
    <w:rsid w:val="00907AD2"/>
    <w:rsid w:val="009104B2"/>
    <w:rsid w:val="009111C7"/>
    <w:rsid w:val="0091725D"/>
    <w:rsid w:val="00921B66"/>
    <w:rsid w:val="00922876"/>
    <w:rsid w:val="00925353"/>
    <w:rsid w:val="009402C2"/>
    <w:rsid w:val="00940685"/>
    <w:rsid w:val="00942BB2"/>
    <w:rsid w:val="00946098"/>
    <w:rsid w:val="00951741"/>
    <w:rsid w:val="00952763"/>
    <w:rsid w:val="009619F2"/>
    <w:rsid w:val="00963CBA"/>
    <w:rsid w:val="009647D9"/>
    <w:rsid w:val="009648F6"/>
    <w:rsid w:val="00974A8D"/>
    <w:rsid w:val="009772DC"/>
    <w:rsid w:val="0097794A"/>
    <w:rsid w:val="009808D1"/>
    <w:rsid w:val="0099001C"/>
    <w:rsid w:val="00991261"/>
    <w:rsid w:val="009A0E6A"/>
    <w:rsid w:val="009A3BA9"/>
    <w:rsid w:val="009B4ACF"/>
    <w:rsid w:val="009C25F0"/>
    <w:rsid w:val="009C3FCD"/>
    <w:rsid w:val="009F3A17"/>
    <w:rsid w:val="009F4DEA"/>
    <w:rsid w:val="00A11C1F"/>
    <w:rsid w:val="00A1427D"/>
    <w:rsid w:val="00A1540E"/>
    <w:rsid w:val="00A22DC4"/>
    <w:rsid w:val="00A33628"/>
    <w:rsid w:val="00A37245"/>
    <w:rsid w:val="00A37A32"/>
    <w:rsid w:val="00A5139A"/>
    <w:rsid w:val="00A51BA2"/>
    <w:rsid w:val="00A72F22"/>
    <w:rsid w:val="00A748A6"/>
    <w:rsid w:val="00A74D76"/>
    <w:rsid w:val="00A805EB"/>
    <w:rsid w:val="00A830B4"/>
    <w:rsid w:val="00A879A4"/>
    <w:rsid w:val="00AC0759"/>
    <w:rsid w:val="00AD7C47"/>
    <w:rsid w:val="00AE3FF7"/>
    <w:rsid w:val="00AE52B5"/>
    <w:rsid w:val="00B03330"/>
    <w:rsid w:val="00B03DA2"/>
    <w:rsid w:val="00B109BD"/>
    <w:rsid w:val="00B279CC"/>
    <w:rsid w:val="00B30179"/>
    <w:rsid w:val="00B33D93"/>
    <w:rsid w:val="00B33EC0"/>
    <w:rsid w:val="00B356B8"/>
    <w:rsid w:val="00B37A59"/>
    <w:rsid w:val="00B42209"/>
    <w:rsid w:val="00B43863"/>
    <w:rsid w:val="00B52A3E"/>
    <w:rsid w:val="00B62E2E"/>
    <w:rsid w:val="00B712CD"/>
    <w:rsid w:val="00B72447"/>
    <w:rsid w:val="00B81E12"/>
    <w:rsid w:val="00BA0744"/>
    <w:rsid w:val="00BA0EA4"/>
    <w:rsid w:val="00BA6971"/>
    <w:rsid w:val="00BB4B8C"/>
    <w:rsid w:val="00BC5F2A"/>
    <w:rsid w:val="00BC74E9"/>
    <w:rsid w:val="00BD14E2"/>
    <w:rsid w:val="00BD2146"/>
    <w:rsid w:val="00BD5B72"/>
    <w:rsid w:val="00BE4D0F"/>
    <w:rsid w:val="00BE4F74"/>
    <w:rsid w:val="00BE618E"/>
    <w:rsid w:val="00C03542"/>
    <w:rsid w:val="00C04153"/>
    <w:rsid w:val="00C0670C"/>
    <w:rsid w:val="00C143B4"/>
    <w:rsid w:val="00C172A8"/>
    <w:rsid w:val="00C17699"/>
    <w:rsid w:val="00C25CF0"/>
    <w:rsid w:val="00C27434"/>
    <w:rsid w:val="00C309A6"/>
    <w:rsid w:val="00C31B61"/>
    <w:rsid w:val="00C407EE"/>
    <w:rsid w:val="00C41A28"/>
    <w:rsid w:val="00C43CC1"/>
    <w:rsid w:val="00C4535E"/>
    <w:rsid w:val="00C45639"/>
    <w:rsid w:val="00C463DD"/>
    <w:rsid w:val="00C56482"/>
    <w:rsid w:val="00C65812"/>
    <w:rsid w:val="00C70D56"/>
    <w:rsid w:val="00C73C64"/>
    <w:rsid w:val="00C74556"/>
    <w:rsid w:val="00C745C3"/>
    <w:rsid w:val="00C74BF7"/>
    <w:rsid w:val="00C756ED"/>
    <w:rsid w:val="00C7651F"/>
    <w:rsid w:val="00C94465"/>
    <w:rsid w:val="00CA4B0E"/>
    <w:rsid w:val="00CA5B67"/>
    <w:rsid w:val="00CB392C"/>
    <w:rsid w:val="00CC3AF8"/>
    <w:rsid w:val="00CD455E"/>
    <w:rsid w:val="00CE3368"/>
    <w:rsid w:val="00CE4A8F"/>
    <w:rsid w:val="00CF353C"/>
    <w:rsid w:val="00CF41EA"/>
    <w:rsid w:val="00CF5B31"/>
    <w:rsid w:val="00D0099B"/>
    <w:rsid w:val="00D2031B"/>
    <w:rsid w:val="00D228C0"/>
    <w:rsid w:val="00D25FE2"/>
    <w:rsid w:val="00D317BB"/>
    <w:rsid w:val="00D3344B"/>
    <w:rsid w:val="00D43252"/>
    <w:rsid w:val="00D44EAE"/>
    <w:rsid w:val="00D47BC0"/>
    <w:rsid w:val="00D76E83"/>
    <w:rsid w:val="00D8025B"/>
    <w:rsid w:val="00D84EE9"/>
    <w:rsid w:val="00D867B3"/>
    <w:rsid w:val="00D877E1"/>
    <w:rsid w:val="00D978C6"/>
    <w:rsid w:val="00D978F3"/>
    <w:rsid w:val="00DA2D2F"/>
    <w:rsid w:val="00DA67AD"/>
    <w:rsid w:val="00DB5D0F"/>
    <w:rsid w:val="00DC1A84"/>
    <w:rsid w:val="00DC3242"/>
    <w:rsid w:val="00DD7F9D"/>
    <w:rsid w:val="00DE3A0C"/>
    <w:rsid w:val="00DE78DA"/>
    <w:rsid w:val="00DF01C4"/>
    <w:rsid w:val="00DF12F7"/>
    <w:rsid w:val="00E00BEF"/>
    <w:rsid w:val="00E02C81"/>
    <w:rsid w:val="00E043B8"/>
    <w:rsid w:val="00E130AB"/>
    <w:rsid w:val="00E201CB"/>
    <w:rsid w:val="00E41868"/>
    <w:rsid w:val="00E42808"/>
    <w:rsid w:val="00E42C3D"/>
    <w:rsid w:val="00E43B33"/>
    <w:rsid w:val="00E470C5"/>
    <w:rsid w:val="00E7260F"/>
    <w:rsid w:val="00E7733E"/>
    <w:rsid w:val="00E878F6"/>
    <w:rsid w:val="00E87921"/>
    <w:rsid w:val="00E95F1B"/>
    <w:rsid w:val="00E96630"/>
    <w:rsid w:val="00EA264E"/>
    <w:rsid w:val="00EA2784"/>
    <w:rsid w:val="00EA5690"/>
    <w:rsid w:val="00EB31E8"/>
    <w:rsid w:val="00EC3D7E"/>
    <w:rsid w:val="00EC5A8A"/>
    <w:rsid w:val="00ED692D"/>
    <w:rsid w:val="00ED7A2A"/>
    <w:rsid w:val="00ED7E78"/>
    <w:rsid w:val="00EE2307"/>
    <w:rsid w:val="00EE45BA"/>
    <w:rsid w:val="00EE6D04"/>
    <w:rsid w:val="00EF1D7F"/>
    <w:rsid w:val="00EF381F"/>
    <w:rsid w:val="00F0058A"/>
    <w:rsid w:val="00F06485"/>
    <w:rsid w:val="00F065D0"/>
    <w:rsid w:val="00F10CCD"/>
    <w:rsid w:val="00F13FE3"/>
    <w:rsid w:val="00F14C89"/>
    <w:rsid w:val="00F37E50"/>
    <w:rsid w:val="00F43B82"/>
    <w:rsid w:val="00F4559F"/>
    <w:rsid w:val="00F53EDA"/>
    <w:rsid w:val="00F56BFE"/>
    <w:rsid w:val="00F570B4"/>
    <w:rsid w:val="00F64EE4"/>
    <w:rsid w:val="00F719A2"/>
    <w:rsid w:val="00F7753D"/>
    <w:rsid w:val="00F85F34"/>
    <w:rsid w:val="00F87444"/>
    <w:rsid w:val="00FA06F7"/>
    <w:rsid w:val="00FA5CA3"/>
    <w:rsid w:val="00FB0A8C"/>
    <w:rsid w:val="00FB171A"/>
    <w:rsid w:val="00FC24D4"/>
    <w:rsid w:val="00FC68B7"/>
    <w:rsid w:val="00FD0E1B"/>
    <w:rsid w:val="00FD3F13"/>
    <w:rsid w:val="00FD7BF6"/>
    <w:rsid w:val="00FE13F7"/>
    <w:rsid w:val="00FE5E47"/>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641210"/>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641210"/>
    <w:rPr>
      <w:sz w:val="18"/>
      <w:lang w:val="en-GB" w:eastAsia="en-US" w:bidi="ar-SA"/>
    </w:rPr>
  </w:style>
  <w:style w:type="paragraph" w:customStyle="1" w:styleId="Figurecaption">
    <w:name w:val="Figure caption"/>
    <w:basedOn w:val="BodyText"/>
    <w:next w:val="Figurecaptiontext"/>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rFonts w:eastAsia="Calibri"/>
      <w:b/>
      <w:bCs/>
      <w:i/>
      <w:sz w:val="24"/>
      <w:lang w:val="en-AU" w:eastAsia="en-AU"/>
    </w:rPr>
  </w:style>
  <w:style w:type="paragraph" w:customStyle="1" w:styleId="Figurecaptiontext">
    <w:name w:val="Figure caption text"/>
    <w:basedOn w:val="Figurecaption"/>
    <w:next w:val="Normal"/>
    <w:rsid w:val="00014EFB"/>
    <w:pPr>
      <w:spacing w:after="240"/>
    </w:pPr>
    <w:rPr>
      <w:b w:val="0"/>
      <w:bCs w:val="0"/>
    </w:rPr>
  </w:style>
  <w:style w:type="character" w:customStyle="1" w:styleId="SingleTxtGChar">
    <w:name w:val="_ Single Txt_G Char"/>
    <w:link w:val="SingleTxtG"/>
    <w:rsid w:val="00EA2784"/>
    <w:rPr>
      <w:lang w:val="en-GB" w:eastAsia="en-US" w:bidi="ar-SA"/>
    </w:rPr>
  </w:style>
  <w:style w:type="character" w:customStyle="1" w:styleId="HeaderChar">
    <w:name w:val="Header Char"/>
    <w:aliases w:val="6_G Char"/>
    <w:link w:val="Header"/>
    <w:uiPriority w:val="99"/>
    <w:rsid w:val="00EE45BA"/>
    <w:rPr>
      <w:b/>
      <w:sz w:val="18"/>
      <w:lang w:eastAsia="en-US"/>
    </w:rPr>
  </w:style>
  <w:style w:type="character" w:customStyle="1" w:styleId="FooterChar">
    <w:name w:val="Footer Char"/>
    <w:aliases w:val="3_G Char"/>
    <w:link w:val="Footer"/>
    <w:uiPriority w:val="99"/>
    <w:rsid w:val="00EE45BA"/>
    <w:rPr>
      <w:sz w:val="16"/>
      <w:lang w:eastAsia="en-US"/>
    </w:rPr>
  </w:style>
  <w:style w:type="character" w:customStyle="1" w:styleId="H1GChar">
    <w:name w:val="_ H_1_G Char"/>
    <w:link w:val="H1G"/>
    <w:rsid w:val="00360715"/>
    <w:rPr>
      <w:b/>
      <w:sz w:val="24"/>
      <w:lang w:eastAsia="en-US"/>
    </w:rPr>
  </w:style>
  <w:style w:type="character" w:customStyle="1" w:styleId="SingleTxtGZchnZchn">
    <w:name w:val="_ Single Txt_G Zchn Zchn"/>
    <w:rsid w:val="005D7547"/>
    <w:rPr>
      <w:lang w:eastAsia="en-US"/>
    </w:rPr>
  </w:style>
  <w:style w:type="paragraph" w:customStyle="1" w:styleId="Figure">
    <w:name w:val="Figure"/>
    <w:basedOn w:val="Normal"/>
    <w:next w:val="Figurecaption"/>
    <w:rsid w:val="002540A8"/>
    <w:pPr>
      <w:suppressAutoHyphens w:val="0"/>
      <w:spacing w:before="240" w:after="120" w:line="240" w:lineRule="auto"/>
      <w:jc w:val="center"/>
    </w:pPr>
    <w:rPr>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641210"/>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641210"/>
    <w:rPr>
      <w:sz w:val="18"/>
      <w:lang w:val="en-GB" w:eastAsia="en-US" w:bidi="ar-SA"/>
    </w:rPr>
  </w:style>
  <w:style w:type="paragraph" w:customStyle="1" w:styleId="Figurecaption">
    <w:name w:val="Figure caption"/>
    <w:basedOn w:val="BodyText"/>
    <w:next w:val="Figurecaptiontext"/>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rFonts w:eastAsia="Calibri"/>
      <w:b/>
      <w:bCs/>
      <w:i/>
      <w:sz w:val="24"/>
      <w:lang w:val="en-AU" w:eastAsia="en-AU"/>
    </w:rPr>
  </w:style>
  <w:style w:type="paragraph" w:customStyle="1" w:styleId="Figurecaptiontext">
    <w:name w:val="Figure caption text"/>
    <w:basedOn w:val="Figurecaption"/>
    <w:next w:val="Normal"/>
    <w:rsid w:val="00014EFB"/>
    <w:pPr>
      <w:spacing w:after="240"/>
    </w:pPr>
    <w:rPr>
      <w:b w:val="0"/>
      <w:bCs w:val="0"/>
    </w:rPr>
  </w:style>
  <w:style w:type="character" w:customStyle="1" w:styleId="SingleTxtGChar">
    <w:name w:val="_ Single Txt_G Char"/>
    <w:link w:val="SingleTxtG"/>
    <w:rsid w:val="00EA2784"/>
    <w:rPr>
      <w:lang w:val="en-GB" w:eastAsia="en-US" w:bidi="ar-SA"/>
    </w:rPr>
  </w:style>
  <w:style w:type="character" w:customStyle="1" w:styleId="HeaderChar">
    <w:name w:val="Header Char"/>
    <w:aliases w:val="6_G Char"/>
    <w:link w:val="Header"/>
    <w:uiPriority w:val="99"/>
    <w:rsid w:val="00EE45BA"/>
    <w:rPr>
      <w:b/>
      <w:sz w:val="18"/>
      <w:lang w:eastAsia="en-US"/>
    </w:rPr>
  </w:style>
  <w:style w:type="character" w:customStyle="1" w:styleId="FooterChar">
    <w:name w:val="Footer Char"/>
    <w:aliases w:val="3_G Char"/>
    <w:link w:val="Footer"/>
    <w:uiPriority w:val="99"/>
    <w:rsid w:val="00EE45BA"/>
    <w:rPr>
      <w:sz w:val="16"/>
      <w:lang w:eastAsia="en-US"/>
    </w:rPr>
  </w:style>
  <w:style w:type="character" w:customStyle="1" w:styleId="H1GChar">
    <w:name w:val="_ H_1_G Char"/>
    <w:link w:val="H1G"/>
    <w:rsid w:val="00360715"/>
    <w:rPr>
      <w:b/>
      <w:sz w:val="24"/>
      <w:lang w:eastAsia="en-US"/>
    </w:rPr>
  </w:style>
  <w:style w:type="character" w:customStyle="1" w:styleId="SingleTxtGZchnZchn">
    <w:name w:val="_ Single Txt_G Zchn Zchn"/>
    <w:rsid w:val="005D7547"/>
    <w:rPr>
      <w:lang w:eastAsia="en-US"/>
    </w:rPr>
  </w:style>
  <w:style w:type="paragraph" w:customStyle="1" w:styleId="Figure">
    <w:name w:val="Figure"/>
    <w:basedOn w:val="Normal"/>
    <w:next w:val="Figurecaption"/>
    <w:rsid w:val="002540A8"/>
    <w:pPr>
      <w:suppressAutoHyphens w:val="0"/>
      <w:spacing w:before="240" w:after="120" w:line="240" w:lineRule="auto"/>
      <w:jc w:val="center"/>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PlainPage_E.dot</Template>
  <TotalTime>4</TotalTime>
  <Pages>1</Pages>
  <Words>356</Words>
  <Characters>2032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2017-06-23T07:16:00Z</cp:lastPrinted>
  <dcterms:created xsi:type="dcterms:W3CDTF">2017-06-23T07:12:00Z</dcterms:created>
  <dcterms:modified xsi:type="dcterms:W3CDTF">2017-06-23T07:17:00Z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-542045654</vt:i4>
  </property>
  <property fmtid="{D5CDD505-2E9C-101B-9397-08002B2CF9AE}" pid="3" name="_NewReviewCycle">
    <vt:lpwstr/>
  </property>
  <property fmtid="{D5CDD505-2E9C-101B-9397-08002B2CF9AE}" pid="4" name="_EmailSubject">
    <vt:lpwstr>INF paper - The size of "OVERPACK" and "SALVAGE" markings</vt:lpwstr>
  </property>
  <property fmtid="{D5CDD505-2E9C-101B-9397-08002B2CF9AE}" pid="5" name="_AuthorEmail">
    <vt:lpwstr>Paul.Jobber@dft.gsi.gov.uk</vt:lpwstr>
  </property>
  <property fmtid="{D5CDD505-2E9C-101B-9397-08002B2CF9AE}" pid="6" name="_AuthorEmailDisplayName">
    <vt:lpwstr>Paul Jobber</vt:lpwstr>
  </property>
  <property fmtid="{D5CDD505-2E9C-101B-9397-08002B2CF9AE}" pid="7" name="_ReviewingToolsShownOnce">
    <vt:lpwstr/>
  </property>
</Properties>
</file>