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C14945" w:rsidRPr="003F006C" w:rsidTr="00C14945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4945" w:rsidRPr="003F006C" w:rsidRDefault="00C14945" w:rsidP="00C14945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3F006C" w:rsidRDefault="00C14945" w:rsidP="00C14945">
            <w:pPr>
              <w:spacing w:after="80" w:line="340" w:lineRule="exact"/>
              <w:rPr>
                <w:sz w:val="28"/>
                <w:szCs w:val="28"/>
              </w:rPr>
            </w:pPr>
            <w:r w:rsidRPr="003F006C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14945" w:rsidRPr="003F006C" w:rsidRDefault="00C14945" w:rsidP="00556D22">
            <w:pPr>
              <w:suppressAutoHyphens w:val="0"/>
              <w:spacing w:after="20"/>
              <w:jc w:val="right"/>
            </w:pPr>
            <w:r w:rsidRPr="003F006C">
              <w:rPr>
                <w:sz w:val="40"/>
              </w:rPr>
              <w:t>ST</w:t>
            </w:r>
            <w:r w:rsidR="005717DA">
              <w:t>/SG/AC.10/C.3/201</w:t>
            </w:r>
            <w:r w:rsidR="00921310">
              <w:t>7</w:t>
            </w:r>
            <w:r w:rsidRPr="003F006C">
              <w:t>/</w:t>
            </w:r>
            <w:r w:rsidR="00556D22">
              <w:t>49</w:t>
            </w:r>
          </w:p>
        </w:tc>
      </w:tr>
      <w:tr w:rsidR="00C14945" w:rsidRPr="003F006C" w:rsidTr="00C14945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3F006C" w:rsidRDefault="009153A0" w:rsidP="00C14945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1185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3F006C" w:rsidRDefault="00C14945" w:rsidP="00C1494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3F006C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4945" w:rsidRPr="003F006C" w:rsidRDefault="00C14945" w:rsidP="00C14945">
            <w:pPr>
              <w:suppressAutoHyphens w:val="0"/>
              <w:spacing w:before="240" w:line="240" w:lineRule="exact"/>
            </w:pPr>
            <w:r w:rsidRPr="003F006C">
              <w:t>Distr.: General</w:t>
            </w:r>
          </w:p>
          <w:p w:rsidR="00C14945" w:rsidRPr="003F006C" w:rsidRDefault="00294C28" w:rsidP="00C14945">
            <w:pPr>
              <w:suppressAutoHyphens w:val="0"/>
            </w:pPr>
            <w:r>
              <w:t>26</w:t>
            </w:r>
            <w:bookmarkStart w:id="0" w:name="_GoBack"/>
            <w:bookmarkEnd w:id="0"/>
            <w:r w:rsidR="003F006C">
              <w:t xml:space="preserve"> </w:t>
            </w:r>
            <w:r w:rsidR="00921310">
              <w:t>September</w:t>
            </w:r>
            <w:r w:rsidR="003F006C">
              <w:t xml:space="preserve"> </w:t>
            </w:r>
            <w:r w:rsidR="00AC6C48" w:rsidRPr="003F006C">
              <w:t xml:space="preserve"> 201</w:t>
            </w:r>
            <w:r w:rsidR="00921310">
              <w:t>7</w:t>
            </w:r>
          </w:p>
          <w:p w:rsidR="00C14945" w:rsidRPr="003F006C" w:rsidRDefault="00C14945" w:rsidP="00C14945">
            <w:pPr>
              <w:suppressAutoHyphens w:val="0"/>
            </w:pPr>
          </w:p>
          <w:p w:rsidR="00C14945" w:rsidRPr="003F006C" w:rsidRDefault="00C14945" w:rsidP="00C14945">
            <w:pPr>
              <w:suppressAutoHyphens w:val="0"/>
            </w:pPr>
            <w:r w:rsidRPr="003F006C">
              <w:t>Original: English</w:t>
            </w:r>
          </w:p>
        </w:tc>
      </w:tr>
    </w:tbl>
    <w:p w:rsidR="00C14945" w:rsidRPr="003F006C" w:rsidRDefault="00C14945" w:rsidP="00C14945">
      <w:pPr>
        <w:spacing w:before="120" w:after="120"/>
        <w:rPr>
          <w:b/>
          <w:sz w:val="24"/>
          <w:szCs w:val="24"/>
        </w:rPr>
      </w:pPr>
      <w:r w:rsidRPr="003F006C">
        <w:rPr>
          <w:b/>
          <w:sz w:val="24"/>
          <w:szCs w:val="24"/>
        </w:rPr>
        <w:t>Committee of Experts on the Transport of Dangerous Goods</w:t>
      </w:r>
      <w:r w:rsidRPr="003F006C">
        <w:rPr>
          <w:b/>
          <w:sz w:val="24"/>
          <w:szCs w:val="24"/>
        </w:rPr>
        <w:br/>
        <w:t>and on the Globally Harmonized System of Classification</w:t>
      </w:r>
      <w:r w:rsidRPr="003F006C">
        <w:rPr>
          <w:b/>
          <w:sz w:val="24"/>
          <w:szCs w:val="24"/>
        </w:rPr>
        <w:br/>
        <w:t>and Labelling of Chemicals</w:t>
      </w:r>
    </w:p>
    <w:p w:rsidR="00C14945" w:rsidRPr="003F006C" w:rsidRDefault="00C14945" w:rsidP="00C14945">
      <w:pPr>
        <w:spacing w:before="120"/>
        <w:rPr>
          <w:b/>
          <w:lang w:val="en-US"/>
        </w:rPr>
      </w:pPr>
      <w:r w:rsidRPr="003F006C">
        <w:rPr>
          <w:b/>
          <w:lang w:val="en-US"/>
        </w:rPr>
        <w:t>Sub-Committee of Experts on the Transport of Dangerous Goods</w:t>
      </w:r>
    </w:p>
    <w:p w:rsidR="00876173" w:rsidRPr="003F006C" w:rsidRDefault="00876173" w:rsidP="00876173">
      <w:pPr>
        <w:spacing w:before="120"/>
        <w:rPr>
          <w:b/>
        </w:rPr>
      </w:pPr>
      <w:r w:rsidRPr="003F006C">
        <w:rPr>
          <w:b/>
        </w:rPr>
        <w:t>F</w:t>
      </w:r>
      <w:r w:rsidR="00921310">
        <w:rPr>
          <w:b/>
        </w:rPr>
        <w:t>ifty-second</w:t>
      </w:r>
      <w:r w:rsidRPr="003F006C">
        <w:rPr>
          <w:b/>
        </w:rPr>
        <w:t xml:space="preserve"> session</w:t>
      </w:r>
    </w:p>
    <w:p w:rsidR="00921310" w:rsidRDefault="00921310" w:rsidP="00921310">
      <w:pPr>
        <w:rPr>
          <w:color w:val="333333"/>
          <w:lang w:eastAsia="it-IT"/>
        </w:rPr>
      </w:pPr>
      <w:r>
        <w:t xml:space="preserve">Geneva, </w:t>
      </w:r>
      <w:r w:rsidR="00556D22">
        <w:rPr>
          <w:color w:val="333333"/>
          <w:lang w:eastAsia="it-IT"/>
        </w:rPr>
        <w:t>27 November-</w:t>
      </w:r>
      <w:r>
        <w:rPr>
          <w:color w:val="333333"/>
          <w:lang w:eastAsia="it-IT"/>
        </w:rPr>
        <w:t>6 December 2017</w:t>
      </w:r>
    </w:p>
    <w:p w:rsidR="00876173" w:rsidRPr="003A3AAD" w:rsidRDefault="00556D22" w:rsidP="00876173">
      <w:r w:rsidRPr="003A3AAD">
        <w:t xml:space="preserve">Item </w:t>
      </w:r>
      <w:proofErr w:type="gramStart"/>
      <w:r w:rsidRPr="003A3AAD">
        <w:t>4</w:t>
      </w:r>
      <w:proofErr w:type="gramEnd"/>
      <w:r w:rsidRPr="003A3AAD">
        <w:t xml:space="preserve"> (</w:t>
      </w:r>
      <w:r w:rsidR="003A3AAD" w:rsidRPr="003A3AAD">
        <w:t>d</w:t>
      </w:r>
      <w:r w:rsidR="00876173" w:rsidRPr="003A3AAD">
        <w:t>) of the provisional agenda</w:t>
      </w:r>
    </w:p>
    <w:p w:rsidR="00EC1580" w:rsidRPr="003A3AAD" w:rsidRDefault="00876173" w:rsidP="00EC1580">
      <w:pPr>
        <w:rPr>
          <w:b/>
        </w:rPr>
      </w:pPr>
      <w:r w:rsidRPr="003A3AAD">
        <w:rPr>
          <w:b/>
        </w:rPr>
        <w:t xml:space="preserve">Electric storage systems: </w:t>
      </w:r>
      <w:r w:rsidR="003A3AAD" w:rsidRPr="003A3AAD">
        <w:rPr>
          <w:b/>
        </w:rPr>
        <w:br/>
        <w:t>damaged or defective lithium batteries</w:t>
      </w:r>
    </w:p>
    <w:p w:rsidR="006A6089" w:rsidRPr="003F006C" w:rsidRDefault="006A6089" w:rsidP="006A6089">
      <w:pPr>
        <w:pStyle w:val="HChG"/>
      </w:pPr>
      <w:r w:rsidRPr="003F006C">
        <w:tab/>
      </w:r>
      <w:r w:rsidRPr="003F006C">
        <w:tab/>
      </w:r>
      <w:r w:rsidR="00EF5E81">
        <w:t xml:space="preserve">Requirements for damaged or defective lithium </w:t>
      </w:r>
      <w:r w:rsidR="003B3B91">
        <w:t xml:space="preserve">cells and </w:t>
      </w:r>
      <w:r w:rsidR="00EF5E81">
        <w:t>b</w:t>
      </w:r>
      <w:r w:rsidR="004D6BCA" w:rsidRPr="003F006C">
        <w:t>atteries</w:t>
      </w:r>
      <w:r w:rsidRPr="003F006C">
        <w:t xml:space="preserve"> </w:t>
      </w:r>
    </w:p>
    <w:p w:rsidR="00A10817" w:rsidRPr="003F006C" w:rsidRDefault="006A6089" w:rsidP="00A10817">
      <w:pPr>
        <w:pStyle w:val="H1G"/>
      </w:pPr>
      <w:r w:rsidRPr="003F006C">
        <w:tab/>
      </w:r>
      <w:r w:rsidRPr="003F006C">
        <w:tab/>
      </w:r>
      <w:r w:rsidR="00A10817" w:rsidRPr="003F006C">
        <w:t xml:space="preserve">Transmitted by </w:t>
      </w:r>
      <w:r w:rsidR="003B3B91">
        <w:t>PRBA - T</w:t>
      </w:r>
      <w:r w:rsidR="00921310">
        <w:t xml:space="preserve">he </w:t>
      </w:r>
      <w:r w:rsidR="00A10817" w:rsidRPr="003F006C">
        <w:t>Recharg</w:t>
      </w:r>
      <w:r w:rsidR="00A1217C" w:rsidRPr="003F006C">
        <w:t>eable Battery Association</w:t>
      </w:r>
      <w:r w:rsidR="00FE3437">
        <w:t xml:space="preserve"> </w:t>
      </w:r>
      <w:r w:rsidR="003A3AAD">
        <w:t xml:space="preserve">(PRBA) </w:t>
      </w:r>
      <w:r w:rsidR="00FE3437">
        <w:t xml:space="preserve">and </w:t>
      </w:r>
      <w:r w:rsidR="003A3AAD">
        <w:t>the European Association for Advanced Rechargeable Batteries (RECHARGE)</w:t>
      </w:r>
      <w:r w:rsidR="00556D22">
        <w:rPr>
          <w:rStyle w:val="FootnoteReference"/>
        </w:rPr>
        <w:footnoteReference w:id="2"/>
      </w:r>
    </w:p>
    <w:p w:rsidR="006A6089" w:rsidRPr="00AA5E6C" w:rsidRDefault="006A6089" w:rsidP="00322BD9">
      <w:pPr>
        <w:pStyle w:val="HChG"/>
      </w:pPr>
      <w:r w:rsidRPr="003F006C">
        <w:tab/>
      </w:r>
      <w:r w:rsidRPr="003F006C">
        <w:tab/>
      </w:r>
      <w:r w:rsidRPr="00322BD9">
        <w:t>Introduction</w:t>
      </w:r>
    </w:p>
    <w:p w:rsidR="00AE19C7" w:rsidRDefault="00551265" w:rsidP="00322BD9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41040B" w:rsidRPr="00AA5E6C">
        <w:rPr>
          <w:lang w:val="en-US"/>
        </w:rPr>
        <w:t xml:space="preserve">In previous sessions, the Sub-Committee has discussed the requirements for transporting damaged or defective lithium </w:t>
      </w:r>
      <w:r w:rsidR="003B3B91" w:rsidRPr="00AA5E6C">
        <w:rPr>
          <w:lang w:val="en-US"/>
        </w:rPr>
        <w:t xml:space="preserve">cells and </w:t>
      </w:r>
      <w:r w:rsidR="00556D22">
        <w:rPr>
          <w:lang w:val="en-US"/>
        </w:rPr>
        <w:t xml:space="preserve">batteries. </w:t>
      </w:r>
      <w:r w:rsidR="009C4850" w:rsidRPr="00AA5E6C">
        <w:rPr>
          <w:lang w:val="en-US"/>
        </w:rPr>
        <w:t>It</w:t>
      </w:r>
      <w:r w:rsidR="0041040B" w:rsidRPr="00AA5E6C">
        <w:rPr>
          <w:lang w:val="en-US"/>
        </w:rPr>
        <w:t xml:space="preserve"> </w:t>
      </w:r>
      <w:proofErr w:type="gramStart"/>
      <w:r w:rsidR="0041040B" w:rsidRPr="00AA5E6C">
        <w:rPr>
          <w:lang w:val="en-US"/>
        </w:rPr>
        <w:t>has been noted</w:t>
      </w:r>
      <w:proofErr w:type="gramEnd"/>
      <w:r w:rsidR="0041040B" w:rsidRPr="00AA5E6C">
        <w:rPr>
          <w:lang w:val="en-US"/>
        </w:rPr>
        <w:t xml:space="preserve"> that the text in special provision 376 leads to confusion and </w:t>
      </w:r>
      <w:r w:rsidR="0041040B" w:rsidRPr="00322BD9">
        <w:t>inconsistency</w:t>
      </w:r>
      <w:r w:rsidR="0041040B" w:rsidRPr="00AA5E6C">
        <w:rPr>
          <w:lang w:val="en-US"/>
        </w:rPr>
        <w:t xml:space="preserve"> in determining whether a cell or battery </w:t>
      </w:r>
      <w:r w:rsidR="003B3B91" w:rsidRPr="00AA5E6C">
        <w:rPr>
          <w:lang w:val="en-US"/>
        </w:rPr>
        <w:t xml:space="preserve">meets the criteria to be defined as damaged or defective and </w:t>
      </w:r>
      <w:r w:rsidR="0041040B" w:rsidRPr="00AA5E6C">
        <w:rPr>
          <w:lang w:val="en-US"/>
        </w:rPr>
        <w:t xml:space="preserve">poses a risk of producing </w:t>
      </w:r>
      <w:r w:rsidR="003B3B91" w:rsidRPr="00AA5E6C">
        <w:rPr>
          <w:lang w:val="en-US"/>
        </w:rPr>
        <w:t>“</w:t>
      </w:r>
      <w:r w:rsidR="0041040B" w:rsidRPr="00AA5E6C">
        <w:rPr>
          <w:lang w:val="en-US"/>
        </w:rPr>
        <w:t>a dangerous evolution of heat, fire or short circuit in transport.</w:t>
      </w:r>
      <w:r w:rsidR="003B3B91" w:rsidRPr="00AA5E6C">
        <w:rPr>
          <w:lang w:val="en-US"/>
        </w:rPr>
        <w:t>”</w:t>
      </w:r>
      <w:r w:rsidR="0041040B" w:rsidRPr="00AA5E6C">
        <w:rPr>
          <w:lang w:val="en-US"/>
        </w:rPr>
        <w:t xml:space="preserve">  Currently</w:t>
      </w:r>
      <w:r w:rsidR="003B3B91" w:rsidRPr="00AA5E6C">
        <w:rPr>
          <w:lang w:val="en-US"/>
        </w:rPr>
        <w:t>,</w:t>
      </w:r>
      <w:r w:rsidR="0041040B" w:rsidRPr="00AA5E6C">
        <w:rPr>
          <w:lang w:val="en-US"/>
        </w:rPr>
        <w:t xml:space="preserve"> SP 376 indicates that a damaged or defective </w:t>
      </w:r>
      <w:r w:rsidR="003B3B91" w:rsidRPr="00AA5E6C">
        <w:rPr>
          <w:lang w:val="en-US"/>
        </w:rPr>
        <w:t xml:space="preserve">cell or </w:t>
      </w:r>
      <w:r w:rsidR="0041040B" w:rsidRPr="00AA5E6C">
        <w:rPr>
          <w:lang w:val="en-US"/>
        </w:rPr>
        <w:t xml:space="preserve">battery is one that does not conform to the type tested </w:t>
      </w:r>
      <w:r w:rsidR="009C4850" w:rsidRPr="00AA5E6C">
        <w:rPr>
          <w:lang w:val="en-US"/>
        </w:rPr>
        <w:t>per</w:t>
      </w:r>
      <w:r w:rsidR="0041040B" w:rsidRPr="00AA5E6C">
        <w:rPr>
          <w:lang w:val="en-US"/>
        </w:rPr>
        <w:t xml:space="preserve"> the applicable provisions of the</w:t>
      </w:r>
      <w:r w:rsidR="00556D22">
        <w:rPr>
          <w:lang w:val="en-US"/>
        </w:rPr>
        <w:t xml:space="preserve"> Manual of Tests and Criteria. </w:t>
      </w:r>
      <w:r w:rsidR="0041040B" w:rsidRPr="00AA5E6C">
        <w:rPr>
          <w:lang w:val="en-US"/>
        </w:rPr>
        <w:t xml:space="preserve">Whether a cell or battery </w:t>
      </w:r>
      <w:r w:rsidR="009C4850" w:rsidRPr="00AA5E6C">
        <w:rPr>
          <w:lang w:val="en-US"/>
        </w:rPr>
        <w:t>can meet</w:t>
      </w:r>
      <w:r w:rsidR="0041040B" w:rsidRPr="00AA5E6C">
        <w:rPr>
          <w:lang w:val="en-US"/>
        </w:rPr>
        <w:t xml:space="preserve"> the provisions of the Manual of Tests and Criteria </w:t>
      </w:r>
      <w:proofErr w:type="gramStart"/>
      <w:r w:rsidR="0041040B" w:rsidRPr="00AA5E6C">
        <w:rPr>
          <w:lang w:val="en-US"/>
        </w:rPr>
        <w:t>is not necessarily directly related</w:t>
      </w:r>
      <w:proofErr w:type="gramEnd"/>
      <w:r w:rsidR="0041040B" w:rsidRPr="00AA5E6C">
        <w:rPr>
          <w:lang w:val="en-US"/>
        </w:rPr>
        <w:t xml:space="preserve"> to whether it presents a risk of producing a dangerous evolution of heat, fire or short circuit </w:t>
      </w:r>
      <w:r w:rsidR="0041040B" w:rsidRPr="00590EEE">
        <w:rPr>
          <w:i/>
          <w:u w:val="single"/>
          <w:lang w:val="en-US"/>
        </w:rPr>
        <w:t>in transport</w:t>
      </w:r>
      <w:r w:rsidR="00556D22">
        <w:rPr>
          <w:lang w:val="en-US"/>
        </w:rPr>
        <w:t xml:space="preserve">. </w:t>
      </w:r>
      <w:r w:rsidR="0041040B" w:rsidRPr="00AA5E6C">
        <w:rPr>
          <w:lang w:val="en-US"/>
        </w:rPr>
        <w:t xml:space="preserve">Assessing whether a </w:t>
      </w:r>
      <w:r w:rsidR="008A0E1D" w:rsidRPr="00AA5E6C">
        <w:rPr>
          <w:lang w:val="en-US"/>
        </w:rPr>
        <w:t xml:space="preserve">cell or </w:t>
      </w:r>
      <w:r w:rsidR="0041040B" w:rsidRPr="00AA5E6C">
        <w:rPr>
          <w:lang w:val="en-US"/>
        </w:rPr>
        <w:t xml:space="preserve">battery </w:t>
      </w:r>
      <w:r w:rsidR="00FE24A8" w:rsidRPr="00AA5E6C">
        <w:rPr>
          <w:lang w:val="en-US"/>
        </w:rPr>
        <w:t>m</w:t>
      </w:r>
      <w:r w:rsidR="00E12CE0" w:rsidRPr="00AA5E6C">
        <w:rPr>
          <w:lang w:val="en-US"/>
        </w:rPr>
        <w:t>eet</w:t>
      </w:r>
      <w:r w:rsidR="00FE24A8" w:rsidRPr="00AA5E6C">
        <w:rPr>
          <w:lang w:val="en-US"/>
        </w:rPr>
        <w:t>s</w:t>
      </w:r>
      <w:r w:rsidR="0041040B" w:rsidRPr="00AA5E6C">
        <w:rPr>
          <w:lang w:val="en-US"/>
        </w:rPr>
        <w:t xml:space="preserve"> the 38.3 tests </w:t>
      </w:r>
      <w:r w:rsidR="008A0E1D" w:rsidRPr="00AA5E6C">
        <w:rPr>
          <w:lang w:val="en-US"/>
        </w:rPr>
        <w:t xml:space="preserve">may be completely unrelated to determining </w:t>
      </w:r>
      <w:r w:rsidR="00E12CE0" w:rsidRPr="00AA5E6C">
        <w:rPr>
          <w:lang w:val="en-US"/>
        </w:rPr>
        <w:t>whether it presents a safety hazard.</w:t>
      </w:r>
      <w:r w:rsidR="00556D22">
        <w:rPr>
          <w:lang w:val="en-US"/>
        </w:rPr>
        <w:t xml:space="preserve"> </w:t>
      </w:r>
      <w:r w:rsidR="00FE24A8" w:rsidRPr="00AA5E6C">
        <w:rPr>
          <w:lang w:val="en-US"/>
        </w:rPr>
        <w:t>There are situations w</w:t>
      </w:r>
      <w:r w:rsidR="008A0E1D" w:rsidRPr="00AA5E6C">
        <w:rPr>
          <w:lang w:val="en-US"/>
        </w:rPr>
        <w:t>h</w:t>
      </w:r>
      <w:r w:rsidR="00FE24A8" w:rsidRPr="00AA5E6C">
        <w:rPr>
          <w:lang w:val="en-US"/>
        </w:rPr>
        <w:t>ere cells or batteries are not capable of meeting the 38.3 tests (</w:t>
      </w:r>
      <w:r w:rsidR="00FE24A8" w:rsidRPr="00590EEE">
        <w:rPr>
          <w:i/>
          <w:lang w:val="en-US"/>
        </w:rPr>
        <w:t>e.g.</w:t>
      </w:r>
      <w:r w:rsidR="008A0E1D" w:rsidRPr="00AA5E6C">
        <w:rPr>
          <w:lang w:val="en-US"/>
        </w:rPr>
        <w:t>,</w:t>
      </w:r>
      <w:r w:rsidR="00FE24A8" w:rsidRPr="00AA5E6C">
        <w:rPr>
          <w:lang w:val="en-US"/>
        </w:rPr>
        <w:t xml:space="preserve"> can no longer be cycled, it is no</w:t>
      </w:r>
      <w:r w:rsidR="00A70215" w:rsidRPr="00AA5E6C">
        <w:rPr>
          <w:lang w:val="en-US"/>
        </w:rPr>
        <w:t xml:space="preserve"> longer possible t</w:t>
      </w:r>
      <w:r w:rsidR="00FE24A8" w:rsidRPr="00AA5E6C">
        <w:rPr>
          <w:lang w:val="en-US"/>
        </w:rPr>
        <w:t xml:space="preserve">o charge or discharge the </w:t>
      </w:r>
      <w:r w:rsidR="008A0E1D" w:rsidRPr="00AA5E6C">
        <w:rPr>
          <w:lang w:val="en-US"/>
        </w:rPr>
        <w:t xml:space="preserve">cell or </w:t>
      </w:r>
      <w:r w:rsidR="00FE24A8" w:rsidRPr="00AA5E6C">
        <w:rPr>
          <w:lang w:val="en-US"/>
        </w:rPr>
        <w:t>battery) but do not pose a safety risk.</w:t>
      </w:r>
      <w:r w:rsidR="00A70215" w:rsidRPr="00AA5E6C">
        <w:rPr>
          <w:lang w:val="en-US"/>
        </w:rPr>
        <w:t xml:space="preserve">  </w:t>
      </w:r>
    </w:p>
    <w:p w:rsidR="00551265" w:rsidRDefault="00A70215" w:rsidP="00322BD9">
      <w:pPr>
        <w:pStyle w:val="SingleTxtG"/>
        <w:rPr>
          <w:lang w:val="en-US"/>
        </w:rPr>
      </w:pPr>
      <w:r w:rsidRPr="00AA5E6C">
        <w:rPr>
          <w:lang w:val="en-US"/>
        </w:rPr>
        <w:lastRenderedPageBreak/>
        <w:t xml:space="preserve">2. </w:t>
      </w:r>
      <w:r w:rsidR="00551265">
        <w:rPr>
          <w:lang w:val="en-US"/>
        </w:rPr>
        <w:tab/>
      </w:r>
      <w:r w:rsidRPr="00AA5E6C">
        <w:rPr>
          <w:lang w:val="en-US"/>
        </w:rPr>
        <w:t>Requiring subjective determination of whether a cell or battery meets the 38.3 tests is not practical and such determination is difficult</w:t>
      </w:r>
      <w:r w:rsidR="008A0E1D" w:rsidRPr="00AA5E6C">
        <w:rPr>
          <w:lang w:val="en-US"/>
        </w:rPr>
        <w:t xml:space="preserve">, particularly </w:t>
      </w:r>
      <w:r w:rsidR="00E8182D" w:rsidRPr="00AA5E6C">
        <w:rPr>
          <w:lang w:val="en-US"/>
        </w:rPr>
        <w:t>for individuals who lack</w:t>
      </w:r>
      <w:r w:rsidR="008A0E1D" w:rsidRPr="00AA5E6C">
        <w:rPr>
          <w:lang w:val="en-US"/>
        </w:rPr>
        <w:t xml:space="preserve"> the expertise to make such a determination (</w:t>
      </w:r>
      <w:r w:rsidR="008A0E1D" w:rsidRPr="00590EEE">
        <w:rPr>
          <w:i/>
          <w:lang w:val="en-US"/>
        </w:rPr>
        <w:t>e.g.</w:t>
      </w:r>
      <w:r w:rsidR="008A0E1D" w:rsidRPr="00AA5E6C">
        <w:rPr>
          <w:lang w:val="en-US"/>
        </w:rPr>
        <w:t>, retail employees)</w:t>
      </w:r>
      <w:r w:rsidR="00556D22">
        <w:rPr>
          <w:lang w:val="en-US"/>
        </w:rPr>
        <w:t xml:space="preserve">. </w:t>
      </w:r>
      <w:r w:rsidR="005F6808" w:rsidRPr="00AA5E6C">
        <w:rPr>
          <w:lang w:val="en-US"/>
        </w:rPr>
        <w:t xml:space="preserve">If a cell or battery is no longer capable of holding a </w:t>
      </w:r>
      <w:proofErr w:type="gramStart"/>
      <w:r w:rsidR="005F6808" w:rsidRPr="00AA5E6C">
        <w:rPr>
          <w:lang w:val="en-US"/>
        </w:rPr>
        <w:t>charge</w:t>
      </w:r>
      <w:proofErr w:type="gramEnd"/>
      <w:r w:rsidR="005F6808" w:rsidRPr="00AA5E6C">
        <w:rPr>
          <w:lang w:val="en-US"/>
        </w:rPr>
        <w:t xml:space="preserve"> how could it be </w:t>
      </w:r>
      <w:r w:rsidR="005F6808" w:rsidRPr="00322BD9">
        <w:t>determined</w:t>
      </w:r>
      <w:r w:rsidR="005F6808" w:rsidRPr="00AA5E6C">
        <w:rPr>
          <w:lang w:val="en-US"/>
        </w:rPr>
        <w:t xml:space="preserve"> whether it is capable of meeting the 38.3 tests? </w:t>
      </w:r>
      <w:r w:rsidRPr="00AA5E6C">
        <w:rPr>
          <w:lang w:val="en-US"/>
        </w:rPr>
        <w:t xml:space="preserve">For instance, how would a person determine </w:t>
      </w:r>
      <w:r w:rsidR="00A30752" w:rsidRPr="00AA5E6C">
        <w:rPr>
          <w:lang w:val="en-US"/>
        </w:rPr>
        <w:t xml:space="preserve">whether a battery if subjected to the </w:t>
      </w:r>
      <w:r w:rsidR="00122AF4" w:rsidRPr="00AA5E6C">
        <w:rPr>
          <w:lang w:val="en-US"/>
        </w:rPr>
        <w:t>T.2 Thermal test would be less than 90%</w:t>
      </w:r>
      <w:r w:rsidR="005F6808" w:rsidRPr="00AA5E6C">
        <w:rPr>
          <w:lang w:val="en-US"/>
        </w:rPr>
        <w:t xml:space="preserve"> </w:t>
      </w:r>
      <w:r w:rsidR="00122AF4" w:rsidRPr="00AA5E6C">
        <w:rPr>
          <w:lang w:val="en-US"/>
        </w:rPr>
        <w:t>of its voltage immediatel</w:t>
      </w:r>
      <w:r w:rsidR="00556D22">
        <w:rPr>
          <w:lang w:val="en-US"/>
        </w:rPr>
        <w:t xml:space="preserve">y prior to the test procedure? </w:t>
      </w:r>
      <w:r w:rsidR="00122AF4" w:rsidRPr="00AA5E6C">
        <w:rPr>
          <w:lang w:val="en-US"/>
        </w:rPr>
        <w:t xml:space="preserve">For the T.5 External short circuit </w:t>
      </w:r>
      <w:proofErr w:type="gramStart"/>
      <w:r w:rsidR="00122AF4" w:rsidRPr="00AA5E6C">
        <w:rPr>
          <w:lang w:val="en-US"/>
        </w:rPr>
        <w:t>test</w:t>
      </w:r>
      <w:proofErr w:type="gramEnd"/>
      <w:r w:rsidR="00122AF4" w:rsidRPr="00AA5E6C">
        <w:rPr>
          <w:lang w:val="en-US"/>
        </w:rPr>
        <w:t xml:space="preserve"> how could a person determine that the external case temperature would return to 57 </w:t>
      </w:r>
      <w:r w:rsidR="00122AF4" w:rsidRPr="00AA5E6C">
        <w:rPr>
          <w:u w:val="single"/>
          <w:lang w:val="en-US"/>
        </w:rPr>
        <w:t>+</w:t>
      </w:r>
      <w:r w:rsidR="00122AF4" w:rsidRPr="00AA5E6C">
        <w:rPr>
          <w:lang w:val="en-US"/>
        </w:rPr>
        <w:t xml:space="preserve"> 4 </w:t>
      </w:r>
      <w:r w:rsidR="00122AF4" w:rsidRPr="00AA5E6C">
        <w:rPr>
          <w:vertAlign w:val="superscript"/>
          <w:lang w:val="en-US"/>
        </w:rPr>
        <w:t>0</w:t>
      </w:r>
      <w:r w:rsidR="00122AF4" w:rsidRPr="00AA5E6C">
        <w:rPr>
          <w:lang w:val="en-US"/>
        </w:rPr>
        <w:t xml:space="preserve">C? </w:t>
      </w:r>
    </w:p>
    <w:p w:rsidR="00551265" w:rsidRDefault="00122AF4" w:rsidP="00322BD9">
      <w:pPr>
        <w:pStyle w:val="SingleTxtG"/>
        <w:rPr>
          <w:lang w:val="en-US"/>
        </w:rPr>
      </w:pPr>
      <w:r w:rsidRPr="00AA5E6C">
        <w:rPr>
          <w:lang w:val="en-US"/>
        </w:rPr>
        <w:t>3</w:t>
      </w:r>
      <w:r w:rsidR="009C4850" w:rsidRPr="00AA5E6C">
        <w:rPr>
          <w:lang w:val="en-US"/>
        </w:rPr>
        <w:t>.</w:t>
      </w:r>
      <w:r w:rsidR="008A0E1D" w:rsidRPr="00AA5E6C">
        <w:rPr>
          <w:lang w:val="en-US"/>
        </w:rPr>
        <w:t xml:space="preserve"> </w:t>
      </w:r>
      <w:r w:rsidR="00551265">
        <w:rPr>
          <w:lang w:val="en-US"/>
        </w:rPr>
        <w:tab/>
      </w:r>
      <w:r w:rsidR="008A0E1D" w:rsidRPr="00AA5E6C">
        <w:rPr>
          <w:lang w:val="en-US"/>
        </w:rPr>
        <w:t>To improve on the language applicable to damaged</w:t>
      </w:r>
      <w:r w:rsidR="003E5394" w:rsidRPr="00AA5E6C">
        <w:rPr>
          <w:lang w:val="en-US"/>
        </w:rPr>
        <w:t xml:space="preserve"> </w:t>
      </w:r>
      <w:r w:rsidR="008A0E1D" w:rsidRPr="00AA5E6C">
        <w:rPr>
          <w:lang w:val="en-US"/>
        </w:rPr>
        <w:t xml:space="preserve">or defective lithium </w:t>
      </w:r>
      <w:r w:rsidR="003E5394" w:rsidRPr="00AA5E6C">
        <w:rPr>
          <w:lang w:val="en-US"/>
        </w:rPr>
        <w:t xml:space="preserve">cells and </w:t>
      </w:r>
      <w:r w:rsidR="008A0E1D" w:rsidRPr="00AA5E6C">
        <w:rPr>
          <w:lang w:val="en-US"/>
        </w:rPr>
        <w:t>batteries in the Model Regulations</w:t>
      </w:r>
      <w:r w:rsidR="003E5394" w:rsidRPr="00AA5E6C">
        <w:rPr>
          <w:lang w:val="en-US"/>
        </w:rPr>
        <w:t xml:space="preserve">, </w:t>
      </w:r>
      <w:r w:rsidR="008A0E1D" w:rsidRPr="00AA5E6C">
        <w:rPr>
          <w:lang w:val="en-US"/>
        </w:rPr>
        <w:t>we are proposing</w:t>
      </w:r>
      <w:r w:rsidR="001073D7" w:rsidRPr="00AA5E6C">
        <w:rPr>
          <w:lang w:val="en-US"/>
        </w:rPr>
        <w:t xml:space="preserve"> </w:t>
      </w:r>
      <w:r w:rsidR="008A0E1D" w:rsidRPr="00AA5E6C">
        <w:rPr>
          <w:lang w:val="en-US"/>
        </w:rPr>
        <w:t>m</w:t>
      </w:r>
      <w:r w:rsidR="009C4850" w:rsidRPr="00AA5E6C">
        <w:rPr>
          <w:lang w:val="en-US"/>
        </w:rPr>
        <w:t xml:space="preserve">inor amendments </w:t>
      </w:r>
      <w:r w:rsidR="001073D7" w:rsidRPr="00AA5E6C">
        <w:rPr>
          <w:lang w:val="en-US"/>
        </w:rPr>
        <w:t>to</w:t>
      </w:r>
      <w:r w:rsidR="009C4850" w:rsidRPr="00AA5E6C">
        <w:rPr>
          <w:lang w:val="en-US"/>
        </w:rPr>
        <w:t xml:space="preserve"> S</w:t>
      </w:r>
      <w:r w:rsidR="001073D7" w:rsidRPr="00AA5E6C">
        <w:rPr>
          <w:lang w:val="en-US"/>
        </w:rPr>
        <w:t>pecial Provision</w:t>
      </w:r>
      <w:r w:rsidR="009C4850" w:rsidRPr="00AA5E6C">
        <w:rPr>
          <w:lang w:val="en-US"/>
        </w:rPr>
        <w:t xml:space="preserve"> 376 </w:t>
      </w:r>
      <w:r w:rsidR="003E5394" w:rsidRPr="00AA5E6C">
        <w:rPr>
          <w:lang w:val="en-US"/>
        </w:rPr>
        <w:t xml:space="preserve">to clarify the examples </w:t>
      </w:r>
      <w:r w:rsidR="009C4850" w:rsidRPr="00AA5E6C">
        <w:rPr>
          <w:lang w:val="en-US"/>
        </w:rPr>
        <w:t xml:space="preserve">related to whether a cell or battery is </w:t>
      </w:r>
      <w:r w:rsidR="006D6B72">
        <w:rPr>
          <w:lang w:val="en-US"/>
        </w:rPr>
        <w:t>subject to</w:t>
      </w:r>
      <w:r w:rsidR="00590EEE">
        <w:rPr>
          <w:lang w:val="en-US"/>
        </w:rPr>
        <w:t xml:space="preserve"> </w:t>
      </w:r>
      <w:r w:rsidR="001073D7" w:rsidRPr="00AA5E6C">
        <w:rPr>
          <w:lang w:val="en-US"/>
        </w:rPr>
        <w:t xml:space="preserve">Packing </w:t>
      </w:r>
      <w:r w:rsidR="001073D7" w:rsidRPr="00322BD9">
        <w:t>Instruction</w:t>
      </w:r>
      <w:r w:rsidR="001073D7" w:rsidRPr="00AA5E6C">
        <w:rPr>
          <w:lang w:val="en-US"/>
        </w:rPr>
        <w:t xml:space="preserve"> P90</w:t>
      </w:r>
      <w:r w:rsidR="00B232D2" w:rsidRPr="00AA5E6C">
        <w:rPr>
          <w:lang w:val="en-US"/>
        </w:rPr>
        <w:t>8</w:t>
      </w:r>
      <w:r w:rsidR="009C4850" w:rsidRPr="00AA5E6C">
        <w:rPr>
          <w:lang w:val="en-US"/>
        </w:rPr>
        <w:t>.</w:t>
      </w:r>
      <w:r w:rsidR="003E5394" w:rsidRPr="00AA5E6C">
        <w:rPr>
          <w:lang w:val="en-US"/>
        </w:rPr>
        <w:t xml:space="preserve"> </w:t>
      </w:r>
      <w:r w:rsidR="008B052A">
        <w:rPr>
          <w:lang w:val="en-US"/>
        </w:rPr>
        <w:t>Therefore,</w:t>
      </w:r>
      <w:r w:rsidR="00FE4024" w:rsidRPr="00AA5E6C">
        <w:rPr>
          <w:lang w:val="en-US"/>
        </w:rPr>
        <w:t xml:space="preserve"> </w:t>
      </w:r>
      <w:r w:rsidR="008B052A">
        <w:rPr>
          <w:lang w:val="en-US"/>
        </w:rPr>
        <w:t xml:space="preserve">we </w:t>
      </w:r>
      <w:r w:rsidR="00FE4024" w:rsidRPr="00AA5E6C">
        <w:rPr>
          <w:lang w:val="en-US"/>
        </w:rPr>
        <w:t>propose</w:t>
      </w:r>
      <w:r w:rsidR="008B052A">
        <w:rPr>
          <w:lang w:val="en-US"/>
        </w:rPr>
        <w:t xml:space="preserve"> to remove the reference to the Manual of Tests and Criteria an</w:t>
      </w:r>
      <w:r w:rsidR="00FE4024" w:rsidRPr="00AA5E6C">
        <w:rPr>
          <w:lang w:val="en-US"/>
        </w:rPr>
        <w:t xml:space="preserve">d </w:t>
      </w:r>
      <w:r w:rsidR="008B052A">
        <w:rPr>
          <w:lang w:val="en-US"/>
        </w:rPr>
        <w:t xml:space="preserve">clarify </w:t>
      </w:r>
      <w:r w:rsidR="00FE4024" w:rsidRPr="00AA5E6C">
        <w:rPr>
          <w:lang w:val="en-US"/>
        </w:rPr>
        <w:t xml:space="preserve">that a damaged cell or battery is one that </w:t>
      </w:r>
      <w:r w:rsidR="001B18CA">
        <w:rPr>
          <w:lang w:val="en-US"/>
        </w:rPr>
        <w:t xml:space="preserve">differs from the original design type and </w:t>
      </w:r>
      <w:r w:rsidR="00AA5E6C">
        <w:rPr>
          <w:lang w:val="en-US"/>
        </w:rPr>
        <w:t>has the potential</w:t>
      </w:r>
      <w:r w:rsidR="001B18CA" w:rsidRPr="001B18CA">
        <w:rPr>
          <w:lang w:val="en-US"/>
        </w:rPr>
        <w:t xml:space="preserve"> </w:t>
      </w:r>
      <w:r w:rsidR="001B18CA" w:rsidRPr="00AA5E6C">
        <w:rPr>
          <w:lang w:val="en-US"/>
        </w:rPr>
        <w:t>of producing a dangerous evolution of heat, fire or short circuit under normal conditions of transport</w:t>
      </w:r>
      <w:r w:rsidR="00FE4024" w:rsidRPr="00AA5E6C">
        <w:rPr>
          <w:lang w:val="en-US"/>
        </w:rPr>
        <w:t xml:space="preserve">.  </w:t>
      </w:r>
    </w:p>
    <w:p w:rsidR="00636DB1" w:rsidRDefault="00556D22" w:rsidP="00322BD9">
      <w:pPr>
        <w:pStyle w:val="SingleTxtG"/>
        <w:rPr>
          <w:lang w:val="en-US"/>
        </w:rPr>
      </w:pPr>
      <w:r>
        <w:rPr>
          <w:lang w:val="en-US"/>
        </w:rPr>
        <w:t>4.</w:t>
      </w:r>
      <w:r w:rsidR="00551265">
        <w:rPr>
          <w:lang w:val="en-US"/>
        </w:rPr>
        <w:tab/>
      </w:r>
      <w:r w:rsidR="006D6B72">
        <w:rPr>
          <w:lang w:val="en-US"/>
        </w:rPr>
        <w:t>For example, a</w:t>
      </w:r>
      <w:r w:rsidR="00FE4024" w:rsidRPr="00AA5E6C">
        <w:rPr>
          <w:lang w:val="en-US"/>
        </w:rPr>
        <w:t xml:space="preserve"> cell </w:t>
      </w:r>
      <w:r w:rsidR="00D20DE9">
        <w:rPr>
          <w:lang w:val="en-US"/>
        </w:rPr>
        <w:t xml:space="preserve">or </w:t>
      </w:r>
      <w:r w:rsidR="00B232D2" w:rsidRPr="00AA5E6C">
        <w:rPr>
          <w:lang w:val="en-US"/>
        </w:rPr>
        <w:t xml:space="preserve">battery </w:t>
      </w:r>
      <w:r w:rsidR="00FE4024" w:rsidRPr="00AA5E6C">
        <w:rPr>
          <w:lang w:val="en-US"/>
        </w:rPr>
        <w:t xml:space="preserve">that has leaked or vented </w:t>
      </w:r>
      <w:r w:rsidR="00B232D2" w:rsidRPr="00AA5E6C">
        <w:rPr>
          <w:lang w:val="en-US"/>
        </w:rPr>
        <w:t xml:space="preserve">all its electrolyte, no longer measures a voltage, </w:t>
      </w:r>
      <w:r w:rsidR="006D6B72">
        <w:rPr>
          <w:lang w:val="en-US"/>
        </w:rPr>
        <w:t xml:space="preserve">poses </w:t>
      </w:r>
      <w:r w:rsidR="00FE4024" w:rsidRPr="00AA5E6C">
        <w:rPr>
          <w:lang w:val="en-US"/>
        </w:rPr>
        <w:t xml:space="preserve">no risk </w:t>
      </w:r>
      <w:r w:rsidR="00B232D2" w:rsidRPr="00AA5E6C">
        <w:rPr>
          <w:lang w:val="en-US"/>
        </w:rPr>
        <w:t>in transport</w:t>
      </w:r>
      <w:r w:rsidR="006D6B72">
        <w:rPr>
          <w:lang w:val="en-US"/>
        </w:rPr>
        <w:t>,</w:t>
      </w:r>
      <w:r w:rsidR="006D6B72" w:rsidRPr="006D6B72">
        <w:t xml:space="preserve"> </w:t>
      </w:r>
      <w:r w:rsidR="00D20DE9" w:rsidRPr="00D20DE9">
        <w:t xml:space="preserve">and </w:t>
      </w:r>
      <w:r w:rsidR="00D20DE9">
        <w:t>d</w:t>
      </w:r>
      <w:r w:rsidR="00D20DE9" w:rsidRPr="00D20DE9">
        <w:t xml:space="preserve">oes not meet </w:t>
      </w:r>
      <w:r w:rsidR="006D6B72" w:rsidRPr="00D20DE9">
        <w:rPr>
          <w:lang w:val="en-US"/>
        </w:rPr>
        <w:t>the</w:t>
      </w:r>
      <w:r w:rsidR="006D6B72" w:rsidRPr="006D6B72">
        <w:rPr>
          <w:lang w:val="en-US"/>
        </w:rPr>
        <w:t xml:space="preserve"> definition of </w:t>
      </w:r>
      <w:r w:rsidR="00327E80">
        <w:rPr>
          <w:lang w:val="en-US"/>
        </w:rPr>
        <w:t xml:space="preserve">a cell or battery or </w:t>
      </w:r>
      <w:r w:rsidR="006D6B72" w:rsidRPr="006D6B72">
        <w:rPr>
          <w:lang w:val="en-US"/>
        </w:rPr>
        <w:t xml:space="preserve">any </w:t>
      </w:r>
      <w:r w:rsidR="00E96ADE">
        <w:rPr>
          <w:lang w:val="en-US"/>
        </w:rPr>
        <w:t xml:space="preserve">class of </w:t>
      </w:r>
      <w:r w:rsidR="00D20DE9">
        <w:rPr>
          <w:lang w:val="en-US"/>
        </w:rPr>
        <w:t xml:space="preserve">dangerous goods </w:t>
      </w:r>
      <w:r w:rsidR="00E96ADE">
        <w:rPr>
          <w:lang w:val="en-US"/>
        </w:rPr>
        <w:t>w</w:t>
      </w:r>
      <w:r w:rsidR="00D20DE9">
        <w:rPr>
          <w:lang w:val="en-US"/>
        </w:rPr>
        <w:t xml:space="preserve">ould not be considered a </w:t>
      </w:r>
      <w:r w:rsidR="006D6B72" w:rsidRPr="006D6B72">
        <w:rPr>
          <w:lang w:val="en-US"/>
        </w:rPr>
        <w:t>damaged or defective</w:t>
      </w:r>
      <w:r w:rsidR="00D20DE9">
        <w:rPr>
          <w:lang w:val="en-US"/>
        </w:rPr>
        <w:t xml:space="preserve"> cell or battery</w:t>
      </w:r>
      <w:r w:rsidR="00F84015">
        <w:rPr>
          <w:lang w:val="en-US"/>
        </w:rPr>
        <w:t xml:space="preserve"> or a regulated dangerous goods</w:t>
      </w:r>
      <w:r w:rsidR="006D6B72" w:rsidRPr="006D6B72">
        <w:rPr>
          <w:lang w:val="en-US"/>
        </w:rPr>
        <w:t>.</w:t>
      </w:r>
      <w:r w:rsidR="006D6B72">
        <w:rPr>
          <w:lang w:val="en-US"/>
        </w:rPr>
        <w:t xml:space="preserve"> </w:t>
      </w:r>
      <w:r w:rsidR="00E96ADE">
        <w:rPr>
          <w:lang w:val="en-US"/>
        </w:rPr>
        <w:t xml:space="preserve"> </w:t>
      </w:r>
    </w:p>
    <w:p w:rsidR="00636DB1" w:rsidRDefault="00556D22" w:rsidP="00322BD9">
      <w:pPr>
        <w:pStyle w:val="HChG"/>
        <w:spacing w:line="240" w:lineRule="atLea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36DB1" w:rsidRPr="00754C77">
        <w:rPr>
          <w:lang w:val="en-US"/>
        </w:rPr>
        <w:t>Proposal</w:t>
      </w:r>
    </w:p>
    <w:p w:rsidR="003A3AAD" w:rsidRPr="003A3AAD" w:rsidRDefault="003A3AAD" w:rsidP="003A3AAD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>Amend special provision 376 to read as follows:</w:t>
      </w:r>
    </w:p>
    <w:p w:rsidR="00FD242F" w:rsidRPr="00AA5E6C" w:rsidRDefault="003A3AAD" w:rsidP="00322BD9">
      <w:pPr>
        <w:pStyle w:val="SingleTxtG"/>
        <w:rPr>
          <w:lang w:val="en-US"/>
        </w:rPr>
      </w:pPr>
      <w:r>
        <w:rPr>
          <w:lang w:val="en-US"/>
        </w:rPr>
        <w:t>“</w:t>
      </w:r>
      <w:r w:rsidR="0041040B" w:rsidRPr="00AA5E6C">
        <w:rPr>
          <w:lang w:val="en-US"/>
        </w:rPr>
        <w:t xml:space="preserve">376 Lithium </w:t>
      </w:r>
      <w:r w:rsidR="00A9166E" w:rsidRPr="00AA5E6C">
        <w:rPr>
          <w:lang w:val="en-US"/>
        </w:rPr>
        <w:t xml:space="preserve">ion </w:t>
      </w:r>
      <w:r w:rsidR="0041040B" w:rsidRPr="00AA5E6C">
        <w:rPr>
          <w:lang w:val="en-US"/>
        </w:rPr>
        <w:t xml:space="preserve">cells or batteries </w:t>
      </w:r>
      <w:r w:rsidR="00A9166E" w:rsidRPr="00AA5E6C">
        <w:rPr>
          <w:lang w:val="en-US"/>
        </w:rPr>
        <w:t xml:space="preserve">and lithium metal cells or batteries </w:t>
      </w:r>
      <w:r w:rsidR="0041040B" w:rsidRPr="00AA5E6C">
        <w:rPr>
          <w:lang w:val="en-US"/>
        </w:rPr>
        <w:t xml:space="preserve">identified as being damaged or defective such that they </w:t>
      </w:r>
      <w:r w:rsidR="00DB7BF8" w:rsidRPr="00DB7BF8">
        <w:rPr>
          <w:strike/>
          <w:lang w:val="en-US"/>
        </w:rPr>
        <w:t>do not conform to the type tested according to the applicable provisions of the Manual of tests and Criteria shall comply with the requirements of this special provision.</w:t>
      </w:r>
      <w:r w:rsidR="00DB7BF8">
        <w:rPr>
          <w:lang w:val="en-US"/>
        </w:rPr>
        <w:t xml:space="preserve"> </w:t>
      </w:r>
      <w:proofErr w:type="gramStart"/>
      <w:r w:rsidR="008650F6" w:rsidRPr="00DB7BF8">
        <w:rPr>
          <w:u w:val="single"/>
          <w:lang w:val="en-US"/>
        </w:rPr>
        <w:t>differ</w:t>
      </w:r>
      <w:proofErr w:type="gramEnd"/>
      <w:r w:rsidR="008650F6" w:rsidRPr="00DB7BF8">
        <w:rPr>
          <w:u w:val="single"/>
          <w:lang w:val="en-US"/>
        </w:rPr>
        <w:t xml:space="preserve"> from the </w:t>
      </w:r>
      <w:r w:rsidR="00A9166E" w:rsidRPr="00DB7BF8">
        <w:rPr>
          <w:u w:val="single"/>
          <w:lang w:val="en-US"/>
        </w:rPr>
        <w:t>original</w:t>
      </w:r>
      <w:r w:rsidR="008650F6" w:rsidRPr="00DB7BF8">
        <w:rPr>
          <w:u w:val="single"/>
          <w:lang w:val="en-US"/>
        </w:rPr>
        <w:t xml:space="preserve"> design type in a way that the cells or batteries have the potential of producing </w:t>
      </w:r>
      <w:r w:rsidR="00E8182D" w:rsidRPr="00DB7BF8">
        <w:rPr>
          <w:u w:val="single"/>
          <w:lang w:val="en-US"/>
        </w:rPr>
        <w:t xml:space="preserve">a dangerous evolution of </w:t>
      </w:r>
      <w:r w:rsidR="008650F6" w:rsidRPr="00DB7BF8">
        <w:rPr>
          <w:u w:val="single"/>
          <w:lang w:val="en-US"/>
        </w:rPr>
        <w:t xml:space="preserve">heat, fire or </w:t>
      </w:r>
      <w:r w:rsidR="00E8182D" w:rsidRPr="00DB7BF8">
        <w:rPr>
          <w:u w:val="single"/>
          <w:lang w:val="en-US"/>
        </w:rPr>
        <w:t>short circuit under normal conditions of transport shall comply with the requirements of this special provision.</w:t>
      </w:r>
      <w:r w:rsidR="00E8182D" w:rsidRPr="00AA5E6C">
        <w:rPr>
          <w:lang w:val="en-US"/>
        </w:rPr>
        <w:t xml:space="preserve"> </w:t>
      </w:r>
    </w:p>
    <w:p w:rsidR="009C4850" w:rsidRPr="00AA5E6C" w:rsidRDefault="009C4850" w:rsidP="00322BD9">
      <w:pPr>
        <w:pStyle w:val="SingleTxtG"/>
        <w:rPr>
          <w:lang w:val="en-US"/>
        </w:rPr>
      </w:pPr>
      <w:r w:rsidRPr="00AA5E6C">
        <w:rPr>
          <w:lang w:val="en-US"/>
        </w:rPr>
        <w:t xml:space="preserve">For the purposes of this special provision, </w:t>
      </w:r>
      <w:r w:rsidRPr="00322BD9">
        <w:t>these</w:t>
      </w:r>
      <w:r w:rsidRPr="00AA5E6C">
        <w:rPr>
          <w:lang w:val="en-US"/>
        </w:rPr>
        <w:t xml:space="preserve"> may include, but are not limited </w:t>
      </w:r>
      <w:proofErr w:type="gramStart"/>
      <w:r w:rsidRPr="00AA5E6C">
        <w:rPr>
          <w:lang w:val="en-US"/>
        </w:rPr>
        <w:t>to</w:t>
      </w:r>
      <w:proofErr w:type="gramEnd"/>
      <w:r w:rsidRPr="00AA5E6C">
        <w:rPr>
          <w:lang w:val="en-US"/>
        </w:rPr>
        <w:t xml:space="preserve">: </w:t>
      </w:r>
    </w:p>
    <w:p w:rsidR="00CE6573" w:rsidRDefault="00DB7BF8" w:rsidP="00322BD9">
      <w:pPr>
        <w:pStyle w:val="SingleTxtG"/>
      </w:pPr>
      <w:r w:rsidRPr="00322BD9">
        <w:t>-</w:t>
      </w:r>
      <w:r w:rsidRPr="00322BD9">
        <w:tab/>
      </w:r>
      <w:r w:rsidR="009C4850" w:rsidRPr="00322BD9">
        <w:t>Cells or batteries identified as being defective for safety reasons</w:t>
      </w:r>
      <w:proofErr w:type="gramStart"/>
      <w:r w:rsidR="009C4850" w:rsidRPr="00322BD9">
        <w:t>;</w:t>
      </w:r>
      <w:proofErr w:type="gramEnd"/>
    </w:p>
    <w:p w:rsidR="00372EE8" w:rsidRPr="00322BD9" w:rsidRDefault="00372EE8" w:rsidP="00322BD9">
      <w:pPr>
        <w:pStyle w:val="SingleTxtG"/>
      </w:pPr>
      <w:r w:rsidRPr="00372EE8">
        <w:rPr>
          <w:strike/>
        </w:rPr>
        <w:t>-</w:t>
      </w:r>
      <w:r w:rsidRPr="00372EE8">
        <w:rPr>
          <w:strike/>
        </w:rPr>
        <w:tab/>
        <w:t>Cells or batteries that have leaked or vented;</w:t>
      </w:r>
    </w:p>
    <w:p w:rsidR="009C4850" w:rsidRPr="00322BD9" w:rsidRDefault="00DB7BF8" w:rsidP="00322BD9">
      <w:pPr>
        <w:pStyle w:val="SingleTxtG"/>
      </w:pPr>
      <w:r w:rsidRPr="00322BD9">
        <w:t>-</w:t>
      </w:r>
      <w:r w:rsidRPr="00322BD9">
        <w:tab/>
      </w:r>
      <w:r w:rsidR="00105D05" w:rsidRPr="00322BD9">
        <w:t>Cells or batteries that cannot</w:t>
      </w:r>
      <w:r w:rsidR="009C4850" w:rsidRPr="00322BD9">
        <w:t xml:space="preserve"> be diagnosed prior to transport; or </w:t>
      </w:r>
    </w:p>
    <w:p w:rsidR="009C4850" w:rsidRPr="00322BD9" w:rsidRDefault="00DB7BF8" w:rsidP="00322BD9">
      <w:pPr>
        <w:pStyle w:val="SingleTxtG"/>
        <w:jc w:val="left"/>
      </w:pPr>
      <w:r w:rsidRPr="00322BD9">
        <w:t>-</w:t>
      </w:r>
      <w:r w:rsidRPr="00322BD9">
        <w:tab/>
      </w:r>
      <w:r w:rsidR="009C4850" w:rsidRPr="00322BD9">
        <w:t xml:space="preserve">Cells or batteries that have sustained physical or mechanical damage that effect </w:t>
      </w:r>
      <w:r w:rsidR="00322BD9">
        <w:tab/>
      </w:r>
      <w:r w:rsidR="009C4850" w:rsidRPr="00322BD9">
        <w:t>safety</w:t>
      </w:r>
      <w:r w:rsidR="00EF46B2">
        <w:t xml:space="preserve"> </w:t>
      </w:r>
      <w:r w:rsidR="00EF46B2" w:rsidRPr="00372EE8">
        <w:rPr>
          <w:u w:val="single"/>
        </w:rPr>
        <w:t>and have the potential to leak or vent under normal conditions of transport</w:t>
      </w:r>
      <w:r w:rsidR="003A3AAD">
        <w:t>.</w:t>
      </w:r>
    </w:p>
    <w:p w:rsidR="00FD2489" w:rsidRPr="00322BD9" w:rsidRDefault="00322BD9" w:rsidP="00322BD9">
      <w:pPr>
        <w:autoSpaceDE w:val="0"/>
        <w:autoSpaceDN w:val="0"/>
        <w:adjustRightInd w:val="0"/>
        <w:spacing w:before="240"/>
        <w:ind w:left="1134" w:right="1134"/>
        <w:jc w:val="center"/>
        <w:rPr>
          <w:iCs/>
          <w:sz w:val="24"/>
          <w:szCs w:val="24"/>
          <w:u w:val="single"/>
          <w:lang w:eastAsia="fr-CH"/>
        </w:rPr>
      </w:pPr>
      <w:r>
        <w:rPr>
          <w:iCs/>
          <w:sz w:val="24"/>
          <w:szCs w:val="24"/>
          <w:u w:val="single"/>
          <w:lang w:eastAsia="fr-CH"/>
        </w:rPr>
        <w:tab/>
      </w:r>
      <w:r>
        <w:rPr>
          <w:iCs/>
          <w:sz w:val="24"/>
          <w:szCs w:val="24"/>
          <w:u w:val="single"/>
          <w:lang w:eastAsia="fr-CH"/>
        </w:rPr>
        <w:tab/>
      </w:r>
      <w:r>
        <w:rPr>
          <w:iCs/>
          <w:sz w:val="24"/>
          <w:szCs w:val="24"/>
          <w:u w:val="single"/>
          <w:lang w:eastAsia="fr-CH"/>
        </w:rPr>
        <w:tab/>
      </w:r>
    </w:p>
    <w:sectPr w:rsidR="00FD2489" w:rsidRPr="00322BD9" w:rsidSect="00181506">
      <w:headerReference w:type="even" r:id="rId10"/>
      <w:headerReference w:type="default" r:id="rId11"/>
      <w:footerReference w:type="even" r:id="rId12"/>
      <w:footerReference w:type="default" r:id="rId13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D4" w:rsidRDefault="007341D4"/>
  </w:endnote>
  <w:endnote w:type="continuationSeparator" w:id="0">
    <w:p w:rsidR="007341D4" w:rsidRDefault="007341D4"/>
  </w:endnote>
  <w:endnote w:type="continuationNotice" w:id="1">
    <w:p w:rsidR="007341D4" w:rsidRDefault="0073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F" w:rsidRPr="009D2A5B" w:rsidRDefault="00FD242F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D7668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F" w:rsidRPr="009D2A5B" w:rsidRDefault="00FD242F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AE2D21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D4" w:rsidRPr="000B175B" w:rsidRDefault="007341D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341D4" w:rsidRPr="00FC68B7" w:rsidRDefault="007341D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341D4" w:rsidRDefault="007341D4"/>
  </w:footnote>
  <w:footnote w:id="2">
    <w:p w:rsidR="00556D22" w:rsidRPr="00556D22" w:rsidRDefault="00556D22" w:rsidP="00556D22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rPr>
          <w:lang w:val="fr-CH"/>
        </w:rP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F" w:rsidRPr="00023445" w:rsidRDefault="00556D22" w:rsidP="00023445">
    <w:pPr>
      <w:pStyle w:val="Header"/>
      <w:rPr>
        <w:szCs w:val="18"/>
      </w:rPr>
    </w:pPr>
    <w:r>
      <w:rPr>
        <w:szCs w:val="18"/>
      </w:rPr>
      <w:t>ST/SG/AC.10/C.3/2017/49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2F" w:rsidRPr="00023445" w:rsidRDefault="00FD242F" w:rsidP="00023445">
    <w:pPr>
      <w:pStyle w:val="Header"/>
      <w:jc w:val="right"/>
      <w:rPr>
        <w:szCs w:val="18"/>
      </w:rPr>
    </w:pPr>
    <w:r w:rsidRPr="00023445">
      <w:rPr>
        <w:szCs w:val="18"/>
      </w:rPr>
      <w:t>ST</w:t>
    </w:r>
    <w:r w:rsidR="00DB7BF8">
      <w:rPr>
        <w:szCs w:val="18"/>
      </w:rPr>
      <w:t>/SG/AC.10/C.3/2016/49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688D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1B7C01"/>
    <w:multiLevelType w:val="hybridMultilevel"/>
    <w:tmpl w:val="5192CB82"/>
    <w:lvl w:ilvl="0" w:tplc="29D8D1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E212C73"/>
    <w:multiLevelType w:val="multilevel"/>
    <w:tmpl w:val="DF30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563686"/>
    <w:multiLevelType w:val="hybridMultilevel"/>
    <w:tmpl w:val="8FC030FC"/>
    <w:lvl w:ilvl="0" w:tplc="EEA2528E">
      <w:start w:val="1"/>
      <w:numFmt w:val="decimal"/>
      <w:lvlText w:val="%1."/>
      <w:lvlJc w:val="left"/>
      <w:pPr>
        <w:ind w:left="16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6777C4C"/>
    <w:multiLevelType w:val="hybridMultilevel"/>
    <w:tmpl w:val="859ADD06"/>
    <w:lvl w:ilvl="0" w:tplc="37DA1E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A304C78"/>
    <w:multiLevelType w:val="hybridMultilevel"/>
    <w:tmpl w:val="6E808F72"/>
    <w:lvl w:ilvl="0" w:tplc="13CCC4F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125FFD"/>
    <w:multiLevelType w:val="multilevel"/>
    <w:tmpl w:val="BE16F274"/>
    <w:lvl w:ilvl="0">
      <w:start w:val="1"/>
      <w:numFmt w:val="decimal"/>
      <w:pStyle w:val="Points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4907599B"/>
    <w:multiLevelType w:val="hybridMultilevel"/>
    <w:tmpl w:val="A2262F36"/>
    <w:lvl w:ilvl="0" w:tplc="1CC4EFD0">
      <w:start w:val="1"/>
      <w:numFmt w:val="lowerLetter"/>
      <w:lvlText w:val="(%1)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3">
    <w:nsid w:val="4EBD7B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06E6334"/>
    <w:multiLevelType w:val="hybridMultilevel"/>
    <w:tmpl w:val="5D28491C"/>
    <w:lvl w:ilvl="0" w:tplc="8834AE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66E7E54"/>
    <w:multiLevelType w:val="hybridMultilevel"/>
    <w:tmpl w:val="C72A3362"/>
    <w:lvl w:ilvl="0" w:tplc="79482730">
      <w:start w:val="3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5DEE40C9"/>
    <w:multiLevelType w:val="hybridMultilevel"/>
    <w:tmpl w:val="B80E8914"/>
    <w:lvl w:ilvl="0" w:tplc="B8C870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82F0E8D"/>
    <w:multiLevelType w:val="hybridMultilevel"/>
    <w:tmpl w:val="E7C8874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3467D9"/>
    <w:multiLevelType w:val="hybridMultilevel"/>
    <w:tmpl w:val="8474CAD2"/>
    <w:lvl w:ilvl="0" w:tplc="920C5728">
      <w:start w:val="1"/>
      <w:numFmt w:val="decimal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E3D6017"/>
    <w:multiLevelType w:val="hybridMultilevel"/>
    <w:tmpl w:val="BE9A8C0E"/>
    <w:lvl w:ilvl="0" w:tplc="0FFC8A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0E60176"/>
    <w:multiLevelType w:val="hybridMultilevel"/>
    <w:tmpl w:val="929876CA"/>
    <w:lvl w:ilvl="0" w:tplc="B8B6A6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20"/>
  </w:num>
  <w:num w:numId="12">
    <w:abstractNumId w:val="19"/>
  </w:num>
  <w:num w:numId="13">
    <w:abstractNumId w:val="11"/>
  </w:num>
  <w:num w:numId="14">
    <w:abstractNumId w:val="27"/>
  </w:num>
  <w:num w:numId="15">
    <w:abstractNumId w:val="16"/>
  </w:num>
  <w:num w:numId="16">
    <w:abstractNumId w:val="13"/>
  </w:num>
  <w:num w:numId="17">
    <w:abstractNumId w:val="0"/>
  </w:num>
  <w:num w:numId="18">
    <w:abstractNumId w:val="14"/>
  </w:num>
  <w:num w:numId="19">
    <w:abstractNumId w:val="29"/>
  </w:num>
  <w:num w:numId="20">
    <w:abstractNumId w:val="21"/>
  </w:num>
  <w:num w:numId="21">
    <w:abstractNumId w:val="22"/>
  </w:num>
  <w:num w:numId="22">
    <w:abstractNumId w:val="23"/>
  </w:num>
  <w:num w:numId="23">
    <w:abstractNumId w:val="25"/>
  </w:num>
  <w:num w:numId="24">
    <w:abstractNumId w:val="15"/>
  </w:num>
  <w:num w:numId="25">
    <w:abstractNumId w:val="28"/>
  </w:num>
  <w:num w:numId="26">
    <w:abstractNumId w:val="31"/>
  </w:num>
  <w:num w:numId="27">
    <w:abstractNumId w:val="17"/>
  </w:num>
  <w:num w:numId="28">
    <w:abstractNumId w:val="18"/>
  </w:num>
  <w:num w:numId="29">
    <w:abstractNumId w:val="26"/>
  </w:num>
  <w:num w:numId="30">
    <w:abstractNumId w:val="12"/>
  </w:num>
  <w:num w:numId="31">
    <w:abstractNumId w:val="30"/>
  </w:num>
  <w:num w:numId="3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04041"/>
    <w:rsid w:val="00023445"/>
    <w:rsid w:val="00030391"/>
    <w:rsid w:val="00037C49"/>
    <w:rsid w:val="00037F90"/>
    <w:rsid w:val="00046B1F"/>
    <w:rsid w:val="00050F6B"/>
    <w:rsid w:val="00051B9C"/>
    <w:rsid w:val="000553D4"/>
    <w:rsid w:val="00057447"/>
    <w:rsid w:val="00057E97"/>
    <w:rsid w:val="00066DF5"/>
    <w:rsid w:val="0007088F"/>
    <w:rsid w:val="00072C8C"/>
    <w:rsid w:val="000733B5"/>
    <w:rsid w:val="000769A9"/>
    <w:rsid w:val="00081815"/>
    <w:rsid w:val="000931C0"/>
    <w:rsid w:val="000B0595"/>
    <w:rsid w:val="000B175B"/>
    <w:rsid w:val="000B3A0F"/>
    <w:rsid w:val="000B4EF7"/>
    <w:rsid w:val="000C2C03"/>
    <w:rsid w:val="000C2D2E"/>
    <w:rsid w:val="000C4D51"/>
    <w:rsid w:val="000E0415"/>
    <w:rsid w:val="000E47CA"/>
    <w:rsid w:val="00100705"/>
    <w:rsid w:val="00105D05"/>
    <w:rsid w:val="00107320"/>
    <w:rsid w:val="001073D7"/>
    <w:rsid w:val="0010772F"/>
    <w:rsid w:val="001103AA"/>
    <w:rsid w:val="00110CCA"/>
    <w:rsid w:val="0011666B"/>
    <w:rsid w:val="00121DE7"/>
    <w:rsid w:val="00122AF4"/>
    <w:rsid w:val="00122F07"/>
    <w:rsid w:val="001234B8"/>
    <w:rsid w:val="001275B3"/>
    <w:rsid w:val="00132114"/>
    <w:rsid w:val="001370F8"/>
    <w:rsid w:val="00153694"/>
    <w:rsid w:val="00154A06"/>
    <w:rsid w:val="00155068"/>
    <w:rsid w:val="001571B7"/>
    <w:rsid w:val="00165F3A"/>
    <w:rsid w:val="00181506"/>
    <w:rsid w:val="001979B7"/>
    <w:rsid w:val="001B13A5"/>
    <w:rsid w:val="001B18CA"/>
    <w:rsid w:val="001B2B04"/>
    <w:rsid w:val="001B4B04"/>
    <w:rsid w:val="001B79DC"/>
    <w:rsid w:val="001C6663"/>
    <w:rsid w:val="001C7895"/>
    <w:rsid w:val="001C7C7A"/>
    <w:rsid w:val="001D0C8C"/>
    <w:rsid w:val="001D1419"/>
    <w:rsid w:val="001D26DF"/>
    <w:rsid w:val="001D3A03"/>
    <w:rsid w:val="001D7F46"/>
    <w:rsid w:val="001E0B9E"/>
    <w:rsid w:val="001E7B67"/>
    <w:rsid w:val="001F7435"/>
    <w:rsid w:val="001F7F04"/>
    <w:rsid w:val="00202CD0"/>
    <w:rsid w:val="00202DA8"/>
    <w:rsid w:val="0021157B"/>
    <w:rsid w:val="00211E0B"/>
    <w:rsid w:val="0021250A"/>
    <w:rsid w:val="002257FB"/>
    <w:rsid w:val="00231BA1"/>
    <w:rsid w:val="0023548F"/>
    <w:rsid w:val="00240251"/>
    <w:rsid w:val="00245ACC"/>
    <w:rsid w:val="00260757"/>
    <w:rsid w:val="002653E7"/>
    <w:rsid w:val="00267F5F"/>
    <w:rsid w:val="002740C0"/>
    <w:rsid w:val="0028267A"/>
    <w:rsid w:val="00286B4D"/>
    <w:rsid w:val="00294C28"/>
    <w:rsid w:val="00297EA8"/>
    <w:rsid w:val="002A603B"/>
    <w:rsid w:val="002A6B8F"/>
    <w:rsid w:val="002B57A7"/>
    <w:rsid w:val="002C18EF"/>
    <w:rsid w:val="002C3039"/>
    <w:rsid w:val="002D4643"/>
    <w:rsid w:val="002D4B6C"/>
    <w:rsid w:val="002D6489"/>
    <w:rsid w:val="002E199D"/>
    <w:rsid w:val="002F175C"/>
    <w:rsid w:val="002F32B6"/>
    <w:rsid w:val="00302E18"/>
    <w:rsid w:val="0030721A"/>
    <w:rsid w:val="00320B22"/>
    <w:rsid w:val="003229D8"/>
    <w:rsid w:val="00322BD9"/>
    <w:rsid w:val="00324F93"/>
    <w:rsid w:val="00327E80"/>
    <w:rsid w:val="0034446B"/>
    <w:rsid w:val="003453B6"/>
    <w:rsid w:val="00347DDB"/>
    <w:rsid w:val="00350DA4"/>
    <w:rsid w:val="00352709"/>
    <w:rsid w:val="00362296"/>
    <w:rsid w:val="00371178"/>
    <w:rsid w:val="00372EE8"/>
    <w:rsid w:val="003772D4"/>
    <w:rsid w:val="00392DE1"/>
    <w:rsid w:val="003A3AAD"/>
    <w:rsid w:val="003A6810"/>
    <w:rsid w:val="003B3B91"/>
    <w:rsid w:val="003C2CC4"/>
    <w:rsid w:val="003C6322"/>
    <w:rsid w:val="003C71B8"/>
    <w:rsid w:val="003D4B23"/>
    <w:rsid w:val="003E3D8A"/>
    <w:rsid w:val="003E5394"/>
    <w:rsid w:val="003F006C"/>
    <w:rsid w:val="00405F89"/>
    <w:rsid w:val="00407087"/>
    <w:rsid w:val="0041040B"/>
    <w:rsid w:val="00410C89"/>
    <w:rsid w:val="00422E03"/>
    <w:rsid w:val="00426B9B"/>
    <w:rsid w:val="004325CB"/>
    <w:rsid w:val="00442A83"/>
    <w:rsid w:val="0045495B"/>
    <w:rsid w:val="004834D3"/>
    <w:rsid w:val="0048397A"/>
    <w:rsid w:val="004A12F2"/>
    <w:rsid w:val="004B3DCB"/>
    <w:rsid w:val="004C2461"/>
    <w:rsid w:val="004C333F"/>
    <w:rsid w:val="004C7462"/>
    <w:rsid w:val="004D2311"/>
    <w:rsid w:val="004D4E04"/>
    <w:rsid w:val="004D5426"/>
    <w:rsid w:val="004D5ABD"/>
    <w:rsid w:val="004D6BCA"/>
    <w:rsid w:val="004D7E81"/>
    <w:rsid w:val="004E0C05"/>
    <w:rsid w:val="004E2D74"/>
    <w:rsid w:val="004E320B"/>
    <w:rsid w:val="004E77B2"/>
    <w:rsid w:val="00503DEB"/>
    <w:rsid w:val="00504B2D"/>
    <w:rsid w:val="00505328"/>
    <w:rsid w:val="00505957"/>
    <w:rsid w:val="0052136D"/>
    <w:rsid w:val="00522B58"/>
    <w:rsid w:val="00527268"/>
    <w:rsid w:val="0052775E"/>
    <w:rsid w:val="00527D3F"/>
    <w:rsid w:val="005315A3"/>
    <w:rsid w:val="00533623"/>
    <w:rsid w:val="00535C90"/>
    <w:rsid w:val="00540A84"/>
    <w:rsid w:val="005420F2"/>
    <w:rsid w:val="00542893"/>
    <w:rsid w:val="00546993"/>
    <w:rsid w:val="00550662"/>
    <w:rsid w:val="00551265"/>
    <w:rsid w:val="00556D22"/>
    <w:rsid w:val="00557DFE"/>
    <w:rsid w:val="005628B6"/>
    <w:rsid w:val="005717DA"/>
    <w:rsid w:val="00572367"/>
    <w:rsid w:val="00590EEE"/>
    <w:rsid w:val="005947DD"/>
    <w:rsid w:val="00595DD5"/>
    <w:rsid w:val="005A575C"/>
    <w:rsid w:val="005B3DB3"/>
    <w:rsid w:val="005B4E13"/>
    <w:rsid w:val="005B5D9E"/>
    <w:rsid w:val="005C3561"/>
    <w:rsid w:val="005D2D66"/>
    <w:rsid w:val="005D4BE6"/>
    <w:rsid w:val="005D68F4"/>
    <w:rsid w:val="005D6CED"/>
    <w:rsid w:val="005E3A54"/>
    <w:rsid w:val="005E6A77"/>
    <w:rsid w:val="005F4FF4"/>
    <w:rsid w:val="005F6808"/>
    <w:rsid w:val="005F7B75"/>
    <w:rsid w:val="006001EE"/>
    <w:rsid w:val="00605042"/>
    <w:rsid w:val="006055D6"/>
    <w:rsid w:val="00610928"/>
    <w:rsid w:val="00611FC4"/>
    <w:rsid w:val="0061365A"/>
    <w:rsid w:val="006174F9"/>
    <w:rsid w:val="006176FB"/>
    <w:rsid w:val="00621BDE"/>
    <w:rsid w:val="00625568"/>
    <w:rsid w:val="00635DAF"/>
    <w:rsid w:val="00636DB1"/>
    <w:rsid w:val="00640B26"/>
    <w:rsid w:val="006437D6"/>
    <w:rsid w:val="00652D0A"/>
    <w:rsid w:val="006623D5"/>
    <w:rsid w:val="00662AEF"/>
    <w:rsid w:val="00662BB6"/>
    <w:rsid w:val="00667F8F"/>
    <w:rsid w:val="0068109D"/>
    <w:rsid w:val="006831A5"/>
    <w:rsid w:val="00684C21"/>
    <w:rsid w:val="006964B6"/>
    <w:rsid w:val="006A0066"/>
    <w:rsid w:val="006A2530"/>
    <w:rsid w:val="006A6089"/>
    <w:rsid w:val="006C3589"/>
    <w:rsid w:val="006D37AF"/>
    <w:rsid w:val="006D51D0"/>
    <w:rsid w:val="006D6B72"/>
    <w:rsid w:val="006E564B"/>
    <w:rsid w:val="006E7191"/>
    <w:rsid w:val="006F01EF"/>
    <w:rsid w:val="006F7A0D"/>
    <w:rsid w:val="00703577"/>
    <w:rsid w:val="00705894"/>
    <w:rsid w:val="00725A6A"/>
    <w:rsid w:val="0072632A"/>
    <w:rsid w:val="00731FF0"/>
    <w:rsid w:val="007327D5"/>
    <w:rsid w:val="007341D4"/>
    <w:rsid w:val="00754C77"/>
    <w:rsid w:val="007603EC"/>
    <w:rsid w:val="007611CF"/>
    <w:rsid w:val="007629C8"/>
    <w:rsid w:val="007642A4"/>
    <w:rsid w:val="00765DF8"/>
    <w:rsid w:val="0077047D"/>
    <w:rsid w:val="00776CEE"/>
    <w:rsid w:val="00782286"/>
    <w:rsid w:val="00786E2F"/>
    <w:rsid w:val="007B469A"/>
    <w:rsid w:val="007B6BA5"/>
    <w:rsid w:val="007C3390"/>
    <w:rsid w:val="007C449A"/>
    <w:rsid w:val="007C4F4B"/>
    <w:rsid w:val="007D08C9"/>
    <w:rsid w:val="007D4851"/>
    <w:rsid w:val="007E01E9"/>
    <w:rsid w:val="007E63F3"/>
    <w:rsid w:val="007F1F93"/>
    <w:rsid w:val="007F3AB2"/>
    <w:rsid w:val="007F6611"/>
    <w:rsid w:val="007F7106"/>
    <w:rsid w:val="00811920"/>
    <w:rsid w:val="00815AD0"/>
    <w:rsid w:val="00820CDE"/>
    <w:rsid w:val="008242D7"/>
    <w:rsid w:val="008257B1"/>
    <w:rsid w:val="00826E9A"/>
    <w:rsid w:val="00840AAD"/>
    <w:rsid w:val="00843767"/>
    <w:rsid w:val="008521A5"/>
    <w:rsid w:val="00853EBC"/>
    <w:rsid w:val="0086081B"/>
    <w:rsid w:val="008650F6"/>
    <w:rsid w:val="008679D9"/>
    <w:rsid w:val="00871389"/>
    <w:rsid w:val="00876173"/>
    <w:rsid w:val="00882E80"/>
    <w:rsid w:val="00883999"/>
    <w:rsid w:val="008878DE"/>
    <w:rsid w:val="008979B1"/>
    <w:rsid w:val="008A0E1D"/>
    <w:rsid w:val="008A6B25"/>
    <w:rsid w:val="008A6C4F"/>
    <w:rsid w:val="008B052A"/>
    <w:rsid w:val="008B2335"/>
    <w:rsid w:val="008B717B"/>
    <w:rsid w:val="008C5775"/>
    <w:rsid w:val="008C73DC"/>
    <w:rsid w:val="008D6F3C"/>
    <w:rsid w:val="008E0678"/>
    <w:rsid w:val="008E57F4"/>
    <w:rsid w:val="0090194D"/>
    <w:rsid w:val="0090347B"/>
    <w:rsid w:val="0091237E"/>
    <w:rsid w:val="00912FCE"/>
    <w:rsid w:val="009153A0"/>
    <w:rsid w:val="00916E19"/>
    <w:rsid w:val="00920C59"/>
    <w:rsid w:val="00921310"/>
    <w:rsid w:val="009223CA"/>
    <w:rsid w:val="00932F3F"/>
    <w:rsid w:val="0093509F"/>
    <w:rsid w:val="00936FF4"/>
    <w:rsid w:val="00940F93"/>
    <w:rsid w:val="0094558F"/>
    <w:rsid w:val="009603D2"/>
    <w:rsid w:val="009605B0"/>
    <w:rsid w:val="00961690"/>
    <w:rsid w:val="00962F62"/>
    <w:rsid w:val="009665DB"/>
    <w:rsid w:val="009760F3"/>
    <w:rsid w:val="00987862"/>
    <w:rsid w:val="00994E13"/>
    <w:rsid w:val="009A0E8D"/>
    <w:rsid w:val="009B0FD1"/>
    <w:rsid w:val="009B1518"/>
    <w:rsid w:val="009B26E7"/>
    <w:rsid w:val="009C3992"/>
    <w:rsid w:val="009C454F"/>
    <w:rsid w:val="009C4850"/>
    <w:rsid w:val="009D09F2"/>
    <w:rsid w:val="009D2A5B"/>
    <w:rsid w:val="009F02C6"/>
    <w:rsid w:val="009F4DE9"/>
    <w:rsid w:val="00A00A3F"/>
    <w:rsid w:val="00A01489"/>
    <w:rsid w:val="00A10817"/>
    <w:rsid w:val="00A11404"/>
    <w:rsid w:val="00A1217C"/>
    <w:rsid w:val="00A155A8"/>
    <w:rsid w:val="00A20EA0"/>
    <w:rsid w:val="00A2573C"/>
    <w:rsid w:val="00A3009E"/>
    <w:rsid w:val="00A3026E"/>
    <w:rsid w:val="00A30752"/>
    <w:rsid w:val="00A338F1"/>
    <w:rsid w:val="00A51C2B"/>
    <w:rsid w:val="00A658A6"/>
    <w:rsid w:val="00A70215"/>
    <w:rsid w:val="00A72F22"/>
    <w:rsid w:val="00A7360F"/>
    <w:rsid w:val="00A748A6"/>
    <w:rsid w:val="00A769F4"/>
    <w:rsid w:val="00A776B4"/>
    <w:rsid w:val="00A9166E"/>
    <w:rsid w:val="00A94361"/>
    <w:rsid w:val="00A945E2"/>
    <w:rsid w:val="00AA293C"/>
    <w:rsid w:val="00AA4BD0"/>
    <w:rsid w:val="00AA5E6C"/>
    <w:rsid w:val="00AB1C7D"/>
    <w:rsid w:val="00AC6C48"/>
    <w:rsid w:val="00AC72CA"/>
    <w:rsid w:val="00AE19C7"/>
    <w:rsid w:val="00AE2D21"/>
    <w:rsid w:val="00AE301B"/>
    <w:rsid w:val="00AE76C0"/>
    <w:rsid w:val="00AF0E53"/>
    <w:rsid w:val="00AF1569"/>
    <w:rsid w:val="00B11BB4"/>
    <w:rsid w:val="00B11F72"/>
    <w:rsid w:val="00B22BC2"/>
    <w:rsid w:val="00B232D2"/>
    <w:rsid w:val="00B30179"/>
    <w:rsid w:val="00B421C1"/>
    <w:rsid w:val="00B44FA2"/>
    <w:rsid w:val="00B45128"/>
    <w:rsid w:val="00B518AA"/>
    <w:rsid w:val="00B54C34"/>
    <w:rsid w:val="00B55C71"/>
    <w:rsid w:val="00B56E4A"/>
    <w:rsid w:val="00B56E9C"/>
    <w:rsid w:val="00B61320"/>
    <w:rsid w:val="00B63F84"/>
    <w:rsid w:val="00B64B1F"/>
    <w:rsid w:val="00B6553F"/>
    <w:rsid w:val="00B70F1E"/>
    <w:rsid w:val="00B72372"/>
    <w:rsid w:val="00B77C49"/>
    <w:rsid w:val="00B77D05"/>
    <w:rsid w:val="00B81206"/>
    <w:rsid w:val="00B81E12"/>
    <w:rsid w:val="00B82EBD"/>
    <w:rsid w:val="00B858B2"/>
    <w:rsid w:val="00BB1538"/>
    <w:rsid w:val="00BB7CD1"/>
    <w:rsid w:val="00BC3FA0"/>
    <w:rsid w:val="00BC74E9"/>
    <w:rsid w:val="00BD0FF7"/>
    <w:rsid w:val="00BF1D2D"/>
    <w:rsid w:val="00BF68A8"/>
    <w:rsid w:val="00C00584"/>
    <w:rsid w:val="00C02351"/>
    <w:rsid w:val="00C050DF"/>
    <w:rsid w:val="00C10FE6"/>
    <w:rsid w:val="00C11A03"/>
    <w:rsid w:val="00C14945"/>
    <w:rsid w:val="00C22C0C"/>
    <w:rsid w:val="00C349D8"/>
    <w:rsid w:val="00C42061"/>
    <w:rsid w:val="00C4440C"/>
    <w:rsid w:val="00C4527F"/>
    <w:rsid w:val="00C45B7D"/>
    <w:rsid w:val="00C463DD"/>
    <w:rsid w:val="00C4724C"/>
    <w:rsid w:val="00C530D6"/>
    <w:rsid w:val="00C54DB3"/>
    <w:rsid w:val="00C557D6"/>
    <w:rsid w:val="00C629A0"/>
    <w:rsid w:val="00C64629"/>
    <w:rsid w:val="00C745C3"/>
    <w:rsid w:val="00C745CB"/>
    <w:rsid w:val="00C90189"/>
    <w:rsid w:val="00CB3E03"/>
    <w:rsid w:val="00CB5F93"/>
    <w:rsid w:val="00CC1ADB"/>
    <w:rsid w:val="00CD1D4A"/>
    <w:rsid w:val="00CD1E31"/>
    <w:rsid w:val="00CD7668"/>
    <w:rsid w:val="00CE4A8F"/>
    <w:rsid w:val="00CE6573"/>
    <w:rsid w:val="00CF559A"/>
    <w:rsid w:val="00CF689B"/>
    <w:rsid w:val="00CF7079"/>
    <w:rsid w:val="00D02A70"/>
    <w:rsid w:val="00D07D06"/>
    <w:rsid w:val="00D138C6"/>
    <w:rsid w:val="00D2031B"/>
    <w:rsid w:val="00D20DE9"/>
    <w:rsid w:val="00D25FE2"/>
    <w:rsid w:val="00D43252"/>
    <w:rsid w:val="00D47EEA"/>
    <w:rsid w:val="00D53515"/>
    <w:rsid w:val="00D550D4"/>
    <w:rsid w:val="00D66F7C"/>
    <w:rsid w:val="00D773DF"/>
    <w:rsid w:val="00D838E4"/>
    <w:rsid w:val="00D84C5B"/>
    <w:rsid w:val="00D9255F"/>
    <w:rsid w:val="00D94663"/>
    <w:rsid w:val="00D95303"/>
    <w:rsid w:val="00D978C6"/>
    <w:rsid w:val="00DA3C1C"/>
    <w:rsid w:val="00DA5C80"/>
    <w:rsid w:val="00DB6726"/>
    <w:rsid w:val="00DB7BF8"/>
    <w:rsid w:val="00DC179E"/>
    <w:rsid w:val="00DC75D8"/>
    <w:rsid w:val="00DE20E6"/>
    <w:rsid w:val="00DF469C"/>
    <w:rsid w:val="00E046DF"/>
    <w:rsid w:val="00E10FF1"/>
    <w:rsid w:val="00E12CE0"/>
    <w:rsid w:val="00E15557"/>
    <w:rsid w:val="00E240D2"/>
    <w:rsid w:val="00E27346"/>
    <w:rsid w:val="00E300A7"/>
    <w:rsid w:val="00E36F73"/>
    <w:rsid w:val="00E50E13"/>
    <w:rsid w:val="00E57C72"/>
    <w:rsid w:val="00E666EE"/>
    <w:rsid w:val="00E71610"/>
    <w:rsid w:val="00E71BC8"/>
    <w:rsid w:val="00E7260F"/>
    <w:rsid w:val="00E73F5D"/>
    <w:rsid w:val="00E77E4E"/>
    <w:rsid w:val="00E8182D"/>
    <w:rsid w:val="00E96630"/>
    <w:rsid w:val="00E96ADE"/>
    <w:rsid w:val="00EB1453"/>
    <w:rsid w:val="00EB5A8B"/>
    <w:rsid w:val="00EC106A"/>
    <w:rsid w:val="00EC1580"/>
    <w:rsid w:val="00EC73C8"/>
    <w:rsid w:val="00ED7A2A"/>
    <w:rsid w:val="00EE5ACF"/>
    <w:rsid w:val="00EE6B3A"/>
    <w:rsid w:val="00EF1D7F"/>
    <w:rsid w:val="00EF46B2"/>
    <w:rsid w:val="00EF5E81"/>
    <w:rsid w:val="00F01202"/>
    <w:rsid w:val="00F218B8"/>
    <w:rsid w:val="00F2270C"/>
    <w:rsid w:val="00F31E5F"/>
    <w:rsid w:val="00F32BB7"/>
    <w:rsid w:val="00F37110"/>
    <w:rsid w:val="00F51B9F"/>
    <w:rsid w:val="00F56440"/>
    <w:rsid w:val="00F6100A"/>
    <w:rsid w:val="00F66565"/>
    <w:rsid w:val="00F73229"/>
    <w:rsid w:val="00F82591"/>
    <w:rsid w:val="00F84015"/>
    <w:rsid w:val="00F93781"/>
    <w:rsid w:val="00FA765E"/>
    <w:rsid w:val="00FB613B"/>
    <w:rsid w:val="00FB7078"/>
    <w:rsid w:val="00FC68B7"/>
    <w:rsid w:val="00FD242F"/>
    <w:rsid w:val="00FD2489"/>
    <w:rsid w:val="00FD473F"/>
    <w:rsid w:val="00FD6839"/>
    <w:rsid w:val="00FE106A"/>
    <w:rsid w:val="00FE1B02"/>
    <w:rsid w:val="00FE24A8"/>
    <w:rsid w:val="00FE3437"/>
    <w:rsid w:val="00FE4024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42893"/>
    <w:pPr>
      <w:suppressAutoHyphens w:val="0"/>
      <w:spacing w:line="276" w:lineRule="auto"/>
      <w:ind w:left="720"/>
      <w:contextualSpacing/>
    </w:pPr>
  </w:style>
  <w:style w:type="paragraph" w:customStyle="1" w:styleId="Points">
    <w:name w:val="Points"/>
    <w:basedOn w:val="Normal"/>
    <w:rsid w:val="00542893"/>
    <w:pPr>
      <w:numPr>
        <w:numId w:val="20"/>
      </w:numPr>
      <w:suppressAutoHyphens w:val="0"/>
      <w:spacing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paragraph" w:customStyle="1" w:styleId="Default">
    <w:name w:val="Default"/>
    <w:rsid w:val="00202CD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181506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542893"/>
    <w:pPr>
      <w:suppressAutoHyphens w:val="0"/>
      <w:spacing w:line="276" w:lineRule="auto"/>
      <w:ind w:left="720"/>
      <w:contextualSpacing/>
    </w:pPr>
  </w:style>
  <w:style w:type="paragraph" w:customStyle="1" w:styleId="Points">
    <w:name w:val="Points"/>
    <w:basedOn w:val="Normal"/>
    <w:rsid w:val="00542893"/>
    <w:pPr>
      <w:numPr>
        <w:numId w:val="20"/>
      </w:numPr>
      <w:suppressAutoHyphens w:val="0"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5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9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9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66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1F75-54F5-481F-A44F-D34FD633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4575</CharactersWithSpaces>
  <SharedDoc>false</SharedDoc>
  <HyperlinkBase>
 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Kerchner, George</dc:creator>
  <cp:lastModifiedBy>Laurence Berthet</cp:lastModifiedBy>
  <cp:revision>3</cp:revision>
  <cp:lastPrinted>2017-09-05T07:07:00Z</cp:lastPrinted>
  <dcterms:created xsi:type="dcterms:W3CDTF">2017-09-26T09:10:00Z</dcterms:created>
  <dcterms:modified xsi:type="dcterms:W3CDTF">2017-09-26T09:10:00Z</dcterms:modified>
</cp:coreProperties>
</file>