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13.xml" ContentType="application/vnd.openxmlformats-officedocument.wordprocessingml.footer+xml"/>
  <Override PartName="/word/header38.xml" ContentType="application/vnd.openxmlformats-officedocument.wordprocessingml.header+xml"/>
  <Override PartName="/word/footer14.xml" ContentType="application/vnd.openxmlformats-officedocument.wordprocessingml.footer+xml"/>
  <Override PartName="/word/header3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E9" w:rsidRPr="009D7615" w:rsidRDefault="002E1BD4" w:rsidP="00AB6215">
      <w:pPr>
        <w:spacing w:before="240" w:line="240" w:lineRule="atLeast"/>
        <w:ind w:left="142" w:right="26"/>
        <w:jc w:val="center"/>
        <w:rPr>
          <w:b/>
          <w:sz w:val="28"/>
          <w:szCs w:val="28"/>
          <w:lang w:val="en-GB" w:eastAsia="en-US"/>
        </w:rPr>
      </w:pPr>
      <w:bookmarkStart w:id="0" w:name="_GoBack"/>
      <w:bookmarkEnd w:id="0"/>
      <w:r w:rsidRPr="00BE2D60">
        <w:rPr>
          <w:b/>
          <w:sz w:val="28"/>
          <w:szCs w:val="28"/>
          <w:lang w:val="en-GB" w:eastAsia="en-US"/>
        </w:rPr>
        <w:t xml:space="preserve">Proposal </w:t>
      </w:r>
      <w:r w:rsidR="00D11A73">
        <w:rPr>
          <w:b/>
          <w:sz w:val="28"/>
          <w:szCs w:val="28"/>
          <w:lang w:val="en-GB" w:eastAsia="en-US"/>
        </w:rPr>
        <w:t xml:space="preserve">for </w:t>
      </w:r>
      <w:r w:rsidRPr="00BE2D60">
        <w:rPr>
          <w:b/>
          <w:sz w:val="28"/>
          <w:szCs w:val="28"/>
          <w:lang w:val="en-GB" w:eastAsia="en-US"/>
        </w:rPr>
        <w:t xml:space="preserve">amendments to </w:t>
      </w:r>
      <w:r w:rsidR="00F05708" w:rsidRPr="009D7615">
        <w:rPr>
          <w:b/>
          <w:sz w:val="28"/>
          <w:szCs w:val="28"/>
          <w:lang w:val="en-GB" w:eastAsia="en-US"/>
        </w:rPr>
        <w:t xml:space="preserve">Regulation No. </w:t>
      </w:r>
      <w:r w:rsidR="00FB25C3">
        <w:rPr>
          <w:b/>
          <w:sz w:val="28"/>
          <w:szCs w:val="28"/>
          <w:lang w:val="en-GB" w:eastAsia="en-US"/>
        </w:rPr>
        <w:t>67</w:t>
      </w:r>
      <w:r w:rsidR="00F05708" w:rsidRPr="009D7615">
        <w:rPr>
          <w:b/>
          <w:sz w:val="28"/>
          <w:szCs w:val="28"/>
          <w:lang w:val="en-GB" w:eastAsia="en-US"/>
        </w:rPr>
        <w:t xml:space="preserve"> (</w:t>
      </w:r>
      <w:r w:rsidR="006C169E">
        <w:rPr>
          <w:b/>
          <w:sz w:val="28"/>
          <w:szCs w:val="28"/>
          <w:lang w:val="en-GB" w:eastAsia="en-US"/>
        </w:rPr>
        <w:t>Equipment for liquefied petroleum gas (LPG)</w:t>
      </w:r>
      <w:r w:rsidR="00E50312">
        <w:rPr>
          <w:b/>
          <w:sz w:val="28"/>
          <w:szCs w:val="28"/>
          <w:lang w:val="en-GB" w:eastAsia="en-US"/>
        </w:rPr>
        <w:t>)</w:t>
      </w:r>
    </w:p>
    <w:p w:rsidR="002161DA" w:rsidRPr="00E50312" w:rsidRDefault="002161DA" w:rsidP="002E1BD4">
      <w:pPr>
        <w:spacing w:line="240" w:lineRule="atLeast"/>
        <w:ind w:left="567" w:right="454"/>
        <w:rPr>
          <w:lang w:val="en-GB"/>
        </w:rPr>
      </w:pPr>
    </w:p>
    <w:p w:rsidR="0066596D" w:rsidRPr="00943BD4" w:rsidRDefault="000B4763" w:rsidP="00AB6215">
      <w:pPr>
        <w:ind w:left="142" w:right="26"/>
        <w:jc w:val="both"/>
        <w:rPr>
          <w:lang w:val="en-US"/>
        </w:rPr>
      </w:pPr>
      <w:r w:rsidRPr="00943BD4">
        <w:rPr>
          <w:lang w:val="en-GB"/>
        </w:rPr>
        <w:t xml:space="preserve">The </w:t>
      </w:r>
      <w:r w:rsidRPr="00943BD4">
        <w:rPr>
          <w:lang w:val="en-US"/>
        </w:rPr>
        <w:t>text</w:t>
      </w:r>
      <w:r w:rsidRPr="00943BD4">
        <w:rPr>
          <w:lang w:val="en-GB"/>
        </w:rPr>
        <w:t xml:space="preserve"> </w:t>
      </w:r>
      <w:r w:rsidRPr="00943BD4">
        <w:rPr>
          <w:lang w:val="en-US"/>
        </w:rPr>
        <w:t>reproduced</w:t>
      </w:r>
      <w:r w:rsidRPr="00943BD4">
        <w:rPr>
          <w:lang w:val="en-GB"/>
        </w:rPr>
        <w:t xml:space="preserve"> </w:t>
      </w:r>
      <w:r w:rsidRPr="00943BD4">
        <w:rPr>
          <w:lang w:val="en-US"/>
        </w:rPr>
        <w:t>below</w:t>
      </w:r>
      <w:r w:rsidRPr="00943BD4">
        <w:rPr>
          <w:lang w:val="en-GB"/>
        </w:rPr>
        <w:t xml:space="preserve"> was </w:t>
      </w:r>
      <w:r w:rsidRPr="00943BD4">
        <w:rPr>
          <w:lang w:val="en-US"/>
        </w:rPr>
        <w:t>prepared</w:t>
      </w:r>
      <w:r w:rsidRPr="00943BD4">
        <w:rPr>
          <w:lang w:val="en-GB"/>
        </w:rPr>
        <w:t xml:space="preserve"> by </w:t>
      </w:r>
      <w:r w:rsidR="008F60DC">
        <w:rPr>
          <w:lang w:val="en-GB"/>
        </w:rPr>
        <w:t xml:space="preserve">the expert from </w:t>
      </w:r>
      <w:r w:rsidR="00E50312" w:rsidRPr="00943BD4">
        <w:rPr>
          <w:lang w:val="en-GB"/>
        </w:rPr>
        <w:t>The Netherlands</w:t>
      </w:r>
      <w:r w:rsidR="004A3790" w:rsidRPr="00943BD4">
        <w:rPr>
          <w:lang w:val="en-GB"/>
        </w:rPr>
        <w:t xml:space="preserve"> in order to </w:t>
      </w:r>
      <w:r w:rsidR="00FF1890">
        <w:rPr>
          <w:lang w:val="en-GB"/>
        </w:rPr>
        <w:t>introduce the possibility for non-seamless gas tubes</w:t>
      </w:r>
      <w:r w:rsidR="004554ED" w:rsidRPr="00943BD4">
        <w:rPr>
          <w:lang w:val="en-GB"/>
        </w:rPr>
        <w:t>.</w:t>
      </w:r>
      <w:r w:rsidR="004A3790" w:rsidRPr="00943BD4">
        <w:rPr>
          <w:lang w:val="en-GB"/>
        </w:rPr>
        <w:t xml:space="preserve"> </w:t>
      </w:r>
      <w:r w:rsidRPr="00943BD4">
        <w:rPr>
          <w:lang w:val="en-GB"/>
        </w:rPr>
        <w:t xml:space="preserve">The </w:t>
      </w:r>
      <w:r w:rsidRPr="00943BD4">
        <w:rPr>
          <w:lang w:val="en-US"/>
        </w:rPr>
        <w:t>modifications</w:t>
      </w:r>
      <w:r w:rsidRPr="00943BD4">
        <w:rPr>
          <w:lang w:val="en-GB"/>
        </w:rPr>
        <w:t xml:space="preserve"> to </w:t>
      </w:r>
      <w:r w:rsidR="00553B91">
        <w:rPr>
          <w:lang w:val="en-GB"/>
        </w:rPr>
        <w:t xml:space="preserve">Regulation No. </w:t>
      </w:r>
      <w:r w:rsidR="00FB25C3">
        <w:rPr>
          <w:lang w:val="en-GB"/>
        </w:rPr>
        <w:t>67</w:t>
      </w:r>
      <w:r w:rsidR="00070A0C" w:rsidRPr="00943BD4">
        <w:rPr>
          <w:lang w:val="en-GB"/>
        </w:rPr>
        <w:t xml:space="preserve"> </w:t>
      </w:r>
      <w:r w:rsidRPr="00943BD4">
        <w:rPr>
          <w:lang w:val="en-GB"/>
        </w:rPr>
        <w:t>are marked in bold for new characters and strikethrough for deleted characters</w:t>
      </w:r>
      <w:r w:rsidRPr="00943BD4">
        <w:rPr>
          <w:lang w:val="en-US"/>
        </w:rPr>
        <w:t>.</w:t>
      </w:r>
    </w:p>
    <w:p w:rsidR="005C7B67" w:rsidRDefault="005C7B67">
      <w:pPr>
        <w:suppressAutoHyphens w:val="0"/>
        <w:rPr>
          <w:lang w:val="en-US"/>
        </w:rPr>
      </w:pPr>
    </w:p>
    <w:p w:rsidR="004B3C8A" w:rsidRPr="00943BD4" w:rsidRDefault="001A76C1" w:rsidP="00AB6215">
      <w:pPr>
        <w:pStyle w:val="HChG"/>
        <w:ind w:hanging="425"/>
        <w:rPr>
          <w:szCs w:val="28"/>
          <w:lang w:val="en-US"/>
        </w:rPr>
      </w:pPr>
      <w:r w:rsidRPr="00943BD4">
        <w:rPr>
          <w:szCs w:val="28"/>
          <w:lang w:val="en-US"/>
        </w:rPr>
        <w:t>I.</w:t>
      </w:r>
      <w:r w:rsidRPr="00943BD4">
        <w:rPr>
          <w:szCs w:val="28"/>
          <w:lang w:val="en-US"/>
        </w:rPr>
        <w:tab/>
      </w:r>
      <w:r w:rsidR="004B3C8A" w:rsidRPr="00943BD4">
        <w:rPr>
          <w:szCs w:val="28"/>
          <w:lang w:val="en-US"/>
        </w:rPr>
        <w:t>Proposal</w:t>
      </w:r>
    </w:p>
    <w:p w:rsidR="006C169E" w:rsidRDefault="006C169E" w:rsidP="006C169E">
      <w:pPr>
        <w:pStyle w:val="HChG"/>
      </w:pPr>
      <w:bookmarkStart w:id="1" w:name="_Toc387935141"/>
      <w:bookmarkStart w:id="2" w:name="_Toc397517931"/>
      <w:r>
        <w:t>Regulation No. 67</w:t>
      </w:r>
      <w:bookmarkEnd w:id="1"/>
      <w:bookmarkEnd w:id="2"/>
    </w:p>
    <w:p w:rsidR="006C169E" w:rsidRDefault="006C169E" w:rsidP="006C169E">
      <w:pPr>
        <w:pStyle w:val="HChG"/>
        <w:spacing w:before="0" w:after="0"/>
      </w:pPr>
      <w:r>
        <w:tab/>
      </w:r>
      <w:r>
        <w:tab/>
      </w:r>
      <w:bookmarkStart w:id="3" w:name="_Toc387935142"/>
      <w:bookmarkStart w:id="4" w:name="_Toc397517932"/>
      <w:r>
        <w:t>Uniform provisions concerning:</w:t>
      </w:r>
      <w:bookmarkEnd w:id="3"/>
      <w:bookmarkEnd w:id="4"/>
    </w:p>
    <w:p w:rsidR="006C169E" w:rsidRPr="00F118AC" w:rsidRDefault="006C169E" w:rsidP="006C169E">
      <w:pPr>
        <w:pStyle w:val="HChG"/>
        <w:tabs>
          <w:tab w:val="left" w:pos="1134"/>
        </w:tabs>
        <w:spacing w:before="120" w:after="120"/>
        <w:ind w:left="1701" w:hanging="1701"/>
      </w:pPr>
      <w:r w:rsidRPr="00F118AC">
        <w:tab/>
      </w:r>
      <w:r w:rsidRPr="00F118AC">
        <w:tab/>
      </w:r>
      <w:bookmarkStart w:id="5" w:name="_Toc387935143"/>
      <w:bookmarkStart w:id="6" w:name="_Toc397517933"/>
      <w:r w:rsidRPr="00F118AC">
        <w:t>I.</w:t>
      </w:r>
      <w:r w:rsidRPr="00F118AC">
        <w:tab/>
        <w:t>Approval of specific equipment of vehicles of categor</w:t>
      </w:r>
      <w:r>
        <w:t>ies</w:t>
      </w:r>
      <w:r w:rsidRPr="00F118AC">
        <w:t xml:space="preserve"> M and N using liquefied petroleum gases in their propulsion system</w:t>
      </w:r>
      <w:bookmarkEnd w:id="5"/>
      <w:bookmarkEnd w:id="6"/>
    </w:p>
    <w:p w:rsidR="006C169E" w:rsidRDefault="006C169E" w:rsidP="006C169E">
      <w:pPr>
        <w:pStyle w:val="HChG"/>
        <w:tabs>
          <w:tab w:val="left" w:pos="1134"/>
        </w:tabs>
        <w:spacing w:before="120"/>
        <w:ind w:left="1701" w:hanging="1701"/>
      </w:pPr>
      <w:r w:rsidRPr="00F118AC">
        <w:tab/>
      </w:r>
      <w:r w:rsidRPr="00F118AC">
        <w:tab/>
      </w:r>
      <w:bookmarkStart w:id="7" w:name="_Toc387935144"/>
      <w:bookmarkStart w:id="8" w:name="_Toc397517934"/>
      <w:r w:rsidRPr="00F118AC">
        <w:t>II.</w:t>
      </w:r>
      <w:r w:rsidRPr="00F118AC">
        <w:tab/>
        <w:t>Approval of vehicles of categor</w:t>
      </w:r>
      <w:r>
        <w:t>ies</w:t>
      </w:r>
      <w:r w:rsidRPr="00F118AC">
        <w:t xml:space="preserve"> M and N fitted with specific equipment for the use of liquefied petroleum gases in their propulsion system with regard to the installation of such equipment</w:t>
      </w:r>
      <w:bookmarkEnd w:id="7"/>
      <w:bookmarkEnd w:id="8"/>
    </w:p>
    <w:p w:rsidR="005B6CBC" w:rsidRDefault="005B6CBC" w:rsidP="006C169E">
      <w:pPr>
        <w:spacing w:after="120" w:line="240" w:lineRule="atLeast"/>
        <w:rPr>
          <w:sz w:val="28"/>
          <w:lang w:val="en-GB"/>
        </w:rPr>
      </w:pPr>
    </w:p>
    <w:p w:rsidR="006C169E" w:rsidRDefault="006C169E" w:rsidP="006C169E">
      <w:pPr>
        <w:spacing w:after="120" w:line="240" w:lineRule="atLeast"/>
        <w:rPr>
          <w:sz w:val="28"/>
          <w:lang w:val="en-GB"/>
        </w:rPr>
      </w:pPr>
      <w:r>
        <w:rPr>
          <w:sz w:val="28"/>
          <w:lang w:val="en-GB"/>
        </w:rPr>
        <w:t>Contents</w:t>
      </w:r>
    </w:p>
    <w:p w:rsidR="006C169E" w:rsidRDefault="006C169E" w:rsidP="006C169E">
      <w:pPr>
        <w:tabs>
          <w:tab w:val="right" w:pos="9638"/>
        </w:tabs>
        <w:spacing w:after="120" w:line="240" w:lineRule="atLeast"/>
        <w:ind w:left="283"/>
        <w:rPr>
          <w:i/>
          <w:sz w:val="18"/>
          <w:lang w:val="en-GB"/>
        </w:rPr>
      </w:pPr>
      <w:r>
        <w:rPr>
          <w:i/>
          <w:sz w:val="18"/>
          <w:lang w:val="en-GB"/>
        </w:rPr>
        <w:tab/>
        <w:t>Page</w:t>
      </w:r>
    </w:p>
    <w:p w:rsidR="005C7B67" w:rsidRDefault="006C169E" w:rsidP="00356008">
      <w:pPr>
        <w:pStyle w:val="TOC1"/>
        <w:rPr>
          <w:rStyle w:val="Hyperlink"/>
          <w:color w:val="auto"/>
          <w:u w:val="none"/>
        </w:rPr>
      </w:pPr>
      <w:r w:rsidRPr="00356008">
        <w:rPr>
          <w:rStyle w:val="Hyperlink"/>
          <w:color w:val="auto"/>
          <w:u w:val="none"/>
        </w:rPr>
        <w:t>R</w:t>
      </w:r>
      <w:r w:rsidRPr="00823187">
        <w:rPr>
          <w:rStyle w:val="Hyperlink"/>
          <w:color w:val="auto"/>
          <w:u w:val="none"/>
        </w:rPr>
        <w:t>egulation</w:t>
      </w:r>
    </w:p>
    <w:p w:rsidR="006C169E" w:rsidRPr="00823187" w:rsidRDefault="005C7B67" w:rsidP="00356008">
      <w:pPr>
        <w:pStyle w:val="TOC1"/>
      </w:pPr>
      <w:r>
        <w:rPr>
          <w:rStyle w:val="Hyperlink"/>
          <w:color w:val="auto"/>
          <w:u w:val="none"/>
        </w:rPr>
        <w:t>Annexes</w:t>
      </w:r>
      <w:r w:rsidR="006C169E" w:rsidRPr="00823187">
        <w:fldChar w:fldCharType="begin"/>
      </w:r>
      <w:r w:rsidR="006C169E" w:rsidRPr="00823187">
        <w:instrText xml:space="preserve"> TOC \o "1-3" \h \z \t "_ H _Ch_G,1" </w:instrText>
      </w:r>
      <w:r w:rsidR="006C169E" w:rsidRPr="00823187">
        <w:fldChar w:fldCharType="separate"/>
      </w:r>
    </w:p>
    <w:p w:rsidR="006C169E" w:rsidRPr="00B14FCE" w:rsidRDefault="00B14FCE" w:rsidP="006C169E">
      <w:pPr>
        <w:tabs>
          <w:tab w:val="right" w:pos="850"/>
          <w:tab w:val="left" w:pos="1134"/>
          <w:tab w:val="left" w:pos="1418"/>
          <w:tab w:val="left" w:leader="dot" w:pos="8929"/>
          <w:tab w:val="right" w:pos="9638"/>
        </w:tabs>
        <w:spacing w:after="120" w:line="240" w:lineRule="atLeast"/>
        <w:ind w:left="180"/>
        <w:rPr>
          <w:b/>
          <w:noProof/>
          <w:color w:val="FF0000"/>
          <w:sz w:val="20"/>
          <w:lang w:val="en-GB"/>
        </w:rPr>
      </w:pPr>
      <w:r w:rsidRPr="00B14FCE">
        <w:rPr>
          <w:b/>
          <w:noProof/>
          <w:color w:val="FF0000"/>
          <w:sz w:val="20"/>
          <w:lang w:val="en-GB"/>
        </w:rPr>
        <w:t>15</w:t>
      </w:r>
      <w:r w:rsidRPr="00B14FCE">
        <w:rPr>
          <w:b/>
          <w:noProof/>
          <w:color w:val="FF0000"/>
          <w:sz w:val="20"/>
          <w:lang w:val="en-GB"/>
        </w:rPr>
        <w:tab/>
      </w:r>
      <w:r w:rsidRPr="00B14FCE">
        <w:rPr>
          <w:b/>
          <w:noProof/>
          <w:color w:val="FF0000"/>
          <w:sz w:val="20"/>
          <w:lang w:val="en-GB"/>
        </w:rPr>
        <w:tab/>
        <w:t xml:space="preserve">Provisions regarding the approval of </w:t>
      </w:r>
      <w:r w:rsidR="00A94730">
        <w:rPr>
          <w:b/>
          <w:noProof/>
          <w:color w:val="FF0000"/>
          <w:sz w:val="20"/>
          <w:lang w:val="en-GB"/>
        </w:rPr>
        <w:t xml:space="preserve">non seamless </w:t>
      </w:r>
      <w:r w:rsidR="00EB7E5F">
        <w:rPr>
          <w:b/>
          <w:noProof/>
          <w:color w:val="FF0000"/>
          <w:sz w:val="20"/>
          <w:lang w:val="en-GB"/>
        </w:rPr>
        <w:t>f</w:t>
      </w:r>
      <w:r w:rsidRPr="00B14FCE">
        <w:rPr>
          <w:b/>
          <w:noProof/>
          <w:color w:val="FF0000"/>
          <w:sz w:val="20"/>
          <w:lang w:val="en-GB"/>
        </w:rPr>
        <w:t>uel line and/or couplings</w:t>
      </w:r>
      <w:r w:rsidRPr="00B14FCE">
        <w:rPr>
          <w:b/>
          <w:noProof/>
          <w:color w:val="FF0000"/>
          <w:sz w:val="20"/>
          <w:lang w:val="en-GB"/>
        </w:rPr>
        <w:tab/>
      </w:r>
    </w:p>
    <w:p w:rsidR="00B14FCE" w:rsidRDefault="007A43AE" w:rsidP="006C169E">
      <w:pPr>
        <w:tabs>
          <w:tab w:val="right" w:pos="850"/>
          <w:tab w:val="left" w:pos="1134"/>
          <w:tab w:val="left" w:pos="1418"/>
          <w:tab w:val="left" w:leader="dot" w:pos="8929"/>
          <w:tab w:val="right" w:pos="9638"/>
        </w:tabs>
        <w:spacing w:after="120" w:line="240" w:lineRule="atLeast"/>
        <w:ind w:left="180"/>
        <w:rPr>
          <w:noProof/>
          <w:webHidden/>
          <w:sz w:val="20"/>
          <w:lang w:val="en-GB"/>
        </w:rPr>
      </w:pPr>
      <w:hyperlink w:anchor="_Toc397518052" w:history="1">
        <w:r w:rsidR="00B14FCE" w:rsidRPr="00B14FCE">
          <w:rPr>
            <w:noProof/>
            <w:color w:val="FF0000"/>
            <w:sz w:val="20"/>
            <w:lang w:val="en-GB"/>
          </w:rPr>
          <w:t>1</w:t>
        </w:r>
        <w:r w:rsidR="00B14FCE" w:rsidRPr="00B14FCE">
          <w:rPr>
            <w:strike/>
            <w:noProof/>
            <w:color w:val="FF0000"/>
            <w:sz w:val="20"/>
            <w:lang w:val="en-GB"/>
          </w:rPr>
          <w:t>5</w:t>
        </w:r>
        <w:r w:rsidR="00B14FCE" w:rsidRPr="00B14FCE">
          <w:rPr>
            <w:b/>
            <w:noProof/>
            <w:color w:val="FF0000"/>
            <w:sz w:val="20"/>
            <w:lang w:val="en-GB"/>
          </w:rPr>
          <w:t>6</w:t>
        </w:r>
        <w:r w:rsidR="00B14FCE" w:rsidRPr="00B216B8">
          <w:rPr>
            <w:noProof/>
            <w:webHidden/>
            <w:sz w:val="20"/>
            <w:lang w:val="en-GB"/>
          </w:rPr>
          <w:tab/>
        </w:r>
      </w:hyperlink>
      <w:r w:rsidR="00B14FCE" w:rsidRPr="00B216B8">
        <w:rPr>
          <w:noProof/>
          <w:sz w:val="20"/>
          <w:lang w:val="en-GB"/>
        </w:rPr>
        <w:tab/>
      </w:r>
      <w:r w:rsidR="00B14FCE" w:rsidRPr="00B14FCE">
        <w:rPr>
          <w:noProof/>
          <w:sz w:val="20"/>
          <w:lang w:val="en-GB"/>
        </w:rPr>
        <w:t>Test procedures</w:t>
      </w:r>
      <w:r w:rsidR="00B14FCE" w:rsidRPr="00B14FCE">
        <w:rPr>
          <w:noProof/>
          <w:webHidden/>
          <w:sz w:val="20"/>
          <w:lang w:val="en-GB"/>
        </w:rPr>
        <w:tab/>
      </w:r>
    </w:p>
    <w:p w:rsidR="00B14FCE" w:rsidRPr="00F83670" w:rsidRDefault="007A43AE" w:rsidP="00B14FCE">
      <w:pPr>
        <w:tabs>
          <w:tab w:val="right" w:pos="850"/>
          <w:tab w:val="left" w:pos="1134"/>
          <w:tab w:val="left" w:pos="1418"/>
          <w:tab w:val="left" w:leader="dot" w:pos="8929"/>
          <w:tab w:val="right" w:pos="9638"/>
        </w:tabs>
        <w:spacing w:after="120" w:line="240" w:lineRule="atLeast"/>
        <w:ind w:left="180"/>
        <w:rPr>
          <w:b/>
          <w:noProof/>
          <w:sz w:val="20"/>
          <w:lang w:val="en-GB"/>
        </w:rPr>
      </w:pPr>
      <w:hyperlink w:anchor="_Toc397518058" w:history="1">
        <w:r w:rsidR="00B14FCE" w:rsidRPr="00B14FCE">
          <w:rPr>
            <w:noProof/>
            <w:color w:val="FF0000"/>
            <w:sz w:val="20"/>
            <w:lang w:val="en-GB"/>
          </w:rPr>
          <w:t>1</w:t>
        </w:r>
        <w:r w:rsidR="00B14FCE" w:rsidRPr="00B14FCE">
          <w:rPr>
            <w:strike/>
            <w:noProof/>
            <w:color w:val="FF0000"/>
            <w:sz w:val="20"/>
            <w:lang w:val="en-GB"/>
          </w:rPr>
          <w:t>6</w:t>
        </w:r>
        <w:r w:rsidR="00B14FCE" w:rsidRPr="00B14FCE">
          <w:rPr>
            <w:b/>
            <w:noProof/>
            <w:color w:val="FF0000"/>
            <w:sz w:val="20"/>
            <w:lang w:val="en-GB"/>
          </w:rPr>
          <w:t>7</w:t>
        </w:r>
        <w:r w:rsidR="00B14FCE" w:rsidRPr="00B216B8">
          <w:rPr>
            <w:noProof/>
            <w:webHidden/>
            <w:sz w:val="20"/>
            <w:lang w:val="en-GB"/>
          </w:rPr>
          <w:tab/>
        </w:r>
        <w:r w:rsidR="00B14FCE" w:rsidRPr="00B216B8">
          <w:rPr>
            <w:noProof/>
            <w:webHidden/>
            <w:sz w:val="20"/>
            <w:lang w:val="en-GB"/>
          </w:rPr>
          <w:tab/>
        </w:r>
      </w:hyperlink>
      <w:hyperlink w:anchor="_Toc397518059" w:history="1">
        <w:r w:rsidR="00B14FCE" w:rsidRPr="00B216B8">
          <w:rPr>
            <w:noProof/>
            <w:sz w:val="20"/>
            <w:lang w:val="en-GB"/>
          </w:rPr>
          <w:t>Provisions regarding LPG identification mark for M</w:t>
        </w:r>
        <w:r w:rsidR="00B14FCE" w:rsidRPr="00B216B8">
          <w:rPr>
            <w:noProof/>
            <w:sz w:val="20"/>
            <w:vertAlign w:val="subscript"/>
            <w:lang w:val="en-GB"/>
          </w:rPr>
          <w:t>2</w:t>
        </w:r>
        <w:r w:rsidR="00B14FCE" w:rsidRPr="00B216B8">
          <w:rPr>
            <w:noProof/>
            <w:sz w:val="20"/>
            <w:lang w:val="en-GB"/>
          </w:rPr>
          <w:t xml:space="preserve"> and M</w:t>
        </w:r>
        <w:r w:rsidR="00B14FCE" w:rsidRPr="00B216B8">
          <w:rPr>
            <w:noProof/>
            <w:sz w:val="20"/>
            <w:vertAlign w:val="subscript"/>
            <w:lang w:val="en-GB"/>
          </w:rPr>
          <w:t>3</w:t>
        </w:r>
        <w:r w:rsidR="00B14FCE" w:rsidRPr="00B216B8">
          <w:rPr>
            <w:noProof/>
            <w:sz w:val="20"/>
            <w:lang w:val="en-GB"/>
          </w:rPr>
          <w:t xml:space="preserve"> category vehicles</w:t>
        </w:r>
        <w:r w:rsidR="00B14FCE" w:rsidRPr="00B216B8">
          <w:rPr>
            <w:noProof/>
            <w:webHidden/>
            <w:sz w:val="20"/>
            <w:lang w:val="en-GB"/>
          </w:rPr>
          <w:tab/>
        </w:r>
      </w:hyperlink>
    </w:p>
    <w:p w:rsidR="00B14FCE" w:rsidRPr="009C4880" w:rsidRDefault="007A43AE" w:rsidP="00B14FCE">
      <w:pPr>
        <w:tabs>
          <w:tab w:val="right" w:pos="850"/>
          <w:tab w:val="left" w:pos="1134"/>
          <w:tab w:val="left" w:pos="1418"/>
          <w:tab w:val="left" w:leader="dot" w:pos="8929"/>
          <w:tab w:val="right" w:pos="9638"/>
        </w:tabs>
        <w:spacing w:after="120" w:line="240" w:lineRule="atLeast"/>
        <w:ind w:left="180"/>
        <w:rPr>
          <w:b/>
          <w:noProof/>
          <w:sz w:val="20"/>
          <w:lang w:val="en-GB"/>
        </w:rPr>
      </w:pPr>
      <w:hyperlink w:anchor="_Toc397518060" w:history="1">
        <w:r w:rsidR="00B14FCE" w:rsidRPr="00B14FCE">
          <w:rPr>
            <w:noProof/>
            <w:color w:val="FF0000"/>
            <w:sz w:val="20"/>
            <w:lang w:val="en-GB"/>
          </w:rPr>
          <w:t>1</w:t>
        </w:r>
        <w:r w:rsidR="00B14FCE" w:rsidRPr="00B14FCE">
          <w:rPr>
            <w:strike/>
            <w:noProof/>
            <w:color w:val="FF0000"/>
            <w:sz w:val="20"/>
            <w:lang w:val="en-GB"/>
          </w:rPr>
          <w:t>7</w:t>
        </w:r>
        <w:r w:rsidR="00B14FCE" w:rsidRPr="00B14FCE">
          <w:rPr>
            <w:b/>
            <w:noProof/>
            <w:color w:val="FF0000"/>
            <w:sz w:val="20"/>
            <w:lang w:val="en-GB"/>
          </w:rPr>
          <w:t>8</w:t>
        </w:r>
        <w:r w:rsidR="00B14FCE" w:rsidRPr="00B216B8">
          <w:rPr>
            <w:noProof/>
            <w:webHidden/>
            <w:sz w:val="20"/>
            <w:lang w:val="en-GB"/>
          </w:rPr>
          <w:tab/>
        </w:r>
        <w:r w:rsidR="00B14FCE" w:rsidRPr="00B216B8">
          <w:rPr>
            <w:noProof/>
            <w:webHidden/>
            <w:sz w:val="20"/>
            <w:lang w:val="en-GB"/>
          </w:rPr>
          <w:tab/>
        </w:r>
      </w:hyperlink>
      <w:hyperlink w:anchor="_Toc397518061" w:history="1">
        <w:r w:rsidR="00B14FCE" w:rsidRPr="00B216B8">
          <w:rPr>
            <w:noProof/>
            <w:sz w:val="20"/>
            <w:lang w:val="en-GB"/>
          </w:rPr>
          <w:t>Provisions regarding identification mark for service coupling</w:t>
        </w:r>
        <w:r w:rsidR="00B14FCE" w:rsidRPr="00B216B8">
          <w:rPr>
            <w:noProof/>
            <w:webHidden/>
            <w:sz w:val="20"/>
            <w:lang w:val="en-GB"/>
          </w:rPr>
          <w:tab/>
        </w:r>
      </w:hyperlink>
    </w:p>
    <w:p w:rsidR="00B14FCE" w:rsidRDefault="00B14FCE" w:rsidP="006C169E">
      <w:pPr>
        <w:tabs>
          <w:tab w:val="right" w:pos="850"/>
          <w:tab w:val="left" w:pos="1134"/>
          <w:tab w:val="left" w:pos="1418"/>
          <w:tab w:val="left" w:leader="dot" w:pos="8929"/>
          <w:tab w:val="right" w:pos="9638"/>
        </w:tabs>
        <w:spacing w:after="120" w:line="240" w:lineRule="atLeast"/>
        <w:ind w:left="180"/>
        <w:rPr>
          <w:noProof/>
          <w:webHidden/>
          <w:sz w:val="20"/>
          <w:lang w:val="en-GB"/>
        </w:rPr>
      </w:pPr>
    </w:p>
    <w:p w:rsidR="00B14FCE" w:rsidRPr="00823187" w:rsidRDefault="00B14FCE" w:rsidP="006C169E">
      <w:pPr>
        <w:tabs>
          <w:tab w:val="right" w:pos="850"/>
          <w:tab w:val="left" w:pos="1134"/>
          <w:tab w:val="left" w:pos="1418"/>
          <w:tab w:val="left" w:leader="dot" w:pos="8929"/>
          <w:tab w:val="right" w:pos="9638"/>
        </w:tabs>
        <w:spacing w:after="120" w:line="240" w:lineRule="atLeast"/>
        <w:ind w:left="180"/>
        <w:rPr>
          <w:b/>
          <w:noProof/>
          <w:sz w:val="20"/>
          <w:lang w:val="en-GB"/>
        </w:rPr>
      </w:pPr>
    </w:p>
    <w:p w:rsidR="006C169E" w:rsidRPr="00B216B8" w:rsidRDefault="006C169E" w:rsidP="00823187">
      <w:pPr>
        <w:pStyle w:val="HChG"/>
        <w:tabs>
          <w:tab w:val="clear" w:pos="851"/>
          <w:tab w:val="right" w:pos="1418"/>
          <w:tab w:val="left" w:pos="2268"/>
        </w:tabs>
        <w:ind w:firstLine="0"/>
      </w:pPr>
      <w:r w:rsidRPr="00823187">
        <w:rPr>
          <w:sz w:val="20"/>
        </w:rPr>
        <w:fldChar w:fldCharType="end"/>
      </w:r>
      <w:r>
        <w:rPr>
          <w:bCs/>
        </w:rPr>
        <w:br w:type="page"/>
      </w:r>
      <w:bookmarkStart w:id="9" w:name="_Toc387935145"/>
      <w:bookmarkStart w:id="10" w:name="_Toc397517935"/>
      <w:r w:rsidRPr="00B216B8">
        <w:lastRenderedPageBreak/>
        <w:t>1.</w:t>
      </w:r>
      <w:r w:rsidRPr="00B216B8">
        <w:tab/>
      </w:r>
      <w:r w:rsidR="00823187">
        <w:tab/>
      </w:r>
      <w:r w:rsidRPr="00B216B8">
        <w:t>Scope</w:t>
      </w:r>
      <w:bookmarkEnd w:id="9"/>
      <w:bookmarkEnd w:id="10"/>
    </w:p>
    <w:p w:rsidR="006C169E" w:rsidRDefault="006C169E" w:rsidP="006C169E">
      <w:pPr>
        <w:pStyle w:val="blocpara"/>
      </w:pPr>
      <w:r>
        <w:t>This Regulation applies to:</w:t>
      </w:r>
    </w:p>
    <w:p w:rsidR="006C169E" w:rsidRDefault="006C169E" w:rsidP="006C169E">
      <w:pPr>
        <w:pStyle w:val="Para"/>
        <w:tabs>
          <w:tab w:val="left" w:pos="2268"/>
        </w:tabs>
        <w:ind w:left="3119" w:hanging="1985"/>
        <w:rPr>
          <w:lang w:eastAsia="en-GB"/>
        </w:rPr>
      </w:pPr>
      <w:r>
        <w:rPr>
          <w:lang w:eastAsia="en-GB"/>
        </w:rPr>
        <w:t>1.1.</w:t>
      </w:r>
      <w:r>
        <w:rPr>
          <w:lang w:eastAsia="en-GB"/>
        </w:rPr>
        <w:tab/>
        <w:t>Part I</w:t>
      </w:r>
      <w:r>
        <w:rPr>
          <w:lang w:eastAsia="en-GB"/>
        </w:rPr>
        <w:tab/>
        <w:t>Approval of specific equipment of vehicles of category M and N</w:t>
      </w:r>
      <w:r>
        <w:rPr>
          <w:rStyle w:val="FootnoteReference"/>
        </w:rPr>
        <w:footnoteReference w:id="1"/>
      </w:r>
      <w:r>
        <w:t xml:space="preserve"> </w:t>
      </w:r>
      <w:r>
        <w:rPr>
          <w:lang w:eastAsia="en-GB"/>
        </w:rPr>
        <w:t>using liquefied petroleum gases in their propulsion system;</w:t>
      </w:r>
    </w:p>
    <w:p w:rsidR="006C169E" w:rsidRDefault="006C169E" w:rsidP="006C169E">
      <w:pPr>
        <w:pStyle w:val="Para"/>
        <w:tabs>
          <w:tab w:val="left" w:pos="2268"/>
        </w:tabs>
        <w:ind w:left="3119" w:hanging="1985"/>
        <w:rPr>
          <w:lang w:val="en-GB"/>
        </w:rPr>
      </w:pPr>
      <w:r>
        <w:rPr>
          <w:lang w:eastAsia="en-GB"/>
        </w:rPr>
        <w:t>1.2.</w:t>
      </w:r>
      <w:r>
        <w:rPr>
          <w:lang w:eastAsia="en-GB"/>
        </w:rPr>
        <w:tab/>
        <w:t>Part II</w:t>
      </w:r>
      <w:r>
        <w:rPr>
          <w:lang w:eastAsia="en-GB"/>
        </w:rPr>
        <w:tab/>
      </w:r>
      <w:r>
        <w:t>Approval</w:t>
      </w:r>
      <w:r>
        <w:rPr>
          <w:lang w:eastAsia="en-GB"/>
        </w:rPr>
        <w:t xml:space="preserve"> of vehicles of category M and N</w:t>
      </w:r>
      <w:r w:rsidRPr="004D4F08">
        <w:rPr>
          <w:vertAlign w:val="superscript"/>
        </w:rPr>
        <w:t>1</w:t>
      </w:r>
      <w:r>
        <w:rPr>
          <w:lang w:eastAsia="en-GB"/>
        </w:rPr>
        <w:t xml:space="preserve"> fitted with specific equipment for the use of liquefied petroleum gases in their propulsion system with regard to the installation of such equipment.</w:t>
      </w:r>
    </w:p>
    <w:p w:rsidR="006C169E" w:rsidRDefault="006C169E" w:rsidP="00823187">
      <w:pPr>
        <w:pStyle w:val="HChG"/>
        <w:tabs>
          <w:tab w:val="left" w:pos="2268"/>
        </w:tabs>
      </w:pPr>
      <w:r>
        <w:tab/>
      </w:r>
      <w:r>
        <w:tab/>
      </w:r>
      <w:bookmarkStart w:id="11" w:name="_Toc387935146"/>
      <w:bookmarkStart w:id="12" w:name="_Toc397517936"/>
      <w:r>
        <w:t>2.</w:t>
      </w:r>
      <w:r>
        <w:tab/>
        <w:t>Definition and classification of components</w:t>
      </w:r>
      <w:bookmarkEnd w:id="11"/>
      <w:bookmarkEnd w:id="12"/>
    </w:p>
    <w:p w:rsidR="006C169E" w:rsidRPr="00F9478D" w:rsidRDefault="006C169E" w:rsidP="006C169E">
      <w:pPr>
        <w:pStyle w:val="SingleTxtG"/>
        <w:ind w:left="2268"/>
        <w:rPr>
          <w:lang w:val="en-GB"/>
        </w:rPr>
      </w:pPr>
      <w:r w:rsidRPr="00F9478D">
        <w:rPr>
          <w:lang w:val="en-GB"/>
        </w:rPr>
        <w:t>LPG components for use in vehicles shall be classified with regard to the maximum operating pressure and function, according to Figure 1.</w:t>
      </w:r>
    </w:p>
    <w:p w:rsidR="006C169E" w:rsidRPr="004D4F08" w:rsidRDefault="006C169E" w:rsidP="006C169E">
      <w:pPr>
        <w:pStyle w:val="Para"/>
        <w:tabs>
          <w:tab w:val="left" w:pos="2268"/>
        </w:tabs>
        <w:ind w:left="3119" w:hanging="1985"/>
      </w:pPr>
      <w:r>
        <w:tab/>
      </w:r>
      <w:r w:rsidRPr="004D4F08">
        <w:t xml:space="preserve">Class 0 </w:t>
      </w:r>
      <w:r w:rsidRPr="004D4F08">
        <w:tab/>
        <w:t>High pressure parts including tubes and fittings containing liquid LPG with a pressure &gt; 3,000 kPa.</w:t>
      </w:r>
    </w:p>
    <w:p w:rsidR="006C169E" w:rsidRPr="004D4F08" w:rsidRDefault="006C169E" w:rsidP="006C169E">
      <w:pPr>
        <w:pStyle w:val="Para"/>
        <w:tabs>
          <w:tab w:val="left" w:pos="2268"/>
        </w:tabs>
        <w:ind w:left="3119" w:hanging="1985"/>
      </w:pPr>
      <w:r>
        <w:tab/>
      </w:r>
      <w:r w:rsidRPr="004D4F08">
        <w:t>Class 1</w:t>
      </w:r>
      <w:r w:rsidRPr="004D4F08">
        <w:tab/>
        <w:t>High pressure parts including tubes and fittings containing liquid LPG at vapour pressure or increased vapour pressure up to 3,000</w:t>
      </w:r>
      <w:r>
        <w:t> </w:t>
      </w:r>
      <w:r w:rsidRPr="004D4F08">
        <w:t xml:space="preserve">kPa. </w:t>
      </w:r>
    </w:p>
    <w:p w:rsidR="006C169E" w:rsidRPr="004D4F08" w:rsidRDefault="006C169E" w:rsidP="006C169E">
      <w:pPr>
        <w:pStyle w:val="Para"/>
        <w:tabs>
          <w:tab w:val="left" w:pos="2268"/>
        </w:tabs>
        <w:ind w:left="3119" w:hanging="1985"/>
      </w:pPr>
      <w:r>
        <w:tab/>
      </w:r>
      <w:r w:rsidRPr="004D4F08">
        <w:t>Class 2</w:t>
      </w:r>
      <w:r w:rsidRPr="004D4F08">
        <w:tab/>
        <w:t>Low pressure parts including tubes and fittings containing vaporized LPG with a maximum operating pressure below 450 kPa and over 20 kPa above atmospheric pressure.</w:t>
      </w:r>
    </w:p>
    <w:p w:rsidR="006C169E" w:rsidRPr="004D4F08" w:rsidRDefault="006C169E" w:rsidP="006C169E">
      <w:pPr>
        <w:pStyle w:val="Para"/>
        <w:tabs>
          <w:tab w:val="left" w:pos="2268"/>
        </w:tabs>
        <w:ind w:left="3119" w:hanging="1985"/>
      </w:pPr>
      <w:r>
        <w:tab/>
      </w:r>
      <w:proofErr w:type="gramStart"/>
      <w:r w:rsidRPr="004D4F08">
        <w:t>Class 2A</w:t>
      </w:r>
      <w:r w:rsidRPr="004D4F08">
        <w:tab/>
        <w:t>Low pressure parts for a limited pressure range including tubes and fittings containing vaporized LPG with a maximum operating pressure below 120 kPa and over 20 kPa above atmospheric pressure.</w:t>
      </w:r>
      <w:proofErr w:type="gramEnd"/>
    </w:p>
    <w:p w:rsidR="006C169E" w:rsidRPr="004D4F08" w:rsidRDefault="006C169E" w:rsidP="006C169E">
      <w:pPr>
        <w:pStyle w:val="Para"/>
        <w:tabs>
          <w:tab w:val="left" w:pos="2268"/>
        </w:tabs>
        <w:ind w:left="3119" w:hanging="1985"/>
      </w:pPr>
      <w:r>
        <w:tab/>
      </w:r>
      <w:r w:rsidRPr="004D4F08">
        <w:t>Class 3</w:t>
      </w:r>
      <w:r w:rsidRPr="004D4F08">
        <w:tab/>
        <w:t xml:space="preserve">Shut-off valves and pressure relief valves, when operating in the liquid phase. </w:t>
      </w:r>
    </w:p>
    <w:p w:rsidR="006C169E" w:rsidRPr="00F9478D" w:rsidRDefault="006C169E" w:rsidP="006C169E">
      <w:pPr>
        <w:pStyle w:val="SingleTxtG"/>
        <w:ind w:left="2268"/>
        <w:rPr>
          <w:lang w:val="en-GB"/>
        </w:rPr>
      </w:pPr>
      <w:r w:rsidRPr="00F9478D">
        <w:rPr>
          <w:lang w:val="en-GB"/>
        </w:rPr>
        <w:t xml:space="preserve">LPG components designed for a maximum operating pressure below 20 kPa above atmospheric pressure are not subjected to this Regulation. </w:t>
      </w:r>
    </w:p>
    <w:p w:rsidR="006C169E" w:rsidRDefault="006C169E" w:rsidP="006C169E">
      <w:pPr>
        <w:pStyle w:val="Para"/>
        <w:ind w:firstLine="0"/>
        <w:rPr>
          <w:lang w:val="en-GB"/>
        </w:rPr>
      </w:pPr>
      <w:r w:rsidRPr="00F9478D">
        <w:rPr>
          <w:lang w:val="en-GB"/>
        </w:rPr>
        <w:t>A component can consist of several parts, each part classified in his own class with regard to maximum operating pressure and function.</w:t>
      </w:r>
    </w:p>
    <w:p w:rsidR="006C169E" w:rsidRDefault="006C169E" w:rsidP="006C169E">
      <w:pPr>
        <w:pStyle w:val="Heading1"/>
        <w:keepLines/>
        <w:rPr>
          <w:lang w:val="en-GB"/>
        </w:rPr>
      </w:pPr>
      <w:bookmarkStart w:id="13" w:name="_Toc387935147"/>
      <w:bookmarkStart w:id="14" w:name="_Toc397517937"/>
      <w:r>
        <w:rPr>
          <w:lang w:val="en-GB"/>
        </w:rPr>
        <w:lastRenderedPageBreak/>
        <w:t>Figure 1</w:t>
      </w:r>
      <w:bookmarkEnd w:id="13"/>
      <w:bookmarkEnd w:id="14"/>
    </w:p>
    <w:p w:rsidR="006C169E" w:rsidRDefault="006C169E" w:rsidP="006C169E">
      <w:pPr>
        <w:pStyle w:val="Heading1"/>
        <w:keepLines/>
        <w:rPr>
          <w:b w:val="0"/>
          <w:lang w:val="en-GB"/>
        </w:rPr>
      </w:pPr>
      <w:bookmarkStart w:id="15" w:name="_Toc387935148"/>
      <w:bookmarkStart w:id="16" w:name="_Toc397517938"/>
      <w:r w:rsidRPr="00B60CF3">
        <w:rPr>
          <w:b w:val="0"/>
          <w:lang w:val="en-GB"/>
        </w:rPr>
        <w:t>Classification with regard to maximum operating pressure and function</w:t>
      </w:r>
      <w:bookmarkEnd w:id="15"/>
      <w:bookmarkEnd w:id="16"/>
    </w:p>
    <w:p w:rsidR="006C169E" w:rsidRPr="007B1F86" w:rsidRDefault="006C169E" w:rsidP="006C169E">
      <w:pPr>
        <w:pStyle w:val="SingleTxtG"/>
        <w:rPr>
          <w:lang w:val="en-GB"/>
        </w:rPr>
      </w:pPr>
      <w:r>
        <w:rPr>
          <w:noProof/>
          <w:lang w:val="en-GB" w:eastAsia="en-GB"/>
        </w:rPr>
        <mc:AlternateContent>
          <mc:Choice Requires="wpc">
            <w:drawing>
              <wp:inline distT="0" distB="0" distL="0" distR="0">
                <wp:extent cx="5424170" cy="7202170"/>
                <wp:effectExtent l="1905" t="635" r="12700" b="7620"/>
                <wp:docPr id="114" name="Papier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Text Box 4"/>
                        <wps:cNvSpPr txBox="1">
                          <a:spLocks noChangeArrowheads="1"/>
                        </wps:cNvSpPr>
                        <wps:spPr bwMode="auto">
                          <a:xfrm>
                            <a:off x="689345" y="4255806"/>
                            <a:ext cx="526092" cy="249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E63" w:rsidRPr="00893289" w:rsidRDefault="00D36E63" w:rsidP="006C169E">
                              <w:pPr>
                                <w:rPr>
                                  <w:sz w:val="16"/>
                                  <w:szCs w:val="16"/>
                                  <w:lang w:val="nl-NL"/>
                                </w:rPr>
                              </w:pPr>
                              <w:r w:rsidRPr="00893289">
                                <w:rPr>
                                  <w:sz w:val="16"/>
                                  <w:szCs w:val="16"/>
                                  <w:lang w:val="nl-NL"/>
                                </w:rPr>
                                <w:t>No</w:t>
                              </w:r>
                            </w:p>
                          </w:txbxContent>
                        </wps:txbx>
                        <wps:bodyPr rot="0" vert="horz" wrap="square" lIns="69494" tIns="34747" rIns="69494" bIns="34747" anchor="t" anchorCtr="0" upright="1">
                          <a:noAutofit/>
                        </wps:bodyPr>
                      </wps:wsp>
                      <wps:wsp>
                        <wps:cNvPr id="65" name="Text Box 5"/>
                        <wps:cNvSpPr txBox="1">
                          <a:spLocks noChangeArrowheads="1"/>
                        </wps:cNvSpPr>
                        <wps:spPr bwMode="auto">
                          <a:xfrm>
                            <a:off x="730521" y="5418946"/>
                            <a:ext cx="526576" cy="2790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E63" w:rsidRPr="00893289" w:rsidRDefault="00D36E63" w:rsidP="006C169E">
                              <w:pPr>
                                <w:rPr>
                                  <w:sz w:val="16"/>
                                  <w:szCs w:val="16"/>
                                  <w:lang w:val="nl-NL"/>
                                </w:rPr>
                              </w:pPr>
                              <w:r w:rsidRPr="00893289">
                                <w:rPr>
                                  <w:sz w:val="16"/>
                                  <w:szCs w:val="16"/>
                                  <w:lang w:val="nl-NL"/>
                                </w:rPr>
                                <w:t>No</w:t>
                              </w:r>
                            </w:p>
                          </w:txbxContent>
                        </wps:txbx>
                        <wps:bodyPr rot="0" vert="horz" wrap="square" lIns="69494" tIns="34747" rIns="69494" bIns="34747" anchor="t" anchorCtr="0" upright="1">
                          <a:noAutofit/>
                        </wps:bodyPr>
                      </wps:wsp>
                      <wps:wsp>
                        <wps:cNvPr id="66" name="Text Box 6"/>
                        <wps:cNvSpPr txBox="1">
                          <a:spLocks noChangeArrowheads="1"/>
                        </wps:cNvSpPr>
                        <wps:spPr bwMode="auto">
                          <a:xfrm>
                            <a:off x="951906" y="5658744"/>
                            <a:ext cx="526576" cy="217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E63" w:rsidRPr="00893289" w:rsidRDefault="00D36E63" w:rsidP="006C169E">
                              <w:pPr>
                                <w:jc w:val="center"/>
                                <w:rPr>
                                  <w:sz w:val="16"/>
                                  <w:szCs w:val="16"/>
                                  <w:lang w:val="nl-NL"/>
                                </w:rPr>
                              </w:pPr>
                              <w:r w:rsidRPr="00893289">
                                <w:rPr>
                                  <w:sz w:val="16"/>
                                  <w:szCs w:val="16"/>
                                  <w:lang w:val="nl-NL"/>
                                </w:rPr>
                                <w:t>Or</w:t>
                              </w:r>
                            </w:p>
                          </w:txbxContent>
                        </wps:txbx>
                        <wps:bodyPr rot="0" vert="horz" wrap="square" lIns="69494" tIns="34747" rIns="69494" bIns="34747" anchor="t" anchorCtr="0" upright="1">
                          <a:noAutofit/>
                        </wps:bodyPr>
                      </wps:wsp>
                      <wps:wsp>
                        <wps:cNvPr id="67" name="Text Box 7"/>
                        <wps:cNvSpPr txBox="1">
                          <a:spLocks noChangeArrowheads="1"/>
                        </wps:cNvSpPr>
                        <wps:spPr bwMode="auto">
                          <a:xfrm>
                            <a:off x="3319803" y="2333063"/>
                            <a:ext cx="526092" cy="2562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E63" w:rsidRPr="00893289" w:rsidRDefault="00D36E63" w:rsidP="006C169E">
                              <w:pPr>
                                <w:rPr>
                                  <w:sz w:val="16"/>
                                  <w:szCs w:val="16"/>
                                  <w:lang w:val="nl-NL"/>
                                </w:rPr>
                              </w:pPr>
                              <w:r w:rsidRPr="00893289">
                                <w:rPr>
                                  <w:sz w:val="16"/>
                                  <w:szCs w:val="16"/>
                                  <w:lang w:val="nl-NL"/>
                                </w:rPr>
                                <w:t>Yes</w:t>
                              </w:r>
                            </w:p>
                          </w:txbxContent>
                        </wps:txbx>
                        <wps:bodyPr rot="0" vert="horz" wrap="square" lIns="69494" tIns="34747" rIns="69494" bIns="34747" anchor="t" anchorCtr="0" upright="1">
                          <a:noAutofit/>
                        </wps:bodyPr>
                      </wps:wsp>
                      <wps:wsp>
                        <wps:cNvPr id="68" name="AutoShape 8"/>
                        <wps:cNvSpPr>
                          <a:spLocks noChangeArrowheads="1"/>
                        </wps:cNvSpPr>
                        <wps:spPr bwMode="auto">
                          <a:xfrm>
                            <a:off x="75571" y="1075457"/>
                            <a:ext cx="1334122" cy="812890"/>
                          </a:xfrm>
                          <a:prstGeom prst="flowChartDecision">
                            <a:avLst/>
                          </a:prstGeom>
                          <a:solidFill>
                            <a:srgbClr val="FFFFFF"/>
                          </a:solidFill>
                          <a:ln w="9525">
                            <a:solidFill>
                              <a:srgbClr val="000000"/>
                            </a:solidFill>
                            <a:miter lim="800000"/>
                            <a:headEnd/>
                            <a:tailEnd/>
                          </a:ln>
                        </wps:spPr>
                        <wps:txbx>
                          <w:txbxContent>
                            <w:p w:rsidR="00D36E63" w:rsidRPr="00893289" w:rsidRDefault="00D36E63" w:rsidP="006C169E">
                              <w:pPr>
                                <w:ind w:left="-70" w:right="-68"/>
                                <w:jc w:val="center"/>
                                <w:rPr>
                                  <w:bCs/>
                                  <w:sz w:val="14"/>
                                  <w:szCs w:val="14"/>
                                  <w:lang w:val="nl-NL"/>
                                </w:rPr>
                              </w:pPr>
                              <w:r w:rsidRPr="00893289">
                                <w:rPr>
                                  <w:sz w:val="14"/>
                                  <w:szCs w:val="14"/>
                                  <w:lang w:val="nl-NL"/>
                                </w:rPr>
                                <w:t xml:space="preserve">Operating pressure </w:t>
                              </w:r>
                              <w:r w:rsidRPr="00893289">
                                <w:rPr>
                                  <w:bCs/>
                                  <w:sz w:val="14"/>
                                  <w:szCs w:val="14"/>
                                  <w:lang w:val="nl-NL"/>
                                </w:rPr>
                                <w:t>&gt;</w:t>
                              </w:r>
                              <w:r>
                                <w:rPr>
                                  <w:bCs/>
                                  <w:sz w:val="14"/>
                                  <w:szCs w:val="14"/>
                                  <w:lang w:val="nl-NL"/>
                                </w:rPr>
                                <w:t xml:space="preserve"> </w:t>
                              </w:r>
                              <w:r w:rsidRPr="00893289">
                                <w:rPr>
                                  <w:bCs/>
                                  <w:sz w:val="14"/>
                                  <w:szCs w:val="14"/>
                                  <w:lang w:val="nl-NL"/>
                                </w:rPr>
                                <w:t>3 MPa?</w:t>
                              </w:r>
                            </w:p>
                          </w:txbxContent>
                        </wps:txbx>
                        <wps:bodyPr rot="0" vert="horz" wrap="square" lIns="69494" tIns="34747" rIns="69494" bIns="34747" anchor="t" anchorCtr="0" upright="1">
                          <a:noAutofit/>
                        </wps:bodyPr>
                      </wps:wsp>
                      <wps:wsp>
                        <wps:cNvPr id="69" name="AutoShape 9"/>
                        <wps:cNvSpPr>
                          <a:spLocks noChangeArrowheads="1"/>
                        </wps:cNvSpPr>
                        <wps:spPr bwMode="auto">
                          <a:xfrm>
                            <a:off x="75571" y="3361529"/>
                            <a:ext cx="1353499" cy="890401"/>
                          </a:xfrm>
                          <a:prstGeom prst="flowChartDecision">
                            <a:avLst/>
                          </a:prstGeom>
                          <a:solidFill>
                            <a:srgbClr val="FFFFFF"/>
                          </a:solidFill>
                          <a:ln w="9525">
                            <a:solidFill>
                              <a:srgbClr val="000000"/>
                            </a:solidFill>
                            <a:miter lim="800000"/>
                            <a:headEnd/>
                            <a:tailEnd/>
                          </a:ln>
                        </wps:spPr>
                        <wps:txbx>
                          <w:txbxContent>
                            <w:p w:rsidR="00D36E63" w:rsidRPr="00893289" w:rsidRDefault="00D36E63" w:rsidP="006C169E">
                              <w:pPr>
                                <w:ind w:left="-42" w:right="-82"/>
                                <w:jc w:val="center"/>
                                <w:rPr>
                                  <w:sz w:val="14"/>
                                  <w:szCs w:val="14"/>
                                  <w:lang w:val="nl-NL"/>
                                </w:rPr>
                              </w:pPr>
                              <w:r w:rsidRPr="00893289">
                                <w:rPr>
                                  <w:sz w:val="14"/>
                                  <w:szCs w:val="14"/>
                                  <w:lang w:val="nl-NL"/>
                                </w:rPr>
                                <w:t>Maximum operating pressure</w:t>
                              </w:r>
                              <w:r>
                                <w:rPr>
                                  <w:sz w:val="14"/>
                                  <w:szCs w:val="14"/>
                                  <w:lang w:val="nl-NL"/>
                                </w:rPr>
                                <w:t xml:space="preserve"> </w:t>
                              </w:r>
                              <w:r w:rsidRPr="00893289">
                                <w:rPr>
                                  <w:sz w:val="14"/>
                                  <w:szCs w:val="14"/>
                                  <w:lang w:val="nl-NL"/>
                                </w:rPr>
                                <w:t>&lt;</w:t>
                              </w:r>
                              <w:r>
                                <w:rPr>
                                  <w:sz w:val="14"/>
                                  <w:szCs w:val="14"/>
                                  <w:lang w:val="nl-NL"/>
                                </w:rPr>
                                <w:t xml:space="preserve"> </w:t>
                              </w:r>
                              <w:r w:rsidRPr="00893289">
                                <w:rPr>
                                  <w:sz w:val="14"/>
                                  <w:szCs w:val="14"/>
                                  <w:lang w:val="nl-NL"/>
                                </w:rPr>
                                <w:t>20kPa</w:t>
                              </w:r>
                              <w:r>
                                <w:rPr>
                                  <w:sz w:val="14"/>
                                  <w:szCs w:val="14"/>
                                  <w:lang w:val="nl-NL"/>
                                </w:rPr>
                                <w:t>?</w:t>
                              </w:r>
                            </w:p>
                          </w:txbxContent>
                        </wps:txbx>
                        <wps:bodyPr rot="0" vert="horz" wrap="square" lIns="69494" tIns="34747" rIns="69494" bIns="34747" anchor="t" anchorCtr="0" upright="1">
                          <a:noAutofit/>
                        </wps:bodyPr>
                      </wps:wsp>
                      <wps:wsp>
                        <wps:cNvPr id="70" name="AutoShape 10"/>
                        <wps:cNvSpPr>
                          <a:spLocks noChangeArrowheads="1"/>
                        </wps:cNvSpPr>
                        <wps:spPr bwMode="auto">
                          <a:xfrm>
                            <a:off x="2179938" y="2242957"/>
                            <a:ext cx="1307963" cy="785277"/>
                          </a:xfrm>
                          <a:prstGeom prst="flowChartDecision">
                            <a:avLst/>
                          </a:prstGeom>
                          <a:solidFill>
                            <a:srgbClr val="FFFFFF"/>
                          </a:solidFill>
                          <a:ln w="9525">
                            <a:solidFill>
                              <a:srgbClr val="000000"/>
                            </a:solidFill>
                            <a:miter lim="800000"/>
                            <a:headEnd/>
                            <a:tailEnd/>
                          </a:ln>
                        </wps:spPr>
                        <wps:txbx>
                          <w:txbxContent>
                            <w:p w:rsidR="00D36E63" w:rsidRPr="00E63CAA" w:rsidRDefault="00D36E63" w:rsidP="006C169E">
                              <w:pPr>
                                <w:jc w:val="center"/>
                                <w:rPr>
                                  <w:sz w:val="11"/>
                                  <w:szCs w:val="14"/>
                                  <w:lang w:val="nl-NL"/>
                                </w:rPr>
                              </w:pPr>
                            </w:p>
                            <w:p w:rsidR="00D36E63" w:rsidRPr="00893289" w:rsidRDefault="00D36E63" w:rsidP="006C169E">
                              <w:pPr>
                                <w:jc w:val="center"/>
                                <w:rPr>
                                  <w:sz w:val="16"/>
                                  <w:szCs w:val="16"/>
                                  <w:lang w:val="nl-NL"/>
                                </w:rPr>
                              </w:pPr>
                              <w:r w:rsidRPr="00893289">
                                <w:rPr>
                                  <w:sz w:val="16"/>
                                  <w:szCs w:val="16"/>
                                  <w:lang w:val="nl-NL"/>
                                </w:rPr>
                                <w:t>Safety valves?</w:t>
                              </w:r>
                            </w:p>
                          </w:txbxContent>
                        </wps:txbx>
                        <wps:bodyPr rot="0" vert="horz" wrap="square" lIns="69494" tIns="34747" rIns="69494" bIns="34747" anchor="t" anchorCtr="0" upright="1">
                          <a:noAutofit/>
                        </wps:bodyPr>
                      </wps:wsp>
                      <wps:wsp>
                        <wps:cNvPr id="71" name="AutoShape 11"/>
                        <wps:cNvSpPr>
                          <a:spLocks noChangeArrowheads="1"/>
                        </wps:cNvSpPr>
                        <wps:spPr bwMode="auto">
                          <a:xfrm>
                            <a:off x="85260" y="4694708"/>
                            <a:ext cx="1307478" cy="784793"/>
                          </a:xfrm>
                          <a:prstGeom prst="flowChartDecision">
                            <a:avLst/>
                          </a:prstGeom>
                          <a:solidFill>
                            <a:srgbClr val="FFFFFF"/>
                          </a:solidFill>
                          <a:ln w="9525">
                            <a:solidFill>
                              <a:srgbClr val="000000"/>
                            </a:solidFill>
                            <a:miter lim="800000"/>
                            <a:headEnd/>
                            <a:tailEnd/>
                          </a:ln>
                        </wps:spPr>
                        <wps:txbx>
                          <w:txbxContent>
                            <w:p w:rsidR="00D36E63" w:rsidRPr="00893289" w:rsidRDefault="00D36E63" w:rsidP="006C169E">
                              <w:pPr>
                                <w:ind w:left="-70" w:right="-77"/>
                                <w:jc w:val="center"/>
                                <w:rPr>
                                  <w:sz w:val="14"/>
                                  <w:szCs w:val="14"/>
                                  <w:lang w:val="nl-NL"/>
                                </w:rPr>
                              </w:pPr>
                              <w:r w:rsidRPr="00893289">
                                <w:rPr>
                                  <w:sz w:val="14"/>
                                  <w:szCs w:val="14"/>
                                  <w:lang w:val="nl-NL"/>
                                </w:rPr>
                                <w:t>Maximum operation pressure &lt;</w:t>
                              </w:r>
                              <w:r>
                                <w:rPr>
                                  <w:sz w:val="14"/>
                                  <w:szCs w:val="14"/>
                                  <w:lang w:val="nl-NL"/>
                                </w:rPr>
                                <w:t xml:space="preserve"> </w:t>
                              </w:r>
                              <w:r w:rsidRPr="00893289">
                                <w:rPr>
                                  <w:sz w:val="14"/>
                                  <w:szCs w:val="14"/>
                                  <w:lang w:val="nl-NL"/>
                                </w:rPr>
                                <w:t>120kPa?</w:t>
                              </w:r>
                            </w:p>
                          </w:txbxContent>
                        </wps:txbx>
                        <wps:bodyPr rot="0" vert="horz" wrap="square" lIns="69494" tIns="34747" rIns="69494" bIns="34747" anchor="t" anchorCtr="0" upright="1">
                          <a:noAutofit/>
                        </wps:bodyPr>
                      </wps:wsp>
                      <wps:wsp>
                        <wps:cNvPr id="73" name="AutoShape 12"/>
                        <wps:cNvSpPr>
                          <a:spLocks noChangeArrowheads="1"/>
                        </wps:cNvSpPr>
                        <wps:spPr bwMode="auto">
                          <a:xfrm>
                            <a:off x="251420" y="6010932"/>
                            <a:ext cx="964017" cy="612332"/>
                          </a:xfrm>
                          <a:prstGeom prst="flowChartProcess">
                            <a:avLst/>
                          </a:prstGeom>
                          <a:solidFill>
                            <a:srgbClr val="FFFFFF"/>
                          </a:solidFill>
                          <a:ln w="9525">
                            <a:solidFill>
                              <a:srgbClr val="000000"/>
                            </a:solidFill>
                            <a:miter lim="800000"/>
                            <a:headEnd/>
                            <a:tailEnd/>
                          </a:ln>
                        </wps:spPr>
                        <wps:txbx>
                          <w:txbxContent>
                            <w:p w:rsidR="00D36E63" w:rsidRPr="00E63CAA" w:rsidRDefault="00D36E63" w:rsidP="006C169E">
                              <w:pPr>
                                <w:tabs>
                                  <w:tab w:val="left" w:pos="724"/>
                                </w:tabs>
                                <w:ind w:left="-181" w:firstLine="181"/>
                                <w:jc w:val="center"/>
                                <w:rPr>
                                  <w:sz w:val="18"/>
                                  <w:lang w:val="nl-NL"/>
                                </w:rPr>
                              </w:pPr>
                            </w:p>
                            <w:p w:rsidR="00D36E63" w:rsidRPr="00E63CAA" w:rsidRDefault="00D36E63" w:rsidP="006C169E">
                              <w:pPr>
                                <w:tabs>
                                  <w:tab w:val="left" w:pos="724"/>
                                </w:tabs>
                                <w:ind w:left="-181" w:firstLine="181"/>
                                <w:jc w:val="center"/>
                                <w:rPr>
                                  <w:sz w:val="18"/>
                                  <w:lang w:val="nl-NL"/>
                                </w:rPr>
                              </w:pPr>
                              <w:r w:rsidRPr="00E63CAA">
                                <w:rPr>
                                  <w:sz w:val="18"/>
                                  <w:lang w:val="nl-NL"/>
                                </w:rPr>
                                <w:t>Class 2</w:t>
                              </w:r>
                            </w:p>
                          </w:txbxContent>
                        </wps:txbx>
                        <wps:bodyPr rot="0" vert="horz" wrap="square" lIns="69494" tIns="34747" rIns="69494" bIns="34747" anchor="t" anchorCtr="0" upright="1">
                          <a:noAutofit/>
                        </wps:bodyPr>
                      </wps:wsp>
                      <wps:wsp>
                        <wps:cNvPr id="74" name="AutoShape 13"/>
                        <wps:cNvSpPr>
                          <a:spLocks noChangeArrowheads="1"/>
                        </wps:cNvSpPr>
                        <wps:spPr bwMode="auto">
                          <a:xfrm>
                            <a:off x="2355302" y="6009479"/>
                            <a:ext cx="964017" cy="612332"/>
                          </a:xfrm>
                          <a:prstGeom prst="flowChartProcess">
                            <a:avLst/>
                          </a:prstGeom>
                          <a:solidFill>
                            <a:srgbClr val="FFFFFF"/>
                          </a:solidFill>
                          <a:ln w="9525">
                            <a:solidFill>
                              <a:srgbClr val="000000"/>
                            </a:solidFill>
                            <a:miter lim="800000"/>
                            <a:headEnd/>
                            <a:tailEnd/>
                          </a:ln>
                        </wps:spPr>
                        <wps:txbx>
                          <w:txbxContent>
                            <w:p w:rsidR="00D36E63" w:rsidRPr="00E63CAA" w:rsidRDefault="00D36E63" w:rsidP="006C169E">
                              <w:pPr>
                                <w:rPr>
                                  <w:sz w:val="18"/>
                                  <w:lang w:val="nl-NL"/>
                                </w:rPr>
                              </w:pPr>
                            </w:p>
                            <w:p w:rsidR="00D36E63" w:rsidRPr="00E63CAA" w:rsidRDefault="00D36E63" w:rsidP="006C169E">
                              <w:pPr>
                                <w:jc w:val="center"/>
                                <w:rPr>
                                  <w:sz w:val="18"/>
                                  <w:lang w:val="nl-NL"/>
                                </w:rPr>
                              </w:pPr>
                              <w:r w:rsidRPr="00E63CAA">
                                <w:rPr>
                                  <w:sz w:val="18"/>
                                  <w:lang w:val="nl-NL"/>
                                </w:rPr>
                                <w:t>Class 1</w:t>
                              </w:r>
                            </w:p>
                          </w:txbxContent>
                        </wps:txbx>
                        <wps:bodyPr rot="0" vert="horz" wrap="square" lIns="69494" tIns="34747" rIns="69494" bIns="34747" anchor="t" anchorCtr="0" upright="1">
                          <a:noAutofit/>
                        </wps:bodyPr>
                      </wps:wsp>
                      <wps:wsp>
                        <wps:cNvPr id="75" name="AutoShape 14"/>
                        <wps:cNvSpPr>
                          <a:spLocks noChangeArrowheads="1"/>
                        </wps:cNvSpPr>
                        <wps:spPr bwMode="auto">
                          <a:xfrm>
                            <a:off x="3407485" y="6009479"/>
                            <a:ext cx="964017" cy="612332"/>
                          </a:xfrm>
                          <a:prstGeom prst="flowChartProcess">
                            <a:avLst/>
                          </a:prstGeom>
                          <a:solidFill>
                            <a:srgbClr val="FFFFFF"/>
                          </a:solidFill>
                          <a:ln w="9525">
                            <a:solidFill>
                              <a:srgbClr val="000000"/>
                            </a:solidFill>
                            <a:miter lim="800000"/>
                            <a:headEnd/>
                            <a:tailEnd/>
                          </a:ln>
                        </wps:spPr>
                        <wps:txbx>
                          <w:txbxContent>
                            <w:p w:rsidR="00D36E63" w:rsidRPr="00E63CAA" w:rsidRDefault="00D36E63" w:rsidP="006C169E">
                              <w:pPr>
                                <w:rPr>
                                  <w:sz w:val="18"/>
                                  <w:lang w:val="nl-NL"/>
                                </w:rPr>
                              </w:pPr>
                            </w:p>
                            <w:p w:rsidR="00D36E63" w:rsidRPr="00E63CAA" w:rsidRDefault="00D36E63" w:rsidP="006C169E">
                              <w:pPr>
                                <w:jc w:val="center"/>
                                <w:rPr>
                                  <w:sz w:val="18"/>
                                  <w:lang w:val="nl-NL"/>
                                </w:rPr>
                              </w:pPr>
                              <w:r w:rsidRPr="00E63CAA">
                                <w:rPr>
                                  <w:sz w:val="18"/>
                                  <w:lang w:val="nl-NL"/>
                                </w:rPr>
                                <w:t>Class3</w:t>
                              </w:r>
                            </w:p>
                          </w:txbxContent>
                        </wps:txbx>
                        <wps:bodyPr rot="0" vert="horz" wrap="square" lIns="69494" tIns="34747" rIns="69494" bIns="34747" anchor="t" anchorCtr="0" upright="1">
                          <a:noAutofit/>
                        </wps:bodyPr>
                      </wps:wsp>
                      <wps:wsp>
                        <wps:cNvPr id="76" name="AutoShape 15"/>
                        <wps:cNvSpPr>
                          <a:spLocks noChangeArrowheads="1"/>
                        </wps:cNvSpPr>
                        <wps:spPr bwMode="auto">
                          <a:xfrm>
                            <a:off x="4460153" y="6009479"/>
                            <a:ext cx="964017" cy="612332"/>
                          </a:xfrm>
                          <a:prstGeom prst="flowChartProcess">
                            <a:avLst/>
                          </a:prstGeom>
                          <a:solidFill>
                            <a:srgbClr val="FFFFFF"/>
                          </a:solidFill>
                          <a:ln w="9525">
                            <a:solidFill>
                              <a:srgbClr val="000000"/>
                            </a:solidFill>
                            <a:miter lim="800000"/>
                            <a:headEnd/>
                            <a:tailEnd/>
                          </a:ln>
                        </wps:spPr>
                        <wps:txbx>
                          <w:txbxContent>
                            <w:p w:rsidR="00D36E63" w:rsidRPr="00E63CAA" w:rsidRDefault="00D36E63" w:rsidP="006C169E">
                              <w:pPr>
                                <w:rPr>
                                  <w:sz w:val="18"/>
                                  <w:lang w:val="nl-NL"/>
                                </w:rPr>
                              </w:pPr>
                            </w:p>
                            <w:p w:rsidR="00D36E63" w:rsidRPr="00E63CAA" w:rsidRDefault="00D36E63" w:rsidP="006C169E">
                              <w:pPr>
                                <w:jc w:val="center"/>
                                <w:rPr>
                                  <w:sz w:val="18"/>
                                  <w:lang w:val="nl-NL"/>
                                </w:rPr>
                              </w:pPr>
                              <w:r w:rsidRPr="00E63CAA">
                                <w:rPr>
                                  <w:sz w:val="18"/>
                                  <w:lang w:val="nl-NL"/>
                                </w:rPr>
                                <w:t>Class 0</w:t>
                              </w:r>
                            </w:p>
                          </w:txbxContent>
                        </wps:txbx>
                        <wps:bodyPr rot="0" vert="horz" wrap="square" lIns="69494" tIns="34747" rIns="69494" bIns="34747" anchor="t" anchorCtr="0" upright="1">
                          <a:noAutofit/>
                        </wps:bodyPr>
                      </wps:wsp>
                      <wps:wsp>
                        <wps:cNvPr id="77" name="AutoShape 16"/>
                        <wps:cNvSpPr>
                          <a:spLocks noChangeArrowheads="1"/>
                        </wps:cNvSpPr>
                        <wps:spPr bwMode="auto">
                          <a:xfrm>
                            <a:off x="75571" y="2242957"/>
                            <a:ext cx="1334606" cy="785277"/>
                          </a:xfrm>
                          <a:prstGeom prst="flowChartDecision">
                            <a:avLst/>
                          </a:prstGeom>
                          <a:solidFill>
                            <a:srgbClr val="FFFFFF"/>
                          </a:solidFill>
                          <a:ln w="9525">
                            <a:solidFill>
                              <a:srgbClr val="000000"/>
                            </a:solidFill>
                            <a:miter lim="800000"/>
                            <a:headEnd/>
                            <a:tailEnd/>
                          </a:ln>
                        </wps:spPr>
                        <wps:txbx>
                          <w:txbxContent>
                            <w:p w:rsidR="00D36E63" w:rsidRPr="00893289" w:rsidRDefault="00D36E63" w:rsidP="006C169E">
                              <w:pPr>
                                <w:ind w:left="-70" w:right="-83"/>
                                <w:jc w:val="center"/>
                                <w:rPr>
                                  <w:sz w:val="14"/>
                                  <w:szCs w:val="14"/>
                                  <w:lang w:val="nl-NL"/>
                                </w:rPr>
                              </w:pPr>
                              <w:r w:rsidRPr="00893289">
                                <w:rPr>
                                  <w:sz w:val="14"/>
                                  <w:szCs w:val="14"/>
                                  <w:lang w:val="nl-NL"/>
                                </w:rPr>
                                <w:t xml:space="preserve">Maximum </w:t>
                              </w:r>
                              <w:r>
                                <w:rPr>
                                  <w:sz w:val="14"/>
                                  <w:szCs w:val="14"/>
                                  <w:lang w:val="nl-NL"/>
                                </w:rPr>
                                <w:t>o</w:t>
                              </w:r>
                              <w:r w:rsidRPr="00893289">
                                <w:rPr>
                                  <w:sz w:val="14"/>
                                  <w:szCs w:val="14"/>
                                  <w:lang w:val="nl-NL"/>
                                </w:rPr>
                                <w:t>perating pressure &gt;</w:t>
                              </w:r>
                              <w:r>
                                <w:rPr>
                                  <w:sz w:val="14"/>
                                  <w:szCs w:val="14"/>
                                  <w:lang w:val="nl-NL"/>
                                </w:rPr>
                                <w:t xml:space="preserve"> </w:t>
                              </w:r>
                              <w:r w:rsidRPr="00893289">
                                <w:rPr>
                                  <w:sz w:val="14"/>
                                  <w:szCs w:val="14"/>
                                  <w:lang w:val="nl-NL"/>
                                </w:rPr>
                                <w:t>450kPa?</w:t>
                              </w:r>
                            </w:p>
                          </w:txbxContent>
                        </wps:txbx>
                        <wps:bodyPr rot="0" vert="horz" wrap="square" lIns="69494" tIns="34747" rIns="69494" bIns="34747" anchor="t" anchorCtr="0" upright="1">
                          <a:noAutofit/>
                        </wps:bodyPr>
                      </wps:wsp>
                      <wps:wsp>
                        <wps:cNvPr id="79" name="AutoShape 17"/>
                        <wps:cNvSpPr>
                          <a:spLocks noChangeArrowheads="1"/>
                        </wps:cNvSpPr>
                        <wps:spPr bwMode="auto">
                          <a:xfrm>
                            <a:off x="1829210" y="4168122"/>
                            <a:ext cx="964501" cy="679669"/>
                          </a:xfrm>
                          <a:prstGeom prst="flowChartProcess">
                            <a:avLst/>
                          </a:prstGeom>
                          <a:solidFill>
                            <a:srgbClr val="FFFFFF"/>
                          </a:solidFill>
                          <a:ln w="9525">
                            <a:solidFill>
                              <a:srgbClr val="000000"/>
                            </a:solidFill>
                            <a:miter lim="800000"/>
                            <a:headEnd/>
                            <a:tailEnd/>
                          </a:ln>
                        </wps:spPr>
                        <wps:txbx>
                          <w:txbxContent>
                            <w:p w:rsidR="00D36E63" w:rsidRPr="00E63CAA" w:rsidRDefault="00D36E63" w:rsidP="006C169E">
                              <w:pPr>
                                <w:jc w:val="center"/>
                                <w:rPr>
                                  <w:sz w:val="11"/>
                                  <w:szCs w:val="14"/>
                                </w:rPr>
                              </w:pPr>
                            </w:p>
                            <w:p w:rsidR="00D36E63" w:rsidRPr="0030520F" w:rsidRDefault="00D36E63" w:rsidP="006C169E">
                              <w:pPr>
                                <w:jc w:val="center"/>
                                <w:rPr>
                                  <w:sz w:val="16"/>
                                  <w:szCs w:val="16"/>
                                  <w:lang w:val="en-GB"/>
                                </w:rPr>
                              </w:pPr>
                              <w:r w:rsidRPr="0030520F">
                                <w:rPr>
                                  <w:sz w:val="16"/>
                                  <w:szCs w:val="16"/>
                                  <w:lang w:val="en-GB"/>
                                </w:rPr>
                                <w:t>Not subjected to this regulation.</w:t>
                              </w:r>
                            </w:p>
                          </w:txbxContent>
                        </wps:txbx>
                        <wps:bodyPr rot="0" vert="horz" wrap="square" lIns="69494" tIns="34747" rIns="69494" bIns="34747" anchor="t" anchorCtr="0" upright="1">
                          <a:noAutofit/>
                        </wps:bodyPr>
                      </wps:wsp>
                      <wps:wsp>
                        <wps:cNvPr id="81" name="AutoShape 18"/>
                        <wps:cNvSpPr>
                          <a:spLocks noChangeArrowheads="1"/>
                        </wps:cNvSpPr>
                        <wps:spPr bwMode="auto">
                          <a:xfrm>
                            <a:off x="82838" y="46991"/>
                            <a:ext cx="1334606" cy="639461"/>
                          </a:xfrm>
                          <a:prstGeom prst="flowChartAlternateProcess">
                            <a:avLst/>
                          </a:prstGeom>
                          <a:solidFill>
                            <a:srgbClr val="FFFFFF"/>
                          </a:solidFill>
                          <a:ln w="9525">
                            <a:solidFill>
                              <a:srgbClr val="000000"/>
                            </a:solidFill>
                            <a:miter lim="800000"/>
                            <a:headEnd/>
                            <a:tailEnd/>
                          </a:ln>
                        </wps:spPr>
                        <wps:txbx>
                          <w:txbxContent>
                            <w:p w:rsidR="00D36E63" w:rsidRPr="00E63CAA" w:rsidRDefault="00D36E63" w:rsidP="006C169E">
                              <w:pPr>
                                <w:rPr>
                                  <w:sz w:val="18"/>
                                  <w:lang w:val="nl-NL"/>
                                </w:rPr>
                              </w:pPr>
                            </w:p>
                            <w:p w:rsidR="00D36E63" w:rsidRPr="007F42CB" w:rsidRDefault="00D36E63" w:rsidP="006C169E">
                              <w:pPr>
                                <w:jc w:val="center"/>
                                <w:rPr>
                                  <w:rFonts w:ascii="Arial" w:hAnsi="Arial" w:cs="Arial"/>
                                  <w:sz w:val="18"/>
                                  <w:lang w:val="nl-NL"/>
                                </w:rPr>
                              </w:pPr>
                              <w:r w:rsidRPr="007F42CB">
                                <w:rPr>
                                  <w:rFonts w:ascii="Arial" w:hAnsi="Arial" w:cs="Arial"/>
                                  <w:sz w:val="18"/>
                                  <w:lang w:val="nl-NL"/>
                                </w:rPr>
                                <w:t>Start</w:t>
                              </w:r>
                            </w:p>
                          </w:txbxContent>
                        </wps:txbx>
                        <wps:bodyPr rot="0" vert="horz" wrap="square" lIns="69494" tIns="34747" rIns="69494" bIns="34747" anchor="t" anchorCtr="0" upright="1">
                          <a:noAutofit/>
                        </wps:bodyPr>
                      </wps:wsp>
                      <wps:wsp>
                        <wps:cNvPr id="82" name="AutoShape 19"/>
                        <wps:cNvCnPr>
                          <a:cxnSpLocks noChangeShapeType="1"/>
                          <a:stCxn id="81" idx="2"/>
                          <a:endCxn id="68" idx="0"/>
                        </wps:cNvCnPr>
                        <wps:spPr bwMode="auto">
                          <a:xfrm flipH="1">
                            <a:off x="743117" y="686452"/>
                            <a:ext cx="6782" cy="389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20"/>
                        <wps:cNvCnPr>
                          <a:cxnSpLocks noChangeShapeType="1"/>
                          <a:stCxn id="68" idx="2"/>
                          <a:endCxn id="77" idx="0"/>
                        </wps:cNvCnPr>
                        <wps:spPr bwMode="auto">
                          <a:xfrm>
                            <a:off x="743117" y="1888347"/>
                            <a:ext cx="484" cy="354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21"/>
                        <wps:cNvCnPr>
                          <a:cxnSpLocks noChangeShapeType="1"/>
                          <a:stCxn id="68" idx="3"/>
                          <a:endCxn id="76" idx="0"/>
                        </wps:cNvCnPr>
                        <wps:spPr bwMode="auto">
                          <a:xfrm>
                            <a:off x="1409693" y="1481902"/>
                            <a:ext cx="3532468" cy="452757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AutoShape 22"/>
                        <wps:cNvCnPr>
                          <a:cxnSpLocks noChangeShapeType="1"/>
                          <a:stCxn id="70" idx="2"/>
                          <a:endCxn id="74" idx="0"/>
                        </wps:cNvCnPr>
                        <wps:spPr bwMode="auto">
                          <a:xfrm>
                            <a:off x="2833919" y="3028235"/>
                            <a:ext cx="3391" cy="29812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23"/>
                        <wps:cNvCnPr>
                          <a:cxnSpLocks noChangeShapeType="1"/>
                          <a:stCxn id="77" idx="3"/>
                          <a:endCxn id="70" idx="1"/>
                        </wps:cNvCnPr>
                        <wps:spPr bwMode="auto">
                          <a:xfrm>
                            <a:off x="1410178" y="2635838"/>
                            <a:ext cx="769760" cy="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24"/>
                        <wps:cNvCnPr>
                          <a:cxnSpLocks noChangeShapeType="1"/>
                          <a:stCxn id="70" idx="3"/>
                          <a:endCxn id="75" idx="0"/>
                        </wps:cNvCnPr>
                        <wps:spPr bwMode="auto">
                          <a:xfrm>
                            <a:off x="3487901" y="2635838"/>
                            <a:ext cx="401593" cy="337364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AutoShape 25"/>
                        <wps:cNvCnPr>
                          <a:cxnSpLocks noChangeShapeType="1"/>
                          <a:stCxn id="77" idx="2"/>
                          <a:endCxn id="69" idx="0"/>
                        </wps:cNvCnPr>
                        <wps:spPr bwMode="auto">
                          <a:xfrm>
                            <a:off x="743117" y="3028235"/>
                            <a:ext cx="9204" cy="333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26"/>
                        <wps:cNvCnPr>
                          <a:cxnSpLocks noChangeShapeType="1"/>
                          <a:stCxn id="69" idx="2"/>
                          <a:endCxn id="71" idx="0"/>
                        </wps:cNvCnPr>
                        <wps:spPr bwMode="auto">
                          <a:xfrm flipH="1">
                            <a:off x="739241" y="4251930"/>
                            <a:ext cx="13080" cy="4427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27"/>
                        <wps:cNvCnPr>
                          <a:cxnSpLocks noChangeShapeType="1"/>
                          <a:stCxn id="69" idx="3"/>
                          <a:endCxn id="79" idx="0"/>
                        </wps:cNvCnPr>
                        <wps:spPr bwMode="auto">
                          <a:xfrm>
                            <a:off x="1428586" y="3806730"/>
                            <a:ext cx="882633" cy="36139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28"/>
                        <wps:cNvCnPr>
                          <a:cxnSpLocks noChangeShapeType="1"/>
                          <a:stCxn id="71" idx="2"/>
                          <a:endCxn id="73" idx="0"/>
                        </wps:cNvCnPr>
                        <wps:spPr bwMode="auto">
                          <a:xfrm flipH="1">
                            <a:off x="733428" y="5479501"/>
                            <a:ext cx="5813" cy="5314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29"/>
                        <wps:cNvCnPr>
                          <a:cxnSpLocks noChangeShapeType="1"/>
                          <a:stCxn id="71" idx="3"/>
                          <a:endCxn id="97" idx="0"/>
                        </wps:cNvCnPr>
                        <wps:spPr bwMode="auto">
                          <a:xfrm>
                            <a:off x="1392738" y="5087105"/>
                            <a:ext cx="392873" cy="92237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6" name="Rectangle 30"/>
                        <wps:cNvSpPr>
                          <a:spLocks noChangeArrowheads="1"/>
                        </wps:cNvSpPr>
                        <wps:spPr bwMode="auto">
                          <a:xfrm>
                            <a:off x="2267620" y="6009479"/>
                            <a:ext cx="87682" cy="175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AutoShape 31"/>
                        <wps:cNvSpPr>
                          <a:spLocks noChangeArrowheads="1"/>
                        </wps:cNvSpPr>
                        <wps:spPr bwMode="auto">
                          <a:xfrm>
                            <a:off x="1303603" y="6009479"/>
                            <a:ext cx="964017" cy="612332"/>
                          </a:xfrm>
                          <a:prstGeom prst="flowChartProcess">
                            <a:avLst/>
                          </a:prstGeom>
                          <a:solidFill>
                            <a:srgbClr val="FFFFFF"/>
                          </a:solidFill>
                          <a:ln w="9525">
                            <a:solidFill>
                              <a:srgbClr val="000000"/>
                            </a:solidFill>
                            <a:miter lim="800000"/>
                            <a:headEnd/>
                            <a:tailEnd/>
                          </a:ln>
                        </wps:spPr>
                        <wps:txbx>
                          <w:txbxContent>
                            <w:p w:rsidR="00D36E63" w:rsidRPr="00E63CAA" w:rsidRDefault="00D36E63" w:rsidP="006C169E">
                              <w:pPr>
                                <w:jc w:val="center"/>
                                <w:rPr>
                                  <w:sz w:val="18"/>
                                  <w:lang w:val="nl-NL"/>
                                </w:rPr>
                              </w:pPr>
                            </w:p>
                            <w:p w:rsidR="00D36E63" w:rsidRPr="00E63CAA" w:rsidRDefault="00D36E63" w:rsidP="006C169E">
                              <w:pPr>
                                <w:jc w:val="center"/>
                                <w:rPr>
                                  <w:sz w:val="18"/>
                                  <w:lang w:val="nl-NL"/>
                                </w:rPr>
                              </w:pPr>
                              <w:r w:rsidRPr="00E63CAA">
                                <w:rPr>
                                  <w:sz w:val="18"/>
                                  <w:lang w:val="nl-NL"/>
                                </w:rPr>
                                <w:t>Class 2A</w:t>
                              </w:r>
                            </w:p>
                          </w:txbxContent>
                        </wps:txbx>
                        <wps:bodyPr rot="0" vert="horz" wrap="square" lIns="69494" tIns="34747" rIns="69494" bIns="34747" anchor="t" anchorCtr="0" upright="1">
                          <a:noAutofit/>
                        </wps:bodyPr>
                      </wps:wsp>
                      <wps:wsp>
                        <wps:cNvPr id="98" name="Line 32"/>
                        <wps:cNvCnPr/>
                        <wps:spPr bwMode="auto">
                          <a:xfrm flipH="1" flipV="1">
                            <a:off x="729068" y="5654384"/>
                            <a:ext cx="1050246" cy="4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33"/>
                        <wps:cNvSpPr>
                          <a:spLocks noChangeArrowheads="1"/>
                        </wps:cNvSpPr>
                        <wps:spPr bwMode="auto">
                          <a:xfrm>
                            <a:off x="2179938" y="6798631"/>
                            <a:ext cx="1187824" cy="403539"/>
                          </a:xfrm>
                          <a:prstGeom prst="flowChartTerminator">
                            <a:avLst/>
                          </a:prstGeom>
                          <a:solidFill>
                            <a:srgbClr val="FFFFFF"/>
                          </a:solidFill>
                          <a:ln w="9525">
                            <a:solidFill>
                              <a:srgbClr val="000000"/>
                            </a:solidFill>
                            <a:miter lim="800000"/>
                            <a:headEnd/>
                            <a:tailEnd/>
                          </a:ln>
                        </wps:spPr>
                        <wps:txbx>
                          <w:txbxContent>
                            <w:p w:rsidR="00D36E63" w:rsidRPr="00E63CAA" w:rsidRDefault="00D36E63" w:rsidP="006C169E">
                              <w:pPr>
                                <w:jc w:val="center"/>
                                <w:rPr>
                                  <w:sz w:val="18"/>
                                  <w:lang w:val="nl-NL"/>
                                </w:rPr>
                              </w:pPr>
                              <w:r w:rsidRPr="00E63CAA">
                                <w:rPr>
                                  <w:sz w:val="18"/>
                                  <w:lang w:val="nl-NL"/>
                                </w:rPr>
                                <w:t>S T O P</w:t>
                              </w:r>
                            </w:p>
                          </w:txbxContent>
                        </wps:txbx>
                        <wps:bodyPr rot="0" vert="horz" wrap="square" lIns="69494" tIns="34747" rIns="69494" bIns="34747" anchor="t" anchorCtr="0" upright="1">
                          <a:noAutofit/>
                        </wps:bodyPr>
                      </wps:wsp>
                      <wps:wsp>
                        <wps:cNvPr id="100" name="Line 34"/>
                        <wps:cNvCnPr/>
                        <wps:spPr bwMode="auto">
                          <a:xfrm>
                            <a:off x="1829210" y="6623264"/>
                            <a:ext cx="0" cy="87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35"/>
                        <wps:cNvCnPr/>
                        <wps:spPr bwMode="auto">
                          <a:xfrm>
                            <a:off x="3845895" y="6623264"/>
                            <a:ext cx="0" cy="87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36"/>
                        <wps:cNvCnPr/>
                        <wps:spPr bwMode="auto">
                          <a:xfrm>
                            <a:off x="2793712" y="6623264"/>
                            <a:ext cx="0" cy="1753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37"/>
                        <wps:cNvCnPr/>
                        <wps:spPr bwMode="auto">
                          <a:xfrm>
                            <a:off x="689345" y="6623264"/>
                            <a:ext cx="484" cy="87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8"/>
                        <wps:cNvCnPr/>
                        <wps:spPr bwMode="auto">
                          <a:xfrm>
                            <a:off x="4985276" y="6623264"/>
                            <a:ext cx="484" cy="87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39"/>
                        <wps:cNvCnPr/>
                        <wps:spPr bwMode="auto">
                          <a:xfrm>
                            <a:off x="689345" y="6710948"/>
                            <a:ext cx="4296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Text Box 40"/>
                        <wps:cNvSpPr txBox="1">
                          <a:spLocks noChangeArrowheads="1"/>
                        </wps:cNvSpPr>
                        <wps:spPr bwMode="auto">
                          <a:xfrm>
                            <a:off x="1390800" y="2333063"/>
                            <a:ext cx="525607" cy="2562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E63" w:rsidRPr="00893289" w:rsidRDefault="00D36E63" w:rsidP="006C169E">
                              <w:pPr>
                                <w:rPr>
                                  <w:sz w:val="16"/>
                                  <w:szCs w:val="16"/>
                                  <w:lang w:val="nl-NL"/>
                                </w:rPr>
                              </w:pPr>
                              <w:r w:rsidRPr="00893289">
                                <w:rPr>
                                  <w:sz w:val="16"/>
                                  <w:szCs w:val="16"/>
                                  <w:lang w:val="nl-NL"/>
                                </w:rPr>
                                <w:t>Yes</w:t>
                              </w:r>
                            </w:p>
                          </w:txbxContent>
                        </wps:txbx>
                        <wps:bodyPr rot="0" vert="horz" wrap="square" lIns="69494" tIns="34747" rIns="69494" bIns="34747" anchor="t" anchorCtr="0" upright="1">
                          <a:noAutofit/>
                        </wps:bodyPr>
                      </wps:wsp>
                      <wps:wsp>
                        <wps:cNvPr id="107" name="Text Box 41"/>
                        <wps:cNvSpPr txBox="1">
                          <a:spLocks noChangeArrowheads="1"/>
                        </wps:cNvSpPr>
                        <wps:spPr bwMode="auto">
                          <a:xfrm>
                            <a:off x="1429070" y="3475857"/>
                            <a:ext cx="525607" cy="227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E63" w:rsidRPr="00893289" w:rsidRDefault="00D36E63" w:rsidP="006C169E">
                              <w:pPr>
                                <w:rPr>
                                  <w:sz w:val="16"/>
                                  <w:szCs w:val="16"/>
                                  <w:lang w:val="nl-NL"/>
                                </w:rPr>
                              </w:pPr>
                              <w:r w:rsidRPr="00893289">
                                <w:rPr>
                                  <w:sz w:val="16"/>
                                  <w:szCs w:val="16"/>
                                  <w:lang w:val="nl-NL"/>
                                </w:rPr>
                                <w:t>Yes</w:t>
                              </w:r>
                            </w:p>
                          </w:txbxContent>
                        </wps:txbx>
                        <wps:bodyPr rot="0" vert="horz" wrap="square" lIns="69494" tIns="34747" rIns="69494" bIns="34747" anchor="t" anchorCtr="0" upright="1">
                          <a:noAutofit/>
                        </wps:bodyPr>
                      </wps:wsp>
                      <wps:wsp>
                        <wps:cNvPr id="108" name="Text Box 42"/>
                        <wps:cNvSpPr txBox="1">
                          <a:spLocks noChangeArrowheads="1"/>
                        </wps:cNvSpPr>
                        <wps:spPr bwMode="auto">
                          <a:xfrm>
                            <a:off x="1365610" y="4733464"/>
                            <a:ext cx="355572" cy="228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E63" w:rsidRPr="00893289" w:rsidRDefault="00D36E63" w:rsidP="006C169E">
                              <w:pPr>
                                <w:rPr>
                                  <w:sz w:val="16"/>
                                  <w:szCs w:val="16"/>
                                  <w:lang w:val="nl-NL"/>
                                </w:rPr>
                              </w:pPr>
                              <w:r w:rsidRPr="00893289">
                                <w:rPr>
                                  <w:sz w:val="16"/>
                                  <w:szCs w:val="16"/>
                                  <w:lang w:val="nl-NL"/>
                                </w:rPr>
                                <w:t>Yes</w:t>
                              </w:r>
                            </w:p>
                          </w:txbxContent>
                        </wps:txbx>
                        <wps:bodyPr rot="0" vert="horz" wrap="square" lIns="69494" tIns="34747" rIns="69494" bIns="34747" anchor="t" anchorCtr="0" upright="1">
                          <a:noAutofit/>
                        </wps:bodyPr>
                      </wps:wsp>
                      <wps:wsp>
                        <wps:cNvPr id="109" name="Text Box 43"/>
                        <wps:cNvSpPr txBox="1">
                          <a:spLocks noChangeArrowheads="1"/>
                        </wps:cNvSpPr>
                        <wps:spPr bwMode="auto">
                          <a:xfrm>
                            <a:off x="2881394" y="3028235"/>
                            <a:ext cx="526092" cy="218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E63" w:rsidRPr="00893289" w:rsidRDefault="00D36E63" w:rsidP="006C169E">
                              <w:pPr>
                                <w:rPr>
                                  <w:sz w:val="16"/>
                                  <w:szCs w:val="16"/>
                                  <w:lang w:val="nl-NL"/>
                                </w:rPr>
                              </w:pPr>
                              <w:r w:rsidRPr="00893289">
                                <w:rPr>
                                  <w:sz w:val="16"/>
                                  <w:szCs w:val="16"/>
                                  <w:lang w:val="nl-NL"/>
                                </w:rPr>
                                <w:t>No</w:t>
                              </w:r>
                            </w:p>
                          </w:txbxContent>
                        </wps:txbx>
                        <wps:bodyPr rot="0" vert="horz" wrap="square" lIns="69494" tIns="34747" rIns="69494" bIns="34747" anchor="t" anchorCtr="0" upright="1">
                          <a:noAutofit/>
                        </wps:bodyPr>
                      </wps:wsp>
                      <wps:wsp>
                        <wps:cNvPr id="110" name="AutoShape 44"/>
                        <wps:cNvCnPr>
                          <a:cxnSpLocks noChangeShapeType="1"/>
                          <a:stCxn id="79" idx="2"/>
                          <a:endCxn id="102" idx="1"/>
                        </wps:cNvCnPr>
                        <wps:spPr bwMode="auto">
                          <a:xfrm rot="16200000" flipH="1">
                            <a:off x="1577287" y="5581723"/>
                            <a:ext cx="1951324" cy="482008"/>
                          </a:xfrm>
                          <a:prstGeom prst="bentConnector3">
                            <a:avLst>
                              <a:gd name="adj1" fmla="val 946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1" name="Text Box 45"/>
                        <wps:cNvSpPr txBox="1">
                          <a:spLocks noChangeArrowheads="1"/>
                        </wps:cNvSpPr>
                        <wps:spPr bwMode="auto">
                          <a:xfrm>
                            <a:off x="1365610" y="1189785"/>
                            <a:ext cx="525607" cy="228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E63" w:rsidRPr="00893289" w:rsidRDefault="00D36E63" w:rsidP="006C169E">
                              <w:pPr>
                                <w:rPr>
                                  <w:sz w:val="16"/>
                                  <w:szCs w:val="16"/>
                                  <w:lang w:val="nl-NL"/>
                                </w:rPr>
                              </w:pPr>
                              <w:r w:rsidRPr="00893289">
                                <w:rPr>
                                  <w:sz w:val="16"/>
                                  <w:szCs w:val="16"/>
                                  <w:lang w:val="nl-NL"/>
                                </w:rPr>
                                <w:t>Yes</w:t>
                              </w:r>
                            </w:p>
                          </w:txbxContent>
                        </wps:txbx>
                        <wps:bodyPr rot="0" vert="horz" wrap="square" lIns="69494" tIns="34747" rIns="69494" bIns="34747" anchor="t" anchorCtr="0" upright="1">
                          <a:noAutofit/>
                        </wps:bodyPr>
                      </wps:wsp>
                      <wps:wsp>
                        <wps:cNvPr id="112" name="Text Box 46"/>
                        <wps:cNvSpPr txBox="1">
                          <a:spLocks noChangeArrowheads="1"/>
                        </wps:cNvSpPr>
                        <wps:spPr bwMode="auto">
                          <a:xfrm>
                            <a:off x="777027" y="1888347"/>
                            <a:ext cx="526092" cy="21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E63" w:rsidRPr="00893289" w:rsidRDefault="00D36E63" w:rsidP="006C169E">
                              <w:pPr>
                                <w:rPr>
                                  <w:sz w:val="16"/>
                                  <w:szCs w:val="16"/>
                                  <w:lang w:val="nl-NL"/>
                                </w:rPr>
                              </w:pPr>
                              <w:r w:rsidRPr="00893289">
                                <w:rPr>
                                  <w:sz w:val="16"/>
                                  <w:szCs w:val="16"/>
                                  <w:lang w:val="nl-NL"/>
                                </w:rPr>
                                <w:t>No</w:t>
                              </w:r>
                            </w:p>
                          </w:txbxContent>
                        </wps:txbx>
                        <wps:bodyPr rot="0" vert="horz" wrap="square" lIns="69494" tIns="34747" rIns="69494" bIns="34747" anchor="t" anchorCtr="0" upright="1">
                          <a:noAutofit/>
                        </wps:bodyPr>
                      </wps:wsp>
                      <wps:wsp>
                        <wps:cNvPr id="113" name="Text Box 47"/>
                        <wps:cNvSpPr txBox="1">
                          <a:spLocks noChangeArrowheads="1"/>
                        </wps:cNvSpPr>
                        <wps:spPr bwMode="auto">
                          <a:xfrm>
                            <a:off x="777027" y="3028235"/>
                            <a:ext cx="526092" cy="218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E63" w:rsidRPr="00893289" w:rsidRDefault="00D36E63" w:rsidP="006C169E">
                              <w:pPr>
                                <w:rPr>
                                  <w:sz w:val="16"/>
                                  <w:szCs w:val="16"/>
                                  <w:lang w:val="nl-NL"/>
                                </w:rPr>
                              </w:pPr>
                              <w:r w:rsidRPr="00893289">
                                <w:rPr>
                                  <w:sz w:val="16"/>
                                  <w:szCs w:val="16"/>
                                  <w:lang w:val="nl-NL"/>
                                </w:rPr>
                                <w:t>No</w:t>
                              </w:r>
                            </w:p>
                          </w:txbxContent>
                        </wps:txbx>
                        <wps:bodyPr rot="0" vert="horz" wrap="square" lIns="69494" tIns="34747" rIns="69494" bIns="34747" anchor="t" anchorCtr="0" upright="1">
                          <a:noAutofit/>
                        </wps:bodyPr>
                      </wps:wsp>
                    </wpc:wpc>
                  </a:graphicData>
                </a:graphic>
              </wp:inline>
            </w:drawing>
          </mc:Choice>
          <mc:Fallback>
            <w:pict>
              <v:group id="Papier 114" o:spid="_x0000_s1026" editas="canvas" style="width:427.1pt;height:567.1pt;mso-position-horizontal-relative:char;mso-position-vertical-relative:line" coordsize="54241,7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41;height:7202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893;top:42558;width:5261;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8v8UA&#10;AADbAAAADwAAAGRycy9kb3ducmV2LnhtbESP3WrCQBSE7wu+w3KE3tVNpEhIXUUKigQp1lavD9lj&#10;Epo9G7ObH9++KxR6OczMN8xyPZpa9NS6yrKCeBaBIM6trrhQ8P21fUlAOI+ssbZMCu7kYL2aPC0x&#10;1XbgT+pPvhABwi5FBaX3TSqly0sy6Ga2IQ7e1bYGfZBtIXWLQ4CbWs6jaCENVhwWSmzovaT859QZ&#10;Bck+zs637nBpimNSx7vz/GOT7ZR6no6bNxCeRv8f/mvvtYLFKzy+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ny/xQAAANsAAAAPAAAAAAAAAAAAAAAAAJgCAABkcnMv&#10;ZG93bnJldi54bWxQSwUGAAAAAAQABAD1AAAAigMAAAAA&#10;" stroked="f">
                  <v:textbox inset="1.93039mm,.96519mm,1.93039mm,.96519mm">
                    <w:txbxContent>
                      <w:p w:rsidR="00D36E63" w:rsidRPr="00893289" w:rsidRDefault="00D36E63" w:rsidP="006C169E">
                        <w:pPr>
                          <w:rPr>
                            <w:sz w:val="16"/>
                            <w:szCs w:val="16"/>
                            <w:lang w:val="nl-NL"/>
                          </w:rPr>
                        </w:pPr>
                        <w:r w:rsidRPr="00893289">
                          <w:rPr>
                            <w:sz w:val="16"/>
                            <w:szCs w:val="16"/>
                            <w:lang w:val="nl-NL"/>
                          </w:rPr>
                          <w:t>No</w:t>
                        </w:r>
                      </w:p>
                    </w:txbxContent>
                  </v:textbox>
                </v:shape>
                <v:shape id="Text Box 5" o:spid="_x0000_s1029" type="#_x0000_t202" style="position:absolute;left:7305;top:54189;width:5265;height:2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7ZJMUA&#10;AADbAAAADwAAAGRycy9kb3ducmV2LnhtbESP3WrCQBSE7wu+w3KE3tVNhEpIXUUKigQp1lavD9lj&#10;Epo9G7ObH9++KxR6OczMN8xyPZpa9NS6yrKCeBaBIM6trrhQ8P21fUlAOI+ssbZMCu7kYL2aPC0x&#10;1XbgT+pPvhABwi5FBaX3TSqly0sy6Ga2IQ7e1bYGfZBtIXWLQ4CbWs6jaCENVhwWSmzovaT859QZ&#10;Bck+zs637nBpimNSx7vz/GOT7ZR6no6bNxCeRv8f/mvvtYLFKzy+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tkkxQAAANsAAAAPAAAAAAAAAAAAAAAAAJgCAABkcnMv&#10;ZG93bnJldi54bWxQSwUGAAAAAAQABAD1AAAAigMAAAAA&#10;" stroked="f">
                  <v:textbox inset="1.93039mm,.96519mm,1.93039mm,.96519mm">
                    <w:txbxContent>
                      <w:p w:rsidR="00D36E63" w:rsidRPr="00893289" w:rsidRDefault="00D36E63" w:rsidP="006C169E">
                        <w:pPr>
                          <w:rPr>
                            <w:sz w:val="16"/>
                            <w:szCs w:val="16"/>
                            <w:lang w:val="nl-NL"/>
                          </w:rPr>
                        </w:pPr>
                        <w:r w:rsidRPr="00893289">
                          <w:rPr>
                            <w:sz w:val="16"/>
                            <w:szCs w:val="16"/>
                            <w:lang w:val="nl-NL"/>
                          </w:rPr>
                          <w:t>No</w:t>
                        </w:r>
                      </w:p>
                    </w:txbxContent>
                  </v:textbox>
                </v:shape>
                <v:shape id="Text Box 6" o:spid="_x0000_s1030" type="#_x0000_t202" style="position:absolute;left:9519;top:56587;width:5265;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HU8UA&#10;AADbAAAADwAAAGRycy9kb3ducmV2LnhtbESPT2vCQBTE70K/w/IK3nQTDyGkriKFigQpVWvPj+xr&#10;Epp9m2Y3f/rtu4LgcZiZ3zDr7WQaMVDnassK4mUEgriwuuZSweflbZGCcB5ZY2OZFPyRg+3mabbG&#10;TNuRTzScfSkChF2GCirv20xKV1Rk0C1tSxy8b9sZ9EF2pdQdjgFuGrmKokQarDksVNjSa0XFz7k3&#10;CtJDnF9/++NXW36kTby/rt53+V6p+fO0ewHhafKP8L190AqSBG5fw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EdTxQAAANsAAAAPAAAAAAAAAAAAAAAAAJgCAABkcnMv&#10;ZG93bnJldi54bWxQSwUGAAAAAAQABAD1AAAAigMAAAAA&#10;" stroked="f">
                  <v:textbox inset="1.93039mm,.96519mm,1.93039mm,.96519mm">
                    <w:txbxContent>
                      <w:p w:rsidR="00D36E63" w:rsidRPr="00893289" w:rsidRDefault="00D36E63" w:rsidP="006C169E">
                        <w:pPr>
                          <w:jc w:val="center"/>
                          <w:rPr>
                            <w:sz w:val="16"/>
                            <w:szCs w:val="16"/>
                            <w:lang w:val="nl-NL"/>
                          </w:rPr>
                        </w:pPr>
                        <w:r w:rsidRPr="00893289">
                          <w:rPr>
                            <w:sz w:val="16"/>
                            <w:szCs w:val="16"/>
                            <w:lang w:val="nl-NL"/>
                          </w:rPr>
                          <w:t>Or</w:t>
                        </w:r>
                      </w:p>
                    </w:txbxContent>
                  </v:textbox>
                </v:shape>
                <v:shape id="Text Box 7" o:spid="_x0000_s1031" type="#_x0000_t202" style="position:absolute;left:33198;top:23330;width:5260;height:2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DiyMUA&#10;AADbAAAADwAAAGRycy9kb3ducmV2LnhtbESPQWvCQBSE7wX/w/IEb3UTDzbErCJCRYKU1hrPj+wz&#10;CWbfptmNpv++Wyj0OMzMN0y2GU0r7tS7xrKCeB6BIC6tbrhScP58fU5AOI+ssbVMCr7JwWY9ecow&#10;1fbBH3Q/+UoECLsUFdTed6mUrqzJoJvbjjh4V9sb9EH2ldQ9PgLctHIRRUtpsOGwUGNHu5rK22kw&#10;CpJDnBdfw/HSVe9JG++Lxds23ys1m47bFQhPo/8P/7UPWsHyBX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OLIxQAAANsAAAAPAAAAAAAAAAAAAAAAAJgCAABkcnMv&#10;ZG93bnJldi54bWxQSwUGAAAAAAQABAD1AAAAigMAAAAA&#10;" stroked="f">
                  <v:textbox inset="1.93039mm,.96519mm,1.93039mm,.96519mm">
                    <w:txbxContent>
                      <w:p w:rsidR="00D36E63" w:rsidRPr="00893289" w:rsidRDefault="00D36E63" w:rsidP="006C169E">
                        <w:pPr>
                          <w:rPr>
                            <w:sz w:val="16"/>
                            <w:szCs w:val="16"/>
                            <w:lang w:val="nl-NL"/>
                          </w:rPr>
                        </w:pPr>
                        <w:r w:rsidRPr="00893289">
                          <w:rPr>
                            <w:sz w:val="16"/>
                            <w:szCs w:val="16"/>
                            <w:lang w:val="nl-NL"/>
                          </w:rPr>
                          <w:t>Yes</w:t>
                        </w:r>
                      </w:p>
                    </w:txbxContent>
                  </v:textbox>
                </v:shape>
                <v:shapetype id="_x0000_t110" coordsize="21600,21600" o:spt="110" path="m10800,l,10800,10800,21600,21600,10800xe">
                  <v:stroke joinstyle="miter"/>
                  <v:path gradientshapeok="t" o:connecttype="rect" textboxrect="5400,5400,16200,16200"/>
                </v:shapetype>
                <v:shape id="AutoShape 8" o:spid="_x0000_s1032" type="#_x0000_t110" style="position:absolute;left:755;top:10754;width:13341;height:8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I+cAA&#10;AADbAAAADwAAAGRycy9kb3ducmV2LnhtbERPy4rCMBTdC/MP4QruNFWGKtUoIgy6cASf62tzbYrN&#10;TWky2pmvnywEl4fzni1aW4kHNb50rGA4SEAQ506XXCg4Hb/6ExA+IGusHJOCX/KwmH90Zphp9+Q9&#10;PQ6hEDGEfYYKTAh1JqXPDVn0A1cTR+7mGoshwqaQusFnDLeVHCVJKi2WHBsM1rQylN8PP1bBcXfe&#10;/FVXNw7pp15/16utSS9eqV63XU5BBGrDW/xyb7SCNI6NX+IP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7I+cAAAADbAAAADwAAAAAAAAAAAAAAAACYAgAAZHJzL2Rvd25y&#10;ZXYueG1sUEsFBgAAAAAEAAQA9QAAAIUDAAAAAA==&#10;">
                  <v:textbox inset="1.93039mm,.96519mm,1.93039mm,.96519mm">
                    <w:txbxContent>
                      <w:p w:rsidR="00D36E63" w:rsidRPr="00893289" w:rsidRDefault="00D36E63" w:rsidP="006C169E">
                        <w:pPr>
                          <w:ind w:left="-70" w:right="-68"/>
                          <w:jc w:val="center"/>
                          <w:rPr>
                            <w:bCs/>
                            <w:sz w:val="14"/>
                            <w:szCs w:val="14"/>
                            <w:lang w:val="nl-NL"/>
                          </w:rPr>
                        </w:pPr>
                        <w:r w:rsidRPr="00893289">
                          <w:rPr>
                            <w:sz w:val="14"/>
                            <w:szCs w:val="14"/>
                            <w:lang w:val="nl-NL"/>
                          </w:rPr>
                          <w:t xml:space="preserve">Operating </w:t>
                        </w:r>
                        <w:proofErr w:type="spellStart"/>
                        <w:r w:rsidRPr="00893289">
                          <w:rPr>
                            <w:sz w:val="14"/>
                            <w:szCs w:val="14"/>
                            <w:lang w:val="nl-NL"/>
                          </w:rPr>
                          <w:t>pressure</w:t>
                        </w:r>
                        <w:proofErr w:type="spellEnd"/>
                        <w:r w:rsidRPr="00893289">
                          <w:rPr>
                            <w:sz w:val="14"/>
                            <w:szCs w:val="14"/>
                            <w:lang w:val="nl-NL"/>
                          </w:rPr>
                          <w:t xml:space="preserve"> </w:t>
                        </w:r>
                        <w:r w:rsidRPr="00893289">
                          <w:rPr>
                            <w:bCs/>
                            <w:sz w:val="14"/>
                            <w:szCs w:val="14"/>
                            <w:lang w:val="nl-NL"/>
                          </w:rPr>
                          <w:t>&gt;</w:t>
                        </w:r>
                        <w:r>
                          <w:rPr>
                            <w:bCs/>
                            <w:sz w:val="14"/>
                            <w:szCs w:val="14"/>
                            <w:lang w:val="nl-NL"/>
                          </w:rPr>
                          <w:t xml:space="preserve"> </w:t>
                        </w:r>
                        <w:r w:rsidRPr="00893289">
                          <w:rPr>
                            <w:bCs/>
                            <w:sz w:val="14"/>
                            <w:szCs w:val="14"/>
                            <w:lang w:val="nl-NL"/>
                          </w:rPr>
                          <w:t>3 MPa?</w:t>
                        </w:r>
                      </w:p>
                    </w:txbxContent>
                  </v:textbox>
                </v:shape>
                <v:shape id="AutoShape 9" o:spid="_x0000_s1033" type="#_x0000_t110" style="position:absolute;left:755;top:33615;width:13535;height:8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JtYsQA&#10;AADbAAAADwAAAGRycy9kb3ducmV2LnhtbESPT2sCMRTE7wW/Q3iCt5pVZLWrUUQQPdSCf9rz6+a5&#10;Wdy8LJtUt/30piB4HGbmN8xs0dpKXKnxpWMFg34Cgjh3uuRCwem4fp2A8AFZY+WYFPySh8W88zLD&#10;TLsb7+l6CIWIEPYZKjAh1JmUPjdk0fddTRy9s2sshiibQuoGbxFuKzlMklRaLDkuGKxpZSi/HH6s&#10;guPH5/av+nbjkI70Zlev3k365ZXqddvlFESgNjzDj/ZWK0jf4P9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ybWLEAAAA2wAAAA8AAAAAAAAAAAAAAAAAmAIAAGRycy9k&#10;b3ducmV2LnhtbFBLBQYAAAAABAAEAPUAAACJAwAAAAA=&#10;">
                  <v:textbox inset="1.93039mm,.96519mm,1.93039mm,.96519mm">
                    <w:txbxContent>
                      <w:p w:rsidR="00D36E63" w:rsidRPr="00893289" w:rsidRDefault="00D36E63" w:rsidP="006C169E">
                        <w:pPr>
                          <w:ind w:left="-42" w:right="-82"/>
                          <w:jc w:val="center"/>
                          <w:rPr>
                            <w:sz w:val="14"/>
                            <w:szCs w:val="14"/>
                            <w:lang w:val="nl-NL"/>
                          </w:rPr>
                        </w:pPr>
                        <w:r w:rsidRPr="00893289">
                          <w:rPr>
                            <w:sz w:val="14"/>
                            <w:szCs w:val="14"/>
                            <w:lang w:val="nl-NL"/>
                          </w:rPr>
                          <w:t xml:space="preserve">Maximum operating </w:t>
                        </w:r>
                        <w:proofErr w:type="spellStart"/>
                        <w:r w:rsidRPr="00893289">
                          <w:rPr>
                            <w:sz w:val="14"/>
                            <w:szCs w:val="14"/>
                            <w:lang w:val="nl-NL"/>
                          </w:rPr>
                          <w:t>pressure</w:t>
                        </w:r>
                        <w:proofErr w:type="spellEnd"/>
                        <w:r>
                          <w:rPr>
                            <w:sz w:val="14"/>
                            <w:szCs w:val="14"/>
                            <w:lang w:val="nl-NL"/>
                          </w:rPr>
                          <w:t xml:space="preserve"> </w:t>
                        </w:r>
                        <w:r w:rsidRPr="00893289">
                          <w:rPr>
                            <w:sz w:val="14"/>
                            <w:szCs w:val="14"/>
                            <w:lang w:val="nl-NL"/>
                          </w:rPr>
                          <w:t>&lt;</w:t>
                        </w:r>
                        <w:r>
                          <w:rPr>
                            <w:sz w:val="14"/>
                            <w:szCs w:val="14"/>
                            <w:lang w:val="nl-NL"/>
                          </w:rPr>
                          <w:t xml:space="preserve"> </w:t>
                        </w:r>
                        <w:r w:rsidRPr="00893289">
                          <w:rPr>
                            <w:sz w:val="14"/>
                            <w:szCs w:val="14"/>
                            <w:lang w:val="nl-NL"/>
                          </w:rPr>
                          <w:t>20kPa</w:t>
                        </w:r>
                        <w:r>
                          <w:rPr>
                            <w:sz w:val="14"/>
                            <w:szCs w:val="14"/>
                            <w:lang w:val="nl-NL"/>
                          </w:rPr>
                          <w:t>?</w:t>
                        </w:r>
                      </w:p>
                    </w:txbxContent>
                  </v:textbox>
                </v:shape>
                <v:shape id="AutoShape 10" o:spid="_x0000_s1034" type="#_x0000_t110" style="position:absolute;left:21799;top:22429;width:13080;height:7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FSIsAA&#10;AADbAAAADwAAAGRycy9kb3ducmV2LnhtbERPy4rCMBTdD/gP4QruxlSRKtUoIoguxoHxtb4216bY&#10;3JQmasevnywGXB7Oe7ZobSUe1PjSsYJBPwFBnDtdcqHgeFh/TkD4gKyxckwKfsnDYt75mGGm3ZN/&#10;6LEPhYgh7DNUYEKoMyl9bsii77uaOHJX11gMETaF1A0+Y7it5DBJUmmx5NhgsKaVofy2v1sFh+/T&#10;9lVd3DikI73Z1asvk569Ur1uu5yCCNSGt/jfvdUKxnF9/BJ/gJ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1FSIsAAAADbAAAADwAAAAAAAAAAAAAAAACYAgAAZHJzL2Rvd25y&#10;ZXYueG1sUEsFBgAAAAAEAAQA9QAAAIUDAAAAAA==&#10;">
                  <v:textbox inset="1.93039mm,.96519mm,1.93039mm,.96519mm">
                    <w:txbxContent>
                      <w:p w:rsidR="00D36E63" w:rsidRPr="00E63CAA" w:rsidRDefault="00D36E63" w:rsidP="006C169E">
                        <w:pPr>
                          <w:jc w:val="center"/>
                          <w:rPr>
                            <w:sz w:val="11"/>
                            <w:szCs w:val="14"/>
                            <w:lang w:val="nl-NL"/>
                          </w:rPr>
                        </w:pPr>
                      </w:p>
                      <w:p w:rsidR="00D36E63" w:rsidRPr="00893289" w:rsidRDefault="00D36E63" w:rsidP="006C169E">
                        <w:pPr>
                          <w:jc w:val="center"/>
                          <w:rPr>
                            <w:sz w:val="16"/>
                            <w:szCs w:val="16"/>
                            <w:lang w:val="nl-NL"/>
                          </w:rPr>
                        </w:pPr>
                        <w:r w:rsidRPr="00893289">
                          <w:rPr>
                            <w:sz w:val="16"/>
                            <w:szCs w:val="16"/>
                            <w:lang w:val="nl-NL"/>
                          </w:rPr>
                          <w:t xml:space="preserve">Safety </w:t>
                        </w:r>
                        <w:proofErr w:type="spellStart"/>
                        <w:r w:rsidRPr="00893289">
                          <w:rPr>
                            <w:sz w:val="16"/>
                            <w:szCs w:val="16"/>
                            <w:lang w:val="nl-NL"/>
                          </w:rPr>
                          <w:t>valves</w:t>
                        </w:r>
                        <w:proofErr w:type="spellEnd"/>
                        <w:r w:rsidRPr="00893289">
                          <w:rPr>
                            <w:sz w:val="16"/>
                            <w:szCs w:val="16"/>
                            <w:lang w:val="nl-NL"/>
                          </w:rPr>
                          <w:t>?</w:t>
                        </w:r>
                      </w:p>
                    </w:txbxContent>
                  </v:textbox>
                </v:shape>
                <v:shape id="AutoShape 11" o:spid="_x0000_s1035" type="#_x0000_t110" style="position:absolute;left:852;top:46947;width:13075;height:7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3ucQA&#10;AADbAAAADwAAAGRycy9kb3ducmV2LnhtbESPQWvCQBSE74X+h+UJvdVNpMQSXUUCRQ9toaZ6fmaf&#10;2WD2bchuNfXXu4WCx2FmvmHmy8G24ky9bxwrSMcJCOLK6YZrBd/l2/MrCB+QNbaOScEveVguHh/m&#10;mGt34S86b0MtIoR9jgpMCF0upa8MWfRj1xFH7+h6iyHKvpa6x0uE21ZOkiSTFhuOCwY7KgxVp+2P&#10;VVB+7jbX9uCmIXvR64+ueDfZ3iv1NBpWMxCBhnAP/7c3WsE0hb8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97nEAAAA2wAAAA8AAAAAAAAAAAAAAAAAmAIAAGRycy9k&#10;b3ducmV2LnhtbFBLBQYAAAAABAAEAPUAAACJAwAAAAA=&#10;">
                  <v:textbox inset="1.93039mm,.96519mm,1.93039mm,.96519mm">
                    <w:txbxContent>
                      <w:p w:rsidR="00D36E63" w:rsidRPr="00893289" w:rsidRDefault="00D36E63" w:rsidP="006C169E">
                        <w:pPr>
                          <w:ind w:left="-70" w:right="-77"/>
                          <w:jc w:val="center"/>
                          <w:rPr>
                            <w:sz w:val="14"/>
                            <w:szCs w:val="14"/>
                            <w:lang w:val="nl-NL"/>
                          </w:rPr>
                        </w:pPr>
                        <w:r w:rsidRPr="00893289">
                          <w:rPr>
                            <w:sz w:val="14"/>
                            <w:szCs w:val="14"/>
                            <w:lang w:val="nl-NL"/>
                          </w:rPr>
                          <w:t xml:space="preserve">Maximum </w:t>
                        </w:r>
                        <w:proofErr w:type="spellStart"/>
                        <w:r w:rsidRPr="00893289">
                          <w:rPr>
                            <w:sz w:val="14"/>
                            <w:szCs w:val="14"/>
                            <w:lang w:val="nl-NL"/>
                          </w:rPr>
                          <w:t>operation</w:t>
                        </w:r>
                        <w:proofErr w:type="spellEnd"/>
                        <w:r w:rsidRPr="00893289">
                          <w:rPr>
                            <w:sz w:val="14"/>
                            <w:szCs w:val="14"/>
                            <w:lang w:val="nl-NL"/>
                          </w:rPr>
                          <w:t xml:space="preserve"> </w:t>
                        </w:r>
                        <w:proofErr w:type="spellStart"/>
                        <w:r w:rsidRPr="00893289">
                          <w:rPr>
                            <w:sz w:val="14"/>
                            <w:szCs w:val="14"/>
                            <w:lang w:val="nl-NL"/>
                          </w:rPr>
                          <w:t>pressure</w:t>
                        </w:r>
                        <w:proofErr w:type="spellEnd"/>
                        <w:r w:rsidRPr="00893289">
                          <w:rPr>
                            <w:sz w:val="14"/>
                            <w:szCs w:val="14"/>
                            <w:lang w:val="nl-NL"/>
                          </w:rPr>
                          <w:t xml:space="preserve"> &lt;</w:t>
                        </w:r>
                        <w:r>
                          <w:rPr>
                            <w:sz w:val="14"/>
                            <w:szCs w:val="14"/>
                            <w:lang w:val="nl-NL"/>
                          </w:rPr>
                          <w:t xml:space="preserve"> </w:t>
                        </w:r>
                        <w:r w:rsidRPr="00893289">
                          <w:rPr>
                            <w:sz w:val="14"/>
                            <w:szCs w:val="14"/>
                            <w:lang w:val="nl-NL"/>
                          </w:rPr>
                          <w:t>120kPa?</w:t>
                        </w:r>
                      </w:p>
                    </w:txbxContent>
                  </v:textbox>
                </v:shape>
                <v:shapetype id="_x0000_t109" coordsize="21600,21600" o:spt="109" path="m,l,21600r21600,l21600,xe">
                  <v:stroke joinstyle="miter"/>
                  <v:path gradientshapeok="t" o:connecttype="rect"/>
                </v:shapetype>
                <v:shape id="AutoShape 12" o:spid="_x0000_s1036" type="#_x0000_t109" style="position:absolute;left:2514;top:60109;width:9640;height:6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3zsUA&#10;AADbAAAADwAAAGRycy9kb3ducmV2LnhtbESP0WrCQBRE3wv9h+UKvhTdtIIp0Y2UtmJBLCT6AZfs&#10;NQnJ3k2za4x/3xUKfRxm5gyz3oymFQP1rras4HkegSAurK65VHA6bmevIJxH1thaJgU3crBJHx/W&#10;mGh75YyG3JciQNglqKDyvkukdEVFBt3cdsTBO9veoA+yL6Xu8RrgppUvUbSUBmsOCxV29F5R0eQX&#10;oyBr5ediF+8/aN/Ew6HIvn/M7kmp6WR8W4HwNPr/8F/7SyuIF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CjfOxQAAANsAAAAPAAAAAAAAAAAAAAAAAJgCAABkcnMv&#10;ZG93bnJldi54bWxQSwUGAAAAAAQABAD1AAAAigMAAAAA&#10;">
                  <v:textbox inset="1.93039mm,.96519mm,1.93039mm,.96519mm">
                    <w:txbxContent>
                      <w:p w:rsidR="00D36E63" w:rsidRPr="00E63CAA" w:rsidRDefault="00D36E63" w:rsidP="006C169E">
                        <w:pPr>
                          <w:tabs>
                            <w:tab w:val="left" w:pos="724"/>
                          </w:tabs>
                          <w:ind w:left="-181" w:firstLine="181"/>
                          <w:jc w:val="center"/>
                          <w:rPr>
                            <w:sz w:val="18"/>
                            <w:lang w:val="nl-NL"/>
                          </w:rPr>
                        </w:pPr>
                      </w:p>
                      <w:p w:rsidR="00D36E63" w:rsidRPr="00E63CAA" w:rsidRDefault="00D36E63" w:rsidP="006C169E">
                        <w:pPr>
                          <w:tabs>
                            <w:tab w:val="left" w:pos="724"/>
                          </w:tabs>
                          <w:ind w:left="-181" w:firstLine="181"/>
                          <w:jc w:val="center"/>
                          <w:rPr>
                            <w:sz w:val="18"/>
                            <w:lang w:val="nl-NL"/>
                          </w:rPr>
                        </w:pPr>
                        <w:r w:rsidRPr="00E63CAA">
                          <w:rPr>
                            <w:sz w:val="18"/>
                            <w:lang w:val="nl-NL"/>
                          </w:rPr>
                          <w:t>Class 2</w:t>
                        </w:r>
                      </w:p>
                    </w:txbxContent>
                  </v:textbox>
                </v:shape>
                <v:shape id="AutoShape 13" o:spid="_x0000_s1037" type="#_x0000_t109" style="position:absolute;left:23553;top:60094;width:9640;height:6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vusUA&#10;AADbAAAADwAAAGRycy9kb3ducmV2LnhtbESP3WrCQBSE7wu+w3KE3hTd9AcjMauItlgQhagPcMge&#10;k5Ds2TS7jenbdwtCL4eZ+YZJV4NpRE+dqywreJ5GIIhzqysuFFzOH5M5COeRNTaWScEPOVgtRw8p&#10;JtreOKP+5AsRIOwSVFB63yZSurwkg25qW+LgXW1n0AfZFVJ3eAtw08iXKJpJgxWHhRJb2pSU16dv&#10;oyBr5PvrLt5vaV/H/SHPjl9m96TU43hYL0B4Gvx/+N7+1AriN/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46+6xQAAANsAAAAPAAAAAAAAAAAAAAAAAJgCAABkcnMv&#10;ZG93bnJldi54bWxQSwUGAAAAAAQABAD1AAAAigMAAAAA&#10;">
                  <v:textbox inset="1.93039mm,.96519mm,1.93039mm,.96519mm">
                    <w:txbxContent>
                      <w:p w:rsidR="00D36E63" w:rsidRPr="00E63CAA" w:rsidRDefault="00D36E63" w:rsidP="006C169E">
                        <w:pPr>
                          <w:rPr>
                            <w:sz w:val="18"/>
                            <w:lang w:val="nl-NL"/>
                          </w:rPr>
                        </w:pPr>
                      </w:p>
                      <w:p w:rsidR="00D36E63" w:rsidRPr="00E63CAA" w:rsidRDefault="00D36E63" w:rsidP="006C169E">
                        <w:pPr>
                          <w:jc w:val="center"/>
                          <w:rPr>
                            <w:sz w:val="18"/>
                            <w:lang w:val="nl-NL"/>
                          </w:rPr>
                        </w:pPr>
                        <w:r w:rsidRPr="00E63CAA">
                          <w:rPr>
                            <w:sz w:val="18"/>
                            <w:lang w:val="nl-NL"/>
                          </w:rPr>
                          <w:t>Class 1</w:t>
                        </w:r>
                      </w:p>
                    </w:txbxContent>
                  </v:textbox>
                </v:shape>
                <v:shape id="AutoShape 14" o:spid="_x0000_s1038" type="#_x0000_t109" style="position:absolute;left:34074;top:60094;width:9641;height:6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8KIcUA&#10;AADbAAAADwAAAGRycy9kb3ducmV2LnhtbESP0WrCQBRE3wv+w3KFvhTdtKVGYlYRbbEgClE/4JK9&#10;JiHZu2l2G9O/7xaEPg4zc4ZJV4NpRE+dqywreJ5GIIhzqysuFFzOH5M5COeRNTaWScEPOVgtRw8p&#10;JtreOKP+5AsRIOwSVFB63yZSurwkg25qW+LgXW1n0AfZFVJ3eAtw08iXKJpJgxWHhRJb2pSU16dv&#10;oyBr5PvrLt5vaV/H/SHPjl9m96TU43hYL0B4Gvx/+N7+1AriN/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wohxQAAANsAAAAPAAAAAAAAAAAAAAAAAJgCAABkcnMv&#10;ZG93bnJldi54bWxQSwUGAAAAAAQABAD1AAAAigMAAAAA&#10;">
                  <v:textbox inset="1.93039mm,.96519mm,1.93039mm,.96519mm">
                    <w:txbxContent>
                      <w:p w:rsidR="00D36E63" w:rsidRPr="00E63CAA" w:rsidRDefault="00D36E63" w:rsidP="006C169E">
                        <w:pPr>
                          <w:rPr>
                            <w:sz w:val="18"/>
                            <w:lang w:val="nl-NL"/>
                          </w:rPr>
                        </w:pPr>
                      </w:p>
                      <w:p w:rsidR="00D36E63" w:rsidRPr="00E63CAA" w:rsidRDefault="00D36E63" w:rsidP="006C169E">
                        <w:pPr>
                          <w:jc w:val="center"/>
                          <w:rPr>
                            <w:sz w:val="18"/>
                            <w:lang w:val="nl-NL"/>
                          </w:rPr>
                        </w:pPr>
                        <w:r w:rsidRPr="00E63CAA">
                          <w:rPr>
                            <w:sz w:val="18"/>
                            <w:lang w:val="nl-NL"/>
                          </w:rPr>
                          <w:t>Class3</w:t>
                        </w:r>
                      </w:p>
                    </w:txbxContent>
                  </v:textbox>
                </v:shape>
                <v:shape id="AutoShape 15" o:spid="_x0000_s1039" type="#_x0000_t109" style="position:absolute;left:44601;top:60094;width:9640;height:6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2UVsUA&#10;AADbAAAADwAAAGRycy9kb3ducmV2LnhtbESP0WrCQBRE3wv9h+UKvhTdWMGU6EaKrVgQC4l+wCV7&#10;TUKyd9PsGtO/7xYKfRxm5gyz2Y6mFQP1rrasYDGPQBAXVtdcKric97MXEM4ja2wtk4JvcrBNHx82&#10;mGh754yG3JciQNglqKDyvkukdEVFBt3cdsTBu9reoA+yL6Xu8R7gppXPUbSSBmsOCxV2tKuoaPKb&#10;UZC18n15iI9vdGzi4VRkn1/m8KTUdDK+rkF4Gv1/+K/9oRXEK/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ZRWxQAAANsAAAAPAAAAAAAAAAAAAAAAAJgCAABkcnMv&#10;ZG93bnJldi54bWxQSwUGAAAAAAQABAD1AAAAigMAAAAA&#10;">
                  <v:textbox inset="1.93039mm,.96519mm,1.93039mm,.96519mm">
                    <w:txbxContent>
                      <w:p w:rsidR="00D36E63" w:rsidRPr="00E63CAA" w:rsidRDefault="00D36E63" w:rsidP="006C169E">
                        <w:pPr>
                          <w:rPr>
                            <w:sz w:val="18"/>
                            <w:lang w:val="nl-NL"/>
                          </w:rPr>
                        </w:pPr>
                      </w:p>
                      <w:p w:rsidR="00D36E63" w:rsidRPr="00E63CAA" w:rsidRDefault="00D36E63" w:rsidP="006C169E">
                        <w:pPr>
                          <w:jc w:val="center"/>
                          <w:rPr>
                            <w:sz w:val="18"/>
                            <w:lang w:val="nl-NL"/>
                          </w:rPr>
                        </w:pPr>
                        <w:r w:rsidRPr="00E63CAA">
                          <w:rPr>
                            <w:sz w:val="18"/>
                            <w:lang w:val="nl-NL"/>
                          </w:rPr>
                          <w:t>Class 0</w:t>
                        </w:r>
                      </w:p>
                    </w:txbxContent>
                  </v:textbox>
                </v:shape>
                <v:shape id="AutoShape 16" o:spid="_x0000_s1040" type="#_x0000_t110" style="position:absolute;left:755;top:22429;width:13346;height:7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KVsQA&#10;AADbAAAADwAAAGRycy9kb3ducmV2LnhtbESPQWvCQBSE74X+h+UVvNVNRRKJriJC0YMK1dbzM/vM&#10;BrNvQ3bV2F/fFQoeh5n5hpnMOluLK7W+cqzgo5+AIC6crrhU8L3/fB+B8AFZY+2YFNzJw2z6+jLB&#10;XLsbf9F1F0oRIexzVGBCaHIpfWHIou+7hjh6J9daDFG2pdQt3iLc1nKQJKm0WHFcMNjQwlBx3l2s&#10;gv32Z/VbH10W0qFebprF2qQHr1TvrZuPQQTqwjP8315pBVkGjy/xB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4ylbEAAAA2wAAAA8AAAAAAAAAAAAAAAAAmAIAAGRycy9k&#10;b3ducmV2LnhtbFBLBQYAAAAABAAEAPUAAACJAwAAAAA=&#10;">
                  <v:textbox inset="1.93039mm,.96519mm,1.93039mm,.96519mm">
                    <w:txbxContent>
                      <w:p w:rsidR="00D36E63" w:rsidRPr="00893289" w:rsidRDefault="00D36E63" w:rsidP="006C169E">
                        <w:pPr>
                          <w:ind w:left="-70" w:right="-83"/>
                          <w:jc w:val="center"/>
                          <w:rPr>
                            <w:sz w:val="14"/>
                            <w:szCs w:val="14"/>
                            <w:lang w:val="nl-NL"/>
                          </w:rPr>
                        </w:pPr>
                        <w:r w:rsidRPr="00893289">
                          <w:rPr>
                            <w:sz w:val="14"/>
                            <w:szCs w:val="14"/>
                            <w:lang w:val="nl-NL"/>
                          </w:rPr>
                          <w:t xml:space="preserve">Maximum </w:t>
                        </w:r>
                        <w:r>
                          <w:rPr>
                            <w:sz w:val="14"/>
                            <w:szCs w:val="14"/>
                            <w:lang w:val="nl-NL"/>
                          </w:rPr>
                          <w:t>o</w:t>
                        </w:r>
                        <w:r w:rsidRPr="00893289">
                          <w:rPr>
                            <w:sz w:val="14"/>
                            <w:szCs w:val="14"/>
                            <w:lang w:val="nl-NL"/>
                          </w:rPr>
                          <w:t xml:space="preserve">perating </w:t>
                        </w:r>
                        <w:proofErr w:type="spellStart"/>
                        <w:r w:rsidRPr="00893289">
                          <w:rPr>
                            <w:sz w:val="14"/>
                            <w:szCs w:val="14"/>
                            <w:lang w:val="nl-NL"/>
                          </w:rPr>
                          <w:t>pressure</w:t>
                        </w:r>
                        <w:proofErr w:type="spellEnd"/>
                        <w:r w:rsidRPr="00893289">
                          <w:rPr>
                            <w:sz w:val="14"/>
                            <w:szCs w:val="14"/>
                            <w:lang w:val="nl-NL"/>
                          </w:rPr>
                          <w:t xml:space="preserve"> &gt;</w:t>
                        </w:r>
                        <w:r>
                          <w:rPr>
                            <w:sz w:val="14"/>
                            <w:szCs w:val="14"/>
                            <w:lang w:val="nl-NL"/>
                          </w:rPr>
                          <w:t xml:space="preserve"> </w:t>
                        </w:r>
                        <w:r w:rsidRPr="00893289">
                          <w:rPr>
                            <w:sz w:val="14"/>
                            <w:szCs w:val="14"/>
                            <w:lang w:val="nl-NL"/>
                          </w:rPr>
                          <w:t>450kPa?</w:t>
                        </w:r>
                      </w:p>
                    </w:txbxContent>
                  </v:textbox>
                </v:shape>
                <v:shape id="AutoShape 17" o:spid="_x0000_s1041" type="#_x0000_t109" style="position:absolute;left:18292;top:41681;width:9645;height:6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IAJMQA&#10;AADbAAAADwAAAGRycy9kb3ducmV2LnhtbESP0WrCQBRE3wv+w3KFvhTdaMFodBWpLQqiEPUDLtlr&#10;EszeTbPbmP59tyD4OMzMGWax6kwlWmpcaVnBaBiBIM6sLjlXcDl/DaYgnEfWWFkmBb/kYLXsvSww&#10;0fbOKbUnn4sAYZeggsL7OpHSZQUZdENbEwfvahuDPsgml7rBe4CbSo6jaCINlhwWCqzpo6Dsdvox&#10;CtJKfr5v4/2G9re4PWTp8dts35R67XfrOQhPnX+GH+2dVhDP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iACTEAAAA2wAAAA8AAAAAAAAAAAAAAAAAmAIAAGRycy9k&#10;b3ducmV2LnhtbFBLBQYAAAAABAAEAPUAAACJAwAAAAA=&#10;">
                  <v:textbox inset="1.93039mm,.96519mm,1.93039mm,.96519mm">
                    <w:txbxContent>
                      <w:p w:rsidR="00D36E63" w:rsidRPr="00E63CAA" w:rsidRDefault="00D36E63" w:rsidP="006C169E">
                        <w:pPr>
                          <w:jc w:val="center"/>
                          <w:rPr>
                            <w:sz w:val="11"/>
                            <w:szCs w:val="14"/>
                          </w:rPr>
                        </w:pPr>
                      </w:p>
                      <w:p w:rsidR="00D36E63" w:rsidRPr="0030520F" w:rsidRDefault="00D36E63" w:rsidP="006C169E">
                        <w:pPr>
                          <w:jc w:val="center"/>
                          <w:rPr>
                            <w:sz w:val="16"/>
                            <w:szCs w:val="16"/>
                            <w:lang w:val="en-GB"/>
                          </w:rPr>
                        </w:pPr>
                        <w:r w:rsidRPr="0030520F">
                          <w:rPr>
                            <w:sz w:val="16"/>
                            <w:szCs w:val="16"/>
                            <w:lang w:val="en-GB"/>
                          </w:rPr>
                          <w:t>Not subjected to this regulation.</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 o:spid="_x0000_s1042" type="#_x0000_t176" style="position:absolute;left:828;top:469;width:13346;height:6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54cYA&#10;AADbAAAADwAAAGRycy9kb3ducmV2LnhtbESPQWvCQBSE74L/YXkFL9JsYqGE1FWKWvAgQhMvvT2y&#10;r0na7NuY3Sbpv3cLBY/DzHzDrLeTacVAvWssK0iiGARxaXXDlYJL8faYgnAeWWNrmRT8koPtZj5b&#10;Y6btyO805L4SAcIuQwW1910mpStrMugi2xEH79P2Bn2QfSV1j2OAm1au4vhZGmw4LNTY0a6m8jv/&#10;MQpk8rQ75Ue8nopkf75+NPtpefhSavEwvb6A8DT5e/i/fdQK0gT+voQf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X54cYAAADbAAAADwAAAAAAAAAAAAAAAACYAgAAZHJz&#10;L2Rvd25yZXYueG1sUEsFBgAAAAAEAAQA9QAAAIsDAAAAAA==&#10;">
                  <v:textbox inset="1.93039mm,.96519mm,1.93039mm,.96519mm">
                    <w:txbxContent>
                      <w:p w:rsidR="00D36E63" w:rsidRPr="00E63CAA" w:rsidRDefault="00D36E63" w:rsidP="006C169E">
                        <w:pPr>
                          <w:rPr>
                            <w:sz w:val="18"/>
                            <w:lang w:val="nl-NL"/>
                          </w:rPr>
                        </w:pPr>
                      </w:p>
                      <w:p w:rsidR="00D36E63" w:rsidRPr="007F42CB" w:rsidRDefault="00D36E63" w:rsidP="006C169E">
                        <w:pPr>
                          <w:jc w:val="center"/>
                          <w:rPr>
                            <w:rFonts w:ascii="Arial" w:hAnsi="Arial" w:cs="Arial"/>
                            <w:sz w:val="18"/>
                            <w:lang w:val="nl-NL"/>
                          </w:rPr>
                        </w:pPr>
                        <w:r w:rsidRPr="007F42CB">
                          <w:rPr>
                            <w:rFonts w:ascii="Arial" w:hAnsi="Arial" w:cs="Arial"/>
                            <w:sz w:val="18"/>
                            <w:lang w:val="nl-NL"/>
                          </w:rPr>
                          <w:t>Start</w:t>
                        </w:r>
                      </w:p>
                    </w:txbxContent>
                  </v:textbox>
                </v:shape>
                <v:shapetype id="_x0000_t32" coordsize="21600,21600" o:spt="32" o:oned="t" path="m,l21600,21600e" filled="f">
                  <v:path arrowok="t" fillok="f" o:connecttype="none"/>
                  <o:lock v:ext="edit" shapetype="t"/>
                </v:shapetype>
                <v:shape id="AutoShape 19" o:spid="_x0000_s1043" type="#_x0000_t32" style="position:absolute;left:7431;top:6864;width:67;height:38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7r4wwQAAANsAAAAPAAAAAAAAAAAAAAAA&#10;AKECAABkcnMvZG93bnJldi54bWxQSwUGAAAAAAQABAD5AAAAjwMAAAAA&#10;">
                  <v:stroke endarrow="block"/>
                </v:shape>
                <v:shape id="AutoShape 20" o:spid="_x0000_s1044" type="#_x0000_t32" style="position:absolute;left:7431;top:18883;width:5;height:35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type id="_x0000_t33" coordsize="21600,21600" o:spt="33" o:oned="t" path="m,l21600,r,21600e" filled="f">
                  <v:stroke joinstyle="miter"/>
                  <v:path arrowok="t" fillok="f" o:connecttype="none"/>
                  <o:lock v:ext="edit" shapetype="t"/>
                </v:shapetype>
                <v:shape id="AutoShape 21" o:spid="_x0000_s1045" type="#_x0000_t33" style="position:absolute;left:14096;top:14819;width:35325;height:4527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Sg68QAAADbAAAADwAAAGRycy9kb3ducmV2LnhtbESPT2vCQBTE70K/w/IEb3WjiErqKlLw&#10;D70Ze+jxNfuapGbfxt3VxH56Vyh4HGbmN8xi1ZlaXMn5yrKC0TABQZxbXXGh4PO4eZ2D8AFZY22Z&#10;FNzIw2r50ltgqm3LB7pmoRARwj5FBWUITSqlz0sy6Ie2IY7ej3UGQ5SukNphG+GmluMkmUqDFceF&#10;Eht6Lyk/ZRejYLf+bZ38+5qdv0cXje12+pGdUalBv1u/gQjUhWf4v73XCuYTeHy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KDrxAAAANsAAAAPAAAAAAAAAAAA&#10;AAAAAKECAABkcnMvZG93bnJldi54bWxQSwUGAAAAAAQABAD5AAAAkgMAAAAA&#10;">
                  <v:stroke endarrow="block"/>
                </v:shape>
                <v:shape id="AutoShape 22" o:spid="_x0000_s1046" type="#_x0000_t32" style="position:absolute;left:28339;top:30282;width:34;height:29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23" o:spid="_x0000_s1047" type="#_x0000_t32" style="position:absolute;left:14101;top:26358;width:7698;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24" o:spid="_x0000_s1048" type="#_x0000_t33" style="position:absolute;left:34879;top:26358;width:4015;height:3373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YwNcEAAADbAAAADwAAAGRycy9kb3ducmV2LnhtbERPPW/CMBDdkfofrKvEVpwwQAmYCFUq&#10;ILYGho7X+EjSxudgGxL66+uhEuPT+17lg2nFjZxvLCtIJwkI4tLqhisFp+P7yysIH5A1tpZJwZ08&#10;5Oun0QozbXv+oFsRKhFD2GeooA6hy6T0ZU0G/cR2xJE7W2cwROgqqR32Mdy0cpokM2mw4dhQY0dv&#10;NZU/xdUo2G2+eyd/P+eXr/Sqsd/ODsUFlRo/D5sliEBDeIj/3XutYBHXxy/xB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ljA1wQAAANsAAAAPAAAAAAAAAAAAAAAA&#10;AKECAABkcnMvZG93bnJldi54bWxQSwUGAAAAAAQABAD5AAAAjwMAAAAA&#10;">
                  <v:stroke endarrow="block"/>
                </v:shape>
                <v:shape id="AutoShape 25" o:spid="_x0000_s1049" type="#_x0000_t32" style="position:absolute;left:7431;top:30282;width:92;height:3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26" o:spid="_x0000_s1050" type="#_x0000_t32" style="position:absolute;left:7392;top:42519;width:131;height:44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o7cMAAADbAAAADwAAAGRycy9kb3ducmV2LnhtbESPT2sCMRTE7wW/Q3hCb91shUpdjVKF&#10;gvRS/AN6fGyeu8HNy7KJm/XbN4LQ4zAzv2EWq8E2oqfOG8cK3rMcBHHptOFKwfHw/fYJwgdkjY1j&#10;UnAnD6vl6GWBhXaRd9TvQyUShH2BCuoQ2kJKX9Zk0WeuJU7exXUWQ5JdJXWHMcFtIyd5PpUWDaeF&#10;Glva1FRe9zerwMRf07fbTVz/nM5eRzL3D2eUeh0PX3MQgYbwH362t1rBbA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3KO3DAAAA2wAAAA8AAAAAAAAAAAAA&#10;AAAAoQIAAGRycy9kb3ducmV2LnhtbFBLBQYAAAAABAAEAPkAAACRAwAAAAA=&#10;">
                  <v:stroke endarrow="block"/>
                </v:shape>
                <v:shape id="AutoShape 27" o:spid="_x0000_s1051" type="#_x0000_t33" style="position:absolute;left:14285;top:38067;width:8827;height:361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SuQsQAAADbAAAADwAAAGRycy9kb3ducmV2LnhtbESPzW7CMBCE75V4B2uRegMHKvETMAgh&#10;QaveGnrocYmXJBCvg21I2qevKyH1OJqZbzTLdWdqcSfnK8sKRsMEBHFudcWFgs/DbjAD4QOyxtoy&#10;KfgmD+tV72mJqbYtf9A9C4WIEPYpKihDaFIpfV6SQT+0DXH0TtYZDFG6QmqHbYSbWo6TZCINVhwX&#10;SmxoW1J+yW5Gwevm3Dr58zW9Hkc3je1+8p5dUannfrdZgAjUhf/wo/2mFcxf4O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K5CxAAAANsAAAAPAAAAAAAAAAAA&#10;AAAAAKECAABkcnMvZG93bnJldi54bWxQSwUGAAAAAAQABAD5AAAAkgMAAAAA&#10;">
                  <v:stroke endarrow="block"/>
                </v:shape>
                <v:shape id="AutoShape 28" o:spid="_x0000_s1052" type="#_x0000_t32" style="position:absolute;left:7334;top:54795;width:58;height:53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VAsIAAADbAAAADwAAAGRycy9kb3ducmV2LnhtbESPQWsCMRSE74L/ITyhN81arO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IVAsIAAADbAAAADwAAAAAAAAAAAAAA&#10;AAChAgAAZHJzL2Rvd25yZXYueG1sUEsFBgAAAAAEAAQA+QAAAJADAAAAAA==&#10;">
                  <v:stroke endarrow="block"/>
                </v:shape>
                <v:shape id="AutoShape 29" o:spid="_x0000_s1053" type="#_x0000_t33" style="position:absolute;left:13927;top:50871;width:3929;height:922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GTrcQAAADbAAAADwAAAGRycy9kb3ducmV2LnhtbESPzW7CMBCE75V4B2uRegMHpPITMAgh&#10;QaveGnrocYmXJBCvg21I2qevKyH1OJqZbzTLdWdqcSfnK8sKRsMEBHFudcWFgs/DbjAD4QOyxtoy&#10;KfgmD+tV72mJqbYtf9A9C4WIEPYpKihDaFIpfV6SQT+0DXH0TtYZDFG6QmqHbYSbWo6TZCINVhwX&#10;SmxoW1J+yW5Gwevm3Dr58zW9Hkc3je1+8p5dUannfrdZgAjUhf/wo/2mFcxf4O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4ZOtxAAAANsAAAAPAAAAAAAAAAAA&#10;AAAAAKECAABkcnMvZG93bnJldi54bWxQSwUGAAAAAAQABAD5AAAAkgMAAAAA&#10;">
                  <v:stroke endarrow="block"/>
                </v:shape>
                <v:rect id="Rectangle 30" o:spid="_x0000_s1054" style="position:absolute;left:22676;top:60094;width:877;height:1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lk8IA&#10;AADbAAAADwAAAGRycy9kb3ducmV2LnhtbESPQYvCMBSE78L+h/AW9qaJrpa1GkUEQXA9qAteH82z&#10;LTYvtYla//1GEDwOM/MNM523thI3anzpWEO/p0AQZ86UnGv4O6y6PyB8QDZYOSYND/Iwn310ppga&#10;d+cd3fYhFxHCPkUNRQh1KqXPCrLoe64mjt7JNRZDlE0uTYP3CLeVHCiVSIslx4UCa1oWlJ33V6sB&#10;k6G5bE/fv4fNNcFx3qrV6Ki0/vpsFxMQgdrwDr/aa6NhnMD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qWTwgAAANsAAAAPAAAAAAAAAAAAAAAAAJgCAABkcnMvZG93&#10;bnJldi54bWxQSwUGAAAAAAQABAD1AAAAhwMAAAAA&#10;" stroked="f"/>
                <v:shape id="AutoShape 31" o:spid="_x0000_s1055" type="#_x0000_t109" style="position:absolute;left:13036;top:60094;width:9640;height:6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3XN8QA&#10;AADbAAAADwAAAGRycy9kb3ducmV2LnhtbESP0WrCQBRE3wv+w3KFvhTdaMFodBWpLQqiEPUDLtlr&#10;EszeTbPbmP59tyD4OMzMGWax6kwlWmpcaVnBaBiBIM6sLjlXcDl/DaYgnEfWWFkmBb/kYLXsvSww&#10;0fbOKbUnn4sAYZeggsL7OpHSZQUZdENbEwfvahuDPsgml7rBe4CbSo6jaCINlhwWCqzpo6Dsdvox&#10;CtJKfr5v4/2G9re4PWTp8dts35R67XfrOQhPnX+GH+2dVjCL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91zfEAAAA2wAAAA8AAAAAAAAAAAAAAAAAmAIAAGRycy9k&#10;b3ducmV2LnhtbFBLBQYAAAAABAAEAPUAAACJAwAAAAA=&#10;">
                  <v:textbox inset="1.93039mm,.96519mm,1.93039mm,.96519mm">
                    <w:txbxContent>
                      <w:p w:rsidR="00D36E63" w:rsidRPr="00E63CAA" w:rsidRDefault="00D36E63" w:rsidP="006C169E">
                        <w:pPr>
                          <w:jc w:val="center"/>
                          <w:rPr>
                            <w:sz w:val="18"/>
                            <w:lang w:val="nl-NL"/>
                          </w:rPr>
                        </w:pPr>
                      </w:p>
                      <w:p w:rsidR="00D36E63" w:rsidRPr="00E63CAA" w:rsidRDefault="00D36E63" w:rsidP="006C169E">
                        <w:pPr>
                          <w:jc w:val="center"/>
                          <w:rPr>
                            <w:sz w:val="18"/>
                            <w:lang w:val="nl-NL"/>
                          </w:rPr>
                        </w:pPr>
                        <w:r w:rsidRPr="00E63CAA">
                          <w:rPr>
                            <w:sz w:val="18"/>
                            <w:lang w:val="nl-NL"/>
                          </w:rPr>
                          <w:t>Class 2A</w:t>
                        </w:r>
                      </w:p>
                    </w:txbxContent>
                  </v:textbox>
                </v:shape>
                <v:line id="Line 32" o:spid="_x0000_s1056" style="position:absolute;flip:x y;visibility:visible;mso-wrap-style:square" from="7290,56543" to="17793,56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d0ZMEAAADbAAAADwAAAGRycy9kb3ducmV2LnhtbERPu27CMBTdkfoP1kViIw4dEAQMQkiV&#10;OrDwEKw38W2cEl8nsQnh7/FQqePRea+3g61FT52vHCuYJSkI4sLpiksFl/PXdAHCB2SNtWNS8CIP&#10;283HaI2Zdk8+Un8KpYgh7DNUYEJoMil9YciiT1xDHLkf11kMEXal1B0+Y7it5WeazqXFimODwYb2&#10;hor76WEV9Plj9ns9HO8+v7XLfGHa/aGdKzUZD7sViEBD+Bf/ub+1gmUcG7/EH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13RkwQAAANsAAAAPAAAAAAAAAAAAAAAA&#10;AKECAABkcnMvZG93bnJldi54bWxQSwUGAAAAAAQABAD5AAAAjwMAAAAA&#10;">
                  <v:stroke endarrow="block"/>
                </v:line>
                <v:shapetype id="_x0000_t116" coordsize="21600,21600" o:spt="116" path="m3475,qx,10800,3475,21600l18125,21600qx21600,10800,18125,xe">
                  <v:stroke joinstyle="miter"/>
                  <v:path gradientshapeok="t" o:connecttype="rect" textboxrect="1018,3163,20582,18437"/>
                </v:shapetype>
                <v:shape id="AutoShape 33" o:spid="_x0000_s1057" type="#_x0000_t116" style="position:absolute;left:21799;top:67986;width:11878;height:4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b98UA&#10;AADbAAAADwAAAGRycy9kb3ducmV2LnhtbESPQWvCQBSE7wX/w/IKXkQ3lSA1dRUrREovperB4yP7&#10;3KTNvo3ZNUn/fbcg9DjMzDfMajPYWnTU+sqxgqdZAoK4cLpio+B0zKfPIHxA1lg7JgU/5GGzHj2s&#10;MNOu50/qDsGICGGfoYIyhCaT0hclWfQz1xBH7+JaiyHK1kjdYh/htpbzJFlIixXHhRIb2pVUfB9u&#10;VkHYn817+tWnk9f843qZmJy7NFdq/DhsX0AEGsJ/+N5+0wqWS/j7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dv3xQAAANsAAAAPAAAAAAAAAAAAAAAAAJgCAABkcnMv&#10;ZG93bnJldi54bWxQSwUGAAAAAAQABAD1AAAAigMAAAAA&#10;">
                  <v:textbox inset="1.93039mm,.96519mm,1.93039mm,.96519mm">
                    <w:txbxContent>
                      <w:p w:rsidR="00D36E63" w:rsidRPr="00E63CAA" w:rsidRDefault="00D36E63" w:rsidP="006C169E">
                        <w:pPr>
                          <w:jc w:val="center"/>
                          <w:rPr>
                            <w:sz w:val="18"/>
                            <w:lang w:val="nl-NL"/>
                          </w:rPr>
                        </w:pPr>
                        <w:r w:rsidRPr="00E63CAA">
                          <w:rPr>
                            <w:sz w:val="18"/>
                            <w:lang w:val="nl-NL"/>
                          </w:rPr>
                          <w:t>S T O P</w:t>
                        </w:r>
                      </w:p>
                    </w:txbxContent>
                  </v:textbox>
                </v:shape>
                <v:line id="Line 34" o:spid="_x0000_s1058" style="position:absolute;visibility:visible;mso-wrap-style:square" from="18292,66232" to="18292,6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35" o:spid="_x0000_s1059" style="position:absolute;visibility:visible;mso-wrap-style:square" from="38458,66232" to="38458,6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36" o:spid="_x0000_s1060" style="position:absolute;visibility:visible;mso-wrap-style:square" from="27937,66232" to="27937,6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37" o:spid="_x0000_s1061" style="position:absolute;visibility:visible;mso-wrap-style:square" from="6893,66232" to="6898,6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38" o:spid="_x0000_s1062" style="position:absolute;visibility:visible;mso-wrap-style:square" from="49852,66232" to="49857,6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39" o:spid="_x0000_s1063" style="position:absolute;visibility:visible;mso-wrap-style:square" from="6893,67109" to="49857,6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shape id="Text Box 40" o:spid="_x0000_s1064" type="#_x0000_t202" style="position:absolute;left:13908;top:23330;width:5256;height:2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O9MMA&#10;AADcAAAADwAAAGRycy9kb3ducmV2LnhtbERPTWuDQBC9B/oflin0Flc9BLFZQwg0BCklTZqeB3eq&#10;EnfWuqux/z5bKPQ2j/c5681sOjHR4FrLCpIoBkFcWd1yreDj/LLMQDiPrLGzTAp+yMGmeFisMdf2&#10;xu80nXwtQgi7HBU03ve5lK5qyKCLbE8cuC87GPQBDrXUA95CuOlkGscrabDl0NBgT7uGqutpNAqy&#10;Q1JevsfXz74+Zl2yv6Rv23Kv1NPjvH0G4Wn2/+I/90GH+fEKfp8JF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XO9MMAAADcAAAADwAAAAAAAAAAAAAAAACYAgAAZHJzL2Rv&#10;d25yZXYueG1sUEsFBgAAAAAEAAQA9QAAAIgDAAAAAA==&#10;" stroked="f">
                  <v:textbox inset="1.93039mm,.96519mm,1.93039mm,.96519mm">
                    <w:txbxContent>
                      <w:p w:rsidR="00D36E63" w:rsidRPr="00893289" w:rsidRDefault="00D36E63" w:rsidP="006C169E">
                        <w:pPr>
                          <w:rPr>
                            <w:sz w:val="16"/>
                            <w:szCs w:val="16"/>
                            <w:lang w:val="nl-NL"/>
                          </w:rPr>
                        </w:pPr>
                        <w:r w:rsidRPr="00893289">
                          <w:rPr>
                            <w:sz w:val="16"/>
                            <w:szCs w:val="16"/>
                            <w:lang w:val="nl-NL"/>
                          </w:rPr>
                          <w:t>Yes</w:t>
                        </w:r>
                      </w:p>
                    </w:txbxContent>
                  </v:textbox>
                </v:shape>
                <v:shape id="Text Box 41" o:spid="_x0000_s1065" type="#_x0000_t202" style="position:absolute;left:14290;top:34758;width:5256;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rb8MA&#10;AADcAAAADwAAAGRycy9kb3ducmV2LnhtbERPS2vCQBC+F/wPywje6iYeakhdRQRFgpTW1p6H7JgE&#10;s7NpdvPov3cLBW/z8T1ntRlNLXpqXWVZQTyPQBDnVldcKPj63D8nIJxH1lhbJgW/5GCznjytMNV2&#10;4A/qz74QIYRdigpK75tUSpeXZNDNbUMcuKttDfoA20LqFocQbmq5iKIXabDi0FBiQ7uS8tu5MwqS&#10;Y5xdfrrTd1O8J3V8uCzettlBqdl03L6C8DT6h/jffdRhfrSEv2fCB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lrb8MAAADcAAAADwAAAAAAAAAAAAAAAACYAgAAZHJzL2Rv&#10;d25yZXYueG1sUEsFBgAAAAAEAAQA9QAAAIgDAAAAAA==&#10;" stroked="f">
                  <v:textbox inset="1.93039mm,.96519mm,1.93039mm,.96519mm">
                    <w:txbxContent>
                      <w:p w:rsidR="00D36E63" w:rsidRPr="00893289" w:rsidRDefault="00D36E63" w:rsidP="006C169E">
                        <w:pPr>
                          <w:rPr>
                            <w:sz w:val="16"/>
                            <w:szCs w:val="16"/>
                            <w:lang w:val="nl-NL"/>
                          </w:rPr>
                        </w:pPr>
                        <w:r w:rsidRPr="00893289">
                          <w:rPr>
                            <w:sz w:val="16"/>
                            <w:szCs w:val="16"/>
                            <w:lang w:val="nl-NL"/>
                          </w:rPr>
                          <w:t>Yes</w:t>
                        </w:r>
                      </w:p>
                    </w:txbxContent>
                  </v:textbox>
                </v:shape>
                <v:shape id="Text Box 42" o:spid="_x0000_s1066" type="#_x0000_t202" style="position:absolute;left:13656;top:47334;width:355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HcUA&#10;AADcAAAADwAAAGRycy9kb3ducmV2LnhtbESPQWvCQBCF70L/wzJCb7qJhxKiq4igiJTSqvE8ZMck&#10;mJ1Ns6um/75zKPQ2w3vz3jeL1eBa9aA+NJ4NpNMEFHHpbcOVgfNpO8lAhYhssfVMBn4owGr5Mlpg&#10;bv2Tv+hxjJWSEA45Gqhj7HKtQ1mTwzD1HbFoV987jLL2lbY9PiXctXqWJG/aYcPSUGNHm5rK2/Hu&#10;DGT79FB8398vXfWZtemumH2sDztjXsfDeg4q0hD/zX/Xeyv4idDK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v8dxQAAANwAAAAPAAAAAAAAAAAAAAAAAJgCAABkcnMv&#10;ZG93bnJldi54bWxQSwUGAAAAAAQABAD1AAAAigMAAAAA&#10;" stroked="f">
                  <v:textbox inset="1.93039mm,.96519mm,1.93039mm,.96519mm">
                    <w:txbxContent>
                      <w:p w:rsidR="00D36E63" w:rsidRPr="00893289" w:rsidRDefault="00D36E63" w:rsidP="006C169E">
                        <w:pPr>
                          <w:rPr>
                            <w:sz w:val="16"/>
                            <w:szCs w:val="16"/>
                            <w:lang w:val="nl-NL"/>
                          </w:rPr>
                        </w:pPr>
                        <w:r w:rsidRPr="00893289">
                          <w:rPr>
                            <w:sz w:val="16"/>
                            <w:szCs w:val="16"/>
                            <w:lang w:val="nl-NL"/>
                          </w:rPr>
                          <w:t>Yes</w:t>
                        </w:r>
                      </w:p>
                    </w:txbxContent>
                  </v:textbox>
                </v:shape>
                <v:shape id="Text Box 43" o:spid="_x0000_s1067" type="#_x0000_t202" style="position:absolute;left:28813;top:30282;width:5261;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hsQA&#10;AADcAAAADwAAAGRycy9kb3ducmV2LnhtbERPS2vCQBC+C/0PyxR6M5t4KDF1FSlUJJRSbe15yI5J&#10;MDubZjeP/vuuIHibj+85q81kGjFQ52rLCpIoBkFcWF1zqeD7622egnAeWWNjmRT8kYPN+mG2wkzb&#10;kQ80HH0pQgi7DBVU3reZlK6oyKCLbEscuLPtDPoAu1LqDscQbhq5iONnabDm0FBhS68VFZdjbxSk&#10;+yQ//fbvP235mTbJ7rT42OY7pZ4ep+0LCE+Tv4tv7r0O8+MlXJ8JF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WobEAAAA3AAAAA8AAAAAAAAAAAAAAAAAmAIAAGRycy9k&#10;b3ducmV2LnhtbFBLBQYAAAAABAAEAPUAAACJAwAAAAA=&#10;" stroked="f">
                  <v:textbox inset="1.93039mm,.96519mm,1.93039mm,.96519mm">
                    <w:txbxContent>
                      <w:p w:rsidR="00D36E63" w:rsidRPr="00893289" w:rsidRDefault="00D36E63" w:rsidP="006C169E">
                        <w:pPr>
                          <w:rPr>
                            <w:sz w:val="16"/>
                            <w:szCs w:val="16"/>
                            <w:lang w:val="nl-NL"/>
                          </w:rPr>
                        </w:pPr>
                        <w:r w:rsidRPr="00893289">
                          <w:rPr>
                            <w:sz w:val="16"/>
                            <w:szCs w:val="16"/>
                            <w:lang w:val="nl-NL"/>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68" type="#_x0000_t34" style="position:absolute;left:15772;top:55817;width:19513;height:482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nlcMYAAADcAAAADwAAAGRycy9kb3ducmV2LnhtbESPQWvCQBCF7wX/wzJCL0U38WAldRVt&#10;EXqoh6qIxyE7TdJmZ0N2TdJ/7xwEbzO8N+99s1wPrlYdtaHybCCdJqCIc28rLgycjrvJAlSIyBZr&#10;z2TgnwKsV6OnJWbW9/xN3SEWSkI4ZGigjLHJtA55SQ7D1DfEov341mGUtS20bbGXcFfrWZLMtcOK&#10;paHEht5Lyv8OV2dAv16O53S/PV+H7vL10Vfzl98GjXkeD5s3UJGG+DDfrz+t4KeCL8/IBHp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55XDGAAAA3AAAAA8AAAAAAAAA&#10;AAAAAAAAoQIAAGRycy9kb3ducmV2LnhtbFBLBQYAAAAABAAEAPkAAACUAwAAAAA=&#10;" adj="20447">
                  <v:stroke endarrow="block"/>
                </v:shape>
                <v:shape id="Text Box 45" o:spid="_x0000_s1069" type="#_x0000_t202" style="position:absolute;left:13656;top:11897;width:5256;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AXcMA&#10;AADcAAAADwAAAGRycy9kb3ducmV2LnhtbERPTWvCQBC9F/wPywi91c3mUEJ0FREUCVLatHoestMk&#10;NDsbs6tJ/323UOhtHu9zVpvJduJOg28da1CLBARx5UzLtYaP9/1TBsIHZIOdY9LwTR4269nDCnPj&#10;Rn6jexlqEUPY56ihCaHPpfRVQxb9wvXEkft0g8UQ4VBLM+AYw20n0yR5lhZbjg0N9rRrqPoqb1ZD&#10;dlTF+Xo7Xfr6NevU4Zy+bIuD1o/zabsEEWgK/+I/99HE+UrB7zPx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AXcMAAADcAAAADwAAAAAAAAAAAAAAAACYAgAAZHJzL2Rv&#10;d25yZXYueG1sUEsFBgAAAAAEAAQA9QAAAIgDAAAAAA==&#10;" stroked="f">
                  <v:textbox inset="1.93039mm,.96519mm,1.93039mm,.96519mm">
                    <w:txbxContent>
                      <w:p w:rsidR="00D36E63" w:rsidRPr="00893289" w:rsidRDefault="00D36E63" w:rsidP="006C169E">
                        <w:pPr>
                          <w:rPr>
                            <w:sz w:val="16"/>
                            <w:szCs w:val="16"/>
                            <w:lang w:val="nl-NL"/>
                          </w:rPr>
                        </w:pPr>
                        <w:r w:rsidRPr="00893289">
                          <w:rPr>
                            <w:sz w:val="16"/>
                            <w:szCs w:val="16"/>
                            <w:lang w:val="nl-NL"/>
                          </w:rPr>
                          <w:t>Yes</w:t>
                        </w:r>
                      </w:p>
                    </w:txbxContent>
                  </v:textbox>
                </v:shape>
                <v:shape id="Text Box 46" o:spid="_x0000_s1070" type="#_x0000_t202" style="position:absolute;left:7770;top:18883;width:5261;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eKsMA&#10;AADcAAAADwAAAGRycy9kb3ducmV2LnhtbERPTWvCQBC9C/0PyxR6M5vkUEKaVaRQESmitvY8ZKdJ&#10;aHY2zW5i/PeuIHibx/ucYjmZVozUu8aygiSKQRCXVjdcKfj++phnIJxH1thaJgUXcrBcPM0KzLU9&#10;84HGo69ECGGXo4La+y6X0pU1GXSR7YgD92t7gz7AvpK6x3MIN61M4/hVGmw4NNTY0XtN5d9xMAqy&#10;TbI9/Q+fP121z9pkfUp3q+1aqZfnafUGwtPkH+K7e6PD/CSF2zPh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deKsMAAADcAAAADwAAAAAAAAAAAAAAAACYAgAAZHJzL2Rv&#10;d25yZXYueG1sUEsFBgAAAAAEAAQA9QAAAIgDAAAAAA==&#10;" stroked="f">
                  <v:textbox inset="1.93039mm,.96519mm,1.93039mm,.96519mm">
                    <w:txbxContent>
                      <w:p w:rsidR="00D36E63" w:rsidRPr="00893289" w:rsidRDefault="00D36E63" w:rsidP="006C169E">
                        <w:pPr>
                          <w:rPr>
                            <w:sz w:val="16"/>
                            <w:szCs w:val="16"/>
                            <w:lang w:val="nl-NL"/>
                          </w:rPr>
                        </w:pPr>
                        <w:r w:rsidRPr="00893289">
                          <w:rPr>
                            <w:sz w:val="16"/>
                            <w:szCs w:val="16"/>
                            <w:lang w:val="nl-NL"/>
                          </w:rPr>
                          <w:t>No</w:t>
                        </w:r>
                      </w:p>
                    </w:txbxContent>
                  </v:textbox>
                </v:shape>
                <v:shape id="Text Box 47" o:spid="_x0000_s1071" type="#_x0000_t202" style="position:absolute;left:7770;top:30282;width:5261;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v7scIA&#10;AADcAAAADwAAAGRycy9kb3ducmV2LnhtbERPTYvCMBC9C/sfwgjebFqFpXSNIsKKiIi6656HZmyL&#10;zaQ2Ueu/3wiCt3m8z5nMOlOLG7WusqwgiWIQxLnVFRcKfn++hykI55E11pZJwYMczKYfvQlm2t55&#10;T7eDL0QIYZehgtL7JpPS5SUZdJFtiAN3sq1BH2BbSN3iPYSbWo7i+FMarDg0lNjQoqT8fLgaBekq&#10;WR8v181fU+zSOlkeR9v5eqnUoN/Nv0B46vxb/HKvdJifjOH5TLh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uxwgAAANwAAAAPAAAAAAAAAAAAAAAAAJgCAABkcnMvZG93&#10;bnJldi54bWxQSwUGAAAAAAQABAD1AAAAhwMAAAAA&#10;" stroked="f">
                  <v:textbox inset="1.93039mm,.96519mm,1.93039mm,.96519mm">
                    <w:txbxContent>
                      <w:p w:rsidR="00D36E63" w:rsidRPr="00893289" w:rsidRDefault="00D36E63" w:rsidP="006C169E">
                        <w:pPr>
                          <w:rPr>
                            <w:sz w:val="16"/>
                            <w:szCs w:val="16"/>
                            <w:lang w:val="nl-NL"/>
                          </w:rPr>
                        </w:pPr>
                        <w:r w:rsidRPr="00893289">
                          <w:rPr>
                            <w:sz w:val="16"/>
                            <w:szCs w:val="16"/>
                            <w:lang w:val="nl-NL"/>
                          </w:rPr>
                          <w:t>No</w:t>
                        </w:r>
                      </w:p>
                    </w:txbxContent>
                  </v:textbox>
                </v:shape>
                <w10:anchorlock/>
              </v:group>
            </w:pict>
          </mc:Fallback>
        </mc:AlternateContent>
      </w:r>
    </w:p>
    <w:p w:rsidR="006C169E" w:rsidRDefault="006C169E" w:rsidP="006C169E">
      <w:pPr>
        <w:pStyle w:val="Para"/>
        <w:rPr>
          <w:lang w:val="en-GB"/>
        </w:rPr>
      </w:pPr>
      <w:r>
        <w:rPr>
          <w:lang w:val="en-GB"/>
        </w:rPr>
        <w:br w:type="page"/>
      </w:r>
      <w:r>
        <w:rPr>
          <w:lang w:val="en-GB"/>
        </w:rPr>
        <w:lastRenderedPageBreak/>
        <w:t>2.1.</w:t>
      </w:r>
      <w:r>
        <w:rPr>
          <w:lang w:val="en-GB"/>
        </w:rPr>
        <w:tab/>
        <w:t>"</w:t>
      </w:r>
      <w:r w:rsidRPr="00ED5A55">
        <w:rPr>
          <w:i/>
          <w:lang w:val="en-GB"/>
        </w:rPr>
        <w:t>Pressure</w:t>
      </w:r>
      <w:r>
        <w:rPr>
          <w:lang w:val="en-GB"/>
        </w:rPr>
        <w:t>" means relative pressure versus atmospheric pressure, unless otherwise stated.</w:t>
      </w:r>
    </w:p>
    <w:p w:rsidR="006C169E" w:rsidRPr="00344829" w:rsidRDefault="006C169E" w:rsidP="006C169E">
      <w:pPr>
        <w:pStyle w:val="Para"/>
        <w:rPr>
          <w:spacing w:val="-2"/>
          <w:lang w:val="en-GB"/>
        </w:rPr>
      </w:pPr>
      <w:r>
        <w:rPr>
          <w:lang w:val="en-GB"/>
        </w:rPr>
        <w:t>2.1.1.</w:t>
      </w:r>
      <w:r>
        <w:rPr>
          <w:lang w:val="en-GB"/>
        </w:rPr>
        <w:tab/>
      </w:r>
      <w:r w:rsidRPr="00344829">
        <w:rPr>
          <w:spacing w:val="-2"/>
          <w:lang w:val="en-GB"/>
        </w:rPr>
        <w:t>"</w:t>
      </w:r>
      <w:r w:rsidRPr="00344829">
        <w:rPr>
          <w:i/>
          <w:spacing w:val="-2"/>
          <w:lang w:val="en-GB"/>
        </w:rPr>
        <w:t>Service pressure</w:t>
      </w:r>
      <w:r w:rsidRPr="00344829">
        <w:rPr>
          <w:spacing w:val="-2"/>
          <w:lang w:val="en-GB"/>
        </w:rPr>
        <w:t>" means the settled pressure at a uniform gas temperature of 15 °C.</w:t>
      </w:r>
    </w:p>
    <w:p w:rsidR="006C169E" w:rsidRDefault="006C169E" w:rsidP="006C169E">
      <w:pPr>
        <w:pStyle w:val="Para"/>
        <w:rPr>
          <w:lang w:val="en-GB"/>
        </w:rPr>
      </w:pPr>
      <w:r>
        <w:rPr>
          <w:lang w:val="en-GB"/>
        </w:rPr>
        <w:t>2.1.2.</w:t>
      </w:r>
      <w:r>
        <w:rPr>
          <w:lang w:val="en-GB"/>
        </w:rPr>
        <w:tab/>
        <w:t>"</w:t>
      </w:r>
      <w:r w:rsidRPr="00ED5A55">
        <w:rPr>
          <w:i/>
          <w:lang w:val="en-GB"/>
        </w:rPr>
        <w:t>Test pressure</w:t>
      </w:r>
      <w:r>
        <w:rPr>
          <w:lang w:val="en-GB"/>
        </w:rPr>
        <w:t>" means the pressure to which the component is subjected during the approval test.</w:t>
      </w:r>
    </w:p>
    <w:p w:rsidR="006C169E" w:rsidRDefault="006C169E" w:rsidP="006C169E">
      <w:pPr>
        <w:pStyle w:val="Para"/>
        <w:rPr>
          <w:lang w:val="en-GB"/>
        </w:rPr>
      </w:pPr>
      <w:r>
        <w:rPr>
          <w:lang w:val="en-GB"/>
        </w:rPr>
        <w:t>2.1.3.</w:t>
      </w:r>
      <w:r>
        <w:rPr>
          <w:lang w:val="en-GB"/>
        </w:rPr>
        <w:tab/>
        <w:t>"</w:t>
      </w:r>
      <w:r w:rsidRPr="00ED5A55">
        <w:rPr>
          <w:i/>
          <w:lang w:val="en-GB"/>
        </w:rPr>
        <w:t>Working pressure</w:t>
      </w:r>
      <w:r>
        <w:rPr>
          <w:i/>
          <w:lang w:val="en-GB"/>
        </w:rPr>
        <w:t xml:space="preserve"> (WP)</w:t>
      </w:r>
      <w:r>
        <w:rPr>
          <w:lang w:val="en-GB"/>
        </w:rPr>
        <w:t>" means the maximum pressure to which the component is designed to be subjected and on the basis of which its strength is determined.</w:t>
      </w:r>
    </w:p>
    <w:p w:rsidR="006C169E" w:rsidRDefault="006C169E" w:rsidP="006C169E">
      <w:pPr>
        <w:pStyle w:val="Para"/>
        <w:rPr>
          <w:lang w:val="en-GB"/>
        </w:rPr>
      </w:pPr>
      <w:r>
        <w:rPr>
          <w:lang w:val="en-GB"/>
        </w:rPr>
        <w:t>2.1.4.</w:t>
      </w:r>
      <w:r>
        <w:rPr>
          <w:lang w:val="en-GB"/>
        </w:rPr>
        <w:tab/>
        <w:t>"</w:t>
      </w:r>
      <w:r w:rsidRPr="00ED5A55">
        <w:rPr>
          <w:i/>
          <w:lang w:val="en-GB"/>
        </w:rPr>
        <w:t>Operating pressure</w:t>
      </w:r>
      <w:r>
        <w:rPr>
          <w:lang w:val="en-GB"/>
        </w:rPr>
        <w:t>" means the pressure under normal operating conditions.</w:t>
      </w:r>
    </w:p>
    <w:p w:rsidR="006C169E" w:rsidRDefault="006C169E" w:rsidP="006C169E">
      <w:pPr>
        <w:pStyle w:val="Para"/>
        <w:rPr>
          <w:lang w:val="en-GB"/>
        </w:rPr>
      </w:pPr>
      <w:r>
        <w:rPr>
          <w:lang w:val="en-GB"/>
        </w:rPr>
        <w:t>2.1.5.</w:t>
      </w:r>
      <w:r>
        <w:rPr>
          <w:lang w:val="en-GB"/>
        </w:rPr>
        <w:tab/>
        <w:t>"</w:t>
      </w:r>
      <w:r w:rsidRPr="00ED5A55">
        <w:rPr>
          <w:i/>
          <w:lang w:val="en-GB"/>
        </w:rPr>
        <w:t>Maximum operating pressure</w:t>
      </w:r>
      <w:r>
        <w:rPr>
          <w:lang w:val="en-GB"/>
        </w:rPr>
        <w:t>" means the maximum pressure in a component which might arise during operation.</w:t>
      </w:r>
    </w:p>
    <w:p w:rsidR="006C169E" w:rsidRDefault="006C169E" w:rsidP="006C169E">
      <w:pPr>
        <w:pStyle w:val="Para"/>
        <w:rPr>
          <w:lang w:val="en-GB"/>
        </w:rPr>
      </w:pPr>
      <w:r>
        <w:rPr>
          <w:lang w:val="en-GB"/>
        </w:rPr>
        <w:t>2.1.6.</w:t>
      </w:r>
      <w:r>
        <w:rPr>
          <w:lang w:val="en-GB"/>
        </w:rPr>
        <w:tab/>
        <w:t>"</w:t>
      </w:r>
      <w:r w:rsidRPr="00ED5A55">
        <w:rPr>
          <w:i/>
          <w:lang w:val="en-GB"/>
        </w:rPr>
        <w:t>Classification pressure</w:t>
      </w:r>
      <w:r>
        <w:rPr>
          <w:lang w:val="en-GB"/>
        </w:rPr>
        <w:t>" means the maximum allowable operating pressure in a component according to its classification.</w:t>
      </w:r>
    </w:p>
    <w:p w:rsidR="006C169E" w:rsidRPr="00F9478D" w:rsidRDefault="006C169E" w:rsidP="006C169E">
      <w:pPr>
        <w:pStyle w:val="SingleTxtG"/>
        <w:ind w:left="2268" w:hanging="1134"/>
        <w:rPr>
          <w:lang w:val="en-GB"/>
        </w:rPr>
      </w:pPr>
      <w:r w:rsidRPr="00F9478D">
        <w:rPr>
          <w:lang w:val="en-GB"/>
        </w:rPr>
        <w:t>2.2.</w:t>
      </w:r>
      <w:r w:rsidRPr="00F9478D">
        <w:rPr>
          <w:lang w:val="en-GB"/>
        </w:rPr>
        <w:tab/>
        <w:t>"</w:t>
      </w:r>
      <w:r w:rsidRPr="00F9478D">
        <w:rPr>
          <w:i/>
          <w:lang w:val="en-GB"/>
        </w:rPr>
        <w:t>Specific equipment</w:t>
      </w:r>
      <w:r w:rsidRPr="00F9478D">
        <w:rPr>
          <w:lang w:val="en-GB"/>
        </w:rPr>
        <w:t xml:space="preserve">" means: </w:t>
      </w:r>
    </w:p>
    <w:p w:rsidR="006C169E" w:rsidRPr="00F9478D" w:rsidRDefault="006C169E" w:rsidP="006C169E">
      <w:pPr>
        <w:pStyle w:val="SingleTxtG"/>
        <w:spacing w:after="100"/>
        <w:ind w:left="2268"/>
        <w:rPr>
          <w:lang w:val="en-GB"/>
        </w:rPr>
      </w:pPr>
      <w:r w:rsidRPr="00F9478D">
        <w:rPr>
          <w:lang w:val="en-GB"/>
        </w:rPr>
        <w:t>(a)</w:t>
      </w:r>
      <w:r w:rsidRPr="00F9478D">
        <w:rPr>
          <w:lang w:val="en-GB"/>
        </w:rPr>
        <w:tab/>
      </w:r>
      <w:r>
        <w:rPr>
          <w:lang w:val="en-GB"/>
        </w:rPr>
        <w:t>T</w:t>
      </w:r>
      <w:r w:rsidRPr="00F9478D">
        <w:rPr>
          <w:lang w:val="en-GB"/>
        </w:rPr>
        <w:t>he container</w:t>
      </w:r>
      <w:r>
        <w:rPr>
          <w:lang w:val="en-GB"/>
        </w:rPr>
        <w:t>;</w:t>
      </w:r>
    </w:p>
    <w:p w:rsidR="006C169E" w:rsidRPr="00F9478D" w:rsidRDefault="006C169E" w:rsidP="006C169E">
      <w:pPr>
        <w:pStyle w:val="SingleTxtG"/>
        <w:spacing w:after="100"/>
        <w:ind w:left="2268"/>
        <w:rPr>
          <w:lang w:val="en-GB"/>
        </w:rPr>
      </w:pPr>
      <w:r w:rsidRPr="00F9478D">
        <w:rPr>
          <w:lang w:val="en-GB"/>
        </w:rPr>
        <w:t>(b)</w:t>
      </w:r>
      <w:r w:rsidRPr="00F9478D">
        <w:rPr>
          <w:lang w:val="en-GB"/>
        </w:rPr>
        <w:tab/>
        <w:t>The accessories fitted to the container</w:t>
      </w:r>
      <w:r>
        <w:rPr>
          <w:lang w:val="en-GB"/>
        </w:rPr>
        <w:t>;</w:t>
      </w:r>
    </w:p>
    <w:p w:rsidR="006C169E" w:rsidRPr="00F9478D" w:rsidRDefault="006C169E" w:rsidP="006C169E">
      <w:pPr>
        <w:pStyle w:val="SingleTxtG"/>
        <w:spacing w:after="100"/>
        <w:ind w:left="2268"/>
        <w:rPr>
          <w:lang w:val="en-GB"/>
        </w:rPr>
      </w:pPr>
      <w:r w:rsidRPr="00F9478D">
        <w:rPr>
          <w:lang w:val="en-GB"/>
        </w:rPr>
        <w:t>(c)</w:t>
      </w:r>
      <w:r w:rsidRPr="00F9478D">
        <w:rPr>
          <w:lang w:val="en-GB"/>
        </w:rPr>
        <w:tab/>
        <w:t>The vaporizer/pressure regulator</w:t>
      </w:r>
      <w:r>
        <w:rPr>
          <w:lang w:val="en-GB"/>
        </w:rPr>
        <w:t>;</w:t>
      </w:r>
      <w:r w:rsidRPr="00F9478D">
        <w:rPr>
          <w:lang w:val="en-GB"/>
        </w:rPr>
        <w:t xml:space="preserve"> </w:t>
      </w:r>
    </w:p>
    <w:p w:rsidR="006C169E" w:rsidRPr="00F9478D" w:rsidRDefault="006C169E" w:rsidP="006C169E">
      <w:pPr>
        <w:pStyle w:val="SingleTxtG"/>
        <w:spacing w:after="100"/>
        <w:ind w:left="2268"/>
        <w:rPr>
          <w:lang w:val="en-GB"/>
        </w:rPr>
      </w:pPr>
      <w:r w:rsidRPr="00F9478D">
        <w:rPr>
          <w:lang w:val="en-GB"/>
        </w:rPr>
        <w:t>(d)</w:t>
      </w:r>
      <w:r w:rsidRPr="00F9478D">
        <w:rPr>
          <w:lang w:val="en-GB"/>
        </w:rPr>
        <w:tab/>
        <w:t>The shut-off valve</w:t>
      </w:r>
      <w:r>
        <w:rPr>
          <w:lang w:val="en-GB"/>
        </w:rPr>
        <w:t>;</w:t>
      </w:r>
    </w:p>
    <w:p w:rsidR="006C169E" w:rsidRPr="00F9478D" w:rsidRDefault="006C169E" w:rsidP="006C169E">
      <w:pPr>
        <w:pStyle w:val="SingleTxtG"/>
        <w:spacing w:after="100"/>
        <w:ind w:left="2268"/>
        <w:rPr>
          <w:lang w:val="en-GB"/>
        </w:rPr>
      </w:pPr>
      <w:r w:rsidRPr="00F9478D">
        <w:rPr>
          <w:lang w:val="en-GB"/>
        </w:rPr>
        <w:t>(e)</w:t>
      </w:r>
      <w:r w:rsidRPr="00F9478D">
        <w:rPr>
          <w:lang w:val="en-GB"/>
        </w:rPr>
        <w:tab/>
        <w:t>The gas injection device or injector or gas mixing piece</w:t>
      </w:r>
      <w:r>
        <w:rPr>
          <w:lang w:val="en-GB"/>
        </w:rPr>
        <w:t>;</w:t>
      </w:r>
    </w:p>
    <w:p w:rsidR="006C169E" w:rsidRPr="00F9478D" w:rsidRDefault="006C169E" w:rsidP="006C169E">
      <w:pPr>
        <w:pStyle w:val="SingleTxtG"/>
        <w:spacing w:after="100"/>
        <w:ind w:left="2835" w:hanging="567"/>
        <w:rPr>
          <w:lang w:val="en-GB"/>
        </w:rPr>
      </w:pPr>
      <w:r w:rsidRPr="00F9478D">
        <w:rPr>
          <w:lang w:val="en-GB"/>
        </w:rPr>
        <w:t>(f)</w:t>
      </w:r>
      <w:r w:rsidRPr="00F9478D">
        <w:rPr>
          <w:lang w:val="en-GB"/>
        </w:rPr>
        <w:tab/>
        <w:t>The gas dosage unit either separate or combined with the gas injection device</w:t>
      </w:r>
      <w:r>
        <w:rPr>
          <w:lang w:val="en-GB"/>
        </w:rPr>
        <w:t>;</w:t>
      </w:r>
    </w:p>
    <w:p w:rsidR="006C169E" w:rsidRPr="00F9478D" w:rsidRDefault="006C169E" w:rsidP="006C169E">
      <w:pPr>
        <w:pStyle w:val="SingleTxtG"/>
        <w:spacing w:after="100"/>
        <w:ind w:left="2268"/>
        <w:rPr>
          <w:lang w:val="en-GB"/>
        </w:rPr>
      </w:pPr>
      <w:r w:rsidRPr="00F9478D">
        <w:rPr>
          <w:lang w:val="en-GB"/>
        </w:rPr>
        <w:t>(g)</w:t>
      </w:r>
      <w:r w:rsidRPr="00F9478D">
        <w:rPr>
          <w:lang w:val="en-GB"/>
        </w:rPr>
        <w:tab/>
        <w:t>Flexible hoses</w:t>
      </w:r>
      <w:r>
        <w:rPr>
          <w:lang w:val="en-GB"/>
        </w:rPr>
        <w:t>;</w:t>
      </w:r>
    </w:p>
    <w:p w:rsidR="006C169E" w:rsidRPr="00F9478D" w:rsidRDefault="006C169E" w:rsidP="006C169E">
      <w:pPr>
        <w:pStyle w:val="SingleTxtG"/>
        <w:spacing w:after="100"/>
        <w:ind w:left="2268"/>
        <w:rPr>
          <w:lang w:val="en-GB"/>
        </w:rPr>
      </w:pPr>
      <w:r w:rsidRPr="00F9478D">
        <w:rPr>
          <w:lang w:val="en-GB"/>
        </w:rPr>
        <w:t>(h)</w:t>
      </w:r>
      <w:r w:rsidRPr="00F9478D">
        <w:rPr>
          <w:lang w:val="en-GB"/>
        </w:rPr>
        <w:tab/>
        <w:t>Filling unit</w:t>
      </w:r>
      <w:r>
        <w:rPr>
          <w:lang w:val="en-GB"/>
        </w:rPr>
        <w:t>;</w:t>
      </w:r>
    </w:p>
    <w:p w:rsidR="006C169E" w:rsidRPr="00F9478D" w:rsidRDefault="006C169E" w:rsidP="006C169E">
      <w:pPr>
        <w:pStyle w:val="SingleTxtG"/>
        <w:spacing w:after="100"/>
        <w:ind w:left="2268"/>
        <w:rPr>
          <w:lang w:val="en-GB"/>
        </w:rPr>
      </w:pPr>
      <w:r w:rsidRPr="00F9478D">
        <w:rPr>
          <w:lang w:val="en-GB"/>
        </w:rPr>
        <w:t>(i)</w:t>
      </w:r>
      <w:r w:rsidRPr="00F9478D">
        <w:rPr>
          <w:lang w:val="en-GB"/>
        </w:rPr>
        <w:tab/>
        <w:t>Non-return valve</w:t>
      </w:r>
      <w:r>
        <w:rPr>
          <w:lang w:val="en-GB"/>
        </w:rPr>
        <w:t>;</w:t>
      </w:r>
    </w:p>
    <w:p w:rsidR="006C169E" w:rsidRPr="00F9478D" w:rsidRDefault="006C169E" w:rsidP="006C169E">
      <w:pPr>
        <w:pStyle w:val="SingleTxtG"/>
        <w:spacing w:after="100"/>
        <w:ind w:left="2268"/>
        <w:rPr>
          <w:lang w:val="en-GB"/>
        </w:rPr>
      </w:pPr>
      <w:r w:rsidRPr="00F9478D">
        <w:rPr>
          <w:lang w:val="en-GB"/>
        </w:rPr>
        <w:t>(j)</w:t>
      </w:r>
      <w:r w:rsidRPr="00F9478D">
        <w:rPr>
          <w:lang w:val="en-GB"/>
        </w:rPr>
        <w:tab/>
      </w:r>
      <w:r>
        <w:rPr>
          <w:lang w:val="en-GB"/>
        </w:rPr>
        <w:t>G</w:t>
      </w:r>
      <w:r w:rsidRPr="00F9478D">
        <w:rPr>
          <w:lang w:val="en-GB"/>
        </w:rPr>
        <w:t>as-tube pressure relief valve</w:t>
      </w:r>
      <w:r>
        <w:rPr>
          <w:lang w:val="en-GB"/>
        </w:rPr>
        <w:t>;</w:t>
      </w:r>
    </w:p>
    <w:p w:rsidR="006C169E" w:rsidRPr="00F9478D" w:rsidRDefault="006C169E" w:rsidP="006C169E">
      <w:pPr>
        <w:pStyle w:val="SingleTxtG"/>
        <w:spacing w:after="100"/>
        <w:ind w:left="2268"/>
        <w:rPr>
          <w:lang w:val="en-GB"/>
        </w:rPr>
      </w:pPr>
      <w:r w:rsidRPr="00F9478D">
        <w:rPr>
          <w:lang w:val="en-GB"/>
        </w:rPr>
        <w:t>(k)</w:t>
      </w:r>
      <w:r w:rsidRPr="00F9478D">
        <w:rPr>
          <w:lang w:val="en-GB"/>
        </w:rPr>
        <w:tab/>
        <w:t>Filter unit</w:t>
      </w:r>
      <w:r>
        <w:rPr>
          <w:lang w:val="en-GB"/>
        </w:rPr>
        <w:t>;</w:t>
      </w:r>
    </w:p>
    <w:p w:rsidR="006C169E" w:rsidRPr="00F9478D" w:rsidRDefault="006C169E" w:rsidP="006C169E">
      <w:pPr>
        <w:pStyle w:val="SingleTxtG"/>
        <w:spacing w:after="100"/>
        <w:ind w:left="2268"/>
        <w:rPr>
          <w:lang w:val="en-GB"/>
        </w:rPr>
      </w:pPr>
      <w:r w:rsidRPr="00F9478D">
        <w:rPr>
          <w:lang w:val="en-GB"/>
        </w:rPr>
        <w:t>(l)</w:t>
      </w:r>
      <w:r w:rsidRPr="00F9478D">
        <w:rPr>
          <w:lang w:val="en-GB"/>
        </w:rPr>
        <w:tab/>
        <w:t>Pressure or temperature sensor</w:t>
      </w:r>
      <w:r>
        <w:rPr>
          <w:lang w:val="en-GB"/>
        </w:rPr>
        <w:t>;</w:t>
      </w:r>
    </w:p>
    <w:p w:rsidR="006C169E" w:rsidRPr="00F9478D" w:rsidRDefault="006C169E" w:rsidP="006C169E">
      <w:pPr>
        <w:pStyle w:val="SingleTxtG"/>
        <w:spacing w:after="100"/>
        <w:ind w:left="2268"/>
        <w:rPr>
          <w:lang w:val="en-GB"/>
        </w:rPr>
      </w:pPr>
      <w:r w:rsidRPr="00F9478D">
        <w:rPr>
          <w:lang w:val="en-GB"/>
        </w:rPr>
        <w:tab/>
        <w:t>(m)</w:t>
      </w:r>
      <w:r w:rsidRPr="00F9478D">
        <w:rPr>
          <w:lang w:val="en-GB"/>
        </w:rPr>
        <w:tab/>
        <w:t>Fuel pump</w:t>
      </w:r>
      <w:r>
        <w:rPr>
          <w:lang w:val="en-GB"/>
        </w:rPr>
        <w:t>;</w:t>
      </w:r>
    </w:p>
    <w:p w:rsidR="006C169E" w:rsidRPr="00F9478D" w:rsidRDefault="006C169E" w:rsidP="006C169E">
      <w:pPr>
        <w:pStyle w:val="SingleTxtG"/>
        <w:spacing w:after="100"/>
        <w:ind w:left="2268"/>
        <w:rPr>
          <w:lang w:val="en-GB"/>
        </w:rPr>
      </w:pPr>
      <w:r w:rsidRPr="00F9478D">
        <w:rPr>
          <w:lang w:val="en-GB"/>
        </w:rPr>
        <w:t>(n)</w:t>
      </w:r>
      <w:r w:rsidRPr="00F9478D">
        <w:rPr>
          <w:lang w:val="en-GB"/>
        </w:rPr>
        <w:tab/>
        <w:t>Service coupling</w:t>
      </w:r>
      <w:r>
        <w:rPr>
          <w:lang w:val="en-GB"/>
        </w:rPr>
        <w:t>;</w:t>
      </w:r>
    </w:p>
    <w:p w:rsidR="006C169E" w:rsidRPr="00F9478D" w:rsidRDefault="006C169E" w:rsidP="006C169E">
      <w:pPr>
        <w:pStyle w:val="SingleTxtG"/>
        <w:spacing w:after="100"/>
        <w:ind w:left="2268"/>
        <w:rPr>
          <w:lang w:val="en-GB"/>
        </w:rPr>
      </w:pPr>
      <w:r w:rsidRPr="00F9478D">
        <w:rPr>
          <w:lang w:val="en-GB"/>
        </w:rPr>
        <w:t>(o)</w:t>
      </w:r>
      <w:r w:rsidRPr="00F9478D">
        <w:rPr>
          <w:lang w:val="en-GB"/>
        </w:rPr>
        <w:tab/>
        <w:t>Electronic control unit</w:t>
      </w:r>
      <w:r>
        <w:rPr>
          <w:lang w:val="en-GB"/>
        </w:rPr>
        <w:t>;</w:t>
      </w:r>
    </w:p>
    <w:p w:rsidR="006C169E" w:rsidRPr="00F9478D" w:rsidRDefault="006C169E" w:rsidP="006C169E">
      <w:pPr>
        <w:pStyle w:val="SingleTxtG"/>
        <w:spacing w:after="100"/>
        <w:ind w:left="2268"/>
        <w:rPr>
          <w:lang w:val="en-GB"/>
        </w:rPr>
      </w:pPr>
      <w:r w:rsidRPr="00F9478D">
        <w:rPr>
          <w:lang w:val="en-GB"/>
        </w:rPr>
        <w:t>(p)</w:t>
      </w:r>
      <w:r w:rsidRPr="00F9478D">
        <w:rPr>
          <w:lang w:val="en-GB"/>
        </w:rPr>
        <w:tab/>
        <w:t>Fuel rail</w:t>
      </w:r>
      <w:r>
        <w:rPr>
          <w:lang w:val="en-GB"/>
        </w:rPr>
        <w:t>;</w:t>
      </w:r>
    </w:p>
    <w:p w:rsidR="006C169E" w:rsidRPr="00F9478D" w:rsidRDefault="006C169E" w:rsidP="006C169E">
      <w:pPr>
        <w:pStyle w:val="SingleTxtG"/>
        <w:spacing w:after="100"/>
        <w:ind w:left="2268"/>
        <w:rPr>
          <w:b/>
          <w:lang w:val="en-GB"/>
        </w:rPr>
      </w:pPr>
      <w:r w:rsidRPr="00F9478D">
        <w:rPr>
          <w:lang w:val="en-GB"/>
        </w:rPr>
        <w:t>(q)</w:t>
      </w:r>
      <w:r w:rsidRPr="00F9478D">
        <w:rPr>
          <w:lang w:val="en-GB"/>
        </w:rPr>
        <w:tab/>
        <w:t>Pressure relief device</w:t>
      </w:r>
      <w:r>
        <w:rPr>
          <w:lang w:val="en-GB"/>
        </w:rPr>
        <w:t>;</w:t>
      </w:r>
    </w:p>
    <w:p w:rsidR="006C169E" w:rsidRDefault="006C169E" w:rsidP="006C169E">
      <w:pPr>
        <w:pStyle w:val="SingleTxtG"/>
        <w:ind w:left="2268"/>
        <w:rPr>
          <w:lang w:val="en-GB"/>
        </w:rPr>
      </w:pPr>
      <w:r w:rsidRPr="00F9478D">
        <w:rPr>
          <w:lang w:val="en-GB"/>
        </w:rPr>
        <w:t>(r)</w:t>
      </w:r>
      <w:r w:rsidRPr="00F9478D">
        <w:rPr>
          <w:lang w:val="en-GB"/>
        </w:rPr>
        <w:tab/>
        <w:t>Multi-component</w:t>
      </w:r>
      <w:r>
        <w:rPr>
          <w:lang w:val="en-GB"/>
        </w:rPr>
        <w:t>.</w:t>
      </w:r>
    </w:p>
    <w:p w:rsidR="006C169E" w:rsidRPr="00555846" w:rsidRDefault="006C169E" w:rsidP="006C169E">
      <w:pPr>
        <w:pStyle w:val="Para"/>
        <w:spacing w:after="100"/>
        <w:rPr>
          <w:spacing w:val="-2"/>
          <w:lang w:val="en-GB"/>
        </w:rPr>
      </w:pPr>
      <w:r w:rsidRPr="00555846">
        <w:rPr>
          <w:spacing w:val="-2"/>
          <w:lang w:val="en-GB"/>
        </w:rPr>
        <w:t>2.3.</w:t>
      </w:r>
      <w:r w:rsidRPr="00555846">
        <w:rPr>
          <w:spacing w:val="-2"/>
          <w:lang w:val="en-GB"/>
        </w:rPr>
        <w:tab/>
        <w:t>"</w:t>
      </w:r>
      <w:r w:rsidRPr="00555846">
        <w:rPr>
          <w:i/>
          <w:spacing w:val="-2"/>
          <w:lang w:val="en-GB"/>
        </w:rPr>
        <w:t>Container</w:t>
      </w:r>
      <w:r w:rsidRPr="00555846">
        <w:rPr>
          <w:spacing w:val="-2"/>
          <w:lang w:val="en-GB"/>
        </w:rPr>
        <w:t>" means any vessel used for the storage of liquefied petroleum gas.</w:t>
      </w:r>
    </w:p>
    <w:p w:rsidR="006C169E" w:rsidRDefault="006C169E" w:rsidP="006C169E">
      <w:pPr>
        <w:pStyle w:val="Para"/>
        <w:rPr>
          <w:lang w:val="en-GB"/>
        </w:rPr>
      </w:pPr>
      <w:r>
        <w:rPr>
          <w:lang w:val="en-GB"/>
        </w:rPr>
        <w:t>2.3.1.</w:t>
      </w:r>
      <w:r>
        <w:rPr>
          <w:lang w:val="en-GB"/>
        </w:rPr>
        <w:tab/>
        <w:t>A container can be:</w:t>
      </w:r>
    </w:p>
    <w:p w:rsidR="006C169E" w:rsidRPr="004033D8" w:rsidRDefault="006C169E" w:rsidP="006C169E">
      <w:pPr>
        <w:pStyle w:val="a2"/>
        <w:spacing w:after="100"/>
        <w:rPr>
          <w:lang w:val="en-GB"/>
        </w:rPr>
      </w:pPr>
      <w:r w:rsidRPr="004033D8">
        <w:rPr>
          <w:lang w:val="en-GB"/>
        </w:rPr>
        <w:t>(</w:t>
      </w:r>
      <w:r>
        <w:rPr>
          <w:lang w:val="en-GB"/>
        </w:rPr>
        <w:t>a</w:t>
      </w:r>
      <w:r w:rsidRPr="004033D8">
        <w:rPr>
          <w:lang w:val="en-GB"/>
        </w:rPr>
        <w:t>)</w:t>
      </w:r>
      <w:r w:rsidRPr="004033D8">
        <w:rPr>
          <w:lang w:val="en-GB"/>
        </w:rPr>
        <w:tab/>
        <w:t>A standard cylindrical container with a cylindrical shell, two dished ends either torispherical or elliptical and the required openings;</w:t>
      </w:r>
    </w:p>
    <w:p w:rsidR="006C169E" w:rsidRDefault="006C169E" w:rsidP="006C169E">
      <w:pPr>
        <w:pStyle w:val="a2"/>
        <w:rPr>
          <w:spacing w:val="-4"/>
          <w:lang w:val="en-GB"/>
        </w:rPr>
      </w:pPr>
      <w:r w:rsidRPr="00344829">
        <w:rPr>
          <w:spacing w:val="-4"/>
          <w:lang w:val="en-GB"/>
        </w:rPr>
        <w:t>(b)</w:t>
      </w:r>
      <w:r w:rsidRPr="00344829">
        <w:rPr>
          <w:spacing w:val="-4"/>
          <w:lang w:val="en-GB"/>
        </w:rPr>
        <w:tab/>
        <w:t>A special container: other containers than standard cylindrical containers. The dimensional characteristics are given in Annex 10, Appendix 5.</w:t>
      </w:r>
    </w:p>
    <w:p w:rsidR="006C169E" w:rsidRDefault="006C169E" w:rsidP="006C169E">
      <w:pPr>
        <w:pStyle w:val="Para"/>
      </w:pPr>
      <w:r>
        <w:t xml:space="preserve">2.3.2. </w:t>
      </w:r>
      <w:r>
        <w:tab/>
        <w:t>"</w:t>
      </w:r>
      <w:r w:rsidRPr="00ED5A55">
        <w:rPr>
          <w:i/>
          <w:lang w:val="en-GB"/>
        </w:rPr>
        <w:t>All-composite container</w:t>
      </w:r>
      <w:r>
        <w:t>" means a container made only of composite materials with a non-metallic liner.</w:t>
      </w:r>
    </w:p>
    <w:p w:rsidR="006C169E" w:rsidRDefault="00823187" w:rsidP="006C169E">
      <w:pPr>
        <w:pStyle w:val="Para"/>
        <w:spacing w:after="100"/>
      </w:pPr>
      <w:r>
        <w:t>2.3.3.</w:t>
      </w:r>
      <w:r>
        <w:tab/>
      </w:r>
      <w:r w:rsidR="006C169E">
        <w:t>"</w:t>
      </w:r>
      <w:r w:rsidR="006C169E" w:rsidRPr="00ED5A55">
        <w:rPr>
          <w:i/>
          <w:lang w:val="en-GB"/>
        </w:rPr>
        <w:t>Batch of containers</w:t>
      </w:r>
      <w:r w:rsidR="006C169E">
        <w:t>" means a maximum of 200 containers of the same type produced consecutively on the same production line.</w:t>
      </w:r>
    </w:p>
    <w:p w:rsidR="006C169E" w:rsidRDefault="006C169E" w:rsidP="006C169E">
      <w:pPr>
        <w:pStyle w:val="Para"/>
        <w:spacing w:after="100"/>
        <w:rPr>
          <w:lang w:val="en-GB"/>
        </w:rPr>
      </w:pPr>
      <w:r>
        <w:rPr>
          <w:lang w:val="en-GB"/>
        </w:rPr>
        <w:t>2.4.</w:t>
      </w:r>
      <w:r>
        <w:rPr>
          <w:lang w:val="en-GB"/>
        </w:rPr>
        <w:tab/>
        <w:t>"</w:t>
      </w:r>
      <w:r w:rsidRPr="00BD255C">
        <w:rPr>
          <w:i/>
          <w:lang w:val="en-GB"/>
        </w:rPr>
        <w:t>Type of container</w:t>
      </w:r>
      <w:r>
        <w:rPr>
          <w:lang w:val="en-GB"/>
        </w:rPr>
        <w:t>" means containers which do not differ in respect to the following characteristics as specified in Annex 10:</w:t>
      </w:r>
    </w:p>
    <w:p w:rsidR="006C169E" w:rsidRDefault="006C169E" w:rsidP="006C169E">
      <w:pPr>
        <w:pStyle w:val="a2"/>
        <w:spacing w:after="100"/>
      </w:pPr>
      <w:r>
        <w:t>(a)</w:t>
      </w:r>
      <w:r>
        <w:tab/>
        <w:t>The trade name(s) or trade mark(s);</w:t>
      </w:r>
    </w:p>
    <w:p w:rsidR="006C169E" w:rsidRDefault="006C169E" w:rsidP="006C169E">
      <w:pPr>
        <w:pStyle w:val="a2"/>
        <w:spacing w:after="100"/>
      </w:pPr>
      <w:r>
        <w:t>(b)</w:t>
      </w:r>
      <w:r>
        <w:tab/>
        <w:t>The shape (cylindrical, special shape);</w:t>
      </w:r>
    </w:p>
    <w:p w:rsidR="006C169E" w:rsidRDefault="006C169E" w:rsidP="006C169E">
      <w:pPr>
        <w:pStyle w:val="a2"/>
        <w:spacing w:after="100"/>
      </w:pPr>
      <w:r>
        <w:t>(c)</w:t>
      </w:r>
      <w:r>
        <w:tab/>
        <w:t>The openings (plate for accessories/metal ring);</w:t>
      </w:r>
    </w:p>
    <w:p w:rsidR="006C169E" w:rsidRDefault="006C169E" w:rsidP="006C169E">
      <w:pPr>
        <w:pStyle w:val="a2"/>
        <w:spacing w:after="100"/>
      </w:pPr>
      <w:r>
        <w:t>(d)</w:t>
      </w:r>
      <w:r>
        <w:tab/>
        <w:t>The material;</w:t>
      </w:r>
    </w:p>
    <w:p w:rsidR="006C169E" w:rsidRDefault="006C169E" w:rsidP="006C169E">
      <w:pPr>
        <w:pStyle w:val="a2"/>
        <w:spacing w:after="100"/>
      </w:pPr>
      <w:r>
        <w:t>(e)</w:t>
      </w:r>
      <w:r>
        <w:tab/>
        <w:t>The welding process (in case of metal containers);</w:t>
      </w:r>
    </w:p>
    <w:p w:rsidR="006C169E" w:rsidRDefault="006C169E" w:rsidP="006C169E">
      <w:pPr>
        <w:pStyle w:val="a2"/>
        <w:spacing w:after="100"/>
      </w:pPr>
      <w:r>
        <w:t>(f)</w:t>
      </w:r>
      <w:r>
        <w:tab/>
        <w:t>The heat treatment (in case of metal containers);</w:t>
      </w:r>
    </w:p>
    <w:p w:rsidR="006C169E" w:rsidRDefault="006C169E" w:rsidP="006C169E">
      <w:pPr>
        <w:pStyle w:val="a2"/>
        <w:spacing w:after="100"/>
      </w:pPr>
      <w:r>
        <w:t>(g)</w:t>
      </w:r>
      <w:r>
        <w:tab/>
        <w:t>The production line;</w:t>
      </w:r>
    </w:p>
    <w:p w:rsidR="006C169E" w:rsidRDefault="006C169E" w:rsidP="006C169E">
      <w:pPr>
        <w:pStyle w:val="a2"/>
        <w:spacing w:after="100"/>
      </w:pPr>
      <w:r>
        <w:t>(h)</w:t>
      </w:r>
      <w:r>
        <w:tab/>
        <w:t>The nominal wall thickness;</w:t>
      </w:r>
    </w:p>
    <w:p w:rsidR="006C169E" w:rsidRDefault="006C169E" w:rsidP="006C169E">
      <w:pPr>
        <w:pStyle w:val="a2"/>
        <w:spacing w:after="100"/>
      </w:pPr>
      <w:r>
        <w:t>(i)</w:t>
      </w:r>
      <w:r>
        <w:tab/>
        <w:t>The diameter;</w:t>
      </w:r>
    </w:p>
    <w:p w:rsidR="006C169E" w:rsidRDefault="006C169E" w:rsidP="006C169E">
      <w:pPr>
        <w:pStyle w:val="a2"/>
      </w:pPr>
      <w:r>
        <w:t>(j)</w:t>
      </w:r>
      <w:r>
        <w:tab/>
        <w:t>The height (in case of special containers).</w:t>
      </w:r>
    </w:p>
    <w:p w:rsidR="006C169E" w:rsidRDefault="006C169E" w:rsidP="006C169E">
      <w:pPr>
        <w:pStyle w:val="Para"/>
        <w:spacing w:after="100"/>
        <w:rPr>
          <w:lang w:val="en-GB"/>
        </w:rPr>
      </w:pPr>
      <w:r>
        <w:rPr>
          <w:lang w:val="en-GB"/>
        </w:rPr>
        <w:t>2.5.</w:t>
      </w:r>
      <w:r>
        <w:rPr>
          <w:lang w:val="en-GB"/>
        </w:rPr>
        <w:tab/>
        <w:t>"</w:t>
      </w:r>
      <w:r w:rsidRPr="00BD255C">
        <w:rPr>
          <w:i/>
          <w:lang w:val="en-GB"/>
        </w:rPr>
        <w:t>Accessories fitted to the container</w:t>
      </w:r>
      <w:r>
        <w:rPr>
          <w:lang w:val="en-GB"/>
        </w:rPr>
        <w:t>" means the following equipment which may be either separate or combined:</w:t>
      </w:r>
    </w:p>
    <w:p w:rsidR="006C169E" w:rsidRDefault="006C169E" w:rsidP="006C169E">
      <w:pPr>
        <w:pStyle w:val="a2"/>
        <w:spacing w:after="100"/>
        <w:rPr>
          <w:lang w:val="en-GB"/>
        </w:rPr>
      </w:pPr>
      <w:r>
        <w:rPr>
          <w:lang w:val="en-GB"/>
        </w:rPr>
        <w:t>(a)</w:t>
      </w:r>
      <w:r>
        <w:rPr>
          <w:lang w:val="en-GB"/>
        </w:rPr>
        <w:tab/>
        <w:t>80 per cent stop valve;</w:t>
      </w:r>
    </w:p>
    <w:p w:rsidR="006C169E" w:rsidRDefault="006C169E" w:rsidP="006C169E">
      <w:pPr>
        <w:pStyle w:val="a2"/>
        <w:spacing w:after="100"/>
        <w:rPr>
          <w:lang w:val="en-GB"/>
        </w:rPr>
      </w:pPr>
      <w:r>
        <w:rPr>
          <w:lang w:val="en-GB"/>
        </w:rPr>
        <w:t>(b)</w:t>
      </w:r>
      <w:r>
        <w:rPr>
          <w:lang w:val="en-GB"/>
        </w:rPr>
        <w:tab/>
        <w:t>Level indicator;</w:t>
      </w:r>
    </w:p>
    <w:p w:rsidR="006C169E" w:rsidRDefault="006C169E" w:rsidP="006C169E">
      <w:pPr>
        <w:pStyle w:val="a2"/>
        <w:spacing w:after="100"/>
        <w:rPr>
          <w:lang w:val="en-GB"/>
        </w:rPr>
      </w:pPr>
      <w:r>
        <w:rPr>
          <w:lang w:val="en-GB"/>
        </w:rPr>
        <w:t>(c)</w:t>
      </w:r>
      <w:r>
        <w:rPr>
          <w:lang w:val="en-GB"/>
        </w:rPr>
        <w:tab/>
        <w:t>Pressure relief valve;</w:t>
      </w:r>
    </w:p>
    <w:p w:rsidR="006C169E" w:rsidRDefault="006C169E" w:rsidP="006C169E">
      <w:pPr>
        <w:pStyle w:val="a2"/>
        <w:spacing w:after="100"/>
        <w:rPr>
          <w:lang w:val="en-GB"/>
        </w:rPr>
      </w:pPr>
      <w:r>
        <w:rPr>
          <w:lang w:val="en-GB"/>
        </w:rPr>
        <w:t>(d)</w:t>
      </w:r>
      <w:r>
        <w:rPr>
          <w:lang w:val="en-GB"/>
        </w:rPr>
        <w:tab/>
        <w:t>Remotely controlled service valve with excess flow valve;</w:t>
      </w:r>
    </w:p>
    <w:p w:rsidR="006C169E" w:rsidRPr="00000654" w:rsidRDefault="006C169E" w:rsidP="006C169E">
      <w:pPr>
        <w:pStyle w:val="a2"/>
        <w:spacing w:after="100"/>
        <w:rPr>
          <w:lang w:val="es-AR"/>
        </w:rPr>
      </w:pPr>
      <w:r w:rsidRPr="00000654">
        <w:rPr>
          <w:lang w:val="es-AR"/>
        </w:rPr>
        <w:t>(e)</w:t>
      </w:r>
      <w:r w:rsidRPr="00000654">
        <w:rPr>
          <w:lang w:val="es-AR"/>
        </w:rPr>
        <w:tab/>
        <w:t>Fuel pump;</w:t>
      </w:r>
    </w:p>
    <w:p w:rsidR="006C169E" w:rsidRPr="00000654" w:rsidRDefault="006C169E" w:rsidP="006C169E">
      <w:pPr>
        <w:pStyle w:val="a2"/>
        <w:spacing w:after="100"/>
        <w:rPr>
          <w:lang w:val="es-AR"/>
        </w:rPr>
      </w:pPr>
      <w:r w:rsidRPr="00000654">
        <w:rPr>
          <w:lang w:val="es-AR"/>
        </w:rPr>
        <w:t>(f)</w:t>
      </w:r>
      <w:r w:rsidRPr="00000654">
        <w:rPr>
          <w:lang w:val="es-AR"/>
        </w:rPr>
        <w:tab/>
        <w:t>Multivalve;</w:t>
      </w:r>
    </w:p>
    <w:p w:rsidR="006C169E" w:rsidRDefault="006C169E" w:rsidP="006C169E">
      <w:pPr>
        <w:pStyle w:val="a2"/>
        <w:spacing w:after="100"/>
        <w:rPr>
          <w:lang w:val="en-GB"/>
        </w:rPr>
      </w:pPr>
      <w:r>
        <w:rPr>
          <w:lang w:val="en-GB"/>
        </w:rPr>
        <w:t>(g)</w:t>
      </w:r>
      <w:r>
        <w:rPr>
          <w:lang w:val="en-GB"/>
        </w:rPr>
        <w:tab/>
        <w:t>Gas-tight housing;</w:t>
      </w:r>
    </w:p>
    <w:p w:rsidR="006C169E" w:rsidRDefault="006C169E" w:rsidP="006C169E">
      <w:pPr>
        <w:pStyle w:val="a2"/>
        <w:spacing w:after="100"/>
        <w:rPr>
          <w:lang w:val="en-GB"/>
        </w:rPr>
      </w:pPr>
      <w:r>
        <w:rPr>
          <w:lang w:val="en-GB"/>
        </w:rPr>
        <w:t>(h)</w:t>
      </w:r>
      <w:r>
        <w:rPr>
          <w:lang w:val="en-GB"/>
        </w:rPr>
        <w:tab/>
        <w:t>Power supply bushing;</w:t>
      </w:r>
    </w:p>
    <w:p w:rsidR="006C169E" w:rsidRDefault="006C169E" w:rsidP="006C169E">
      <w:pPr>
        <w:pStyle w:val="a2"/>
        <w:spacing w:after="100"/>
        <w:rPr>
          <w:lang w:val="en-GB"/>
        </w:rPr>
      </w:pPr>
      <w:r>
        <w:rPr>
          <w:lang w:val="en-GB"/>
        </w:rPr>
        <w:t>(i)</w:t>
      </w:r>
      <w:r>
        <w:rPr>
          <w:lang w:val="en-GB"/>
        </w:rPr>
        <w:tab/>
        <w:t>Non-return valve;</w:t>
      </w:r>
    </w:p>
    <w:p w:rsidR="006C169E" w:rsidRDefault="006C169E" w:rsidP="006C169E">
      <w:pPr>
        <w:pStyle w:val="a2"/>
        <w:rPr>
          <w:lang w:val="en-GB"/>
        </w:rPr>
      </w:pPr>
      <w:r>
        <w:rPr>
          <w:lang w:val="en-GB"/>
        </w:rPr>
        <w:t>(j)</w:t>
      </w:r>
      <w:r>
        <w:rPr>
          <w:lang w:val="en-GB"/>
        </w:rPr>
        <w:tab/>
        <w:t>Pressure relief device.</w:t>
      </w:r>
    </w:p>
    <w:p w:rsidR="006C169E" w:rsidRDefault="006C169E" w:rsidP="006C169E">
      <w:pPr>
        <w:pStyle w:val="Para"/>
        <w:spacing w:after="100"/>
        <w:rPr>
          <w:lang w:val="en-GB"/>
        </w:rPr>
      </w:pPr>
      <w:r>
        <w:rPr>
          <w:lang w:val="en-GB"/>
        </w:rPr>
        <w:t>2.5.1.</w:t>
      </w:r>
      <w:r>
        <w:rPr>
          <w:lang w:val="en-GB"/>
        </w:rPr>
        <w:tab/>
        <w:t>"</w:t>
      </w:r>
      <w:r w:rsidRPr="00BD255C">
        <w:rPr>
          <w:i/>
          <w:lang w:val="en-GB"/>
        </w:rPr>
        <w:t>80 per cent stop valve</w:t>
      </w:r>
      <w:r>
        <w:rPr>
          <w:lang w:val="en-GB"/>
        </w:rPr>
        <w:t>" means a device that limits the filling at maximum 80 per cent of the capacity of the container.</w:t>
      </w:r>
    </w:p>
    <w:p w:rsidR="006C169E" w:rsidRDefault="006C169E" w:rsidP="006C169E">
      <w:pPr>
        <w:pStyle w:val="Para"/>
        <w:spacing w:after="100"/>
        <w:rPr>
          <w:lang w:val="en-GB"/>
        </w:rPr>
      </w:pPr>
      <w:r>
        <w:rPr>
          <w:lang w:val="en-GB"/>
        </w:rPr>
        <w:t>2.5.2.</w:t>
      </w:r>
      <w:r>
        <w:rPr>
          <w:lang w:val="en-GB"/>
        </w:rPr>
        <w:tab/>
        <w:t>"</w:t>
      </w:r>
      <w:r w:rsidRPr="00BD255C">
        <w:rPr>
          <w:i/>
          <w:lang w:val="en-GB"/>
        </w:rPr>
        <w:t>Level indicator</w:t>
      </w:r>
      <w:r>
        <w:rPr>
          <w:lang w:val="en-GB"/>
        </w:rPr>
        <w:t>" means a device to verify the level of liquid in the container.</w:t>
      </w:r>
    </w:p>
    <w:p w:rsidR="006C169E" w:rsidRDefault="006C169E" w:rsidP="006C169E">
      <w:pPr>
        <w:pStyle w:val="Para"/>
        <w:spacing w:after="100"/>
        <w:rPr>
          <w:lang w:val="en-GB"/>
        </w:rPr>
      </w:pPr>
      <w:r>
        <w:rPr>
          <w:lang w:val="en-GB"/>
        </w:rPr>
        <w:t>2.5.3.</w:t>
      </w:r>
      <w:r>
        <w:rPr>
          <w:lang w:val="en-GB"/>
        </w:rPr>
        <w:tab/>
        <w:t>"</w:t>
      </w:r>
      <w:r w:rsidRPr="00BD255C">
        <w:rPr>
          <w:i/>
          <w:lang w:val="en-GB"/>
        </w:rPr>
        <w:t>Pressure</w:t>
      </w:r>
      <w:r w:rsidRPr="006C1755">
        <w:rPr>
          <w:lang w:val="en-GB"/>
        </w:rPr>
        <w:t xml:space="preserve"> </w:t>
      </w:r>
      <w:r w:rsidRPr="00BD255C">
        <w:rPr>
          <w:i/>
          <w:lang w:val="en-GB"/>
        </w:rPr>
        <w:t>relief valve (discharge valve)</w:t>
      </w:r>
      <w:r>
        <w:rPr>
          <w:lang w:val="en-GB"/>
        </w:rPr>
        <w:t>" means a device to limit the pressure build-up in the container.</w:t>
      </w:r>
    </w:p>
    <w:p w:rsidR="006C169E" w:rsidRDefault="006C169E" w:rsidP="006C169E">
      <w:pPr>
        <w:pStyle w:val="Para"/>
        <w:spacing w:after="100"/>
        <w:rPr>
          <w:lang w:val="en-GB"/>
        </w:rPr>
      </w:pPr>
      <w:r>
        <w:rPr>
          <w:lang w:val="en-GB"/>
        </w:rPr>
        <w:t>2.5.3.1.</w:t>
      </w:r>
      <w:r>
        <w:rPr>
          <w:lang w:val="en-GB"/>
        </w:rPr>
        <w:tab/>
        <w:t>"</w:t>
      </w:r>
      <w:r w:rsidRPr="00BD255C">
        <w:rPr>
          <w:i/>
          <w:lang w:val="en-GB"/>
        </w:rPr>
        <w:t>Pressure relief device</w:t>
      </w:r>
      <w:r w:rsidRPr="00CF2963">
        <w:rPr>
          <w:lang w:val="en-GB"/>
        </w:rPr>
        <w:t>"</w:t>
      </w:r>
      <w:r>
        <w:rPr>
          <w:lang w:val="en-GB"/>
        </w:rPr>
        <w:t xml:space="preserve"> means a device aimed to protect the container from burst which can occur in case of fire, by venting the LPG contained.</w:t>
      </w:r>
    </w:p>
    <w:p w:rsidR="006C169E" w:rsidRDefault="006C169E" w:rsidP="006C169E">
      <w:pPr>
        <w:pStyle w:val="Para"/>
        <w:spacing w:after="100"/>
        <w:rPr>
          <w:lang w:val="en-GB"/>
        </w:rPr>
      </w:pPr>
      <w:r>
        <w:rPr>
          <w:lang w:val="en-GB"/>
        </w:rPr>
        <w:t>2.5.4.</w:t>
      </w:r>
      <w:r>
        <w:rPr>
          <w:lang w:val="en-GB"/>
        </w:rPr>
        <w:tab/>
        <w:t>"</w:t>
      </w:r>
      <w:r w:rsidRPr="00BD255C">
        <w:rPr>
          <w:i/>
          <w:lang w:val="en-GB"/>
        </w:rPr>
        <w:t>Remotely controlled service valve with excess flow valve</w:t>
      </w:r>
      <w:r>
        <w:rPr>
          <w:lang w:val="en-GB"/>
        </w:rPr>
        <w:t>" means a device which allows the establishment and interruption of LPG supply to the evaporator/pressure regulator; remotely controlled means that the service valve is controlled by the electronic control unit; when the engine of the vehicle is not running the valve is closed; an excess flow valve means a device to limit the flow of LPG.</w:t>
      </w:r>
    </w:p>
    <w:p w:rsidR="006C169E" w:rsidRPr="00CF2963" w:rsidRDefault="006C169E" w:rsidP="006C169E">
      <w:pPr>
        <w:pStyle w:val="Para"/>
        <w:spacing w:after="100"/>
        <w:rPr>
          <w:spacing w:val="-2"/>
          <w:lang w:val="en-GB"/>
        </w:rPr>
      </w:pPr>
      <w:r w:rsidRPr="00CF2963">
        <w:rPr>
          <w:spacing w:val="-2"/>
          <w:lang w:val="en-GB"/>
        </w:rPr>
        <w:t>2.5.5.</w:t>
      </w:r>
      <w:r w:rsidRPr="00CF2963">
        <w:rPr>
          <w:spacing w:val="-2"/>
          <w:lang w:val="en-GB"/>
        </w:rPr>
        <w:tab/>
        <w:t>"</w:t>
      </w:r>
      <w:r w:rsidRPr="00CF2963">
        <w:rPr>
          <w:i/>
          <w:spacing w:val="-2"/>
          <w:lang w:val="en-GB"/>
        </w:rPr>
        <w:t>Fuel pump</w:t>
      </w:r>
      <w:r w:rsidRPr="00CF2963">
        <w:rPr>
          <w:spacing w:val="-2"/>
          <w:lang w:val="en-GB"/>
        </w:rPr>
        <w:t>" means a device to establish the supply of liquid LPG to the engine by increasing the pressure of the container with the fuel pump supply pressure</w:t>
      </w:r>
      <w:r>
        <w:rPr>
          <w:spacing w:val="-2"/>
          <w:lang w:val="en-GB"/>
        </w:rPr>
        <w:t>.</w:t>
      </w:r>
    </w:p>
    <w:p w:rsidR="006C169E" w:rsidRDefault="006C169E" w:rsidP="006C169E">
      <w:pPr>
        <w:pStyle w:val="Para"/>
        <w:rPr>
          <w:lang w:val="en-GB"/>
        </w:rPr>
      </w:pPr>
      <w:r>
        <w:rPr>
          <w:lang w:val="en-GB"/>
        </w:rPr>
        <w:t>2.5.6.</w:t>
      </w:r>
      <w:r>
        <w:rPr>
          <w:lang w:val="en-GB"/>
        </w:rPr>
        <w:tab/>
        <w:t>"</w:t>
      </w:r>
      <w:r w:rsidRPr="00BD255C">
        <w:rPr>
          <w:i/>
          <w:lang w:val="en-GB"/>
        </w:rPr>
        <w:t>Multivalve</w:t>
      </w:r>
      <w:r>
        <w:rPr>
          <w:lang w:val="en-GB"/>
        </w:rPr>
        <w:t xml:space="preserve">" means a device consisting of all or part of the accessories mentioned in paragraphs 2.5.1. </w:t>
      </w:r>
      <w:proofErr w:type="gramStart"/>
      <w:r>
        <w:rPr>
          <w:lang w:val="en-GB"/>
        </w:rPr>
        <w:t>to</w:t>
      </w:r>
      <w:proofErr w:type="gramEnd"/>
      <w:r>
        <w:rPr>
          <w:lang w:val="en-GB"/>
        </w:rPr>
        <w:t xml:space="preserve"> 2.5.3. </w:t>
      </w:r>
      <w:proofErr w:type="gramStart"/>
      <w:r>
        <w:rPr>
          <w:lang w:val="en-GB"/>
        </w:rPr>
        <w:t>and</w:t>
      </w:r>
      <w:proofErr w:type="gramEnd"/>
      <w:r>
        <w:rPr>
          <w:lang w:val="en-GB"/>
        </w:rPr>
        <w:t xml:space="preserve"> 2.5.8.</w:t>
      </w:r>
    </w:p>
    <w:p w:rsidR="006C169E" w:rsidRDefault="006C169E" w:rsidP="006C169E">
      <w:pPr>
        <w:pStyle w:val="Para"/>
        <w:rPr>
          <w:lang w:val="en-GB"/>
        </w:rPr>
      </w:pPr>
      <w:r>
        <w:rPr>
          <w:lang w:val="en-GB"/>
        </w:rPr>
        <w:t>2.5.7.</w:t>
      </w:r>
      <w:r>
        <w:rPr>
          <w:lang w:val="en-GB"/>
        </w:rPr>
        <w:tab/>
        <w:t>"</w:t>
      </w:r>
      <w:r w:rsidRPr="00BD255C">
        <w:rPr>
          <w:i/>
          <w:lang w:val="en-GB"/>
        </w:rPr>
        <w:t>Gas-tight housing</w:t>
      </w:r>
      <w:r>
        <w:rPr>
          <w:lang w:val="en-GB"/>
        </w:rPr>
        <w:t>" means a device to protect the accessories and to vent any leakages to the open air.</w:t>
      </w:r>
    </w:p>
    <w:p w:rsidR="006C169E" w:rsidRDefault="006C169E" w:rsidP="006C169E">
      <w:pPr>
        <w:pStyle w:val="Para"/>
        <w:rPr>
          <w:lang w:val="en-GB"/>
        </w:rPr>
      </w:pPr>
      <w:r>
        <w:rPr>
          <w:lang w:val="en-GB"/>
        </w:rPr>
        <w:t>2.5.8.</w:t>
      </w:r>
      <w:r>
        <w:rPr>
          <w:lang w:val="en-GB"/>
        </w:rPr>
        <w:tab/>
        <w:t>Power supply bushing (fuel pump/actuators/fuel level sensor).</w:t>
      </w:r>
    </w:p>
    <w:p w:rsidR="006C169E" w:rsidRDefault="006C169E" w:rsidP="006C169E">
      <w:pPr>
        <w:pStyle w:val="Para"/>
        <w:rPr>
          <w:lang w:val="en-GB"/>
        </w:rPr>
      </w:pPr>
      <w:r>
        <w:rPr>
          <w:lang w:val="en-GB"/>
        </w:rPr>
        <w:t>2.5.9.</w:t>
      </w:r>
      <w:r>
        <w:rPr>
          <w:lang w:val="en-GB"/>
        </w:rPr>
        <w:tab/>
        <w:t>"</w:t>
      </w:r>
      <w:r w:rsidRPr="00BD255C">
        <w:rPr>
          <w:i/>
          <w:lang w:val="en-GB"/>
        </w:rPr>
        <w:t>Non-return valve</w:t>
      </w:r>
      <w:r>
        <w:rPr>
          <w:lang w:val="en-GB"/>
        </w:rPr>
        <w:t>" means a device to allow the flow of liquid LPG in one direction and to prevent the flow of liquid LPG in the opposite direction.</w:t>
      </w:r>
    </w:p>
    <w:p w:rsidR="006C169E" w:rsidRDefault="006C169E" w:rsidP="006C169E">
      <w:pPr>
        <w:pStyle w:val="Para"/>
        <w:rPr>
          <w:lang w:val="en-GB"/>
        </w:rPr>
      </w:pPr>
      <w:r>
        <w:rPr>
          <w:lang w:val="en-GB"/>
        </w:rPr>
        <w:t>2.6.</w:t>
      </w:r>
      <w:r>
        <w:rPr>
          <w:lang w:val="en-GB"/>
        </w:rPr>
        <w:tab/>
        <w:t>"</w:t>
      </w:r>
      <w:r w:rsidRPr="00BD255C">
        <w:rPr>
          <w:i/>
          <w:lang w:val="en-GB"/>
        </w:rPr>
        <w:t>Vaporizer</w:t>
      </w:r>
      <w:r>
        <w:rPr>
          <w:lang w:val="en-GB"/>
        </w:rPr>
        <w:t>" means a device intended to vaporize LPG from a liquid to a gaseous state.</w:t>
      </w:r>
    </w:p>
    <w:p w:rsidR="006C169E" w:rsidRDefault="006C169E" w:rsidP="006C169E">
      <w:pPr>
        <w:pStyle w:val="Para"/>
        <w:rPr>
          <w:lang w:val="en-GB"/>
        </w:rPr>
      </w:pPr>
      <w:r>
        <w:rPr>
          <w:lang w:val="en-GB"/>
        </w:rPr>
        <w:t>2.7.</w:t>
      </w:r>
      <w:r>
        <w:rPr>
          <w:lang w:val="en-GB"/>
        </w:rPr>
        <w:tab/>
        <w:t>"</w:t>
      </w:r>
      <w:r w:rsidRPr="00BD255C">
        <w:rPr>
          <w:i/>
          <w:lang w:val="en-GB"/>
        </w:rPr>
        <w:t>Pressure regulator</w:t>
      </w:r>
      <w:r>
        <w:rPr>
          <w:lang w:val="en-GB"/>
        </w:rPr>
        <w:t>" means a device intended for reducing and regulating the pressure of liquefied petroleum gas.</w:t>
      </w:r>
    </w:p>
    <w:p w:rsidR="006C169E" w:rsidRDefault="006C169E" w:rsidP="006C169E">
      <w:pPr>
        <w:pStyle w:val="Para"/>
        <w:rPr>
          <w:lang w:val="en-GB"/>
        </w:rPr>
      </w:pPr>
      <w:r>
        <w:rPr>
          <w:lang w:val="en-GB"/>
        </w:rPr>
        <w:t>2.8.</w:t>
      </w:r>
      <w:r>
        <w:rPr>
          <w:lang w:val="en-GB"/>
        </w:rPr>
        <w:tab/>
        <w:t>"</w:t>
      </w:r>
      <w:r w:rsidRPr="00BD255C">
        <w:rPr>
          <w:i/>
          <w:lang w:val="en-GB"/>
        </w:rPr>
        <w:t>Shut-off valve</w:t>
      </w:r>
      <w:r>
        <w:rPr>
          <w:lang w:val="en-GB"/>
        </w:rPr>
        <w:t>" means a device to cut off the flow of LPG.</w:t>
      </w:r>
    </w:p>
    <w:p w:rsidR="006C169E" w:rsidRDefault="006C169E" w:rsidP="006C169E">
      <w:pPr>
        <w:pStyle w:val="Para"/>
        <w:rPr>
          <w:lang w:val="en-GB"/>
        </w:rPr>
      </w:pPr>
      <w:r>
        <w:rPr>
          <w:lang w:val="en-GB"/>
        </w:rPr>
        <w:t>2.9.</w:t>
      </w:r>
      <w:r>
        <w:rPr>
          <w:lang w:val="en-GB"/>
        </w:rPr>
        <w:tab/>
        <w:t>"</w:t>
      </w:r>
      <w:r w:rsidRPr="00BD255C">
        <w:rPr>
          <w:i/>
          <w:lang w:val="en-GB"/>
        </w:rPr>
        <w:t>Gas-tube pressure relief valve</w:t>
      </w:r>
      <w:r>
        <w:rPr>
          <w:lang w:val="en-GB"/>
        </w:rPr>
        <w:t>" means a device to prevent the pressure build up in the tubes above a pre-set value.</w:t>
      </w:r>
    </w:p>
    <w:p w:rsidR="006C169E" w:rsidRDefault="006C169E" w:rsidP="006C169E">
      <w:pPr>
        <w:pStyle w:val="Para"/>
        <w:rPr>
          <w:lang w:val="en-GB"/>
        </w:rPr>
      </w:pPr>
      <w:r>
        <w:rPr>
          <w:lang w:val="en-GB"/>
        </w:rPr>
        <w:t>2.10.</w:t>
      </w:r>
      <w:r>
        <w:rPr>
          <w:lang w:val="en-GB"/>
        </w:rPr>
        <w:tab/>
        <w:t>"</w:t>
      </w:r>
      <w:r w:rsidRPr="00BD255C">
        <w:rPr>
          <w:i/>
          <w:lang w:val="en-GB"/>
        </w:rPr>
        <w:t>Gas injection device or injector or gas mixing piece</w:t>
      </w:r>
      <w:r>
        <w:rPr>
          <w:lang w:val="en-GB"/>
        </w:rPr>
        <w:t>" means a device which establishes the liquid or vaporized LPG to enter the engine.</w:t>
      </w:r>
    </w:p>
    <w:p w:rsidR="006C169E" w:rsidRDefault="006C169E" w:rsidP="006C169E">
      <w:pPr>
        <w:pStyle w:val="Para"/>
        <w:rPr>
          <w:lang w:val="en-GB"/>
        </w:rPr>
      </w:pPr>
      <w:r>
        <w:rPr>
          <w:lang w:val="en-GB"/>
        </w:rPr>
        <w:t>2.11.</w:t>
      </w:r>
      <w:r>
        <w:rPr>
          <w:lang w:val="en-GB"/>
        </w:rPr>
        <w:tab/>
        <w:t>"</w:t>
      </w:r>
      <w:r w:rsidRPr="00BD255C">
        <w:rPr>
          <w:i/>
          <w:lang w:val="en-GB"/>
        </w:rPr>
        <w:t>Gas dosage unit</w:t>
      </w:r>
      <w:r>
        <w:rPr>
          <w:lang w:val="en-GB"/>
        </w:rPr>
        <w:t>" means a device which meters and/or distributes the gas flow to the engine and can be either combined with the gas injection device or separate.</w:t>
      </w:r>
    </w:p>
    <w:p w:rsidR="006C169E" w:rsidRDefault="006C169E" w:rsidP="006C169E">
      <w:pPr>
        <w:pStyle w:val="Para"/>
        <w:rPr>
          <w:lang w:val="en-GB"/>
        </w:rPr>
      </w:pPr>
      <w:r>
        <w:rPr>
          <w:lang w:val="en-GB"/>
        </w:rPr>
        <w:t>2.12.</w:t>
      </w:r>
      <w:r>
        <w:rPr>
          <w:lang w:val="en-GB"/>
        </w:rPr>
        <w:tab/>
        <w:t>"</w:t>
      </w:r>
      <w:r w:rsidRPr="00BD255C">
        <w:rPr>
          <w:i/>
          <w:lang w:val="en-GB"/>
        </w:rPr>
        <w:t>Electronic control unit</w:t>
      </w:r>
      <w:r>
        <w:rPr>
          <w:lang w:val="en-GB"/>
        </w:rPr>
        <w:t>" means a device which controls the LPG demand of the engine and cuts off automatically the power to the shut-off valves of the LPG system in case of a broken fuel supply pipe caused by an accident, or by stalling of the engine.</w:t>
      </w:r>
    </w:p>
    <w:p w:rsidR="006C169E" w:rsidRDefault="006C169E" w:rsidP="006C169E">
      <w:pPr>
        <w:pStyle w:val="Para"/>
        <w:rPr>
          <w:lang w:val="en-GB"/>
        </w:rPr>
      </w:pPr>
      <w:r>
        <w:rPr>
          <w:lang w:val="en-GB"/>
        </w:rPr>
        <w:t>2.13.</w:t>
      </w:r>
      <w:r>
        <w:rPr>
          <w:lang w:val="en-GB"/>
        </w:rPr>
        <w:tab/>
        <w:t>"</w:t>
      </w:r>
      <w:r w:rsidRPr="00BD255C">
        <w:rPr>
          <w:i/>
          <w:lang w:val="en-GB"/>
        </w:rPr>
        <w:t>Pressure or temperature sensor</w:t>
      </w:r>
      <w:r>
        <w:rPr>
          <w:lang w:val="en-GB"/>
        </w:rPr>
        <w:t>" means a device which measures pressure or temperature.</w:t>
      </w:r>
    </w:p>
    <w:p w:rsidR="006C169E" w:rsidRDefault="006C169E" w:rsidP="006C169E">
      <w:pPr>
        <w:pStyle w:val="Para"/>
        <w:rPr>
          <w:lang w:val="en-GB"/>
        </w:rPr>
      </w:pPr>
      <w:r>
        <w:rPr>
          <w:lang w:val="en-GB"/>
        </w:rPr>
        <w:t>2.14.</w:t>
      </w:r>
      <w:r>
        <w:rPr>
          <w:lang w:val="en-GB"/>
        </w:rPr>
        <w:tab/>
        <w:t>"</w:t>
      </w:r>
      <w:r w:rsidRPr="00BD255C">
        <w:rPr>
          <w:i/>
          <w:lang w:val="en-GB"/>
        </w:rPr>
        <w:t>LPG filter unit</w:t>
      </w:r>
      <w:r>
        <w:rPr>
          <w:lang w:val="en-GB"/>
        </w:rPr>
        <w:t xml:space="preserve">" means a device which filters the </w:t>
      </w:r>
      <w:proofErr w:type="gramStart"/>
      <w:r>
        <w:rPr>
          <w:lang w:val="en-GB"/>
        </w:rPr>
        <w:t>LPG,</w:t>
      </w:r>
      <w:proofErr w:type="gramEnd"/>
      <w:r>
        <w:rPr>
          <w:lang w:val="en-GB"/>
        </w:rPr>
        <w:t xml:space="preserve"> the filter can be integrated in other components.</w:t>
      </w:r>
    </w:p>
    <w:p w:rsidR="006C169E" w:rsidRDefault="006C169E" w:rsidP="006C169E">
      <w:pPr>
        <w:pStyle w:val="Para"/>
        <w:rPr>
          <w:lang w:val="en-GB"/>
        </w:rPr>
      </w:pPr>
      <w:r>
        <w:rPr>
          <w:lang w:val="en-GB"/>
        </w:rPr>
        <w:t>2.15.</w:t>
      </w:r>
      <w:r>
        <w:rPr>
          <w:lang w:val="en-GB"/>
        </w:rPr>
        <w:tab/>
        <w:t>"</w:t>
      </w:r>
      <w:r w:rsidRPr="00BD255C">
        <w:rPr>
          <w:i/>
          <w:lang w:val="en-GB"/>
        </w:rPr>
        <w:t>Flexible hoses</w:t>
      </w:r>
      <w:r>
        <w:rPr>
          <w:lang w:val="en-GB"/>
        </w:rPr>
        <w:t>" means hoses for conveying liquefied petroleum gas in either a liquid or vapour state at various pressures from one point to another.</w:t>
      </w:r>
    </w:p>
    <w:p w:rsidR="006C169E" w:rsidRDefault="006C169E" w:rsidP="006C169E">
      <w:pPr>
        <w:pStyle w:val="Para"/>
        <w:rPr>
          <w:lang w:val="en-GB"/>
        </w:rPr>
      </w:pPr>
      <w:r>
        <w:rPr>
          <w:lang w:val="en-GB"/>
        </w:rPr>
        <w:t>2.16.</w:t>
      </w:r>
      <w:r>
        <w:rPr>
          <w:lang w:val="en-GB"/>
        </w:rPr>
        <w:tab/>
        <w:t>"</w:t>
      </w:r>
      <w:r w:rsidRPr="00BD255C">
        <w:rPr>
          <w:i/>
          <w:lang w:val="en-GB"/>
        </w:rPr>
        <w:t>Filling unit</w:t>
      </w:r>
      <w:r>
        <w:rPr>
          <w:lang w:val="en-GB"/>
        </w:rPr>
        <w:t>" means a device to allow filling of the container; the filling unit can be realised by integration in the 80 per cent stop valve of the container or by a remote filling unit at the outside of the vehicle.</w:t>
      </w:r>
    </w:p>
    <w:p w:rsidR="006C169E" w:rsidRDefault="006C169E" w:rsidP="006C169E">
      <w:pPr>
        <w:pStyle w:val="Para"/>
        <w:rPr>
          <w:lang w:val="en-GB"/>
        </w:rPr>
      </w:pPr>
      <w:r>
        <w:rPr>
          <w:lang w:val="en-GB"/>
        </w:rPr>
        <w:t>2.17.</w:t>
      </w:r>
      <w:r>
        <w:rPr>
          <w:lang w:val="en-GB"/>
        </w:rPr>
        <w:tab/>
        <w:t>"</w:t>
      </w:r>
      <w:r w:rsidRPr="00BD255C">
        <w:rPr>
          <w:i/>
          <w:lang w:val="en-GB"/>
        </w:rPr>
        <w:t>Service coupling</w:t>
      </w:r>
      <w:r>
        <w:rPr>
          <w:lang w:val="en-GB"/>
        </w:rPr>
        <w:t>" means a coupling in the fuel line between the fuel container and the engine.  If a mono-fuel vehicle is out of fuel the engine can be operated by means of a service fuel container which can be coupled to the service coupling.</w:t>
      </w:r>
    </w:p>
    <w:p w:rsidR="006C169E" w:rsidRDefault="006C169E" w:rsidP="006C169E">
      <w:pPr>
        <w:pStyle w:val="Para"/>
        <w:rPr>
          <w:lang w:val="en-GB"/>
        </w:rPr>
      </w:pPr>
      <w:r>
        <w:rPr>
          <w:lang w:val="en-GB"/>
        </w:rPr>
        <w:t>2.18.</w:t>
      </w:r>
      <w:r>
        <w:rPr>
          <w:lang w:val="en-GB"/>
        </w:rPr>
        <w:tab/>
        <w:t>"</w:t>
      </w:r>
      <w:r w:rsidRPr="00BD255C">
        <w:rPr>
          <w:i/>
          <w:lang w:val="en-GB"/>
        </w:rPr>
        <w:t>Fuel rail</w:t>
      </w:r>
      <w:r>
        <w:rPr>
          <w:lang w:val="en-GB"/>
        </w:rPr>
        <w:t>" means a pipe or duct that connects the fuel injection devices.</w:t>
      </w:r>
    </w:p>
    <w:p w:rsidR="006C169E" w:rsidRDefault="006C169E" w:rsidP="006C169E">
      <w:pPr>
        <w:pStyle w:val="Para"/>
        <w:rPr>
          <w:lang w:val="en-GB"/>
        </w:rPr>
      </w:pPr>
      <w:r>
        <w:rPr>
          <w:lang w:val="en-GB"/>
        </w:rPr>
        <w:t>2.19.</w:t>
      </w:r>
      <w:r>
        <w:rPr>
          <w:lang w:val="en-GB"/>
        </w:rPr>
        <w:tab/>
        <w:t>"</w:t>
      </w:r>
      <w:r w:rsidRPr="00BD255C">
        <w:rPr>
          <w:i/>
          <w:lang w:val="en-GB"/>
        </w:rPr>
        <w:t>Liquefied petroleum gas (LPG)</w:t>
      </w:r>
      <w:r>
        <w:rPr>
          <w:lang w:val="en-GB"/>
        </w:rPr>
        <w:t>" means any product essentially composed of the following hydrocarbons:</w:t>
      </w:r>
    </w:p>
    <w:p w:rsidR="006C169E" w:rsidRDefault="006C169E" w:rsidP="006C169E">
      <w:pPr>
        <w:pStyle w:val="Para"/>
        <w:ind w:firstLine="0"/>
        <w:rPr>
          <w:lang w:val="en-GB"/>
        </w:rPr>
      </w:pPr>
      <w:proofErr w:type="gramStart"/>
      <w:r>
        <w:rPr>
          <w:lang w:val="en-GB"/>
        </w:rPr>
        <w:t>Propane, propene (propylene), normal butane, isobutane, isobutylene, butene (butylene) and ethane.</w:t>
      </w:r>
      <w:proofErr w:type="gramEnd"/>
    </w:p>
    <w:p w:rsidR="006C169E" w:rsidRDefault="006C169E" w:rsidP="006C169E">
      <w:pPr>
        <w:pStyle w:val="Para"/>
        <w:ind w:firstLine="0"/>
        <w:rPr>
          <w:lang w:val="en-GB"/>
        </w:rPr>
      </w:pPr>
      <w:r>
        <w:rPr>
          <w:lang w:val="en-GB"/>
        </w:rPr>
        <w:t>European Standard EN 589:1993 specifies requirements and methods of test for automotive LPG as marketed and delivered in the countries of the members of CEN (European Committee for Standardization).</w:t>
      </w:r>
    </w:p>
    <w:p w:rsidR="006C169E" w:rsidRDefault="006C169E" w:rsidP="006C169E">
      <w:pPr>
        <w:pStyle w:val="Para"/>
        <w:rPr>
          <w:color w:val="000000"/>
        </w:rPr>
      </w:pPr>
      <w:r w:rsidRPr="00905CFE">
        <w:t>2.20.</w:t>
      </w:r>
      <w:r w:rsidRPr="00905CFE">
        <w:tab/>
        <w:t>"</w:t>
      </w:r>
      <w:r w:rsidRPr="00905CFE">
        <w:rPr>
          <w:i/>
        </w:rPr>
        <w:t>Hose assembly</w:t>
      </w:r>
      <w:r w:rsidRPr="00905CFE">
        <w:t>" means an assembly of a flexible hose and couplings</w:t>
      </w:r>
      <w:r>
        <w:rPr>
          <w:color w:val="000000"/>
        </w:rPr>
        <w:t>.</w:t>
      </w:r>
    </w:p>
    <w:p w:rsidR="005B6CBC" w:rsidRDefault="006C169E" w:rsidP="005B6CBC">
      <w:pPr>
        <w:pStyle w:val="Para"/>
        <w:rPr>
          <w:color w:val="000000"/>
        </w:rPr>
      </w:pPr>
      <w:r w:rsidRPr="00D367E6">
        <w:rPr>
          <w:b/>
          <w:color w:val="FF0000"/>
        </w:rPr>
        <w:t>2.21</w:t>
      </w:r>
      <w:r w:rsidR="00356008" w:rsidRPr="00D367E6">
        <w:rPr>
          <w:b/>
          <w:color w:val="FF0000"/>
        </w:rPr>
        <w:tab/>
      </w:r>
      <w:r w:rsidRPr="00D367E6">
        <w:rPr>
          <w:b/>
          <w:color w:val="FF0000"/>
        </w:rPr>
        <w:t>“</w:t>
      </w:r>
      <w:r w:rsidR="00A94730" w:rsidRPr="00D36E63">
        <w:rPr>
          <w:b/>
          <w:i/>
          <w:color w:val="FF0000"/>
        </w:rPr>
        <w:t>Non</w:t>
      </w:r>
      <w:r w:rsidR="00D36E63" w:rsidRPr="00D36E63">
        <w:rPr>
          <w:b/>
          <w:i/>
          <w:color w:val="FF0000"/>
        </w:rPr>
        <w:t xml:space="preserve">-seamless </w:t>
      </w:r>
      <w:r w:rsidR="00D36E63">
        <w:rPr>
          <w:b/>
          <w:i/>
          <w:color w:val="FF0000"/>
        </w:rPr>
        <w:t>f</w:t>
      </w:r>
      <w:r w:rsidRPr="00D367E6">
        <w:rPr>
          <w:b/>
          <w:i/>
          <w:color w:val="FF0000"/>
        </w:rPr>
        <w:t>uel line</w:t>
      </w:r>
      <w:r w:rsidRPr="00D367E6">
        <w:rPr>
          <w:b/>
          <w:color w:val="FF0000"/>
        </w:rPr>
        <w:t xml:space="preserve">” means tubing which has been designed not to flex in normal operation and through which </w:t>
      </w:r>
      <w:r w:rsidR="00DE6841">
        <w:rPr>
          <w:b/>
          <w:color w:val="FF0000"/>
        </w:rPr>
        <w:t>LPG</w:t>
      </w:r>
      <w:r w:rsidRPr="00D367E6">
        <w:rPr>
          <w:b/>
          <w:color w:val="FF0000"/>
        </w:rPr>
        <w:t xml:space="preserve"> flows.</w:t>
      </w:r>
      <w:r w:rsidR="005B6CBC" w:rsidRPr="005B6CBC">
        <w:rPr>
          <w:color w:val="000000"/>
        </w:rPr>
        <w:t xml:space="preserve"> </w:t>
      </w:r>
    </w:p>
    <w:p w:rsidR="006C169E" w:rsidRDefault="006C169E" w:rsidP="005B6CBC">
      <w:pPr>
        <w:autoSpaceDE w:val="0"/>
        <w:autoSpaceDN w:val="0"/>
        <w:adjustRightInd w:val="0"/>
        <w:ind w:left="2259" w:hanging="1125"/>
        <w:rPr>
          <w:b/>
          <w:color w:val="FF0000"/>
          <w:sz w:val="20"/>
          <w:lang w:val="en-GB"/>
        </w:rPr>
      </w:pPr>
      <w:r w:rsidRPr="0030520F">
        <w:rPr>
          <w:b/>
          <w:color w:val="FF0000"/>
          <w:sz w:val="20"/>
          <w:lang w:val="en-GB"/>
        </w:rPr>
        <w:t>2.22</w:t>
      </w:r>
      <w:r w:rsidRPr="0030520F">
        <w:rPr>
          <w:b/>
          <w:color w:val="FF0000"/>
          <w:sz w:val="20"/>
          <w:lang w:val="en-GB"/>
        </w:rPr>
        <w:tab/>
        <w:t>“</w:t>
      </w:r>
      <w:r w:rsidRPr="0030520F">
        <w:rPr>
          <w:b/>
          <w:i/>
          <w:color w:val="FF0000"/>
          <w:sz w:val="20"/>
          <w:lang w:val="en-GB"/>
        </w:rPr>
        <w:t>Coupling</w:t>
      </w:r>
      <w:r w:rsidRPr="0030520F">
        <w:rPr>
          <w:b/>
          <w:color w:val="FF0000"/>
          <w:sz w:val="20"/>
          <w:lang w:val="en-GB"/>
        </w:rPr>
        <w:t>” means a connector used in joining a piping, tubing or hose system.</w:t>
      </w:r>
    </w:p>
    <w:p w:rsidR="00A94730" w:rsidRDefault="00A94730" w:rsidP="005B6CBC">
      <w:pPr>
        <w:autoSpaceDE w:val="0"/>
        <w:autoSpaceDN w:val="0"/>
        <w:adjustRightInd w:val="0"/>
        <w:ind w:left="2259" w:hanging="1125"/>
        <w:rPr>
          <w:b/>
          <w:color w:val="FF0000"/>
          <w:sz w:val="20"/>
          <w:lang w:val="en-GB"/>
        </w:rPr>
      </w:pPr>
    </w:p>
    <w:p w:rsidR="00A94730" w:rsidRPr="00D343CE" w:rsidRDefault="00A94730" w:rsidP="005B6CBC">
      <w:pPr>
        <w:autoSpaceDE w:val="0"/>
        <w:autoSpaceDN w:val="0"/>
        <w:adjustRightInd w:val="0"/>
        <w:ind w:left="2259" w:hanging="1125"/>
        <w:rPr>
          <w:b/>
          <w:color w:val="FF0000"/>
          <w:sz w:val="20"/>
          <w:lang w:val="en-GB"/>
        </w:rPr>
      </w:pPr>
      <w:r>
        <w:rPr>
          <w:b/>
          <w:color w:val="FF0000"/>
          <w:sz w:val="20"/>
          <w:lang w:val="en-GB"/>
        </w:rPr>
        <w:t>2.23</w:t>
      </w:r>
      <w:r>
        <w:rPr>
          <w:b/>
          <w:color w:val="FF0000"/>
          <w:sz w:val="20"/>
          <w:lang w:val="en-GB"/>
        </w:rPr>
        <w:tab/>
        <w:t>“Gas tube” means</w:t>
      </w:r>
      <w:r w:rsidR="00D343CE">
        <w:rPr>
          <w:b/>
          <w:color w:val="FF0000"/>
          <w:sz w:val="20"/>
          <w:lang w:val="en-GB"/>
        </w:rPr>
        <w:t xml:space="preserve"> seamless fuel line made out of </w:t>
      </w:r>
      <w:r w:rsidR="00D343CE" w:rsidRPr="00D343CE">
        <w:rPr>
          <w:b/>
          <w:color w:val="FF0000"/>
          <w:sz w:val="20"/>
          <w:lang w:val="en-GB"/>
        </w:rPr>
        <w:t>copper or stainless steel or steel with corrosion-resistant coating</w:t>
      </w:r>
      <w:r w:rsidR="00D343CE">
        <w:rPr>
          <w:b/>
          <w:color w:val="FF0000"/>
          <w:sz w:val="20"/>
          <w:lang w:val="en-GB"/>
        </w:rPr>
        <w:t>.</w:t>
      </w:r>
    </w:p>
    <w:p w:rsidR="006C169E" w:rsidRPr="0030520F" w:rsidRDefault="006C169E" w:rsidP="006C169E">
      <w:pPr>
        <w:autoSpaceDE w:val="0"/>
        <w:autoSpaceDN w:val="0"/>
        <w:adjustRightInd w:val="0"/>
        <w:ind w:left="567" w:firstLine="567"/>
        <w:rPr>
          <w:color w:val="FF0000"/>
          <w:sz w:val="20"/>
          <w:lang w:val="en-GB"/>
        </w:rPr>
      </w:pPr>
    </w:p>
    <w:p w:rsidR="006C169E" w:rsidRDefault="006C169E" w:rsidP="006C169E">
      <w:pPr>
        <w:pStyle w:val="HChG"/>
        <w:ind w:left="2268"/>
      </w:pPr>
      <w:bookmarkStart w:id="17" w:name="_Toc387935149"/>
      <w:bookmarkStart w:id="18" w:name="_Toc397517939"/>
      <w:r>
        <w:t>Part I -</w:t>
      </w:r>
      <w:r>
        <w:tab/>
      </w:r>
      <w:r w:rsidRPr="003354BA">
        <w:t>Approval of specific equipment of vehicles of categor</w:t>
      </w:r>
      <w:r>
        <w:t>ies</w:t>
      </w:r>
      <w:r w:rsidRPr="003354BA">
        <w:t xml:space="preserve"> M and N using liquefied petroleum gases in their propulsion system</w:t>
      </w:r>
      <w:bookmarkEnd w:id="17"/>
      <w:bookmarkEnd w:id="18"/>
    </w:p>
    <w:p w:rsidR="006C169E" w:rsidRDefault="006C169E" w:rsidP="00823187">
      <w:pPr>
        <w:pStyle w:val="HChG"/>
        <w:tabs>
          <w:tab w:val="left" w:pos="2268"/>
        </w:tabs>
      </w:pPr>
      <w:r>
        <w:tab/>
      </w:r>
      <w:r>
        <w:tab/>
      </w:r>
      <w:bookmarkStart w:id="19" w:name="_Toc387935150"/>
      <w:bookmarkStart w:id="20" w:name="_Toc397517940"/>
      <w:r>
        <w:t>3.</w:t>
      </w:r>
      <w:r>
        <w:tab/>
        <w:t>Application for approval</w:t>
      </w:r>
      <w:bookmarkEnd w:id="19"/>
      <w:bookmarkEnd w:id="20"/>
    </w:p>
    <w:p w:rsidR="006C169E" w:rsidRDefault="006C169E" w:rsidP="006C169E">
      <w:pPr>
        <w:pStyle w:val="Para"/>
        <w:rPr>
          <w:lang w:val="en-GB"/>
        </w:rPr>
      </w:pPr>
      <w:r>
        <w:rPr>
          <w:lang w:val="en-GB"/>
        </w:rPr>
        <w:t>3.1.</w:t>
      </w:r>
      <w:r>
        <w:rPr>
          <w:lang w:val="en-GB"/>
        </w:rPr>
        <w:tab/>
        <w:t>The application for approval of specific equipment shall be submitted by the holder of the trade name or mark or by his duly accredited representative.</w:t>
      </w:r>
    </w:p>
    <w:p w:rsidR="006C169E" w:rsidRDefault="006C169E" w:rsidP="006C169E">
      <w:pPr>
        <w:pStyle w:val="Para"/>
        <w:rPr>
          <w:lang w:val="en-GB"/>
        </w:rPr>
      </w:pPr>
      <w:r>
        <w:rPr>
          <w:lang w:val="en-GB"/>
        </w:rPr>
        <w:t>3.2.</w:t>
      </w:r>
      <w:r>
        <w:rPr>
          <w:lang w:val="en-GB"/>
        </w:rPr>
        <w:tab/>
        <w:t>It shall be accompanied by the under mentioned documents in triplicate and by the following particulars:</w:t>
      </w:r>
    </w:p>
    <w:p w:rsidR="006C169E" w:rsidRDefault="006C169E" w:rsidP="006C169E">
      <w:pPr>
        <w:pStyle w:val="Para"/>
        <w:rPr>
          <w:lang w:val="en-GB"/>
        </w:rPr>
      </w:pPr>
      <w:r>
        <w:rPr>
          <w:lang w:val="en-GB"/>
        </w:rPr>
        <w:t>3.2.1.</w:t>
      </w:r>
      <w:r>
        <w:rPr>
          <w:lang w:val="en-GB"/>
        </w:rPr>
        <w:tab/>
        <w:t>A detailed description of the type of the specific equipment (as specified in Annex 1),</w:t>
      </w:r>
    </w:p>
    <w:p w:rsidR="006C169E" w:rsidRDefault="006C169E" w:rsidP="006C169E">
      <w:pPr>
        <w:pStyle w:val="Para"/>
        <w:rPr>
          <w:lang w:val="en-GB"/>
        </w:rPr>
      </w:pPr>
      <w:r>
        <w:rPr>
          <w:lang w:val="en-GB"/>
        </w:rPr>
        <w:t>3.2.2.</w:t>
      </w:r>
      <w:r>
        <w:rPr>
          <w:lang w:val="en-GB"/>
        </w:rPr>
        <w:tab/>
        <w:t>A drawing of the specific equipment, sufficiently detailed and on an appropriate scale,</w:t>
      </w:r>
    </w:p>
    <w:p w:rsidR="006C169E" w:rsidRDefault="006C169E" w:rsidP="006C169E">
      <w:pPr>
        <w:pStyle w:val="Para"/>
        <w:rPr>
          <w:lang w:val="en-GB"/>
        </w:rPr>
      </w:pPr>
      <w:r>
        <w:rPr>
          <w:lang w:val="en-GB"/>
        </w:rPr>
        <w:t>3.2.3.</w:t>
      </w:r>
      <w:r>
        <w:rPr>
          <w:lang w:val="en-GB"/>
        </w:rPr>
        <w:tab/>
        <w:t xml:space="preserve">Verification of compliance with the specifications prescribed in paragraph 6.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3.3.</w:t>
      </w:r>
      <w:r>
        <w:rPr>
          <w:lang w:val="en-GB"/>
        </w:rPr>
        <w:tab/>
        <w:t>At the request of the Technical Service responsible for conducting approval tests, samples of the specific equipment shall be provided.</w:t>
      </w:r>
    </w:p>
    <w:p w:rsidR="006C169E" w:rsidRDefault="006C169E" w:rsidP="006C169E">
      <w:pPr>
        <w:pStyle w:val="Para"/>
        <w:ind w:firstLine="0"/>
        <w:rPr>
          <w:lang w:val="en-GB"/>
        </w:rPr>
      </w:pPr>
      <w:r>
        <w:rPr>
          <w:lang w:val="en-GB"/>
        </w:rPr>
        <w:t>Supplementary samples shall be supplied upon request.</w:t>
      </w:r>
    </w:p>
    <w:p w:rsidR="006C169E" w:rsidRDefault="006C169E" w:rsidP="00823187">
      <w:pPr>
        <w:pStyle w:val="HChG"/>
        <w:tabs>
          <w:tab w:val="left" w:pos="2268"/>
        </w:tabs>
      </w:pPr>
      <w:r>
        <w:tab/>
      </w:r>
      <w:r>
        <w:tab/>
      </w:r>
      <w:bookmarkStart w:id="21" w:name="_Toc387935151"/>
      <w:bookmarkStart w:id="22" w:name="_Toc397517941"/>
      <w:r>
        <w:t>4.</w:t>
      </w:r>
      <w:r>
        <w:tab/>
        <w:t>Markings</w:t>
      </w:r>
      <w:bookmarkEnd w:id="21"/>
      <w:bookmarkEnd w:id="22"/>
    </w:p>
    <w:p w:rsidR="006C169E" w:rsidRDefault="006C169E" w:rsidP="006C169E">
      <w:pPr>
        <w:pStyle w:val="Para"/>
        <w:rPr>
          <w:lang w:val="en-GB"/>
        </w:rPr>
      </w:pPr>
      <w:r>
        <w:rPr>
          <w:lang w:val="en-GB"/>
        </w:rPr>
        <w:t>4.1.</w:t>
      </w:r>
      <w:r>
        <w:rPr>
          <w:lang w:val="en-GB"/>
        </w:rPr>
        <w:tab/>
        <w:t>All components submitted for approval shall bear the trade name or mark of the manufacturer and the type; and for non-metallic components also the manufacturing month and year; this marking shall be clearly legible and indelible.</w:t>
      </w:r>
    </w:p>
    <w:p w:rsidR="006C169E" w:rsidRPr="0059791E" w:rsidRDefault="006C169E" w:rsidP="006C169E">
      <w:pPr>
        <w:pStyle w:val="Para"/>
        <w:rPr>
          <w:lang w:val="en-GB"/>
        </w:rPr>
      </w:pPr>
      <w:r>
        <w:rPr>
          <w:lang w:val="en-GB"/>
        </w:rPr>
        <w:t>4.2.</w:t>
      </w:r>
      <w:r>
        <w:rPr>
          <w:lang w:val="en-GB"/>
        </w:rPr>
        <w:tab/>
      </w:r>
      <w:r w:rsidRPr="00F9478D">
        <w:rPr>
          <w:lang w:val="en-GB"/>
        </w:rPr>
        <w:t xml:space="preserve">All equipment shall have a space large enough to accommodate the approval mark including the classification of the component (see Annex 2A) and in case of components of Class 0 also the working pressure (WP); this space </w:t>
      </w:r>
      <w:r w:rsidRPr="0059791E">
        <w:rPr>
          <w:lang w:val="en-GB"/>
        </w:rPr>
        <w:t xml:space="preserve">shall be shown on the drawings referred to in paragraph 3.2.2. </w:t>
      </w:r>
      <w:proofErr w:type="gramStart"/>
      <w:r w:rsidRPr="0059791E">
        <w:rPr>
          <w:lang w:val="en-GB"/>
        </w:rPr>
        <w:t>above</w:t>
      </w:r>
      <w:proofErr w:type="gramEnd"/>
      <w:r w:rsidRPr="0059791E">
        <w:rPr>
          <w:lang w:val="en-GB"/>
        </w:rPr>
        <w:t>.</w:t>
      </w:r>
    </w:p>
    <w:p w:rsidR="005D6CA0" w:rsidRDefault="006C169E" w:rsidP="0059791E">
      <w:pPr>
        <w:pStyle w:val="Para"/>
        <w:rPr>
          <w:lang w:val="en-GB"/>
        </w:rPr>
      </w:pPr>
      <w:r w:rsidRPr="0059791E">
        <w:rPr>
          <w:lang w:val="en-GB"/>
        </w:rPr>
        <w:t>4.3.</w:t>
      </w:r>
      <w:r w:rsidRPr="0059791E">
        <w:rPr>
          <w:lang w:val="en-GB"/>
        </w:rPr>
        <w:tab/>
        <w:t>Every container shall also bear a marking plate, welded to it, with the following data clearly legible and indelible</w:t>
      </w:r>
      <w:proofErr w:type="gramStart"/>
      <w:r w:rsidRPr="0059791E">
        <w:rPr>
          <w:lang w:val="en-GB"/>
        </w:rPr>
        <w:t>:</w:t>
      </w:r>
      <w:proofErr w:type="gramEnd"/>
      <w:r w:rsidR="0059791E" w:rsidRPr="0059791E">
        <w:rPr>
          <w:lang w:val="en-GB"/>
        </w:rPr>
        <w:br/>
      </w:r>
      <w:r w:rsidRPr="0059791E">
        <w:rPr>
          <w:lang w:val="en-GB"/>
        </w:rPr>
        <w:t>(a)</w:t>
      </w:r>
      <w:r w:rsidRPr="0059791E">
        <w:rPr>
          <w:lang w:val="en-GB"/>
        </w:rPr>
        <w:tab/>
        <w:t>A serial number</w:t>
      </w:r>
      <w:r w:rsidR="0059791E" w:rsidRPr="0059791E">
        <w:rPr>
          <w:lang w:val="en-GB"/>
        </w:rPr>
        <w:br/>
      </w:r>
      <w:r w:rsidRPr="0059791E">
        <w:rPr>
          <w:lang w:val="en-GB"/>
        </w:rPr>
        <w:t>(b)</w:t>
      </w:r>
      <w:r w:rsidRPr="0059791E">
        <w:rPr>
          <w:lang w:val="en-GB"/>
        </w:rPr>
        <w:tab/>
        <w:t>The capacity in litres;</w:t>
      </w:r>
      <w:r w:rsidR="0059791E" w:rsidRPr="0059791E">
        <w:rPr>
          <w:lang w:val="en-GB"/>
        </w:rPr>
        <w:br/>
      </w:r>
      <w:r w:rsidRPr="0059791E">
        <w:rPr>
          <w:lang w:val="en-GB"/>
        </w:rPr>
        <w:t>(c)</w:t>
      </w:r>
      <w:r w:rsidRPr="0059791E">
        <w:rPr>
          <w:lang w:val="en-GB"/>
        </w:rPr>
        <w:tab/>
        <w:t>The marking "LPG";</w:t>
      </w:r>
      <w:r w:rsidR="0059791E" w:rsidRPr="0059791E">
        <w:rPr>
          <w:lang w:val="en-GB"/>
        </w:rPr>
        <w:br/>
      </w:r>
      <w:r w:rsidRPr="0059791E">
        <w:rPr>
          <w:lang w:val="en-GB"/>
        </w:rPr>
        <w:t>(d)</w:t>
      </w:r>
      <w:r w:rsidRPr="0059791E">
        <w:rPr>
          <w:lang w:val="en-GB"/>
        </w:rPr>
        <w:tab/>
        <w:t>Test pressure [kPa];</w:t>
      </w:r>
    </w:p>
    <w:p w:rsidR="005D6CA0" w:rsidRDefault="005D6CA0" w:rsidP="0059791E">
      <w:pPr>
        <w:pStyle w:val="Para"/>
        <w:rPr>
          <w:lang w:val="en-GB"/>
        </w:rPr>
      </w:pPr>
      <w:r>
        <w:rPr>
          <w:lang w:val="en-GB"/>
        </w:rPr>
        <w:tab/>
      </w:r>
      <w:r w:rsidR="006C169E" w:rsidRPr="0059791E">
        <w:rPr>
          <w:lang w:val="en-GB"/>
        </w:rPr>
        <w:t>(e)</w:t>
      </w:r>
      <w:r w:rsidR="006C169E" w:rsidRPr="0059791E">
        <w:rPr>
          <w:lang w:val="en-GB"/>
        </w:rPr>
        <w:tab/>
        <w:t>The wording: "maximum degree of filling: 80 %";</w:t>
      </w:r>
    </w:p>
    <w:p w:rsidR="005D6CA0" w:rsidRDefault="005D6CA0" w:rsidP="0059791E">
      <w:pPr>
        <w:pStyle w:val="Para"/>
        <w:rPr>
          <w:lang w:val="en-GB"/>
        </w:rPr>
      </w:pPr>
      <w:r>
        <w:rPr>
          <w:lang w:val="en-GB"/>
        </w:rPr>
        <w:tab/>
      </w:r>
      <w:r w:rsidR="006C169E" w:rsidRPr="0059791E">
        <w:rPr>
          <w:lang w:val="en-GB"/>
        </w:rPr>
        <w:t>(f)</w:t>
      </w:r>
      <w:r w:rsidR="006C169E" w:rsidRPr="0059791E">
        <w:rPr>
          <w:lang w:val="en-GB"/>
        </w:rPr>
        <w:tab/>
        <w:t>Year and month of approval (e.g. 99/01);</w:t>
      </w:r>
    </w:p>
    <w:p w:rsidR="005D6CA0" w:rsidRDefault="005D6CA0" w:rsidP="0059791E">
      <w:pPr>
        <w:pStyle w:val="Para"/>
        <w:rPr>
          <w:lang w:val="en-GB"/>
        </w:rPr>
      </w:pPr>
      <w:r>
        <w:rPr>
          <w:lang w:val="en-GB"/>
        </w:rPr>
        <w:tab/>
      </w:r>
      <w:r w:rsidR="006C169E" w:rsidRPr="0059791E">
        <w:rPr>
          <w:lang w:val="en-GB"/>
        </w:rPr>
        <w:t>(g)</w:t>
      </w:r>
      <w:r w:rsidR="006C169E" w:rsidRPr="0059791E">
        <w:rPr>
          <w:lang w:val="en-GB"/>
        </w:rPr>
        <w:tab/>
        <w:t>Approval mark according to paragraph 5.4;</w:t>
      </w:r>
    </w:p>
    <w:p w:rsidR="006C169E" w:rsidRPr="0059791E" w:rsidRDefault="005D6CA0" w:rsidP="0059791E">
      <w:pPr>
        <w:pStyle w:val="Para"/>
        <w:rPr>
          <w:lang w:val="en-GB"/>
        </w:rPr>
      </w:pPr>
      <w:r>
        <w:rPr>
          <w:lang w:val="en-GB"/>
        </w:rPr>
        <w:tab/>
      </w:r>
      <w:r w:rsidR="006C169E" w:rsidRPr="0059791E">
        <w:rPr>
          <w:lang w:val="en-GB"/>
        </w:rPr>
        <w:t>(h)</w:t>
      </w:r>
      <w:r w:rsidR="006C169E" w:rsidRPr="0059791E">
        <w:rPr>
          <w:lang w:val="en-GB"/>
        </w:rPr>
        <w:tab/>
        <w:t xml:space="preserve">The marking "PUMP INSIDE" and a marking identifying the pump </w:t>
      </w:r>
      <w:r w:rsidR="0059791E" w:rsidRPr="0059791E">
        <w:rPr>
          <w:lang w:val="en-GB"/>
        </w:rPr>
        <w:tab/>
      </w:r>
      <w:r w:rsidR="006C169E" w:rsidRPr="0059791E">
        <w:rPr>
          <w:lang w:val="en-GB"/>
        </w:rPr>
        <w:t>when a pump is mounted in the container.</w:t>
      </w:r>
    </w:p>
    <w:p w:rsidR="005D6CA0" w:rsidRDefault="006C169E" w:rsidP="0059791E">
      <w:pPr>
        <w:spacing w:after="120"/>
        <w:ind w:left="2268" w:right="1088" w:hanging="1134"/>
        <w:jc w:val="both"/>
        <w:rPr>
          <w:color w:val="000000"/>
          <w:sz w:val="20"/>
          <w:szCs w:val="20"/>
          <w:lang w:val="en-GB"/>
        </w:rPr>
      </w:pPr>
      <w:r w:rsidRPr="0030520F">
        <w:rPr>
          <w:color w:val="000000"/>
          <w:sz w:val="20"/>
          <w:szCs w:val="20"/>
          <w:lang w:val="en-GB"/>
        </w:rPr>
        <w:t>4.4.</w:t>
      </w:r>
      <w:r w:rsidRPr="0030520F">
        <w:rPr>
          <w:color w:val="000000"/>
          <w:sz w:val="20"/>
          <w:szCs w:val="20"/>
          <w:lang w:val="en-GB"/>
        </w:rPr>
        <w:tab/>
        <w:t xml:space="preserve">In addition to provisions of paragraphs 4.1. and 4.2., one of the following additional marks shall be used for remotely controlled service valves and remotely controlled shut-off valves which comply respectively with </w:t>
      </w:r>
      <w:r w:rsidRPr="0030520F">
        <w:rPr>
          <w:sz w:val="20"/>
          <w:szCs w:val="20"/>
          <w:lang w:val="en-GB"/>
        </w:rPr>
        <w:t xml:space="preserve">paragraph 4.7. </w:t>
      </w:r>
      <w:proofErr w:type="gramStart"/>
      <w:r w:rsidRPr="0030520F">
        <w:rPr>
          <w:sz w:val="20"/>
          <w:szCs w:val="20"/>
          <w:lang w:val="en-GB"/>
        </w:rPr>
        <w:t>of</w:t>
      </w:r>
      <w:proofErr w:type="gramEnd"/>
      <w:r w:rsidRPr="0030520F">
        <w:rPr>
          <w:sz w:val="20"/>
          <w:szCs w:val="20"/>
          <w:lang w:val="en-GB"/>
        </w:rPr>
        <w:t xml:space="preserve"> Annex</w:t>
      </w:r>
      <w:r w:rsidRPr="0030520F">
        <w:rPr>
          <w:color w:val="000000"/>
          <w:sz w:val="20"/>
          <w:szCs w:val="20"/>
          <w:lang w:val="en-GB"/>
        </w:rPr>
        <w:t xml:space="preserve"> 3 or with paragraph 1.7. </w:t>
      </w:r>
      <w:proofErr w:type="gramStart"/>
      <w:r w:rsidRPr="0030520F">
        <w:rPr>
          <w:color w:val="000000"/>
          <w:sz w:val="20"/>
          <w:szCs w:val="20"/>
          <w:lang w:val="en-GB"/>
        </w:rPr>
        <w:t>of</w:t>
      </w:r>
      <w:proofErr w:type="gramEnd"/>
      <w:r w:rsidRPr="0030520F">
        <w:rPr>
          <w:color w:val="000000"/>
          <w:sz w:val="20"/>
          <w:szCs w:val="20"/>
          <w:lang w:val="en-GB"/>
        </w:rPr>
        <w:t xml:space="preserve"> Annex 7</w:t>
      </w:r>
      <w:r w:rsidRPr="0059791E">
        <w:rPr>
          <w:color w:val="000000"/>
          <w:sz w:val="20"/>
          <w:szCs w:val="20"/>
          <w:lang w:val="en-GB"/>
        </w:rPr>
        <w:t>:</w:t>
      </w:r>
    </w:p>
    <w:p w:rsidR="005D6CA0" w:rsidRDefault="005D6CA0" w:rsidP="0059791E">
      <w:pPr>
        <w:spacing w:after="120"/>
        <w:ind w:left="2268" w:right="1088" w:hanging="1134"/>
        <w:jc w:val="both"/>
        <w:rPr>
          <w:color w:val="000000"/>
          <w:sz w:val="20"/>
          <w:szCs w:val="20"/>
          <w:lang w:val="en-GB"/>
        </w:rPr>
      </w:pPr>
      <w:r>
        <w:rPr>
          <w:color w:val="000000"/>
          <w:sz w:val="20"/>
          <w:szCs w:val="20"/>
          <w:lang w:val="en-GB"/>
        </w:rPr>
        <w:tab/>
      </w:r>
      <w:r w:rsidR="006C169E" w:rsidRPr="0059791E">
        <w:rPr>
          <w:color w:val="000000"/>
          <w:sz w:val="20"/>
          <w:szCs w:val="20"/>
          <w:lang w:val="en-GB"/>
        </w:rPr>
        <w:t>(a)</w:t>
      </w:r>
      <w:r w:rsidR="006C169E" w:rsidRPr="0059791E">
        <w:rPr>
          <w:color w:val="000000"/>
          <w:sz w:val="20"/>
          <w:szCs w:val="20"/>
          <w:lang w:val="en-GB"/>
        </w:rPr>
        <w:tab/>
        <w:t>"H</w:t>
      </w:r>
      <w:r w:rsidR="006C169E" w:rsidRPr="0059791E">
        <w:rPr>
          <w:color w:val="000000"/>
          <w:sz w:val="20"/>
          <w:szCs w:val="20"/>
          <w:vertAlign w:val="subscript"/>
          <w:lang w:val="en-GB"/>
        </w:rPr>
        <w:t>1</w:t>
      </w:r>
      <w:r w:rsidR="006C169E" w:rsidRPr="0059791E">
        <w:rPr>
          <w:color w:val="000000"/>
          <w:sz w:val="20"/>
          <w:szCs w:val="20"/>
          <w:lang w:val="en-GB"/>
        </w:rPr>
        <w:t>"</w:t>
      </w:r>
    </w:p>
    <w:p w:rsidR="005D6CA0" w:rsidRDefault="005D6CA0" w:rsidP="0059791E">
      <w:pPr>
        <w:spacing w:after="120"/>
        <w:ind w:left="2268" w:right="1088" w:hanging="1134"/>
        <w:jc w:val="both"/>
        <w:rPr>
          <w:color w:val="000000"/>
          <w:sz w:val="20"/>
          <w:szCs w:val="20"/>
          <w:lang w:val="en-GB"/>
        </w:rPr>
      </w:pPr>
      <w:r>
        <w:rPr>
          <w:color w:val="000000"/>
          <w:sz w:val="20"/>
          <w:szCs w:val="20"/>
          <w:lang w:val="en-GB"/>
        </w:rPr>
        <w:tab/>
      </w:r>
      <w:r w:rsidR="006C169E" w:rsidRPr="0059791E">
        <w:rPr>
          <w:color w:val="000000"/>
          <w:sz w:val="20"/>
          <w:szCs w:val="20"/>
          <w:lang w:val="en-GB"/>
        </w:rPr>
        <w:t>(b)</w:t>
      </w:r>
      <w:r w:rsidR="006C169E" w:rsidRPr="0059791E">
        <w:rPr>
          <w:color w:val="000000"/>
          <w:sz w:val="20"/>
          <w:szCs w:val="20"/>
          <w:lang w:val="en-GB"/>
        </w:rPr>
        <w:tab/>
        <w:t>"H</w:t>
      </w:r>
      <w:r w:rsidR="006C169E" w:rsidRPr="0059791E">
        <w:rPr>
          <w:color w:val="000000"/>
          <w:sz w:val="20"/>
          <w:szCs w:val="20"/>
          <w:vertAlign w:val="subscript"/>
          <w:lang w:val="en-GB"/>
        </w:rPr>
        <w:t>2</w:t>
      </w:r>
      <w:r w:rsidR="006C169E" w:rsidRPr="0059791E">
        <w:rPr>
          <w:color w:val="000000"/>
          <w:sz w:val="20"/>
          <w:szCs w:val="20"/>
          <w:lang w:val="en-GB"/>
        </w:rPr>
        <w:t>"</w:t>
      </w:r>
    </w:p>
    <w:p w:rsidR="006C169E" w:rsidRPr="0059791E" w:rsidRDefault="005D6CA0" w:rsidP="0059791E">
      <w:pPr>
        <w:spacing w:after="120"/>
        <w:ind w:left="2268" w:right="1088" w:hanging="1134"/>
        <w:jc w:val="both"/>
        <w:rPr>
          <w:sz w:val="20"/>
          <w:szCs w:val="20"/>
          <w:lang w:val="en-GB"/>
        </w:rPr>
      </w:pPr>
      <w:r>
        <w:rPr>
          <w:color w:val="000000"/>
          <w:sz w:val="20"/>
          <w:szCs w:val="20"/>
          <w:lang w:val="en-GB"/>
        </w:rPr>
        <w:tab/>
      </w:r>
      <w:r w:rsidR="006C169E" w:rsidRPr="0030520F">
        <w:rPr>
          <w:color w:val="000000"/>
          <w:sz w:val="20"/>
          <w:szCs w:val="20"/>
          <w:lang w:val="en-GB"/>
        </w:rPr>
        <w:t>(c)</w:t>
      </w:r>
      <w:r w:rsidR="006C169E" w:rsidRPr="0030520F">
        <w:rPr>
          <w:color w:val="000000"/>
          <w:sz w:val="20"/>
          <w:szCs w:val="20"/>
          <w:lang w:val="en-GB"/>
        </w:rPr>
        <w:tab/>
        <w:t>"H</w:t>
      </w:r>
      <w:r w:rsidR="006C169E" w:rsidRPr="0030520F">
        <w:rPr>
          <w:color w:val="000000"/>
          <w:sz w:val="20"/>
          <w:szCs w:val="20"/>
          <w:vertAlign w:val="subscript"/>
          <w:lang w:val="en-GB"/>
        </w:rPr>
        <w:t>3</w:t>
      </w:r>
      <w:r w:rsidR="006C169E" w:rsidRPr="0030520F">
        <w:rPr>
          <w:color w:val="000000"/>
          <w:sz w:val="20"/>
          <w:szCs w:val="20"/>
          <w:lang w:val="en-GB"/>
        </w:rPr>
        <w:t>"</w:t>
      </w:r>
    </w:p>
    <w:p w:rsidR="006C169E" w:rsidRDefault="006C169E" w:rsidP="00823187">
      <w:pPr>
        <w:pStyle w:val="HChG"/>
        <w:tabs>
          <w:tab w:val="left" w:pos="2268"/>
        </w:tabs>
      </w:pPr>
      <w:r>
        <w:tab/>
      </w:r>
      <w:r>
        <w:tab/>
      </w:r>
      <w:bookmarkStart w:id="23" w:name="_Toc387935152"/>
      <w:bookmarkStart w:id="24" w:name="_Toc397517942"/>
      <w:r>
        <w:t>5.</w:t>
      </w:r>
      <w:r>
        <w:tab/>
        <w:t>Approval</w:t>
      </w:r>
      <w:bookmarkEnd w:id="23"/>
      <w:bookmarkEnd w:id="24"/>
    </w:p>
    <w:p w:rsidR="006C169E" w:rsidRDefault="006C169E" w:rsidP="006C169E">
      <w:pPr>
        <w:pStyle w:val="Para"/>
        <w:rPr>
          <w:lang w:val="en-GB"/>
        </w:rPr>
      </w:pPr>
      <w:r>
        <w:rPr>
          <w:lang w:val="en-GB"/>
        </w:rPr>
        <w:t>5.1.</w:t>
      </w:r>
      <w:r>
        <w:rPr>
          <w:lang w:val="en-GB"/>
        </w:rPr>
        <w:tab/>
        <w:t xml:space="preserve">If the equipment samples submitted for approval meet the requirements of paragraphs 6.1. </w:t>
      </w:r>
      <w:proofErr w:type="gramStart"/>
      <w:r>
        <w:rPr>
          <w:lang w:val="en-GB"/>
        </w:rPr>
        <w:t>to</w:t>
      </w:r>
      <w:proofErr w:type="gramEnd"/>
      <w:r>
        <w:rPr>
          <w:lang w:val="en-GB"/>
        </w:rPr>
        <w:t xml:space="preserve"> 6.13. </w:t>
      </w:r>
      <w:proofErr w:type="gramStart"/>
      <w:r>
        <w:rPr>
          <w:lang w:val="en-GB"/>
        </w:rPr>
        <w:t>of</w:t>
      </w:r>
      <w:proofErr w:type="gramEnd"/>
      <w:r>
        <w:rPr>
          <w:lang w:val="en-GB"/>
        </w:rPr>
        <w:t xml:space="preserve"> this Regulation, approval of the type of equipment shall be granted.</w:t>
      </w:r>
    </w:p>
    <w:p w:rsidR="006C169E" w:rsidRDefault="006C169E" w:rsidP="006C169E">
      <w:pPr>
        <w:pStyle w:val="Para"/>
        <w:rPr>
          <w:lang w:val="en-GB"/>
        </w:rPr>
      </w:pPr>
      <w:r>
        <w:rPr>
          <w:lang w:val="en-GB"/>
        </w:rPr>
        <w:t>5.2.</w:t>
      </w:r>
      <w:r>
        <w:rPr>
          <w:lang w:val="en-GB"/>
        </w:rPr>
        <w:tab/>
        <w:t>An approval number shall be assigned to each type of equipment approved.  Its first two digits (at present 01 corresponding to the 01 series of amendments which entered into force on 13 November 1999) shall indicate the series of amendments incorporating the most recent major technical amendments made to the Regulation at the time of issue of the approval.  The same Contracting Party shall not assign this alphanumeric code to another type of equipment.</w:t>
      </w:r>
    </w:p>
    <w:p w:rsidR="006C169E" w:rsidRDefault="006C169E" w:rsidP="006C169E">
      <w:pPr>
        <w:pStyle w:val="Para"/>
        <w:rPr>
          <w:lang w:val="en-GB"/>
        </w:rPr>
      </w:pPr>
      <w:r>
        <w:rPr>
          <w:lang w:val="en-GB"/>
        </w:rPr>
        <w:t>5.3.</w:t>
      </w:r>
      <w:r>
        <w:rPr>
          <w:lang w:val="en-GB"/>
        </w:rPr>
        <w:tab/>
        <w:t>Notice of approval or of refusal or of extension of approval of an LPG equipment type/part pursuant to this Regulation shall be communicated to the Parties to the Agreement applying this Regulation, by means of a form conforming to the model in Annex 2B to this Regulation.  If it concerns a container, Annex 2B - Appendix shall be added.</w:t>
      </w:r>
    </w:p>
    <w:p w:rsidR="006C169E" w:rsidRDefault="006C169E" w:rsidP="006C169E">
      <w:pPr>
        <w:pStyle w:val="Para"/>
        <w:rPr>
          <w:lang w:val="en-GB"/>
        </w:rPr>
      </w:pPr>
      <w:r>
        <w:rPr>
          <w:lang w:val="en-GB"/>
        </w:rPr>
        <w:t>5.4.</w:t>
      </w:r>
      <w:r>
        <w:rPr>
          <w:lang w:val="en-GB"/>
        </w:rPr>
        <w:tab/>
        <w:t xml:space="preserve">There shall be affixed, conspicuously and in the space referred to in paragraph 4.2. </w:t>
      </w:r>
      <w:proofErr w:type="gramStart"/>
      <w:r>
        <w:rPr>
          <w:lang w:val="en-GB"/>
        </w:rPr>
        <w:t>above</w:t>
      </w:r>
      <w:proofErr w:type="gramEnd"/>
      <w:r>
        <w:rPr>
          <w:lang w:val="en-GB"/>
        </w:rPr>
        <w:t xml:space="preserve">, to all equipment conforming to a type approved under this Regulation, in addition to the mark prescribed in paragraphs 4.1. </w:t>
      </w:r>
      <w:proofErr w:type="gramStart"/>
      <w:r>
        <w:rPr>
          <w:lang w:val="en-GB"/>
        </w:rPr>
        <w:t>and</w:t>
      </w:r>
      <w:proofErr w:type="gramEnd"/>
      <w:r>
        <w:rPr>
          <w:lang w:val="en-GB"/>
        </w:rPr>
        <w:t xml:space="preserve"> 4.3. </w:t>
      </w:r>
      <w:proofErr w:type="gramStart"/>
      <w:r>
        <w:rPr>
          <w:lang w:val="en-GB"/>
        </w:rPr>
        <w:t>above</w:t>
      </w:r>
      <w:proofErr w:type="gramEnd"/>
      <w:r>
        <w:rPr>
          <w:lang w:val="en-GB"/>
        </w:rPr>
        <w:t>, an international approval mark consisting of:</w:t>
      </w:r>
    </w:p>
    <w:p w:rsidR="006C169E" w:rsidRDefault="006C169E" w:rsidP="006C169E">
      <w:pPr>
        <w:pStyle w:val="Para"/>
        <w:rPr>
          <w:lang w:val="en-GB"/>
        </w:rPr>
      </w:pPr>
      <w:r>
        <w:rPr>
          <w:lang w:val="en-GB"/>
        </w:rPr>
        <w:t>5.4.1.</w:t>
      </w:r>
      <w:r>
        <w:rPr>
          <w:lang w:val="en-GB"/>
        </w:rPr>
        <w:tab/>
        <w:t>A circle surrounding the letter "E" followed by the distinguishing number of the country which has granted approval</w:t>
      </w:r>
      <w:r>
        <w:rPr>
          <w:rStyle w:val="FootnoteReference"/>
          <w:lang w:val="en-GB"/>
        </w:rPr>
        <w:footnoteReference w:id="2"/>
      </w:r>
      <w:r>
        <w:rPr>
          <w:lang w:val="en-GB"/>
        </w:rPr>
        <w:t>.</w:t>
      </w:r>
    </w:p>
    <w:p w:rsidR="006C169E" w:rsidRDefault="006C169E" w:rsidP="006C169E">
      <w:pPr>
        <w:pStyle w:val="Para"/>
        <w:rPr>
          <w:lang w:val="en-GB"/>
        </w:rPr>
      </w:pPr>
      <w:r w:rsidRPr="00CB3372">
        <w:rPr>
          <w:rStyle w:val="FootnoteReference"/>
          <w:lang w:val="en-GB"/>
        </w:rPr>
        <w:t>5</w:t>
      </w:r>
      <w:proofErr w:type="gramStart"/>
      <w:r>
        <w:t>.4.2.</w:t>
      </w:r>
      <w:proofErr w:type="gramEnd"/>
      <w:r>
        <w:rPr>
          <w:lang w:val="en-GB"/>
        </w:rPr>
        <w:tab/>
        <w:t>The number of this Regulation, followed by the letter "R", a dash and the approval number to the right of the circle prescribed in paragraph 5.4.1.</w:t>
      </w:r>
      <w:r w:rsidRPr="005E0B21">
        <w:rPr>
          <w:lang w:val="en-GB"/>
        </w:rPr>
        <w:t xml:space="preserve"> </w:t>
      </w:r>
      <w:proofErr w:type="gramStart"/>
      <w:r>
        <w:rPr>
          <w:lang w:val="en-GB"/>
        </w:rPr>
        <w:t>above</w:t>
      </w:r>
      <w:proofErr w:type="gramEnd"/>
      <w:r>
        <w:rPr>
          <w:lang w:val="en-GB"/>
        </w:rPr>
        <w:t>. This approval number consists of the component type approval number which appears on the certificate completed for this type (see paragraph 5.2. above and Annex 2B) preceded by two figures indicating the sequence of the latest series of amendments to this Regulation.</w:t>
      </w:r>
    </w:p>
    <w:p w:rsidR="006C169E" w:rsidRDefault="006C169E" w:rsidP="006C169E">
      <w:pPr>
        <w:pStyle w:val="Para"/>
        <w:rPr>
          <w:lang w:val="en-GB"/>
        </w:rPr>
      </w:pPr>
      <w:r>
        <w:rPr>
          <w:lang w:val="en-GB"/>
        </w:rPr>
        <w:t>5.5.</w:t>
      </w:r>
      <w:r>
        <w:rPr>
          <w:lang w:val="en-GB"/>
        </w:rPr>
        <w:tab/>
        <w:t>The approval mark shall be clearly legible and be indelible.</w:t>
      </w:r>
    </w:p>
    <w:p w:rsidR="006C169E" w:rsidRDefault="006C169E" w:rsidP="006C169E">
      <w:pPr>
        <w:pStyle w:val="Para"/>
        <w:rPr>
          <w:lang w:val="en-GB"/>
        </w:rPr>
      </w:pPr>
      <w:r>
        <w:rPr>
          <w:lang w:val="en-GB"/>
        </w:rPr>
        <w:t>5.6.</w:t>
      </w:r>
      <w:r>
        <w:rPr>
          <w:lang w:val="en-GB"/>
        </w:rPr>
        <w:tab/>
        <w:t>Annex 2A to this Regulation gives examples of the arrangement of the aforesaid approval mark.</w:t>
      </w:r>
    </w:p>
    <w:p w:rsidR="006C169E" w:rsidRDefault="006C169E" w:rsidP="006C169E">
      <w:pPr>
        <w:pStyle w:val="Para"/>
        <w:rPr>
          <w:lang w:val="en-GB"/>
        </w:rPr>
      </w:pPr>
      <w:r>
        <w:rPr>
          <w:lang w:val="en-GB"/>
        </w:rPr>
        <w:t>5.7.</w:t>
      </w:r>
      <w:r>
        <w:rPr>
          <w:lang w:val="en-GB"/>
        </w:rPr>
        <w:tab/>
      </w:r>
      <w:r w:rsidRPr="00F9478D">
        <w:rPr>
          <w:lang w:val="en-GB"/>
        </w:rPr>
        <w:t>In case of a Class 0 component also the working pressure shall be marked in the vicinity of the approval mark mentioned in paragraph 5.4.</w:t>
      </w:r>
      <w:r>
        <w:rPr>
          <w:lang w:val="en-GB"/>
        </w:rPr>
        <w:t xml:space="preserve"> </w:t>
      </w:r>
      <w:proofErr w:type="gramStart"/>
      <w:r>
        <w:rPr>
          <w:lang w:val="en-GB"/>
        </w:rPr>
        <w:t>above</w:t>
      </w:r>
      <w:proofErr w:type="gramEnd"/>
      <w:r>
        <w:rPr>
          <w:lang w:val="en-GB"/>
        </w:rPr>
        <w:t>.</w:t>
      </w:r>
    </w:p>
    <w:p w:rsidR="006C169E" w:rsidRPr="005E4445" w:rsidRDefault="006C169E" w:rsidP="006C169E">
      <w:pPr>
        <w:pStyle w:val="HChG"/>
        <w:tabs>
          <w:tab w:val="clear" w:pos="851"/>
          <w:tab w:val="right" w:pos="1320"/>
        </w:tabs>
        <w:ind w:left="2280" w:hanging="2280"/>
      </w:pPr>
      <w:r>
        <w:tab/>
      </w:r>
      <w:bookmarkStart w:id="25" w:name="_Toc387935153"/>
      <w:bookmarkStart w:id="26" w:name="_Toc397517943"/>
      <w:r w:rsidRPr="005E4445">
        <w:t>6.</w:t>
      </w:r>
      <w:r w:rsidRPr="005E4445">
        <w:tab/>
        <w:t>Specifications regarding the various components of the LPG equipment</w:t>
      </w:r>
      <w:bookmarkEnd w:id="25"/>
      <w:bookmarkEnd w:id="26"/>
    </w:p>
    <w:p w:rsidR="006C169E" w:rsidRDefault="006C169E" w:rsidP="006C169E">
      <w:pPr>
        <w:pStyle w:val="Para"/>
        <w:rPr>
          <w:lang w:val="en-GB"/>
        </w:rPr>
      </w:pPr>
      <w:r>
        <w:rPr>
          <w:lang w:val="en-GB"/>
        </w:rPr>
        <w:t>6.1.</w:t>
      </w:r>
      <w:r>
        <w:rPr>
          <w:lang w:val="en-GB"/>
        </w:rPr>
        <w:tab/>
        <w:t>General provisions</w:t>
      </w:r>
    </w:p>
    <w:p w:rsidR="006C169E" w:rsidRDefault="006C169E" w:rsidP="006C169E">
      <w:pPr>
        <w:pStyle w:val="Para"/>
        <w:ind w:firstLine="0"/>
        <w:rPr>
          <w:lang w:val="en-GB"/>
        </w:rPr>
      </w:pPr>
      <w:r>
        <w:rPr>
          <w:lang w:val="en-GB"/>
        </w:rPr>
        <w:t>The specific equipment of vehicles using LPG in their propulsion system shall function in a correct and safe way.</w:t>
      </w:r>
    </w:p>
    <w:p w:rsidR="006C169E" w:rsidRDefault="006C169E" w:rsidP="006C169E">
      <w:pPr>
        <w:pStyle w:val="Para"/>
        <w:ind w:firstLine="0"/>
        <w:rPr>
          <w:lang w:val="en-GB"/>
        </w:rPr>
      </w:pPr>
      <w:r>
        <w:rPr>
          <w:lang w:val="en-GB"/>
        </w:rPr>
        <w:t>The materials of the equipment which are in contact with LPG shall be compatible with it.</w:t>
      </w:r>
    </w:p>
    <w:p w:rsidR="006C169E" w:rsidRPr="00D83A52" w:rsidRDefault="006C169E" w:rsidP="006C169E">
      <w:pPr>
        <w:pStyle w:val="Para"/>
        <w:ind w:firstLine="0"/>
      </w:pPr>
      <w:r w:rsidRPr="00D83A52">
        <w:t xml:space="preserve">Those parts of equipment whose correct and safe functioning is liable to be influenced by LPG, high pressure or vibrations has to be submitted to relevant test procedures described in the annexes </w:t>
      </w:r>
      <w:r>
        <w:t>to</w:t>
      </w:r>
      <w:r w:rsidRPr="00D83A52">
        <w:t xml:space="preserve"> this Regulation.  </w:t>
      </w:r>
      <w:proofErr w:type="gramStart"/>
      <w:r w:rsidRPr="00D83A52">
        <w:t>In particular the provisions of paragraphs 6.2.</w:t>
      </w:r>
      <w:proofErr w:type="gramEnd"/>
      <w:r w:rsidRPr="00D83A52">
        <w:t xml:space="preserve"> </w:t>
      </w:r>
      <w:proofErr w:type="gramStart"/>
      <w:r w:rsidRPr="00D83A52">
        <w:t>to</w:t>
      </w:r>
      <w:proofErr w:type="gramEnd"/>
      <w:r w:rsidRPr="00D83A52">
        <w:t xml:space="preserve"> 6.13.</w:t>
      </w:r>
      <w:r>
        <w:t xml:space="preserve"> </w:t>
      </w:r>
      <w:proofErr w:type="gramStart"/>
      <w:r>
        <w:t>below</w:t>
      </w:r>
      <w:proofErr w:type="gramEnd"/>
      <w:r w:rsidRPr="00D83A52">
        <w:t xml:space="preserve"> are to be fulfilled.</w:t>
      </w:r>
    </w:p>
    <w:p w:rsidR="006C169E" w:rsidRDefault="006C169E" w:rsidP="006C169E">
      <w:pPr>
        <w:pStyle w:val="Para"/>
        <w:ind w:firstLine="0"/>
        <w:rPr>
          <w:lang w:val="en-GB"/>
        </w:rPr>
      </w:pPr>
      <w:r>
        <w:rPr>
          <w:lang w:val="en-GB"/>
        </w:rPr>
        <w:t>The installation of LPG equipment approved by this Regulation shall comply with relevant electromagnetic compatibility (EMC) requirements according to Regulation No. 10, 02 series of amendments, or equivalent.</w:t>
      </w:r>
    </w:p>
    <w:p w:rsidR="006C169E" w:rsidRDefault="006C169E" w:rsidP="006C169E">
      <w:pPr>
        <w:pStyle w:val="Para"/>
        <w:rPr>
          <w:lang w:val="en-GB"/>
        </w:rPr>
      </w:pPr>
      <w:r>
        <w:rPr>
          <w:lang w:val="en-GB"/>
        </w:rPr>
        <w:t>6.2.</w:t>
      </w:r>
      <w:r>
        <w:rPr>
          <w:lang w:val="en-GB"/>
        </w:rPr>
        <w:tab/>
        <w:t>Provisions regarding containers</w:t>
      </w:r>
    </w:p>
    <w:p w:rsidR="006C169E" w:rsidRDefault="006C169E" w:rsidP="006C169E">
      <w:pPr>
        <w:pStyle w:val="Para"/>
        <w:ind w:firstLine="0"/>
        <w:rPr>
          <w:lang w:val="en-GB"/>
        </w:rPr>
      </w:pPr>
      <w:r>
        <w:rPr>
          <w:lang w:val="en-GB"/>
        </w:rPr>
        <w:t>The LPG containers shall be type approved pursuant to the provisions laid down in Annex 10 to this Regulation.</w:t>
      </w:r>
    </w:p>
    <w:p w:rsidR="006C169E" w:rsidRDefault="006C169E" w:rsidP="006C169E">
      <w:pPr>
        <w:pStyle w:val="Para"/>
        <w:rPr>
          <w:lang w:val="en-GB"/>
        </w:rPr>
      </w:pPr>
      <w:r>
        <w:rPr>
          <w:lang w:val="en-GB"/>
        </w:rPr>
        <w:t>6.3.</w:t>
      </w:r>
      <w:r>
        <w:rPr>
          <w:lang w:val="en-GB"/>
        </w:rPr>
        <w:tab/>
        <w:t>Provisions regarding accessories fitted to the container</w:t>
      </w:r>
    </w:p>
    <w:p w:rsidR="006C169E" w:rsidRDefault="006C169E" w:rsidP="006C169E">
      <w:pPr>
        <w:pStyle w:val="Para"/>
        <w:rPr>
          <w:lang w:val="en-GB"/>
        </w:rPr>
      </w:pPr>
      <w:r>
        <w:rPr>
          <w:lang w:val="en-GB"/>
        </w:rPr>
        <w:t>6.3.1.</w:t>
      </w:r>
      <w:r>
        <w:rPr>
          <w:lang w:val="en-GB"/>
        </w:rPr>
        <w:tab/>
        <w:t>The container shall be equipped with the following accessories, which may be either separate or combined (multivalve(s)):</w:t>
      </w:r>
    </w:p>
    <w:p w:rsidR="006C169E" w:rsidRDefault="006C169E" w:rsidP="006C169E">
      <w:pPr>
        <w:pStyle w:val="Para"/>
        <w:rPr>
          <w:lang w:val="en-GB"/>
        </w:rPr>
      </w:pPr>
      <w:r>
        <w:rPr>
          <w:lang w:val="en-GB"/>
        </w:rPr>
        <w:t>6.3.1.1.</w:t>
      </w:r>
      <w:r>
        <w:rPr>
          <w:lang w:val="en-GB"/>
        </w:rPr>
        <w:tab/>
        <w:t>80 per cent stop valve;</w:t>
      </w:r>
    </w:p>
    <w:p w:rsidR="006C169E" w:rsidRDefault="006C169E" w:rsidP="006C169E">
      <w:pPr>
        <w:pStyle w:val="Para"/>
        <w:rPr>
          <w:lang w:val="en-GB"/>
        </w:rPr>
      </w:pPr>
      <w:r>
        <w:rPr>
          <w:lang w:val="en-GB"/>
        </w:rPr>
        <w:t>6.3.1.2.</w:t>
      </w:r>
      <w:r>
        <w:rPr>
          <w:lang w:val="en-GB"/>
        </w:rPr>
        <w:tab/>
        <w:t>Level indicator;</w:t>
      </w:r>
    </w:p>
    <w:p w:rsidR="006C169E" w:rsidRDefault="006C169E" w:rsidP="006C169E">
      <w:pPr>
        <w:pStyle w:val="Para"/>
        <w:rPr>
          <w:lang w:val="en-GB"/>
        </w:rPr>
      </w:pPr>
      <w:r>
        <w:rPr>
          <w:lang w:val="en-GB"/>
        </w:rPr>
        <w:t>6.3.1.3.</w:t>
      </w:r>
      <w:r>
        <w:rPr>
          <w:lang w:val="en-GB"/>
        </w:rPr>
        <w:tab/>
        <w:t>Pressure relief valve (discharge valve);</w:t>
      </w:r>
    </w:p>
    <w:p w:rsidR="006C169E" w:rsidRDefault="006C169E" w:rsidP="006C169E">
      <w:pPr>
        <w:pStyle w:val="Para"/>
        <w:rPr>
          <w:lang w:val="en-GB"/>
        </w:rPr>
      </w:pPr>
      <w:r>
        <w:rPr>
          <w:lang w:val="en-GB"/>
        </w:rPr>
        <w:t>6.3.1.4.</w:t>
      </w:r>
      <w:r>
        <w:rPr>
          <w:lang w:val="en-GB"/>
        </w:rPr>
        <w:tab/>
        <w:t>Remotely controlled service valve with excess flow valve.</w:t>
      </w:r>
    </w:p>
    <w:p w:rsidR="006C169E" w:rsidRDefault="006C169E" w:rsidP="006C169E">
      <w:pPr>
        <w:pStyle w:val="Para"/>
        <w:rPr>
          <w:lang w:val="en-GB"/>
        </w:rPr>
      </w:pPr>
      <w:r>
        <w:rPr>
          <w:lang w:val="en-GB"/>
        </w:rPr>
        <w:t>6.3.2.</w:t>
      </w:r>
      <w:r>
        <w:rPr>
          <w:lang w:val="en-GB"/>
        </w:rPr>
        <w:tab/>
        <w:t>The container may be equipped with a gas-tight housing, if necessary.</w:t>
      </w:r>
    </w:p>
    <w:p w:rsidR="006C169E" w:rsidRDefault="006C169E" w:rsidP="006C169E">
      <w:pPr>
        <w:pStyle w:val="Para"/>
        <w:rPr>
          <w:lang w:val="en-GB"/>
        </w:rPr>
      </w:pPr>
      <w:r>
        <w:rPr>
          <w:lang w:val="en-GB"/>
        </w:rPr>
        <w:t>6.3.3.</w:t>
      </w:r>
      <w:r>
        <w:rPr>
          <w:lang w:val="en-GB"/>
        </w:rPr>
        <w:tab/>
        <w:t>The container may be equipped with a power supply bushing for the sake of actuators/LPG fuel pump.</w:t>
      </w:r>
    </w:p>
    <w:p w:rsidR="006C169E" w:rsidRDefault="006C169E" w:rsidP="006C169E">
      <w:pPr>
        <w:pStyle w:val="Para"/>
        <w:rPr>
          <w:lang w:val="en-GB"/>
        </w:rPr>
      </w:pPr>
      <w:r>
        <w:rPr>
          <w:lang w:val="en-GB"/>
        </w:rPr>
        <w:t>6.3.4.</w:t>
      </w:r>
      <w:r>
        <w:rPr>
          <w:lang w:val="en-GB"/>
        </w:rPr>
        <w:tab/>
        <w:t>The container may be equipped with a LPG fuel pump inside the container.</w:t>
      </w:r>
    </w:p>
    <w:p w:rsidR="006C169E" w:rsidRDefault="006C169E" w:rsidP="006C169E">
      <w:pPr>
        <w:pStyle w:val="Para"/>
        <w:rPr>
          <w:lang w:val="en-GB"/>
        </w:rPr>
      </w:pPr>
      <w:r>
        <w:rPr>
          <w:lang w:val="en-GB"/>
        </w:rPr>
        <w:t>6.3.5.</w:t>
      </w:r>
      <w:r>
        <w:rPr>
          <w:lang w:val="en-GB"/>
        </w:rPr>
        <w:tab/>
        <w:t>The container may be equipped with a non-return valve.</w:t>
      </w:r>
    </w:p>
    <w:p w:rsidR="005D6CA0" w:rsidRDefault="006C169E" w:rsidP="0059791E">
      <w:pPr>
        <w:pStyle w:val="Para"/>
        <w:rPr>
          <w:lang w:val="en-GB"/>
        </w:rPr>
      </w:pPr>
      <w:r>
        <w:rPr>
          <w:lang w:val="en-GB"/>
        </w:rPr>
        <w:t>6.3.6.</w:t>
      </w:r>
      <w:r>
        <w:rPr>
          <w:lang w:val="en-GB"/>
        </w:rPr>
        <w:tab/>
        <w:t>The container shall be equipped with a pressure relief device (PRD).  Devices or functions may be approved as PRD being</w:t>
      </w:r>
      <w:proofErr w:type="gramStart"/>
      <w:r>
        <w:rPr>
          <w:lang w:val="en-GB"/>
        </w:rPr>
        <w:t>:</w:t>
      </w:r>
      <w:proofErr w:type="gramEnd"/>
      <w:r w:rsidR="0059791E">
        <w:rPr>
          <w:lang w:val="en-GB"/>
        </w:rPr>
        <w:br/>
      </w:r>
      <w:r>
        <w:rPr>
          <w:lang w:val="en-GB"/>
        </w:rPr>
        <w:t>(a)</w:t>
      </w:r>
      <w:r>
        <w:rPr>
          <w:lang w:val="en-GB"/>
        </w:rPr>
        <w:tab/>
        <w:t>A fusible plug (temperature triggered) (fuse), or</w:t>
      </w:r>
      <w:r w:rsidR="0059791E">
        <w:rPr>
          <w:lang w:val="en-GB"/>
        </w:rPr>
        <w:br/>
      </w:r>
      <w:r>
        <w:rPr>
          <w:lang w:val="en-GB"/>
        </w:rPr>
        <w:t>(b)</w:t>
      </w:r>
      <w:r>
        <w:rPr>
          <w:lang w:val="en-GB"/>
        </w:rPr>
        <w:tab/>
        <w:t xml:space="preserve">A pressure relief valve provided that it complies to paragraph 6.15.8.3. </w:t>
      </w:r>
      <w:r w:rsidR="005D6CA0">
        <w:rPr>
          <w:lang w:val="en-GB"/>
        </w:rPr>
        <w:tab/>
      </w:r>
      <w:proofErr w:type="gramStart"/>
      <w:r>
        <w:rPr>
          <w:lang w:val="en-GB"/>
        </w:rPr>
        <w:t>below</w:t>
      </w:r>
      <w:proofErr w:type="gramEnd"/>
      <w:r>
        <w:rPr>
          <w:lang w:val="en-GB"/>
        </w:rPr>
        <w:t>, or</w:t>
      </w:r>
      <w:r w:rsidR="0059791E">
        <w:rPr>
          <w:lang w:val="en-GB"/>
        </w:rPr>
        <w:br/>
      </w:r>
      <w:r>
        <w:rPr>
          <w:lang w:val="en-GB"/>
        </w:rPr>
        <w:t>(c)</w:t>
      </w:r>
      <w:r>
        <w:rPr>
          <w:lang w:val="en-GB"/>
        </w:rPr>
        <w:tab/>
        <w:t>A combination of the two above devices, or</w:t>
      </w:r>
    </w:p>
    <w:p w:rsidR="006C169E" w:rsidRDefault="005D6CA0" w:rsidP="0059791E">
      <w:pPr>
        <w:pStyle w:val="Para"/>
        <w:rPr>
          <w:lang w:val="en-GB"/>
        </w:rPr>
      </w:pPr>
      <w:r>
        <w:rPr>
          <w:lang w:val="en-GB"/>
        </w:rPr>
        <w:tab/>
      </w:r>
      <w:r w:rsidR="006C169E">
        <w:rPr>
          <w:lang w:val="en-GB"/>
        </w:rPr>
        <w:t>(d)</w:t>
      </w:r>
      <w:r w:rsidR="006C169E">
        <w:rPr>
          <w:lang w:val="en-GB"/>
        </w:rPr>
        <w:tab/>
        <w:t xml:space="preserve">Any other equivalent technical solution provided that it ensures the </w:t>
      </w:r>
      <w:r w:rsidR="0059791E">
        <w:rPr>
          <w:lang w:val="en-GB"/>
        </w:rPr>
        <w:tab/>
      </w:r>
      <w:r w:rsidR="006C169E">
        <w:rPr>
          <w:lang w:val="en-GB"/>
        </w:rPr>
        <w:t>same degree of performance.</w:t>
      </w:r>
    </w:p>
    <w:p w:rsidR="006C169E" w:rsidRDefault="006C169E" w:rsidP="006C169E">
      <w:pPr>
        <w:pStyle w:val="Para"/>
        <w:rPr>
          <w:lang w:val="en-GB"/>
        </w:rPr>
      </w:pPr>
      <w:r>
        <w:rPr>
          <w:lang w:val="en-GB"/>
        </w:rPr>
        <w:t>6.3.7.</w:t>
      </w:r>
      <w:r>
        <w:rPr>
          <w:lang w:val="en-GB"/>
        </w:rPr>
        <w:tab/>
        <w:t xml:space="preserve">The accessories mentioned in paragraphs 6.3.1. </w:t>
      </w:r>
      <w:proofErr w:type="gramStart"/>
      <w:r>
        <w:rPr>
          <w:lang w:val="en-GB"/>
        </w:rPr>
        <w:t>to</w:t>
      </w:r>
      <w:proofErr w:type="gramEnd"/>
      <w:r>
        <w:rPr>
          <w:lang w:val="en-GB"/>
        </w:rPr>
        <w:t xml:space="preserve"> 6.3.6. </w:t>
      </w:r>
      <w:proofErr w:type="gramStart"/>
      <w:r>
        <w:rPr>
          <w:lang w:val="en-GB"/>
        </w:rPr>
        <w:t>above</w:t>
      </w:r>
      <w:proofErr w:type="gramEnd"/>
      <w:r>
        <w:rPr>
          <w:lang w:val="en-GB"/>
        </w:rPr>
        <w:t xml:space="preserve"> shall be type approved pursuant to the provisions laid down in:</w:t>
      </w:r>
    </w:p>
    <w:p w:rsidR="006C169E" w:rsidRDefault="006C169E" w:rsidP="006C169E">
      <w:pPr>
        <w:pStyle w:val="a2"/>
        <w:rPr>
          <w:lang w:val="en-GB"/>
        </w:rPr>
      </w:pPr>
      <w:r>
        <w:rPr>
          <w:lang w:val="en-GB"/>
        </w:rPr>
        <w:t>(a)</w:t>
      </w:r>
      <w:r>
        <w:rPr>
          <w:lang w:val="en-GB"/>
        </w:rPr>
        <w:tab/>
        <w:t xml:space="preserve">Annex 3 to this Regulation for accessories mentioned in paragraphs 6.3.1., 6.3.2., 6.3.3. </w:t>
      </w:r>
      <w:proofErr w:type="gramStart"/>
      <w:r>
        <w:rPr>
          <w:lang w:val="en-GB"/>
        </w:rPr>
        <w:t>and</w:t>
      </w:r>
      <w:proofErr w:type="gramEnd"/>
      <w:r>
        <w:rPr>
          <w:lang w:val="en-GB"/>
        </w:rPr>
        <w:t xml:space="preserve"> 6.3.6. </w:t>
      </w:r>
      <w:proofErr w:type="gramStart"/>
      <w:r>
        <w:rPr>
          <w:lang w:val="en-GB"/>
        </w:rPr>
        <w:t>above</w:t>
      </w:r>
      <w:proofErr w:type="gramEnd"/>
      <w:r>
        <w:rPr>
          <w:lang w:val="en-GB"/>
        </w:rPr>
        <w:t>;</w:t>
      </w:r>
    </w:p>
    <w:p w:rsidR="006C169E" w:rsidRDefault="006C169E" w:rsidP="006C169E">
      <w:pPr>
        <w:pStyle w:val="a2"/>
        <w:rPr>
          <w:lang w:val="en-GB"/>
        </w:rPr>
      </w:pPr>
      <w:r>
        <w:rPr>
          <w:lang w:val="en-GB"/>
        </w:rPr>
        <w:t>(b)</w:t>
      </w:r>
      <w:r>
        <w:rPr>
          <w:lang w:val="en-GB"/>
        </w:rPr>
        <w:tab/>
        <w:t xml:space="preserve">Annex 4 to this Regulation for accessories mentioned in paragraph 6.3.4. </w:t>
      </w:r>
      <w:proofErr w:type="gramStart"/>
      <w:r>
        <w:rPr>
          <w:lang w:val="en-GB"/>
        </w:rPr>
        <w:t>above</w:t>
      </w:r>
      <w:proofErr w:type="gramEnd"/>
      <w:r>
        <w:rPr>
          <w:lang w:val="en-GB"/>
        </w:rPr>
        <w:t>;</w:t>
      </w:r>
    </w:p>
    <w:p w:rsidR="006C169E" w:rsidRDefault="006C169E" w:rsidP="006C169E">
      <w:pPr>
        <w:pStyle w:val="a2"/>
        <w:rPr>
          <w:lang w:val="en-GB"/>
        </w:rPr>
      </w:pPr>
      <w:r>
        <w:rPr>
          <w:lang w:val="en-GB"/>
        </w:rPr>
        <w:t>(c)</w:t>
      </w:r>
      <w:r>
        <w:rPr>
          <w:lang w:val="en-GB"/>
        </w:rPr>
        <w:tab/>
        <w:t xml:space="preserve">Annex 7 to this Regulation for accessories mentioned in paragraph 6.3.5. </w:t>
      </w:r>
      <w:proofErr w:type="gramStart"/>
      <w:r>
        <w:rPr>
          <w:lang w:val="en-GB"/>
        </w:rPr>
        <w:t>above</w:t>
      </w:r>
      <w:proofErr w:type="gramEnd"/>
      <w:r>
        <w:rPr>
          <w:lang w:val="en-GB"/>
        </w:rPr>
        <w:t>.</w:t>
      </w:r>
    </w:p>
    <w:p w:rsidR="006C169E" w:rsidRDefault="006C169E" w:rsidP="006C169E">
      <w:pPr>
        <w:pStyle w:val="Para"/>
        <w:keepNext/>
        <w:keepLines/>
        <w:rPr>
          <w:lang w:val="en-GB"/>
        </w:rPr>
      </w:pPr>
      <w:r>
        <w:rPr>
          <w:lang w:val="en-GB"/>
        </w:rPr>
        <w:t>6.4. - 6.14.</w:t>
      </w:r>
      <w:r>
        <w:rPr>
          <w:lang w:val="en-GB"/>
        </w:rPr>
        <w:tab/>
        <w:t>Provisions regarding other components</w:t>
      </w:r>
    </w:p>
    <w:p w:rsidR="006C169E" w:rsidRDefault="006C169E" w:rsidP="006C169E">
      <w:pPr>
        <w:pStyle w:val="Para"/>
        <w:ind w:firstLine="0"/>
        <w:rPr>
          <w:lang w:val="en-GB"/>
        </w:rPr>
      </w:pPr>
      <w:r>
        <w:rPr>
          <w:lang w:val="en-GB"/>
        </w:rPr>
        <w:t>The other components, which are shown in Table 1, shall be type approved pursuant to the provisions laid down in the annexes which can be determined from the table.</w:t>
      </w:r>
    </w:p>
    <w:p w:rsidR="006C169E" w:rsidRDefault="006C169E" w:rsidP="006C169E">
      <w:pPr>
        <w:pStyle w:val="Heading1"/>
        <w:spacing w:after="120"/>
        <w:rPr>
          <w:lang w:val="en-GB"/>
        </w:rPr>
      </w:pPr>
      <w:bookmarkStart w:id="27" w:name="_Toc387935154"/>
      <w:bookmarkStart w:id="28" w:name="_Toc397517944"/>
      <w:r>
        <w:rPr>
          <w:lang w:val="en-GB"/>
        </w:rPr>
        <w:t>Table 1</w:t>
      </w:r>
      <w:bookmarkEnd w:id="27"/>
      <w:bookmarkEnd w:id="28"/>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070"/>
        <w:gridCol w:w="3743"/>
        <w:gridCol w:w="1557"/>
      </w:tblGrid>
      <w:tr w:rsidR="006C169E" w:rsidRPr="00B51534" w:rsidTr="00720793">
        <w:trPr>
          <w:cantSplit/>
          <w:tblHeader/>
        </w:trPr>
        <w:tc>
          <w:tcPr>
            <w:tcW w:w="2070" w:type="dxa"/>
            <w:tcBorders>
              <w:bottom w:val="single" w:sz="12" w:space="0" w:color="auto"/>
            </w:tcBorders>
            <w:shd w:val="clear" w:color="auto" w:fill="auto"/>
            <w:vAlign w:val="bottom"/>
          </w:tcPr>
          <w:p w:rsidR="006C169E" w:rsidRPr="00B51534" w:rsidRDefault="006C169E" w:rsidP="00720793">
            <w:pPr>
              <w:spacing w:before="80" w:after="80" w:line="200" w:lineRule="exact"/>
              <w:ind w:left="113" w:right="113"/>
              <w:rPr>
                <w:i/>
                <w:sz w:val="16"/>
                <w:lang w:val="en-GB"/>
              </w:rPr>
            </w:pPr>
            <w:r w:rsidRPr="00B51534">
              <w:rPr>
                <w:i/>
                <w:sz w:val="16"/>
                <w:lang w:val="en-GB"/>
              </w:rPr>
              <w:t>Paragraph</w:t>
            </w:r>
          </w:p>
        </w:tc>
        <w:tc>
          <w:tcPr>
            <w:tcW w:w="3743" w:type="dxa"/>
            <w:tcBorders>
              <w:bottom w:val="single" w:sz="12" w:space="0" w:color="auto"/>
            </w:tcBorders>
            <w:shd w:val="clear" w:color="auto" w:fill="auto"/>
            <w:vAlign w:val="bottom"/>
          </w:tcPr>
          <w:p w:rsidR="006C169E" w:rsidRPr="00B51534" w:rsidRDefault="006C169E" w:rsidP="00720793">
            <w:pPr>
              <w:spacing w:before="80" w:after="80" w:line="200" w:lineRule="exact"/>
              <w:ind w:left="113" w:right="113"/>
              <w:rPr>
                <w:i/>
                <w:sz w:val="16"/>
                <w:lang w:val="en-GB"/>
              </w:rPr>
            </w:pPr>
            <w:r w:rsidRPr="00B51534">
              <w:rPr>
                <w:i/>
                <w:sz w:val="16"/>
                <w:lang w:val="en-GB"/>
              </w:rPr>
              <w:t>Component</w:t>
            </w:r>
          </w:p>
        </w:tc>
        <w:tc>
          <w:tcPr>
            <w:tcW w:w="1557" w:type="dxa"/>
            <w:tcBorders>
              <w:bottom w:val="single" w:sz="12" w:space="0" w:color="auto"/>
            </w:tcBorders>
            <w:shd w:val="clear" w:color="auto" w:fill="auto"/>
            <w:vAlign w:val="bottom"/>
          </w:tcPr>
          <w:p w:rsidR="006C169E" w:rsidRPr="00B51534" w:rsidRDefault="006C169E" w:rsidP="00720793">
            <w:pPr>
              <w:spacing w:before="80" w:after="80" w:line="200" w:lineRule="exact"/>
              <w:ind w:left="113" w:right="113"/>
              <w:rPr>
                <w:i/>
                <w:sz w:val="16"/>
                <w:lang w:val="en-GB"/>
              </w:rPr>
            </w:pPr>
            <w:r w:rsidRPr="00B51534">
              <w:rPr>
                <w:i/>
                <w:sz w:val="16"/>
                <w:lang w:val="en-GB"/>
              </w:rPr>
              <w:t>Annex</w:t>
            </w:r>
          </w:p>
        </w:tc>
      </w:tr>
      <w:tr w:rsidR="006C169E" w:rsidRPr="00B51534" w:rsidTr="00720793">
        <w:trPr>
          <w:cantSplit/>
        </w:trPr>
        <w:tc>
          <w:tcPr>
            <w:tcW w:w="2070" w:type="dxa"/>
            <w:tcBorders>
              <w:top w:val="single" w:sz="12" w:space="0" w:color="auto"/>
            </w:tcBorders>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6.4.</w:t>
            </w:r>
          </w:p>
        </w:tc>
        <w:tc>
          <w:tcPr>
            <w:tcW w:w="3743" w:type="dxa"/>
            <w:tcBorders>
              <w:top w:val="single" w:sz="12" w:space="0" w:color="auto"/>
              <w:bottom w:val="single" w:sz="2" w:space="0" w:color="auto"/>
            </w:tcBorders>
            <w:shd w:val="clear" w:color="auto" w:fill="auto"/>
          </w:tcPr>
          <w:p w:rsidR="006C169E" w:rsidRPr="00B51534" w:rsidRDefault="006C169E" w:rsidP="00720793">
            <w:pPr>
              <w:spacing w:before="40" w:after="120" w:line="220" w:lineRule="exact"/>
              <w:ind w:left="113" w:right="113"/>
            </w:pPr>
            <w:r w:rsidRPr="00B51534">
              <w:rPr>
                <w:sz w:val="20"/>
                <w:lang w:val="en-GB"/>
              </w:rPr>
              <w:t>Fuel pump</w:t>
            </w:r>
          </w:p>
        </w:tc>
        <w:tc>
          <w:tcPr>
            <w:tcW w:w="1557" w:type="dxa"/>
            <w:tcBorders>
              <w:top w:val="single" w:sz="12" w:space="0" w:color="auto"/>
            </w:tcBorders>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4</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6.5.</w:t>
            </w:r>
          </w:p>
        </w:tc>
        <w:tc>
          <w:tcPr>
            <w:tcW w:w="3743" w:type="dxa"/>
            <w:tcBorders>
              <w:top w:val="single" w:sz="2" w:space="0" w:color="auto"/>
            </w:tcBorders>
            <w:shd w:val="clear" w:color="auto" w:fill="auto"/>
          </w:tcPr>
          <w:p w:rsidR="006C169E" w:rsidRPr="00B51534" w:rsidRDefault="006C169E" w:rsidP="00720793">
            <w:pPr>
              <w:spacing w:before="40" w:after="80" w:line="220" w:lineRule="exact"/>
              <w:ind w:left="113" w:right="113"/>
              <w:rPr>
                <w:sz w:val="20"/>
                <w:lang w:val="en-GB"/>
              </w:rPr>
            </w:pPr>
            <w:r w:rsidRPr="00B51534">
              <w:rPr>
                <w:sz w:val="20"/>
                <w:lang w:val="en-GB"/>
              </w:rPr>
              <w:t>Vaporizer</w:t>
            </w:r>
            <w:r w:rsidRPr="00B51534">
              <w:rPr>
                <w:sz w:val="20"/>
                <w:vertAlign w:val="superscript"/>
                <w:lang w:val="en-GB"/>
              </w:rPr>
              <w:t>1</w:t>
            </w:r>
          </w:p>
          <w:p w:rsidR="006C169E" w:rsidRPr="00B51534" w:rsidRDefault="006C169E" w:rsidP="00720793">
            <w:pPr>
              <w:spacing w:before="40" w:after="120" w:line="220" w:lineRule="exact"/>
              <w:ind w:left="113" w:right="113"/>
              <w:rPr>
                <w:sz w:val="20"/>
                <w:lang w:val="en-GB"/>
              </w:rPr>
            </w:pPr>
            <w:r>
              <w:rPr>
                <w:sz w:val="20"/>
                <w:lang w:val="en-GB"/>
              </w:rPr>
              <w:t>Pressure regulator</w:t>
            </w:r>
            <w:r w:rsidRPr="00B51534">
              <w:rPr>
                <w:sz w:val="20"/>
                <w:vertAlign w:val="superscript"/>
                <w:lang w:val="en-GB"/>
              </w:rPr>
              <w:t>1</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6.6.</w:t>
            </w:r>
          </w:p>
        </w:tc>
        <w:tc>
          <w:tcPr>
            <w:tcW w:w="3743" w:type="dxa"/>
            <w:shd w:val="clear" w:color="auto" w:fill="auto"/>
          </w:tcPr>
          <w:p w:rsidR="006C169E" w:rsidRPr="00B51534" w:rsidRDefault="006C169E" w:rsidP="00720793">
            <w:pPr>
              <w:spacing w:before="40" w:after="80" w:line="220" w:lineRule="exact"/>
              <w:ind w:left="113" w:right="113"/>
              <w:rPr>
                <w:sz w:val="20"/>
                <w:lang w:val="en-GB"/>
              </w:rPr>
            </w:pPr>
            <w:r w:rsidRPr="00B51534">
              <w:rPr>
                <w:sz w:val="20"/>
                <w:lang w:val="en-GB"/>
              </w:rPr>
              <w:t>Shut-off valves</w:t>
            </w:r>
          </w:p>
          <w:p w:rsidR="006C169E" w:rsidRPr="00B51534" w:rsidRDefault="006C169E" w:rsidP="00720793">
            <w:pPr>
              <w:spacing w:before="40" w:after="80" w:line="220" w:lineRule="exact"/>
              <w:ind w:left="113" w:right="113"/>
              <w:rPr>
                <w:sz w:val="20"/>
                <w:lang w:val="en-GB"/>
              </w:rPr>
            </w:pPr>
            <w:r w:rsidRPr="00B51534">
              <w:rPr>
                <w:sz w:val="20"/>
                <w:lang w:val="en-GB"/>
              </w:rPr>
              <w:t>Non-return valves</w:t>
            </w:r>
          </w:p>
          <w:p w:rsidR="006C169E" w:rsidRPr="00B51534" w:rsidRDefault="006C169E" w:rsidP="00720793">
            <w:pPr>
              <w:spacing w:before="40" w:after="80" w:line="220" w:lineRule="exact"/>
              <w:ind w:left="113" w:right="113"/>
              <w:rPr>
                <w:sz w:val="20"/>
                <w:lang w:val="en-GB"/>
              </w:rPr>
            </w:pPr>
            <w:r w:rsidRPr="00B51534">
              <w:rPr>
                <w:sz w:val="20"/>
                <w:lang w:val="en-GB"/>
              </w:rPr>
              <w:t>Gas-tube pressure relief valves</w:t>
            </w:r>
          </w:p>
          <w:p w:rsidR="006C169E" w:rsidRPr="00B51534" w:rsidRDefault="006C169E" w:rsidP="00720793">
            <w:pPr>
              <w:spacing w:before="40" w:after="120" w:line="220" w:lineRule="exact"/>
              <w:ind w:left="113" w:right="113"/>
              <w:rPr>
                <w:sz w:val="20"/>
                <w:lang w:val="en-GB"/>
              </w:rPr>
            </w:pPr>
            <w:r w:rsidRPr="00B51534">
              <w:rPr>
                <w:sz w:val="20"/>
                <w:lang w:val="en-GB"/>
              </w:rPr>
              <w:t>Service couplings</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7</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6.7.</w:t>
            </w:r>
          </w:p>
        </w:tc>
        <w:tc>
          <w:tcPr>
            <w:tcW w:w="3743"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Flexible hoses</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8</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6.8.</w:t>
            </w:r>
          </w:p>
        </w:tc>
        <w:tc>
          <w:tcPr>
            <w:tcW w:w="3743"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Filling unit</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9</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6.9.</w:t>
            </w:r>
          </w:p>
        </w:tc>
        <w:tc>
          <w:tcPr>
            <w:tcW w:w="3743" w:type="dxa"/>
            <w:shd w:val="clear" w:color="auto" w:fill="auto"/>
          </w:tcPr>
          <w:p w:rsidR="006C169E" w:rsidRPr="00B51534" w:rsidRDefault="006C169E" w:rsidP="00720793">
            <w:pPr>
              <w:spacing w:before="40" w:after="80" w:line="220" w:lineRule="exact"/>
              <w:ind w:left="113" w:right="113"/>
              <w:rPr>
                <w:sz w:val="20"/>
                <w:lang w:val="en-GB"/>
              </w:rPr>
            </w:pPr>
            <w:r w:rsidRPr="00B51534">
              <w:rPr>
                <w:sz w:val="20"/>
                <w:lang w:val="en-GB"/>
              </w:rPr>
              <w:t>Gas injection devices/</w:t>
            </w:r>
            <w:r>
              <w:rPr>
                <w:sz w:val="20"/>
                <w:lang w:val="en-GB"/>
              </w:rPr>
              <w:t>Gas mixing piece</w:t>
            </w:r>
            <w:r w:rsidRPr="00B51534">
              <w:rPr>
                <w:sz w:val="20"/>
                <w:vertAlign w:val="superscript"/>
                <w:lang w:val="en-GB"/>
              </w:rPr>
              <w:t>3</w:t>
            </w:r>
          </w:p>
          <w:p w:rsidR="006C169E" w:rsidRPr="00B51534" w:rsidRDefault="006C169E" w:rsidP="00720793">
            <w:pPr>
              <w:spacing w:before="40" w:after="80" w:line="220" w:lineRule="exact"/>
              <w:ind w:left="113" w:right="113"/>
              <w:rPr>
                <w:sz w:val="20"/>
                <w:lang w:val="en-GB"/>
              </w:rPr>
            </w:pPr>
            <w:r w:rsidRPr="00B51534">
              <w:rPr>
                <w:sz w:val="20"/>
                <w:lang w:val="en-GB"/>
              </w:rPr>
              <w:t>or</w:t>
            </w:r>
          </w:p>
          <w:p w:rsidR="006C169E" w:rsidRPr="00B51534" w:rsidRDefault="006C169E" w:rsidP="00720793">
            <w:pPr>
              <w:spacing w:before="40" w:after="80" w:line="220" w:lineRule="exact"/>
              <w:ind w:left="113" w:right="113"/>
              <w:rPr>
                <w:sz w:val="20"/>
                <w:lang w:val="en-GB"/>
              </w:rPr>
            </w:pPr>
            <w:r w:rsidRPr="00B51534">
              <w:rPr>
                <w:sz w:val="20"/>
                <w:lang w:val="en-GB"/>
              </w:rPr>
              <w:t>Injectors</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11</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6.10.</w:t>
            </w:r>
          </w:p>
        </w:tc>
        <w:tc>
          <w:tcPr>
            <w:tcW w:w="3743"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Gas dosage</w:t>
            </w:r>
            <w:r>
              <w:rPr>
                <w:sz w:val="20"/>
                <w:lang w:val="en-GB"/>
              </w:rPr>
              <w:t xml:space="preserve"> units</w:t>
            </w:r>
            <w:r w:rsidRPr="00B51534">
              <w:rPr>
                <w:sz w:val="20"/>
                <w:vertAlign w:val="superscript"/>
                <w:lang w:val="en-GB"/>
              </w:rPr>
              <w:t>2</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12</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6.11.</w:t>
            </w:r>
          </w:p>
        </w:tc>
        <w:tc>
          <w:tcPr>
            <w:tcW w:w="3743" w:type="dxa"/>
            <w:shd w:val="clear" w:color="auto" w:fill="auto"/>
          </w:tcPr>
          <w:p w:rsidR="006C169E" w:rsidRPr="00B51534" w:rsidRDefault="006C169E" w:rsidP="00720793">
            <w:pPr>
              <w:spacing w:before="40" w:after="80" w:line="220" w:lineRule="exact"/>
              <w:ind w:left="113" w:right="113"/>
              <w:rPr>
                <w:sz w:val="20"/>
                <w:lang w:val="en-GB"/>
              </w:rPr>
            </w:pPr>
            <w:r w:rsidRPr="00B51534">
              <w:rPr>
                <w:sz w:val="20"/>
                <w:lang w:val="en-GB"/>
              </w:rPr>
              <w:t>Pressure sensors</w:t>
            </w:r>
          </w:p>
          <w:p w:rsidR="006C169E" w:rsidRPr="00B51534" w:rsidRDefault="006C169E" w:rsidP="00720793">
            <w:pPr>
              <w:spacing w:before="40" w:after="120" w:line="220" w:lineRule="exact"/>
              <w:ind w:left="113" w:right="113"/>
              <w:rPr>
                <w:sz w:val="20"/>
                <w:lang w:val="en-GB"/>
              </w:rPr>
            </w:pPr>
            <w:r w:rsidRPr="00B51534">
              <w:rPr>
                <w:sz w:val="20"/>
                <w:lang w:val="en-GB"/>
              </w:rPr>
              <w:t>Temperature sensors</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13</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6.12.</w:t>
            </w:r>
          </w:p>
        </w:tc>
        <w:tc>
          <w:tcPr>
            <w:tcW w:w="3743"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Electronic control unit</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14</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6.13.</w:t>
            </w:r>
          </w:p>
        </w:tc>
        <w:tc>
          <w:tcPr>
            <w:tcW w:w="3743"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LPG filter units</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5</w:t>
            </w:r>
          </w:p>
        </w:tc>
      </w:tr>
      <w:tr w:rsidR="006C169E" w:rsidRPr="00B51534" w:rsidTr="00720793">
        <w:trPr>
          <w:cantSplit/>
        </w:trPr>
        <w:tc>
          <w:tcPr>
            <w:tcW w:w="2070"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6.14.</w:t>
            </w:r>
          </w:p>
        </w:tc>
        <w:tc>
          <w:tcPr>
            <w:tcW w:w="3743"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Pressure relief device</w:t>
            </w:r>
          </w:p>
        </w:tc>
        <w:tc>
          <w:tcPr>
            <w:tcW w:w="1557" w:type="dxa"/>
            <w:shd w:val="clear" w:color="auto" w:fill="auto"/>
          </w:tcPr>
          <w:p w:rsidR="006C169E" w:rsidRPr="00B51534" w:rsidRDefault="006C169E" w:rsidP="00720793">
            <w:pPr>
              <w:spacing w:before="40" w:after="120" w:line="220" w:lineRule="exact"/>
              <w:ind w:left="113" w:right="113"/>
              <w:rPr>
                <w:sz w:val="20"/>
                <w:lang w:val="en-GB"/>
              </w:rPr>
            </w:pPr>
            <w:r w:rsidRPr="00B51534">
              <w:rPr>
                <w:sz w:val="20"/>
                <w:lang w:val="en-GB"/>
              </w:rPr>
              <w:t>3</w:t>
            </w:r>
          </w:p>
        </w:tc>
      </w:tr>
      <w:tr w:rsidR="006C169E" w:rsidRPr="00B51534" w:rsidTr="00720793">
        <w:trPr>
          <w:cantSplit/>
        </w:trPr>
        <w:tc>
          <w:tcPr>
            <w:tcW w:w="2070" w:type="dxa"/>
            <w:tcBorders>
              <w:bottom w:val="single" w:sz="12" w:space="0" w:color="auto"/>
            </w:tcBorders>
            <w:shd w:val="clear" w:color="auto" w:fill="auto"/>
          </w:tcPr>
          <w:p w:rsidR="006C169E" w:rsidRPr="00D367E6" w:rsidRDefault="006C169E" w:rsidP="00720793">
            <w:pPr>
              <w:spacing w:before="40" w:after="120" w:line="220" w:lineRule="exact"/>
              <w:ind w:left="113" w:right="113"/>
              <w:rPr>
                <w:b/>
                <w:color w:val="FF0000"/>
                <w:sz w:val="20"/>
                <w:lang w:val="en-GB"/>
              </w:rPr>
            </w:pPr>
            <w:r w:rsidRPr="00D367E6">
              <w:rPr>
                <w:b/>
                <w:color w:val="FF0000"/>
                <w:sz w:val="20"/>
                <w:lang w:val="en-GB"/>
              </w:rPr>
              <w:t>6.15</w:t>
            </w:r>
          </w:p>
        </w:tc>
        <w:tc>
          <w:tcPr>
            <w:tcW w:w="3743" w:type="dxa"/>
            <w:tcBorders>
              <w:bottom w:val="single" w:sz="12" w:space="0" w:color="auto"/>
            </w:tcBorders>
            <w:shd w:val="clear" w:color="auto" w:fill="auto"/>
          </w:tcPr>
          <w:p w:rsidR="006C169E" w:rsidRPr="00D367E6" w:rsidRDefault="00A94730" w:rsidP="00DE6841">
            <w:pPr>
              <w:spacing w:before="40" w:after="120" w:line="220" w:lineRule="exact"/>
              <w:ind w:left="113" w:right="113"/>
              <w:rPr>
                <w:b/>
                <w:color w:val="FF0000"/>
                <w:sz w:val="20"/>
                <w:vertAlign w:val="superscript"/>
                <w:lang w:val="en-GB"/>
              </w:rPr>
            </w:pPr>
            <w:r>
              <w:rPr>
                <w:b/>
                <w:color w:val="FF0000"/>
                <w:sz w:val="20"/>
                <w:lang w:val="en-GB"/>
              </w:rPr>
              <w:t>Non</w:t>
            </w:r>
            <w:r w:rsidR="00DE6841">
              <w:rPr>
                <w:b/>
                <w:color w:val="FF0000"/>
                <w:sz w:val="20"/>
                <w:lang w:val="en-GB"/>
              </w:rPr>
              <w:t>-s</w:t>
            </w:r>
            <w:r>
              <w:rPr>
                <w:b/>
                <w:color w:val="FF0000"/>
                <w:sz w:val="20"/>
                <w:lang w:val="en-GB"/>
              </w:rPr>
              <w:t xml:space="preserve">eamless </w:t>
            </w:r>
            <w:r w:rsidR="00DE6841">
              <w:rPr>
                <w:b/>
                <w:color w:val="FF0000"/>
                <w:sz w:val="20"/>
                <w:lang w:val="en-GB"/>
              </w:rPr>
              <w:t>f</w:t>
            </w:r>
            <w:r w:rsidR="006C169E" w:rsidRPr="00D367E6">
              <w:rPr>
                <w:b/>
                <w:color w:val="FF0000"/>
                <w:sz w:val="20"/>
                <w:lang w:val="en-GB"/>
              </w:rPr>
              <w:t>uel lines and couplings</w:t>
            </w:r>
            <w:r w:rsidR="006C169E" w:rsidRPr="00D367E6">
              <w:rPr>
                <w:b/>
                <w:color w:val="FF0000"/>
                <w:sz w:val="20"/>
                <w:vertAlign w:val="superscript"/>
                <w:lang w:val="en-GB"/>
              </w:rPr>
              <w:t>1</w:t>
            </w:r>
          </w:p>
        </w:tc>
        <w:tc>
          <w:tcPr>
            <w:tcW w:w="1557" w:type="dxa"/>
            <w:tcBorders>
              <w:bottom w:val="single" w:sz="12" w:space="0" w:color="auto"/>
            </w:tcBorders>
            <w:shd w:val="clear" w:color="auto" w:fill="auto"/>
          </w:tcPr>
          <w:p w:rsidR="006C169E" w:rsidRPr="00D367E6" w:rsidRDefault="006C169E" w:rsidP="00720793">
            <w:pPr>
              <w:spacing w:before="40" w:after="120" w:line="220" w:lineRule="exact"/>
              <w:ind w:left="113" w:right="113"/>
              <w:rPr>
                <w:b/>
                <w:color w:val="FF0000"/>
                <w:sz w:val="20"/>
                <w:lang w:val="en-GB"/>
              </w:rPr>
            </w:pPr>
            <w:r w:rsidRPr="00D367E6">
              <w:rPr>
                <w:b/>
                <w:color w:val="FF0000"/>
                <w:sz w:val="20"/>
                <w:lang w:val="en-GB"/>
              </w:rPr>
              <w:t>15</w:t>
            </w:r>
          </w:p>
        </w:tc>
      </w:tr>
    </w:tbl>
    <w:p w:rsidR="006C169E" w:rsidRPr="00DF59E1" w:rsidRDefault="006C169E" w:rsidP="006C169E">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5" w:hanging="851"/>
        <w:jc w:val="both"/>
        <w:rPr>
          <w:sz w:val="18"/>
          <w:szCs w:val="18"/>
          <w:lang w:val="en-GB"/>
        </w:rPr>
      </w:pPr>
      <w:r w:rsidRPr="00DF59E1">
        <w:rPr>
          <w:sz w:val="18"/>
          <w:szCs w:val="18"/>
          <w:vertAlign w:val="superscript"/>
          <w:lang w:val="en-GB"/>
        </w:rPr>
        <w:t>1</w:t>
      </w:r>
      <w:r w:rsidRPr="00DF59E1">
        <w:rPr>
          <w:sz w:val="18"/>
          <w:szCs w:val="18"/>
          <w:lang w:val="en-GB"/>
        </w:rPr>
        <w:tab/>
        <w:t>Either combined or separate</w:t>
      </w:r>
    </w:p>
    <w:p w:rsidR="006C169E" w:rsidRPr="00B51534" w:rsidRDefault="006C169E" w:rsidP="006C169E">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5" w:hanging="851"/>
        <w:jc w:val="both"/>
        <w:rPr>
          <w:sz w:val="18"/>
          <w:szCs w:val="18"/>
          <w:lang w:val="en-GB"/>
        </w:rPr>
      </w:pPr>
      <w:r w:rsidRPr="00B51534">
        <w:rPr>
          <w:sz w:val="18"/>
          <w:szCs w:val="18"/>
          <w:vertAlign w:val="superscript"/>
          <w:lang w:val="en-GB"/>
        </w:rPr>
        <w:t>2</w:t>
      </w:r>
      <w:r w:rsidRPr="00B51534">
        <w:rPr>
          <w:sz w:val="18"/>
          <w:szCs w:val="18"/>
          <w:lang w:val="en-GB"/>
        </w:rPr>
        <w:tab/>
        <w:t>Only applicable when the gas dosage actuator is not integrated in the gas injection device.</w:t>
      </w:r>
    </w:p>
    <w:p w:rsidR="006C169E" w:rsidRPr="00B51534" w:rsidRDefault="006C169E" w:rsidP="006C169E">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5" w:hanging="851"/>
        <w:jc w:val="both"/>
        <w:rPr>
          <w:sz w:val="18"/>
          <w:szCs w:val="18"/>
          <w:lang w:val="en-GB"/>
        </w:rPr>
      </w:pPr>
      <w:r w:rsidRPr="00B51534">
        <w:rPr>
          <w:sz w:val="18"/>
          <w:szCs w:val="18"/>
          <w:vertAlign w:val="superscript"/>
          <w:lang w:val="en-GB"/>
        </w:rPr>
        <w:t>3</w:t>
      </w:r>
      <w:r w:rsidRPr="00B51534">
        <w:rPr>
          <w:sz w:val="18"/>
          <w:szCs w:val="18"/>
          <w:lang w:val="en-GB"/>
        </w:rPr>
        <w:tab/>
        <w:t>Applicable only when the operating pressure of the gas mixing piece exceeds 20 kPa (Class 2).</w:t>
      </w:r>
    </w:p>
    <w:p w:rsidR="006C169E" w:rsidRDefault="006C169E" w:rsidP="006C169E">
      <w:pPr>
        <w:pStyle w:val="Para"/>
        <w:keepNext/>
        <w:keepLines/>
        <w:rPr>
          <w:lang w:val="en-GB"/>
        </w:rPr>
      </w:pPr>
      <w:r>
        <w:rPr>
          <w:lang w:val="en-GB"/>
        </w:rPr>
        <w:t>6.15.</w:t>
      </w:r>
      <w:r>
        <w:rPr>
          <w:lang w:val="en-GB"/>
        </w:rPr>
        <w:tab/>
        <w:t>General design rules regarding components</w:t>
      </w:r>
    </w:p>
    <w:p w:rsidR="006C169E" w:rsidRDefault="006C169E" w:rsidP="006C169E">
      <w:pPr>
        <w:pStyle w:val="Para"/>
        <w:keepNext/>
        <w:keepLines/>
        <w:rPr>
          <w:lang w:val="en-GB"/>
        </w:rPr>
      </w:pPr>
      <w:r>
        <w:rPr>
          <w:lang w:val="en-GB"/>
        </w:rPr>
        <w:t>6.15.1.</w:t>
      </w:r>
      <w:r>
        <w:rPr>
          <w:lang w:val="en-GB"/>
        </w:rPr>
        <w:tab/>
        <w:t>Provisions regarding the 80 per cent stop valve</w:t>
      </w:r>
    </w:p>
    <w:p w:rsidR="006C169E" w:rsidRDefault="006C169E" w:rsidP="006C169E">
      <w:pPr>
        <w:pStyle w:val="Para"/>
        <w:rPr>
          <w:lang w:val="en-GB"/>
        </w:rPr>
      </w:pPr>
      <w:r>
        <w:rPr>
          <w:lang w:val="en-GB"/>
        </w:rPr>
        <w:t>6.15.1.1.</w:t>
      </w:r>
      <w:r>
        <w:rPr>
          <w:lang w:val="en-GB"/>
        </w:rPr>
        <w:tab/>
        <w:t>The connection between the float and the closing unit of the 80 per cent stop valve shall not be deformed under normal conditions of use.</w:t>
      </w:r>
    </w:p>
    <w:p w:rsidR="006C169E" w:rsidRDefault="006C169E" w:rsidP="006C169E">
      <w:pPr>
        <w:pStyle w:val="Para"/>
        <w:rPr>
          <w:lang w:val="en-GB"/>
        </w:rPr>
      </w:pPr>
      <w:r>
        <w:rPr>
          <w:lang w:val="en-GB"/>
        </w:rPr>
        <w:t>6.15.1.2.</w:t>
      </w:r>
      <w:r>
        <w:rPr>
          <w:lang w:val="en-GB"/>
        </w:rPr>
        <w:tab/>
        <w:t>If the 80 per cent stop valve of the container comprises a float, the latter shall withstand an outside pressure of 4,500 kPa.</w:t>
      </w:r>
    </w:p>
    <w:p w:rsidR="006C169E" w:rsidRDefault="006C169E" w:rsidP="006C169E">
      <w:pPr>
        <w:pStyle w:val="Para"/>
        <w:rPr>
          <w:lang w:val="en-GB"/>
        </w:rPr>
      </w:pPr>
      <w:r>
        <w:rPr>
          <w:lang w:val="en-GB"/>
        </w:rPr>
        <w:t>6.15.1.3.</w:t>
      </w:r>
      <w:r>
        <w:rPr>
          <w:lang w:val="en-GB"/>
        </w:rPr>
        <w:tab/>
        <w:t xml:space="preserve">The closing unit of the device that limits the filling </w:t>
      </w:r>
      <w:r>
        <w:rPr>
          <w:snapToGrid w:val="0"/>
          <w:lang w:eastAsia="nl-NL"/>
        </w:rPr>
        <w:t>at 80 per cent +0/-5 per cent of the capacity of the container, for which the 80 per cent stop valve is designed,</w:t>
      </w:r>
      <w:r>
        <w:rPr>
          <w:lang w:val="en-GB"/>
        </w:rPr>
        <w:t xml:space="preserve"> shall withstand a pressure of 6,750 kPa.  At the cut-off position, the filling rate at a differential pressure of 700 kPa shall not exceed </w:t>
      </w:r>
      <w:proofErr w:type="gramStart"/>
      <w:r>
        <w:rPr>
          <w:lang w:val="en-GB"/>
        </w:rPr>
        <w:t>500 cm</w:t>
      </w:r>
      <w:r>
        <w:rPr>
          <w:vertAlign w:val="superscript"/>
          <w:lang w:val="en-GB"/>
        </w:rPr>
        <w:t>3</w:t>
      </w:r>
      <w:r>
        <w:rPr>
          <w:lang w:val="en-GB"/>
        </w:rPr>
        <w:t>/minute</w:t>
      </w:r>
      <w:proofErr w:type="gramEnd"/>
      <w:r>
        <w:rPr>
          <w:lang w:val="en-GB"/>
        </w:rPr>
        <w:t xml:space="preserve">.  </w:t>
      </w:r>
      <w:r>
        <w:t xml:space="preserve">The valve shall be tested with all the containers on which it is intended to be fitted </w:t>
      </w:r>
      <w:r>
        <w:rPr>
          <w:lang w:eastAsia="nl-NL"/>
        </w:rPr>
        <w:t>or the manufacturer shall declare by calculation for which container types this valve is suitable.</w:t>
      </w:r>
    </w:p>
    <w:p w:rsidR="006C169E" w:rsidRDefault="006C169E" w:rsidP="006C169E">
      <w:pPr>
        <w:pStyle w:val="Para"/>
        <w:rPr>
          <w:lang w:val="en-GB"/>
        </w:rPr>
      </w:pPr>
      <w:r>
        <w:rPr>
          <w:lang w:val="en-GB"/>
        </w:rPr>
        <w:t>6.15.1.4.</w:t>
      </w:r>
      <w:r>
        <w:rPr>
          <w:lang w:val="en-GB"/>
        </w:rPr>
        <w:tab/>
        <w:t xml:space="preserve">When the 80 per cent stop valve does not comprise any float, it shall not be possible to continue filling, after closing-off, at a rate exceeding </w:t>
      </w:r>
      <w:proofErr w:type="gramStart"/>
      <w:r>
        <w:rPr>
          <w:lang w:val="en-GB"/>
        </w:rPr>
        <w:t>500 cm</w:t>
      </w:r>
      <w:r>
        <w:rPr>
          <w:vertAlign w:val="superscript"/>
          <w:lang w:val="en-GB"/>
        </w:rPr>
        <w:t>3</w:t>
      </w:r>
      <w:r>
        <w:rPr>
          <w:lang w:val="en-GB"/>
        </w:rPr>
        <w:t>/minute</w:t>
      </w:r>
      <w:proofErr w:type="gramEnd"/>
      <w:r>
        <w:rPr>
          <w:lang w:val="en-GB"/>
        </w:rPr>
        <w:t>.</w:t>
      </w:r>
    </w:p>
    <w:p w:rsidR="006C169E" w:rsidRDefault="006C169E" w:rsidP="006C169E">
      <w:pPr>
        <w:pStyle w:val="Para"/>
        <w:rPr>
          <w:lang w:val="en-GB"/>
        </w:rPr>
      </w:pPr>
      <w:r>
        <w:rPr>
          <w:lang w:val="en-GB"/>
        </w:rPr>
        <w:t>6.15.1.5.</w:t>
      </w:r>
      <w:r>
        <w:rPr>
          <w:lang w:val="en-GB"/>
        </w:rPr>
        <w:tab/>
        <w:t>The device shall bear a permanent marking, indicating the container-type for which it has been designed, diameter and angle, and if applicable mounting indication.</w:t>
      </w:r>
    </w:p>
    <w:p w:rsidR="006C169E" w:rsidRDefault="006C169E" w:rsidP="006C169E">
      <w:pPr>
        <w:pStyle w:val="Para"/>
        <w:rPr>
          <w:lang w:val="en-GB"/>
        </w:rPr>
      </w:pPr>
      <w:proofErr w:type="gramStart"/>
      <w:r>
        <w:rPr>
          <w:lang w:val="en-GB"/>
        </w:rPr>
        <w:t>6.15.2.</w:t>
      </w:r>
      <w:r>
        <w:rPr>
          <w:lang w:val="en-GB"/>
        </w:rPr>
        <w:tab/>
        <w:t>Electrical operated devices</w:t>
      </w:r>
      <w:proofErr w:type="gramEnd"/>
      <w:r>
        <w:rPr>
          <w:lang w:val="en-GB"/>
        </w:rPr>
        <w:t xml:space="preserve"> containing LPG shall, in order to prevent in case of fracture of the component electric sparks on the surface of fracture:</w:t>
      </w:r>
    </w:p>
    <w:p w:rsidR="006C169E" w:rsidRPr="004033D8" w:rsidRDefault="006C169E" w:rsidP="006C169E">
      <w:pPr>
        <w:pStyle w:val="a2"/>
        <w:rPr>
          <w:lang w:val="en-GB"/>
        </w:rPr>
      </w:pPr>
      <w:r w:rsidRPr="004033D8">
        <w:rPr>
          <w:lang w:val="en-GB"/>
        </w:rPr>
        <w:t>(</w:t>
      </w:r>
      <w:r>
        <w:rPr>
          <w:lang w:val="en-GB"/>
        </w:rPr>
        <w:t>a</w:t>
      </w:r>
      <w:r w:rsidRPr="004033D8">
        <w:rPr>
          <w:lang w:val="en-GB"/>
        </w:rPr>
        <w:t>)</w:t>
      </w:r>
      <w:r w:rsidRPr="004033D8">
        <w:rPr>
          <w:lang w:val="en-GB"/>
        </w:rPr>
        <w:tab/>
        <w:t>Be insulated in a manner that no current is lead through LPG containing parts</w:t>
      </w:r>
      <w:r>
        <w:rPr>
          <w:lang w:val="en-GB"/>
        </w:rPr>
        <w:t>;</w:t>
      </w:r>
    </w:p>
    <w:p w:rsidR="006C169E" w:rsidRPr="004033D8" w:rsidRDefault="006C169E" w:rsidP="006C169E">
      <w:pPr>
        <w:pStyle w:val="a2"/>
        <w:rPr>
          <w:lang w:val="en-GB"/>
        </w:rPr>
      </w:pPr>
      <w:r w:rsidRPr="004033D8">
        <w:rPr>
          <w:lang w:val="en-GB"/>
        </w:rPr>
        <w:t>(</w:t>
      </w:r>
      <w:r>
        <w:rPr>
          <w:lang w:val="en-GB"/>
        </w:rPr>
        <w:t>b</w:t>
      </w:r>
      <w:r w:rsidRPr="004033D8">
        <w:rPr>
          <w:lang w:val="en-GB"/>
        </w:rPr>
        <w:t>)</w:t>
      </w:r>
      <w:r w:rsidRPr="004033D8">
        <w:rPr>
          <w:lang w:val="en-GB"/>
        </w:rPr>
        <w:tab/>
        <w:t>Have the electrical system of the device isolated:</w:t>
      </w:r>
    </w:p>
    <w:p w:rsidR="006C169E" w:rsidRPr="004033D8" w:rsidRDefault="006C169E" w:rsidP="006C169E">
      <w:pPr>
        <w:pStyle w:val="i"/>
      </w:pPr>
      <w:r>
        <w:t>(i)</w:t>
      </w:r>
      <w:r w:rsidRPr="004033D8">
        <w:tab/>
        <w:t>From the body</w:t>
      </w:r>
      <w:r>
        <w:t>;</w:t>
      </w:r>
    </w:p>
    <w:p w:rsidR="006C169E" w:rsidRDefault="006C169E" w:rsidP="006C169E">
      <w:pPr>
        <w:pStyle w:val="i"/>
      </w:pPr>
      <w:r>
        <w:t>(ii)</w:t>
      </w:r>
      <w:r w:rsidRPr="004033D8">
        <w:tab/>
        <w:t>From the container for the fuel</w:t>
      </w:r>
      <w:r>
        <w:t xml:space="preserve"> pump.</w:t>
      </w:r>
    </w:p>
    <w:p w:rsidR="006C169E" w:rsidRDefault="006C169E" w:rsidP="006C169E">
      <w:pPr>
        <w:pStyle w:val="Para"/>
        <w:ind w:firstLine="0"/>
        <w:rPr>
          <w:lang w:val="en-GB"/>
        </w:rPr>
      </w:pPr>
      <w:r>
        <w:rPr>
          <w:lang w:val="en-GB"/>
        </w:rPr>
        <w:t>Isolation resistance shall be &gt; 10 M</w:t>
      </w:r>
      <w:r>
        <w:rPr>
          <w:lang w:val="en-GB"/>
        </w:rPr>
        <w:sym w:font="Symbol" w:char="F057"/>
      </w:r>
      <w:r>
        <w:rPr>
          <w:lang w:val="en-GB"/>
        </w:rPr>
        <w:t>.</w:t>
      </w:r>
    </w:p>
    <w:p w:rsidR="006C169E" w:rsidRPr="0030520F" w:rsidRDefault="006C169E" w:rsidP="006C169E">
      <w:pPr>
        <w:spacing w:after="120"/>
        <w:ind w:left="2300" w:right="1134" w:hanging="1166"/>
        <w:jc w:val="both"/>
        <w:rPr>
          <w:sz w:val="20"/>
          <w:lang w:val="en-GB"/>
        </w:rPr>
      </w:pPr>
      <w:r w:rsidRPr="0030520F">
        <w:rPr>
          <w:sz w:val="20"/>
          <w:lang w:val="en-GB"/>
        </w:rPr>
        <w:t>6.15.2.1.</w:t>
      </w:r>
      <w:r w:rsidRPr="0030520F">
        <w:rPr>
          <w:sz w:val="20"/>
          <w:lang w:val="en-GB"/>
        </w:rPr>
        <w:tab/>
        <w:t>The electrical connections inside the boot and passengers compartment shall comply with protection degree class IP 40 according to IEC Standard 60529-1989+A1:1999.</w:t>
      </w:r>
    </w:p>
    <w:p w:rsidR="006C169E" w:rsidRDefault="006C169E" w:rsidP="006C169E">
      <w:pPr>
        <w:pStyle w:val="Para"/>
      </w:pPr>
      <w:r w:rsidRPr="00264CEA">
        <w:t>6.15.2.2.</w:t>
      </w:r>
      <w:r w:rsidRPr="00264CEA">
        <w:tab/>
        <w:t xml:space="preserve">All other electrical connections shall comply with protection degree </w:t>
      </w:r>
      <w:r>
        <w:br/>
      </w:r>
      <w:r w:rsidRPr="00264CEA">
        <w:t>class IP 54 according to IEC Standard 60529-1989+A1:1999.</w:t>
      </w:r>
    </w:p>
    <w:p w:rsidR="006C169E" w:rsidRDefault="006C169E" w:rsidP="006C169E">
      <w:pPr>
        <w:pStyle w:val="Para"/>
        <w:rPr>
          <w:lang w:val="en-GB"/>
        </w:rPr>
      </w:pPr>
      <w:r>
        <w:rPr>
          <w:lang w:val="en-GB"/>
        </w:rPr>
        <w:t>6.15.2.3.</w:t>
      </w:r>
      <w:r>
        <w:rPr>
          <w:lang w:val="en-GB"/>
        </w:rPr>
        <w:tab/>
        <w:t>The power supply bushing (fuel pump/actuators/fuel level sensor) to establish an isolated and tight electrical connection shall be of a hermetic sealed type.</w:t>
      </w:r>
    </w:p>
    <w:p w:rsidR="006C169E" w:rsidRDefault="006C169E" w:rsidP="006C169E">
      <w:pPr>
        <w:pStyle w:val="Para"/>
        <w:rPr>
          <w:lang w:val="en-GB"/>
        </w:rPr>
      </w:pPr>
      <w:r>
        <w:rPr>
          <w:lang w:val="en-GB"/>
        </w:rPr>
        <w:t>6.15.3.</w:t>
      </w:r>
      <w:r>
        <w:rPr>
          <w:lang w:val="en-GB"/>
        </w:rPr>
        <w:tab/>
        <w:t>Specific provisions on valves activated by an electric/external (hydraulic, pneumatic) power</w:t>
      </w:r>
    </w:p>
    <w:p w:rsidR="006C169E" w:rsidRDefault="006C169E" w:rsidP="006C169E">
      <w:pPr>
        <w:pStyle w:val="Para"/>
        <w:rPr>
          <w:lang w:val="en-GB"/>
        </w:rPr>
      </w:pPr>
      <w:r>
        <w:rPr>
          <w:lang w:val="en-GB"/>
        </w:rPr>
        <w:t>6.15.3.1.</w:t>
      </w:r>
      <w:r>
        <w:rPr>
          <w:lang w:val="en-GB"/>
        </w:rPr>
        <w:tab/>
        <w:t>In the case of valves activated by an electric/external power (e.g. 80 per cent stop valve, service valve, shut-off valves, non-return valves, gas tube pressure relief valve, service coupling), those valves shall be in "closed" position when their power is switched off.</w:t>
      </w:r>
    </w:p>
    <w:p w:rsidR="006C169E" w:rsidRDefault="006C169E" w:rsidP="006C169E">
      <w:pPr>
        <w:pStyle w:val="Para"/>
        <w:rPr>
          <w:lang w:val="en-GB"/>
        </w:rPr>
      </w:pPr>
      <w:r>
        <w:rPr>
          <w:lang w:val="en-GB"/>
        </w:rPr>
        <w:t>6.15.3.2.</w:t>
      </w:r>
      <w:r>
        <w:rPr>
          <w:lang w:val="en-GB"/>
        </w:rPr>
        <w:tab/>
        <w:t>The power of the fuel pump shall be switched off when the electronic control unit becomes defective or loses power.</w:t>
      </w:r>
    </w:p>
    <w:p w:rsidR="006C169E" w:rsidRDefault="006C169E" w:rsidP="006C169E">
      <w:pPr>
        <w:pStyle w:val="Para"/>
        <w:keepNext/>
        <w:keepLines/>
        <w:rPr>
          <w:lang w:val="en-GB"/>
        </w:rPr>
      </w:pPr>
      <w:r>
        <w:rPr>
          <w:lang w:val="en-GB"/>
        </w:rPr>
        <w:t>6.15.4.</w:t>
      </w:r>
      <w:r>
        <w:rPr>
          <w:lang w:val="en-GB"/>
        </w:rPr>
        <w:tab/>
        <w:t>Heat exchange medium (compatibility and pressure requirements)</w:t>
      </w:r>
    </w:p>
    <w:p w:rsidR="006C169E" w:rsidRDefault="006C169E" w:rsidP="006C169E">
      <w:pPr>
        <w:pStyle w:val="Para"/>
        <w:rPr>
          <w:lang w:val="en-GB"/>
        </w:rPr>
      </w:pPr>
      <w:r>
        <w:rPr>
          <w:lang w:val="en-GB"/>
        </w:rPr>
        <w:t>6.15.4.1.</w:t>
      </w:r>
      <w:r>
        <w:rPr>
          <w:lang w:val="en-GB"/>
        </w:rPr>
        <w:tab/>
        <w:t>The materials constituting a device which are in contact with the heat exchange medium of a device when operating shall be compatible with that fluid and shall be designed to withstand a pressure of 200 kPa of the heat exchange medium.  The material shall meet the prescriptions laid down in Annex </w:t>
      </w:r>
      <w:r w:rsidRPr="00D367E6">
        <w:rPr>
          <w:color w:val="FF0000"/>
          <w:lang w:val="en-GB"/>
        </w:rPr>
        <w:t>1</w:t>
      </w:r>
      <w:r w:rsidRPr="00D367E6">
        <w:rPr>
          <w:strike/>
          <w:color w:val="FF0000"/>
          <w:lang w:val="en-GB"/>
        </w:rPr>
        <w:t>5</w:t>
      </w:r>
      <w:r w:rsidRPr="00D367E6">
        <w:rPr>
          <w:b/>
          <w:color w:val="FF0000"/>
          <w:lang w:val="en-GB"/>
        </w:rPr>
        <w:t>6</w:t>
      </w:r>
      <w:r>
        <w:rPr>
          <w:lang w:val="en-GB"/>
        </w:rPr>
        <w:t>, paragraph 17.</w:t>
      </w:r>
    </w:p>
    <w:p w:rsidR="006C169E" w:rsidRDefault="006C169E" w:rsidP="006C169E">
      <w:pPr>
        <w:pStyle w:val="Para"/>
        <w:rPr>
          <w:lang w:val="en-GB"/>
        </w:rPr>
      </w:pPr>
      <w:r>
        <w:rPr>
          <w:lang w:val="en-GB"/>
        </w:rPr>
        <w:t>6.15.4.2.</w:t>
      </w:r>
      <w:r>
        <w:rPr>
          <w:lang w:val="en-GB"/>
        </w:rPr>
        <w:tab/>
        <w:t>The compartment containing the heat exchange medium of the vaporizer/pressure regulator shall be leak proof at a pressure of 200 kPa.</w:t>
      </w:r>
    </w:p>
    <w:p w:rsidR="006C169E" w:rsidRDefault="006C169E" w:rsidP="006C169E">
      <w:pPr>
        <w:pStyle w:val="Para"/>
        <w:rPr>
          <w:lang w:val="en-GB"/>
        </w:rPr>
      </w:pPr>
      <w:r>
        <w:rPr>
          <w:lang w:val="en-GB"/>
        </w:rPr>
        <w:t>6.15.5.</w:t>
      </w:r>
      <w:r>
        <w:rPr>
          <w:lang w:val="en-GB"/>
        </w:rPr>
        <w:tab/>
        <w:t>A component consisting of both high pressure and low pressure parts shall be so designed to prevent a pressure build up in the low pressure part above 2.25 times the maximum working pressure for which it has been tested.  Components connected directly to the tank pressure shall be designed for the classification pressure of 3,000 kPa.  Venting to the motor compartment or outside of the vehicle is not allowed.</w:t>
      </w:r>
    </w:p>
    <w:p w:rsidR="006C169E" w:rsidRDefault="006C169E" w:rsidP="006C169E">
      <w:pPr>
        <w:pStyle w:val="Para"/>
        <w:keepNext/>
        <w:keepLines/>
        <w:rPr>
          <w:lang w:val="en-GB"/>
        </w:rPr>
      </w:pPr>
      <w:r>
        <w:rPr>
          <w:lang w:val="en-GB"/>
        </w:rPr>
        <w:t>6.15.6.</w:t>
      </w:r>
      <w:r>
        <w:rPr>
          <w:lang w:val="en-GB"/>
        </w:rPr>
        <w:tab/>
        <w:t>Specific provisions to prevent any gas flow</w:t>
      </w:r>
    </w:p>
    <w:p w:rsidR="006C169E" w:rsidRPr="00F9478D" w:rsidRDefault="006C169E" w:rsidP="006C169E">
      <w:pPr>
        <w:pStyle w:val="SingleTxtG"/>
        <w:keepNext/>
        <w:keepLines/>
        <w:ind w:left="2268" w:hanging="1134"/>
        <w:rPr>
          <w:lang w:val="en-GB"/>
        </w:rPr>
      </w:pPr>
      <w:r w:rsidRPr="00F9478D">
        <w:rPr>
          <w:lang w:val="en-GB"/>
        </w:rPr>
        <w:t>6.15.6.1.</w:t>
      </w:r>
      <w:r w:rsidRPr="00F9478D">
        <w:rPr>
          <w:lang w:val="en-GB"/>
        </w:rPr>
        <w:tab/>
        <w:t>Pumps of Class 1 shall be so designed that the outlet pressure never exceeds 3,000 kPa, when there is e.g. blocking of the tubing or not opening of a shut</w:t>
      </w:r>
      <w:r w:rsidRPr="00F9478D">
        <w:rPr>
          <w:lang w:val="en-GB"/>
        </w:rPr>
        <w:noBreakHyphen/>
        <w:t>off valve. This can be realized by switching off the pump or by recirculating to the container.</w:t>
      </w:r>
    </w:p>
    <w:p w:rsidR="006C169E" w:rsidRDefault="006C169E" w:rsidP="006C169E">
      <w:pPr>
        <w:pStyle w:val="Para"/>
        <w:ind w:firstLine="0"/>
        <w:rPr>
          <w:lang w:val="en-GB" w:eastAsia="it-IT"/>
        </w:rPr>
      </w:pPr>
      <w:r w:rsidRPr="00F9478D">
        <w:rPr>
          <w:lang w:val="en-GB" w:eastAsia="it-IT"/>
        </w:rPr>
        <w:t>Pumps of Class 0 shall be so designed that the outlet pressure never exceeds the WP of the components downstream of the pump, when there is, e.g. blocking of the tubing or not opening of a shut-off valve. This can be realized by switching off the pump or by recirculation to the container.</w:t>
      </w:r>
    </w:p>
    <w:p w:rsidR="006C169E" w:rsidRDefault="006C169E" w:rsidP="006C169E">
      <w:pPr>
        <w:pStyle w:val="Para"/>
        <w:rPr>
          <w:lang w:val="en-GB"/>
        </w:rPr>
      </w:pPr>
      <w:r>
        <w:rPr>
          <w:lang w:val="en-GB"/>
        </w:rPr>
        <w:t>6.15.6.2.</w:t>
      </w:r>
      <w:r>
        <w:rPr>
          <w:lang w:val="en-GB"/>
        </w:rPr>
        <w:tab/>
        <w:t xml:space="preserve">The pressure regulator/vaporizer shall be so designed as to prevent any gas flow when the regulator/vaporizer unit is supplied with LPG at a pressure </w:t>
      </w:r>
      <w:r>
        <w:rPr>
          <w:lang w:val="en-GB"/>
        </w:rPr>
        <w:sym w:font="Symbol" w:char="F0A3"/>
      </w:r>
      <w:r>
        <w:rPr>
          <w:lang w:val="en-GB"/>
        </w:rPr>
        <w:t> 4,500 kPa when the regulator is not operating.</w:t>
      </w:r>
    </w:p>
    <w:p w:rsidR="006C169E" w:rsidRPr="00F9478D" w:rsidRDefault="006C169E" w:rsidP="006C169E">
      <w:pPr>
        <w:pStyle w:val="SingleTxtG"/>
        <w:ind w:left="2268" w:hanging="1134"/>
        <w:rPr>
          <w:lang w:val="en-GB"/>
        </w:rPr>
      </w:pPr>
      <w:r w:rsidRPr="00F9478D">
        <w:rPr>
          <w:lang w:val="en-GB"/>
        </w:rPr>
        <w:t>6.15.7.</w:t>
      </w:r>
      <w:r w:rsidRPr="00F9478D">
        <w:rPr>
          <w:lang w:val="en-GB"/>
        </w:rPr>
        <w:tab/>
        <w:t xml:space="preserve">Provisions regarding the gas tube relief valve </w:t>
      </w:r>
    </w:p>
    <w:p w:rsidR="006C169E" w:rsidRPr="00F9478D" w:rsidRDefault="006C169E" w:rsidP="006C169E">
      <w:pPr>
        <w:pStyle w:val="SingleTxtG"/>
        <w:ind w:left="2268" w:hanging="1134"/>
        <w:rPr>
          <w:lang w:val="en-GB"/>
        </w:rPr>
      </w:pPr>
      <w:r w:rsidRPr="00F9478D">
        <w:rPr>
          <w:lang w:val="en-GB"/>
        </w:rPr>
        <w:t>6.15.7.1.</w:t>
      </w:r>
      <w:r w:rsidRPr="00F9478D">
        <w:rPr>
          <w:lang w:val="en-GB"/>
        </w:rPr>
        <w:tab/>
        <w:t>Gas-tube pressure relief valves of Class 1 shall be so designed as to open at a pressure of 3,200 ± 100 kPa.</w:t>
      </w:r>
    </w:p>
    <w:p w:rsidR="006C169E" w:rsidRPr="00F9478D" w:rsidRDefault="006C169E" w:rsidP="006C169E">
      <w:pPr>
        <w:pStyle w:val="SingleTxtG"/>
        <w:ind w:left="2268" w:hanging="1134"/>
        <w:rPr>
          <w:lang w:val="en-GB"/>
        </w:rPr>
      </w:pPr>
      <w:r w:rsidRPr="00F9478D">
        <w:rPr>
          <w:lang w:val="en-GB"/>
        </w:rPr>
        <w:tab/>
        <w:t>Gas-tube pressure relief valves of Class 0 shall be so designed as to open at a pressure of 1.07 WP of the pipe </w:t>
      </w:r>
      <w:r w:rsidRPr="00F9478D">
        <w:rPr>
          <w:bCs/>
          <w:lang w:val="en-GB"/>
        </w:rPr>
        <w:t>±</w:t>
      </w:r>
      <w:r>
        <w:rPr>
          <w:lang w:val="en-GB"/>
        </w:rPr>
        <w:t xml:space="preserve"> </w:t>
      </w:r>
      <w:r w:rsidRPr="00F9478D">
        <w:rPr>
          <w:lang w:val="en-GB"/>
        </w:rPr>
        <w:t>100 kPa (if needed).</w:t>
      </w:r>
    </w:p>
    <w:p w:rsidR="006C169E" w:rsidRPr="00F9478D" w:rsidRDefault="006C169E" w:rsidP="006C169E">
      <w:pPr>
        <w:pStyle w:val="SingleTxtG"/>
        <w:ind w:left="2268" w:hanging="1134"/>
        <w:rPr>
          <w:lang w:val="en-GB"/>
        </w:rPr>
      </w:pPr>
      <w:r w:rsidRPr="00F9478D">
        <w:rPr>
          <w:lang w:val="en-GB"/>
        </w:rPr>
        <w:t>6.15.7.2.</w:t>
      </w:r>
      <w:r w:rsidRPr="00F9478D">
        <w:rPr>
          <w:lang w:val="en-GB"/>
        </w:rPr>
        <w:tab/>
        <w:t>Gas-tube pressure relief valves of Class 1 shall not have internal leakage up to 3,000 kPa.</w:t>
      </w:r>
    </w:p>
    <w:p w:rsidR="006C169E" w:rsidRDefault="006C169E" w:rsidP="006C169E">
      <w:pPr>
        <w:pStyle w:val="Para"/>
        <w:rPr>
          <w:lang w:val="en-GB"/>
        </w:rPr>
      </w:pPr>
      <w:r w:rsidRPr="00F9478D">
        <w:rPr>
          <w:lang w:val="en-GB"/>
        </w:rPr>
        <w:tab/>
        <w:t>Gas-tube pressure relief valves of Class 0 shall not have internal leakage up to WP of the pipe.</w:t>
      </w:r>
    </w:p>
    <w:p w:rsidR="006C169E" w:rsidRDefault="006C169E" w:rsidP="006C169E">
      <w:pPr>
        <w:pStyle w:val="Para"/>
        <w:rPr>
          <w:lang w:val="en-GB"/>
        </w:rPr>
      </w:pPr>
      <w:r>
        <w:rPr>
          <w:lang w:val="en-GB"/>
        </w:rPr>
        <w:t>6.15.8.</w:t>
      </w:r>
      <w:r>
        <w:rPr>
          <w:lang w:val="en-GB"/>
        </w:rPr>
        <w:tab/>
        <w:t>Provisions regarding the pressure relief valve (discharge valve)</w:t>
      </w:r>
    </w:p>
    <w:p w:rsidR="006C169E" w:rsidRDefault="006C169E" w:rsidP="006C169E">
      <w:pPr>
        <w:pStyle w:val="Para"/>
        <w:rPr>
          <w:lang w:val="en-GB"/>
        </w:rPr>
      </w:pPr>
      <w:r>
        <w:rPr>
          <w:lang w:val="en-GB"/>
        </w:rPr>
        <w:t>6.15.8.1.</w:t>
      </w:r>
      <w:r>
        <w:rPr>
          <w:lang w:val="en-GB"/>
        </w:rPr>
        <w:tab/>
        <w:t>The pressure relief valve shall be mounted inside the container or on the container, in the area where the fuel is in gaseous state.</w:t>
      </w:r>
    </w:p>
    <w:p w:rsidR="006C169E" w:rsidRDefault="006C169E" w:rsidP="006C169E">
      <w:pPr>
        <w:pStyle w:val="Para"/>
        <w:rPr>
          <w:lang w:val="en-GB"/>
        </w:rPr>
      </w:pPr>
      <w:r>
        <w:rPr>
          <w:lang w:val="en-GB"/>
        </w:rPr>
        <w:t>6.15.8.2.</w:t>
      </w:r>
      <w:r>
        <w:rPr>
          <w:lang w:val="en-GB"/>
        </w:rPr>
        <w:tab/>
        <w:t>The pressure relief valve shall be so designed as to open at a pressure</w:t>
      </w:r>
      <w:r>
        <w:rPr>
          <w:lang w:val="en-GB"/>
        </w:rPr>
        <w:br/>
        <w:t>of 2,700 </w:t>
      </w:r>
      <w:r>
        <w:rPr>
          <w:lang w:val="en-GB"/>
        </w:rPr>
        <w:sym w:font="Symbol" w:char="F0B1"/>
      </w:r>
      <w:r>
        <w:rPr>
          <w:lang w:val="en-GB"/>
        </w:rPr>
        <w:t> 100 kPa.</w:t>
      </w:r>
    </w:p>
    <w:p w:rsidR="006C169E" w:rsidRDefault="006C169E" w:rsidP="006C169E">
      <w:pPr>
        <w:pStyle w:val="Para"/>
        <w:rPr>
          <w:lang w:val="en-GB"/>
        </w:rPr>
      </w:pPr>
      <w:r>
        <w:rPr>
          <w:lang w:val="en-GB"/>
        </w:rPr>
        <w:t>6.15.8.3.</w:t>
      </w:r>
      <w:r>
        <w:rPr>
          <w:lang w:val="en-GB"/>
        </w:rPr>
        <w:tab/>
        <w:t>The flow capacity of the pressure relief valve, determined with compressed air at a pressure which is 20 per cent higher than the normal operating-pressure shall be at least</w:t>
      </w:r>
    </w:p>
    <w:p w:rsidR="006C169E" w:rsidRDefault="006C169E" w:rsidP="006C169E">
      <w:pPr>
        <w:pStyle w:val="Para"/>
        <w:rPr>
          <w:lang w:val="en-GB"/>
        </w:rPr>
      </w:pPr>
      <w:r>
        <w:rPr>
          <w:lang w:val="en-GB"/>
        </w:rPr>
        <w:tab/>
        <w:t xml:space="preserve">Q </w:t>
      </w:r>
      <w:r>
        <w:rPr>
          <w:lang w:val="en-GB"/>
        </w:rPr>
        <w:sym w:font="Symbol" w:char="F0B3"/>
      </w:r>
      <w:r>
        <w:rPr>
          <w:lang w:val="en-GB"/>
        </w:rPr>
        <w:t xml:space="preserve"> 10.66 </w:t>
      </w:r>
      <w:r>
        <w:rPr>
          <w:lang w:val="en-GB"/>
        </w:rPr>
        <w:sym w:font="Symbol" w:char="F0D7"/>
      </w:r>
      <w:r>
        <w:rPr>
          <w:lang w:val="en-GB"/>
        </w:rPr>
        <w:t xml:space="preserve"> A</w:t>
      </w:r>
      <w:r>
        <w:rPr>
          <w:vertAlign w:val="superscript"/>
          <w:lang w:val="en-GB"/>
        </w:rPr>
        <w:t>0.82</w:t>
      </w:r>
    </w:p>
    <w:p w:rsidR="006C169E" w:rsidRDefault="006C169E" w:rsidP="006C169E">
      <w:pPr>
        <w:pStyle w:val="Para"/>
        <w:keepNext/>
        <w:keepLines/>
        <w:ind w:firstLine="0"/>
        <w:rPr>
          <w:lang w:val="en-GB"/>
        </w:rPr>
      </w:pPr>
      <w:r>
        <w:rPr>
          <w:lang w:val="en-GB"/>
        </w:rPr>
        <w:t>In which:</w:t>
      </w:r>
    </w:p>
    <w:p w:rsidR="006C169E" w:rsidRDefault="006C169E" w:rsidP="006C169E">
      <w:pPr>
        <w:pStyle w:val="a2"/>
        <w:rPr>
          <w:lang w:val="en-GB"/>
        </w:rPr>
      </w:pPr>
      <w:r>
        <w:rPr>
          <w:lang w:val="en-GB"/>
        </w:rPr>
        <w:t>Q =</w:t>
      </w:r>
      <w:r>
        <w:rPr>
          <w:lang w:val="en-GB"/>
        </w:rPr>
        <w:tab/>
        <w:t>flow of air in standard m</w:t>
      </w:r>
      <w:r w:rsidRPr="00727F43">
        <w:rPr>
          <w:vertAlign w:val="superscript"/>
        </w:rPr>
        <w:t>3</w:t>
      </w:r>
      <w:r>
        <w:rPr>
          <w:lang w:val="en-GB"/>
        </w:rPr>
        <w:t>/min (100 kPa absolute and temperature of 15 °C)</w:t>
      </w:r>
    </w:p>
    <w:p w:rsidR="006C169E" w:rsidRDefault="006C169E" w:rsidP="006C169E">
      <w:pPr>
        <w:pStyle w:val="a2"/>
        <w:rPr>
          <w:lang w:val="en-GB"/>
        </w:rPr>
      </w:pPr>
      <w:r>
        <w:rPr>
          <w:lang w:val="en-GB"/>
        </w:rPr>
        <w:t>A =</w:t>
      </w:r>
      <w:r>
        <w:rPr>
          <w:lang w:val="en-GB"/>
        </w:rPr>
        <w:tab/>
        <w:t>exterior surface of the container in m</w:t>
      </w:r>
      <w:r w:rsidRPr="007925D5">
        <w:rPr>
          <w:vertAlign w:val="superscript"/>
        </w:rPr>
        <w:t>2</w:t>
      </w:r>
      <w:r>
        <w:rPr>
          <w:lang w:val="en-GB"/>
        </w:rPr>
        <w:t>.</w:t>
      </w:r>
    </w:p>
    <w:p w:rsidR="006C169E" w:rsidRDefault="006C169E" w:rsidP="006C169E">
      <w:pPr>
        <w:pStyle w:val="Para"/>
        <w:ind w:firstLine="0"/>
        <w:rPr>
          <w:lang w:val="en-GB"/>
        </w:rPr>
      </w:pPr>
      <w:r>
        <w:rPr>
          <w:lang w:val="en-GB"/>
        </w:rPr>
        <w:t>The flow test results shall be corrected to standard conditions:</w:t>
      </w:r>
    </w:p>
    <w:p w:rsidR="006C169E" w:rsidRDefault="006C169E" w:rsidP="006C169E">
      <w:pPr>
        <w:pStyle w:val="Para"/>
        <w:ind w:firstLine="0"/>
        <w:rPr>
          <w:lang w:val="en-GB"/>
        </w:rPr>
      </w:pPr>
      <w:proofErr w:type="gramStart"/>
      <w:r>
        <w:rPr>
          <w:lang w:val="en-GB"/>
        </w:rPr>
        <w:t>Air pressure of 100 kPa absolute and temperature of 15 °C.</w:t>
      </w:r>
      <w:proofErr w:type="gramEnd"/>
    </w:p>
    <w:p w:rsidR="006C169E" w:rsidRDefault="006C169E" w:rsidP="006C169E">
      <w:pPr>
        <w:pStyle w:val="Para"/>
        <w:ind w:firstLine="0"/>
        <w:rPr>
          <w:lang w:val="en-GB"/>
        </w:rPr>
      </w:pPr>
      <w:r>
        <w:rPr>
          <w:lang w:val="en-GB"/>
        </w:rPr>
        <w:t xml:space="preserve">When the pressure relief valve is considered as a pressure relief device, the flow shall be </w:t>
      </w:r>
      <w:proofErr w:type="gramStart"/>
      <w:r>
        <w:rPr>
          <w:lang w:val="en-GB"/>
        </w:rPr>
        <w:t>at least 17.7 standard m</w:t>
      </w:r>
      <w:r>
        <w:rPr>
          <w:vertAlign w:val="superscript"/>
          <w:lang w:val="en-GB"/>
        </w:rPr>
        <w:t>3</w:t>
      </w:r>
      <w:r>
        <w:rPr>
          <w:lang w:val="en-GB"/>
        </w:rPr>
        <w:t>/min</w:t>
      </w:r>
      <w:proofErr w:type="gramEnd"/>
      <w:r>
        <w:rPr>
          <w:lang w:val="en-GB"/>
        </w:rPr>
        <w:t>.</w:t>
      </w:r>
    </w:p>
    <w:p w:rsidR="006C169E" w:rsidRDefault="006C169E" w:rsidP="006C169E">
      <w:pPr>
        <w:pStyle w:val="Para"/>
        <w:rPr>
          <w:lang w:val="en-GB"/>
        </w:rPr>
      </w:pPr>
      <w:r>
        <w:rPr>
          <w:lang w:val="en-GB"/>
        </w:rPr>
        <w:t>6.15.8.4.</w:t>
      </w:r>
      <w:r>
        <w:rPr>
          <w:lang w:val="en-GB"/>
        </w:rPr>
        <w:tab/>
        <w:t>The pressure relief valve shall not have internal leakage up to 2,600 kPa.</w:t>
      </w:r>
    </w:p>
    <w:p w:rsidR="006C169E" w:rsidRDefault="006C169E" w:rsidP="006C169E">
      <w:pPr>
        <w:pStyle w:val="Para"/>
        <w:rPr>
          <w:lang w:val="en-GB"/>
        </w:rPr>
      </w:pPr>
      <w:r>
        <w:rPr>
          <w:lang w:val="en-GB"/>
        </w:rPr>
        <w:t>6.15.8.5.</w:t>
      </w:r>
      <w:r>
        <w:rPr>
          <w:lang w:val="en-GB"/>
        </w:rPr>
        <w:tab/>
        <w:t>The pressure relief device (fuse) shall be designed to open at a temperature of 120 </w:t>
      </w:r>
      <w:r>
        <w:rPr>
          <w:lang w:val="en-GB"/>
        </w:rPr>
        <w:sym w:font="Symbol" w:char="F0B1"/>
      </w:r>
      <w:r>
        <w:rPr>
          <w:lang w:val="en-GB"/>
        </w:rPr>
        <w:t> 10 °C.</w:t>
      </w:r>
    </w:p>
    <w:p w:rsidR="006C169E" w:rsidRDefault="006C169E" w:rsidP="006C169E">
      <w:pPr>
        <w:pStyle w:val="Para"/>
        <w:keepNext/>
        <w:keepLines/>
        <w:rPr>
          <w:lang w:val="en-GB"/>
        </w:rPr>
      </w:pPr>
      <w:r>
        <w:rPr>
          <w:lang w:val="en-GB"/>
        </w:rPr>
        <w:t>6.15.8.6.</w:t>
      </w:r>
      <w:r>
        <w:rPr>
          <w:lang w:val="en-GB"/>
        </w:rPr>
        <w:tab/>
        <w:t>The pressure relief device (fuse) shall be designed to have, when opened, a flow capacity of:</w:t>
      </w:r>
    </w:p>
    <w:p w:rsidR="006C169E" w:rsidRDefault="006C169E" w:rsidP="006C169E">
      <w:pPr>
        <w:pStyle w:val="Para"/>
        <w:ind w:firstLine="0"/>
        <w:rPr>
          <w:lang w:val="en-GB"/>
        </w:rPr>
      </w:pPr>
      <w:r>
        <w:rPr>
          <w:lang w:val="en-GB"/>
        </w:rPr>
        <w:t xml:space="preserve">Q </w:t>
      </w:r>
      <w:r>
        <w:rPr>
          <w:lang w:val="en-GB"/>
        </w:rPr>
        <w:sym w:font="Symbol" w:char="F0B3"/>
      </w:r>
      <w:r>
        <w:rPr>
          <w:lang w:val="en-GB"/>
        </w:rPr>
        <w:t xml:space="preserve"> 2.73 </w:t>
      </w:r>
      <w:r>
        <w:rPr>
          <w:lang w:val="en-GB"/>
        </w:rPr>
        <w:sym w:font="Symbol" w:char="F0D7"/>
      </w:r>
      <w:r>
        <w:rPr>
          <w:lang w:val="en-GB"/>
        </w:rPr>
        <w:t xml:space="preserve"> A</w:t>
      </w:r>
    </w:p>
    <w:p w:rsidR="006C169E" w:rsidRDefault="006C169E" w:rsidP="006C169E">
      <w:pPr>
        <w:pStyle w:val="Para"/>
        <w:ind w:firstLine="0"/>
        <w:rPr>
          <w:lang w:val="en-GB"/>
        </w:rPr>
      </w:pPr>
      <w:r>
        <w:rPr>
          <w:lang w:val="en-GB"/>
        </w:rPr>
        <w:t>In which:</w:t>
      </w:r>
    </w:p>
    <w:p w:rsidR="006C169E" w:rsidRDefault="006C169E" w:rsidP="006C169E">
      <w:pPr>
        <w:pStyle w:val="a2"/>
        <w:rPr>
          <w:lang w:val="en-GB"/>
        </w:rPr>
      </w:pPr>
      <w:r>
        <w:rPr>
          <w:lang w:val="en-GB"/>
        </w:rPr>
        <w:t>Q =</w:t>
      </w:r>
      <w:r>
        <w:rPr>
          <w:lang w:val="en-GB"/>
        </w:rPr>
        <w:tab/>
        <w:t>flow of air in standard m</w:t>
      </w:r>
      <w:r w:rsidRPr="00920DBF">
        <w:t>3</w:t>
      </w:r>
      <w:r>
        <w:rPr>
          <w:lang w:val="en-GB"/>
        </w:rPr>
        <w:t>/min (100 kPa absolute and temperature of 15 °C)</w:t>
      </w:r>
    </w:p>
    <w:p w:rsidR="006C169E" w:rsidRDefault="006C169E" w:rsidP="006C169E">
      <w:pPr>
        <w:pStyle w:val="a2"/>
        <w:rPr>
          <w:lang w:val="en-GB"/>
        </w:rPr>
      </w:pPr>
      <w:r>
        <w:rPr>
          <w:lang w:val="en-GB"/>
        </w:rPr>
        <w:t>A =</w:t>
      </w:r>
      <w:r>
        <w:rPr>
          <w:lang w:val="en-GB"/>
        </w:rPr>
        <w:tab/>
        <w:t>exterior surface of the container in m</w:t>
      </w:r>
      <w:r w:rsidRPr="00727F43">
        <w:rPr>
          <w:vertAlign w:val="superscript"/>
        </w:rPr>
        <w:t>2</w:t>
      </w:r>
      <w:r>
        <w:rPr>
          <w:lang w:val="en-GB"/>
        </w:rPr>
        <w:t>.</w:t>
      </w:r>
    </w:p>
    <w:p w:rsidR="006C169E" w:rsidRDefault="006C169E" w:rsidP="006C169E">
      <w:pPr>
        <w:pStyle w:val="Para"/>
        <w:ind w:firstLine="0"/>
        <w:rPr>
          <w:lang w:val="en-GB"/>
        </w:rPr>
      </w:pPr>
      <w:r>
        <w:rPr>
          <w:lang w:val="en-GB"/>
        </w:rPr>
        <w:t>The flow test shall be carried out at an upstream air pressure of 200 kPa absolute, and at temperature of 15 °C.</w:t>
      </w:r>
    </w:p>
    <w:p w:rsidR="006C169E" w:rsidRDefault="006C169E" w:rsidP="006C169E">
      <w:pPr>
        <w:pStyle w:val="Para"/>
        <w:rPr>
          <w:lang w:val="en-GB"/>
        </w:rPr>
      </w:pPr>
      <w:r>
        <w:rPr>
          <w:lang w:val="en-GB"/>
        </w:rPr>
        <w:tab/>
        <w:t>The flow test results shall be corrected to standard conditions:</w:t>
      </w:r>
    </w:p>
    <w:p w:rsidR="006C169E" w:rsidRDefault="006C169E" w:rsidP="006C169E">
      <w:pPr>
        <w:pStyle w:val="Para"/>
        <w:ind w:firstLine="0"/>
        <w:rPr>
          <w:lang w:val="en-GB"/>
        </w:rPr>
      </w:pPr>
      <w:proofErr w:type="gramStart"/>
      <w:r>
        <w:rPr>
          <w:lang w:val="en-GB"/>
        </w:rPr>
        <w:t>Air pressure of 100 kPa absolute, and temperature of 15 °C.</w:t>
      </w:r>
      <w:proofErr w:type="gramEnd"/>
    </w:p>
    <w:p w:rsidR="006C169E" w:rsidRDefault="006C169E" w:rsidP="006C169E">
      <w:pPr>
        <w:pStyle w:val="Para"/>
        <w:rPr>
          <w:lang w:val="en-GB"/>
        </w:rPr>
      </w:pPr>
      <w:r>
        <w:rPr>
          <w:lang w:val="en-GB"/>
        </w:rPr>
        <w:t>6.15.8.7.</w:t>
      </w:r>
      <w:r>
        <w:rPr>
          <w:lang w:val="en-GB"/>
        </w:rPr>
        <w:tab/>
        <w:t>The pressure relief device shall be mounted on the container in the gaseous zone.</w:t>
      </w:r>
    </w:p>
    <w:p w:rsidR="006C169E" w:rsidRDefault="006C169E" w:rsidP="006C169E">
      <w:pPr>
        <w:pStyle w:val="Para"/>
        <w:rPr>
          <w:lang w:val="en-GB"/>
        </w:rPr>
      </w:pPr>
      <w:r>
        <w:rPr>
          <w:lang w:val="en-GB"/>
        </w:rPr>
        <w:t>6.15.8.8.</w:t>
      </w:r>
      <w:r>
        <w:rPr>
          <w:lang w:val="en-GB"/>
        </w:rPr>
        <w:tab/>
        <w:t>The pressure relief device shall be fitted to the container in such a manner that it can discharge into the gas tight housing, when its presence is prescribed.</w:t>
      </w:r>
    </w:p>
    <w:p w:rsidR="006C169E" w:rsidRDefault="006C169E" w:rsidP="006C169E">
      <w:pPr>
        <w:pStyle w:val="Para"/>
        <w:rPr>
          <w:lang w:val="en-GB"/>
        </w:rPr>
      </w:pPr>
      <w:r>
        <w:rPr>
          <w:lang w:val="en-GB"/>
        </w:rPr>
        <w:t>6.15.8.9.</w:t>
      </w:r>
      <w:r>
        <w:rPr>
          <w:lang w:val="en-GB"/>
        </w:rPr>
        <w:tab/>
        <w:t>The pressure relief device (fuse) shall be tested according to the provisions described in Annex 3, paragraph 7.</w:t>
      </w:r>
    </w:p>
    <w:p w:rsidR="006C169E" w:rsidRDefault="006C169E" w:rsidP="006C169E">
      <w:pPr>
        <w:pStyle w:val="Para"/>
        <w:rPr>
          <w:lang w:val="en-GB"/>
        </w:rPr>
      </w:pPr>
      <w:r>
        <w:rPr>
          <w:lang w:val="en-GB"/>
        </w:rPr>
        <w:t>6.15.9.</w:t>
      </w:r>
      <w:r>
        <w:rPr>
          <w:lang w:val="en-GB"/>
        </w:rPr>
        <w:tab/>
        <w:t>Power dissipation of the fuel pump</w:t>
      </w:r>
    </w:p>
    <w:p w:rsidR="006C169E" w:rsidRDefault="006C169E" w:rsidP="006C169E">
      <w:pPr>
        <w:pStyle w:val="Para"/>
        <w:ind w:firstLine="0"/>
        <w:rPr>
          <w:lang w:val="en-GB"/>
        </w:rPr>
      </w:pPr>
      <w:r>
        <w:rPr>
          <w:lang w:val="en-GB"/>
        </w:rPr>
        <w:t>At minimum fuel level whereby the engine is still operating the heat build-up by the fuel pump(s) should never cause the pressure relief valve to open.</w:t>
      </w:r>
    </w:p>
    <w:p w:rsidR="006C169E" w:rsidRDefault="006C169E" w:rsidP="006C169E">
      <w:pPr>
        <w:pStyle w:val="Para"/>
        <w:rPr>
          <w:lang w:val="en-GB"/>
        </w:rPr>
      </w:pPr>
      <w:r>
        <w:rPr>
          <w:lang w:val="en-GB"/>
        </w:rPr>
        <w:t>6.15.10.</w:t>
      </w:r>
      <w:r>
        <w:rPr>
          <w:lang w:val="en-GB"/>
        </w:rPr>
        <w:tab/>
        <w:t>Provisions regarding the filling unit</w:t>
      </w:r>
    </w:p>
    <w:p w:rsidR="006C169E" w:rsidRDefault="006C169E" w:rsidP="006C169E">
      <w:pPr>
        <w:pStyle w:val="Para"/>
        <w:rPr>
          <w:lang w:val="en-GB"/>
        </w:rPr>
      </w:pPr>
      <w:r>
        <w:rPr>
          <w:lang w:val="en-GB"/>
        </w:rPr>
        <w:t>6.15.10.1.</w:t>
      </w:r>
      <w:r>
        <w:rPr>
          <w:lang w:val="en-GB"/>
        </w:rPr>
        <w:tab/>
        <w:t>The filling unit shall be equipped with at least one soft-seated non-return valve, and it shall not be dismountable by design.</w:t>
      </w:r>
    </w:p>
    <w:p w:rsidR="006C169E" w:rsidRDefault="006C169E" w:rsidP="006C169E">
      <w:pPr>
        <w:pStyle w:val="Para"/>
        <w:rPr>
          <w:lang w:val="en-GB"/>
        </w:rPr>
      </w:pPr>
      <w:r>
        <w:rPr>
          <w:lang w:val="en-GB"/>
        </w:rPr>
        <w:t>6.15.10.2.</w:t>
      </w:r>
      <w:r>
        <w:rPr>
          <w:lang w:val="en-GB"/>
        </w:rPr>
        <w:tab/>
        <w:t>The filling unit shall be protected against contamination.</w:t>
      </w:r>
    </w:p>
    <w:p w:rsidR="006C169E" w:rsidRDefault="006C169E" w:rsidP="006C169E">
      <w:pPr>
        <w:pStyle w:val="Para"/>
        <w:rPr>
          <w:color w:val="000000"/>
        </w:rPr>
      </w:pPr>
      <w:r>
        <w:rPr>
          <w:color w:val="000000"/>
        </w:rPr>
        <w:t>6.15.10.3.</w:t>
      </w:r>
      <w:r>
        <w:rPr>
          <w:color w:val="000000"/>
        </w:rPr>
        <w:tab/>
        <w:t>The design and dimensions of the connecting area of the filling unit shall comply with those in the figures in Annex 9.</w:t>
      </w:r>
    </w:p>
    <w:p w:rsidR="006C169E" w:rsidRDefault="006C169E" w:rsidP="006C169E">
      <w:pPr>
        <w:pStyle w:val="Para"/>
        <w:rPr>
          <w:color w:val="000000"/>
        </w:rPr>
      </w:pPr>
      <w:r>
        <w:rPr>
          <w:color w:val="000000"/>
        </w:rPr>
        <w:tab/>
        <w:t>The filling unit shown in Figure 5 is only applicable for motor vehicles of categories M</w:t>
      </w:r>
      <w:r>
        <w:rPr>
          <w:color w:val="000000"/>
          <w:vertAlign w:val="subscript"/>
        </w:rPr>
        <w:t>2</w:t>
      </w:r>
      <w:r>
        <w:rPr>
          <w:color w:val="000000"/>
        </w:rPr>
        <w:t>, M</w:t>
      </w:r>
      <w:r>
        <w:rPr>
          <w:color w:val="000000"/>
          <w:vertAlign w:val="subscript"/>
        </w:rPr>
        <w:t>3</w:t>
      </w:r>
      <w:r>
        <w:rPr>
          <w:color w:val="000000"/>
        </w:rPr>
        <w:t>, N</w:t>
      </w:r>
      <w:r>
        <w:rPr>
          <w:color w:val="000000"/>
          <w:vertAlign w:val="subscript"/>
        </w:rPr>
        <w:t>2</w:t>
      </w:r>
      <w:r>
        <w:rPr>
          <w:color w:val="000000"/>
        </w:rPr>
        <w:t>, N</w:t>
      </w:r>
      <w:r>
        <w:rPr>
          <w:color w:val="000000"/>
          <w:vertAlign w:val="subscript"/>
        </w:rPr>
        <w:t>3</w:t>
      </w:r>
      <w:r>
        <w:rPr>
          <w:color w:val="000000"/>
        </w:rPr>
        <w:t xml:space="preserve"> and M</w:t>
      </w:r>
      <w:r>
        <w:rPr>
          <w:color w:val="000000"/>
          <w:vertAlign w:val="subscript"/>
        </w:rPr>
        <w:t>1</w:t>
      </w:r>
      <w:r>
        <w:rPr>
          <w:color w:val="000000"/>
        </w:rPr>
        <w:t xml:space="preserve"> having a maximum total mass &gt; 3,500 kg.</w:t>
      </w:r>
    </w:p>
    <w:p w:rsidR="006C169E" w:rsidRDefault="006C169E" w:rsidP="006C169E">
      <w:pPr>
        <w:pStyle w:val="Para"/>
        <w:rPr>
          <w:color w:val="000000"/>
        </w:rPr>
      </w:pPr>
      <w:r>
        <w:rPr>
          <w:color w:val="000000"/>
        </w:rPr>
        <w:t>6.15.10.4.</w:t>
      </w:r>
      <w:r>
        <w:rPr>
          <w:color w:val="000000"/>
        </w:rPr>
        <w:tab/>
        <w:t>The filling unit shown in Figure 4 may also apply for motor vehicles of categories M</w:t>
      </w:r>
      <w:r>
        <w:rPr>
          <w:color w:val="000000"/>
          <w:vertAlign w:val="subscript"/>
        </w:rPr>
        <w:t>2</w:t>
      </w:r>
      <w:r>
        <w:rPr>
          <w:color w:val="000000"/>
        </w:rPr>
        <w:t>, M</w:t>
      </w:r>
      <w:r>
        <w:rPr>
          <w:color w:val="000000"/>
          <w:vertAlign w:val="subscript"/>
        </w:rPr>
        <w:t>3</w:t>
      </w:r>
      <w:r>
        <w:rPr>
          <w:color w:val="000000"/>
        </w:rPr>
        <w:t>, N</w:t>
      </w:r>
      <w:r>
        <w:rPr>
          <w:color w:val="000000"/>
          <w:vertAlign w:val="subscript"/>
        </w:rPr>
        <w:t>2</w:t>
      </w:r>
      <w:r>
        <w:rPr>
          <w:color w:val="000000"/>
        </w:rPr>
        <w:t>, N</w:t>
      </w:r>
      <w:r>
        <w:rPr>
          <w:color w:val="000000"/>
          <w:vertAlign w:val="subscript"/>
        </w:rPr>
        <w:t>3</w:t>
      </w:r>
      <w:r>
        <w:rPr>
          <w:color w:val="000000"/>
        </w:rPr>
        <w:t xml:space="preserve"> and M</w:t>
      </w:r>
      <w:r>
        <w:rPr>
          <w:color w:val="000000"/>
          <w:vertAlign w:val="subscript"/>
        </w:rPr>
        <w:t>1</w:t>
      </w:r>
      <w:r>
        <w:rPr>
          <w:color w:val="000000"/>
        </w:rPr>
        <w:t xml:space="preserve"> having a maximum total mass &gt; 3,500 kg.</w:t>
      </w:r>
      <w:r>
        <w:rPr>
          <w:rStyle w:val="FootnoteReference"/>
          <w:color w:val="000000"/>
        </w:rPr>
        <w:footnoteReference w:id="3"/>
      </w:r>
    </w:p>
    <w:p w:rsidR="006C169E" w:rsidRDefault="006C169E" w:rsidP="006C169E">
      <w:pPr>
        <w:pStyle w:val="Para"/>
        <w:rPr>
          <w:lang w:val="en-GB"/>
        </w:rPr>
      </w:pPr>
      <w:r>
        <w:rPr>
          <w:lang w:val="en-GB"/>
        </w:rPr>
        <w:t>6.15.10.5.</w:t>
      </w:r>
      <w:r>
        <w:rPr>
          <w:lang w:val="en-GB"/>
        </w:rPr>
        <w:tab/>
        <w:t>The outside filling unit is connected to the container by a hose or pipe.</w:t>
      </w:r>
    </w:p>
    <w:p w:rsidR="006C169E" w:rsidRDefault="006C169E" w:rsidP="006C169E">
      <w:pPr>
        <w:pStyle w:val="Para"/>
        <w:rPr>
          <w:color w:val="000000"/>
        </w:rPr>
      </w:pPr>
      <w:r>
        <w:rPr>
          <w:color w:val="000000"/>
        </w:rPr>
        <w:t>6.15.10.6.</w:t>
      </w:r>
      <w:r>
        <w:rPr>
          <w:color w:val="000000"/>
        </w:rPr>
        <w:tab/>
        <w:t>Specific provisions regarding the light vehicle Euro filling unit (Annex 9 – Figure 3):</w:t>
      </w:r>
    </w:p>
    <w:p w:rsidR="006C169E" w:rsidRDefault="006C169E" w:rsidP="006C169E">
      <w:pPr>
        <w:pStyle w:val="Para"/>
        <w:rPr>
          <w:color w:val="000000"/>
        </w:rPr>
      </w:pPr>
      <w:r>
        <w:rPr>
          <w:color w:val="000000"/>
        </w:rPr>
        <w:t>6.15.10.6.1.</w:t>
      </w:r>
      <w:r>
        <w:rPr>
          <w:color w:val="000000"/>
        </w:rPr>
        <w:tab/>
        <w:t>The dead volume between the front sealing surface and the front of the non-return valve shall not exceed 0.1 cm</w:t>
      </w:r>
      <w:r>
        <w:rPr>
          <w:color w:val="000000"/>
          <w:vertAlign w:val="superscript"/>
        </w:rPr>
        <w:t>3</w:t>
      </w:r>
      <w:r>
        <w:rPr>
          <w:color w:val="000000"/>
        </w:rPr>
        <w:t>;</w:t>
      </w:r>
    </w:p>
    <w:p w:rsidR="006C169E" w:rsidRDefault="006C169E" w:rsidP="006C169E">
      <w:pPr>
        <w:pStyle w:val="Para"/>
        <w:rPr>
          <w:color w:val="000000"/>
        </w:rPr>
      </w:pPr>
      <w:r>
        <w:rPr>
          <w:color w:val="000000"/>
        </w:rPr>
        <w:t>6.15.10.6.2.</w:t>
      </w:r>
      <w:r>
        <w:rPr>
          <w:color w:val="000000"/>
        </w:rPr>
        <w:tab/>
        <w:t xml:space="preserve">The flow through the connector at a pressure difference of 30 kPa shall be </w:t>
      </w:r>
      <w:proofErr w:type="gramStart"/>
      <w:r>
        <w:rPr>
          <w:color w:val="000000"/>
        </w:rPr>
        <w:t>at least 60 litres/min, if tested with water</w:t>
      </w:r>
      <w:proofErr w:type="gramEnd"/>
      <w:r>
        <w:rPr>
          <w:color w:val="000000"/>
        </w:rPr>
        <w:t>.</w:t>
      </w:r>
    </w:p>
    <w:p w:rsidR="006C169E" w:rsidRDefault="006C169E" w:rsidP="006C169E">
      <w:pPr>
        <w:pStyle w:val="Para"/>
      </w:pPr>
      <w:r>
        <w:t>6.15.10.7.</w:t>
      </w:r>
      <w:r>
        <w:tab/>
        <w:t>Specific provisions regarding the heavy-duty vehicle Euro filling unit (Annex 9 – Figure 5):</w:t>
      </w:r>
    </w:p>
    <w:p w:rsidR="006C169E" w:rsidRDefault="006C169E" w:rsidP="006C169E">
      <w:pPr>
        <w:pStyle w:val="Para"/>
      </w:pPr>
      <w:r>
        <w:t>6.15.10.7.1.</w:t>
      </w:r>
      <w:r>
        <w:tab/>
        <w:t>The dead volume between the front sealing surface and the front of the non-return valve shall not exceed 0.5 cm</w:t>
      </w:r>
      <w:r>
        <w:rPr>
          <w:vertAlign w:val="superscript"/>
        </w:rPr>
        <w:t>3</w:t>
      </w:r>
      <w:r>
        <w:t>;</w:t>
      </w:r>
    </w:p>
    <w:p w:rsidR="006C169E" w:rsidRDefault="006C169E" w:rsidP="006C169E">
      <w:pPr>
        <w:pStyle w:val="Para"/>
        <w:rPr>
          <w:lang w:val="en-GB"/>
        </w:rPr>
      </w:pPr>
      <w:r>
        <w:rPr>
          <w:color w:val="000000"/>
        </w:rPr>
        <w:t>6.15.10.7.2.</w:t>
      </w:r>
      <w:r>
        <w:rPr>
          <w:color w:val="000000"/>
        </w:rPr>
        <w:tab/>
        <w:t xml:space="preserve">The flow through the filling unit, with the non-return valve mechanically opened, at a pressure difference of 50 kPa shall be </w:t>
      </w:r>
      <w:proofErr w:type="gramStart"/>
      <w:r>
        <w:rPr>
          <w:color w:val="000000"/>
        </w:rPr>
        <w:t>at least 200 litres/min, when tested with water</w:t>
      </w:r>
      <w:proofErr w:type="gramEnd"/>
      <w:r>
        <w:rPr>
          <w:color w:val="000000"/>
        </w:rPr>
        <w:t>.</w:t>
      </w:r>
    </w:p>
    <w:p w:rsidR="006C169E" w:rsidRDefault="006C169E" w:rsidP="006C169E">
      <w:pPr>
        <w:pStyle w:val="Para"/>
        <w:rPr>
          <w:lang w:val="en-GB"/>
        </w:rPr>
      </w:pPr>
      <w:r>
        <w:rPr>
          <w:lang w:val="en-GB"/>
        </w:rPr>
        <w:t>6.15.10.7.3.</w:t>
      </w:r>
      <w:r>
        <w:rPr>
          <w:lang w:val="en-GB"/>
        </w:rPr>
        <w:tab/>
        <w:t>The Euro filling unit shall comply with the impact test as described in Annex 9, paragraph 7.4.</w:t>
      </w:r>
    </w:p>
    <w:p w:rsidR="006C169E" w:rsidRDefault="006C169E" w:rsidP="006C169E">
      <w:pPr>
        <w:pStyle w:val="Para"/>
        <w:rPr>
          <w:lang w:val="en-GB"/>
        </w:rPr>
      </w:pPr>
      <w:r>
        <w:rPr>
          <w:lang w:val="en-GB"/>
        </w:rPr>
        <w:t>6.15.11.</w:t>
      </w:r>
      <w:r>
        <w:rPr>
          <w:lang w:val="en-GB"/>
        </w:rPr>
        <w:tab/>
        <w:t>Provisions regarding the level indicator</w:t>
      </w:r>
    </w:p>
    <w:p w:rsidR="006C169E" w:rsidRDefault="006C169E" w:rsidP="006C169E">
      <w:pPr>
        <w:pStyle w:val="Para"/>
        <w:rPr>
          <w:lang w:val="en-GB"/>
        </w:rPr>
      </w:pPr>
      <w:r>
        <w:rPr>
          <w:lang w:val="en-GB"/>
        </w:rPr>
        <w:t>6.15.11.1.</w:t>
      </w:r>
      <w:r>
        <w:rPr>
          <w:lang w:val="en-GB"/>
        </w:rPr>
        <w:tab/>
        <w:t>The device to verify the level of liquid in the container shall be of an indirect type (for example magnetic) between the inside and outside of the container.  If the device to verify the level of liquid in the container is of a direct type, the electric power connections should meet IP54 specifications according to IEC EN 60529:1997</w:t>
      </w:r>
      <w:r>
        <w:rPr>
          <w:lang w:val="en-GB"/>
        </w:rPr>
        <w:noBreakHyphen/>
        <w:t>06.</w:t>
      </w:r>
    </w:p>
    <w:p w:rsidR="006C169E" w:rsidRDefault="006C169E" w:rsidP="006C169E">
      <w:pPr>
        <w:pStyle w:val="Para"/>
        <w:rPr>
          <w:lang w:val="en-GB"/>
        </w:rPr>
      </w:pPr>
      <w:r>
        <w:rPr>
          <w:lang w:val="en-GB"/>
        </w:rPr>
        <w:t>6.15.11.2.</w:t>
      </w:r>
      <w:r>
        <w:rPr>
          <w:lang w:val="en-GB"/>
        </w:rPr>
        <w:tab/>
        <w:t>If the level indicator of the container comprises a float, the latter shall withstand an outside pressure of 3,000 kPa.</w:t>
      </w:r>
    </w:p>
    <w:p w:rsidR="006C169E" w:rsidRDefault="006C169E" w:rsidP="006C169E">
      <w:pPr>
        <w:pStyle w:val="Para"/>
        <w:rPr>
          <w:lang w:val="en-GB"/>
        </w:rPr>
      </w:pPr>
      <w:r>
        <w:rPr>
          <w:lang w:val="en-GB"/>
        </w:rPr>
        <w:t>6.15.12.</w:t>
      </w:r>
      <w:r>
        <w:rPr>
          <w:lang w:val="en-GB"/>
        </w:rPr>
        <w:tab/>
        <w:t>Provisions regarding the gas tight housing of the container.</w:t>
      </w:r>
    </w:p>
    <w:p w:rsidR="006C169E" w:rsidRDefault="006C169E" w:rsidP="006C169E">
      <w:pPr>
        <w:pStyle w:val="Para"/>
        <w:rPr>
          <w:lang w:val="en-GB"/>
        </w:rPr>
      </w:pPr>
      <w:r>
        <w:rPr>
          <w:lang w:val="en-GB"/>
        </w:rPr>
        <w:t>6.15.12.1.</w:t>
      </w:r>
      <w:r>
        <w:rPr>
          <w:lang w:val="en-GB"/>
        </w:rPr>
        <w:tab/>
        <w:t>The gas-tight housing outlet shall have a total free cross-section of at least 450 mm</w:t>
      </w:r>
      <w:r>
        <w:rPr>
          <w:vertAlign w:val="superscript"/>
          <w:lang w:val="en-GB"/>
        </w:rPr>
        <w:t>2</w:t>
      </w:r>
      <w:r>
        <w:rPr>
          <w:lang w:val="en-GB"/>
        </w:rPr>
        <w:t>.</w:t>
      </w:r>
    </w:p>
    <w:p w:rsidR="006C169E" w:rsidRDefault="006C169E" w:rsidP="006C169E">
      <w:pPr>
        <w:pStyle w:val="Para"/>
        <w:rPr>
          <w:lang w:val="en-GB"/>
        </w:rPr>
      </w:pPr>
      <w:r>
        <w:rPr>
          <w:lang w:val="en-GB"/>
        </w:rPr>
        <w:t>6.15.12.2.</w:t>
      </w:r>
      <w:r>
        <w:rPr>
          <w:lang w:val="en-GB"/>
        </w:rPr>
        <w:tab/>
        <w:t>The gas-tight housing shall be leak-proof at a pressure of 10 kPa with the aperture(s) closed off, maximum allowed leak rate of 100 cm</w:t>
      </w:r>
      <w:r>
        <w:rPr>
          <w:vertAlign w:val="superscript"/>
          <w:lang w:val="en-GB"/>
        </w:rPr>
        <w:t>3</w:t>
      </w:r>
      <w:r>
        <w:rPr>
          <w:lang w:val="en-GB"/>
        </w:rPr>
        <w:t>/h vapour and show no permanent deformation.</w:t>
      </w:r>
    </w:p>
    <w:p w:rsidR="006C169E" w:rsidRDefault="006C169E" w:rsidP="006C169E">
      <w:pPr>
        <w:pStyle w:val="Para"/>
        <w:rPr>
          <w:lang w:val="en-GB"/>
        </w:rPr>
      </w:pPr>
      <w:r>
        <w:rPr>
          <w:lang w:val="en-GB"/>
        </w:rPr>
        <w:t>6.15.12.3.</w:t>
      </w:r>
      <w:r>
        <w:rPr>
          <w:lang w:val="en-GB"/>
        </w:rPr>
        <w:tab/>
        <w:t>The gas-tight housing shall be designed to withstand a pressure of 50 kPa.</w:t>
      </w:r>
    </w:p>
    <w:p w:rsidR="006C169E" w:rsidRDefault="006C169E" w:rsidP="006C169E">
      <w:pPr>
        <w:pStyle w:val="Para"/>
        <w:rPr>
          <w:lang w:val="en-GB"/>
        </w:rPr>
      </w:pPr>
      <w:r>
        <w:rPr>
          <w:lang w:val="en-GB"/>
        </w:rPr>
        <w:t>6.15.13.</w:t>
      </w:r>
      <w:r>
        <w:rPr>
          <w:lang w:val="en-GB"/>
        </w:rPr>
        <w:tab/>
        <w:t>Provisions regarding the remotely controlled service valve with excess flow valve.</w:t>
      </w:r>
    </w:p>
    <w:p w:rsidR="006C169E" w:rsidRDefault="006C169E" w:rsidP="006C169E">
      <w:pPr>
        <w:pStyle w:val="Para"/>
        <w:rPr>
          <w:lang w:val="en-GB"/>
        </w:rPr>
      </w:pPr>
      <w:r>
        <w:rPr>
          <w:lang w:val="en-GB"/>
        </w:rPr>
        <w:t>6.15.13.1.</w:t>
      </w:r>
      <w:r>
        <w:rPr>
          <w:lang w:val="en-GB"/>
        </w:rPr>
        <w:tab/>
        <w:t>Provisions regarding the service valve</w:t>
      </w:r>
    </w:p>
    <w:p w:rsidR="006C169E" w:rsidRDefault="006C169E" w:rsidP="006C169E">
      <w:pPr>
        <w:pStyle w:val="Para"/>
        <w:rPr>
          <w:lang w:val="en-GB"/>
        </w:rPr>
      </w:pPr>
      <w:r>
        <w:rPr>
          <w:lang w:val="en-GB"/>
        </w:rPr>
        <w:t>6.15.13.1.1.</w:t>
      </w:r>
      <w:r>
        <w:rPr>
          <w:lang w:val="en-GB"/>
        </w:rPr>
        <w:tab/>
        <w:t xml:space="preserve">In case of the service valve is combined with a LPG fuel supply pump, identification of the pump shall be realised by the marking "PUMP INSIDE" and the identification of the pump either on the marking plate of the LPG container or on the multivalve if present. Electrical connections inside the LPG container </w:t>
      </w:r>
      <w:r w:rsidRPr="00264CEA">
        <w:t>shall comply with protection degree class IP 40 according to IEC Standard 60529-1989+A1:1999.</w:t>
      </w:r>
    </w:p>
    <w:p w:rsidR="006C169E" w:rsidRDefault="006C169E" w:rsidP="006C169E">
      <w:pPr>
        <w:pStyle w:val="Para"/>
        <w:rPr>
          <w:lang w:val="en-GB"/>
        </w:rPr>
      </w:pPr>
      <w:r w:rsidRPr="00F9478D">
        <w:rPr>
          <w:lang w:val="en-GB"/>
        </w:rPr>
        <w:t>6.15.13.1.2.</w:t>
      </w:r>
      <w:r w:rsidRPr="00F9478D">
        <w:rPr>
          <w:lang w:val="en-GB"/>
        </w:rPr>
        <w:tab/>
        <w:t>Service valves of Class 1 shall withstand a pressure of 6,750 kPa in the open and closed position. Service valves of Class 0 shall withstand a pressure of 2.25 WP in the open and closed position.</w:t>
      </w:r>
    </w:p>
    <w:p w:rsidR="006C169E" w:rsidRDefault="006C169E" w:rsidP="006C169E">
      <w:pPr>
        <w:pStyle w:val="Para"/>
        <w:rPr>
          <w:lang w:val="en-GB"/>
        </w:rPr>
      </w:pPr>
      <w:r>
        <w:rPr>
          <w:lang w:val="en-GB"/>
        </w:rPr>
        <w:t>6.15.13.1.3.</w:t>
      </w:r>
      <w:r>
        <w:rPr>
          <w:lang w:val="en-GB"/>
        </w:rPr>
        <w:tab/>
        <w:t>The service valve shall not, at the shut-off position, allow an internal leak rate in the flow direction.  There may be leak in the back flow direction.</w:t>
      </w:r>
    </w:p>
    <w:p w:rsidR="006C169E" w:rsidRDefault="006C169E" w:rsidP="006C169E">
      <w:pPr>
        <w:pStyle w:val="Para"/>
        <w:rPr>
          <w:lang w:val="en-GB"/>
        </w:rPr>
      </w:pPr>
      <w:r>
        <w:rPr>
          <w:lang w:val="en-GB"/>
        </w:rPr>
        <w:t>6.15.13.2.</w:t>
      </w:r>
      <w:r>
        <w:rPr>
          <w:lang w:val="en-GB"/>
        </w:rPr>
        <w:tab/>
        <w:t>Provisions regarding the excess flow valve</w:t>
      </w:r>
    </w:p>
    <w:p w:rsidR="006C169E" w:rsidRDefault="006C169E" w:rsidP="006C169E">
      <w:pPr>
        <w:pStyle w:val="Para"/>
        <w:rPr>
          <w:lang w:val="en-GB"/>
        </w:rPr>
      </w:pPr>
      <w:r>
        <w:rPr>
          <w:lang w:val="en-GB"/>
        </w:rPr>
        <w:t>6.15.13.2.1.</w:t>
      </w:r>
      <w:r>
        <w:rPr>
          <w:lang w:val="en-GB"/>
        </w:rPr>
        <w:tab/>
        <w:t>The excess flow valve shall be mounted inside the container.</w:t>
      </w:r>
    </w:p>
    <w:p w:rsidR="006C169E" w:rsidRDefault="006C169E" w:rsidP="006C169E">
      <w:pPr>
        <w:pStyle w:val="Para"/>
        <w:rPr>
          <w:lang w:val="en-GB"/>
        </w:rPr>
      </w:pPr>
      <w:r>
        <w:rPr>
          <w:lang w:val="en-GB"/>
        </w:rPr>
        <w:t>6.15.13.2.2.</w:t>
      </w:r>
      <w:r>
        <w:rPr>
          <w:lang w:val="en-GB"/>
        </w:rPr>
        <w:tab/>
        <w:t>The excess flow valve shall be designed with a bypass to allow for equalization of pressures.</w:t>
      </w:r>
    </w:p>
    <w:p w:rsidR="006C169E" w:rsidRDefault="006C169E" w:rsidP="006C169E">
      <w:pPr>
        <w:pStyle w:val="Para"/>
        <w:rPr>
          <w:lang w:val="en-GB"/>
        </w:rPr>
      </w:pPr>
      <w:r>
        <w:rPr>
          <w:lang w:val="en-GB"/>
        </w:rPr>
        <w:t>6.15.13.2.3.</w:t>
      </w:r>
      <w:r>
        <w:rPr>
          <w:lang w:val="en-GB"/>
        </w:rPr>
        <w:tab/>
        <w:t xml:space="preserve">The excess flow valve shall cut off at a pressure difference over the valve of 90 kPa.  At this pressure difference the flow shall not exceed </w:t>
      </w:r>
      <w:proofErr w:type="gramStart"/>
      <w:r>
        <w:rPr>
          <w:lang w:val="en-GB"/>
        </w:rPr>
        <w:t>8,000 cm</w:t>
      </w:r>
      <w:r>
        <w:rPr>
          <w:vertAlign w:val="superscript"/>
          <w:lang w:val="en-GB"/>
        </w:rPr>
        <w:t>3</w:t>
      </w:r>
      <w:r>
        <w:rPr>
          <w:lang w:val="en-GB"/>
        </w:rPr>
        <w:t>/min</w:t>
      </w:r>
      <w:proofErr w:type="gramEnd"/>
      <w:r>
        <w:rPr>
          <w:lang w:val="en-GB"/>
        </w:rPr>
        <w:t>.</w:t>
      </w:r>
    </w:p>
    <w:p w:rsidR="006C169E" w:rsidRDefault="006C169E" w:rsidP="006C169E">
      <w:pPr>
        <w:pStyle w:val="Para"/>
        <w:rPr>
          <w:lang w:val="en-GB"/>
        </w:rPr>
      </w:pPr>
      <w:r>
        <w:rPr>
          <w:lang w:val="en-GB"/>
        </w:rPr>
        <w:t>6.15.13.2.4.</w:t>
      </w:r>
      <w:r>
        <w:rPr>
          <w:lang w:val="en-GB"/>
        </w:rPr>
        <w:tab/>
        <w:t>When the excess flow valve is at cut-off position, the flow through the by</w:t>
      </w:r>
      <w:r>
        <w:rPr>
          <w:lang w:val="en-GB"/>
        </w:rPr>
        <w:noBreakHyphen/>
        <w:t xml:space="preserve">pass shall not exceed </w:t>
      </w:r>
      <w:proofErr w:type="gramStart"/>
      <w:r>
        <w:rPr>
          <w:lang w:val="en-GB"/>
        </w:rPr>
        <w:t>500 cm</w:t>
      </w:r>
      <w:r>
        <w:rPr>
          <w:vertAlign w:val="superscript"/>
          <w:lang w:val="en-GB"/>
        </w:rPr>
        <w:t>3</w:t>
      </w:r>
      <w:r>
        <w:rPr>
          <w:lang w:val="en-GB"/>
        </w:rPr>
        <w:t>/min. at a differential pressure of 700 kPa</w:t>
      </w:r>
      <w:proofErr w:type="gramEnd"/>
      <w:r>
        <w:rPr>
          <w:lang w:val="en-GB"/>
        </w:rPr>
        <w:t>.</w:t>
      </w:r>
    </w:p>
    <w:p w:rsidR="006C169E" w:rsidRDefault="006C169E" w:rsidP="006C169E">
      <w:pPr>
        <w:pStyle w:val="HChG"/>
        <w:tabs>
          <w:tab w:val="left" w:pos="1134"/>
        </w:tabs>
        <w:ind w:left="2268"/>
      </w:pPr>
      <w:bookmarkStart w:id="29" w:name="_Toc387935155"/>
      <w:bookmarkStart w:id="30" w:name="_Toc397517945"/>
      <w:r>
        <w:t>7.</w:t>
      </w:r>
      <w:r>
        <w:tab/>
        <w:t>Modifications of a type of</w:t>
      </w:r>
      <w:r w:rsidRPr="008230E8">
        <w:rPr>
          <w:caps/>
        </w:rPr>
        <w:t xml:space="preserve"> lpg</w:t>
      </w:r>
      <w:r>
        <w:t xml:space="preserve"> equipment and extension of approval</w:t>
      </w:r>
      <w:bookmarkEnd w:id="29"/>
      <w:bookmarkEnd w:id="30"/>
    </w:p>
    <w:p w:rsidR="006C169E" w:rsidRDefault="006C169E" w:rsidP="006C169E">
      <w:pPr>
        <w:pStyle w:val="Para"/>
        <w:spacing w:after="100"/>
        <w:rPr>
          <w:lang w:val="en-GB"/>
        </w:rPr>
      </w:pPr>
      <w:r>
        <w:rPr>
          <w:lang w:val="en-GB"/>
        </w:rPr>
        <w:t>7.1.</w:t>
      </w:r>
      <w:r>
        <w:rPr>
          <w:lang w:val="en-GB"/>
        </w:rPr>
        <w:tab/>
        <w:t>Every modification of a type of LPG equipment shall be notified to the Type Approval Authority which granted the type approval.  The Type Approval Authority may then either:</w:t>
      </w:r>
    </w:p>
    <w:p w:rsidR="006C169E" w:rsidRDefault="006C169E" w:rsidP="006C169E">
      <w:pPr>
        <w:pStyle w:val="Para"/>
        <w:spacing w:after="100"/>
        <w:rPr>
          <w:lang w:val="en-GB"/>
        </w:rPr>
      </w:pPr>
      <w:r>
        <w:rPr>
          <w:lang w:val="en-GB"/>
        </w:rPr>
        <w:t>7.1.1.</w:t>
      </w:r>
      <w:r>
        <w:rPr>
          <w:lang w:val="en-GB"/>
        </w:rPr>
        <w:tab/>
        <w:t>Consider that the modifications made are unlikely to have an appreciable adverse effect, and that the equipment still complies with the requirements; or</w:t>
      </w:r>
    </w:p>
    <w:p w:rsidR="006C169E" w:rsidRDefault="006C169E" w:rsidP="006C169E">
      <w:pPr>
        <w:pStyle w:val="Para"/>
        <w:spacing w:after="100"/>
        <w:rPr>
          <w:lang w:val="en-GB"/>
        </w:rPr>
      </w:pPr>
      <w:r>
        <w:rPr>
          <w:lang w:val="en-GB"/>
        </w:rPr>
        <w:t>7.1.2.</w:t>
      </w:r>
      <w:r>
        <w:rPr>
          <w:lang w:val="en-GB"/>
        </w:rPr>
        <w:tab/>
        <w:t>Consider whether retesting will be partial or complete.</w:t>
      </w:r>
    </w:p>
    <w:p w:rsidR="006C169E" w:rsidRDefault="006C169E" w:rsidP="006C169E">
      <w:pPr>
        <w:pStyle w:val="Para"/>
        <w:spacing w:after="100"/>
        <w:rPr>
          <w:lang w:val="en-GB"/>
        </w:rPr>
      </w:pPr>
      <w:r>
        <w:rPr>
          <w:lang w:val="en-GB"/>
        </w:rPr>
        <w:t>7.2.</w:t>
      </w:r>
      <w:r>
        <w:rPr>
          <w:lang w:val="en-GB"/>
        </w:rPr>
        <w:tab/>
        <w:t xml:space="preserve">Confirmation or refusal of approval, specifying the alterations, shall be communicated by the procedure specified in paragraph 5.3. </w:t>
      </w:r>
      <w:proofErr w:type="gramStart"/>
      <w:r>
        <w:rPr>
          <w:lang w:val="en-GB"/>
        </w:rPr>
        <w:t>above</w:t>
      </w:r>
      <w:proofErr w:type="gramEnd"/>
      <w:r>
        <w:rPr>
          <w:lang w:val="en-GB"/>
        </w:rPr>
        <w:t xml:space="preserve"> to the Parties to the Agreement which apply this Regulation.</w:t>
      </w:r>
    </w:p>
    <w:p w:rsidR="006C169E" w:rsidRDefault="006C169E" w:rsidP="006C169E">
      <w:pPr>
        <w:pStyle w:val="Para"/>
        <w:spacing w:after="100"/>
        <w:rPr>
          <w:lang w:val="en-GB"/>
        </w:rPr>
      </w:pPr>
      <w:r>
        <w:rPr>
          <w:lang w:val="en-GB"/>
        </w:rPr>
        <w:t>7.3.</w:t>
      </w:r>
      <w:r>
        <w:rPr>
          <w:lang w:val="en-GB"/>
        </w:rPr>
        <w:tab/>
        <w:t>The Type Approval Authority issuing the extension of approval shall assign a series number to each communication form drawn up for such an extension.</w:t>
      </w:r>
    </w:p>
    <w:p w:rsidR="006C169E" w:rsidRDefault="006C169E" w:rsidP="00823187">
      <w:pPr>
        <w:pStyle w:val="HChG"/>
        <w:tabs>
          <w:tab w:val="left" w:pos="2268"/>
        </w:tabs>
        <w:spacing w:after="200"/>
      </w:pPr>
      <w:r>
        <w:tab/>
      </w:r>
      <w:r>
        <w:tab/>
      </w:r>
      <w:bookmarkStart w:id="31" w:name="_Toc387935156"/>
      <w:bookmarkStart w:id="32" w:name="_Toc397517946"/>
      <w:r>
        <w:t>8.</w:t>
      </w:r>
      <w:r>
        <w:tab/>
        <w:t>(Not allocated)</w:t>
      </w:r>
      <w:bookmarkEnd w:id="31"/>
      <w:bookmarkEnd w:id="32"/>
    </w:p>
    <w:p w:rsidR="006C169E" w:rsidRDefault="006C169E" w:rsidP="00823187">
      <w:pPr>
        <w:pStyle w:val="HChG"/>
        <w:tabs>
          <w:tab w:val="left" w:pos="2268"/>
        </w:tabs>
      </w:pPr>
      <w:r>
        <w:tab/>
      </w:r>
      <w:r>
        <w:tab/>
      </w:r>
      <w:bookmarkStart w:id="33" w:name="_Toc387935157"/>
      <w:bookmarkStart w:id="34" w:name="_Toc397517947"/>
      <w:r>
        <w:t>9.</w:t>
      </w:r>
      <w:r>
        <w:tab/>
        <w:t>Conformity of production</w:t>
      </w:r>
      <w:bookmarkEnd w:id="33"/>
      <w:bookmarkEnd w:id="34"/>
    </w:p>
    <w:p w:rsidR="006C169E" w:rsidRPr="00566CFC" w:rsidRDefault="006C169E" w:rsidP="006C169E">
      <w:pPr>
        <w:pStyle w:val="Para"/>
      </w:pPr>
      <w:r>
        <w:rPr>
          <w:sz w:val="24"/>
        </w:rPr>
        <w:tab/>
      </w:r>
      <w:r w:rsidRPr="00566CFC">
        <w:t>The conformity of production procedures shall comply with those set out in the Agreement, Appendix 2 (E/ECE/324-E/ECE/TRANS/505/Rev.2), with the following requirements:</w:t>
      </w:r>
    </w:p>
    <w:p w:rsidR="006C169E" w:rsidRDefault="006C169E" w:rsidP="006C169E">
      <w:pPr>
        <w:pStyle w:val="Para"/>
        <w:keepNext/>
        <w:keepLines/>
        <w:spacing w:after="100"/>
        <w:rPr>
          <w:lang w:val="en-GB"/>
        </w:rPr>
      </w:pPr>
      <w:r>
        <w:rPr>
          <w:lang w:val="en-GB"/>
        </w:rPr>
        <w:t>9.1.</w:t>
      </w:r>
      <w:r>
        <w:rPr>
          <w:lang w:val="en-GB"/>
        </w:rPr>
        <w:tab/>
        <w:t xml:space="preserve">All equipment approved under this Regulation shall be so manufactured as to conform to the type approved by meeting the requirements of paragraph 6. </w:t>
      </w:r>
      <w:proofErr w:type="gramStart"/>
      <w:r>
        <w:rPr>
          <w:lang w:val="en-GB"/>
        </w:rPr>
        <w:t>above</w:t>
      </w:r>
      <w:proofErr w:type="gramEnd"/>
      <w:r>
        <w:rPr>
          <w:lang w:val="en-GB"/>
        </w:rPr>
        <w:t>.</w:t>
      </w:r>
    </w:p>
    <w:p w:rsidR="006C169E" w:rsidRDefault="006C169E" w:rsidP="006C169E">
      <w:pPr>
        <w:pStyle w:val="Para"/>
        <w:spacing w:after="100"/>
        <w:rPr>
          <w:lang w:val="en-GB"/>
        </w:rPr>
      </w:pPr>
      <w:r>
        <w:rPr>
          <w:lang w:val="en-GB"/>
        </w:rPr>
        <w:t>9.2.</w:t>
      </w:r>
      <w:r>
        <w:rPr>
          <w:lang w:val="en-GB"/>
        </w:rPr>
        <w:tab/>
        <w:t xml:space="preserve">In order to verify that the requirements of paragraph 9.1. </w:t>
      </w:r>
      <w:proofErr w:type="gramStart"/>
      <w:r>
        <w:rPr>
          <w:lang w:val="en-GB"/>
        </w:rPr>
        <w:t>are</w:t>
      </w:r>
      <w:proofErr w:type="gramEnd"/>
      <w:r>
        <w:rPr>
          <w:lang w:val="en-GB"/>
        </w:rPr>
        <w:t xml:space="preserve"> met, suitable controls of production shall be carried out.</w:t>
      </w:r>
    </w:p>
    <w:p w:rsidR="006C169E" w:rsidRDefault="006C169E" w:rsidP="006C169E">
      <w:pPr>
        <w:pStyle w:val="Para"/>
        <w:spacing w:after="100"/>
        <w:rPr>
          <w:lang w:val="en-GB"/>
        </w:rPr>
      </w:pPr>
      <w:r>
        <w:rPr>
          <w:lang w:val="en-GB"/>
        </w:rPr>
        <w:t>9.3.</w:t>
      </w:r>
      <w:r>
        <w:rPr>
          <w:lang w:val="en-GB"/>
        </w:rPr>
        <w:tab/>
        <w:t xml:space="preserve">The minimum requirements for conformity of production control tests set forth in Annexes 8, 10 and </w:t>
      </w:r>
      <w:r w:rsidRPr="00D367E6">
        <w:rPr>
          <w:color w:val="FF0000"/>
          <w:lang w:val="en-GB"/>
        </w:rPr>
        <w:t>1</w:t>
      </w:r>
      <w:r w:rsidRPr="00D367E6">
        <w:rPr>
          <w:strike/>
          <w:color w:val="FF0000"/>
          <w:lang w:val="en-GB"/>
        </w:rPr>
        <w:t>5</w:t>
      </w:r>
      <w:r w:rsidRPr="00D367E6">
        <w:rPr>
          <w:b/>
          <w:color w:val="FF0000"/>
          <w:lang w:val="en-GB"/>
        </w:rPr>
        <w:t>6</w:t>
      </w:r>
      <w:r>
        <w:rPr>
          <w:lang w:val="en-GB"/>
        </w:rPr>
        <w:t xml:space="preserve"> to this Regulation shall be complied with.</w:t>
      </w:r>
    </w:p>
    <w:p w:rsidR="006C169E" w:rsidRDefault="006C169E" w:rsidP="006C169E">
      <w:pPr>
        <w:pStyle w:val="Para"/>
        <w:spacing w:after="100"/>
        <w:rPr>
          <w:lang w:val="en-GB"/>
        </w:rPr>
      </w:pPr>
      <w:r>
        <w:rPr>
          <w:lang w:val="en-GB"/>
        </w:rPr>
        <w:t>9.4.</w:t>
      </w:r>
      <w:r>
        <w:rPr>
          <w:lang w:val="en-GB"/>
        </w:rPr>
        <w:tab/>
        <w:t>The Type Approval Authority which has granted type approval may at any time verify the conformity control methods applied in each production facility.  The normal frequency of these verifications shall be once every year.</w:t>
      </w:r>
    </w:p>
    <w:p w:rsidR="006C169E" w:rsidRDefault="006C169E" w:rsidP="006C169E">
      <w:pPr>
        <w:pStyle w:val="Para"/>
        <w:spacing w:after="100"/>
        <w:rPr>
          <w:lang w:val="en-GB"/>
        </w:rPr>
      </w:pPr>
      <w:r>
        <w:rPr>
          <w:lang w:val="en-GB"/>
        </w:rPr>
        <w:t>9.5.</w:t>
      </w:r>
      <w:r>
        <w:rPr>
          <w:lang w:val="en-GB"/>
        </w:rPr>
        <w:tab/>
        <w:t xml:space="preserve">Moreover, each container shall be tested at a minimum pressure of 3,000 kPa in conformity with the prescriptions of paragraph 2.3. </w:t>
      </w:r>
      <w:proofErr w:type="gramStart"/>
      <w:r>
        <w:rPr>
          <w:lang w:val="en-GB"/>
        </w:rPr>
        <w:t>of</w:t>
      </w:r>
      <w:proofErr w:type="gramEnd"/>
      <w:r>
        <w:rPr>
          <w:lang w:val="en-GB"/>
        </w:rPr>
        <w:t xml:space="preserve"> Annex 10 to this Regulation.</w:t>
      </w:r>
    </w:p>
    <w:p w:rsidR="006C169E" w:rsidRPr="0030520F" w:rsidRDefault="006C169E" w:rsidP="006C169E">
      <w:pPr>
        <w:autoSpaceDE w:val="0"/>
        <w:autoSpaceDN w:val="0"/>
        <w:adjustRightInd w:val="0"/>
        <w:spacing w:after="120"/>
        <w:ind w:left="2268" w:right="1134" w:hanging="1134"/>
        <w:jc w:val="both"/>
        <w:rPr>
          <w:rFonts w:eastAsia="EUAlbertina-Regular-Identity-H"/>
          <w:sz w:val="20"/>
          <w:lang w:val="en-GB" w:eastAsia="de-DE"/>
        </w:rPr>
      </w:pPr>
      <w:r w:rsidRPr="0030520F">
        <w:rPr>
          <w:rFonts w:eastAsia="EUAlbertina-Regular-Identity-H"/>
          <w:sz w:val="20"/>
          <w:lang w:val="en-GB" w:eastAsia="de-DE"/>
        </w:rPr>
        <w:t>9.6.</w:t>
      </w:r>
      <w:r w:rsidRPr="0030520F">
        <w:rPr>
          <w:rFonts w:eastAsia="EUAlbertina-Regular-Identity-H"/>
          <w:sz w:val="20"/>
          <w:lang w:val="en-GB" w:eastAsia="de-DE"/>
        </w:rPr>
        <w:tab/>
        <w:t xml:space="preserve">Every hose assembly which is applied in the high pressure class (Class 1) according to the classification as prescribed in paragraph 2. </w:t>
      </w:r>
      <w:proofErr w:type="gramStart"/>
      <w:r w:rsidRPr="0030520F">
        <w:rPr>
          <w:rFonts w:eastAsia="EUAlbertina-Regular-Identity-H"/>
          <w:sz w:val="20"/>
          <w:lang w:val="en-GB" w:eastAsia="de-DE"/>
        </w:rPr>
        <w:t>of</w:t>
      </w:r>
      <w:proofErr w:type="gramEnd"/>
      <w:r w:rsidRPr="0030520F">
        <w:rPr>
          <w:rFonts w:eastAsia="EUAlbertina-Regular-Identity-H"/>
          <w:sz w:val="20"/>
          <w:lang w:val="en-GB" w:eastAsia="de-DE"/>
        </w:rPr>
        <w:t xml:space="preserve"> this Regulation, shall, during half a minute, be subjected to a test with gas under a pressure of 3,000 kPa</w:t>
      </w:r>
      <w:r w:rsidRPr="0030520F">
        <w:rPr>
          <w:bCs/>
          <w:iCs/>
          <w:sz w:val="20"/>
          <w:lang w:val="en-GB"/>
        </w:rPr>
        <w:t xml:space="preserve"> by the approval holder</w:t>
      </w:r>
      <w:r w:rsidRPr="0030520F">
        <w:rPr>
          <w:rFonts w:eastAsia="EUAlbertina-Regular-Identity-H"/>
          <w:sz w:val="20"/>
          <w:lang w:val="en-GB" w:eastAsia="de-DE"/>
        </w:rPr>
        <w:t>.</w:t>
      </w:r>
    </w:p>
    <w:p w:rsidR="006C169E" w:rsidRDefault="006C169E" w:rsidP="006C169E">
      <w:pPr>
        <w:pStyle w:val="Para"/>
        <w:spacing w:after="100"/>
        <w:rPr>
          <w:rFonts w:eastAsia="EUAlbertina-Regular-Identity-H"/>
          <w:lang w:eastAsia="de-DE"/>
        </w:rPr>
      </w:pPr>
      <w:r w:rsidRPr="00905CFE">
        <w:rPr>
          <w:rFonts w:eastAsia="EUAlbertina-Regular-Identity-H"/>
          <w:lang w:eastAsia="de-DE"/>
        </w:rPr>
        <w:t>9.6.1.</w:t>
      </w:r>
      <w:r w:rsidRPr="00905CFE">
        <w:rPr>
          <w:rFonts w:eastAsia="EUAlbertina-Regular-Identity-H"/>
          <w:lang w:eastAsia="de-DE"/>
        </w:rPr>
        <w:tab/>
      </w:r>
      <w:r w:rsidRPr="00905CFE">
        <w:t xml:space="preserve">Every hose assembly which is applied in the high pressure class (Class 0) according to the classification as prescribed in paragraph 2. </w:t>
      </w:r>
      <w:proofErr w:type="gramStart"/>
      <w:r w:rsidRPr="00905CFE">
        <w:t>of</w:t>
      </w:r>
      <w:proofErr w:type="gramEnd"/>
      <w:r w:rsidRPr="00905CFE">
        <w:t xml:space="preserve"> this Regulation, shall, during half a minute, be subjected to a test with gas under a pressure of the declared WP</w:t>
      </w:r>
      <w:r w:rsidRPr="00905CFE">
        <w:rPr>
          <w:bCs/>
          <w:iCs/>
        </w:rPr>
        <w:t xml:space="preserve"> by the approval holder</w:t>
      </w:r>
      <w:r w:rsidRPr="00905CFE">
        <w:rPr>
          <w:rFonts w:eastAsia="EUAlbertina-Regular-Identity-H"/>
          <w:lang w:eastAsia="de-DE"/>
        </w:rPr>
        <w:t>.</w:t>
      </w:r>
    </w:p>
    <w:p w:rsidR="006C169E" w:rsidRDefault="006C169E" w:rsidP="006C169E">
      <w:pPr>
        <w:pStyle w:val="Para"/>
        <w:spacing w:after="80"/>
        <w:rPr>
          <w:lang w:val="en-GB"/>
        </w:rPr>
      </w:pPr>
      <w:r>
        <w:rPr>
          <w:lang w:val="en-GB"/>
        </w:rPr>
        <w:t>9.7.</w:t>
      </w:r>
      <w:r>
        <w:rPr>
          <w:lang w:val="en-GB"/>
        </w:rPr>
        <w:tab/>
        <w:t xml:space="preserve">For welded containers at least 1 per 200 containers and one of the remaining </w:t>
      </w:r>
      <w:proofErr w:type="gramStart"/>
      <w:r>
        <w:rPr>
          <w:lang w:val="en-GB"/>
        </w:rPr>
        <w:t>number</w:t>
      </w:r>
      <w:proofErr w:type="gramEnd"/>
      <w:r>
        <w:rPr>
          <w:lang w:val="en-GB"/>
        </w:rPr>
        <w:t xml:space="preserve"> has to be subjected to the radiographic examination according to Annex 10, paragraph 2.4.1.</w:t>
      </w:r>
    </w:p>
    <w:p w:rsidR="006C169E" w:rsidRDefault="006C169E" w:rsidP="006C169E">
      <w:pPr>
        <w:pStyle w:val="Para"/>
        <w:spacing w:after="80"/>
        <w:rPr>
          <w:lang w:val="en-GB"/>
        </w:rPr>
      </w:pPr>
      <w:r>
        <w:rPr>
          <w:lang w:val="en-GB"/>
        </w:rPr>
        <w:t>9.8.</w:t>
      </w:r>
      <w:r>
        <w:rPr>
          <w:lang w:val="en-GB"/>
        </w:rPr>
        <w:tab/>
        <w:t>During production 1 of 200 containers and 1 of the remaining number has to be subjected to the above-mentioned mechanical tests as described in Annex 10, paragraph 2.1.2.</w:t>
      </w:r>
    </w:p>
    <w:p w:rsidR="006C169E" w:rsidRDefault="006C169E" w:rsidP="00823187">
      <w:pPr>
        <w:pStyle w:val="HChG"/>
        <w:tabs>
          <w:tab w:val="left" w:pos="2268"/>
        </w:tabs>
      </w:pPr>
      <w:r>
        <w:tab/>
      </w:r>
      <w:r>
        <w:tab/>
      </w:r>
      <w:bookmarkStart w:id="35" w:name="_Toc387935158"/>
      <w:bookmarkStart w:id="36" w:name="_Toc397517948"/>
      <w:r>
        <w:t>10.</w:t>
      </w:r>
      <w:r>
        <w:tab/>
        <w:t>Penalties for non-conformity of production</w:t>
      </w:r>
      <w:bookmarkEnd w:id="35"/>
      <w:bookmarkEnd w:id="36"/>
    </w:p>
    <w:p w:rsidR="006C169E" w:rsidRDefault="006C169E" w:rsidP="006C169E">
      <w:pPr>
        <w:pStyle w:val="Para"/>
        <w:spacing w:after="80"/>
        <w:rPr>
          <w:lang w:val="en-GB"/>
        </w:rPr>
      </w:pPr>
      <w:r>
        <w:rPr>
          <w:lang w:val="en-GB"/>
        </w:rPr>
        <w:t>10.1.</w:t>
      </w:r>
      <w:r>
        <w:rPr>
          <w:lang w:val="en-GB"/>
        </w:rPr>
        <w:tab/>
        <w:t xml:space="preserve">The approval granted in respect of a type of equipment pursuant to this Regulation may be withdrawn if the requirements laid down in paragraph 9. </w:t>
      </w:r>
      <w:proofErr w:type="gramStart"/>
      <w:r>
        <w:rPr>
          <w:lang w:val="en-GB"/>
        </w:rPr>
        <w:t>above</w:t>
      </w:r>
      <w:proofErr w:type="gramEnd"/>
      <w:r>
        <w:rPr>
          <w:lang w:val="en-GB"/>
        </w:rPr>
        <w:t xml:space="preserve"> are not complied with.</w:t>
      </w:r>
    </w:p>
    <w:p w:rsidR="006C169E" w:rsidRDefault="006C169E" w:rsidP="006C169E">
      <w:pPr>
        <w:pStyle w:val="Para"/>
        <w:spacing w:after="80"/>
        <w:rPr>
          <w:lang w:val="en-GB"/>
        </w:rPr>
      </w:pPr>
      <w:r>
        <w:rPr>
          <w:lang w:val="en-GB"/>
        </w:rPr>
        <w:t>10.2.</w:t>
      </w:r>
      <w:r>
        <w:rPr>
          <w:lang w:val="en-GB"/>
        </w:rPr>
        <w:tab/>
        <w:t>If a Party to the Agreement applying this Regulation withdraws an approval it has previously granted, it shall forthwith so notify the other Contracting Parties applying this Regulation, by means of a communication form conforming to the model in Annex 2B to this Regulation.</w:t>
      </w:r>
    </w:p>
    <w:p w:rsidR="006C169E" w:rsidRDefault="006C169E" w:rsidP="006C169E">
      <w:pPr>
        <w:pStyle w:val="HChG"/>
        <w:tabs>
          <w:tab w:val="left" w:pos="1134"/>
        </w:tabs>
        <w:ind w:left="2268" w:hanging="2268"/>
      </w:pPr>
      <w:r>
        <w:tab/>
      </w:r>
      <w:r>
        <w:tab/>
      </w:r>
      <w:bookmarkStart w:id="37" w:name="_Toc387935159"/>
      <w:bookmarkStart w:id="38" w:name="_Toc397517949"/>
      <w:r>
        <w:t>11.</w:t>
      </w:r>
      <w:r>
        <w:tab/>
        <w:t xml:space="preserve">Transitional provisions regarding the various components of the </w:t>
      </w:r>
      <w:r w:rsidRPr="008230E8">
        <w:rPr>
          <w:caps/>
        </w:rPr>
        <w:t>lpg</w:t>
      </w:r>
      <w:r>
        <w:t xml:space="preserve"> equipment</w:t>
      </w:r>
      <w:bookmarkEnd w:id="37"/>
      <w:bookmarkEnd w:id="38"/>
      <w:r>
        <w:t xml:space="preserve"> </w:t>
      </w:r>
    </w:p>
    <w:p w:rsidR="006C169E" w:rsidRDefault="006C169E" w:rsidP="006C169E">
      <w:pPr>
        <w:pStyle w:val="Para"/>
        <w:spacing w:after="80"/>
        <w:rPr>
          <w:lang w:val="en-GB"/>
        </w:rPr>
      </w:pPr>
      <w:r>
        <w:rPr>
          <w:lang w:val="en-GB"/>
        </w:rPr>
        <w:t>11.1.</w:t>
      </w:r>
      <w:r>
        <w:rPr>
          <w:lang w:val="en-GB"/>
        </w:rPr>
        <w:tab/>
        <w:t>As from the official date of entry into force of the 01 series of amendments to this Regulation, no Contracting Party applying this Regulation shall refuse to grant approval under this Regulation as amended by the 01 series of amendments.</w:t>
      </w:r>
    </w:p>
    <w:p w:rsidR="006C169E" w:rsidRPr="00B371E7" w:rsidRDefault="006C169E" w:rsidP="006C169E">
      <w:pPr>
        <w:pStyle w:val="Para"/>
        <w:spacing w:after="80"/>
        <w:rPr>
          <w:lang w:val="en-GB"/>
        </w:rPr>
      </w:pPr>
      <w:r w:rsidRPr="00B371E7">
        <w:rPr>
          <w:lang w:val="en-GB"/>
        </w:rPr>
        <w:t>11.2.</w:t>
      </w:r>
      <w:r w:rsidRPr="00B371E7">
        <w:rPr>
          <w:lang w:val="en-GB"/>
        </w:rPr>
        <w:tab/>
        <w:t>As from 3 months after the official date of entry into force of the 01 series of amendments to this Regulation, Contracting Parties applying this Regulation shall grant approvals only if the type of component to be approved meets the requirements of this Regulation as amended by the 01 series of amendments.</w:t>
      </w:r>
    </w:p>
    <w:p w:rsidR="006C169E" w:rsidRDefault="006C169E" w:rsidP="006C169E">
      <w:pPr>
        <w:pStyle w:val="Para"/>
        <w:spacing w:after="80"/>
        <w:rPr>
          <w:lang w:val="en-GB"/>
        </w:rPr>
      </w:pPr>
      <w:r>
        <w:rPr>
          <w:lang w:val="en-GB"/>
        </w:rPr>
        <w:t>11.3.</w:t>
      </w:r>
      <w:r>
        <w:rPr>
          <w:lang w:val="en-GB"/>
        </w:rPr>
        <w:tab/>
        <w:t>No Contracting Party applying this Regulation shall refuse a type of component approved to the 01 series of amendments to this Regulation.</w:t>
      </w:r>
    </w:p>
    <w:p w:rsidR="006C169E" w:rsidRDefault="006C169E" w:rsidP="006C169E">
      <w:pPr>
        <w:pStyle w:val="Para"/>
        <w:keepNext/>
        <w:keepLines/>
        <w:spacing w:after="80"/>
        <w:rPr>
          <w:lang w:val="en-GB"/>
        </w:rPr>
      </w:pPr>
      <w:r>
        <w:rPr>
          <w:lang w:val="en-GB"/>
        </w:rPr>
        <w:t>11.4.</w:t>
      </w:r>
      <w:r>
        <w:rPr>
          <w:lang w:val="en-GB"/>
        </w:rPr>
        <w:tab/>
        <w:t>Until 12 months after the date of entry into force of the 01 series of amendments to this Regulation, no Contracting Party applying this Regulation shall refuse a type of component approved to this Regulation in its original form.</w:t>
      </w:r>
    </w:p>
    <w:p w:rsidR="006C169E" w:rsidRDefault="006C169E" w:rsidP="006C169E">
      <w:pPr>
        <w:pStyle w:val="Para"/>
        <w:spacing w:after="80"/>
        <w:rPr>
          <w:lang w:val="en-GB"/>
        </w:rPr>
      </w:pPr>
      <w:r>
        <w:rPr>
          <w:lang w:val="en-GB"/>
        </w:rPr>
        <w:t>11.5.</w:t>
      </w:r>
      <w:r>
        <w:rPr>
          <w:lang w:val="en-GB"/>
        </w:rPr>
        <w:tab/>
        <w:t>Upon the expiration of a period of 12 months after the date of entry into force of the 01 series of amendments, Contracting Parties applying this Regulation may refuse the sale of a type of component which does not meet the requirements of the 01 series of amendments to this Regulation, unless the component is intended as a replacement for fitting on vehicles in use.</w:t>
      </w:r>
    </w:p>
    <w:p w:rsidR="006C169E" w:rsidRDefault="006C169E" w:rsidP="00823187">
      <w:pPr>
        <w:pStyle w:val="HChG"/>
        <w:tabs>
          <w:tab w:val="left" w:pos="2268"/>
        </w:tabs>
      </w:pPr>
      <w:r>
        <w:tab/>
      </w:r>
      <w:r>
        <w:tab/>
      </w:r>
      <w:bookmarkStart w:id="39" w:name="_Toc387935160"/>
      <w:bookmarkStart w:id="40" w:name="_Toc397517950"/>
      <w:r>
        <w:t>12.</w:t>
      </w:r>
      <w:r>
        <w:tab/>
        <w:t>Production definitively discontinued</w:t>
      </w:r>
      <w:bookmarkEnd w:id="39"/>
      <w:bookmarkEnd w:id="40"/>
    </w:p>
    <w:p w:rsidR="006C169E" w:rsidRPr="004B181C" w:rsidRDefault="006C169E" w:rsidP="006C169E">
      <w:pPr>
        <w:pStyle w:val="Para"/>
        <w:spacing w:after="100"/>
        <w:ind w:firstLine="0"/>
        <w:rPr>
          <w:spacing w:val="-2"/>
          <w:lang w:val="en-GB"/>
        </w:rPr>
      </w:pPr>
      <w:r w:rsidRPr="004B181C">
        <w:rPr>
          <w:spacing w:val="-2"/>
          <w:lang w:val="en-GB"/>
        </w:rPr>
        <w:t xml:space="preserve">If the holder of the approval completely ceases to manufacture a type of equipment approved in accordance with this Regulation, he shall so inform the </w:t>
      </w:r>
      <w:r>
        <w:rPr>
          <w:spacing w:val="-2"/>
          <w:lang w:val="en-GB"/>
        </w:rPr>
        <w:t>Type Approval Authority</w:t>
      </w:r>
      <w:r w:rsidRPr="004B181C">
        <w:rPr>
          <w:spacing w:val="-2"/>
          <w:lang w:val="en-GB"/>
        </w:rPr>
        <w:t xml:space="preserve"> which granted the approval.  Upon receiving the relevant communication, that </w:t>
      </w:r>
      <w:r>
        <w:rPr>
          <w:spacing w:val="-2"/>
          <w:lang w:val="en-GB"/>
        </w:rPr>
        <w:t>A</w:t>
      </w:r>
      <w:r w:rsidRPr="004B181C">
        <w:rPr>
          <w:spacing w:val="-2"/>
          <w:lang w:val="en-GB"/>
        </w:rPr>
        <w:t>uthority shall inform thereof the other Contracting Parties to the Agreement applying this Regulation by means of a communication form conforming to the model in Annex 2B to this Regulation.</w:t>
      </w:r>
    </w:p>
    <w:p w:rsidR="006C169E" w:rsidRDefault="006C169E" w:rsidP="006C169E">
      <w:pPr>
        <w:pStyle w:val="HChG"/>
        <w:tabs>
          <w:tab w:val="left" w:pos="1134"/>
        </w:tabs>
        <w:spacing w:before="240" w:after="200"/>
        <w:ind w:left="2268" w:hanging="2268"/>
      </w:pPr>
      <w:r>
        <w:tab/>
      </w:r>
      <w:r>
        <w:tab/>
      </w:r>
      <w:bookmarkStart w:id="41" w:name="_Toc387935161"/>
      <w:bookmarkStart w:id="42" w:name="_Toc397517951"/>
      <w:r>
        <w:t>13.</w:t>
      </w:r>
      <w:r>
        <w:tab/>
        <w:t>Names and addresses of Technical Services responsible for conducting approval tests, and of Type Approval Authorities</w:t>
      </w:r>
      <w:bookmarkEnd w:id="41"/>
      <w:bookmarkEnd w:id="42"/>
    </w:p>
    <w:p w:rsidR="006C169E" w:rsidRDefault="006C169E" w:rsidP="006C169E">
      <w:pPr>
        <w:pStyle w:val="Para"/>
        <w:ind w:firstLine="0"/>
        <w:rPr>
          <w:lang w:val="en-GB"/>
        </w:rPr>
      </w:pPr>
      <w:r>
        <w:rPr>
          <w:lang w:val="en-GB"/>
        </w:rPr>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6C169E" w:rsidRDefault="006C169E" w:rsidP="006C169E">
      <w:pPr>
        <w:pStyle w:val="HChG"/>
        <w:ind w:left="2268"/>
      </w:pPr>
      <w:bookmarkStart w:id="43" w:name="_Toc387935162"/>
      <w:bookmarkStart w:id="44" w:name="_Toc397517952"/>
      <w:r>
        <w:t>Part II -</w:t>
      </w:r>
      <w:r>
        <w:tab/>
      </w:r>
      <w:r w:rsidRPr="00212412">
        <w:t>Approval of vehicles of categor</w:t>
      </w:r>
      <w:r>
        <w:t>ies</w:t>
      </w:r>
      <w:r w:rsidRPr="00212412">
        <w:t xml:space="preserve"> M and N fitted with specific equipment for the use of liquefied petroleum gases in their propulsion system with regard to the installation of such equipment</w:t>
      </w:r>
      <w:bookmarkEnd w:id="43"/>
      <w:bookmarkEnd w:id="44"/>
    </w:p>
    <w:p w:rsidR="006C169E" w:rsidRDefault="006C169E" w:rsidP="00823187">
      <w:pPr>
        <w:pStyle w:val="HChG"/>
        <w:tabs>
          <w:tab w:val="left" w:pos="2268"/>
        </w:tabs>
      </w:pPr>
      <w:r>
        <w:tab/>
      </w:r>
      <w:r>
        <w:tab/>
      </w:r>
      <w:bookmarkStart w:id="45" w:name="_Toc387935163"/>
      <w:bookmarkStart w:id="46" w:name="_Toc397517953"/>
      <w:r>
        <w:t>14.</w:t>
      </w:r>
      <w:r>
        <w:tab/>
        <w:t>Definitions</w:t>
      </w:r>
      <w:bookmarkEnd w:id="45"/>
      <w:bookmarkEnd w:id="46"/>
    </w:p>
    <w:p w:rsidR="006C169E" w:rsidRDefault="006C169E" w:rsidP="006C169E">
      <w:pPr>
        <w:pStyle w:val="Para"/>
        <w:rPr>
          <w:lang w:val="en-GB"/>
        </w:rPr>
      </w:pPr>
      <w:r>
        <w:rPr>
          <w:lang w:val="en-GB"/>
        </w:rPr>
        <w:t>14.1.</w:t>
      </w:r>
      <w:r>
        <w:rPr>
          <w:lang w:val="en-GB"/>
        </w:rPr>
        <w:tab/>
        <w:t>For the purposes of Part II of this Regulation:</w:t>
      </w:r>
    </w:p>
    <w:p w:rsidR="006C169E" w:rsidRDefault="006C169E" w:rsidP="006C169E">
      <w:pPr>
        <w:pStyle w:val="Para"/>
        <w:rPr>
          <w:lang w:val="en-GB"/>
        </w:rPr>
      </w:pPr>
      <w:r>
        <w:rPr>
          <w:lang w:val="en-GB"/>
        </w:rPr>
        <w:t>14.1.1.</w:t>
      </w:r>
      <w:r>
        <w:rPr>
          <w:lang w:val="en-GB"/>
        </w:rPr>
        <w:tab/>
        <w:t>"</w:t>
      </w:r>
      <w:r w:rsidRPr="009F135A">
        <w:rPr>
          <w:i/>
          <w:lang w:val="en-GB"/>
        </w:rPr>
        <w:t>Approval of a vehicle</w:t>
      </w:r>
      <w:r>
        <w:rPr>
          <w:lang w:val="en-GB"/>
        </w:rPr>
        <w:t>" means the approval of a vehicle type with regard to the installation of its specific equipment for the use of liquefied petroleum gases in its propulsion system;</w:t>
      </w:r>
    </w:p>
    <w:p w:rsidR="006C169E" w:rsidRDefault="006C169E" w:rsidP="006C169E">
      <w:pPr>
        <w:pStyle w:val="Para"/>
        <w:rPr>
          <w:lang w:val="en-GB"/>
        </w:rPr>
      </w:pPr>
      <w:r>
        <w:rPr>
          <w:lang w:val="en-GB"/>
        </w:rPr>
        <w:t>14.1.2.</w:t>
      </w:r>
      <w:r>
        <w:rPr>
          <w:lang w:val="en-GB"/>
        </w:rPr>
        <w:tab/>
        <w:t>"</w:t>
      </w:r>
      <w:r w:rsidRPr="009F135A">
        <w:rPr>
          <w:i/>
          <w:lang w:val="en-GB"/>
        </w:rPr>
        <w:t>Vehicle type</w:t>
      </w:r>
      <w:r>
        <w:rPr>
          <w:lang w:val="en-GB"/>
        </w:rPr>
        <w:t>" means a vehicle or a family of vehicles fitted with specific equipment for the use of LPG in its propulsion system, which do not differ with respect to the following conditions:</w:t>
      </w:r>
    </w:p>
    <w:p w:rsidR="006C169E" w:rsidRDefault="006C169E" w:rsidP="006C169E">
      <w:pPr>
        <w:pStyle w:val="Para"/>
        <w:rPr>
          <w:lang w:val="en-GB"/>
        </w:rPr>
      </w:pPr>
      <w:r>
        <w:rPr>
          <w:lang w:val="en-GB"/>
        </w:rPr>
        <w:t>14.1.2.1.</w:t>
      </w:r>
      <w:r>
        <w:rPr>
          <w:lang w:val="en-GB"/>
        </w:rPr>
        <w:tab/>
        <w:t>The manufacturer;</w:t>
      </w:r>
    </w:p>
    <w:p w:rsidR="006C169E" w:rsidRDefault="006C169E" w:rsidP="006C169E">
      <w:pPr>
        <w:pStyle w:val="Para"/>
        <w:rPr>
          <w:lang w:val="en-GB"/>
        </w:rPr>
      </w:pPr>
      <w:r>
        <w:rPr>
          <w:lang w:val="en-GB"/>
        </w:rPr>
        <w:t>14.1.2.2.</w:t>
      </w:r>
      <w:r>
        <w:rPr>
          <w:lang w:val="en-GB"/>
        </w:rPr>
        <w:tab/>
        <w:t>The type designation established by the manufacturer;</w:t>
      </w:r>
    </w:p>
    <w:p w:rsidR="006C169E" w:rsidRDefault="006C169E" w:rsidP="006C169E">
      <w:pPr>
        <w:pStyle w:val="Para"/>
        <w:rPr>
          <w:lang w:val="en-GB"/>
        </w:rPr>
      </w:pPr>
      <w:r>
        <w:rPr>
          <w:lang w:val="en-GB"/>
        </w:rPr>
        <w:t>14.1.2.3.</w:t>
      </w:r>
      <w:r>
        <w:rPr>
          <w:lang w:val="en-GB"/>
        </w:rPr>
        <w:tab/>
        <w:t>The essential aspects of design and construction;</w:t>
      </w:r>
    </w:p>
    <w:p w:rsidR="006C169E" w:rsidRDefault="006C169E" w:rsidP="006C169E">
      <w:pPr>
        <w:pStyle w:val="Para"/>
        <w:rPr>
          <w:lang w:val="en-GB"/>
        </w:rPr>
      </w:pPr>
      <w:r>
        <w:rPr>
          <w:lang w:val="en-GB"/>
        </w:rPr>
        <w:t>14.1.2.3.1.</w:t>
      </w:r>
      <w:r>
        <w:rPr>
          <w:lang w:val="en-GB"/>
        </w:rPr>
        <w:tab/>
        <w:t>Chassis/floor pan (obvious and fundamental differences);</w:t>
      </w:r>
    </w:p>
    <w:p w:rsidR="006C169E" w:rsidRDefault="006C169E" w:rsidP="006C169E">
      <w:pPr>
        <w:pStyle w:val="Para"/>
        <w:rPr>
          <w:lang w:val="en-GB"/>
        </w:rPr>
      </w:pPr>
      <w:r>
        <w:rPr>
          <w:lang w:val="en-GB"/>
        </w:rPr>
        <w:t>14.1.2.3.2.</w:t>
      </w:r>
      <w:r>
        <w:rPr>
          <w:lang w:val="en-GB"/>
        </w:rPr>
        <w:tab/>
        <w:t>Installation of the LPG equipment (obvious and fundamental differences).</w:t>
      </w:r>
    </w:p>
    <w:p w:rsidR="006C169E" w:rsidRDefault="006C169E" w:rsidP="006C169E">
      <w:pPr>
        <w:pStyle w:val="Para"/>
        <w:rPr>
          <w:lang w:val="en-GB"/>
        </w:rPr>
      </w:pPr>
      <w:r w:rsidRPr="009D55E8">
        <w:rPr>
          <w:color w:val="000000"/>
        </w:rPr>
        <w:t>14.1.3.</w:t>
      </w:r>
      <w:r w:rsidRPr="009D55E8">
        <w:rPr>
          <w:color w:val="000000"/>
        </w:rPr>
        <w:tab/>
        <w:t>"</w:t>
      </w:r>
      <w:r w:rsidRPr="009D55E8">
        <w:rPr>
          <w:i/>
          <w:color w:val="000000"/>
        </w:rPr>
        <w:t>Commanded stop phase</w:t>
      </w:r>
      <w:r w:rsidRPr="009D55E8">
        <w:rPr>
          <w:color w:val="000000"/>
        </w:rPr>
        <w:t>" defines the period of time during which the combustion engine is switched off automatically for fuel saving and is allowed to start again automatically.</w:t>
      </w:r>
    </w:p>
    <w:p w:rsidR="006C169E" w:rsidRDefault="006C169E" w:rsidP="00720793">
      <w:pPr>
        <w:pStyle w:val="HChG"/>
        <w:tabs>
          <w:tab w:val="left" w:pos="2268"/>
        </w:tabs>
      </w:pPr>
      <w:r>
        <w:tab/>
      </w:r>
      <w:r>
        <w:tab/>
      </w:r>
      <w:bookmarkStart w:id="47" w:name="_Toc387935164"/>
      <w:bookmarkStart w:id="48" w:name="_Toc397517954"/>
      <w:r>
        <w:t>15.</w:t>
      </w:r>
      <w:r>
        <w:tab/>
        <w:t>Application for approval</w:t>
      </w:r>
      <w:bookmarkEnd w:id="47"/>
      <w:bookmarkEnd w:id="48"/>
    </w:p>
    <w:p w:rsidR="006C169E" w:rsidRDefault="006C169E" w:rsidP="006C169E">
      <w:pPr>
        <w:pStyle w:val="Para"/>
        <w:rPr>
          <w:lang w:val="en-GB"/>
        </w:rPr>
      </w:pPr>
      <w:r>
        <w:rPr>
          <w:lang w:val="en-GB"/>
        </w:rPr>
        <w:t>15.1.</w:t>
      </w:r>
      <w:r>
        <w:rPr>
          <w:lang w:val="en-GB"/>
        </w:rPr>
        <w:tab/>
        <w:t>The application for approval of a vehicle type with regard to the installation of specific equipment for the use of liquefied petroleum gases in its propulsion system shall be submitted by the vehicle manufacturer or by his duly accredited representative.</w:t>
      </w:r>
    </w:p>
    <w:p w:rsidR="006C169E" w:rsidRDefault="006C169E" w:rsidP="006C169E">
      <w:pPr>
        <w:pStyle w:val="Para"/>
        <w:rPr>
          <w:lang w:val="en-GB"/>
        </w:rPr>
      </w:pPr>
      <w:r>
        <w:rPr>
          <w:lang w:val="en-GB"/>
        </w:rPr>
        <w:t>15.2.</w:t>
      </w:r>
      <w:r>
        <w:rPr>
          <w:lang w:val="en-GB"/>
        </w:rPr>
        <w:tab/>
        <w:t>It shall be accompanied by the undermentioned documents in triplicate: description of the vehicle comprising all the relevant particulars referred to in Annex 1 to this Regulation.</w:t>
      </w:r>
    </w:p>
    <w:p w:rsidR="006C169E" w:rsidRDefault="006C169E" w:rsidP="006C169E">
      <w:pPr>
        <w:pStyle w:val="Para"/>
        <w:rPr>
          <w:lang w:val="en-GB"/>
        </w:rPr>
      </w:pPr>
      <w:r>
        <w:rPr>
          <w:lang w:val="en-GB"/>
        </w:rPr>
        <w:t>15.3.</w:t>
      </w:r>
      <w:r>
        <w:rPr>
          <w:lang w:val="en-GB"/>
        </w:rPr>
        <w:tab/>
        <w:t>A vehicle representative of the vehicle type to be approved shall be submitted to the Technical Service conducting the approval tests.</w:t>
      </w:r>
    </w:p>
    <w:p w:rsidR="006C169E" w:rsidRDefault="006C169E" w:rsidP="00720793">
      <w:pPr>
        <w:pStyle w:val="HChG"/>
        <w:tabs>
          <w:tab w:val="left" w:pos="2268"/>
        </w:tabs>
      </w:pPr>
      <w:r>
        <w:tab/>
      </w:r>
      <w:r>
        <w:tab/>
      </w:r>
      <w:bookmarkStart w:id="49" w:name="_Toc387935165"/>
      <w:bookmarkStart w:id="50" w:name="_Toc397517955"/>
      <w:r>
        <w:t>16.</w:t>
      </w:r>
      <w:r>
        <w:tab/>
        <w:t>Approval</w:t>
      </w:r>
      <w:bookmarkEnd w:id="49"/>
      <w:bookmarkEnd w:id="50"/>
    </w:p>
    <w:p w:rsidR="006C169E" w:rsidRDefault="006C169E" w:rsidP="006C169E">
      <w:pPr>
        <w:pStyle w:val="Para"/>
        <w:rPr>
          <w:lang w:val="en-GB"/>
        </w:rPr>
      </w:pPr>
      <w:r>
        <w:rPr>
          <w:lang w:val="en-GB"/>
        </w:rPr>
        <w:t>16.1.</w:t>
      </w:r>
      <w:r>
        <w:rPr>
          <w:lang w:val="en-GB"/>
        </w:rPr>
        <w:tab/>
        <w:t xml:space="preserve">If the vehicle submitted for approval pursuant to this Regulation is provided with all the necessary specific equipment for the use of liquefied petroleum gases in its propulsion system and meets the requirements of paragraph 17. </w:t>
      </w:r>
      <w:proofErr w:type="gramStart"/>
      <w:r>
        <w:rPr>
          <w:lang w:val="en-GB"/>
        </w:rPr>
        <w:t>below</w:t>
      </w:r>
      <w:proofErr w:type="gramEnd"/>
      <w:r>
        <w:rPr>
          <w:lang w:val="en-GB"/>
        </w:rPr>
        <w:t>, approval of that vehicle type shall be granted.</w:t>
      </w:r>
    </w:p>
    <w:p w:rsidR="006C169E" w:rsidRDefault="006C169E" w:rsidP="006C169E">
      <w:pPr>
        <w:pStyle w:val="Para"/>
        <w:rPr>
          <w:lang w:val="en-GB"/>
        </w:rPr>
      </w:pPr>
      <w:r>
        <w:rPr>
          <w:lang w:val="en-GB"/>
        </w:rPr>
        <w:t>16.2.</w:t>
      </w:r>
      <w:r>
        <w:rPr>
          <w:lang w:val="en-GB"/>
        </w:rPr>
        <w:tab/>
        <w:t>An approval number shall be assigned to each type of vehicle approved.  Its first two digits shall indicate the series of amendments incorporating the most recent major technical amendments made to the Regulation at the time of issue of the approval.</w:t>
      </w:r>
    </w:p>
    <w:p w:rsidR="006C169E" w:rsidRDefault="006C169E" w:rsidP="006C169E">
      <w:pPr>
        <w:pStyle w:val="Para"/>
        <w:rPr>
          <w:lang w:val="en-GB"/>
        </w:rPr>
      </w:pPr>
      <w:r>
        <w:rPr>
          <w:lang w:val="en-GB"/>
        </w:rPr>
        <w:t>16.3.</w:t>
      </w:r>
      <w:r>
        <w:rPr>
          <w:lang w:val="en-GB"/>
        </w:rPr>
        <w:tab/>
        <w:t>Notice of approval or of refusal or of extension of approval of an LPG vehicle type pursuant to this Regulation shall be communicated to the Parties to the Agreement applying this Regulation, by means of a form conforming to the model in Annex 2D to this Regulation.</w:t>
      </w:r>
    </w:p>
    <w:p w:rsidR="006C169E" w:rsidRDefault="006C169E" w:rsidP="006C169E">
      <w:pPr>
        <w:pStyle w:val="Para"/>
        <w:rPr>
          <w:lang w:val="en-GB"/>
        </w:rPr>
      </w:pPr>
      <w:r>
        <w:rPr>
          <w:lang w:val="en-GB"/>
        </w:rPr>
        <w:t>16.4.</w:t>
      </w:r>
      <w:r>
        <w:rPr>
          <w:lang w:val="en-GB"/>
        </w:rPr>
        <w:tab/>
        <w:t xml:space="preserve">There shall be affixed, conspicuously and in a readily accessible space specified on the approval form referred to in paragraph 16.3. </w:t>
      </w:r>
      <w:proofErr w:type="gramStart"/>
      <w:r>
        <w:rPr>
          <w:lang w:val="en-GB"/>
        </w:rPr>
        <w:t>above</w:t>
      </w:r>
      <w:proofErr w:type="gramEnd"/>
      <w:r>
        <w:rPr>
          <w:lang w:val="en-GB"/>
        </w:rPr>
        <w:t>, to every vehicle type approved under this Regulation an international approval mark consisting of:</w:t>
      </w:r>
    </w:p>
    <w:p w:rsidR="006C169E" w:rsidRDefault="006C169E" w:rsidP="006C169E">
      <w:pPr>
        <w:pStyle w:val="Para"/>
        <w:rPr>
          <w:lang w:val="en-GB"/>
        </w:rPr>
      </w:pPr>
      <w:r>
        <w:rPr>
          <w:lang w:val="en-GB"/>
        </w:rPr>
        <w:t>16.4.1.</w:t>
      </w:r>
      <w:r>
        <w:rPr>
          <w:lang w:val="en-GB"/>
        </w:rPr>
        <w:tab/>
        <w:t>A circle surrounding the letter "E" followed by the distinguishing number of the country which has granted approval.</w:t>
      </w:r>
      <w:r>
        <w:rPr>
          <w:rStyle w:val="FootnoteReference"/>
          <w:lang w:val="en-GB"/>
        </w:rPr>
        <w:footnoteReference w:id="4"/>
      </w:r>
    </w:p>
    <w:p w:rsidR="006C169E" w:rsidRDefault="006C169E" w:rsidP="006C169E">
      <w:pPr>
        <w:pStyle w:val="Para"/>
        <w:keepNext/>
        <w:keepLines/>
        <w:rPr>
          <w:lang w:val="en-GB"/>
        </w:rPr>
      </w:pPr>
      <w:r>
        <w:rPr>
          <w:lang w:val="en-GB"/>
        </w:rPr>
        <w:t>16.4.2.</w:t>
      </w:r>
      <w:r>
        <w:rPr>
          <w:lang w:val="en-GB"/>
        </w:rPr>
        <w:tab/>
        <w:t xml:space="preserve">The number of this Regulation, followed by the letter "R", a dash and the approval number to the right of the circle prescribed in paragraph 16.4.1. </w:t>
      </w:r>
      <w:proofErr w:type="gramStart"/>
      <w:r>
        <w:rPr>
          <w:lang w:val="en-GB"/>
        </w:rPr>
        <w:t>above</w:t>
      </w:r>
      <w:proofErr w:type="gramEnd"/>
      <w:r>
        <w:rPr>
          <w:lang w:val="en-GB"/>
        </w:rPr>
        <w:t>.</w:t>
      </w:r>
    </w:p>
    <w:p w:rsidR="006C169E" w:rsidRDefault="006C169E" w:rsidP="006C169E">
      <w:pPr>
        <w:pStyle w:val="Para"/>
        <w:rPr>
          <w:lang w:val="en-GB"/>
        </w:rPr>
      </w:pPr>
      <w:r>
        <w:rPr>
          <w:lang w:val="en-GB"/>
        </w:rPr>
        <w:t>16.5.</w:t>
      </w:r>
      <w:r>
        <w:rPr>
          <w:lang w:val="en-GB"/>
        </w:rPr>
        <w:tab/>
        <w:t xml:space="preserve">If the vehicle conforms to a vehicle approved, </w:t>
      </w:r>
      <w:proofErr w:type="gramStart"/>
      <w:r>
        <w:rPr>
          <w:lang w:val="en-GB"/>
        </w:rPr>
        <w:t>under</w:t>
      </w:r>
      <w:proofErr w:type="gramEnd"/>
      <w:r>
        <w:rPr>
          <w:lang w:val="en-GB"/>
        </w:rPr>
        <w:t xml:space="preserve"> one or more other Regulations annexed to the Agreement, in the country which has granted approval under this Regulation, the symbol prescribed in paragraph 16.4.1. above need not be repeated; in such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16.4.1. </w:t>
      </w:r>
      <w:proofErr w:type="gramStart"/>
      <w:r>
        <w:rPr>
          <w:lang w:val="en-GB"/>
        </w:rPr>
        <w:t>above</w:t>
      </w:r>
      <w:proofErr w:type="gramEnd"/>
      <w:r>
        <w:rPr>
          <w:lang w:val="en-GB"/>
        </w:rPr>
        <w:t>.</w:t>
      </w:r>
    </w:p>
    <w:p w:rsidR="006C169E" w:rsidRDefault="006C169E" w:rsidP="006C169E">
      <w:pPr>
        <w:pStyle w:val="Para"/>
        <w:rPr>
          <w:lang w:val="en-GB"/>
        </w:rPr>
      </w:pPr>
      <w:r>
        <w:rPr>
          <w:lang w:val="en-GB"/>
        </w:rPr>
        <w:t>16.6.</w:t>
      </w:r>
      <w:r>
        <w:rPr>
          <w:lang w:val="en-GB"/>
        </w:rPr>
        <w:tab/>
        <w:t>The approval mark shall be clearly legible and be indelible.</w:t>
      </w:r>
    </w:p>
    <w:p w:rsidR="006C169E" w:rsidRDefault="006C169E" w:rsidP="006C169E">
      <w:pPr>
        <w:pStyle w:val="Para"/>
        <w:rPr>
          <w:lang w:val="en-GB"/>
        </w:rPr>
      </w:pPr>
      <w:r>
        <w:rPr>
          <w:lang w:val="en-GB"/>
        </w:rPr>
        <w:t>16.7.</w:t>
      </w:r>
      <w:r>
        <w:rPr>
          <w:lang w:val="en-GB"/>
        </w:rPr>
        <w:tab/>
        <w:t>The approval mark shall be placed close to or on the vehicle data plate.</w:t>
      </w:r>
    </w:p>
    <w:p w:rsidR="006C169E" w:rsidRDefault="006C169E" w:rsidP="006C169E">
      <w:pPr>
        <w:pStyle w:val="Para"/>
        <w:rPr>
          <w:lang w:val="en-GB"/>
        </w:rPr>
      </w:pPr>
      <w:r>
        <w:rPr>
          <w:lang w:val="en-GB"/>
        </w:rPr>
        <w:t>16.8.</w:t>
      </w:r>
      <w:r>
        <w:rPr>
          <w:lang w:val="en-GB"/>
        </w:rPr>
        <w:tab/>
        <w:t>Annex 2C to this Regulation gives examples of the arrangement of the aforesaid approval mark.</w:t>
      </w:r>
    </w:p>
    <w:p w:rsidR="006C169E" w:rsidRDefault="006C169E" w:rsidP="006C169E">
      <w:pPr>
        <w:pStyle w:val="HChG"/>
        <w:tabs>
          <w:tab w:val="left" w:pos="1134"/>
        </w:tabs>
        <w:ind w:left="2268" w:hanging="2268"/>
      </w:pPr>
      <w:r>
        <w:tab/>
      </w:r>
      <w:r>
        <w:tab/>
      </w:r>
      <w:bookmarkStart w:id="51" w:name="_Toc387935166"/>
      <w:bookmarkStart w:id="52" w:name="_Toc397517956"/>
      <w:r>
        <w:t>17.</w:t>
      </w:r>
      <w:r>
        <w:tab/>
        <w:t>Requirements for the installation of specific equipment for the use of liquefied petroleum gases in the propulsion system of a vehicle</w:t>
      </w:r>
      <w:bookmarkEnd w:id="51"/>
      <w:bookmarkEnd w:id="52"/>
    </w:p>
    <w:p w:rsidR="006C169E" w:rsidRDefault="006C169E" w:rsidP="006C169E">
      <w:pPr>
        <w:pStyle w:val="Para"/>
        <w:rPr>
          <w:bCs/>
          <w:lang w:val="en-GB"/>
        </w:rPr>
      </w:pPr>
      <w:r>
        <w:rPr>
          <w:bCs/>
          <w:lang w:val="en-GB"/>
        </w:rPr>
        <w:t>17.1.</w:t>
      </w:r>
      <w:r>
        <w:rPr>
          <w:bCs/>
          <w:lang w:val="en-GB"/>
        </w:rPr>
        <w:tab/>
        <w:t>General</w:t>
      </w:r>
    </w:p>
    <w:p w:rsidR="006C169E" w:rsidRDefault="006C169E" w:rsidP="006C169E">
      <w:pPr>
        <w:pStyle w:val="Para"/>
        <w:rPr>
          <w:lang w:val="en-GB"/>
        </w:rPr>
      </w:pPr>
      <w:r w:rsidRPr="00F9478D">
        <w:rPr>
          <w:lang w:val="en-GB"/>
        </w:rPr>
        <w:t>17.1.1.</w:t>
      </w:r>
      <w:r w:rsidRPr="00F9478D">
        <w:rPr>
          <w:lang w:val="en-GB"/>
        </w:rPr>
        <w:tab/>
        <w:t>The LPG equipment as installed in the vehicle shall function in such a manner that the working pressure for which it has been designed and approved cannot be exceeded.</w:t>
      </w:r>
    </w:p>
    <w:p w:rsidR="006C169E" w:rsidRDefault="006C169E" w:rsidP="006C169E">
      <w:pPr>
        <w:pStyle w:val="Para"/>
        <w:rPr>
          <w:lang w:val="en-GB"/>
        </w:rPr>
      </w:pPr>
      <w:r>
        <w:rPr>
          <w:lang w:val="en-GB"/>
        </w:rPr>
        <w:t>17.1.2.</w:t>
      </w:r>
      <w:r>
        <w:rPr>
          <w:lang w:val="en-GB"/>
        </w:rPr>
        <w:tab/>
        <w:t>All parts of the system shall be type approved for individual parts pursuant to Part I of this Regulation.</w:t>
      </w:r>
    </w:p>
    <w:p w:rsidR="006C169E" w:rsidRDefault="006C169E" w:rsidP="006C169E">
      <w:pPr>
        <w:pStyle w:val="Para"/>
        <w:rPr>
          <w:lang w:val="en-GB"/>
        </w:rPr>
      </w:pPr>
      <w:r w:rsidRPr="00476F19">
        <w:t>17.1.2.1.</w:t>
      </w:r>
      <w:r w:rsidRPr="00476F19">
        <w:tab/>
        <w:t>Notwithstanding the provisions of paragraph 17.1.2.</w:t>
      </w:r>
      <w:r>
        <w:t xml:space="preserve"> </w:t>
      </w:r>
      <w:proofErr w:type="gramStart"/>
      <w:r>
        <w:t>above</w:t>
      </w:r>
      <w:proofErr w:type="gramEnd"/>
      <w:r w:rsidRPr="00476F19">
        <w:t xml:space="preserve">, if the LPG </w:t>
      </w:r>
      <w:r>
        <w:t>electronic</w:t>
      </w:r>
      <w:r w:rsidRPr="00476F19">
        <w:t xml:space="preserve"> control </w:t>
      </w:r>
      <w:r>
        <w:t xml:space="preserve">unit </w:t>
      </w:r>
      <w:r w:rsidRPr="00476F19">
        <w:t xml:space="preserve">is integrated into the engine electronic control unit and is covered with a vehicle installation type approval according to Part II of this Regulation and to Regulation No. 10, no separate type approval of the </w:t>
      </w:r>
      <w:r>
        <w:t xml:space="preserve">LPG </w:t>
      </w:r>
      <w:r w:rsidRPr="00476F19">
        <w:t xml:space="preserve">electronic control unit is necessary. The vehicle type approval shall also be </w:t>
      </w:r>
      <w:r>
        <w:t xml:space="preserve">approved </w:t>
      </w:r>
      <w:r w:rsidRPr="00476F19">
        <w:t xml:space="preserve">pursuant to the applicable provisions laid down in Annex 14 </w:t>
      </w:r>
      <w:r>
        <w:t>to</w:t>
      </w:r>
      <w:r w:rsidRPr="00476F19">
        <w:t xml:space="preserve"> this Regulation.</w:t>
      </w:r>
    </w:p>
    <w:p w:rsidR="006C169E" w:rsidRDefault="006C169E" w:rsidP="006C169E">
      <w:pPr>
        <w:pStyle w:val="Para"/>
        <w:rPr>
          <w:lang w:val="en-GB"/>
        </w:rPr>
      </w:pPr>
      <w:r>
        <w:rPr>
          <w:lang w:val="en-GB"/>
        </w:rPr>
        <w:t>17.1.3.</w:t>
      </w:r>
      <w:r>
        <w:rPr>
          <w:lang w:val="en-GB"/>
        </w:rPr>
        <w:tab/>
        <w:t>The materials used in the system shall be suitable for use with LPG.</w:t>
      </w:r>
    </w:p>
    <w:p w:rsidR="006C169E" w:rsidRDefault="006C169E" w:rsidP="006C169E">
      <w:pPr>
        <w:pStyle w:val="Para"/>
        <w:rPr>
          <w:lang w:val="en-GB"/>
        </w:rPr>
      </w:pPr>
      <w:r>
        <w:rPr>
          <w:lang w:val="en-GB"/>
        </w:rPr>
        <w:t>17.1.4.</w:t>
      </w:r>
      <w:r>
        <w:rPr>
          <w:lang w:val="en-GB"/>
        </w:rPr>
        <w:tab/>
        <w:t>All parts of the system shall be fastened in a proper way.</w:t>
      </w:r>
    </w:p>
    <w:p w:rsidR="006C169E" w:rsidRDefault="006C169E" w:rsidP="006C169E">
      <w:pPr>
        <w:pStyle w:val="Para"/>
        <w:rPr>
          <w:lang w:val="en-GB"/>
        </w:rPr>
      </w:pPr>
      <w:r>
        <w:rPr>
          <w:lang w:val="en-GB"/>
        </w:rPr>
        <w:t>17.1.5.</w:t>
      </w:r>
      <w:r>
        <w:rPr>
          <w:lang w:val="en-GB"/>
        </w:rPr>
        <w:tab/>
        <w:t>The LPG system shall show no leaks.</w:t>
      </w:r>
    </w:p>
    <w:p w:rsidR="006C169E" w:rsidRDefault="006C169E" w:rsidP="006C169E">
      <w:pPr>
        <w:pStyle w:val="Para"/>
        <w:keepNext/>
        <w:keepLines/>
        <w:rPr>
          <w:lang w:val="en-GB"/>
        </w:rPr>
      </w:pPr>
      <w:r>
        <w:rPr>
          <w:lang w:val="en-GB"/>
        </w:rPr>
        <w:t>17.1.6.</w:t>
      </w:r>
      <w:r>
        <w:rPr>
          <w:lang w:val="en-GB"/>
        </w:rPr>
        <w:tab/>
        <w:t>The LPG system shall be installed such that is has the best possible protection against damage, such as damage due to moving vehicle components, collision, grit or due to the loading or unloading of the vehicle or the shifting of those loads.</w:t>
      </w:r>
    </w:p>
    <w:p w:rsidR="006C169E" w:rsidRDefault="006C169E" w:rsidP="006C169E">
      <w:pPr>
        <w:pStyle w:val="Para"/>
        <w:rPr>
          <w:lang w:val="en-GB"/>
        </w:rPr>
      </w:pPr>
      <w:r>
        <w:rPr>
          <w:lang w:val="en-GB"/>
        </w:rPr>
        <w:t>17.1.7.</w:t>
      </w:r>
      <w:r>
        <w:rPr>
          <w:lang w:val="en-GB"/>
        </w:rPr>
        <w:tab/>
        <w:t>No appliances shall be connected to the LPG system other than those strictly required for the proper operation of the engine of the motor vehicle.</w:t>
      </w:r>
    </w:p>
    <w:p w:rsidR="006C169E" w:rsidRDefault="006C169E" w:rsidP="006C169E">
      <w:pPr>
        <w:pStyle w:val="Para"/>
        <w:keepNext/>
        <w:keepLines/>
      </w:pPr>
      <w:r>
        <w:t>17.1.7.1.</w:t>
      </w:r>
      <w:r w:rsidRPr="00321D14">
        <w:tab/>
        <w:t>Notwithstanding the provisions of paragraph 17.1.7.</w:t>
      </w:r>
      <w:r w:rsidRPr="002D3C81">
        <w:rPr>
          <w:lang w:val="en-GB"/>
        </w:rPr>
        <w:t xml:space="preserve"> </w:t>
      </w:r>
      <w:r>
        <w:rPr>
          <w:lang w:val="en-GB"/>
        </w:rPr>
        <w:t>above</w:t>
      </w:r>
      <w:r w:rsidRPr="00321D14">
        <w:t>, motor vehicles of categories M</w:t>
      </w:r>
      <w:r w:rsidRPr="00321D14">
        <w:rPr>
          <w:vertAlign w:val="subscript"/>
        </w:rPr>
        <w:t>2</w:t>
      </w:r>
      <w:r w:rsidRPr="00321D14">
        <w:t>, M</w:t>
      </w:r>
      <w:r w:rsidRPr="00321D14">
        <w:rPr>
          <w:vertAlign w:val="subscript"/>
        </w:rPr>
        <w:t>3</w:t>
      </w:r>
      <w:r w:rsidRPr="00321D14">
        <w:t>, N</w:t>
      </w:r>
      <w:r w:rsidRPr="00321D14">
        <w:rPr>
          <w:vertAlign w:val="subscript"/>
        </w:rPr>
        <w:t>2</w:t>
      </w:r>
      <w:r w:rsidRPr="00321D14">
        <w:t>, N</w:t>
      </w:r>
      <w:r w:rsidRPr="00321D14">
        <w:rPr>
          <w:vertAlign w:val="subscript"/>
        </w:rPr>
        <w:t>3</w:t>
      </w:r>
      <w:r w:rsidRPr="00321D14">
        <w:t xml:space="preserve"> and M</w:t>
      </w:r>
      <w:r w:rsidRPr="00321D14">
        <w:rPr>
          <w:vertAlign w:val="subscript"/>
        </w:rPr>
        <w:t>1</w:t>
      </w:r>
      <w:r w:rsidRPr="00321D14">
        <w:t xml:space="preserve"> having either a maximum total </w:t>
      </w:r>
      <w:r>
        <w:br/>
      </w:r>
      <w:r w:rsidRPr="00321D14">
        <w:t>mass &gt; 3500 kg or a body type S</w:t>
      </w:r>
      <w:r>
        <w:t>A</w:t>
      </w:r>
      <w:r>
        <w:rPr>
          <w:vertAlign w:val="superscript"/>
        </w:rPr>
        <w:t xml:space="preserve">1 </w:t>
      </w:r>
      <w:r>
        <w:rPr>
          <w:rStyle w:val="FootnoteReference"/>
        </w:rPr>
        <w:footnoteReference w:id="5"/>
      </w:r>
      <w:r>
        <w:t xml:space="preserve">,  </w:t>
      </w:r>
      <w:r w:rsidRPr="00321D14">
        <w:t xml:space="preserve">may be fitted with a heating system to heat the passenger compartment which is connected to the </w:t>
      </w:r>
      <w:r>
        <w:t>LPG system</w:t>
      </w:r>
      <w:r w:rsidRPr="00321D14">
        <w:t>.</w:t>
      </w:r>
    </w:p>
    <w:p w:rsidR="006C169E" w:rsidRDefault="006C169E" w:rsidP="006C169E">
      <w:pPr>
        <w:pStyle w:val="Para"/>
        <w:rPr>
          <w:lang w:val="en-GB"/>
        </w:rPr>
      </w:pPr>
      <w:r>
        <w:rPr>
          <w:lang w:val="en-GB"/>
        </w:rPr>
        <w:t>17.1.7.2.</w:t>
      </w:r>
      <w:r>
        <w:rPr>
          <w:lang w:val="en-GB"/>
        </w:rPr>
        <w:tab/>
        <w:t xml:space="preserve">The heating system referred to in paragraph 17.1.7.1. </w:t>
      </w:r>
      <w:proofErr w:type="gramStart"/>
      <w:r>
        <w:rPr>
          <w:lang w:val="en-GB"/>
        </w:rPr>
        <w:t>above</w:t>
      </w:r>
      <w:proofErr w:type="gramEnd"/>
      <w:r>
        <w:rPr>
          <w:lang w:val="en-GB"/>
        </w:rPr>
        <w:t xml:space="preserve"> shall be permitted if, in the view of the Technical Services responsible for conducting type approval, the heating system is adequately protected and the required operation of the normal LPG system is not affected.</w:t>
      </w:r>
    </w:p>
    <w:p w:rsidR="006C169E" w:rsidRDefault="006C169E" w:rsidP="006C169E">
      <w:pPr>
        <w:pStyle w:val="Para"/>
        <w:rPr>
          <w:lang w:val="en-GB"/>
        </w:rPr>
      </w:pPr>
      <w:r>
        <w:rPr>
          <w:lang w:val="en-GB"/>
        </w:rPr>
        <w:t>17.1.7.3.</w:t>
      </w:r>
      <w:r>
        <w:rPr>
          <w:lang w:val="en-GB"/>
        </w:rPr>
        <w:tab/>
        <w:t>Notwithstanding the provisions of paragraph 17.1.7.</w:t>
      </w:r>
      <w:r w:rsidRPr="002D3C81">
        <w:rPr>
          <w:lang w:val="en-GB"/>
        </w:rPr>
        <w:t xml:space="preserve"> </w:t>
      </w:r>
      <w:proofErr w:type="gramStart"/>
      <w:r>
        <w:rPr>
          <w:lang w:val="en-GB"/>
        </w:rPr>
        <w:t>above</w:t>
      </w:r>
      <w:proofErr w:type="gramEnd"/>
      <w:r>
        <w:rPr>
          <w:lang w:val="en-GB"/>
        </w:rPr>
        <w:t>, a mono-fuel vehicle without limp-home system may be equipped with a service coupling in the LPG system.</w:t>
      </w:r>
    </w:p>
    <w:p w:rsidR="006C169E" w:rsidRDefault="006C169E" w:rsidP="006C169E">
      <w:pPr>
        <w:pStyle w:val="Para"/>
        <w:rPr>
          <w:lang w:val="en-GB"/>
        </w:rPr>
      </w:pPr>
      <w:r>
        <w:rPr>
          <w:lang w:val="en-GB"/>
        </w:rPr>
        <w:t>17.1.7.4.</w:t>
      </w:r>
      <w:r>
        <w:rPr>
          <w:lang w:val="en-GB"/>
        </w:rPr>
        <w:tab/>
        <w:t>The service coupling referred to in paragraph 17.1.7.3.</w:t>
      </w:r>
      <w:r w:rsidRPr="002D3C81">
        <w:rPr>
          <w:lang w:val="en-GB"/>
        </w:rPr>
        <w:t xml:space="preserve"> </w:t>
      </w:r>
      <w:proofErr w:type="gramStart"/>
      <w:r>
        <w:rPr>
          <w:lang w:val="en-GB"/>
        </w:rPr>
        <w:t>above</w:t>
      </w:r>
      <w:proofErr w:type="gramEnd"/>
      <w:r>
        <w:rPr>
          <w:lang w:val="en-GB"/>
        </w:rPr>
        <w:t xml:space="preserve"> shall be permitted if, in the view of the Technical Services responsible for conducting type approval, the service coupling is adequately protected and the required operation of the normal LPG system is not affected.  The service coupling shall be combined with a separate gas-tight non-return valve whereby it is only possible to operate the engine. </w:t>
      </w:r>
    </w:p>
    <w:p w:rsidR="006C169E" w:rsidRDefault="006C169E" w:rsidP="006C169E">
      <w:pPr>
        <w:pStyle w:val="Para"/>
        <w:rPr>
          <w:lang w:val="en-GB"/>
        </w:rPr>
      </w:pPr>
      <w:r>
        <w:rPr>
          <w:lang w:val="en-GB"/>
        </w:rPr>
        <w:t>17.1.7.5.</w:t>
      </w:r>
      <w:r>
        <w:rPr>
          <w:lang w:val="en-GB"/>
        </w:rPr>
        <w:tab/>
        <w:t xml:space="preserve">Mono-fuel vehicles installed with a service coupling shall carry a sticker near the service coupling as specified in Annex </w:t>
      </w:r>
      <w:r w:rsidRPr="00D367E6">
        <w:rPr>
          <w:color w:val="FF0000"/>
          <w:lang w:val="en-GB"/>
        </w:rPr>
        <w:t>1</w:t>
      </w:r>
      <w:r w:rsidRPr="00D367E6">
        <w:rPr>
          <w:strike/>
          <w:color w:val="FF0000"/>
          <w:lang w:val="en-GB"/>
        </w:rPr>
        <w:t>7</w:t>
      </w:r>
      <w:r w:rsidRPr="00D367E6">
        <w:rPr>
          <w:b/>
          <w:color w:val="FF0000"/>
          <w:lang w:val="en-GB"/>
        </w:rPr>
        <w:t>8</w:t>
      </w:r>
      <w:r>
        <w:rPr>
          <w:lang w:val="en-GB"/>
        </w:rPr>
        <w:t xml:space="preserve"> to this Regulation.</w:t>
      </w:r>
    </w:p>
    <w:p w:rsidR="006C169E" w:rsidRDefault="006C169E" w:rsidP="006C169E">
      <w:pPr>
        <w:pStyle w:val="Para"/>
        <w:rPr>
          <w:lang w:val="en-GB"/>
        </w:rPr>
      </w:pPr>
      <w:r>
        <w:rPr>
          <w:lang w:val="en-GB"/>
        </w:rPr>
        <w:t>17.1.8.</w:t>
      </w:r>
      <w:r>
        <w:rPr>
          <w:lang w:val="en-GB"/>
        </w:rPr>
        <w:tab/>
        <w:t>Identification of LPG-fuelled M</w:t>
      </w:r>
      <w:r>
        <w:rPr>
          <w:vertAlign w:val="subscript"/>
          <w:lang w:val="en-GB"/>
        </w:rPr>
        <w:t>2</w:t>
      </w:r>
      <w:r>
        <w:rPr>
          <w:lang w:val="en-GB"/>
        </w:rPr>
        <w:t xml:space="preserve"> and M</w:t>
      </w:r>
      <w:r>
        <w:rPr>
          <w:vertAlign w:val="subscript"/>
          <w:lang w:val="en-GB"/>
        </w:rPr>
        <w:t>3</w:t>
      </w:r>
      <w:r>
        <w:rPr>
          <w:lang w:val="en-GB"/>
        </w:rPr>
        <w:t xml:space="preserve"> category vehicles.</w:t>
      </w:r>
    </w:p>
    <w:p w:rsidR="006C169E" w:rsidRDefault="006C169E" w:rsidP="006C169E">
      <w:pPr>
        <w:pStyle w:val="Para"/>
        <w:rPr>
          <w:lang w:val="en-GB"/>
        </w:rPr>
      </w:pPr>
      <w:r>
        <w:rPr>
          <w:lang w:val="en-GB"/>
        </w:rPr>
        <w:t>17.1.8.1.</w:t>
      </w:r>
      <w:r>
        <w:rPr>
          <w:lang w:val="en-GB"/>
        </w:rPr>
        <w:tab/>
        <w:t>Vehicles of category M</w:t>
      </w:r>
      <w:r>
        <w:rPr>
          <w:vertAlign w:val="subscript"/>
          <w:lang w:val="en-GB"/>
        </w:rPr>
        <w:t>2</w:t>
      </w:r>
      <w:r>
        <w:rPr>
          <w:lang w:val="en-GB"/>
        </w:rPr>
        <w:t xml:space="preserve"> and M</w:t>
      </w:r>
      <w:r>
        <w:rPr>
          <w:vertAlign w:val="subscript"/>
          <w:lang w:val="en-GB"/>
        </w:rPr>
        <w:t>3</w:t>
      </w:r>
      <w:r>
        <w:rPr>
          <w:lang w:val="en-GB"/>
        </w:rPr>
        <w:t xml:space="preserve"> shall carry a plate as specified in Annex </w:t>
      </w:r>
      <w:r w:rsidRPr="00D367E6">
        <w:rPr>
          <w:color w:val="FF0000"/>
          <w:lang w:val="en-GB"/>
        </w:rPr>
        <w:t>1</w:t>
      </w:r>
      <w:r w:rsidRPr="00D367E6">
        <w:rPr>
          <w:strike/>
          <w:color w:val="FF0000"/>
          <w:lang w:val="en-GB"/>
        </w:rPr>
        <w:t>6</w:t>
      </w:r>
      <w:r w:rsidRPr="00D367E6">
        <w:rPr>
          <w:b/>
          <w:color w:val="FF0000"/>
          <w:lang w:val="en-GB"/>
        </w:rPr>
        <w:t>7</w:t>
      </w:r>
      <w:r>
        <w:rPr>
          <w:lang w:val="en-GB"/>
        </w:rPr>
        <w:t xml:space="preserve"> to this Regulation.</w:t>
      </w:r>
    </w:p>
    <w:p w:rsidR="006C169E" w:rsidRDefault="006C169E" w:rsidP="006C169E">
      <w:pPr>
        <w:pStyle w:val="Para"/>
        <w:rPr>
          <w:lang w:val="en-GB"/>
        </w:rPr>
      </w:pPr>
      <w:r>
        <w:rPr>
          <w:lang w:val="en-GB"/>
        </w:rPr>
        <w:t>17.1.8.2.</w:t>
      </w:r>
      <w:r>
        <w:rPr>
          <w:lang w:val="en-GB"/>
        </w:rPr>
        <w:tab/>
        <w:t>The plate shall be installed on the front and rear of the M</w:t>
      </w:r>
      <w:r>
        <w:rPr>
          <w:vertAlign w:val="subscript"/>
          <w:lang w:val="en-GB"/>
        </w:rPr>
        <w:t>2</w:t>
      </w:r>
      <w:r>
        <w:rPr>
          <w:lang w:val="en-GB"/>
        </w:rPr>
        <w:t xml:space="preserve"> or M</w:t>
      </w:r>
      <w:r>
        <w:rPr>
          <w:vertAlign w:val="subscript"/>
          <w:lang w:val="en-GB"/>
        </w:rPr>
        <w:t>3</w:t>
      </w:r>
      <w:r>
        <w:rPr>
          <w:lang w:val="en-GB"/>
        </w:rPr>
        <w:t xml:space="preserve"> category vehicle and on the outside of the doors on the left-hand side for the right hand drive vehicles and on the right-hand side for the left hand drive vehicles.</w:t>
      </w:r>
    </w:p>
    <w:p w:rsidR="006C169E" w:rsidRDefault="006C169E" w:rsidP="006C169E">
      <w:pPr>
        <w:pStyle w:val="Para"/>
        <w:rPr>
          <w:lang w:val="en-GB"/>
        </w:rPr>
      </w:pPr>
      <w:r>
        <w:rPr>
          <w:lang w:val="en-GB"/>
        </w:rPr>
        <w:t>17.2.</w:t>
      </w:r>
      <w:r>
        <w:rPr>
          <w:lang w:val="en-GB"/>
        </w:rPr>
        <w:tab/>
        <w:t>Further requirements</w:t>
      </w:r>
    </w:p>
    <w:p w:rsidR="006C169E" w:rsidRDefault="006C169E" w:rsidP="006C169E">
      <w:pPr>
        <w:pStyle w:val="Para"/>
        <w:rPr>
          <w:lang w:val="en-GB"/>
        </w:rPr>
      </w:pPr>
      <w:r>
        <w:rPr>
          <w:lang w:val="en-GB"/>
        </w:rPr>
        <w:t>17.2.1.</w:t>
      </w:r>
      <w:r>
        <w:rPr>
          <w:lang w:val="en-GB"/>
        </w:rPr>
        <w:tab/>
        <w:t>No component of the LPG system, including any protective materials which form part of such components, shall project beyond the external surface of the vehicle, with the exception of the filling unit if this does not project more than 10 mm beyond the nominal line of the body panel.</w:t>
      </w:r>
    </w:p>
    <w:p w:rsidR="006C169E" w:rsidRDefault="006C169E" w:rsidP="006C169E">
      <w:pPr>
        <w:pStyle w:val="Para"/>
        <w:rPr>
          <w:lang w:val="en-GB"/>
        </w:rPr>
      </w:pPr>
      <w:r>
        <w:rPr>
          <w:lang w:val="en-GB"/>
        </w:rPr>
        <w:t>17.2.2.</w:t>
      </w:r>
      <w:r>
        <w:rPr>
          <w:lang w:val="en-GB"/>
        </w:rPr>
        <w:tab/>
        <w:t>With the exception of the LPG fuel container, in no cross section of the vehicle any component of the LPG system, including any protective material which forms part of such components, may extend beyond the lower edge of the vehicle unless another part of the vehicle, within a radius of 150 mm is situated lower.</w:t>
      </w:r>
    </w:p>
    <w:p w:rsidR="006C169E" w:rsidRDefault="006C169E" w:rsidP="006C169E">
      <w:pPr>
        <w:pStyle w:val="Para"/>
        <w:rPr>
          <w:lang w:val="en-GB"/>
        </w:rPr>
      </w:pPr>
      <w:r>
        <w:rPr>
          <w:lang w:val="en-GB"/>
        </w:rPr>
        <w:t>17.2.3.</w:t>
      </w:r>
      <w:r>
        <w:rPr>
          <w:lang w:val="en-GB"/>
        </w:rPr>
        <w:tab/>
        <w:t>No component of the LPG system shall be located within 100 mm of the exhaust or similar heat source, unless such components are adequately shielded against heat.</w:t>
      </w:r>
    </w:p>
    <w:p w:rsidR="006C169E" w:rsidRDefault="006C169E" w:rsidP="006C169E">
      <w:pPr>
        <w:pStyle w:val="Para"/>
        <w:rPr>
          <w:lang w:val="en-GB"/>
        </w:rPr>
      </w:pPr>
      <w:r>
        <w:rPr>
          <w:lang w:val="en-GB"/>
        </w:rPr>
        <w:t>17.3.</w:t>
      </w:r>
      <w:r>
        <w:rPr>
          <w:lang w:val="en-GB"/>
        </w:rPr>
        <w:tab/>
        <w:t>The LPG system</w:t>
      </w:r>
    </w:p>
    <w:p w:rsidR="006C169E" w:rsidRPr="009F135A" w:rsidRDefault="006C169E" w:rsidP="006C169E">
      <w:pPr>
        <w:pStyle w:val="Para"/>
        <w:rPr>
          <w:lang w:val="en-GB"/>
        </w:rPr>
      </w:pPr>
      <w:r w:rsidRPr="009F135A">
        <w:rPr>
          <w:lang w:val="en-GB"/>
        </w:rPr>
        <w:t>17.3.1.</w:t>
      </w:r>
      <w:r w:rsidRPr="009F135A">
        <w:rPr>
          <w:lang w:val="en-GB"/>
        </w:rPr>
        <w:tab/>
        <w:t xml:space="preserve">An </w:t>
      </w:r>
      <w:r>
        <w:rPr>
          <w:lang w:val="en-GB"/>
        </w:rPr>
        <w:t>LPG system</w:t>
      </w:r>
      <w:r w:rsidRPr="009F135A">
        <w:rPr>
          <w:lang w:val="en-GB"/>
        </w:rPr>
        <w:t xml:space="preserve"> shall contain at least the following components:</w:t>
      </w:r>
    </w:p>
    <w:p w:rsidR="006C169E" w:rsidRDefault="006C169E" w:rsidP="006C169E">
      <w:pPr>
        <w:pStyle w:val="Para"/>
        <w:rPr>
          <w:lang w:val="en-GB"/>
        </w:rPr>
      </w:pPr>
      <w:r>
        <w:rPr>
          <w:lang w:val="en-GB"/>
        </w:rPr>
        <w:t>17.3.1.1.</w:t>
      </w:r>
      <w:r>
        <w:rPr>
          <w:lang w:val="en-GB"/>
        </w:rPr>
        <w:tab/>
        <w:t>Fuel container;</w:t>
      </w:r>
    </w:p>
    <w:p w:rsidR="006C169E" w:rsidRDefault="006C169E" w:rsidP="006C169E">
      <w:pPr>
        <w:pStyle w:val="Para"/>
        <w:rPr>
          <w:lang w:val="en-GB"/>
        </w:rPr>
      </w:pPr>
      <w:r>
        <w:rPr>
          <w:lang w:val="en-GB"/>
        </w:rPr>
        <w:t>17.3.1.2.</w:t>
      </w:r>
      <w:r>
        <w:rPr>
          <w:lang w:val="en-GB"/>
        </w:rPr>
        <w:tab/>
        <w:t>80 per cent stop valve;</w:t>
      </w:r>
    </w:p>
    <w:p w:rsidR="006C169E" w:rsidRDefault="006C169E" w:rsidP="006C169E">
      <w:pPr>
        <w:pStyle w:val="Para"/>
        <w:rPr>
          <w:lang w:val="en-GB"/>
        </w:rPr>
      </w:pPr>
      <w:r>
        <w:rPr>
          <w:lang w:val="en-GB"/>
        </w:rPr>
        <w:t>17.3.1.3.</w:t>
      </w:r>
      <w:r>
        <w:rPr>
          <w:lang w:val="en-GB"/>
        </w:rPr>
        <w:tab/>
        <w:t>Level indicator;</w:t>
      </w:r>
    </w:p>
    <w:p w:rsidR="006C169E" w:rsidRDefault="006C169E" w:rsidP="006C169E">
      <w:pPr>
        <w:pStyle w:val="Para"/>
        <w:rPr>
          <w:lang w:val="en-GB"/>
        </w:rPr>
      </w:pPr>
      <w:r>
        <w:rPr>
          <w:lang w:val="en-GB"/>
        </w:rPr>
        <w:t>17.3.1.4.</w:t>
      </w:r>
      <w:r>
        <w:rPr>
          <w:lang w:val="en-GB"/>
        </w:rPr>
        <w:tab/>
        <w:t>Pressure relief valve;</w:t>
      </w:r>
    </w:p>
    <w:p w:rsidR="006C169E" w:rsidRDefault="006C169E" w:rsidP="006C169E">
      <w:pPr>
        <w:pStyle w:val="Para"/>
        <w:rPr>
          <w:lang w:val="en-GB"/>
        </w:rPr>
      </w:pPr>
      <w:r>
        <w:rPr>
          <w:lang w:val="en-GB"/>
        </w:rPr>
        <w:t>17.3.1.5.</w:t>
      </w:r>
      <w:r>
        <w:rPr>
          <w:lang w:val="en-GB"/>
        </w:rPr>
        <w:tab/>
        <w:t>Remotely controlled service valve with excess flow valve;</w:t>
      </w:r>
    </w:p>
    <w:p w:rsidR="006C169E" w:rsidRDefault="006C169E" w:rsidP="006C169E">
      <w:pPr>
        <w:pStyle w:val="Para"/>
        <w:rPr>
          <w:lang w:val="en-GB"/>
        </w:rPr>
      </w:pPr>
      <w:r w:rsidRPr="00F9478D">
        <w:rPr>
          <w:lang w:val="en-GB"/>
        </w:rPr>
        <w:t>17.3.1.6.</w:t>
      </w:r>
      <w:r w:rsidRPr="00F9478D">
        <w:rPr>
          <w:lang w:val="en-GB"/>
        </w:rPr>
        <w:tab/>
        <w:t>Pressure regulator and vaporizer, which may be combined</w:t>
      </w:r>
      <w:r>
        <w:rPr>
          <w:lang w:val="en-GB"/>
        </w:rPr>
        <w:t>;</w:t>
      </w:r>
      <w:r>
        <w:rPr>
          <w:rStyle w:val="FootnoteReference"/>
          <w:lang w:val="en-GB"/>
        </w:rPr>
        <w:footnoteReference w:id="6"/>
      </w:r>
    </w:p>
    <w:p w:rsidR="006C169E" w:rsidRDefault="006C169E" w:rsidP="006C169E">
      <w:pPr>
        <w:pStyle w:val="Para"/>
        <w:rPr>
          <w:lang w:val="en-GB"/>
        </w:rPr>
      </w:pPr>
      <w:r>
        <w:rPr>
          <w:lang w:val="en-GB"/>
        </w:rPr>
        <w:t>17.3.1.7.</w:t>
      </w:r>
      <w:r>
        <w:rPr>
          <w:lang w:val="en-GB"/>
        </w:rPr>
        <w:tab/>
        <w:t>Remotely controlled shut-off valve;</w:t>
      </w:r>
    </w:p>
    <w:p w:rsidR="006C169E" w:rsidRDefault="006C169E" w:rsidP="006C169E">
      <w:pPr>
        <w:pStyle w:val="Para"/>
        <w:rPr>
          <w:lang w:val="en-GB"/>
        </w:rPr>
      </w:pPr>
      <w:r>
        <w:rPr>
          <w:lang w:val="en-GB"/>
        </w:rPr>
        <w:t>17.3.1.8.</w:t>
      </w:r>
      <w:r>
        <w:rPr>
          <w:lang w:val="en-GB"/>
        </w:rPr>
        <w:tab/>
        <w:t>Filling unit;</w:t>
      </w:r>
    </w:p>
    <w:p w:rsidR="006C169E" w:rsidRDefault="006C169E" w:rsidP="006C169E">
      <w:pPr>
        <w:pStyle w:val="Para"/>
        <w:rPr>
          <w:lang w:val="en-GB"/>
        </w:rPr>
      </w:pPr>
      <w:r>
        <w:rPr>
          <w:lang w:val="en-GB"/>
        </w:rPr>
        <w:t>17.3.1.9.</w:t>
      </w:r>
      <w:r>
        <w:rPr>
          <w:lang w:val="en-GB"/>
        </w:rPr>
        <w:tab/>
        <w:t>Gas tubes</w:t>
      </w:r>
      <w:r w:rsidR="009D6917">
        <w:rPr>
          <w:b/>
          <w:color w:val="FF0000"/>
          <w:lang w:val="en-GB"/>
        </w:rPr>
        <w:t>, non-</w:t>
      </w:r>
      <w:r w:rsidR="00A94730" w:rsidRPr="00DE6841">
        <w:rPr>
          <w:b/>
          <w:color w:val="FF0000"/>
          <w:lang w:val="en-GB"/>
        </w:rPr>
        <w:t>seamless fuel line</w:t>
      </w:r>
      <w:r>
        <w:rPr>
          <w:lang w:val="en-GB"/>
        </w:rPr>
        <w:t xml:space="preserve"> and</w:t>
      </w:r>
      <w:r w:rsidR="00A94730" w:rsidRPr="009D6917">
        <w:rPr>
          <w:b/>
          <w:color w:val="FF0000"/>
          <w:lang w:val="en-GB"/>
        </w:rPr>
        <w:t>/</w:t>
      </w:r>
      <w:r w:rsidR="00A94730" w:rsidRPr="00DE6841">
        <w:rPr>
          <w:b/>
          <w:color w:val="FF0000"/>
          <w:lang w:val="en-GB"/>
        </w:rPr>
        <w:t>or</w:t>
      </w:r>
      <w:r>
        <w:rPr>
          <w:lang w:val="en-GB"/>
        </w:rPr>
        <w:t xml:space="preserve"> hoses;</w:t>
      </w:r>
    </w:p>
    <w:p w:rsidR="006C169E" w:rsidRDefault="006C169E" w:rsidP="006C169E">
      <w:pPr>
        <w:pStyle w:val="Para"/>
        <w:rPr>
          <w:lang w:val="en-GB"/>
        </w:rPr>
      </w:pPr>
      <w:r>
        <w:rPr>
          <w:lang w:val="en-GB"/>
        </w:rPr>
        <w:t>17.3.1.10.</w:t>
      </w:r>
      <w:r>
        <w:rPr>
          <w:lang w:val="en-GB"/>
        </w:rPr>
        <w:tab/>
        <w:t>Gas-carrying connections between the LPG system components;</w:t>
      </w:r>
    </w:p>
    <w:p w:rsidR="006C169E" w:rsidRDefault="006C169E" w:rsidP="006C169E">
      <w:pPr>
        <w:pStyle w:val="Para"/>
        <w:rPr>
          <w:lang w:val="en-GB"/>
        </w:rPr>
      </w:pPr>
      <w:r>
        <w:rPr>
          <w:lang w:val="en-GB"/>
        </w:rPr>
        <w:t>17.3.1.11.</w:t>
      </w:r>
      <w:r>
        <w:rPr>
          <w:lang w:val="en-GB"/>
        </w:rPr>
        <w:tab/>
        <w:t>Injector or gas injection device or gas mixing piece;</w:t>
      </w:r>
    </w:p>
    <w:p w:rsidR="006C169E" w:rsidRDefault="006C169E" w:rsidP="006C169E">
      <w:pPr>
        <w:pStyle w:val="Para"/>
        <w:rPr>
          <w:lang w:val="en-GB"/>
        </w:rPr>
      </w:pPr>
      <w:r>
        <w:rPr>
          <w:lang w:val="en-GB"/>
        </w:rPr>
        <w:t>17.3.1.12.</w:t>
      </w:r>
      <w:r>
        <w:rPr>
          <w:lang w:val="en-GB"/>
        </w:rPr>
        <w:tab/>
        <w:t>Electronic control unit;</w:t>
      </w:r>
    </w:p>
    <w:p w:rsidR="006C169E" w:rsidRDefault="006C169E" w:rsidP="006C169E">
      <w:pPr>
        <w:pStyle w:val="Para"/>
        <w:rPr>
          <w:lang w:val="en-GB"/>
        </w:rPr>
      </w:pPr>
      <w:r>
        <w:rPr>
          <w:lang w:val="en-GB"/>
        </w:rPr>
        <w:t>17.3.1.13.</w:t>
      </w:r>
      <w:r>
        <w:rPr>
          <w:lang w:val="en-GB"/>
        </w:rPr>
        <w:tab/>
        <w:t>Pressure relief device (fuse).</w:t>
      </w:r>
    </w:p>
    <w:p w:rsidR="006C169E" w:rsidRDefault="006C169E" w:rsidP="006C169E">
      <w:pPr>
        <w:pStyle w:val="Para"/>
        <w:rPr>
          <w:lang w:val="en-GB"/>
        </w:rPr>
      </w:pPr>
      <w:r w:rsidRPr="009F135A">
        <w:rPr>
          <w:lang w:val="en-GB"/>
        </w:rPr>
        <w:t>17.3.2.</w:t>
      </w:r>
      <w:r w:rsidRPr="009F135A">
        <w:rPr>
          <w:lang w:val="en-GB"/>
        </w:rPr>
        <w:tab/>
        <w:t>The system may also include the following components</w:t>
      </w:r>
      <w:r>
        <w:rPr>
          <w:u w:val="single"/>
          <w:lang w:val="en-GB"/>
        </w:rPr>
        <w:t>:</w:t>
      </w:r>
    </w:p>
    <w:p w:rsidR="006C169E" w:rsidRDefault="006C169E" w:rsidP="006C169E">
      <w:pPr>
        <w:pStyle w:val="Para"/>
        <w:rPr>
          <w:lang w:val="en-GB"/>
        </w:rPr>
      </w:pPr>
      <w:r>
        <w:rPr>
          <w:lang w:val="en-GB"/>
        </w:rPr>
        <w:t>17.3.2.1.</w:t>
      </w:r>
      <w:r>
        <w:rPr>
          <w:lang w:val="en-GB"/>
        </w:rPr>
        <w:tab/>
        <w:t>Gas-tight housing, covering the accessories fitted to the fuel container;</w:t>
      </w:r>
    </w:p>
    <w:p w:rsidR="006C169E" w:rsidRDefault="006C169E" w:rsidP="006C169E">
      <w:pPr>
        <w:pStyle w:val="Para"/>
        <w:rPr>
          <w:lang w:val="en-GB"/>
        </w:rPr>
      </w:pPr>
      <w:r>
        <w:rPr>
          <w:lang w:val="en-GB"/>
        </w:rPr>
        <w:t>17.3.2.2.</w:t>
      </w:r>
      <w:r>
        <w:rPr>
          <w:lang w:val="en-GB"/>
        </w:rPr>
        <w:tab/>
        <w:t>Non-return valve;</w:t>
      </w:r>
    </w:p>
    <w:p w:rsidR="006C169E" w:rsidRDefault="006C169E" w:rsidP="006C169E">
      <w:pPr>
        <w:pStyle w:val="Para"/>
        <w:rPr>
          <w:lang w:val="en-GB"/>
        </w:rPr>
      </w:pPr>
      <w:r>
        <w:rPr>
          <w:lang w:val="en-GB"/>
        </w:rPr>
        <w:t>17.3.2.3.</w:t>
      </w:r>
      <w:r>
        <w:rPr>
          <w:lang w:val="en-GB"/>
        </w:rPr>
        <w:tab/>
        <w:t>Gas tube pressure relief valve;</w:t>
      </w:r>
    </w:p>
    <w:p w:rsidR="006C169E" w:rsidRPr="00D36E63" w:rsidRDefault="006C169E" w:rsidP="006C169E">
      <w:pPr>
        <w:pStyle w:val="Para"/>
        <w:rPr>
          <w:lang w:val="fr-FR"/>
        </w:rPr>
      </w:pPr>
      <w:r w:rsidRPr="00D36E63">
        <w:rPr>
          <w:lang w:val="fr-FR"/>
        </w:rPr>
        <w:t>17.3.2.4.</w:t>
      </w:r>
      <w:r w:rsidRPr="00D36E63">
        <w:rPr>
          <w:lang w:val="fr-FR"/>
        </w:rPr>
        <w:tab/>
        <w:t>Gas dosage unit;</w:t>
      </w:r>
    </w:p>
    <w:p w:rsidR="006C169E" w:rsidRPr="00D36E63" w:rsidRDefault="006C169E" w:rsidP="006C169E">
      <w:pPr>
        <w:pStyle w:val="Para"/>
        <w:rPr>
          <w:lang w:val="fr-FR"/>
        </w:rPr>
      </w:pPr>
      <w:r w:rsidRPr="00D36E63">
        <w:rPr>
          <w:lang w:val="fr-FR"/>
        </w:rPr>
        <w:t>17.3.2.5.</w:t>
      </w:r>
      <w:r w:rsidRPr="00D36E63">
        <w:rPr>
          <w:lang w:val="fr-FR"/>
        </w:rPr>
        <w:tab/>
        <w:t>LPG filter unit;</w:t>
      </w:r>
    </w:p>
    <w:p w:rsidR="006C169E" w:rsidRDefault="006C169E" w:rsidP="006C169E">
      <w:pPr>
        <w:pStyle w:val="Para"/>
        <w:rPr>
          <w:lang w:val="en-GB"/>
        </w:rPr>
      </w:pPr>
      <w:r>
        <w:rPr>
          <w:lang w:val="en-GB"/>
        </w:rPr>
        <w:t>17.3.2.6.</w:t>
      </w:r>
      <w:r>
        <w:rPr>
          <w:lang w:val="en-GB"/>
        </w:rPr>
        <w:tab/>
        <w:t>Pressure or temperature sensor;</w:t>
      </w:r>
    </w:p>
    <w:p w:rsidR="006C169E" w:rsidRDefault="006C169E" w:rsidP="006C169E">
      <w:pPr>
        <w:pStyle w:val="Para"/>
        <w:rPr>
          <w:lang w:val="en-GB"/>
        </w:rPr>
      </w:pPr>
      <w:r>
        <w:rPr>
          <w:lang w:val="en-GB"/>
        </w:rPr>
        <w:t>17.3.2.7.</w:t>
      </w:r>
      <w:r>
        <w:rPr>
          <w:lang w:val="en-GB"/>
        </w:rPr>
        <w:tab/>
        <w:t>LPG fuel pump;</w:t>
      </w:r>
    </w:p>
    <w:p w:rsidR="006C169E" w:rsidRDefault="006C169E" w:rsidP="006C169E">
      <w:pPr>
        <w:pStyle w:val="Para"/>
        <w:rPr>
          <w:lang w:val="en-GB"/>
        </w:rPr>
      </w:pPr>
      <w:r>
        <w:rPr>
          <w:lang w:val="en-GB"/>
        </w:rPr>
        <w:t>17.3.2.8.</w:t>
      </w:r>
      <w:r>
        <w:rPr>
          <w:lang w:val="en-GB"/>
        </w:rPr>
        <w:tab/>
        <w:t>Power supply bushing for the container (actuators/fuel pump/fuel level sensor);</w:t>
      </w:r>
    </w:p>
    <w:p w:rsidR="006C169E" w:rsidRDefault="006C169E" w:rsidP="006C169E">
      <w:pPr>
        <w:pStyle w:val="Para"/>
        <w:rPr>
          <w:lang w:val="en-GB"/>
        </w:rPr>
      </w:pPr>
      <w:r>
        <w:rPr>
          <w:lang w:val="en-GB"/>
        </w:rPr>
        <w:t>17.3.2.9.</w:t>
      </w:r>
      <w:r>
        <w:rPr>
          <w:lang w:val="en-GB"/>
        </w:rPr>
        <w:tab/>
        <w:t>Service coupling (mono-fuel vehicles only &amp; no limp-home system);</w:t>
      </w:r>
    </w:p>
    <w:p w:rsidR="006C169E" w:rsidRDefault="006C169E" w:rsidP="006C169E">
      <w:pPr>
        <w:pStyle w:val="Para"/>
        <w:rPr>
          <w:lang w:val="en-GB"/>
        </w:rPr>
      </w:pPr>
      <w:r>
        <w:rPr>
          <w:lang w:val="en-GB"/>
        </w:rPr>
        <w:t>17.3.2.10.</w:t>
      </w:r>
      <w:r>
        <w:rPr>
          <w:lang w:val="en-GB"/>
        </w:rPr>
        <w:tab/>
        <w:t>Fuel selection system and electrical system;</w:t>
      </w:r>
    </w:p>
    <w:p w:rsidR="006C169E" w:rsidRDefault="006C169E" w:rsidP="006C169E">
      <w:pPr>
        <w:pStyle w:val="Para"/>
        <w:rPr>
          <w:lang w:val="en-GB"/>
        </w:rPr>
      </w:pPr>
      <w:r>
        <w:rPr>
          <w:lang w:val="en-GB"/>
        </w:rPr>
        <w:t>17.3.2.11.</w:t>
      </w:r>
      <w:r>
        <w:rPr>
          <w:lang w:val="en-GB"/>
        </w:rPr>
        <w:tab/>
        <w:t>Fuel rail.</w:t>
      </w:r>
    </w:p>
    <w:p w:rsidR="006C169E" w:rsidRDefault="006C169E" w:rsidP="006C169E">
      <w:pPr>
        <w:pStyle w:val="Para"/>
        <w:rPr>
          <w:lang w:val="en-GB"/>
        </w:rPr>
      </w:pPr>
      <w:r>
        <w:rPr>
          <w:lang w:val="en-GB"/>
        </w:rPr>
        <w:t>17.3.3.</w:t>
      </w:r>
      <w:r>
        <w:rPr>
          <w:lang w:val="en-GB"/>
        </w:rPr>
        <w:tab/>
        <w:t xml:space="preserve">The container fittings referred to in paragraphs 17.3.1.2. </w:t>
      </w:r>
      <w:proofErr w:type="gramStart"/>
      <w:r>
        <w:rPr>
          <w:lang w:val="en-GB"/>
        </w:rPr>
        <w:t>to</w:t>
      </w:r>
      <w:proofErr w:type="gramEnd"/>
      <w:r>
        <w:rPr>
          <w:lang w:val="en-GB"/>
        </w:rPr>
        <w:t xml:space="preserve"> 17.3.1.5. </w:t>
      </w:r>
      <w:proofErr w:type="gramStart"/>
      <w:r>
        <w:rPr>
          <w:lang w:val="en-GB"/>
        </w:rPr>
        <w:t>above</w:t>
      </w:r>
      <w:proofErr w:type="gramEnd"/>
      <w:r>
        <w:rPr>
          <w:lang w:val="en-GB"/>
        </w:rPr>
        <w:t xml:space="preserve"> may be combined.</w:t>
      </w:r>
    </w:p>
    <w:p w:rsidR="006C169E" w:rsidRDefault="006C169E" w:rsidP="006C169E">
      <w:pPr>
        <w:pStyle w:val="Para"/>
        <w:rPr>
          <w:lang w:val="en-GB"/>
        </w:rPr>
      </w:pPr>
      <w:r>
        <w:rPr>
          <w:lang w:val="en-GB"/>
        </w:rPr>
        <w:t>17.3.4.</w:t>
      </w:r>
      <w:r>
        <w:rPr>
          <w:lang w:val="en-GB"/>
        </w:rPr>
        <w:tab/>
        <w:t xml:space="preserve">The remotely controlled shut-off valve referred to in paragraph 17.3.1.7. </w:t>
      </w:r>
      <w:proofErr w:type="gramStart"/>
      <w:r>
        <w:rPr>
          <w:lang w:val="en-GB"/>
        </w:rPr>
        <w:t>above</w:t>
      </w:r>
      <w:proofErr w:type="gramEnd"/>
      <w:r>
        <w:rPr>
          <w:lang w:val="en-GB"/>
        </w:rPr>
        <w:t xml:space="preserve"> may be combined with the pressure regulator/vaporizer.</w:t>
      </w:r>
    </w:p>
    <w:p w:rsidR="006C169E" w:rsidRDefault="006C169E" w:rsidP="006C169E">
      <w:pPr>
        <w:pStyle w:val="Para"/>
        <w:rPr>
          <w:lang w:val="en-GB"/>
        </w:rPr>
      </w:pPr>
      <w:r>
        <w:rPr>
          <w:lang w:val="en-GB"/>
        </w:rPr>
        <w:t>17.3.5.</w:t>
      </w:r>
      <w:r>
        <w:rPr>
          <w:lang w:val="en-GB"/>
        </w:rPr>
        <w:tab/>
        <w:t>Additional components required for the effective operation of the engine may be installed in that part of the LPG system where the pressure is less than 20 kPa.</w:t>
      </w:r>
    </w:p>
    <w:p w:rsidR="006C169E" w:rsidRDefault="006C169E" w:rsidP="006C169E">
      <w:pPr>
        <w:pStyle w:val="Para"/>
        <w:rPr>
          <w:lang w:val="en-GB"/>
        </w:rPr>
      </w:pPr>
      <w:r>
        <w:rPr>
          <w:lang w:val="en-GB"/>
        </w:rPr>
        <w:t>17.4.</w:t>
      </w:r>
      <w:r>
        <w:rPr>
          <w:lang w:val="en-GB"/>
        </w:rPr>
        <w:tab/>
        <w:t>Installation of the fuel container</w:t>
      </w:r>
    </w:p>
    <w:p w:rsidR="006C169E" w:rsidRDefault="006C169E" w:rsidP="006C169E">
      <w:pPr>
        <w:pStyle w:val="Para"/>
        <w:rPr>
          <w:lang w:val="en-GB"/>
        </w:rPr>
      </w:pPr>
      <w:r>
        <w:rPr>
          <w:lang w:val="en-GB"/>
        </w:rPr>
        <w:t>17.4.1.</w:t>
      </w:r>
      <w:r>
        <w:rPr>
          <w:lang w:val="en-GB"/>
        </w:rPr>
        <w:tab/>
        <w:t>The fuel container shall be permanently installed in the vehicle and shall not be installed in the engine compartment.</w:t>
      </w:r>
    </w:p>
    <w:p w:rsidR="006C169E" w:rsidRDefault="006C169E" w:rsidP="006C169E">
      <w:pPr>
        <w:pStyle w:val="Para"/>
        <w:rPr>
          <w:lang w:val="en-GB"/>
        </w:rPr>
      </w:pPr>
      <w:r>
        <w:rPr>
          <w:lang w:val="en-GB"/>
        </w:rPr>
        <w:t>17.4.2.</w:t>
      </w:r>
      <w:r>
        <w:rPr>
          <w:lang w:val="en-GB"/>
        </w:rPr>
        <w:tab/>
        <w:t>The fuel container shall be installed in the correct position, according to the instructions from the container manufacturer.</w:t>
      </w:r>
    </w:p>
    <w:p w:rsidR="006C169E" w:rsidRDefault="006C169E" w:rsidP="006C169E">
      <w:pPr>
        <w:pStyle w:val="Para"/>
        <w:rPr>
          <w:lang w:val="en-GB"/>
        </w:rPr>
      </w:pPr>
      <w:r>
        <w:rPr>
          <w:lang w:val="en-GB"/>
        </w:rPr>
        <w:t>17.4.3.</w:t>
      </w:r>
      <w:r>
        <w:rPr>
          <w:lang w:val="en-GB"/>
        </w:rPr>
        <w:tab/>
        <w:t>The fuel container shall be installed such that there is no metal to metal contact, other than at the permanent fixing points of the container.</w:t>
      </w:r>
    </w:p>
    <w:p w:rsidR="006C169E" w:rsidRDefault="006C169E" w:rsidP="006C169E">
      <w:pPr>
        <w:pStyle w:val="Para"/>
        <w:rPr>
          <w:lang w:val="en-GB"/>
        </w:rPr>
      </w:pPr>
      <w:r>
        <w:rPr>
          <w:lang w:val="en-GB"/>
        </w:rPr>
        <w:t>17.4.4.</w:t>
      </w:r>
      <w:r>
        <w:rPr>
          <w:lang w:val="en-GB"/>
        </w:rPr>
        <w:tab/>
        <w:t>The fuel container shall have permanent fixing points to secure it to the motor vehicle or the container shall be secured to the motor vehicle by a container frame and container straps.</w:t>
      </w:r>
    </w:p>
    <w:p w:rsidR="006C169E" w:rsidRDefault="006C169E" w:rsidP="006C169E">
      <w:pPr>
        <w:pStyle w:val="Para"/>
        <w:rPr>
          <w:lang w:val="en-GB"/>
        </w:rPr>
      </w:pPr>
      <w:r>
        <w:rPr>
          <w:lang w:val="en-GB"/>
        </w:rPr>
        <w:t>17.4.5.</w:t>
      </w:r>
      <w:r>
        <w:rPr>
          <w:lang w:val="en-GB"/>
        </w:rPr>
        <w:tab/>
        <w:t>When the vehicle is ready for use the fuel container shall not be less than 200 mm above the road surface.</w:t>
      </w:r>
    </w:p>
    <w:p w:rsidR="006C169E" w:rsidRDefault="006C169E" w:rsidP="006C169E">
      <w:pPr>
        <w:pStyle w:val="Para"/>
        <w:rPr>
          <w:lang w:val="en-GB"/>
        </w:rPr>
      </w:pPr>
      <w:r>
        <w:rPr>
          <w:lang w:val="en-GB"/>
        </w:rPr>
        <w:t>17.4.5.1.</w:t>
      </w:r>
      <w:r>
        <w:rPr>
          <w:lang w:val="en-GB"/>
        </w:rPr>
        <w:tab/>
        <w:t xml:space="preserve">The provisions of paragraph 17.4.5. </w:t>
      </w:r>
      <w:proofErr w:type="gramStart"/>
      <w:r>
        <w:rPr>
          <w:lang w:val="en-GB"/>
        </w:rPr>
        <w:t>above</w:t>
      </w:r>
      <w:proofErr w:type="gramEnd"/>
      <w:r>
        <w:rPr>
          <w:lang w:val="en-GB"/>
        </w:rPr>
        <w:t xml:space="preserve"> shall not apply if the container is adequately protected, at the front and the sides and no part of the container is located lower than this protective structure.</w:t>
      </w:r>
    </w:p>
    <w:p w:rsidR="006C169E" w:rsidRDefault="006C169E" w:rsidP="006C169E">
      <w:pPr>
        <w:pStyle w:val="Para"/>
        <w:rPr>
          <w:lang w:val="en-GB"/>
        </w:rPr>
      </w:pPr>
      <w:r>
        <w:rPr>
          <w:lang w:val="en-GB"/>
        </w:rPr>
        <w:t>17.4.6.</w:t>
      </w:r>
      <w:r>
        <w:rPr>
          <w:lang w:val="en-GB"/>
        </w:rPr>
        <w:tab/>
        <w:t>The fuel container(s) shall be mounted and fixed so that the following accelerations can be absorbed (without damage occurring) when the containers are full:</w:t>
      </w:r>
    </w:p>
    <w:p w:rsidR="006C169E" w:rsidRDefault="006C169E" w:rsidP="006C169E">
      <w:pPr>
        <w:pStyle w:val="Para"/>
        <w:rPr>
          <w:lang w:val="en-GB"/>
        </w:rPr>
      </w:pPr>
      <w:r>
        <w:rPr>
          <w:lang w:val="en-GB"/>
        </w:rPr>
        <w:tab/>
        <w:t>Vehicles of categories M</w:t>
      </w:r>
      <w:r>
        <w:rPr>
          <w:vertAlign w:val="subscript"/>
          <w:lang w:val="en-GB"/>
        </w:rPr>
        <w:t>1</w:t>
      </w:r>
      <w:r>
        <w:rPr>
          <w:lang w:val="en-GB"/>
        </w:rPr>
        <w:t xml:space="preserve"> and N</w:t>
      </w:r>
      <w:r>
        <w:rPr>
          <w:vertAlign w:val="subscript"/>
          <w:lang w:val="en-GB"/>
        </w:rPr>
        <w:t>1</w:t>
      </w:r>
      <w:r>
        <w:rPr>
          <w:lang w:val="en-GB"/>
        </w:rPr>
        <w:t>:</w:t>
      </w:r>
    </w:p>
    <w:p w:rsidR="006C169E" w:rsidRDefault="006C169E" w:rsidP="006C169E">
      <w:pPr>
        <w:pStyle w:val="Para"/>
        <w:rPr>
          <w:lang w:val="en-GB"/>
        </w:rPr>
      </w:pPr>
      <w:r>
        <w:rPr>
          <w:lang w:val="en-GB"/>
        </w:rPr>
        <w:tab/>
        <w:t>(a)</w:t>
      </w:r>
      <w:r>
        <w:rPr>
          <w:lang w:val="en-GB"/>
        </w:rPr>
        <w:tab/>
        <w:t>20 g in the direction of travel;</w:t>
      </w:r>
    </w:p>
    <w:p w:rsidR="006C169E" w:rsidRDefault="006C169E" w:rsidP="006C169E">
      <w:pPr>
        <w:pStyle w:val="Para"/>
        <w:rPr>
          <w:lang w:val="en-GB"/>
        </w:rPr>
      </w:pPr>
      <w:r>
        <w:rPr>
          <w:lang w:val="en-GB"/>
        </w:rPr>
        <w:tab/>
      </w:r>
      <w:proofErr w:type="gramStart"/>
      <w:r>
        <w:rPr>
          <w:lang w:val="en-GB"/>
        </w:rPr>
        <w:t>(b)</w:t>
      </w:r>
      <w:r>
        <w:rPr>
          <w:lang w:val="en-GB"/>
        </w:rPr>
        <w:tab/>
        <w:t>8 g horizontally perpendicular to the direction of travel.</w:t>
      </w:r>
      <w:proofErr w:type="gramEnd"/>
    </w:p>
    <w:p w:rsidR="006C169E" w:rsidRDefault="006C169E" w:rsidP="006C169E">
      <w:pPr>
        <w:pStyle w:val="Para"/>
        <w:rPr>
          <w:lang w:val="en-GB"/>
        </w:rPr>
      </w:pPr>
      <w:r>
        <w:rPr>
          <w:lang w:val="en-GB"/>
        </w:rPr>
        <w:tab/>
        <w:t>Vehicles of categories M</w:t>
      </w:r>
      <w:r>
        <w:rPr>
          <w:vertAlign w:val="subscript"/>
          <w:lang w:val="en-GB"/>
        </w:rPr>
        <w:t>2</w:t>
      </w:r>
      <w:r>
        <w:rPr>
          <w:lang w:val="en-GB"/>
        </w:rPr>
        <w:t xml:space="preserve"> and N</w:t>
      </w:r>
      <w:r>
        <w:rPr>
          <w:vertAlign w:val="subscript"/>
          <w:lang w:val="en-GB"/>
        </w:rPr>
        <w:t>2</w:t>
      </w:r>
      <w:r>
        <w:rPr>
          <w:lang w:val="en-GB"/>
        </w:rPr>
        <w:t>:</w:t>
      </w:r>
    </w:p>
    <w:p w:rsidR="006C169E" w:rsidRDefault="006C169E" w:rsidP="006C169E">
      <w:pPr>
        <w:pStyle w:val="Para"/>
        <w:rPr>
          <w:lang w:val="en-GB"/>
        </w:rPr>
      </w:pPr>
      <w:r>
        <w:rPr>
          <w:lang w:val="en-GB"/>
        </w:rPr>
        <w:tab/>
        <w:t>(a)</w:t>
      </w:r>
      <w:r>
        <w:rPr>
          <w:lang w:val="en-GB"/>
        </w:rPr>
        <w:tab/>
        <w:t>10 g in the direction of travel;</w:t>
      </w:r>
    </w:p>
    <w:p w:rsidR="006C169E" w:rsidRDefault="006C169E" w:rsidP="006C169E">
      <w:pPr>
        <w:pStyle w:val="Para"/>
        <w:rPr>
          <w:lang w:val="en-GB"/>
        </w:rPr>
      </w:pPr>
      <w:r>
        <w:rPr>
          <w:lang w:val="en-GB"/>
        </w:rPr>
        <w:tab/>
      </w:r>
      <w:proofErr w:type="gramStart"/>
      <w:r>
        <w:rPr>
          <w:lang w:val="en-GB"/>
        </w:rPr>
        <w:t>(b)</w:t>
      </w:r>
      <w:r>
        <w:rPr>
          <w:lang w:val="en-GB"/>
        </w:rPr>
        <w:tab/>
        <w:t>5 g horizontally perpendicular to the direction of travel.</w:t>
      </w:r>
      <w:proofErr w:type="gramEnd"/>
    </w:p>
    <w:p w:rsidR="006C169E" w:rsidRDefault="006C169E" w:rsidP="006C169E">
      <w:pPr>
        <w:pStyle w:val="Para"/>
        <w:rPr>
          <w:lang w:val="en-GB"/>
        </w:rPr>
      </w:pPr>
      <w:r>
        <w:rPr>
          <w:lang w:val="en-GB"/>
        </w:rPr>
        <w:tab/>
        <w:t>Vehicles of categories M</w:t>
      </w:r>
      <w:r>
        <w:rPr>
          <w:vertAlign w:val="subscript"/>
          <w:lang w:val="en-GB"/>
        </w:rPr>
        <w:t>3</w:t>
      </w:r>
      <w:r>
        <w:rPr>
          <w:lang w:val="en-GB"/>
        </w:rPr>
        <w:t xml:space="preserve"> and N</w:t>
      </w:r>
      <w:r>
        <w:rPr>
          <w:vertAlign w:val="subscript"/>
          <w:lang w:val="en-GB"/>
        </w:rPr>
        <w:t>3</w:t>
      </w:r>
      <w:r>
        <w:rPr>
          <w:lang w:val="en-GB"/>
        </w:rPr>
        <w:t>:</w:t>
      </w:r>
    </w:p>
    <w:p w:rsidR="006C169E" w:rsidRDefault="006C169E" w:rsidP="006C169E">
      <w:pPr>
        <w:pStyle w:val="Para"/>
        <w:rPr>
          <w:lang w:val="en-GB"/>
        </w:rPr>
      </w:pPr>
      <w:r>
        <w:rPr>
          <w:lang w:val="en-GB"/>
        </w:rPr>
        <w:tab/>
        <w:t>(a)</w:t>
      </w:r>
      <w:r>
        <w:rPr>
          <w:lang w:val="en-GB"/>
        </w:rPr>
        <w:tab/>
        <w:t>6.6 g in the direction of travel;</w:t>
      </w:r>
    </w:p>
    <w:p w:rsidR="006C169E" w:rsidRDefault="006C169E" w:rsidP="006C169E">
      <w:pPr>
        <w:pStyle w:val="Para"/>
        <w:rPr>
          <w:lang w:val="en-GB"/>
        </w:rPr>
      </w:pPr>
      <w:r>
        <w:rPr>
          <w:lang w:val="en-GB"/>
        </w:rPr>
        <w:tab/>
      </w:r>
      <w:proofErr w:type="gramStart"/>
      <w:r>
        <w:rPr>
          <w:lang w:val="en-GB"/>
        </w:rPr>
        <w:t>(b)</w:t>
      </w:r>
      <w:r>
        <w:rPr>
          <w:lang w:val="en-GB"/>
        </w:rPr>
        <w:tab/>
        <w:t>5 g horizontally perpendicular to the direction of travel.</w:t>
      </w:r>
      <w:proofErr w:type="gramEnd"/>
    </w:p>
    <w:p w:rsidR="006C169E" w:rsidRDefault="006C169E" w:rsidP="006C169E">
      <w:pPr>
        <w:pStyle w:val="Para"/>
        <w:ind w:firstLine="0"/>
        <w:rPr>
          <w:lang w:val="en-GB"/>
        </w:rPr>
      </w:pPr>
      <w:r>
        <w:rPr>
          <w:lang w:val="en-GB"/>
        </w:rPr>
        <w:t>A calculation method can be used instead of practical testing if its equivalence can be demonstrated by the applicant for approval to the satisfaction of the Technical Service.</w:t>
      </w:r>
    </w:p>
    <w:p w:rsidR="006C169E" w:rsidRDefault="006C169E" w:rsidP="006C169E">
      <w:pPr>
        <w:pStyle w:val="Para"/>
        <w:keepNext/>
        <w:keepLines/>
        <w:rPr>
          <w:bCs/>
          <w:lang w:val="en-GB"/>
        </w:rPr>
      </w:pPr>
      <w:r>
        <w:rPr>
          <w:bCs/>
          <w:lang w:val="en-GB"/>
        </w:rPr>
        <w:t>17.5.</w:t>
      </w:r>
      <w:r>
        <w:rPr>
          <w:bCs/>
          <w:lang w:val="en-GB"/>
        </w:rPr>
        <w:tab/>
        <w:t>Further requirements to the fuel container</w:t>
      </w:r>
    </w:p>
    <w:p w:rsidR="006C169E" w:rsidRDefault="006C169E" w:rsidP="006C169E">
      <w:pPr>
        <w:pStyle w:val="Para"/>
        <w:rPr>
          <w:lang w:val="en-GB"/>
        </w:rPr>
      </w:pPr>
      <w:r>
        <w:rPr>
          <w:lang w:val="en-GB"/>
        </w:rPr>
        <w:t>17.5.1.</w:t>
      </w:r>
      <w:r>
        <w:rPr>
          <w:lang w:val="en-GB"/>
        </w:rPr>
        <w:tab/>
        <w:t>If more than one LPG container is connected to a single delivery tube each container shall be fitted with a non-return valve installed downstream of the remotely controlled service valve and a tube pressure relief valve shall be installed in the delivery tube, downstream of the non-return valve.  An adequate filter system has to be placed upstream of the non-return valve(s) to prevent fouling of the non-return valve(s).</w:t>
      </w:r>
    </w:p>
    <w:p w:rsidR="006C169E" w:rsidRDefault="006C169E" w:rsidP="006C169E">
      <w:pPr>
        <w:pStyle w:val="Para"/>
        <w:rPr>
          <w:lang w:val="en-GB"/>
        </w:rPr>
      </w:pPr>
      <w:r>
        <w:rPr>
          <w:lang w:val="en-GB"/>
        </w:rPr>
        <w:t>17.5.2.</w:t>
      </w:r>
      <w:r>
        <w:rPr>
          <w:lang w:val="en-GB"/>
        </w:rPr>
        <w:tab/>
        <w:t>A non-return valve and tube pressure relief valve shall not be required if the backflow pressure of the remotely controlled service valve in the closed position exceeds 500 kPa.</w:t>
      </w:r>
    </w:p>
    <w:p w:rsidR="006C169E" w:rsidRDefault="006C169E" w:rsidP="006C169E">
      <w:pPr>
        <w:pStyle w:val="Para"/>
        <w:ind w:firstLine="0"/>
        <w:rPr>
          <w:lang w:val="en-GB"/>
        </w:rPr>
      </w:pPr>
      <w:r>
        <w:rPr>
          <w:lang w:val="en-GB"/>
        </w:rPr>
        <w:t>In that case the control of the remotely controlled service valves shall be constructed such that it is impossible for more than one remotely controlled valve to be open at any time.  The overlap time to allow switching is limited to two minutes.</w:t>
      </w:r>
    </w:p>
    <w:p w:rsidR="006C169E" w:rsidRDefault="006C169E" w:rsidP="006C169E">
      <w:pPr>
        <w:pStyle w:val="Para"/>
        <w:keepNext/>
        <w:keepLines/>
        <w:rPr>
          <w:lang w:val="en-GB"/>
        </w:rPr>
      </w:pPr>
      <w:r>
        <w:rPr>
          <w:lang w:val="en-GB"/>
        </w:rPr>
        <w:t>17.6.</w:t>
      </w:r>
      <w:r>
        <w:rPr>
          <w:lang w:val="en-GB"/>
        </w:rPr>
        <w:tab/>
        <w:t>Accessories to the fuel container</w:t>
      </w:r>
    </w:p>
    <w:p w:rsidR="006C169E" w:rsidRDefault="006C169E" w:rsidP="006C169E">
      <w:pPr>
        <w:pStyle w:val="Para"/>
        <w:keepNext/>
        <w:keepLines/>
        <w:rPr>
          <w:lang w:val="en-GB"/>
        </w:rPr>
      </w:pPr>
      <w:r>
        <w:rPr>
          <w:lang w:val="en-GB"/>
        </w:rPr>
        <w:t>17.6.1.</w:t>
      </w:r>
      <w:r>
        <w:rPr>
          <w:lang w:val="en-GB"/>
        </w:rPr>
        <w:tab/>
      </w:r>
      <w:r w:rsidRPr="005935FC">
        <w:rPr>
          <w:lang w:val="en-GB"/>
        </w:rPr>
        <w:t>Remotely controlled service valve with excess flow valve on the container</w:t>
      </w:r>
    </w:p>
    <w:p w:rsidR="006C169E" w:rsidRDefault="006C169E" w:rsidP="006C169E">
      <w:pPr>
        <w:pStyle w:val="Para"/>
        <w:rPr>
          <w:lang w:val="en-GB"/>
        </w:rPr>
      </w:pPr>
      <w:r>
        <w:rPr>
          <w:lang w:val="en-GB"/>
        </w:rPr>
        <w:t>17.6.1.1.</w:t>
      </w:r>
      <w:r>
        <w:rPr>
          <w:lang w:val="en-GB"/>
        </w:rPr>
        <w:tab/>
        <w:t>The remotely controlled service valve with excess flow valve shall be installed directly on the fuel container, without any intervening fittings.</w:t>
      </w:r>
    </w:p>
    <w:p w:rsidR="006C169E" w:rsidRDefault="006C169E" w:rsidP="006C169E">
      <w:pPr>
        <w:pStyle w:val="Para"/>
        <w:rPr>
          <w:lang w:val="en-GB"/>
        </w:rPr>
      </w:pPr>
      <w:r>
        <w:rPr>
          <w:lang w:val="en-GB"/>
        </w:rPr>
        <w:t>17.6.1.2.</w:t>
      </w:r>
      <w:r>
        <w:rPr>
          <w:lang w:val="en-GB"/>
        </w:rPr>
        <w:tab/>
        <w:t>The remotely controlled service valve with excess flow valve shall be controlled such that it is automatically closed when the engine is not running, irrespective of the position of the ignition switch, and shall remain closed as long as the engine is not running.</w:t>
      </w:r>
    </w:p>
    <w:p w:rsidR="006C169E" w:rsidRDefault="006C169E" w:rsidP="006C169E">
      <w:pPr>
        <w:pStyle w:val="Para"/>
        <w:rPr>
          <w:bCs/>
          <w:lang w:val="en-GB"/>
        </w:rPr>
      </w:pPr>
      <w:r w:rsidRPr="00F9478D">
        <w:rPr>
          <w:bCs/>
          <w:lang w:val="en-GB"/>
        </w:rPr>
        <w:t>17.6.1.3.</w:t>
      </w:r>
      <w:r w:rsidRPr="00F9478D">
        <w:rPr>
          <w:bCs/>
          <w:lang w:val="en-GB"/>
        </w:rPr>
        <w:tab/>
        <w:t>Notwithstanding the provision of paragraph 17.6.1.2.</w:t>
      </w:r>
      <w:r>
        <w:rPr>
          <w:lang w:val="en-GB"/>
        </w:rPr>
        <w:t xml:space="preserve">above </w:t>
      </w:r>
      <w:r w:rsidRPr="00F9478D">
        <w:rPr>
          <w:bCs/>
          <w:lang w:val="en-GB"/>
        </w:rPr>
        <w:t>, in case of liquid injection systems, if a fuel recirculation is required to purge the system from gas bubbles (vapour lock), it is allowed to keep the remotely controlled service valve with excess flow valve open for a period not longer than 10</w:t>
      </w:r>
      <w:r>
        <w:rPr>
          <w:bCs/>
          <w:lang w:val="en-GB"/>
        </w:rPr>
        <w:t> </w:t>
      </w:r>
      <w:r w:rsidRPr="00F9478D">
        <w:rPr>
          <w:bCs/>
          <w:lang w:val="en-GB"/>
        </w:rPr>
        <w:t>seconds before starting the engine in LPG running mode.</w:t>
      </w:r>
    </w:p>
    <w:p w:rsidR="006C169E" w:rsidRPr="006F00D5" w:rsidRDefault="006C169E" w:rsidP="006C169E">
      <w:pPr>
        <w:spacing w:after="120"/>
        <w:ind w:left="2268" w:right="1088" w:hanging="1134"/>
        <w:jc w:val="both"/>
        <w:rPr>
          <w:bCs/>
          <w:sz w:val="20"/>
          <w:lang w:val="en-GB"/>
        </w:rPr>
      </w:pPr>
      <w:r w:rsidRPr="006F00D5">
        <w:rPr>
          <w:bCs/>
          <w:sz w:val="20"/>
          <w:lang w:val="en-GB"/>
        </w:rPr>
        <w:t>17.6.1.4.</w:t>
      </w:r>
      <w:r w:rsidRPr="006F00D5">
        <w:rPr>
          <w:bCs/>
          <w:sz w:val="20"/>
          <w:lang w:val="en-GB"/>
        </w:rPr>
        <w:tab/>
        <w:t>Notwithstanding the provisions of paragraph 17.6.1.2.</w:t>
      </w:r>
      <w:r>
        <w:rPr>
          <w:bCs/>
          <w:sz w:val="20"/>
          <w:lang w:val="en-GB"/>
        </w:rPr>
        <w:t xml:space="preserve"> </w:t>
      </w:r>
      <w:proofErr w:type="gramStart"/>
      <w:r w:rsidRPr="002D3C81">
        <w:rPr>
          <w:sz w:val="20"/>
          <w:lang w:val="en-GB"/>
        </w:rPr>
        <w:t>above</w:t>
      </w:r>
      <w:proofErr w:type="gramEnd"/>
      <w:r w:rsidRPr="006F00D5">
        <w:rPr>
          <w:bCs/>
          <w:sz w:val="20"/>
          <w:lang w:val="en-GB"/>
        </w:rPr>
        <w:t>, the remotely controlled service valve may stay in an open position during the commanded stop phases.</w:t>
      </w:r>
    </w:p>
    <w:p w:rsidR="006C169E" w:rsidRDefault="006C169E" w:rsidP="006C169E">
      <w:pPr>
        <w:pStyle w:val="Para"/>
        <w:rPr>
          <w:lang w:val="en-GB"/>
        </w:rPr>
      </w:pPr>
      <w:r w:rsidRPr="006F00D5">
        <w:rPr>
          <w:bCs/>
          <w:lang w:val="en-GB"/>
        </w:rPr>
        <w:t>17.6.1.5.</w:t>
      </w:r>
      <w:r w:rsidRPr="006F00D5">
        <w:rPr>
          <w:bCs/>
          <w:lang w:val="en-GB"/>
        </w:rPr>
        <w:tab/>
        <w:t>If the remotely controlled service valve is</w:t>
      </w:r>
      <w:r w:rsidRPr="009D55E8">
        <w:rPr>
          <w:bCs/>
          <w:lang w:val="en-GB"/>
        </w:rPr>
        <w:t xml:space="preserve"> closed during commanded stop phases, the valve shall comply with paragraph 4.7. </w:t>
      </w:r>
      <w:proofErr w:type="gramStart"/>
      <w:r w:rsidRPr="009D55E8">
        <w:rPr>
          <w:bCs/>
          <w:lang w:val="en-GB"/>
        </w:rPr>
        <w:t>of</w:t>
      </w:r>
      <w:proofErr w:type="gramEnd"/>
      <w:r w:rsidRPr="009D55E8">
        <w:rPr>
          <w:bCs/>
          <w:lang w:val="en-GB"/>
        </w:rPr>
        <w:t xml:space="preserve"> Annex 3.</w:t>
      </w:r>
    </w:p>
    <w:p w:rsidR="006C169E" w:rsidRPr="005935FC" w:rsidRDefault="006C169E" w:rsidP="006C169E">
      <w:pPr>
        <w:pStyle w:val="Para"/>
        <w:rPr>
          <w:lang w:val="en-GB"/>
        </w:rPr>
      </w:pPr>
      <w:r w:rsidRPr="005935FC">
        <w:rPr>
          <w:lang w:val="en-GB"/>
        </w:rPr>
        <w:t>17.6.2.</w:t>
      </w:r>
      <w:r w:rsidRPr="005935FC">
        <w:rPr>
          <w:lang w:val="en-GB"/>
        </w:rPr>
        <w:tab/>
        <w:t>Spring-loaded pressure relief valve in the container</w:t>
      </w:r>
    </w:p>
    <w:p w:rsidR="006C169E" w:rsidRPr="005935FC" w:rsidRDefault="006C169E" w:rsidP="006C169E">
      <w:pPr>
        <w:pStyle w:val="Para"/>
        <w:rPr>
          <w:lang w:val="en-GB"/>
        </w:rPr>
      </w:pPr>
      <w:r w:rsidRPr="005935FC">
        <w:rPr>
          <w:lang w:val="en-GB"/>
        </w:rPr>
        <w:t>17.6.2.1.</w:t>
      </w:r>
      <w:r w:rsidRPr="005935FC">
        <w:rPr>
          <w:lang w:val="en-GB"/>
        </w:rPr>
        <w:tab/>
        <w:t>The spring-loaded pressure relief valve shall be installed in the fuel container in such a manner that it is connected to the vapour space and can discharge to the surrounding atmosphere.  The spring-loaded pressure relief valve may discharge into the gas-tight housing if that gas-tight housing fulfils the requirements of paragraph 17.6.5.</w:t>
      </w:r>
      <w:r>
        <w:rPr>
          <w:lang w:val="en-GB"/>
        </w:rPr>
        <w:t xml:space="preserve"> </w:t>
      </w:r>
      <w:proofErr w:type="gramStart"/>
      <w:r>
        <w:rPr>
          <w:lang w:val="en-GB"/>
        </w:rPr>
        <w:t>below</w:t>
      </w:r>
      <w:proofErr w:type="gramEnd"/>
      <w:r>
        <w:rPr>
          <w:lang w:val="en-GB"/>
        </w:rPr>
        <w:t>.</w:t>
      </w:r>
    </w:p>
    <w:p w:rsidR="006C169E" w:rsidRPr="005935FC" w:rsidRDefault="006C169E" w:rsidP="006C169E">
      <w:pPr>
        <w:pStyle w:val="Para"/>
        <w:rPr>
          <w:lang w:val="en-GB"/>
        </w:rPr>
      </w:pPr>
      <w:r w:rsidRPr="005935FC">
        <w:rPr>
          <w:lang w:val="en-GB"/>
        </w:rPr>
        <w:t>17.6.3.</w:t>
      </w:r>
      <w:r w:rsidRPr="005935FC">
        <w:rPr>
          <w:lang w:val="en-GB"/>
        </w:rPr>
        <w:tab/>
        <w:t>80 per cent stop valve</w:t>
      </w:r>
    </w:p>
    <w:p w:rsidR="006C169E" w:rsidRPr="005935FC" w:rsidRDefault="006C169E" w:rsidP="006C169E">
      <w:pPr>
        <w:pStyle w:val="Para"/>
        <w:rPr>
          <w:lang w:val="en-GB"/>
        </w:rPr>
      </w:pPr>
      <w:r w:rsidRPr="005935FC">
        <w:rPr>
          <w:lang w:val="en-GB"/>
        </w:rPr>
        <w:t>17.6.3.1.</w:t>
      </w:r>
      <w:r w:rsidRPr="005935FC">
        <w:rPr>
          <w:lang w:val="en-GB"/>
        </w:rPr>
        <w:tab/>
        <w:t>The automatic filling level limiter shall be suitable for the fuel container it is fitted to and shall be installed in the appropriate position to ensure that the container cannot be filled to more than 80 per cent.</w:t>
      </w:r>
    </w:p>
    <w:p w:rsidR="006C169E" w:rsidRPr="005935FC" w:rsidRDefault="006C169E" w:rsidP="006C169E">
      <w:pPr>
        <w:pStyle w:val="Para"/>
        <w:rPr>
          <w:lang w:val="en-GB"/>
        </w:rPr>
      </w:pPr>
      <w:r w:rsidRPr="005935FC">
        <w:rPr>
          <w:lang w:val="en-GB"/>
        </w:rPr>
        <w:t>17.6.4.</w:t>
      </w:r>
      <w:r w:rsidRPr="005935FC">
        <w:rPr>
          <w:lang w:val="en-GB"/>
        </w:rPr>
        <w:tab/>
        <w:t>Level indicator</w:t>
      </w:r>
    </w:p>
    <w:p w:rsidR="006C169E" w:rsidRPr="005935FC" w:rsidRDefault="006C169E" w:rsidP="006C169E">
      <w:pPr>
        <w:pStyle w:val="Para"/>
        <w:rPr>
          <w:lang w:val="en-GB"/>
        </w:rPr>
      </w:pPr>
      <w:r w:rsidRPr="005935FC">
        <w:rPr>
          <w:lang w:val="en-GB"/>
        </w:rPr>
        <w:t>17.6.4.1.</w:t>
      </w:r>
      <w:r w:rsidRPr="005935FC">
        <w:rPr>
          <w:lang w:val="en-GB"/>
        </w:rPr>
        <w:tab/>
        <w:t>The level indicator shall be suitable for the fuel container it is fitted to and shall be installed in the appropriate position.</w:t>
      </w:r>
    </w:p>
    <w:p w:rsidR="006C169E" w:rsidRPr="005935FC" w:rsidRDefault="006C169E" w:rsidP="006C169E">
      <w:pPr>
        <w:pStyle w:val="Para"/>
        <w:rPr>
          <w:lang w:val="en-GB"/>
        </w:rPr>
      </w:pPr>
      <w:r w:rsidRPr="005935FC">
        <w:rPr>
          <w:lang w:val="en-GB"/>
        </w:rPr>
        <w:t>17.6.5.</w:t>
      </w:r>
      <w:r w:rsidRPr="005935FC">
        <w:rPr>
          <w:lang w:val="en-GB"/>
        </w:rPr>
        <w:tab/>
        <w:t>Gas-tight housing on the container</w:t>
      </w:r>
    </w:p>
    <w:p w:rsidR="006C169E" w:rsidRPr="005935FC" w:rsidRDefault="006C169E" w:rsidP="006C169E">
      <w:pPr>
        <w:pStyle w:val="Para"/>
        <w:rPr>
          <w:lang w:val="en-GB"/>
        </w:rPr>
      </w:pPr>
      <w:r w:rsidRPr="005935FC">
        <w:rPr>
          <w:lang w:val="en-GB"/>
        </w:rPr>
        <w:t>17.6.5.1.</w:t>
      </w:r>
      <w:r w:rsidRPr="005935FC">
        <w:rPr>
          <w:lang w:val="en-GB"/>
        </w:rPr>
        <w:tab/>
        <w:t xml:space="preserve">A gas-tight housing over the container fittings, which fulfils the requirements of paragraphs 17.6.5.2. </w:t>
      </w:r>
      <w:proofErr w:type="gramStart"/>
      <w:r w:rsidRPr="005935FC">
        <w:rPr>
          <w:lang w:val="en-GB"/>
        </w:rPr>
        <w:t>to</w:t>
      </w:r>
      <w:proofErr w:type="gramEnd"/>
      <w:r w:rsidRPr="005935FC">
        <w:rPr>
          <w:lang w:val="en-GB"/>
        </w:rPr>
        <w:t xml:space="preserve"> 17.6.5.5. </w:t>
      </w:r>
      <w:proofErr w:type="gramStart"/>
      <w:r>
        <w:rPr>
          <w:lang w:val="en-GB"/>
        </w:rPr>
        <w:t>below</w:t>
      </w:r>
      <w:proofErr w:type="gramEnd"/>
      <w:r>
        <w:rPr>
          <w:lang w:val="en-GB"/>
        </w:rPr>
        <w:t xml:space="preserve"> </w:t>
      </w:r>
      <w:r w:rsidRPr="005935FC">
        <w:rPr>
          <w:lang w:val="en-GB"/>
        </w:rPr>
        <w:t>shall be fitted to the fuel container, unless the container is installed outside the vehicle and the container fittings are protected against dirt and water.</w:t>
      </w:r>
    </w:p>
    <w:p w:rsidR="006C169E" w:rsidRPr="005935FC" w:rsidRDefault="006C169E" w:rsidP="006C169E">
      <w:pPr>
        <w:pStyle w:val="Para"/>
        <w:rPr>
          <w:lang w:val="en-GB"/>
        </w:rPr>
      </w:pPr>
      <w:r w:rsidRPr="005935FC">
        <w:rPr>
          <w:lang w:val="en-GB"/>
        </w:rPr>
        <w:t>17.6.5.2.</w:t>
      </w:r>
      <w:r w:rsidRPr="005935FC">
        <w:rPr>
          <w:lang w:val="en-GB"/>
        </w:rPr>
        <w:tab/>
        <w:t>The gas-tight housing shall be in open connection with the atmosphere, where necessary through a connecting hose and a lead-through.</w:t>
      </w:r>
    </w:p>
    <w:p w:rsidR="006C169E" w:rsidRPr="00EE5C8B" w:rsidRDefault="006C169E" w:rsidP="006C169E">
      <w:pPr>
        <w:pStyle w:val="Para"/>
        <w:rPr>
          <w:spacing w:val="4"/>
          <w:lang w:val="en-GB"/>
        </w:rPr>
      </w:pPr>
      <w:r w:rsidRPr="00EE5C8B">
        <w:rPr>
          <w:spacing w:val="4"/>
          <w:lang w:val="en-GB"/>
        </w:rPr>
        <w:t>17.6.5.3.</w:t>
      </w:r>
      <w:r w:rsidRPr="00EE5C8B">
        <w:rPr>
          <w:spacing w:val="4"/>
          <w:lang w:val="en-GB"/>
        </w:rPr>
        <w:tab/>
        <w:t>The ventilation opening of the gas-tight housing shall point downwards at the point of exit from the motor vehicle.  However, it shall not discharge into a wheel arch, nor shall it be aimed at a heat source such as the exhaust.</w:t>
      </w:r>
    </w:p>
    <w:p w:rsidR="006C169E" w:rsidRPr="005935FC" w:rsidRDefault="006C169E" w:rsidP="006C169E">
      <w:pPr>
        <w:pStyle w:val="Para"/>
        <w:keepNext/>
        <w:keepLines/>
        <w:rPr>
          <w:lang w:val="en-GB"/>
        </w:rPr>
      </w:pPr>
      <w:r w:rsidRPr="005935FC">
        <w:rPr>
          <w:lang w:val="en-GB"/>
        </w:rPr>
        <w:t>17.6.5.4.</w:t>
      </w:r>
      <w:r w:rsidRPr="005935FC">
        <w:rPr>
          <w:lang w:val="en-GB"/>
        </w:rPr>
        <w:tab/>
        <w:t>Any connecting hose and lead-through in the bottom of the bodywork of the motor vehicle for ventilation of the gas-tight housing shall have a minimum clear opening of 450 mm</w:t>
      </w:r>
      <w:r w:rsidRPr="005935FC">
        <w:rPr>
          <w:vertAlign w:val="superscript"/>
          <w:lang w:val="en-GB"/>
        </w:rPr>
        <w:t>2</w:t>
      </w:r>
      <w:r w:rsidRPr="005935FC">
        <w:rPr>
          <w:lang w:val="en-GB"/>
        </w:rPr>
        <w:t>.  If a gas tube, other tube or any electrical wiring is installed in the connecting hose and lead-through, the clear opening shall also be at least 450 mm</w:t>
      </w:r>
      <w:r w:rsidRPr="005935FC">
        <w:rPr>
          <w:vertAlign w:val="superscript"/>
          <w:lang w:val="en-GB"/>
        </w:rPr>
        <w:t>2</w:t>
      </w:r>
      <w:r w:rsidRPr="005935FC">
        <w:rPr>
          <w:lang w:val="en-GB"/>
        </w:rPr>
        <w:t>.</w:t>
      </w:r>
    </w:p>
    <w:p w:rsidR="006C169E" w:rsidRPr="005935FC" w:rsidRDefault="006C169E" w:rsidP="006C169E">
      <w:pPr>
        <w:pStyle w:val="Para"/>
        <w:rPr>
          <w:lang w:val="en-GB"/>
        </w:rPr>
      </w:pPr>
      <w:r w:rsidRPr="005935FC">
        <w:rPr>
          <w:lang w:val="en-GB"/>
        </w:rPr>
        <w:t>17.6.5.5.</w:t>
      </w:r>
      <w:r w:rsidRPr="005935FC">
        <w:rPr>
          <w:lang w:val="en-GB"/>
        </w:rPr>
        <w:tab/>
        <w:t>The gas-tight housing and connecting hoses shall be gas-tight at a pressure of 10 kPa with the apertures closed off, and show no permanent deformation, with a maximum allowed leak rate of 100 cm</w:t>
      </w:r>
      <w:r w:rsidRPr="005935FC">
        <w:rPr>
          <w:vertAlign w:val="superscript"/>
          <w:lang w:val="en-GB"/>
        </w:rPr>
        <w:t>3</w:t>
      </w:r>
      <w:r w:rsidRPr="005935FC">
        <w:rPr>
          <w:lang w:val="en-GB"/>
        </w:rPr>
        <w:t>/h.</w:t>
      </w:r>
    </w:p>
    <w:p w:rsidR="006C169E" w:rsidRPr="005935FC" w:rsidRDefault="006C169E" w:rsidP="006C169E">
      <w:pPr>
        <w:pStyle w:val="Para"/>
        <w:rPr>
          <w:lang w:val="en-GB"/>
        </w:rPr>
      </w:pPr>
      <w:r w:rsidRPr="005935FC">
        <w:rPr>
          <w:lang w:val="en-GB"/>
        </w:rPr>
        <w:t>17.6.5.6.</w:t>
      </w:r>
      <w:r w:rsidRPr="005935FC">
        <w:rPr>
          <w:lang w:val="en-GB"/>
        </w:rPr>
        <w:tab/>
        <w:t>The connecting hose shall be secured in a proper way to the gas-tight housing and the lead-through to ensure that a gas-tight joint is formed.</w:t>
      </w:r>
    </w:p>
    <w:p w:rsidR="006C169E" w:rsidRPr="005935FC" w:rsidRDefault="006C169E" w:rsidP="006C169E">
      <w:pPr>
        <w:pStyle w:val="Para"/>
        <w:rPr>
          <w:lang w:val="en-GB"/>
        </w:rPr>
      </w:pPr>
      <w:r w:rsidRPr="005935FC">
        <w:rPr>
          <w:lang w:val="en-GB"/>
        </w:rPr>
        <w:t>17.7.</w:t>
      </w:r>
      <w:r w:rsidRPr="005935FC">
        <w:rPr>
          <w:lang w:val="en-GB"/>
        </w:rPr>
        <w:tab/>
        <w:t>Gas tubes and gas hoses</w:t>
      </w:r>
    </w:p>
    <w:p w:rsidR="006C169E" w:rsidRPr="0069216B" w:rsidRDefault="006C169E" w:rsidP="00917E98">
      <w:pPr>
        <w:pStyle w:val="Para"/>
        <w:ind w:right="849"/>
        <w:rPr>
          <w:b/>
          <w:color w:val="FF0000"/>
          <w:lang w:val="en-GB"/>
        </w:rPr>
      </w:pPr>
      <w:r>
        <w:rPr>
          <w:lang w:val="en-GB"/>
        </w:rPr>
        <w:t>17.7.1.</w:t>
      </w:r>
      <w:r>
        <w:rPr>
          <w:lang w:val="en-GB"/>
        </w:rPr>
        <w:tab/>
        <w:t xml:space="preserve">Gas tubes shall be made of </w:t>
      </w:r>
      <w:r w:rsidRPr="0069216B">
        <w:rPr>
          <w:strike/>
          <w:color w:val="FF0000"/>
          <w:lang w:val="en-GB"/>
        </w:rPr>
        <w:t>seamless material</w:t>
      </w:r>
      <w:r w:rsidRPr="00DC5080">
        <w:rPr>
          <w:strike/>
          <w:color w:val="FF0000"/>
          <w:lang w:val="en-GB"/>
        </w:rPr>
        <w:t>:</w:t>
      </w:r>
      <w:r w:rsidRPr="00E809DF">
        <w:rPr>
          <w:lang w:val="en-GB"/>
        </w:rPr>
        <w:t xml:space="preserve"> </w:t>
      </w:r>
      <w:r>
        <w:rPr>
          <w:lang w:val="en-GB"/>
        </w:rPr>
        <w:t xml:space="preserve">either copper or stainless steel or steel with corrosion-resistant coating </w:t>
      </w:r>
      <w:r w:rsidRPr="0069216B">
        <w:rPr>
          <w:b/>
          <w:color w:val="FF0000"/>
          <w:lang w:val="en-GB"/>
        </w:rPr>
        <w:t>of</w:t>
      </w:r>
      <w:r w:rsidRPr="00E809DF">
        <w:rPr>
          <w:b/>
          <w:lang w:val="en-GB"/>
        </w:rPr>
        <w:t xml:space="preserve">: </w:t>
      </w:r>
      <w:r w:rsidR="00FF72C6">
        <w:rPr>
          <w:b/>
          <w:lang w:val="en-GB"/>
        </w:rPr>
        <w:br/>
      </w:r>
      <w:r w:rsidRPr="0069216B">
        <w:rPr>
          <w:b/>
          <w:color w:val="FF0000"/>
          <w:lang w:val="en-GB"/>
        </w:rPr>
        <w:t>(a)</w:t>
      </w:r>
      <w:r w:rsidRPr="0069216B">
        <w:rPr>
          <w:b/>
          <w:color w:val="FF0000"/>
          <w:lang w:val="en-GB"/>
        </w:rPr>
        <w:tab/>
        <w:t>Seamless material; or</w:t>
      </w:r>
      <w:r w:rsidR="00FF72C6">
        <w:rPr>
          <w:b/>
          <w:color w:val="FF0000"/>
          <w:lang w:val="en-GB"/>
        </w:rPr>
        <w:br/>
      </w:r>
      <w:r w:rsidRPr="0069216B">
        <w:rPr>
          <w:b/>
          <w:color w:val="FF0000"/>
          <w:lang w:val="en-GB"/>
        </w:rPr>
        <w:t>(b)</w:t>
      </w:r>
      <w:r w:rsidRPr="0069216B">
        <w:rPr>
          <w:b/>
          <w:color w:val="FF0000"/>
          <w:lang w:val="en-GB"/>
        </w:rPr>
        <w:tab/>
        <w:t>Non-seamless material,</w:t>
      </w:r>
      <w:r w:rsidR="00D343CE">
        <w:rPr>
          <w:b/>
          <w:color w:val="FF0000"/>
          <w:lang w:val="en-GB"/>
        </w:rPr>
        <w:t xml:space="preserve"> </w:t>
      </w:r>
      <w:r w:rsidRPr="0069216B">
        <w:rPr>
          <w:b/>
          <w:color w:val="FF0000"/>
          <w:lang w:val="en-GB"/>
        </w:rPr>
        <w:t xml:space="preserve">complying with the applicable test according </w:t>
      </w:r>
      <w:r w:rsidR="00917E98">
        <w:rPr>
          <w:b/>
          <w:color w:val="FF0000"/>
          <w:lang w:val="en-GB"/>
        </w:rPr>
        <w:tab/>
      </w:r>
      <w:r w:rsidRPr="0069216B">
        <w:rPr>
          <w:b/>
          <w:color w:val="FF0000"/>
          <w:lang w:val="en-GB"/>
        </w:rPr>
        <w:t>to Annex 15</w:t>
      </w:r>
      <w:r w:rsidR="00D343CE">
        <w:rPr>
          <w:b/>
          <w:color w:val="FF0000"/>
          <w:lang w:val="en-GB"/>
        </w:rPr>
        <w:t xml:space="preserve"> provisions regarding the approval of non</w:t>
      </w:r>
      <w:r w:rsidR="00917E98">
        <w:rPr>
          <w:b/>
          <w:color w:val="FF0000"/>
          <w:lang w:val="en-GB"/>
        </w:rPr>
        <w:t>-</w:t>
      </w:r>
      <w:r w:rsidR="00D343CE">
        <w:rPr>
          <w:b/>
          <w:color w:val="FF0000"/>
          <w:lang w:val="en-GB"/>
        </w:rPr>
        <w:t xml:space="preserve">seamless fuel </w:t>
      </w:r>
      <w:r w:rsidR="00917E98">
        <w:rPr>
          <w:b/>
          <w:color w:val="FF0000"/>
          <w:lang w:val="en-GB"/>
        </w:rPr>
        <w:tab/>
      </w:r>
      <w:r w:rsidR="00D343CE">
        <w:rPr>
          <w:b/>
          <w:color w:val="FF0000"/>
          <w:lang w:val="en-GB"/>
        </w:rPr>
        <w:t>line and/or couplings.</w:t>
      </w:r>
    </w:p>
    <w:p w:rsidR="006C169E" w:rsidRPr="00475BB5" w:rsidRDefault="006C169E" w:rsidP="006C169E">
      <w:pPr>
        <w:pStyle w:val="Para"/>
        <w:rPr>
          <w:spacing w:val="-2"/>
          <w:lang w:val="en-GB"/>
        </w:rPr>
      </w:pPr>
      <w:r w:rsidRPr="00475BB5">
        <w:rPr>
          <w:spacing w:val="-2"/>
          <w:lang w:val="en-GB"/>
        </w:rPr>
        <w:t>17.7.2.</w:t>
      </w:r>
      <w:r w:rsidRPr="00475BB5">
        <w:rPr>
          <w:spacing w:val="-2"/>
          <w:lang w:val="en-GB"/>
        </w:rPr>
        <w:tab/>
        <w:t>If seamless copper is used the tube shall be protected by a rubber or plastic sleeve.</w:t>
      </w:r>
    </w:p>
    <w:p w:rsidR="006C169E" w:rsidRPr="007604B3" w:rsidRDefault="006C169E" w:rsidP="006C169E">
      <w:pPr>
        <w:pStyle w:val="Para"/>
        <w:rPr>
          <w:spacing w:val="4"/>
          <w:lang w:val="en-GB"/>
        </w:rPr>
      </w:pPr>
      <w:r w:rsidRPr="007604B3">
        <w:rPr>
          <w:spacing w:val="4"/>
          <w:lang w:val="en-GB"/>
        </w:rPr>
        <w:t>17.7.3.</w:t>
      </w:r>
      <w:r w:rsidRPr="007604B3">
        <w:rPr>
          <w:spacing w:val="4"/>
          <w:lang w:val="en-GB"/>
        </w:rPr>
        <w:tab/>
      </w:r>
      <w:r w:rsidRPr="007604B3">
        <w:rPr>
          <w:spacing w:val="4"/>
        </w:rPr>
        <w:t>The outer diameter of gas tubes made of copper shall not exceed 12 mm with a wall thickness of at least 0.8 mm, gas tubes from steel and stainless steel shall not exceed 25 mm with, for gas services, an appropriate wall thickness.</w:t>
      </w:r>
    </w:p>
    <w:p w:rsidR="006C169E" w:rsidRDefault="006C169E" w:rsidP="006C169E">
      <w:pPr>
        <w:pStyle w:val="Para"/>
        <w:rPr>
          <w:lang w:val="en-GB"/>
        </w:rPr>
      </w:pPr>
      <w:r>
        <w:rPr>
          <w:lang w:val="en-GB"/>
        </w:rPr>
        <w:t>17.7.4.</w:t>
      </w:r>
      <w:r>
        <w:rPr>
          <w:lang w:val="en-GB"/>
        </w:rPr>
        <w:tab/>
        <w:t>The gas tube may be made of a non-metallic material if the tube fulfils the requirements of this Regulation, paragraph 6.7.</w:t>
      </w:r>
    </w:p>
    <w:p w:rsidR="006C169E" w:rsidRDefault="006C169E" w:rsidP="006C169E">
      <w:pPr>
        <w:pStyle w:val="Para"/>
        <w:rPr>
          <w:lang w:val="en-GB"/>
        </w:rPr>
      </w:pPr>
      <w:r>
        <w:rPr>
          <w:lang w:val="en-GB"/>
        </w:rPr>
        <w:t>17.7.5.</w:t>
      </w:r>
      <w:r>
        <w:rPr>
          <w:lang w:val="en-GB"/>
        </w:rPr>
        <w:tab/>
        <w:t>The gas tube may be replaced by a gas hose if this hose fulfils the requirement of this Regulation, paragraph 6.7.</w:t>
      </w:r>
    </w:p>
    <w:p w:rsidR="006C169E" w:rsidRDefault="006C169E" w:rsidP="006C169E">
      <w:pPr>
        <w:pStyle w:val="Para"/>
        <w:rPr>
          <w:lang w:val="en-GB"/>
        </w:rPr>
      </w:pPr>
      <w:r>
        <w:rPr>
          <w:lang w:val="en-GB"/>
        </w:rPr>
        <w:t>17.7.6.</w:t>
      </w:r>
      <w:r>
        <w:rPr>
          <w:lang w:val="en-GB"/>
        </w:rPr>
        <w:tab/>
        <w:t>Gas tubes, other than non-metallic gas tubes, shall be secured such that they shall not be subjected to vibration or stresses.</w:t>
      </w:r>
    </w:p>
    <w:p w:rsidR="006C169E" w:rsidRDefault="006C169E" w:rsidP="006C169E">
      <w:pPr>
        <w:pStyle w:val="Para"/>
        <w:rPr>
          <w:lang w:val="en-GB"/>
        </w:rPr>
      </w:pPr>
      <w:r>
        <w:rPr>
          <w:lang w:val="en-GB"/>
        </w:rPr>
        <w:t>17.7.7.</w:t>
      </w:r>
      <w:r>
        <w:rPr>
          <w:lang w:val="en-GB"/>
        </w:rPr>
        <w:tab/>
        <w:t>Gas hoses and non-metallic gas tubes shall be secured such that they shall not be subjected to stresses.</w:t>
      </w:r>
    </w:p>
    <w:p w:rsidR="006C169E" w:rsidRDefault="006C169E" w:rsidP="006C169E">
      <w:pPr>
        <w:pStyle w:val="Para"/>
        <w:rPr>
          <w:lang w:val="en-GB"/>
        </w:rPr>
      </w:pPr>
      <w:r>
        <w:rPr>
          <w:lang w:val="en-GB"/>
        </w:rPr>
        <w:t>17.7.8.</w:t>
      </w:r>
      <w:r>
        <w:rPr>
          <w:lang w:val="en-GB"/>
        </w:rPr>
        <w:tab/>
        <w:t>At the fixing point the gas tube or hose shall be fitted with a protective material.</w:t>
      </w:r>
    </w:p>
    <w:p w:rsidR="006C169E" w:rsidRDefault="006C169E" w:rsidP="006C169E">
      <w:pPr>
        <w:pStyle w:val="Para"/>
        <w:rPr>
          <w:lang w:val="en-GB"/>
        </w:rPr>
      </w:pPr>
      <w:r>
        <w:rPr>
          <w:lang w:val="en-GB"/>
        </w:rPr>
        <w:t>17.7.9.</w:t>
      </w:r>
      <w:r>
        <w:rPr>
          <w:lang w:val="en-GB"/>
        </w:rPr>
        <w:tab/>
        <w:t>Gas tubes or hoses shall not be located at jacking points.</w:t>
      </w:r>
    </w:p>
    <w:p w:rsidR="006C169E" w:rsidRDefault="006C169E" w:rsidP="006C169E">
      <w:pPr>
        <w:pStyle w:val="Para"/>
        <w:rPr>
          <w:lang w:val="en-GB"/>
        </w:rPr>
      </w:pPr>
      <w:r>
        <w:rPr>
          <w:lang w:val="en-GB"/>
        </w:rPr>
        <w:t>17.7.10.</w:t>
      </w:r>
      <w:r>
        <w:rPr>
          <w:lang w:val="en-GB"/>
        </w:rPr>
        <w:tab/>
        <w:t>At passages the gas tubes or hoses, whether or not fitted with a protective sleeve, shall be fitted with protective material.</w:t>
      </w:r>
    </w:p>
    <w:p w:rsidR="006C169E" w:rsidRDefault="006C169E" w:rsidP="006C169E">
      <w:pPr>
        <w:pStyle w:val="Para"/>
        <w:rPr>
          <w:lang w:val="en-GB"/>
        </w:rPr>
      </w:pPr>
      <w:r>
        <w:rPr>
          <w:lang w:val="en-GB"/>
        </w:rPr>
        <w:t>17.8.</w:t>
      </w:r>
      <w:r>
        <w:rPr>
          <w:lang w:val="en-GB"/>
        </w:rPr>
        <w:tab/>
        <w:t>Gas connections between the components of the LPG system</w:t>
      </w:r>
    </w:p>
    <w:p w:rsidR="006C169E" w:rsidRDefault="006C169E" w:rsidP="006C169E">
      <w:pPr>
        <w:pStyle w:val="Para"/>
        <w:keepNext/>
        <w:keepLines/>
        <w:rPr>
          <w:lang w:val="en-GB"/>
        </w:rPr>
      </w:pPr>
      <w:r w:rsidRPr="00F9478D">
        <w:rPr>
          <w:lang w:val="en-GB"/>
        </w:rPr>
        <w:t>17.8.1.</w:t>
      </w:r>
      <w:r w:rsidRPr="00F9478D">
        <w:rPr>
          <w:lang w:val="en-GB"/>
        </w:rPr>
        <w:tab/>
        <w:t>Soldered or welded joints and bite-type compression joints are not permitted. Soldering or welding can be permitted for connecting the individual parts of detachable couplings to the gas tube or component.</w:t>
      </w:r>
    </w:p>
    <w:p w:rsidR="006C169E" w:rsidRDefault="006C169E" w:rsidP="006C169E">
      <w:pPr>
        <w:pStyle w:val="Para"/>
        <w:rPr>
          <w:lang w:val="en-GB"/>
        </w:rPr>
      </w:pPr>
      <w:r>
        <w:rPr>
          <w:lang w:val="en-GB"/>
        </w:rPr>
        <w:t>17.8.2.</w:t>
      </w:r>
      <w:r>
        <w:rPr>
          <w:lang w:val="en-GB"/>
        </w:rPr>
        <w:tab/>
        <w:t>Gas tubes shall only be connected by compatible fittings with regard to corrosion.</w:t>
      </w:r>
    </w:p>
    <w:p w:rsidR="006C169E" w:rsidRDefault="006C169E" w:rsidP="006C169E">
      <w:pPr>
        <w:pStyle w:val="Para"/>
        <w:rPr>
          <w:lang w:val="en-GB"/>
        </w:rPr>
      </w:pPr>
      <w:r>
        <w:rPr>
          <w:lang w:val="en-GB"/>
        </w:rPr>
        <w:t>17.8.3.</w:t>
      </w:r>
      <w:r>
        <w:rPr>
          <w:lang w:val="en-GB"/>
        </w:rPr>
        <w:tab/>
        <w:t>Stainless steel tubes shall only be joined by stainless steel fittings.</w:t>
      </w:r>
    </w:p>
    <w:p w:rsidR="006C169E" w:rsidRDefault="006C169E" w:rsidP="006C169E">
      <w:pPr>
        <w:pStyle w:val="Para"/>
        <w:rPr>
          <w:lang w:val="en-GB"/>
        </w:rPr>
      </w:pPr>
      <w:r>
        <w:rPr>
          <w:lang w:val="en-GB"/>
        </w:rPr>
        <w:t>17.8.4.</w:t>
      </w:r>
      <w:r>
        <w:rPr>
          <w:lang w:val="en-GB"/>
        </w:rPr>
        <w:tab/>
        <w:t>Distributing-blocks shall be made of corrosion-resistant material.</w:t>
      </w:r>
    </w:p>
    <w:p w:rsidR="006C169E" w:rsidRPr="007604B3" w:rsidRDefault="006C169E" w:rsidP="006C169E">
      <w:pPr>
        <w:pStyle w:val="Para"/>
        <w:keepNext/>
        <w:keepLines/>
        <w:rPr>
          <w:spacing w:val="2"/>
          <w:lang w:val="en-GB"/>
        </w:rPr>
      </w:pPr>
      <w:r w:rsidRPr="007604B3">
        <w:rPr>
          <w:spacing w:val="2"/>
          <w:lang w:val="en-GB"/>
        </w:rPr>
        <w:t>17.8.5.</w:t>
      </w:r>
      <w:r w:rsidRPr="007604B3">
        <w:rPr>
          <w:spacing w:val="2"/>
          <w:lang w:val="en-GB"/>
        </w:rPr>
        <w:tab/>
        <w:t xml:space="preserve">Gas tubes shall be connected by appropriate joints, for example, two-part compression joints in steel tubes and joints with olives tapered on </w:t>
      </w:r>
      <w:proofErr w:type="gramStart"/>
      <w:r w:rsidRPr="007604B3">
        <w:rPr>
          <w:spacing w:val="2"/>
          <w:lang w:val="en-GB"/>
        </w:rPr>
        <w:t>both sides or</w:t>
      </w:r>
      <w:proofErr w:type="gramEnd"/>
      <w:r w:rsidRPr="007604B3">
        <w:rPr>
          <w:spacing w:val="2"/>
          <w:lang w:val="en-GB"/>
        </w:rPr>
        <w:t xml:space="preserve"> two flanges in copper tubes. Gas tubes shall be connected with appropriate connections.  Under no circumstances couplings may be used whereby the tube will be damaged.  The burst pressure of the mounted couplings shall be the same or higher as specified for the tube.</w:t>
      </w:r>
    </w:p>
    <w:p w:rsidR="006C169E" w:rsidRDefault="006C169E" w:rsidP="006C169E">
      <w:pPr>
        <w:pStyle w:val="Para"/>
        <w:rPr>
          <w:lang w:val="en-GB"/>
        </w:rPr>
      </w:pPr>
      <w:r>
        <w:rPr>
          <w:lang w:val="en-GB"/>
        </w:rPr>
        <w:t>17.8.6.</w:t>
      </w:r>
      <w:r>
        <w:rPr>
          <w:lang w:val="en-GB"/>
        </w:rPr>
        <w:tab/>
        <w:t>The number of joints shall be limited to a minimum.</w:t>
      </w:r>
    </w:p>
    <w:p w:rsidR="006C169E" w:rsidRDefault="006C169E" w:rsidP="006C169E">
      <w:pPr>
        <w:pStyle w:val="Para"/>
        <w:rPr>
          <w:lang w:val="en-GB"/>
        </w:rPr>
      </w:pPr>
      <w:r>
        <w:rPr>
          <w:lang w:val="en-GB"/>
        </w:rPr>
        <w:t>17.8.7.</w:t>
      </w:r>
      <w:r>
        <w:rPr>
          <w:lang w:val="en-GB"/>
        </w:rPr>
        <w:tab/>
        <w:t>Any joints shall be made in locations where access is possible for inspection.</w:t>
      </w:r>
    </w:p>
    <w:p w:rsidR="006C169E" w:rsidRDefault="006C169E" w:rsidP="006C169E">
      <w:pPr>
        <w:pStyle w:val="Para"/>
        <w:keepNext/>
        <w:keepLines/>
        <w:rPr>
          <w:lang w:val="en-GB"/>
        </w:rPr>
      </w:pPr>
      <w:r>
        <w:rPr>
          <w:lang w:val="en-GB"/>
        </w:rPr>
        <w:t>17.8.8.</w:t>
      </w:r>
      <w:r>
        <w:rPr>
          <w:lang w:val="en-GB"/>
        </w:rPr>
        <w:tab/>
        <w:t xml:space="preserve">In a passenger compartment or enclosed luggage compartment the gas tube or hose shall be no longer than reasonably required; this provision is fulfilled when the gas tube or hose does not extend further than from the fuel container to the side of vehicle. </w:t>
      </w:r>
    </w:p>
    <w:p w:rsidR="006C169E" w:rsidRPr="004033D8" w:rsidRDefault="006C169E" w:rsidP="006C169E">
      <w:pPr>
        <w:pStyle w:val="Para"/>
        <w:rPr>
          <w:lang w:val="en-GB"/>
        </w:rPr>
      </w:pPr>
      <w:r>
        <w:rPr>
          <w:lang w:val="en-GB"/>
        </w:rPr>
        <w:t>17.8.8.1.</w:t>
      </w:r>
      <w:r>
        <w:rPr>
          <w:lang w:val="en-GB"/>
        </w:rPr>
        <w:tab/>
        <w:t xml:space="preserve">There shall be no gas-conveying connections in the passenger compartment </w:t>
      </w:r>
      <w:r w:rsidRPr="004033D8">
        <w:rPr>
          <w:lang w:val="en-GB"/>
        </w:rPr>
        <w:t>or enclosed luggage compartment with the exception of:</w:t>
      </w:r>
    </w:p>
    <w:p w:rsidR="006C169E" w:rsidRPr="004033D8" w:rsidRDefault="006C169E" w:rsidP="006C169E">
      <w:pPr>
        <w:pStyle w:val="a2"/>
        <w:rPr>
          <w:lang w:val="en-GB"/>
        </w:rPr>
      </w:pPr>
      <w:r w:rsidRPr="004033D8">
        <w:rPr>
          <w:lang w:val="en-GB"/>
        </w:rPr>
        <w:t>(</w:t>
      </w:r>
      <w:r>
        <w:rPr>
          <w:lang w:val="en-GB"/>
        </w:rPr>
        <w:t>a</w:t>
      </w:r>
      <w:r w:rsidRPr="004033D8">
        <w:rPr>
          <w:lang w:val="en-GB"/>
        </w:rPr>
        <w:t>)</w:t>
      </w:r>
      <w:r w:rsidRPr="004033D8">
        <w:rPr>
          <w:lang w:val="en-GB"/>
        </w:rPr>
        <w:tab/>
        <w:t>The connections on the gas-tight housing; and</w:t>
      </w:r>
    </w:p>
    <w:p w:rsidR="006C169E" w:rsidRDefault="006C169E" w:rsidP="006C169E">
      <w:pPr>
        <w:pStyle w:val="a2"/>
        <w:rPr>
          <w:lang w:val="en-GB"/>
        </w:rPr>
      </w:pPr>
      <w:r w:rsidRPr="004033D8">
        <w:rPr>
          <w:lang w:val="en-GB"/>
        </w:rPr>
        <w:t>(</w:t>
      </w:r>
      <w:r>
        <w:rPr>
          <w:lang w:val="en-GB"/>
        </w:rPr>
        <w:t>b</w:t>
      </w:r>
      <w:r w:rsidRPr="004033D8">
        <w:rPr>
          <w:lang w:val="en-GB"/>
        </w:rPr>
        <w:t>)</w:t>
      </w:r>
      <w:r w:rsidRPr="004033D8">
        <w:rPr>
          <w:lang w:val="en-GB"/>
        </w:rPr>
        <w:tab/>
        <w:t>The connection between the gas tube or hose and the filling unit if this connection is fitted with a sleeve which is resistant against LPG and any leakin</w:t>
      </w:r>
      <w:r>
        <w:rPr>
          <w:lang w:val="en-GB"/>
        </w:rPr>
        <w:t>g gas will be discharged directly into the atmosphere.</w:t>
      </w:r>
    </w:p>
    <w:p w:rsidR="006C169E" w:rsidRDefault="006C169E" w:rsidP="006C169E">
      <w:pPr>
        <w:pStyle w:val="Para"/>
        <w:rPr>
          <w:lang w:val="en-GB"/>
        </w:rPr>
      </w:pPr>
      <w:r>
        <w:rPr>
          <w:lang w:val="en-GB"/>
        </w:rPr>
        <w:t>17.8.8.2.</w:t>
      </w:r>
      <w:r>
        <w:rPr>
          <w:lang w:val="en-GB"/>
        </w:rPr>
        <w:tab/>
        <w:t xml:space="preserve">The provisions of paragraph 17.8.8. </w:t>
      </w:r>
      <w:proofErr w:type="gramStart"/>
      <w:r>
        <w:rPr>
          <w:lang w:val="en-GB"/>
        </w:rPr>
        <w:t>and</w:t>
      </w:r>
      <w:proofErr w:type="gramEnd"/>
      <w:r>
        <w:rPr>
          <w:lang w:val="en-GB"/>
        </w:rPr>
        <w:t xml:space="preserve"> paragraph 17.8.8.1. </w:t>
      </w:r>
      <w:proofErr w:type="gramStart"/>
      <w:r>
        <w:rPr>
          <w:bCs/>
          <w:lang w:val="en-GB"/>
        </w:rPr>
        <w:t>above</w:t>
      </w:r>
      <w:proofErr w:type="gramEnd"/>
      <w:r>
        <w:rPr>
          <w:bCs/>
          <w:lang w:val="en-GB"/>
        </w:rPr>
        <w:t xml:space="preserve"> </w:t>
      </w:r>
      <w:r>
        <w:rPr>
          <w:lang w:val="en-GB"/>
        </w:rPr>
        <w:t>shall not apply for M</w:t>
      </w:r>
      <w:r>
        <w:rPr>
          <w:vertAlign w:val="subscript"/>
          <w:lang w:val="en-GB"/>
        </w:rPr>
        <w:t>2</w:t>
      </w:r>
      <w:r>
        <w:rPr>
          <w:lang w:val="en-GB"/>
        </w:rPr>
        <w:t xml:space="preserve"> or M</w:t>
      </w:r>
      <w:r>
        <w:rPr>
          <w:vertAlign w:val="subscript"/>
          <w:lang w:val="en-GB"/>
        </w:rPr>
        <w:t>3</w:t>
      </w:r>
      <w:r>
        <w:rPr>
          <w:lang w:val="en-GB"/>
        </w:rPr>
        <w:t xml:space="preserve"> category vehicles if the gas tubes or hoses and connections are fitted with a sleeve which is resistant against LPG and which has an open connection to the atmosphere.  The open end of the sleeve or ducting shall be situated at the lowest point.</w:t>
      </w:r>
    </w:p>
    <w:p w:rsidR="006C169E" w:rsidRDefault="006C169E" w:rsidP="006C169E">
      <w:pPr>
        <w:pStyle w:val="Para"/>
        <w:rPr>
          <w:lang w:val="en-GB"/>
        </w:rPr>
      </w:pPr>
      <w:r>
        <w:rPr>
          <w:lang w:val="en-GB"/>
        </w:rPr>
        <w:t>17.9.</w:t>
      </w:r>
      <w:r>
        <w:rPr>
          <w:lang w:val="en-GB"/>
        </w:rPr>
        <w:tab/>
        <w:t>Remotely controlled shut-off valve</w:t>
      </w:r>
    </w:p>
    <w:p w:rsidR="006C169E" w:rsidRDefault="006C169E" w:rsidP="006C169E">
      <w:pPr>
        <w:pStyle w:val="Para"/>
        <w:rPr>
          <w:lang w:val="en-GB"/>
        </w:rPr>
      </w:pPr>
      <w:r>
        <w:rPr>
          <w:lang w:val="en-GB"/>
        </w:rPr>
        <w:t>17.9.1.</w:t>
      </w:r>
      <w:r>
        <w:rPr>
          <w:lang w:val="en-GB"/>
        </w:rPr>
        <w:tab/>
        <w:t>A remotely controlled shut-off valve shall be installed in the gas tube from the LPG container to the pressure regulator/vaporizer, as close as possible to the pressure regulator/vaporizer.</w:t>
      </w:r>
    </w:p>
    <w:p w:rsidR="006C169E" w:rsidRDefault="006C169E" w:rsidP="006C169E">
      <w:pPr>
        <w:pStyle w:val="Para"/>
        <w:rPr>
          <w:lang w:val="en-GB"/>
        </w:rPr>
      </w:pPr>
      <w:r>
        <w:rPr>
          <w:lang w:val="en-GB"/>
        </w:rPr>
        <w:t>17.9.2.</w:t>
      </w:r>
      <w:r>
        <w:rPr>
          <w:lang w:val="en-GB"/>
        </w:rPr>
        <w:tab/>
        <w:t>The remotely controlled shut-off valve may be incorporated into the pressure regulator/vaporizer.</w:t>
      </w:r>
    </w:p>
    <w:p w:rsidR="006C169E" w:rsidRDefault="006C169E" w:rsidP="006C169E">
      <w:pPr>
        <w:pStyle w:val="Para"/>
        <w:rPr>
          <w:lang w:val="en-GB"/>
        </w:rPr>
      </w:pPr>
      <w:r>
        <w:rPr>
          <w:lang w:val="en-GB"/>
        </w:rPr>
        <w:t>17.9.3.</w:t>
      </w:r>
      <w:r>
        <w:rPr>
          <w:lang w:val="en-GB"/>
        </w:rPr>
        <w:tab/>
        <w:t>Notwithstanding the provisions of paragraph 17.9.1.</w:t>
      </w:r>
      <w:r>
        <w:rPr>
          <w:bCs/>
          <w:lang w:val="en-GB"/>
        </w:rPr>
        <w:t xml:space="preserve"> </w:t>
      </w:r>
      <w:proofErr w:type="gramStart"/>
      <w:r>
        <w:rPr>
          <w:bCs/>
          <w:lang w:val="en-GB"/>
        </w:rPr>
        <w:t>above</w:t>
      </w:r>
      <w:proofErr w:type="gramEnd"/>
      <w:r>
        <w:rPr>
          <w:lang w:val="en-GB"/>
        </w:rPr>
        <w:t>, the remotely controlled shut-off valve may be installed at a location in the engine bay specified by the manufacturer of the LPG system if a fuel return system is provided between the pressure regulator and the LPG container.</w:t>
      </w:r>
    </w:p>
    <w:p w:rsidR="006C169E" w:rsidRDefault="006C169E" w:rsidP="006C169E">
      <w:pPr>
        <w:pStyle w:val="Para"/>
        <w:rPr>
          <w:lang w:val="en-GB"/>
        </w:rPr>
      </w:pPr>
      <w:r>
        <w:rPr>
          <w:lang w:val="en-GB"/>
        </w:rPr>
        <w:t>17.9.4.</w:t>
      </w:r>
      <w:r>
        <w:rPr>
          <w:lang w:val="en-GB"/>
        </w:rPr>
        <w:tab/>
        <w:t>The remotely controlled shut-off valve shall be installed such that the fuel supply is cut off when the engine is not running or, if the vehicle is also equipped with another fuel system, when the other fuel is selected.  A delay of 2 seconds is permitted for diagnostic purposes.</w:t>
      </w:r>
    </w:p>
    <w:p w:rsidR="006C169E" w:rsidRDefault="006C169E" w:rsidP="006C169E">
      <w:pPr>
        <w:pStyle w:val="Para"/>
        <w:rPr>
          <w:bCs/>
          <w:lang w:val="en-GB"/>
        </w:rPr>
      </w:pPr>
      <w:r w:rsidRPr="00F9478D">
        <w:rPr>
          <w:bCs/>
          <w:lang w:val="en-GB"/>
        </w:rPr>
        <w:t>17.9.5.</w:t>
      </w:r>
      <w:r w:rsidRPr="00F9478D">
        <w:rPr>
          <w:bCs/>
          <w:lang w:val="en-GB"/>
        </w:rPr>
        <w:tab/>
        <w:t>Notwithstanding the provision of paragraph 17.9.4.</w:t>
      </w:r>
      <w:r>
        <w:rPr>
          <w:bCs/>
          <w:lang w:val="en-GB"/>
        </w:rPr>
        <w:t xml:space="preserve"> above</w:t>
      </w:r>
      <w:r w:rsidRPr="00F9478D">
        <w:rPr>
          <w:bCs/>
          <w:lang w:val="en-GB"/>
        </w:rPr>
        <w:t>, in case of liquid injection systems, if a fuel recirculation is required to purge the system from gas bubbles (vapour lock), it is allowed to keep the remotely controlled shut-off valve open for a period not longer than 10 seconds before starting the engine in LPG running mode and during the fuel switching-over.</w:t>
      </w:r>
    </w:p>
    <w:p w:rsidR="006C169E" w:rsidRPr="006F00D5" w:rsidRDefault="006C169E" w:rsidP="006C169E">
      <w:pPr>
        <w:spacing w:after="120"/>
        <w:ind w:left="2268" w:right="1088" w:hanging="1134"/>
        <w:jc w:val="both"/>
        <w:rPr>
          <w:bCs/>
          <w:sz w:val="20"/>
          <w:lang w:val="en-GB"/>
        </w:rPr>
      </w:pPr>
      <w:r w:rsidRPr="006F00D5">
        <w:rPr>
          <w:bCs/>
          <w:sz w:val="20"/>
          <w:lang w:val="en-GB"/>
        </w:rPr>
        <w:t>17.9.6.</w:t>
      </w:r>
      <w:r w:rsidRPr="006F00D5">
        <w:rPr>
          <w:bCs/>
          <w:sz w:val="20"/>
          <w:lang w:val="en-GB"/>
        </w:rPr>
        <w:tab/>
        <w:t>Notwithstanding the provisions of paragraph 17.9.4.</w:t>
      </w:r>
      <w:r>
        <w:rPr>
          <w:bCs/>
          <w:lang w:val="en-GB"/>
        </w:rPr>
        <w:t xml:space="preserve"> </w:t>
      </w:r>
      <w:proofErr w:type="gramStart"/>
      <w:r w:rsidRPr="00186ED3">
        <w:rPr>
          <w:bCs/>
          <w:sz w:val="20"/>
          <w:lang w:val="en-GB"/>
        </w:rPr>
        <w:t>above</w:t>
      </w:r>
      <w:proofErr w:type="gramEnd"/>
      <w:r w:rsidRPr="006F00D5">
        <w:rPr>
          <w:bCs/>
          <w:sz w:val="20"/>
          <w:lang w:val="en-GB"/>
        </w:rPr>
        <w:t>, the remotely controlled shut</w:t>
      </w:r>
      <w:r>
        <w:rPr>
          <w:bCs/>
          <w:sz w:val="20"/>
          <w:lang w:val="en-GB"/>
        </w:rPr>
        <w:t>-</w:t>
      </w:r>
      <w:r w:rsidRPr="006F00D5">
        <w:rPr>
          <w:bCs/>
          <w:sz w:val="20"/>
          <w:lang w:val="en-GB"/>
        </w:rPr>
        <w:t>off valve may stay in an open position during the commanded stop phases.</w:t>
      </w:r>
    </w:p>
    <w:p w:rsidR="006C169E" w:rsidRDefault="006C169E" w:rsidP="006C169E">
      <w:pPr>
        <w:pStyle w:val="Para"/>
        <w:keepNext/>
        <w:keepLines/>
        <w:rPr>
          <w:lang w:val="en-GB"/>
        </w:rPr>
      </w:pPr>
      <w:r w:rsidRPr="009D55E8">
        <w:rPr>
          <w:bCs/>
        </w:rPr>
        <w:t>17.9.7.</w:t>
      </w:r>
      <w:r w:rsidRPr="009D55E8">
        <w:rPr>
          <w:bCs/>
        </w:rPr>
        <w:tab/>
      </w:r>
      <w:r w:rsidRPr="009D55E8">
        <w:rPr>
          <w:bCs/>
          <w:color w:val="000000"/>
          <w:lang w:val="en-GB"/>
        </w:rPr>
        <w:t>If the remotely controlled shut-off valve is closed during commanded stop phases,</w:t>
      </w:r>
      <w:r w:rsidRPr="009D55E8">
        <w:rPr>
          <w:bCs/>
          <w:lang w:val="en-GB"/>
        </w:rPr>
        <w:t xml:space="preserve"> </w:t>
      </w:r>
      <w:r w:rsidRPr="009D55E8">
        <w:rPr>
          <w:bCs/>
          <w:color w:val="000000"/>
          <w:lang w:val="en-GB"/>
        </w:rPr>
        <w:t xml:space="preserve">the valve shall comply with paragraph 1.7. </w:t>
      </w:r>
      <w:proofErr w:type="gramStart"/>
      <w:r w:rsidRPr="009D55E8">
        <w:rPr>
          <w:bCs/>
          <w:color w:val="000000"/>
          <w:lang w:val="en-GB"/>
        </w:rPr>
        <w:t>of</w:t>
      </w:r>
      <w:proofErr w:type="gramEnd"/>
      <w:r w:rsidRPr="009D55E8">
        <w:rPr>
          <w:bCs/>
          <w:color w:val="000000"/>
          <w:lang w:val="en-GB"/>
        </w:rPr>
        <w:t xml:space="preserve"> Annex 7.</w:t>
      </w:r>
      <w:r w:rsidR="00720793">
        <w:rPr>
          <w:lang w:val="en-GB"/>
        </w:rPr>
        <w:t xml:space="preserve">17.10. </w:t>
      </w:r>
      <w:r>
        <w:rPr>
          <w:lang w:val="en-GB"/>
        </w:rPr>
        <w:t>Filling unit</w:t>
      </w:r>
    </w:p>
    <w:p w:rsidR="006C169E" w:rsidRDefault="006C169E" w:rsidP="006C169E">
      <w:pPr>
        <w:pStyle w:val="Para"/>
        <w:rPr>
          <w:lang w:val="en-GB"/>
        </w:rPr>
      </w:pPr>
      <w:r>
        <w:rPr>
          <w:lang w:val="en-GB"/>
        </w:rPr>
        <w:t>17.10.1.</w:t>
      </w:r>
      <w:r>
        <w:rPr>
          <w:lang w:val="en-GB"/>
        </w:rPr>
        <w:tab/>
        <w:t>The filling unit shall be secured against rotation and shall be protected against dirt and water.</w:t>
      </w:r>
    </w:p>
    <w:p w:rsidR="006C169E" w:rsidRDefault="006C169E" w:rsidP="006C169E">
      <w:pPr>
        <w:pStyle w:val="Para"/>
        <w:rPr>
          <w:lang w:val="en-GB"/>
        </w:rPr>
      </w:pPr>
      <w:r>
        <w:rPr>
          <w:lang w:val="en-GB"/>
        </w:rPr>
        <w:t>17.10.2.</w:t>
      </w:r>
      <w:r>
        <w:rPr>
          <w:lang w:val="en-GB"/>
        </w:rPr>
        <w:tab/>
        <w:t>When the LPG container is installed in the passenger compartment or an enclosed (luggage) compartment, the filling unit shall be located at the outside of the vehicle.</w:t>
      </w:r>
    </w:p>
    <w:p w:rsidR="006C169E" w:rsidRDefault="006C169E" w:rsidP="006C169E">
      <w:pPr>
        <w:pStyle w:val="Para"/>
        <w:rPr>
          <w:lang w:val="en-GB"/>
        </w:rPr>
      </w:pPr>
      <w:r>
        <w:rPr>
          <w:lang w:val="en-GB"/>
        </w:rPr>
        <w:t>17.11.</w:t>
      </w:r>
      <w:r>
        <w:rPr>
          <w:lang w:val="en-GB"/>
        </w:rPr>
        <w:tab/>
        <w:t>Fuel selection system and electrical installation</w:t>
      </w:r>
    </w:p>
    <w:p w:rsidR="006C169E" w:rsidRDefault="006C169E" w:rsidP="006C169E">
      <w:pPr>
        <w:pStyle w:val="Para"/>
        <w:rPr>
          <w:lang w:val="en-GB"/>
        </w:rPr>
      </w:pPr>
      <w:r>
        <w:rPr>
          <w:lang w:val="en-GB"/>
        </w:rPr>
        <w:t>17.11.1.</w:t>
      </w:r>
      <w:r>
        <w:rPr>
          <w:lang w:val="en-GB"/>
        </w:rPr>
        <w:tab/>
        <w:t>The electrical components of the LPG system shall be protected against overloads and at least one separate fuse shall be provided in the supply cable.</w:t>
      </w:r>
    </w:p>
    <w:p w:rsidR="006C169E" w:rsidRDefault="006C169E" w:rsidP="006C169E">
      <w:pPr>
        <w:pStyle w:val="Para"/>
        <w:rPr>
          <w:lang w:val="en-GB"/>
        </w:rPr>
      </w:pPr>
      <w:r>
        <w:rPr>
          <w:lang w:val="en-GB"/>
        </w:rPr>
        <w:t>17.11.1.1.</w:t>
      </w:r>
      <w:r>
        <w:rPr>
          <w:lang w:val="en-GB"/>
        </w:rPr>
        <w:tab/>
        <w:t>The fuse shall be installed in a known location where it can be reached without the use of tools.</w:t>
      </w:r>
    </w:p>
    <w:p w:rsidR="006C169E" w:rsidRDefault="006C169E" w:rsidP="006C169E">
      <w:pPr>
        <w:pStyle w:val="Para"/>
        <w:rPr>
          <w:lang w:val="en-GB"/>
        </w:rPr>
      </w:pPr>
      <w:r>
        <w:rPr>
          <w:lang w:val="en-GB"/>
        </w:rPr>
        <w:t>17.11.2.</w:t>
      </w:r>
      <w:r>
        <w:rPr>
          <w:lang w:val="en-GB"/>
        </w:rPr>
        <w:tab/>
        <w:t>The electrical power to LPG system components which also carry gas may not be conducted by a gas tube.</w:t>
      </w:r>
    </w:p>
    <w:p w:rsidR="006C169E" w:rsidRDefault="006C169E" w:rsidP="006C169E">
      <w:pPr>
        <w:pStyle w:val="Para"/>
        <w:rPr>
          <w:lang w:val="en-GB"/>
        </w:rPr>
      </w:pPr>
      <w:r>
        <w:rPr>
          <w:lang w:val="en-GB"/>
        </w:rPr>
        <w:t>17.11.3.</w:t>
      </w:r>
      <w:r>
        <w:rPr>
          <w:lang w:val="en-GB"/>
        </w:rPr>
        <w:tab/>
        <w:t>All electrical components installed in a part of the LPG system where the pressure exceeds 20 kPa shall be connected and insulated in a manner that no current is led through LPG containing parts.</w:t>
      </w:r>
    </w:p>
    <w:p w:rsidR="006C169E" w:rsidRDefault="006C169E" w:rsidP="006C169E">
      <w:pPr>
        <w:pStyle w:val="Para"/>
        <w:rPr>
          <w:lang w:val="en-GB"/>
        </w:rPr>
      </w:pPr>
      <w:r>
        <w:rPr>
          <w:lang w:val="en-GB"/>
        </w:rPr>
        <w:t>17.11.4.</w:t>
      </w:r>
      <w:r>
        <w:rPr>
          <w:lang w:val="en-GB"/>
        </w:rPr>
        <w:tab/>
      </w:r>
      <w:r w:rsidRPr="0059382C">
        <w:rPr>
          <w:spacing w:val="2"/>
          <w:lang w:val="en-GB"/>
        </w:rPr>
        <w:t xml:space="preserve">Electrical cables shall be adequately protected against damage.  The electrical connections inside the boot and passengers compartment </w:t>
      </w:r>
      <w:r w:rsidRPr="0059382C">
        <w:rPr>
          <w:spacing w:val="2"/>
        </w:rPr>
        <w:t>shall comply with protection degree class IP 40 according to IEC Standard 60529-</w:t>
      </w:r>
      <w:r w:rsidRPr="00264CEA">
        <w:t>1989+A1:1999. All other electrical connections shall comply with protection degree class IP 54 according to IEC Standard 60529-1989+A1:1999.</w:t>
      </w:r>
      <w:r>
        <w:rPr>
          <w:lang w:val="en-GB"/>
        </w:rPr>
        <w:t xml:space="preserve"> </w:t>
      </w:r>
    </w:p>
    <w:p w:rsidR="006C169E" w:rsidRPr="00F9478D" w:rsidRDefault="006C169E" w:rsidP="006C169E">
      <w:pPr>
        <w:pStyle w:val="SingleTxtG"/>
        <w:ind w:left="2268" w:hanging="1134"/>
        <w:rPr>
          <w:lang w:val="en-GB"/>
        </w:rPr>
      </w:pPr>
      <w:r w:rsidRPr="00F9478D">
        <w:rPr>
          <w:lang w:val="en-GB"/>
        </w:rPr>
        <w:t>17.11.5.</w:t>
      </w:r>
      <w:r w:rsidRPr="00F9478D">
        <w:rPr>
          <w:lang w:val="en-GB"/>
        </w:rPr>
        <w:tab/>
        <w:t>Vehicles with more than one fuel system shall have a fuel selection system</w:t>
      </w:r>
    </w:p>
    <w:p w:rsidR="006C169E" w:rsidRDefault="006C169E" w:rsidP="006C169E">
      <w:pPr>
        <w:pStyle w:val="Para"/>
        <w:rPr>
          <w:lang w:val="en-GB"/>
        </w:rPr>
      </w:pPr>
      <w:r>
        <w:rPr>
          <w:lang w:val="en-GB"/>
        </w:rPr>
        <w:t>17.11.6.</w:t>
      </w:r>
      <w:r>
        <w:rPr>
          <w:lang w:val="en-GB"/>
        </w:rPr>
        <w:tab/>
        <w:t>The electrical connections and components in the gas-tight housing shall be constructed such that no sparks are generated.</w:t>
      </w:r>
    </w:p>
    <w:p w:rsidR="006C169E" w:rsidRDefault="006C169E" w:rsidP="006C169E">
      <w:pPr>
        <w:pStyle w:val="Para"/>
        <w:rPr>
          <w:lang w:val="en-GB"/>
        </w:rPr>
      </w:pPr>
      <w:r>
        <w:rPr>
          <w:lang w:val="en-GB"/>
        </w:rPr>
        <w:t>17.12.</w:t>
      </w:r>
      <w:r>
        <w:rPr>
          <w:lang w:val="en-GB"/>
        </w:rPr>
        <w:tab/>
        <w:t>Pressure relief device</w:t>
      </w:r>
    </w:p>
    <w:p w:rsidR="006C169E" w:rsidRDefault="006C169E" w:rsidP="006C169E">
      <w:pPr>
        <w:pStyle w:val="Para"/>
        <w:rPr>
          <w:lang w:val="en-GB"/>
        </w:rPr>
      </w:pPr>
      <w:r>
        <w:rPr>
          <w:lang w:val="en-GB"/>
        </w:rPr>
        <w:t>17.12.1.</w:t>
      </w:r>
      <w:r>
        <w:rPr>
          <w:lang w:val="en-GB"/>
        </w:rPr>
        <w:tab/>
        <w:t xml:space="preserve">The pressure relief device shall be fitted to the fuel container(s) in such a manner that it can discharge into the gas tight housing, when its presence is prescribed, if that gas tight housing fulfils the requirements of paragraph 17.6.5. </w:t>
      </w:r>
      <w:proofErr w:type="gramStart"/>
      <w:r>
        <w:rPr>
          <w:lang w:val="en-GB"/>
        </w:rPr>
        <w:t>above</w:t>
      </w:r>
      <w:proofErr w:type="gramEnd"/>
      <w:r>
        <w:rPr>
          <w:lang w:val="en-GB"/>
        </w:rPr>
        <w:t>.</w:t>
      </w:r>
    </w:p>
    <w:p w:rsidR="006C169E" w:rsidRDefault="006C169E" w:rsidP="00720793">
      <w:pPr>
        <w:pStyle w:val="HChG"/>
        <w:tabs>
          <w:tab w:val="left" w:pos="2268"/>
        </w:tabs>
      </w:pPr>
      <w:r>
        <w:tab/>
      </w:r>
      <w:r>
        <w:tab/>
      </w:r>
      <w:bookmarkStart w:id="53" w:name="_Toc387935167"/>
      <w:bookmarkStart w:id="54" w:name="_Toc397517957"/>
      <w:r>
        <w:t>18.</w:t>
      </w:r>
      <w:r>
        <w:tab/>
        <w:t>Conformity of production</w:t>
      </w:r>
      <w:bookmarkEnd w:id="53"/>
      <w:bookmarkEnd w:id="54"/>
    </w:p>
    <w:p w:rsidR="006C169E" w:rsidRDefault="006C169E" w:rsidP="006C169E">
      <w:pPr>
        <w:pStyle w:val="Para"/>
        <w:ind w:firstLine="0"/>
        <w:rPr>
          <w:lang w:val="en-GB"/>
        </w:rPr>
      </w:pPr>
      <w:r>
        <w:rPr>
          <w:lang w:val="en-GB"/>
        </w:rPr>
        <w:t>The conformity of production procedures shall comply with those set out in the Agreement, Appendix 2 (E/ECE/324-E/ECE/TRANS/505/Rev.2) with the following requirements:</w:t>
      </w:r>
    </w:p>
    <w:p w:rsidR="006C169E" w:rsidRDefault="006C169E" w:rsidP="006C169E">
      <w:pPr>
        <w:pStyle w:val="Para"/>
        <w:rPr>
          <w:lang w:val="en-GB"/>
        </w:rPr>
      </w:pPr>
      <w:r>
        <w:rPr>
          <w:lang w:val="en-GB"/>
        </w:rPr>
        <w:t>18.1.</w:t>
      </w:r>
      <w:r>
        <w:rPr>
          <w:lang w:val="en-GB"/>
        </w:rPr>
        <w:tab/>
        <w:t xml:space="preserve">All vehicles approved under this Regulation shall be so manufactured as to conform to the type approved by meeting the requirements of paragraph 17. </w:t>
      </w:r>
      <w:proofErr w:type="gramStart"/>
      <w:r>
        <w:rPr>
          <w:lang w:val="en-GB"/>
        </w:rPr>
        <w:t>above</w:t>
      </w:r>
      <w:proofErr w:type="gramEnd"/>
      <w:r>
        <w:rPr>
          <w:lang w:val="en-GB"/>
        </w:rPr>
        <w:t>.</w:t>
      </w:r>
    </w:p>
    <w:p w:rsidR="006C169E" w:rsidRDefault="006C169E" w:rsidP="006C169E">
      <w:pPr>
        <w:pStyle w:val="Para"/>
        <w:rPr>
          <w:lang w:val="en-GB"/>
        </w:rPr>
      </w:pPr>
      <w:r>
        <w:rPr>
          <w:lang w:val="en-GB"/>
        </w:rPr>
        <w:t>18.2.</w:t>
      </w:r>
      <w:r>
        <w:rPr>
          <w:lang w:val="en-GB"/>
        </w:rPr>
        <w:tab/>
        <w:t xml:space="preserve">In order to verify that the requirements of paragraph 18.1. </w:t>
      </w:r>
      <w:proofErr w:type="gramStart"/>
      <w:r>
        <w:rPr>
          <w:lang w:val="en-GB"/>
        </w:rPr>
        <w:t>above</w:t>
      </w:r>
      <w:proofErr w:type="gramEnd"/>
      <w:r>
        <w:rPr>
          <w:lang w:val="en-GB"/>
        </w:rPr>
        <w:t xml:space="preserve"> are met, suitable controls of the production shall be carried out.</w:t>
      </w:r>
    </w:p>
    <w:p w:rsidR="006C169E" w:rsidRDefault="006C169E" w:rsidP="006C169E">
      <w:pPr>
        <w:pStyle w:val="Para"/>
        <w:keepNext/>
        <w:keepLines/>
        <w:rPr>
          <w:lang w:val="en-GB"/>
        </w:rPr>
      </w:pPr>
      <w:r>
        <w:rPr>
          <w:lang w:val="en-GB"/>
        </w:rPr>
        <w:t>18.3.</w:t>
      </w:r>
      <w:r>
        <w:rPr>
          <w:lang w:val="en-GB"/>
        </w:rPr>
        <w:tab/>
        <w:t>The Type Approval Authority which has granted type approval may at any time verify the conformity control methods applied in each production facility.  The normal frequency of these verifications shall be once every year.</w:t>
      </w:r>
    </w:p>
    <w:p w:rsidR="006C169E" w:rsidRDefault="006C169E" w:rsidP="00720793">
      <w:pPr>
        <w:pStyle w:val="HChG"/>
        <w:tabs>
          <w:tab w:val="left" w:pos="2268"/>
        </w:tabs>
      </w:pPr>
      <w:r>
        <w:tab/>
      </w:r>
      <w:r>
        <w:tab/>
      </w:r>
      <w:bookmarkStart w:id="55" w:name="_Toc387935168"/>
      <w:bookmarkStart w:id="56" w:name="_Toc397517958"/>
      <w:r>
        <w:t>19.</w:t>
      </w:r>
      <w:r>
        <w:tab/>
        <w:t>Penalties for non-conformity of production</w:t>
      </w:r>
      <w:bookmarkEnd w:id="55"/>
      <w:bookmarkEnd w:id="56"/>
    </w:p>
    <w:p w:rsidR="006C169E" w:rsidRDefault="006C169E" w:rsidP="006C169E">
      <w:pPr>
        <w:pStyle w:val="Para"/>
        <w:rPr>
          <w:lang w:val="en-GB"/>
        </w:rPr>
      </w:pPr>
      <w:r>
        <w:rPr>
          <w:lang w:val="en-GB"/>
        </w:rPr>
        <w:t>19.1.</w:t>
      </w:r>
      <w:r>
        <w:rPr>
          <w:lang w:val="en-GB"/>
        </w:rPr>
        <w:tab/>
        <w:t xml:space="preserve">The approval granted in respect of a type of vehicle pursuant to this Regulation may be withdrawn if the requirements laid down in paragraph 18. </w:t>
      </w:r>
      <w:proofErr w:type="gramStart"/>
      <w:r>
        <w:rPr>
          <w:lang w:val="en-GB"/>
        </w:rPr>
        <w:t>above</w:t>
      </w:r>
      <w:proofErr w:type="gramEnd"/>
      <w:r>
        <w:rPr>
          <w:lang w:val="en-GB"/>
        </w:rPr>
        <w:t xml:space="preserve"> are not complied with.</w:t>
      </w:r>
    </w:p>
    <w:p w:rsidR="006C169E" w:rsidRDefault="006C169E" w:rsidP="006C169E">
      <w:pPr>
        <w:pStyle w:val="Para"/>
        <w:rPr>
          <w:lang w:val="en-GB"/>
        </w:rPr>
      </w:pPr>
      <w:r>
        <w:rPr>
          <w:lang w:val="en-GB"/>
        </w:rPr>
        <w:t>19.2.</w:t>
      </w:r>
      <w:r>
        <w:rPr>
          <w:lang w:val="en-GB"/>
        </w:rPr>
        <w:tab/>
        <w:t>If a Contracting Party to the Agreement applying this Regulation withdraws an approval it has previously granted, it shall forthwith so notify the other Contracting Parties applying this Regulation, by means of a communication form conforming to the model in Annex 2D to this Regulation.</w:t>
      </w:r>
    </w:p>
    <w:p w:rsidR="006C169E" w:rsidRDefault="006C169E" w:rsidP="006C169E">
      <w:pPr>
        <w:pStyle w:val="HChG"/>
        <w:tabs>
          <w:tab w:val="left" w:pos="1134"/>
        </w:tabs>
        <w:ind w:left="2268" w:hanging="2268"/>
      </w:pPr>
      <w:r>
        <w:tab/>
      </w:r>
      <w:r>
        <w:tab/>
      </w:r>
      <w:bookmarkStart w:id="57" w:name="_Toc387935169"/>
      <w:bookmarkStart w:id="58" w:name="_Toc397517959"/>
      <w:r>
        <w:t>20.</w:t>
      </w:r>
      <w:r>
        <w:tab/>
        <w:t>Modification and extension of approval of a vehicle type</w:t>
      </w:r>
      <w:bookmarkEnd w:id="57"/>
      <w:bookmarkEnd w:id="58"/>
    </w:p>
    <w:p w:rsidR="006C169E" w:rsidRDefault="006C169E" w:rsidP="006C169E">
      <w:pPr>
        <w:pStyle w:val="Para"/>
        <w:keepNext/>
        <w:keepLines/>
        <w:rPr>
          <w:lang w:val="en-GB"/>
        </w:rPr>
      </w:pPr>
      <w:r>
        <w:rPr>
          <w:lang w:val="en-GB"/>
        </w:rPr>
        <w:t>20.1.</w:t>
      </w:r>
      <w:r>
        <w:rPr>
          <w:lang w:val="en-GB"/>
        </w:rPr>
        <w:tab/>
        <w:t>Every modification of the installation of the specific equipment for the use of liquefied petroleum gases in the propulsion system of the vehicle shall be notified to the Type Approval Authority which approved the vehicle type.  That Type Approval Authority may then either:</w:t>
      </w:r>
    </w:p>
    <w:p w:rsidR="006C169E" w:rsidRDefault="006C169E" w:rsidP="006C169E">
      <w:pPr>
        <w:pStyle w:val="Para"/>
        <w:rPr>
          <w:lang w:val="en-GB"/>
        </w:rPr>
      </w:pPr>
      <w:r>
        <w:rPr>
          <w:lang w:val="en-GB"/>
        </w:rPr>
        <w:t>20.1.1.</w:t>
      </w:r>
      <w:r>
        <w:rPr>
          <w:lang w:val="en-GB"/>
        </w:rPr>
        <w:tab/>
        <w:t>Consider that the modifications made are unlikely to have an appreciably adverse effect and that in any case the vehicle still complies with the requirements; or</w:t>
      </w:r>
    </w:p>
    <w:p w:rsidR="006C169E" w:rsidRDefault="006C169E" w:rsidP="006C169E">
      <w:pPr>
        <w:pStyle w:val="Para"/>
        <w:rPr>
          <w:lang w:val="en-GB"/>
        </w:rPr>
      </w:pPr>
      <w:r>
        <w:rPr>
          <w:lang w:val="en-GB"/>
        </w:rPr>
        <w:t>20.1.2.</w:t>
      </w:r>
      <w:r>
        <w:rPr>
          <w:lang w:val="en-GB"/>
        </w:rPr>
        <w:tab/>
        <w:t>Require a further test report from the Technical Service responsible for conducting the tests.</w:t>
      </w:r>
    </w:p>
    <w:p w:rsidR="006C169E" w:rsidRDefault="006C169E" w:rsidP="006C169E">
      <w:pPr>
        <w:pStyle w:val="Para"/>
        <w:rPr>
          <w:lang w:val="en-GB"/>
        </w:rPr>
      </w:pPr>
      <w:r>
        <w:rPr>
          <w:lang w:val="en-GB"/>
        </w:rPr>
        <w:t>20.2.</w:t>
      </w:r>
      <w:r>
        <w:rPr>
          <w:lang w:val="en-GB"/>
        </w:rPr>
        <w:tab/>
        <w:t xml:space="preserve">Confirmation or refusal of approval, specifying the alteration, shall be communicated by the procedure specified in paragraph 16.3. </w:t>
      </w:r>
      <w:proofErr w:type="gramStart"/>
      <w:r>
        <w:rPr>
          <w:lang w:val="en-GB"/>
        </w:rPr>
        <w:t>above</w:t>
      </w:r>
      <w:proofErr w:type="gramEnd"/>
      <w:r>
        <w:rPr>
          <w:lang w:val="en-GB"/>
        </w:rPr>
        <w:t xml:space="preserve"> to the Parties to the Agreement applying this Regulation.</w:t>
      </w:r>
    </w:p>
    <w:p w:rsidR="006C169E" w:rsidRDefault="006C169E" w:rsidP="006C169E">
      <w:pPr>
        <w:pStyle w:val="Para"/>
        <w:rPr>
          <w:lang w:val="en-GB"/>
        </w:rPr>
      </w:pPr>
      <w:r>
        <w:rPr>
          <w:lang w:val="en-GB"/>
        </w:rPr>
        <w:t>20.3.</w:t>
      </w:r>
      <w:r>
        <w:rPr>
          <w:lang w:val="en-GB"/>
        </w:rPr>
        <w:tab/>
        <w:t>The Type Approval Authority issuing the extension of approval shall assign a series number for such an extension and inform thereof the other Contracting Parties to the 1958 Agreement applying this Regulation by means of a communication form conforming to the model in Annex 2D to this Regulation.</w:t>
      </w:r>
    </w:p>
    <w:p w:rsidR="006C169E" w:rsidRDefault="006C169E" w:rsidP="00720793">
      <w:pPr>
        <w:pStyle w:val="HChG"/>
        <w:tabs>
          <w:tab w:val="left" w:pos="2268"/>
        </w:tabs>
      </w:pPr>
      <w:r>
        <w:tab/>
      </w:r>
      <w:r>
        <w:tab/>
      </w:r>
      <w:bookmarkStart w:id="59" w:name="_Toc387935170"/>
      <w:bookmarkStart w:id="60" w:name="_Toc397517960"/>
      <w:r>
        <w:t>21.</w:t>
      </w:r>
      <w:r>
        <w:tab/>
        <w:t>Production definitively discontinued</w:t>
      </w:r>
      <w:bookmarkEnd w:id="59"/>
      <w:bookmarkEnd w:id="60"/>
    </w:p>
    <w:p w:rsidR="006C169E" w:rsidRDefault="006C169E" w:rsidP="006C169E">
      <w:pPr>
        <w:pStyle w:val="Para"/>
        <w:ind w:firstLine="0"/>
        <w:rPr>
          <w:lang w:val="en-GB"/>
        </w:rPr>
      </w:pPr>
      <w:r>
        <w:rPr>
          <w:lang w:val="en-GB"/>
        </w:rPr>
        <w:t xml:space="preserve">If the holder of the approval completely ceases to manufacture a type of vehicle approved in accordance with this Regulation, he shall so inform the Type Approval Authority which granted the approval.  Upon receiving the relevant communication, that Authority shall inform thereof the other </w:t>
      </w:r>
      <w:r>
        <w:t xml:space="preserve">Contracting </w:t>
      </w:r>
      <w:r>
        <w:rPr>
          <w:lang w:val="en-GB"/>
        </w:rPr>
        <w:t>Parties to the Agreement applying this Regulation by means of a communication form conforming to the model in Annex 2D to this Regulation.</w:t>
      </w:r>
    </w:p>
    <w:p w:rsidR="006C169E" w:rsidRPr="00F807AD" w:rsidRDefault="006C169E" w:rsidP="006C169E">
      <w:pPr>
        <w:pStyle w:val="HChG"/>
        <w:tabs>
          <w:tab w:val="left" w:pos="1134"/>
        </w:tabs>
        <w:ind w:left="2268" w:hanging="2268"/>
      </w:pPr>
      <w:r w:rsidRPr="00F807AD">
        <w:tab/>
      </w:r>
      <w:r w:rsidRPr="00F807AD">
        <w:tab/>
      </w:r>
      <w:bookmarkStart w:id="61" w:name="_Toc387935171"/>
      <w:bookmarkStart w:id="62" w:name="_Toc397517961"/>
      <w:r w:rsidRPr="00F807AD">
        <w:t>22.</w:t>
      </w:r>
      <w:r w:rsidRPr="00F807AD">
        <w:tab/>
        <w:t>Transitional provisions regarding the installation of various components of the LPG equipment and the type approval of a vehicle fitted with specific equipment for the use of liquefied petroleum gas in its propulsion system with regard to the installation of such equipment</w:t>
      </w:r>
      <w:bookmarkEnd w:id="61"/>
      <w:bookmarkEnd w:id="62"/>
      <w:r w:rsidRPr="00F807AD">
        <w:t xml:space="preserve"> </w:t>
      </w:r>
    </w:p>
    <w:p w:rsidR="006C169E" w:rsidRDefault="006C169E" w:rsidP="006C169E">
      <w:pPr>
        <w:pStyle w:val="Para"/>
        <w:rPr>
          <w:lang w:val="en-GB"/>
        </w:rPr>
      </w:pPr>
      <w:r>
        <w:rPr>
          <w:lang w:val="en-GB"/>
        </w:rPr>
        <w:t>22.1.</w:t>
      </w:r>
      <w:r>
        <w:rPr>
          <w:lang w:val="en-GB"/>
        </w:rPr>
        <w:tab/>
        <w:t>As from the official date of entry into force of the 01 series of amendments to this Regulation, no Contracting Party applying this Regulation shall refuse to grant approval under this Regulation as amended by the 01 series of amendments.</w:t>
      </w:r>
    </w:p>
    <w:p w:rsidR="006C169E" w:rsidRDefault="006C169E" w:rsidP="006C169E">
      <w:pPr>
        <w:pStyle w:val="Para"/>
        <w:rPr>
          <w:lang w:val="en-GB"/>
        </w:rPr>
      </w:pPr>
      <w:r>
        <w:rPr>
          <w:lang w:val="en-GB"/>
        </w:rPr>
        <w:t>22.2.</w:t>
      </w:r>
      <w:r>
        <w:rPr>
          <w:lang w:val="en-GB"/>
        </w:rPr>
        <w:tab/>
        <w:t>As from the official date of entry into force of the 01 series of amendments to this Regulation, no Contracting Party applying this Regulation shall prohibit the fitting on a vehicle and the use as first equipment of a component approved under this Regulation as amended by the 01 series of amendments.</w:t>
      </w:r>
    </w:p>
    <w:p w:rsidR="006C169E" w:rsidRDefault="006C169E" w:rsidP="006C169E">
      <w:pPr>
        <w:pStyle w:val="Para"/>
        <w:keepNext/>
        <w:keepLines/>
        <w:rPr>
          <w:lang w:val="en-GB"/>
        </w:rPr>
      </w:pPr>
      <w:r>
        <w:rPr>
          <w:lang w:val="en-GB"/>
        </w:rPr>
        <w:t>22.3.</w:t>
      </w:r>
      <w:r>
        <w:rPr>
          <w:lang w:val="en-GB"/>
        </w:rPr>
        <w:tab/>
        <w:t>During the period of 12 months after the date of entry into force of the 01 series of amendments to this Regulation, Contracting Parties applying this Regulation may allow the use of as first equipment of a type of component approved to this Regulation in its original form, when fitted on a vehicle transformed for LPG propulsion.</w:t>
      </w:r>
    </w:p>
    <w:p w:rsidR="006C169E" w:rsidRDefault="006C169E" w:rsidP="006C169E">
      <w:pPr>
        <w:pStyle w:val="Para"/>
        <w:rPr>
          <w:lang w:val="en-GB"/>
        </w:rPr>
      </w:pPr>
      <w:r>
        <w:rPr>
          <w:lang w:val="en-GB"/>
        </w:rPr>
        <w:t>22.4.</w:t>
      </w:r>
      <w:r>
        <w:rPr>
          <w:lang w:val="en-GB"/>
        </w:rPr>
        <w:tab/>
        <w:t>Upon the expiration of a period of 12 months after the date of entry into force of the 01 series of amendments to this Regulation, Contracting Parties applying this Regulation shall prohibit the use as first equipment of a component which does not meet the requirements of this Regulation as amended by the 01 series of amendments, when fitted on a vehicle transformed for LPG propulsion.</w:t>
      </w:r>
    </w:p>
    <w:p w:rsidR="006C169E" w:rsidRDefault="006C169E" w:rsidP="006C169E">
      <w:pPr>
        <w:pStyle w:val="Para"/>
        <w:rPr>
          <w:lang w:val="en-GB"/>
        </w:rPr>
      </w:pPr>
      <w:r>
        <w:rPr>
          <w:lang w:val="en-GB"/>
        </w:rPr>
        <w:t>22.5.</w:t>
      </w:r>
      <w:r>
        <w:rPr>
          <w:lang w:val="en-GB"/>
        </w:rPr>
        <w:tab/>
        <w:t>Upon the expiration of a period of 12 months after the date of entry into force of the 01 series of amendments to this Regulation, Contracting Parties applying this Regulation may refuse first National Registration (first entry into service) of a vehicle which does not meet the requirements of this Regulation as amended by the 01 series of amendments.</w:t>
      </w:r>
    </w:p>
    <w:p w:rsidR="006C169E" w:rsidRPr="00F807AD" w:rsidRDefault="006C169E" w:rsidP="006C169E">
      <w:pPr>
        <w:pStyle w:val="HChG"/>
        <w:tabs>
          <w:tab w:val="clear" w:pos="851"/>
          <w:tab w:val="left" w:pos="1080"/>
        </w:tabs>
        <w:ind w:left="2280" w:hanging="2280"/>
      </w:pPr>
      <w:r>
        <w:tab/>
      </w:r>
      <w:bookmarkStart w:id="63" w:name="_Toc387935172"/>
      <w:bookmarkStart w:id="64" w:name="_Toc397517962"/>
      <w:r w:rsidRPr="00F807AD">
        <w:t>23.</w:t>
      </w:r>
      <w:r w:rsidRPr="00F807AD">
        <w:tab/>
        <w:t>Names and addresses of Technical Services responsible for conducting approval tests, and of Type Approval Authorities</w:t>
      </w:r>
      <w:bookmarkEnd w:id="63"/>
      <w:bookmarkEnd w:id="64"/>
    </w:p>
    <w:p w:rsidR="006C169E" w:rsidRDefault="006C169E" w:rsidP="006C169E">
      <w:pPr>
        <w:pStyle w:val="Para"/>
        <w:ind w:firstLine="0"/>
        <w:rPr>
          <w:lang w:val="en-GB"/>
        </w:rPr>
      </w:pPr>
      <w:r>
        <w:rPr>
          <w:lang w:val="en-GB"/>
        </w:rPr>
        <w:t>The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6C169E" w:rsidRDefault="006C169E" w:rsidP="006C169E">
      <w:pPr>
        <w:widowControl w:val="0"/>
        <w:tabs>
          <w:tab w:val="left" w:pos="-720"/>
          <w:tab w:val="left" w:pos="1813"/>
          <w:tab w:val="left" w:pos="2494"/>
        </w:tabs>
        <w:jc w:val="both"/>
        <w:rPr>
          <w:lang w:val="en-GB"/>
        </w:rPr>
      </w:pPr>
    </w:p>
    <w:p w:rsidR="006C169E" w:rsidRDefault="006C169E" w:rsidP="006C169E">
      <w:pPr>
        <w:rPr>
          <w:lang w:val="en-GB"/>
        </w:rPr>
        <w:sectPr w:rsidR="006C169E" w:rsidSect="00720793">
          <w:footerReference w:type="even" r:id="rId10"/>
          <w:footerReference w:type="default" r:id="rId11"/>
          <w:headerReference w:type="first" r:id="rId12"/>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pPr>
      <w:bookmarkStart w:id="65" w:name="_Toc387935173"/>
      <w:bookmarkStart w:id="66" w:name="_Toc397517963"/>
      <w:r>
        <w:t>Annex 1</w:t>
      </w:r>
      <w:bookmarkEnd w:id="65"/>
      <w:bookmarkEnd w:id="66"/>
    </w:p>
    <w:p w:rsidR="006C169E" w:rsidRDefault="006C169E" w:rsidP="006C169E">
      <w:pPr>
        <w:pStyle w:val="HChG"/>
      </w:pPr>
      <w:r>
        <w:tab/>
      </w:r>
      <w:r>
        <w:tab/>
      </w:r>
      <w:bookmarkStart w:id="67" w:name="_Toc387935174"/>
      <w:bookmarkStart w:id="68" w:name="_Toc397517964"/>
      <w:r>
        <w:t>Essential characteristics of the vehicle, engine and LPG related equipment</w:t>
      </w:r>
      <w:bookmarkEnd w:id="67"/>
      <w:bookmarkEnd w:id="68"/>
    </w:p>
    <w:p w:rsidR="006C169E" w:rsidRPr="004D7700" w:rsidRDefault="006C169E" w:rsidP="006C169E">
      <w:pPr>
        <w:pStyle w:val="Para"/>
        <w:tabs>
          <w:tab w:val="left" w:pos="1134"/>
          <w:tab w:val="left" w:pos="2552"/>
          <w:tab w:val="left" w:pos="2835"/>
          <w:tab w:val="right" w:leader="dot" w:pos="8505"/>
        </w:tabs>
        <w:ind w:left="2552" w:hanging="1418"/>
        <w:rPr>
          <w:lang w:val="en-GB"/>
        </w:rPr>
      </w:pPr>
      <w:r w:rsidRPr="004D7700">
        <w:rPr>
          <w:lang w:val="en-GB"/>
        </w:rPr>
        <w:t xml:space="preserve">Description of the vehicle(s) </w:t>
      </w:r>
    </w:p>
    <w:p w:rsidR="006C169E" w:rsidRDefault="006C169E" w:rsidP="006C169E">
      <w:pPr>
        <w:pStyle w:val="Para"/>
        <w:tabs>
          <w:tab w:val="left" w:pos="1134"/>
          <w:tab w:val="left" w:pos="1418"/>
          <w:tab w:val="left" w:pos="1843"/>
          <w:tab w:val="right" w:leader="dot" w:pos="8505"/>
        </w:tabs>
        <w:ind w:left="1843" w:hanging="709"/>
        <w:rPr>
          <w:lang w:val="en-GB"/>
        </w:rPr>
      </w:pPr>
      <w:r w:rsidRPr="004D7700">
        <w:rPr>
          <w:lang w:val="en-GB"/>
        </w:rPr>
        <w:t>Make:</w:t>
      </w:r>
      <w:r>
        <w:rPr>
          <w:lang w:val="en-GB"/>
        </w:rPr>
        <w:t xml:space="preserve"> </w:t>
      </w:r>
      <w:r w:rsidRPr="004D7700">
        <w:rPr>
          <w:lang w:val="en-GB"/>
        </w:rPr>
        <w:tab/>
      </w:r>
      <w:r>
        <w:rPr>
          <w:lang w:val="en-GB"/>
        </w:rPr>
        <w:tab/>
      </w:r>
    </w:p>
    <w:p w:rsidR="006C169E" w:rsidRPr="004D7700" w:rsidRDefault="006C169E" w:rsidP="006C169E">
      <w:pPr>
        <w:pStyle w:val="Para"/>
        <w:tabs>
          <w:tab w:val="left" w:pos="1134"/>
          <w:tab w:val="left" w:pos="1418"/>
          <w:tab w:val="left" w:pos="1701"/>
          <w:tab w:val="right" w:leader="dot" w:pos="8505"/>
        </w:tabs>
        <w:ind w:left="1843" w:hanging="709"/>
        <w:rPr>
          <w:lang w:val="en-GB"/>
        </w:rPr>
      </w:pPr>
      <w:r w:rsidRPr="004D7700">
        <w:rPr>
          <w:lang w:val="en-GB"/>
        </w:rPr>
        <w:t>Type(s)</w:t>
      </w:r>
      <w:r>
        <w:rPr>
          <w:lang w:val="en-GB"/>
        </w:rPr>
        <w:t xml:space="preserve">: </w:t>
      </w:r>
      <w:r w:rsidRPr="004D7700">
        <w:rPr>
          <w:lang w:val="en-GB"/>
        </w:rPr>
        <w:tab/>
      </w:r>
    </w:p>
    <w:p w:rsidR="006C169E" w:rsidRPr="005935FC" w:rsidRDefault="006C169E" w:rsidP="006C169E">
      <w:pPr>
        <w:pStyle w:val="Para"/>
        <w:tabs>
          <w:tab w:val="left" w:pos="1134"/>
          <w:tab w:val="left" w:pos="1418"/>
          <w:tab w:val="left" w:pos="1701"/>
          <w:tab w:val="right" w:leader="dot" w:pos="8505"/>
        </w:tabs>
        <w:ind w:left="1843" w:hanging="709"/>
        <w:rPr>
          <w:lang w:val="en-GB"/>
        </w:rPr>
      </w:pPr>
      <w:r w:rsidRPr="005935FC">
        <w:rPr>
          <w:lang w:val="en-GB"/>
        </w:rPr>
        <w:t>Name a</w:t>
      </w:r>
      <w:r>
        <w:rPr>
          <w:lang w:val="en-GB"/>
        </w:rPr>
        <w:t xml:space="preserve">nd address of the manufacturer: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w:t>
      </w:r>
      <w:r w:rsidRPr="005935FC">
        <w:rPr>
          <w:lang w:val="en-GB"/>
        </w:rPr>
        <w:tab/>
        <w:t>Description of the engine(s)</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1.1.</w:t>
      </w:r>
      <w:r>
        <w:rPr>
          <w:lang w:val="en-GB"/>
        </w:rPr>
        <w:tab/>
        <w:t xml:space="preserve">Manufacturer: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pPr>
      <w:r w:rsidRPr="005935FC">
        <w:t>1.1.1.</w:t>
      </w:r>
      <w:r w:rsidRPr="005935FC">
        <w:tab/>
        <w:t xml:space="preserve">Manufacturer's engine code(s) (as marked on the engine or </w:t>
      </w:r>
      <w:r>
        <w:t>other means of identification)</w:t>
      </w:r>
      <w:r>
        <w:rPr>
          <w:lang w:val="en-GB"/>
        </w:rPr>
        <w:t>:</w:t>
      </w:r>
      <w: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w:t>
      </w:r>
      <w:r w:rsidRPr="005935FC">
        <w:rPr>
          <w:lang w:val="en-GB"/>
        </w:rPr>
        <w:tab/>
        <w:t>Internal combustion engine</w:t>
      </w:r>
    </w:p>
    <w:p w:rsidR="006C169E" w:rsidRPr="005935FC" w:rsidRDefault="006C169E" w:rsidP="006C169E">
      <w:pPr>
        <w:pStyle w:val="Para"/>
        <w:tabs>
          <w:tab w:val="left" w:pos="1134"/>
          <w:tab w:val="left" w:pos="2552"/>
          <w:tab w:val="left" w:pos="2835"/>
          <w:tab w:val="right" w:leader="dot" w:pos="8505"/>
        </w:tabs>
        <w:ind w:left="2552" w:hanging="1418"/>
        <w:rPr>
          <w:lang w:val="en-GB"/>
        </w:rPr>
      </w:pPr>
      <w:proofErr w:type="gramStart"/>
      <w:r w:rsidRPr="005935FC">
        <w:rPr>
          <w:lang w:val="en-GB"/>
        </w:rPr>
        <w:t>1.2.1.-1.2.4.4.</w:t>
      </w:r>
      <w:proofErr w:type="gramEnd"/>
      <w:r w:rsidRPr="005935FC">
        <w:rPr>
          <w:lang w:val="en-GB"/>
        </w:rPr>
        <w:tab/>
      </w:r>
      <w:r>
        <w:rPr>
          <w:lang w:val="en-GB"/>
        </w:rPr>
        <w:t>N</w:t>
      </w:r>
      <w:r w:rsidRPr="005935FC">
        <w:rPr>
          <w:lang w:val="en-GB"/>
        </w:rPr>
        <w:t>ot used</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sidRPr="005935FC">
        <w:rPr>
          <w:lang w:val="en-GB"/>
        </w:rPr>
        <w:tab/>
        <w:t>Description of the LPG fuelling equipment:</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w:t>
      </w:r>
      <w:r w:rsidRPr="005935FC">
        <w:rPr>
          <w:lang w:val="en-GB"/>
        </w:rPr>
        <w:tab/>
        <w:t>System description:</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1.2.4.5.1.1.</w:t>
      </w:r>
      <w:r>
        <w:rPr>
          <w:lang w:val="en-GB"/>
        </w:rPr>
        <w:tab/>
        <w:t>Make(s):</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1.2.4.5.1.2.</w:t>
      </w:r>
      <w:r>
        <w:rPr>
          <w:lang w:val="en-GB"/>
        </w:rPr>
        <w:tab/>
        <w:t xml:space="preserve">Type(s):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1.2.4.5.1.3.</w:t>
      </w:r>
      <w:r w:rsidRPr="005935FC">
        <w:rPr>
          <w:lang w:val="en-GB"/>
        </w:rPr>
        <w:tab/>
        <w:t>Drawings/flow charts of the installation in the vehicle(s):</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w:t>
      </w:r>
      <w:r w:rsidRPr="005935FC">
        <w:rPr>
          <w:lang w:val="en-GB"/>
        </w:rPr>
        <w:tab/>
        <w:t>Vaporizer/pressure regulator(s):</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1.2.4.5.2.1.</w:t>
      </w:r>
      <w:r w:rsidRPr="005935FC">
        <w:rPr>
          <w:lang w:val="en-GB"/>
        </w:rPr>
        <w:tab/>
        <w:t>Make(s):</w:t>
      </w:r>
      <w:r w:rsidRPr="005935FC">
        <w:rPr>
          <w:lang w:val="en-GB"/>
        </w:rPr>
        <w:tab/>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1.2.4.5.2.2.</w:t>
      </w:r>
      <w:r>
        <w:rPr>
          <w:lang w:val="en-GB"/>
        </w:rPr>
        <w:tab/>
        <w:t xml:space="preserve">Type(s):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1.2.4.5.2.3.</w:t>
      </w:r>
      <w:r w:rsidRPr="005935FC">
        <w:rPr>
          <w:lang w:val="en-GB"/>
        </w:rPr>
        <w:tab/>
        <w:t>Certificatio</w:t>
      </w:r>
      <w:r>
        <w:rPr>
          <w:lang w:val="en-GB"/>
        </w:rPr>
        <w:t>n number:</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1.2.4.5.2.4.</w:t>
      </w:r>
      <w:r w:rsidRPr="005935FC">
        <w:rPr>
          <w:lang w:val="en-GB"/>
        </w:rPr>
        <w:tab/>
        <w:t>Not used</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1.2.4.5.2.5.</w:t>
      </w:r>
      <w:r>
        <w:rPr>
          <w:lang w:val="en-GB"/>
        </w:rPr>
        <w:tab/>
        <w:t xml:space="preserve">Drawings: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1.2.4.5.2.6.</w:t>
      </w:r>
      <w:r w:rsidRPr="005935FC">
        <w:rPr>
          <w:lang w:val="en-GB"/>
        </w:rPr>
        <w:tab/>
        <w:t>Nu</w:t>
      </w:r>
      <w:r>
        <w:rPr>
          <w:lang w:val="en-GB"/>
        </w:rPr>
        <w:t>mber of main adjustment points:</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1.2.4.5.2.7.</w:t>
      </w:r>
      <w:r w:rsidRPr="005935FC">
        <w:rPr>
          <w:lang w:val="en-GB"/>
        </w:rPr>
        <w:tab/>
        <w:t>Description of principle of adjustment through main adjustment points:</w:t>
      </w:r>
      <w:r w:rsidRPr="005935FC">
        <w:rPr>
          <w:lang w:val="en-GB"/>
        </w:rPr>
        <w:tab/>
      </w:r>
    </w:p>
    <w:p w:rsidR="006C169E" w:rsidRPr="005935FC" w:rsidRDefault="006C169E" w:rsidP="006C169E">
      <w:pPr>
        <w:pStyle w:val="Para"/>
        <w:tabs>
          <w:tab w:val="left" w:pos="1134"/>
          <w:tab w:val="left" w:pos="2552"/>
          <w:tab w:val="right" w:leader="dot" w:pos="8505"/>
        </w:tabs>
        <w:ind w:left="2552" w:hanging="1418"/>
        <w:rPr>
          <w:lang w:val="en-GB"/>
        </w:rPr>
      </w:pPr>
      <w:r w:rsidRPr="005935FC">
        <w:rPr>
          <w:lang w:val="en-GB"/>
        </w:rPr>
        <w:tab/>
      </w:r>
      <w:r w:rsidRPr="005935FC">
        <w:rPr>
          <w:lang w:val="en-GB"/>
        </w:rPr>
        <w:tab/>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1.2.4.5.2.8.</w:t>
      </w:r>
      <w:r w:rsidRPr="005935FC">
        <w:rPr>
          <w:lang w:val="en-GB"/>
        </w:rPr>
        <w:tab/>
        <w:t>Number of idle adjustment points:</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1.2.4.5.2.9.</w:t>
      </w:r>
      <w:r w:rsidRPr="005935FC">
        <w:rPr>
          <w:lang w:val="en-GB"/>
        </w:rPr>
        <w:tab/>
        <w:t>Description of principles of adjustment through idle adjustment points:</w:t>
      </w:r>
      <w:r w:rsidRPr="005935FC">
        <w:rPr>
          <w:lang w:val="en-GB"/>
        </w:rPr>
        <w:tab/>
      </w:r>
    </w:p>
    <w:p w:rsidR="006C169E" w:rsidRPr="005935FC" w:rsidRDefault="006C169E" w:rsidP="006C169E">
      <w:pPr>
        <w:pStyle w:val="Para"/>
        <w:tabs>
          <w:tab w:val="left" w:pos="1134"/>
          <w:tab w:val="left" w:pos="2552"/>
          <w:tab w:val="right" w:leader="dot" w:pos="8505"/>
        </w:tabs>
        <w:ind w:left="2552" w:hanging="1418"/>
        <w:rPr>
          <w:lang w:val="en-GB"/>
        </w:rPr>
      </w:pPr>
      <w:r w:rsidRPr="005935FC">
        <w:rPr>
          <w:lang w:val="en-GB"/>
        </w:rPr>
        <w:tab/>
      </w:r>
      <w:r w:rsidRPr="005935FC">
        <w:rPr>
          <w:lang w:val="en-GB"/>
        </w:rPr>
        <w:tab/>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1.2.4.5.2.10.</w:t>
      </w:r>
      <w:r w:rsidRPr="005935FC">
        <w:rPr>
          <w:lang w:val="en-GB"/>
        </w:rPr>
        <w:tab/>
        <w:t>Other adjustment possibilities: if so and which (description and drawings):</w:t>
      </w:r>
    </w:p>
    <w:p w:rsidR="006C169E"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1.2.4.5.2.11.</w:t>
      </w:r>
      <w:r w:rsidRPr="005935FC">
        <w:rPr>
          <w:lang w:val="en-GB"/>
        </w:rPr>
        <w:tab/>
        <w:t>Operating pressure(s)</w:t>
      </w:r>
      <w:r>
        <w:rPr>
          <w:lang w:val="en-GB"/>
        </w:rPr>
        <w:t>:</w:t>
      </w:r>
      <w:r>
        <w:rPr>
          <w:rStyle w:val="FootnoteReference"/>
          <w:lang w:val="en-GB"/>
        </w:rPr>
        <w:footnoteReference w:id="7"/>
      </w:r>
      <w:r>
        <w:rPr>
          <w:lang w:val="en-GB"/>
        </w:rPr>
        <w:t xml:space="preserve"> </w:t>
      </w:r>
      <w:r w:rsidRPr="005935FC">
        <w:rPr>
          <w:lang w:val="en-GB"/>
        </w:rPr>
        <w:tab/>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1.2.4.5.3.</w:t>
      </w:r>
      <w:r w:rsidRPr="005935FC">
        <w:rPr>
          <w:lang w:val="en-GB"/>
        </w:rPr>
        <w:tab/>
        <w:t>Mixing piece: yes/no</w:t>
      </w:r>
      <w:r>
        <w:rPr>
          <w:rStyle w:val="FootnoteReference"/>
          <w:lang w:val="en-GB"/>
        </w:rPr>
        <w:footnoteReference w:id="8"/>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Pr>
          <w:lang w:val="en-GB"/>
        </w:rPr>
        <w:t>3.1.</w:t>
      </w:r>
      <w:r>
        <w:rPr>
          <w:lang w:val="en-GB"/>
        </w:rPr>
        <w:tab/>
        <w:t xml:space="preserve">Number: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1.2.4.5.3.2.</w:t>
      </w:r>
      <w:r>
        <w:rPr>
          <w:lang w:val="en-GB"/>
        </w:rPr>
        <w:tab/>
        <w:t xml:space="preserve">Make(s):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1.2.4.5.3.3.</w:t>
      </w:r>
      <w:r>
        <w:rPr>
          <w:lang w:val="en-GB"/>
        </w:rPr>
        <w:tab/>
        <w:t xml:space="preserve">Type(s):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1.2.4.5.3.4.</w:t>
      </w:r>
      <w:r>
        <w:rPr>
          <w:lang w:val="en-GB"/>
        </w:rPr>
        <w:tab/>
        <w:t xml:space="preserve">Drawings: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1.2.4.5.3.5.</w:t>
      </w:r>
      <w:r w:rsidRPr="005935FC">
        <w:rPr>
          <w:lang w:val="en-GB"/>
        </w:rPr>
        <w:tab/>
        <w:t>Place of installation (include drawing(s)):</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Pr>
          <w:lang w:val="en-GB"/>
        </w:rPr>
        <w:t>3.6.</w:t>
      </w:r>
      <w:r>
        <w:rPr>
          <w:lang w:val="en-GB"/>
        </w:rPr>
        <w:tab/>
        <w:t>Adjustment possibilities:</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Pr>
          <w:lang w:val="en-GB"/>
        </w:rPr>
        <w:t>3.7.</w:t>
      </w:r>
      <w:r>
        <w:rPr>
          <w:lang w:val="en-GB"/>
        </w:rPr>
        <w:tab/>
        <w:t>Operating pressure(s):</w:t>
      </w:r>
      <w:r w:rsidRPr="006F4015">
        <w:rPr>
          <w:vertAlign w:val="superscript"/>
          <w:lang w:val="en-GB"/>
        </w:rPr>
        <w:t>1</w:t>
      </w:r>
      <w:r>
        <w:rPr>
          <w:lang w:val="en-GB"/>
        </w:rPr>
        <w:tab/>
      </w:r>
      <w:r w:rsidRPr="005935FC">
        <w:rPr>
          <w:lang w:val="en-GB"/>
        </w:rPr>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1.2.4.5.4.</w:t>
      </w:r>
      <w:r w:rsidRPr="005935FC">
        <w:rPr>
          <w:lang w:val="en-GB"/>
        </w:rPr>
        <w:tab/>
        <w:t>Gas dosage unit: yes/no</w:t>
      </w:r>
      <w:r>
        <w:rPr>
          <w:vertAlign w:val="superscript"/>
          <w:lang w:val="en-GB"/>
        </w:rPr>
        <w:t>2</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1.2.4.5.4.1.</w:t>
      </w:r>
      <w:r>
        <w:rPr>
          <w:lang w:val="en-GB"/>
        </w:rPr>
        <w:tab/>
        <w:t xml:space="preserve">Number: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1.2.4.5.4.2.</w:t>
      </w:r>
      <w:r>
        <w:rPr>
          <w:lang w:val="en-GB"/>
        </w:rPr>
        <w:tab/>
        <w:t xml:space="preserve">Make(s):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1.2.4.5.4.3.</w:t>
      </w:r>
      <w:r>
        <w:rPr>
          <w:lang w:val="en-GB"/>
        </w:rPr>
        <w:tab/>
        <w:t xml:space="preserve">Type(s):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1.2.4.5.4.4.</w:t>
      </w:r>
      <w:r>
        <w:rPr>
          <w:lang w:val="en-GB"/>
        </w:rPr>
        <w:tab/>
        <w:t xml:space="preserve">Drawings: </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1.2.4.5.4.5.</w:t>
      </w:r>
      <w:r w:rsidRPr="005935FC">
        <w:rPr>
          <w:lang w:val="en-GB"/>
        </w:rPr>
        <w:tab/>
        <w:t>Place of installation (include drawing(s)):</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1.2.4.5.4.6.</w:t>
      </w:r>
      <w:r w:rsidRPr="005935FC">
        <w:rPr>
          <w:lang w:val="en-GB"/>
        </w:rPr>
        <w:tab/>
        <w:t>Adjustment possibilities (description)</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1.2.4.5.4.7</w:t>
      </w:r>
      <w:r w:rsidRPr="005935FC">
        <w:rPr>
          <w:lang w:val="en-GB"/>
        </w:rPr>
        <w:tab/>
        <w:t>Operating pressure(s)</w:t>
      </w:r>
      <w:r>
        <w:rPr>
          <w:lang w:val="en-GB"/>
        </w:rPr>
        <w:t>:</w:t>
      </w:r>
      <w:r w:rsidRPr="006F4015">
        <w:rPr>
          <w:vertAlign w:val="superscript"/>
          <w:lang w:val="en-GB"/>
        </w:rPr>
        <w:t>1</w:t>
      </w:r>
      <w:r w:rsidRPr="005935FC">
        <w:rPr>
          <w:lang w:val="en-GB"/>
        </w:rPr>
        <w:tab/>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1.2.4.5.5.</w:t>
      </w:r>
      <w:r w:rsidRPr="005935FC">
        <w:rPr>
          <w:lang w:val="en-GB"/>
        </w:rPr>
        <w:tab/>
        <w:t>Gas injection device (s) or Injector(s): yes/no</w:t>
      </w:r>
      <w:r>
        <w:rPr>
          <w:vertAlign w:val="superscript"/>
          <w:lang w:val="en-GB"/>
        </w:rPr>
        <w:t>2</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1.2.4.5.5.1.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1.2.4.5.5.2.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1.2.4.5.5.3.</w:t>
      </w:r>
      <w:r w:rsidRPr="005935FC">
        <w:rPr>
          <w:lang w:val="en-GB"/>
        </w:rPr>
        <w:tab/>
        <w:t>(Not used)</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1.2.4.5.5.4.</w:t>
      </w:r>
      <w:r w:rsidRPr="005935FC">
        <w:rPr>
          <w:lang w:val="en-GB"/>
        </w:rPr>
        <w:tab/>
        <w:t>Operating pressure(s)</w:t>
      </w:r>
      <w:r>
        <w:rPr>
          <w:lang w:val="en-GB"/>
        </w:rPr>
        <w:t>:</w:t>
      </w:r>
      <w:r w:rsidRPr="006F4015">
        <w:rPr>
          <w:vertAlign w:val="superscript"/>
          <w:lang w:val="en-GB"/>
        </w:rPr>
        <w:t>1</w:t>
      </w:r>
      <w:r>
        <w:rPr>
          <w:lang w:val="en-GB"/>
        </w:rPr>
        <w:t xml:space="preserve"> </w:t>
      </w:r>
      <w:r w:rsidRPr="005935FC">
        <w:rPr>
          <w:lang w:val="en-GB"/>
        </w:rPr>
        <w:tab/>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1.2.4.5.5.5.</w:t>
      </w:r>
      <w:r w:rsidRPr="005935FC">
        <w:rPr>
          <w:lang w:val="en-GB"/>
        </w:rPr>
        <w:tab/>
        <w:t>Drawings of installation:</w:t>
      </w:r>
      <w:r w:rsidRPr="005935FC">
        <w:rPr>
          <w:lang w:val="en-GB"/>
        </w:rPr>
        <w:tab/>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1.2.4.5.6.</w:t>
      </w:r>
      <w:r w:rsidRPr="005935FC">
        <w:rPr>
          <w:lang w:val="en-GB"/>
        </w:rPr>
        <w:tab/>
        <w:t>Electronic Control Unit LPG-fuelling:</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1.2.4.5.6.1.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1.2.4.5.6.2.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1.2.4.5.6.3.</w:t>
      </w:r>
      <w:r w:rsidRPr="005935FC">
        <w:rPr>
          <w:lang w:val="en-GB"/>
        </w:rPr>
        <w:tab/>
        <w:t>Place of installation</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1.2.4.5.6.4.</w:t>
      </w:r>
      <w:r w:rsidRPr="005935FC">
        <w:rPr>
          <w:lang w:val="en-GB"/>
        </w:rPr>
        <w:tab/>
        <w:t>Adjustment possibilities:</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1.2.4.5.7.</w:t>
      </w:r>
      <w:r w:rsidRPr="005935FC">
        <w:rPr>
          <w:lang w:val="en-GB"/>
        </w:rPr>
        <w:tab/>
        <w:t>LPG container:</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1.2.4.5.7.1.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1.2.4.5.7.2.</w:t>
      </w:r>
      <w:r w:rsidRPr="005935FC">
        <w:rPr>
          <w:lang w:val="en-GB"/>
        </w:rPr>
        <w:tab/>
        <w:t>Type(s) (include drawings):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1.2.4.5.7.3</w:t>
      </w:r>
      <w:r w:rsidRPr="005935FC">
        <w:rPr>
          <w:lang w:val="en-GB"/>
        </w:rPr>
        <w:tab/>
        <w:t>Number of containers: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1.2.4.5.7.4.</w:t>
      </w:r>
      <w:r w:rsidRPr="005935FC">
        <w:rPr>
          <w:lang w:val="en-GB"/>
        </w:rPr>
        <w:tab/>
        <w:t>Capacity:</w:t>
      </w:r>
      <w:r>
        <w:rPr>
          <w:lang w:val="en-GB"/>
        </w:rPr>
        <w:t xml:space="preserve"> </w:t>
      </w:r>
      <w:r w:rsidRPr="005935FC">
        <w:rPr>
          <w:lang w:val="en-GB"/>
        </w:rPr>
        <w:tab/>
        <w:t>litres</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1.2.4.5.7.5.</w:t>
      </w:r>
      <w:r w:rsidRPr="005935FC">
        <w:rPr>
          <w:lang w:val="en-GB"/>
        </w:rPr>
        <w:tab/>
        <w:t>LPG fuel pump in container: yes/no</w:t>
      </w:r>
      <w:r>
        <w:rPr>
          <w:vertAlign w:val="superscript"/>
          <w:lang w:val="en-GB"/>
        </w:rPr>
        <w:t>2</w:t>
      </w:r>
      <w:r w:rsidRPr="005935FC">
        <w:rPr>
          <w:lang w:val="en-GB"/>
        </w:rPr>
        <w:t xml:space="preserve"> </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1.2.4.5.7.6.</w:t>
      </w:r>
      <w:r w:rsidRPr="005935FC">
        <w:rPr>
          <w:lang w:val="en-GB"/>
        </w:rPr>
        <w:tab/>
        <w:t>(Not used)</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1.2.4.5.7.7.</w:t>
      </w:r>
      <w:r w:rsidRPr="005935FC">
        <w:rPr>
          <w:lang w:val="en-GB"/>
        </w:rPr>
        <w:tab/>
        <w:t>Drawings of the installation of the container:</w:t>
      </w:r>
      <w:r>
        <w:rPr>
          <w:lang w:val="en-GB"/>
        </w:rPr>
        <w:t xml:space="preserve"> </w:t>
      </w:r>
      <w:r w:rsidRPr="005935FC">
        <w:rPr>
          <w:lang w:val="en-GB"/>
        </w:rPr>
        <w:tab/>
      </w:r>
    </w:p>
    <w:p w:rsidR="006C169E" w:rsidRPr="005935FC" w:rsidRDefault="006C169E" w:rsidP="006C169E">
      <w:pPr>
        <w:pStyle w:val="Para"/>
        <w:keepNext/>
        <w:keepLines/>
        <w:tabs>
          <w:tab w:val="left" w:pos="1134"/>
          <w:tab w:val="left" w:pos="2552"/>
          <w:tab w:val="left" w:pos="2835"/>
          <w:tab w:val="right" w:leader="dot" w:pos="8505"/>
        </w:tabs>
        <w:ind w:left="2552" w:hanging="1418"/>
        <w:rPr>
          <w:lang w:val="en-GB"/>
        </w:rPr>
      </w:pPr>
      <w:r w:rsidRPr="005935FC">
        <w:rPr>
          <w:lang w:val="en-GB"/>
        </w:rPr>
        <w:t>1.2.4.5.8.</w:t>
      </w:r>
      <w:r w:rsidRPr="005935FC">
        <w:rPr>
          <w:lang w:val="en-GB"/>
        </w:rPr>
        <w:tab/>
        <w:t>LPG container accessories</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1.2.4.5.8.1.</w:t>
      </w:r>
      <w:r w:rsidRPr="005935FC">
        <w:rPr>
          <w:lang w:val="en-GB"/>
        </w:rPr>
        <w:tab/>
        <w:t xml:space="preserve">80 </w:t>
      </w:r>
      <w:r>
        <w:rPr>
          <w:lang w:val="en-GB"/>
        </w:rPr>
        <w:t>per cent</w:t>
      </w:r>
      <w:r w:rsidRPr="005935FC">
        <w:rPr>
          <w:lang w:val="en-GB"/>
        </w:rPr>
        <w:t xml:space="preserve"> stop valve:</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1.2.4.5.8.1.1.</w:t>
      </w:r>
      <w:r w:rsidRPr="005935FC">
        <w:rPr>
          <w:lang w:val="en-GB"/>
        </w:rPr>
        <w:tab/>
        <w:t>Make(s):</w:t>
      </w:r>
      <w:r>
        <w:rPr>
          <w:lang w:val="en-GB"/>
        </w:rPr>
        <w:t xml:space="preserve"> </w:t>
      </w:r>
      <w:r w:rsidRPr="005935FC">
        <w:rPr>
          <w:lang w:val="en-GB"/>
        </w:rPr>
        <w:tab/>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1.2.4.5.8.1.2.</w:t>
      </w:r>
      <w:r w:rsidRPr="005935FC">
        <w:rPr>
          <w:lang w:val="en-GB"/>
        </w:rPr>
        <w:tab/>
        <w:t>Type(s):</w:t>
      </w:r>
      <w:r>
        <w:rPr>
          <w:lang w:val="en-GB"/>
        </w:rPr>
        <w:t xml:space="preserve"> </w:t>
      </w:r>
      <w:r w:rsidRPr="005935FC">
        <w:rPr>
          <w:lang w:val="en-GB"/>
        </w:rPr>
        <w:tab/>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1.2.4.5.8.1.3.</w:t>
      </w:r>
      <w:r w:rsidRPr="005935FC">
        <w:rPr>
          <w:lang w:val="en-GB"/>
        </w:rPr>
        <w:tab/>
        <w:t>Operating principle: float/other</w:t>
      </w:r>
      <w:r>
        <w:rPr>
          <w:vertAlign w:val="superscript"/>
          <w:lang w:val="en-GB"/>
        </w:rPr>
        <w:t>2</w:t>
      </w:r>
      <w:r w:rsidRPr="005935FC">
        <w:rPr>
          <w:lang w:val="en-GB"/>
        </w:rPr>
        <w:t xml:space="preserve"> (include description or drawings)</w:t>
      </w:r>
      <w:r>
        <w:rPr>
          <w:lang w:val="en-GB"/>
        </w:rPr>
        <w:t>:</w:t>
      </w:r>
      <w:r w:rsidRPr="005935FC">
        <w:rPr>
          <w:lang w:val="en-GB"/>
        </w:rPr>
        <w:tab/>
      </w:r>
    </w:p>
    <w:p w:rsidR="006C169E" w:rsidRPr="005935FC" w:rsidRDefault="006C169E" w:rsidP="006C169E">
      <w:pPr>
        <w:pStyle w:val="Para"/>
        <w:tabs>
          <w:tab w:val="left" w:pos="1134"/>
          <w:tab w:val="left" w:pos="2552"/>
          <w:tab w:val="right" w:leader="dot" w:pos="8505"/>
        </w:tabs>
        <w:ind w:left="2552" w:hanging="1418"/>
        <w:rPr>
          <w:lang w:val="en-GB"/>
        </w:rPr>
      </w:pPr>
      <w:r w:rsidRPr="005935FC">
        <w:rPr>
          <w:lang w:val="en-GB"/>
        </w:rPr>
        <w:tab/>
      </w:r>
      <w:r>
        <w:rPr>
          <w:lang w:val="en-GB"/>
        </w:rPr>
        <w:tab/>
      </w:r>
      <w:r>
        <w:rPr>
          <w:lang w:val="en-GB"/>
        </w:rPr>
        <w:tab/>
      </w:r>
    </w:p>
    <w:p w:rsidR="006C169E" w:rsidRPr="005935FC" w:rsidRDefault="006C169E" w:rsidP="006C169E">
      <w:pPr>
        <w:pStyle w:val="Para"/>
        <w:tabs>
          <w:tab w:val="left" w:pos="1134"/>
          <w:tab w:val="left" w:pos="2552"/>
          <w:tab w:val="left" w:pos="2835"/>
          <w:tab w:val="left" w:pos="6261"/>
        </w:tabs>
        <w:ind w:left="2552" w:hanging="1418"/>
        <w:rPr>
          <w:lang w:val="en-GB"/>
        </w:rPr>
      </w:pPr>
      <w:r w:rsidRPr="005935FC">
        <w:rPr>
          <w:lang w:val="en-GB"/>
        </w:rPr>
        <w:t>1.2.4.5.8.2.</w:t>
      </w:r>
      <w:r w:rsidRPr="005935FC">
        <w:rPr>
          <w:lang w:val="en-GB"/>
        </w:rPr>
        <w:tab/>
        <w:t>Level indicator:</w:t>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1.2.4.5.8.2.1.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Pr>
          <w:lang w:val="en-GB"/>
        </w:rPr>
        <w:t>1.2.4.5.8.2.2.</w:t>
      </w:r>
      <w:r>
        <w:rPr>
          <w:lang w:val="en-GB"/>
        </w:rPr>
        <w:tab/>
        <w:t xml:space="preserve">Type(s): </w:t>
      </w:r>
      <w:r>
        <w:rPr>
          <w:lang w:val="en-GB"/>
        </w:rPr>
        <w:tab/>
      </w:r>
    </w:p>
    <w:p w:rsidR="006C169E"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1.2.4.5.8.2.3.</w:t>
      </w:r>
      <w:r w:rsidRPr="005935FC">
        <w:rPr>
          <w:lang w:val="en-GB"/>
        </w:rPr>
        <w:tab/>
        <w:t>Operating principle: float/other</w:t>
      </w:r>
      <w:r>
        <w:rPr>
          <w:vertAlign w:val="superscript"/>
          <w:lang w:val="en-GB"/>
        </w:rPr>
        <w:t>2</w:t>
      </w:r>
      <w:r w:rsidRPr="005935FC">
        <w:rPr>
          <w:lang w:val="en-GB"/>
        </w:rPr>
        <w:t xml:space="preserve"> (include description or</w:t>
      </w:r>
      <w:r>
        <w:rPr>
          <w:lang w:val="en-GB"/>
        </w:rPr>
        <w:t xml:space="preserve"> </w:t>
      </w:r>
      <w:r w:rsidRPr="005935FC">
        <w:rPr>
          <w:lang w:val="en-GB"/>
        </w:rPr>
        <w:t>drawings)</w:t>
      </w:r>
      <w:r>
        <w:rPr>
          <w:lang w:val="en-GB"/>
        </w:rPr>
        <w:t>:</w:t>
      </w:r>
      <w:r w:rsidRPr="005935FC">
        <w:rPr>
          <w:lang w:val="en-GB"/>
        </w:rPr>
        <w:tab/>
      </w:r>
      <w:r w:rsidRPr="005935FC">
        <w:rPr>
          <w:lang w:val="en-GB"/>
        </w:rPr>
        <w:tab/>
      </w:r>
    </w:p>
    <w:p w:rsidR="006C169E" w:rsidRPr="005935FC" w:rsidRDefault="006C169E" w:rsidP="006C169E">
      <w:pPr>
        <w:pStyle w:val="Para"/>
        <w:tabs>
          <w:tab w:val="left" w:pos="1134"/>
          <w:tab w:val="left" w:pos="2552"/>
          <w:tab w:val="right" w:leader="dot" w:pos="8505"/>
        </w:tabs>
        <w:ind w:left="2552" w:hanging="1418"/>
        <w:rPr>
          <w:lang w:val="en-GB"/>
        </w:rPr>
      </w:pPr>
      <w:r>
        <w:rPr>
          <w:lang w:val="en-GB"/>
        </w:rPr>
        <w:tab/>
      </w:r>
      <w:r>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1.2.4.5.8.3.</w:t>
      </w:r>
      <w:r w:rsidRPr="005935FC">
        <w:rPr>
          <w:lang w:val="en-GB"/>
        </w:rPr>
        <w:tab/>
        <w:t>Pressure relief valve (discharge valve):</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1.2.4.5.8.3.1.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1.2.4.5.8.3.2.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1.2.4.5.8.3.3.</w:t>
      </w:r>
      <w:r w:rsidRPr="005935FC">
        <w:rPr>
          <w:lang w:val="en-GB"/>
        </w:rPr>
        <w:tab/>
        <w:t>Flow rate in standard conditions</w:t>
      </w:r>
      <w:r>
        <w:rPr>
          <w:lang w:val="en-GB"/>
        </w:rPr>
        <w:t>:</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1.2.4.5.8.4.</w:t>
      </w:r>
      <w:r w:rsidRPr="005935FC">
        <w:rPr>
          <w:lang w:val="en-GB"/>
        </w:rPr>
        <w:tab/>
        <w:t>Pressure relief device</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1.2.4.5.8.4.1.</w:t>
      </w:r>
      <w:r w:rsidRPr="005935FC">
        <w:rPr>
          <w:lang w:val="en-GB"/>
        </w:rPr>
        <w:tab/>
        <w:t>Make(s)</w:t>
      </w:r>
      <w:r>
        <w:rPr>
          <w:lang w:val="en-GB"/>
        </w:rPr>
        <w:t>:</w:t>
      </w:r>
      <w:r w:rsidRPr="005935FC">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1.2.4.5.8.4.2.</w:t>
      </w:r>
      <w:r w:rsidRPr="005935FC">
        <w:rPr>
          <w:lang w:val="en-GB"/>
        </w:rPr>
        <w:tab/>
        <w:t>Type(s)</w:t>
      </w:r>
      <w:r>
        <w:rPr>
          <w:lang w:val="en-GB"/>
        </w:rPr>
        <w:t>:</w:t>
      </w:r>
      <w:r w:rsidRPr="005935FC">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1.2.4.5.8.4.3.</w:t>
      </w:r>
      <w:r w:rsidRPr="005935FC">
        <w:rPr>
          <w:lang w:val="en-GB"/>
        </w:rPr>
        <w:tab/>
        <w:t>Description and drawings</w:t>
      </w:r>
      <w:r>
        <w:rPr>
          <w:lang w:val="en-GB"/>
        </w:rPr>
        <w:t>:</w:t>
      </w:r>
      <w:r w:rsidRPr="005935FC">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1.2.4.5.8.4.4.</w:t>
      </w:r>
      <w:r w:rsidRPr="005935FC">
        <w:rPr>
          <w:lang w:val="en-GB"/>
        </w:rPr>
        <w:tab/>
        <w:t>Operating temperature</w:t>
      </w:r>
      <w:r>
        <w:rPr>
          <w:lang w:val="en-GB"/>
        </w:rPr>
        <w:t>:</w:t>
      </w:r>
      <w:r w:rsidRPr="005935FC">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1.2.4.5.8.4.5.</w:t>
      </w:r>
      <w:r w:rsidRPr="005935FC">
        <w:rPr>
          <w:lang w:val="en-GB"/>
        </w:rPr>
        <w:tab/>
        <w:t>Material</w:t>
      </w:r>
      <w:r>
        <w:rPr>
          <w:lang w:val="en-GB"/>
        </w:rPr>
        <w:t>:</w:t>
      </w:r>
      <w:r w:rsidRPr="005935FC">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1.2.4.5.8.4.6.</w:t>
      </w:r>
      <w:r w:rsidRPr="005935FC">
        <w:rPr>
          <w:lang w:val="en-GB"/>
        </w:rPr>
        <w:tab/>
        <w:t>Flow rate in standard condition</w:t>
      </w:r>
      <w:r>
        <w:rPr>
          <w:lang w:val="en-GB"/>
        </w:rPr>
        <w:t>:</w:t>
      </w:r>
      <w:r w:rsidRPr="005935FC">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1.2.4.5.8.5.</w:t>
      </w:r>
      <w:r w:rsidRPr="005935FC">
        <w:rPr>
          <w:lang w:val="en-GB"/>
        </w:rPr>
        <w:tab/>
        <w:t>Remotely controlled service valve with excess flow valve:</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1.2.4.5.8.5.1.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1.2.4.5.8.5.2.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1.2.4.5.8.6.</w:t>
      </w:r>
      <w:r w:rsidRPr="005935FC">
        <w:rPr>
          <w:lang w:val="en-GB"/>
        </w:rPr>
        <w:tab/>
        <w:t>Multivalve: yes/no</w:t>
      </w:r>
      <w:r>
        <w:rPr>
          <w:vertAlign w:val="superscript"/>
          <w:lang w:val="en-GB"/>
        </w:rPr>
        <w:t>2</w:t>
      </w:r>
      <w:r w:rsidRPr="005935FC">
        <w:rPr>
          <w:lang w:val="en-GB"/>
        </w:rPr>
        <w:t xml:space="preserve"> </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1.2.4.5.8.6.1.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1.2.4.5.8.6.2.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1.2.4.5.8.6.3.</w:t>
      </w:r>
      <w:r w:rsidRPr="005935FC">
        <w:rPr>
          <w:lang w:val="en-GB"/>
        </w:rPr>
        <w:tab/>
        <w:t>Multivalve description (include drawings)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1.2.4.5.8.7.</w:t>
      </w:r>
      <w:r w:rsidRPr="005935FC">
        <w:rPr>
          <w:lang w:val="en-GB"/>
        </w:rPr>
        <w:tab/>
        <w:t>Gas-tight housing:</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1.2.4.5.8.7.1.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1.2.4.5.8.7.2.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1.2.4.5.8.8.</w:t>
      </w:r>
      <w:r w:rsidRPr="005935FC">
        <w:rPr>
          <w:lang w:val="en-GB"/>
        </w:rPr>
        <w:tab/>
        <w:t>Power supply bushing (fuel pump/actuators):</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1.2.4.5.8.8.1.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1.2.4.5.8.8.2.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1.2.4.5.8.8.3.</w:t>
      </w:r>
      <w:r w:rsidRPr="005935FC">
        <w:rPr>
          <w:lang w:val="en-GB"/>
        </w:rPr>
        <w:tab/>
        <w:t>Drawings: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1.2.4.5.9.</w:t>
      </w:r>
      <w:r w:rsidRPr="005935FC">
        <w:rPr>
          <w:lang w:val="en-GB"/>
        </w:rPr>
        <w:tab/>
        <w:t>Fuel pump (LPG): yes/no</w:t>
      </w:r>
      <w:r>
        <w:rPr>
          <w:vertAlign w:val="superscript"/>
          <w:lang w:val="en-GB"/>
        </w:rPr>
        <w:t>2</w:t>
      </w:r>
      <w:r w:rsidRPr="005935FC">
        <w:rPr>
          <w:lang w:val="en-GB"/>
        </w:rPr>
        <w:t xml:space="preserve"> </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1.2.4.5.9.1.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1.2.4.5.9.2.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1.2.4.5.9.3.</w:t>
      </w:r>
      <w:r w:rsidRPr="005935FC">
        <w:rPr>
          <w:lang w:val="en-GB"/>
        </w:rPr>
        <w:tab/>
        <w:t>Pump mounted in LPG container: yes/no</w:t>
      </w:r>
      <w:r>
        <w:rPr>
          <w:vertAlign w:val="superscript"/>
          <w:lang w:val="en-GB"/>
        </w:rPr>
        <w:t>2</w:t>
      </w:r>
      <w:r w:rsidRPr="005935FC">
        <w:rPr>
          <w:lang w:val="en-GB"/>
        </w:rPr>
        <w:t xml:space="preserve"> </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1.2.4.5.9.4.</w:t>
      </w:r>
      <w:r w:rsidRPr="005935FC">
        <w:rPr>
          <w:lang w:val="en-GB"/>
        </w:rPr>
        <w:tab/>
        <w:t>Operating pressure(s)</w:t>
      </w:r>
      <w:r>
        <w:rPr>
          <w:lang w:val="en-GB"/>
        </w:rPr>
        <w:t>:</w:t>
      </w:r>
      <w:r w:rsidRPr="006F4015">
        <w:rPr>
          <w:vertAlign w:val="superscript"/>
          <w:lang w:val="en-GB"/>
        </w:rPr>
        <w:t>1</w:t>
      </w:r>
      <w:r w:rsidRPr="005935FC">
        <w:rPr>
          <w:lang w:val="en-GB"/>
        </w:rPr>
        <w:t xml:space="preserve"> </w:t>
      </w:r>
      <w:r w:rsidRPr="005935FC">
        <w:rPr>
          <w:lang w:val="en-GB"/>
        </w:rPr>
        <w:tab/>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1.2.4.5.10.</w:t>
      </w:r>
      <w:r w:rsidRPr="005935FC">
        <w:rPr>
          <w:lang w:val="en-GB"/>
        </w:rPr>
        <w:tab/>
        <w:t>Shut-off valve/Non-return valve/Gas tube pressure relief valve</w:t>
      </w:r>
      <w:proofErr w:type="gramStart"/>
      <w:r w:rsidRPr="005935FC">
        <w:rPr>
          <w:lang w:val="en-GB"/>
        </w:rPr>
        <w:t>:</w:t>
      </w:r>
      <w:proofErr w:type="gramEnd"/>
      <w:r w:rsidRPr="005935FC">
        <w:rPr>
          <w:lang w:val="en-GB"/>
        </w:rPr>
        <w:br/>
        <w:t>yes/no</w:t>
      </w:r>
      <w:r>
        <w:rPr>
          <w:vertAlign w:val="superscript"/>
          <w:lang w:val="en-GB"/>
        </w:rPr>
        <w:t>2</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1.2.4.5.10.1.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1.2.4.5.10.2.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1.2.4.5.10.3.</w:t>
      </w:r>
      <w:r w:rsidRPr="005935FC">
        <w:rPr>
          <w:lang w:val="en-GB"/>
        </w:rPr>
        <w:tab/>
        <w:t>Description and drawings: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1.2.4.5.10.4.</w:t>
      </w:r>
      <w:r w:rsidRPr="005935FC">
        <w:rPr>
          <w:lang w:val="en-GB"/>
        </w:rPr>
        <w:tab/>
        <w:t>Operating pressure(s)</w:t>
      </w:r>
      <w:r>
        <w:rPr>
          <w:lang w:val="en-GB"/>
        </w:rPr>
        <w:t>:</w:t>
      </w:r>
      <w:r w:rsidRPr="006F4015">
        <w:rPr>
          <w:vertAlign w:val="superscript"/>
          <w:lang w:val="en-GB"/>
        </w:rPr>
        <w:t>1</w:t>
      </w:r>
      <w:r w:rsidRPr="005935FC">
        <w:rPr>
          <w:lang w:val="en-GB"/>
        </w:rPr>
        <w:t xml:space="preserve"> </w:t>
      </w:r>
      <w:r w:rsidRPr="005935FC">
        <w:rPr>
          <w:lang w:val="en-GB"/>
        </w:rPr>
        <w:tab/>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1.2.4.5.11.</w:t>
      </w:r>
      <w:r w:rsidRPr="005935FC">
        <w:rPr>
          <w:lang w:val="en-GB"/>
        </w:rPr>
        <w:tab/>
        <w:t>Remote filling unit</w:t>
      </w:r>
      <w:proofErr w:type="gramStart"/>
      <w:r>
        <w:rPr>
          <w:lang w:val="en-GB"/>
        </w:rPr>
        <w:t>:</w:t>
      </w:r>
      <w:r>
        <w:rPr>
          <w:vertAlign w:val="superscript"/>
          <w:lang w:val="en-GB"/>
        </w:rPr>
        <w:t>2</w:t>
      </w:r>
      <w:proofErr w:type="gramEnd"/>
      <w:r w:rsidRPr="005935FC">
        <w:rPr>
          <w:lang w:val="en-GB"/>
        </w:rPr>
        <w:t xml:space="preserve"> </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1.2.4.5.11.1.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1.2.4.5.11.2.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1.2.4.5.11.3.</w:t>
      </w:r>
      <w:r w:rsidRPr="005935FC">
        <w:rPr>
          <w:lang w:val="en-GB"/>
        </w:rPr>
        <w:tab/>
        <w:t>Description and drawings: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1.2.4.5.12.</w:t>
      </w:r>
      <w:r w:rsidRPr="005935FC">
        <w:rPr>
          <w:lang w:val="en-GB"/>
        </w:rPr>
        <w:tab/>
        <w:t>Flexible fuel hose(s)/pipes:</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1.2.4.5.12.1.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1.2.4.5.12.2.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1.2.4.5.12.3.</w:t>
      </w:r>
      <w:r w:rsidRPr="005935FC">
        <w:rPr>
          <w:lang w:val="en-GB"/>
        </w:rPr>
        <w:tab/>
        <w:t>Description:</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1.2.4.5.12.4.</w:t>
      </w:r>
      <w:r w:rsidRPr="005935FC">
        <w:rPr>
          <w:lang w:val="en-GB"/>
        </w:rPr>
        <w:tab/>
        <w:t>Operating pressure(s)</w:t>
      </w:r>
      <w:r>
        <w:rPr>
          <w:lang w:val="en-GB"/>
        </w:rPr>
        <w:t>:</w:t>
      </w:r>
      <w:r w:rsidRPr="006F4015">
        <w:rPr>
          <w:vertAlign w:val="superscript"/>
          <w:lang w:val="en-GB"/>
        </w:rPr>
        <w:t>1</w:t>
      </w:r>
      <w:r>
        <w:rPr>
          <w:lang w:val="en-GB"/>
        </w:rPr>
        <w:t xml:space="preserve"> </w:t>
      </w:r>
      <w:r w:rsidRPr="005935FC">
        <w:rPr>
          <w:lang w:val="en-GB"/>
        </w:rPr>
        <w:tab/>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1.2.4.5.13.</w:t>
      </w:r>
      <w:r w:rsidRPr="005935FC">
        <w:rPr>
          <w:lang w:val="en-GB"/>
        </w:rPr>
        <w:tab/>
        <w:t>Pressure and Temperature sensor(s)</w:t>
      </w:r>
      <w:r>
        <w:rPr>
          <w:lang w:val="en-GB"/>
        </w:rPr>
        <w:t>:</w:t>
      </w:r>
      <w:r>
        <w:rPr>
          <w:vertAlign w:val="superscript"/>
          <w:lang w:val="en-GB"/>
        </w:rPr>
        <w:t>2</w:t>
      </w:r>
      <w:r w:rsidRPr="005935FC">
        <w:rPr>
          <w:lang w:val="en-GB"/>
        </w:rPr>
        <w:t xml:space="preserve"> </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1.2.4.5.13.1.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1.2.4.5.13.2.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1.2.4.5.13.3.</w:t>
      </w:r>
      <w:r w:rsidRPr="005935FC">
        <w:rPr>
          <w:lang w:val="en-GB"/>
        </w:rPr>
        <w:tab/>
        <w:t>Description:</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1.2.4.5.13.4.</w:t>
      </w:r>
      <w:r w:rsidRPr="005935FC">
        <w:rPr>
          <w:lang w:val="en-GB"/>
        </w:rPr>
        <w:tab/>
        <w:t>Operating pressure(s)</w:t>
      </w:r>
      <w:r>
        <w:rPr>
          <w:lang w:val="en-GB"/>
        </w:rPr>
        <w:t>:</w:t>
      </w:r>
      <w:r w:rsidRPr="006F4015">
        <w:rPr>
          <w:vertAlign w:val="superscript"/>
          <w:lang w:val="en-GB"/>
        </w:rPr>
        <w:t>1</w:t>
      </w:r>
      <w:r>
        <w:rPr>
          <w:lang w:val="en-GB"/>
        </w:rPr>
        <w:t xml:space="preserve"> </w:t>
      </w:r>
      <w:r w:rsidRPr="005935FC">
        <w:rPr>
          <w:lang w:val="en-GB"/>
        </w:rPr>
        <w:tab/>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1.2.4.5.14.</w:t>
      </w:r>
      <w:r w:rsidRPr="005935FC">
        <w:rPr>
          <w:lang w:val="en-GB"/>
        </w:rPr>
        <w:tab/>
        <w:t>LPG filter unit(s)</w:t>
      </w:r>
      <w:r>
        <w:rPr>
          <w:lang w:val="en-GB"/>
        </w:rPr>
        <w:t>:</w:t>
      </w:r>
      <w:r>
        <w:rPr>
          <w:vertAlign w:val="superscript"/>
          <w:lang w:val="en-GB"/>
        </w:rPr>
        <w:t>2</w:t>
      </w:r>
      <w:r w:rsidRPr="005935FC">
        <w:rPr>
          <w:lang w:val="en-GB"/>
        </w:rPr>
        <w:t xml:space="preserve"> </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1.2.4.5.14.1.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1.2.4.5.14.2.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1.2.4.5.14.3.</w:t>
      </w:r>
      <w:r w:rsidRPr="005935FC">
        <w:rPr>
          <w:lang w:val="en-GB"/>
        </w:rPr>
        <w:tab/>
        <w:t>Description:</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1.2.4.5.14.4.</w:t>
      </w:r>
      <w:r w:rsidRPr="005935FC">
        <w:rPr>
          <w:lang w:val="en-GB"/>
        </w:rPr>
        <w:tab/>
        <w:t>Operating pressure(s)</w:t>
      </w:r>
      <w:r>
        <w:rPr>
          <w:lang w:val="en-GB"/>
        </w:rPr>
        <w:t>:</w:t>
      </w:r>
      <w:r w:rsidRPr="006F4015">
        <w:rPr>
          <w:vertAlign w:val="superscript"/>
          <w:lang w:val="en-GB"/>
        </w:rPr>
        <w:t>1</w:t>
      </w:r>
      <w:r>
        <w:rPr>
          <w:lang w:val="en-GB"/>
        </w:rPr>
        <w:t xml:space="preserve"> </w:t>
      </w:r>
      <w:r w:rsidRPr="005935FC">
        <w:rPr>
          <w:lang w:val="en-GB"/>
        </w:rPr>
        <w:tab/>
        <w:t>kPa</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1.2.4.5.15.</w:t>
      </w:r>
      <w:r w:rsidRPr="005935FC">
        <w:rPr>
          <w:lang w:val="en-GB"/>
        </w:rPr>
        <w:tab/>
        <w:t>Service coupling(s) (mono-fuel vehicles without limp-home system)</w:t>
      </w:r>
      <w:r>
        <w:rPr>
          <w:lang w:val="en-GB"/>
        </w:rPr>
        <w:t>:</w:t>
      </w:r>
      <w:r>
        <w:rPr>
          <w:vertAlign w:val="superscript"/>
          <w:lang w:val="en-GB"/>
        </w:rPr>
        <w:t>2</w:t>
      </w:r>
      <w:r w:rsidRPr="005935FC">
        <w:rPr>
          <w:lang w:val="en-GB"/>
        </w:rPr>
        <w:t xml:space="preserve"> </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1.2.4.5.15.1.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1.2.4.5.15.2.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1.2.4.5.15.3.</w:t>
      </w:r>
      <w:r w:rsidRPr="005935FC">
        <w:rPr>
          <w:lang w:val="en-GB"/>
        </w:rPr>
        <w:tab/>
        <w:t>Description and drawings of installation:</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1.2.4.5.16.</w:t>
      </w:r>
      <w:r w:rsidRPr="005935FC">
        <w:rPr>
          <w:lang w:val="en-GB"/>
        </w:rPr>
        <w:tab/>
        <w:t>Connection to LPG system for heating system:  yes/no</w:t>
      </w:r>
      <w:r>
        <w:rPr>
          <w:vertAlign w:val="superscript"/>
          <w:lang w:val="en-GB"/>
        </w:rPr>
        <w:t>2</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1.2.4.5.16.1.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1.2.4.5.16.2.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1.2.4.5.16.3.</w:t>
      </w:r>
      <w:r w:rsidRPr="005935FC">
        <w:rPr>
          <w:lang w:val="en-GB"/>
        </w:rPr>
        <w:tab/>
        <w:t>Description and drawings of installation:</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1.2.4.5.17.</w:t>
      </w:r>
      <w:r w:rsidRPr="005935FC">
        <w:rPr>
          <w:lang w:val="en-GB"/>
        </w:rPr>
        <w:tab/>
      </w:r>
      <w:r w:rsidRPr="001E2F3F">
        <w:rPr>
          <w:lang w:val="en-GB"/>
        </w:rPr>
        <w:t>Fuel rail</w:t>
      </w:r>
      <w:proofErr w:type="gramStart"/>
      <w:r w:rsidRPr="001E2F3F">
        <w:rPr>
          <w:lang w:val="en-GB"/>
        </w:rPr>
        <w:t>:</w:t>
      </w:r>
      <w:r w:rsidRPr="001E2F3F">
        <w:rPr>
          <w:vertAlign w:val="superscript"/>
          <w:lang w:val="en-GB"/>
        </w:rPr>
        <w:t>2</w:t>
      </w:r>
      <w:proofErr w:type="gramEnd"/>
      <w:r w:rsidRPr="005935FC">
        <w:rPr>
          <w:lang w:val="en-GB"/>
        </w:rPr>
        <w:t xml:space="preserve"> </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1.2.4.5.17.1.</w:t>
      </w:r>
      <w:r w:rsidRPr="005935FC">
        <w:rPr>
          <w:lang w:val="en-GB"/>
        </w:rPr>
        <w:tab/>
        <w:t>Make(s):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1.2.4.5.17.2.</w:t>
      </w:r>
      <w:r w:rsidRPr="005935FC">
        <w:rPr>
          <w:lang w:val="en-GB"/>
        </w:rPr>
        <w:tab/>
        <w:t>Type(s):</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1.2.4.5.17.3.</w:t>
      </w:r>
      <w:r w:rsidRPr="005935FC">
        <w:rPr>
          <w:lang w:val="en-GB"/>
        </w:rPr>
        <w:tab/>
        <w:t>Description and drawings of installation:</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1.2.4.5.17.4.</w:t>
      </w:r>
      <w:r w:rsidRPr="005935FC">
        <w:rPr>
          <w:lang w:val="en-GB"/>
        </w:rPr>
        <w:tab/>
        <w:t>Operating pressure(s)</w:t>
      </w:r>
      <w:r>
        <w:rPr>
          <w:lang w:val="en-GB"/>
        </w:rPr>
        <w:t>:</w:t>
      </w:r>
      <w:r w:rsidRPr="006F4015">
        <w:rPr>
          <w:vertAlign w:val="superscript"/>
          <w:lang w:val="en-GB"/>
        </w:rPr>
        <w:t>1</w:t>
      </w:r>
      <w:r w:rsidRPr="005935FC">
        <w:rPr>
          <w:lang w:val="en-GB"/>
        </w:rPr>
        <w:t xml:space="preserve"> </w:t>
      </w:r>
      <w:r w:rsidRPr="005935FC">
        <w:rPr>
          <w:lang w:val="en-GB"/>
        </w:rPr>
        <w:tab/>
        <w:t>kPa</w:t>
      </w:r>
    </w:p>
    <w:p w:rsidR="006C169E" w:rsidRPr="00F9478D" w:rsidRDefault="006C169E" w:rsidP="006C169E">
      <w:pPr>
        <w:pStyle w:val="Para"/>
        <w:tabs>
          <w:tab w:val="left" w:pos="1134"/>
          <w:tab w:val="left" w:pos="2552"/>
          <w:tab w:val="left" w:pos="2835"/>
          <w:tab w:val="right" w:leader="dot" w:pos="8505"/>
        </w:tabs>
        <w:ind w:left="2552" w:hanging="1418"/>
        <w:rPr>
          <w:lang w:val="en-GB"/>
        </w:rPr>
      </w:pPr>
      <w:r w:rsidRPr="00F9478D">
        <w:rPr>
          <w:lang w:val="en-GB"/>
        </w:rPr>
        <w:t>1.2.4.5.18.</w:t>
      </w:r>
      <w:r w:rsidRPr="00F9478D">
        <w:rPr>
          <w:lang w:val="en-GB"/>
        </w:rPr>
        <w:tab/>
      </w:r>
      <w:r w:rsidRPr="001E2F3F">
        <w:rPr>
          <w:lang w:val="en-GB"/>
        </w:rPr>
        <w:t>Multi-component:</w:t>
      </w:r>
      <w:r w:rsidRPr="001E2F3F">
        <w:rPr>
          <w:vertAlign w:val="superscript"/>
          <w:lang w:val="en-GB"/>
        </w:rPr>
        <w:t>2</w:t>
      </w:r>
      <w:r w:rsidRPr="00F9478D">
        <w:rPr>
          <w:lang w:val="en-GB"/>
        </w:rPr>
        <w:t xml:space="preserve"> </w:t>
      </w:r>
    </w:p>
    <w:p w:rsidR="006C169E" w:rsidRPr="00F9478D" w:rsidRDefault="006C169E" w:rsidP="006C169E">
      <w:pPr>
        <w:pStyle w:val="Para"/>
        <w:tabs>
          <w:tab w:val="left" w:pos="1134"/>
          <w:tab w:val="left" w:pos="2552"/>
          <w:tab w:val="left" w:pos="2835"/>
          <w:tab w:val="right" w:leader="dot" w:pos="8505"/>
        </w:tabs>
        <w:ind w:left="2552" w:hanging="1418"/>
        <w:rPr>
          <w:lang w:val="en-GB"/>
        </w:rPr>
      </w:pPr>
      <w:r w:rsidRPr="00F9478D">
        <w:rPr>
          <w:lang w:val="en-GB"/>
        </w:rPr>
        <w:t>1.2.4.5.18.1.</w:t>
      </w:r>
      <w:r w:rsidRPr="00F9478D">
        <w:rPr>
          <w:lang w:val="en-GB"/>
        </w:rPr>
        <w:tab/>
        <w:t xml:space="preserve">Make(s): </w:t>
      </w:r>
      <w:r w:rsidRPr="00F9478D">
        <w:rPr>
          <w:lang w:val="en-GB"/>
        </w:rPr>
        <w:tab/>
      </w:r>
    </w:p>
    <w:p w:rsidR="006C169E" w:rsidRPr="00F9478D" w:rsidRDefault="006C169E" w:rsidP="006C169E">
      <w:pPr>
        <w:pStyle w:val="Para"/>
        <w:tabs>
          <w:tab w:val="left" w:pos="1134"/>
          <w:tab w:val="left" w:pos="2552"/>
          <w:tab w:val="left" w:pos="2835"/>
          <w:tab w:val="right" w:leader="dot" w:pos="8505"/>
        </w:tabs>
        <w:ind w:left="2552" w:hanging="1418"/>
        <w:rPr>
          <w:lang w:val="en-GB"/>
        </w:rPr>
      </w:pPr>
      <w:r w:rsidRPr="00F9478D">
        <w:rPr>
          <w:lang w:val="en-GB"/>
        </w:rPr>
        <w:t>1.2.4.5.18.2.</w:t>
      </w:r>
      <w:r w:rsidRPr="00F9478D">
        <w:rPr>
          <w:lang w:val="en-GB"/>
        </w:rPr>
        <w:tab/>
        <w:t>Type(s):</w:t>
      </w:r>
      <w:r>
        <w:rPr>
          <w:lang w:val="en-GB"/>
        </w:rPr>
        <w:t xml:space="preserve"> </w:t>
      </w:r>
      <w:r w:rsidRPr="00F9478D">
        <w:rPr>
          <w:lang w:val="en-GB"/>
        </w:rPr>
        <w:tab/>
      </w:r>
    </w:p>
    <w:p w:rsidR="006C169E" w:rsidRPr="00F9478D" w:rsidRDefault="006C169E" w:rsidP="006C169E">
      <w:pPr>
        <w:pStyle w:val="Para"/>
        <w:tabs>
          <w:tab w:val="left" w:pos="1134"/>
          <w:tab w:val="left" w:pos="2552"/>
          <w:tab w:val="left" w:pos="2835"/>
          <w:tab w:val="right" w:leader="dot" w:pos="8505"/>
        </w:tabs>
        <w:ind w:left="2552" w:hanging="1418"/>
        <w:rPr>
          <w:lang w:val="en-GB"/>
        </w:rPr>
      </w:pPr>
      <w:r w:rsidRPr="00F9478D">
        <w:rPr>
          <w:lang w:val="en-GB"/>
        </w:rPr>
        <w:t>1.2.4.5.18.3.</w:t>
      </w:r>
      <w:r w:rsidRPr="00F9478D">
        <w:rPr>
          <w:lang w:val="en-GB"/>
        </w:rPr>
        <w:tab/>
        <w:t xml:space="preserve">Description and drawings: </w:t>
      </w:r>
      <w:r w:rsidRPr="00F9478D">
        <w:rPr>
          <w:lang w:val="en-GB"/>
        </w:rPr>
        <w:tab/>
      </w:r>
    </w:p>
    <w:p w:rsidR="006C169E" w:rsidRDefault="006C169E" w:rsidP="006C169E">
      <w:pPr>
        <w:pStyle w:val="Para"/>
        <w:tabs>
          <w:tab w:val="left" w:pos="1134"/>
          <w:tab w:val="left" w:pos="2552"/>
          <w:tab w:val="left" w:pos="2835"/>
          <w:tab w:val="right" w:leader="dot" w:pos="8505"/>
        </w:tabs>
        <w:ind w:left="2552" w:hanging="1418"/>
        <w:rPr>
          <w:lang w:val="en-GB"/>
        </w:rPr>
      </w:pPr>
      <w:r w:rsidRPr="00F9478D">
        <w:rPr>
          <w:lang w:val="en-GB"/>
        </w:rPr>
        <w:t>1.2.4.5.18.4.</w:t>
      </w:r>
      <w:r w:rsidRPr="00F9478D">
        <w:rPr>
          <w:lang w:val="en-GB"/>
        </w:rPr>
        <w:tab/>
        <w:t>Operating pressure(s)</w:t>
      </w:r>
      <w:r>
        <w:rPr>
          <w:lang w:val="en-GB"/>
        </w:rPr>
        <w:t>:</w:t>
      </w:r>
      <w:r w:rsidRPr="006F4015">
        <w:rPr>
          <w:vertAlign w:val="superscript"/>
          <w:lang w:val="en-GB"/>
        </w:rPr>
        <w:t>1</w:t>
      </w:r>
      <w:r>
        <w:rPr>
          <w:lang w:val="en-GB"/>
        </w:rPr>
        <w:t xml:space="preserve"> </w:t>
      </w:r>
      <w:r w:rsidRPr="00F9478D">
        <w:rPr>
          <w:lang w:val="en-GB"/>
        </w:rPr>
        <w:tab/>
        <w:t>kPa</w:t>
      </w:r>
      <w:r w:rsidRPr="00F9478D">
        <w:rPr>
          <w:lang w:val="en-GB"/>
        </w:rPr>
        <w:tab/>
      </w:r>
    </w:p>
    <w:p w:rsidR="006C169E" w:rsidRPr="0069216B" w:rsidRDefault="006C169E" w:rsidP="006C169E">
      <w:pPr>
        <w:pStyle w:val="Para"/>
        <w:tabs>
          <w:tab w:val="left" w:pos="1134"/>
          <w:tab w:val="left" w:pos="2552"/>
          <w:tab w:val="left" w:pos="2835"/>
          <w:tab w:val="right" w:leader="dot" w:pos="8505"/>
        </w:tabs>
        <w:ind w:left="2552" w:hanging="1418"/>
        <w:rPr>
          <w:b/>
          <w:color w:val="FF0000"/>
          <w:lang w:val="en-GB"/>
        </w:rPr>
      </w:pPr>
      <w:r w:rsidRPr="0069216B">
        <w:rPr>
          <w:b/>
          <w:color w:val="FF0000"/>
          <w:lang w:val="en-GB"/>
        </w:rPr>
        <w:t>1.2.4.5.19</w:t>
      </w:r>
      <w:r w:rsidRPr="0069216B">
        <w:rPr>
          <w:b/>
          <w:color w:val="FF0000"/>
          <w:lang w:val="en-GB"/>
        </w:rPr>
        <w:tab/>
      </w:r>
      <w:r w:rsidR="00D343CE">
        <w:rPr>
          <w:b/>
          <w:color w:val="FF0000"/>
          <w:lang w:val="en-GB"/>
        </w:rPr>
        <w:t>Non</w:t>
      </w:r>
      <w:r w:rsidR="00C1386E">
        <w:rPr>
          <w:b/>
          <w:color w:val="FF0000"/>
          <w:lang w:val="en-GB"/>
        </w:rPr>
        <w:t>-s</w:t>
      </w:r>
      <w:r w:rsidR="00D343CE">
        <w:rPr>
          <w:b/>
          <w:color w:val="FF0000"/>
          <w:lang w:val="en-GB"/>
        </w:rPr>
        <w:t xml:space="preserve">eamless </w:t>
      </w:r>
      <w:r w:rsidR="00C1386E">
        <w:rPr>
          <w:b/>
          <w:color w:val="FF0000"/>
          <w:lang w:val="en-GB"/>
        </w:rPr>
        <w:t>f</w:t>
      </w:r>
      <w:r w:rsidRPr="0069216B">
        <w:rPr>
          <w:b/>
          <w:color w:val="FF0000"/>
          <w:lang w:val="en-GB"/>
        </w:rPr>
        <w:t>uel line</w:t>
      </w:r>
    </w:p>
    <w:p w:rsidR="006C169E" w:rsidRPr="0069216B" w:rsidRDefault="006C169E" w:rsidP="006C169E">
      <w:pPr>
        <w:pStyle w:val="Para"/>
        <w:tabs>
          <w:tab w:val="left" w:pos="1134"/>
          <w:tab w:val="left" w:pos="2552"/>
          <w:tab w:val="left" w:pos="2835"/>
          <w:tab w:val="right" w:leader="dot" w:pos="8505"/>
        </w:tabs>
        <w:ind w:left="2552" w:hanging="1418"/>
        <w:rPr>
          <w:b/>
          <w:color w:val="FF0000"/>
          <w:lang w:val="en-GB"/>
        </w:rPr>
      </w:pPr>
      <w:r w:rsidRPr="0069216B">
        <w:rPr>
          <w:b/>
          <w:color w:val="FF0000"/>
          <w:lang w:val="en-GB"/>
        </w:rPr>
        <w:t>1.2.4.5.19.1</w:t>
      </w:r>
      <w:r w:rsidRPr="0069216B">
        <w:rPr>
          <w:b/>
          <w:color w:val="FF0000"/>
          <w:lang w:val="en-GB"/>
        </w:rPr>
        <w:tab/>
        <w:t xml:space="preserve">Make(s): </w:t>
      </w:r>
      <w:r w:rsidRPr="0069216B">
        <w:rPr>
          <w:b/>
          <w:color w:val="FF0000"/>
          <w:lang w:val="en-GB"/>
        </w:rPr>
        <w:tab/>
      </w:r>
    </w:p>
    <w:p w:rsidR="006C169E" w:rsidRPr="0069216B" w:rsidRDefault="006C169E" w:rsidP="006C169E">
      <w:pPr>
        <w:pStyle w:val="Para"/>
        <w:tabs>
          <w:tab w:val="left" w:pos="1134"/>
          <w:tab w:val="left" w:pos="2552"/>
          <w:tab w:val="left" w:pos="2835"/>
          <w:tab w:val="right" w:leader="dot" w:pos="8505"/>
        </w:tabs>
        <w:ind w:left="2552" w:hanging="1418"/>
        <w:rPr>
          <w:b/>
          <w:color w:val="FF0000"/>
          <w:lang w:val="en-GB"/>
        </w:rPr>
      </w:pPr>
      <w:r w:rsidRPr="0069216B">
        <w:rPr>
          <w:b/>
          <w:color w:val="FF0000"/>
          <w:lang w:val="en-GB"/>
        </w:rPr>
        <w:t>1.2.4.5.19.2.</w:t>
      </w:r>
      <w:r w:rsidRPr="0069216B">
        <w:rPr>
          <w:b/>
          <w:color w:val="FF0000"/>
          <w:lang w:val="en-GB"/>
        </w:rPr>
        <w:tab/>
        <w:t xml:space="preserve">Type(s): </w:t>
      </w:r>
      <w:r w:rsidRPr="0069216B">
        <w:rPr>
          <w:b/>
          <w:color w:val="FF0000"/>
          <w:lang w:val="en-GB"/>
        </w:rPr>
        <w:tab/>
      </w:r>
    </w:p>
    <w:p w:rsidR="006C169E" w:rsidRPr="0069216B" w:rsidRDefault="006C169E" w:rsidP="006C169E">
      <w:pPr>
        <w:pStyle w:val="Para"/>
        <w:tabs>
          <w:tab w:val="left" w:pos="1134"/>
          <w:tab w:val="left" w:pos="2552"/>
          <w:tab w:val="left" w:pos="2835"/>
          <w:tab w:val="right" w:leader="dot" w:pos="8505"/>
        </w:tabs>
        <w:ind w:left="2552" w:hanging="1418"/>
        <w:rPr>
          <w:b/>
          <w:color w:val="FF0000"/>
          <w:lang w:val="en-GB"/>
        </w:rPr>
      </w:pPr>
      <w:r w:rsidRPr="0069216B">
        <w:rPr>
          <w:b/>
          <w:color w:val="FF0000"/>
          <w:lang w:val="en-GB"/>
        </w:rPr>
        <w:t>1.2.4.5.19.3.</w:t>
      </w:r>
      <w:r w:rsidRPr="0069216B">
        <w:rPr>
          <w:b/>
          <w:color w:val="FF0000"/>
          <w:lang w:val="en-GB"/>
        </w:rPr>
        <w:tab/>
        <w:t xml:space="preserve">Description and drawings: </w:t>
      </w:r>
      <w:r w:rsidRPr="0069216B">
        <w:rPr>
          <w:b/>
          <w:color w:val="FF0000"/>
          <w:lang w:val="en-GB"/>
        </w:rPr>
        <w:tab/>
      </w:r>
    </w:p>
    <w:p w:rsidR="006C169E" w:rsidRPr="0069216B" w:rsidRDefault="006C169E" w:rsidP="006C169E">
      <w:pPr>
        <w:pStyle w:val="Para"/>
        <w:tabs>
          <w:tab w:val="left" w:pos="1134"/>
          <w:tab w:val="left" w:pos="2552"/>
          <w:tab w:val="left" w:pos="2835"/>
          <w:tab w:val="right" w:leader="dot" w:pos="8505"/>
        </w:tabs>
        <w:ind w:left="2552" w:hanging="1418"/>
        <w:rPr>
          <w:b/>
          <w:color w:val="FF0000"/>
          <w:lang w:val="en-GB"/>
        </w:rPr>
      </w:pPr>
      <w:r w:rsidRPr="0069216B">
        <w:rPr>
          <w:b/>
          <w:color w:val="FF0000"/>
          <w:lang w:val="en-GB"/>
        </w:rPr>
        <w:t>1.2.4.5.20</w:t>
      </w:r>
      <w:r w:rsidRPr="0069216B">
        <w:rPr>
          <w:b/>
          <w:color w:val="FF0000"/>
          <w:lang w:val="en-GB"/>
        </w:rPr>
        <w:tab/>
        <w:t>Coupling(s)</w:t>
      </w:r>
    </w:p>
    <w:p w:rsidR="006C169E" w:rsidRPr="0069216B" w:rsidRDefault="006C169E" w:rsidP="006C169E">
      <w:pPr>
        <w:pStyle w:val="Para"/>
        <w:tabs>
          <w:tab w:val="left" w:pos="1134"/>
          <w:tab w:val="left" w:pos="2552"/>
          <w:tab w:val="left" w:pos="2835"/>
          <w:tab w:val="right" w:leader="dot" w:pos="8505"/>
        </w:tabs>
        <w:ind w:left="2552" w:hanging="1418"/>
        <w:rPr>
          <w:b/>
          <w:color w:val="FF0000"/>
          <w:lang w:val="en-GB"/>
        </w:rPr>
      </w:pPr>
      <w:r w:rsidRPr="0069216B">
        <w:rPr>
          <w:b/>
          <w:color w:val="FF0000"/>
          <w:lang w:val="en-GB"/>
        </w:rPr>
        <w:t>1.2.4.5.20.1</w:t>
      </w:r>
      <w:r w:rsidRPr="0069216B">
        <w:rPr>
          <w:b/>
          <w:color w:val="FF0000"/>
          <w:lang w:val="en-GB"/>
        </w:rPr>
        <w:tab/>
        <w:t xml:space="preserve">Make(s): </w:t>
      </w:r>
      <w:r w:rsidRPr="0069216B">
        <w:rPr>
          <w:b/>
          <w:color w:val="FF0000"/>
          <w:lang w:val="en-GB"/>
        </w:rPr>
        <w:tab/>
      </w:r>
    </w:p>
    <w:p w:rsidR="006C169E" w:rsidRPr="0069216B" w:rsidRDefault="006C169E" w:rsidP="006C169E">
      <w:pPr>
        <w:pStyle w:val="Para"/>
        <w:tabs>
          <w:tab w:val="left" w:pos="1134"/>
          <w:tab w:val="left" w:pos="2552"/>
          <w:tab w:val="left" w:pos="2835"/>
          <w:tab w:val="right" w:leader="dot" w:pos="8505"/>
        </w:tabs>
        <w:ind w:left="2552" w:hanging="1418"/>
        <w:rPr>
          <w:b/>
          <w:color w:val="FF0000"/>
          <w:lang w:val="en-GB"/>
        </w:rPr>
      </w:pPr>
      <w:r w:rsidRPr="0069216B">
        <w:rPr>
          <w:b/>
          <w:color w:val="FF0000"/>
          <w:lang w:val="en-GB"/>
        </w:rPr>
        <w:t>1.2.4.5.20.2.</w:t>
      </w:r>
      <w:r w:rsidRPr="0069216B">
        <w:rPr>
          <w:b/>
          <w:color w:val="FF0000"/>
          <w:lang w:val="en-GB"/>
        </w:rPr>
        <w:tab/>
        <w:t xml:space="preserve">Type(s): </w:t>
      </w:r>
      <w:r w:rsidRPr="0069216B">
        <w:rPr>
          <w:b/>
          <w:color w:val="FF0000"/>
          <w:lang w:val="en-GB"/>
        </w:rPr>
        <w:tab/>
      </w:r>
    </w:p>
    <w:p w:rsidR="006C169E" w:rsidRPr="00D25A02" w:rsidRDefault="006C169E" w:rsidP="006C169E">
      <w:pPr>
        <w:pStyle w:val="Para"/>
        <w:tabs>
          <w:tab w:val="left" w:pos="1134"/>
          <w:tab w:val="left" w:pos="2552"/>
          <w:tab w:val="left" w:pos="2835"/>
          <w:tab w:val="right" w:leader="dot" w:pos="8505"/>
        </w:tabs>
        <w:ind w:left="2552" w:hanging="1418"/>
        <w:rPr>
          <w:b/>
          <w:lang w:val="en-GB"/>
        </w:rPr>
      </w:pPr>
      <w:r w:rsidRPr="0069216B">
        <w:rPr>
          <w:b/>
          <w:color w:val="FF0000"/>
          <w:lang w:val="en-GB"/>
        </w:rPr>
        <w:t>1.2.4.5.20.3.</w:t>
      </w:r>
      <w:r w:rsidRPr="0069216B">
        <w:rPr>
          <w:b/>
          <w:color w:val="FF0000"/>
          <w:lang w:val="en-GB"/>
        </w:rPr>
        <w:tab/>
        <w:t xml:space="preserve">Description and drawings: </w:t>
      </w:r>
      <w:r w:rsidRPr="0069216B">
        <w:rPr>
          <w:b/>
          <w:color w:val="FF0000"/>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sidRPr="0069216B">
        <w:rPr>
          <w:strike/>
          <w:color w:val="FF0000"/>
          <w:lang w:val="en-GB"/>
        </w:rPr>
        <w:t>19</w:t>
      </w:r>
      <w:r w:rsidRPr="0069216B">
        <w:rPr>
          <w:b/>
          <w:color w:val="FF0000"/>
          <w:lang w:val="en-GB"/>
        </w:rPr>
        <w:t>21</w:t>
      </w:r>
      <w:r w:rsidRPr="005935FC">
        <w:rPr>
          <w:lang w:val="en-GB"/>
        </w:rPr>
        <w:t>.</w:t>
      </w:r>
      <w:r w:rsidRPr="005935FC">
        <w:rPr>
          <w:lang w:val="en-GB"/>
        </w:rPr>
        <w:tab/>
        <w:t>Further documentation:</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sidRPr="0069216B">
        <w:rPr>
          <w:strike/>
          <w:color w:val="FF0000"/>
          <w:lang w:val="en-GB"/>
        </w:rPr>
        <w:t>19</w:t>
      </w:r>
      <w:r w:rsidRPr="0069216B">
        <w:rPr>
          <w:b/>
          <w:color w:val="FF0000"/>
          <w:lang w:val="en-GB"/>
        </w:rPr>
        <w:t>21</w:t>
      </w:r>
      <w:r w:rsidRPr="005935FC">
        <w:rPr>
          <w:lang w:val="en-GB"/>
        </w:rPr>
        <w:t>.1.</w:t>
      </w:r>
      <w:r w:rsidRPr="005935FC">
        <w:rPr>
          <w:lang w:val="en-GB"/>
        </w:rPr>
        <w:tab/>
        <w:t xml:space="preserve">Description of the </w:t>
      </w:r>
      <w:r>
        <w:rPr>
          <w:lang w:val="en-GB"/>
        </w:rPr>
        <w:t>LPG equipment</w:t>
      </w:r>
      <w:r w:rsidRPr="005935FC">
        <w:rPr>
          <w:lang w:val="en-GB"/>
        </w:rPr>
        <w:t xml:space="preserve"> and the physical safeguarding of the catalyst at switch-over from petrol to LPG or back</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sidRPr="0069216B">
        <w:rPr>
          <w:strike/>
          <w:color w:val="FF0000"/>
          <w:lang w:val="en-GB"/>
        </w:rPr>
        <w:t>19</w:t>
      </w:r>
      <w:r w:rsidRPr="0069216B">
        <w:rPr>
          <w:b/>
          <w:color w:val="FF0000"/>
          <w:lang w:val="en-GB"/>
        </w:rPr>
        <w:t>21</w:t>
      </w:r>
      <w:r w:rsidRPr="005935FC">
        <w:rPr>
          <w:lang w:val="en-GB"/>
        </w:rPr>
        <w:t>.2.</w:t>
      </w:r>
      <w:r w:rsidRPr="005935FC">
        <w:rPr>
          <w:lang w:val="en-GB"/>
        </w:rPr>
        <w:tab/>
        <w:t>System lay-out (electrical connections, vacuum connections compensation hoses, etc.)</w:t>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sidRPr="0069216B">
        <w:rPr>
          <w:strike/>
          <w:color w:val="FF0000"/>
          <w:lang w:val="en-GB"/>
        </w:rPr>
        <w:t>19</w:t>
      </w:r>
      <w:r w:rsidRPr="0069216B">
        <w:rPr>
          <w:b/>
          <w:color w:val="FF0000"/>
          <w:lang w:val="en-GB"/>
        </w:rPr>
        <w:t>21</w:t>
      </w:r>
      <w:r w:rsidRPr="005935FC">
        <w:rPr>
          <w:lang w:val="en-GB"/>
        </w:rPr>
        <w:t>.3.</w:t>
      </w:r>
      <w:r w:rsidRPr="005935FC">
        <w:rPr>
          <w:lang w:val="en-GB"/>
        </w:rPr>
        <w:tab/>
        <w:t>Drawing of the symbol:</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sidRPr="0069216B">
        <w:rPr>
          <w:strike/>
          <w:color w:val="FF0000"/>
          <w:lang w:val="en-GB"/>
        </w:rPr>
        <w:t>19</w:t>
      </w:r>
      <w:r w:rsidRPr="0069216B">
        <w:rPr>
          <w:b/>
          <w:color w:val="FF0000"/>
          <w:lang w:val="en-GB"/>
        </w:rPr>
        <w:t>21</w:t>
      </w:r>
      <w:r w:rsidRPr="005935FC">
        <w:rPr>
          <w:lang w:val="en-GB"/>
        </w:rPr>
        <w:t>.4.</w:t>
      </w:r>
      <w:r w:rsidRPr="005935FC">
        <w:rPr>
          <w:lang w:val="en-GB"/>
        </w:rPr>
        <w:tab/>
        <w:t>Adjustment data:</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1.2.4.5.</w:t>
      </w:r>
      <w:r w:rsidRPr="0069216B">
        <w:rPr>
          <w:strike/>
          <w:color w:val="FF0000"/>
          <w:lang w:val="en-GB"/>
        </w:rPr>
        <w:t>19</w:t>
      </w:r>
      <w:r w:rsidRPr="0069216B">
        <w:rPr>
          <w:b/>
          <w:color w:val="FF0000"/>
          <w:lang w:val="en-GB"/>
        </w:rPr>
        <w:t>21</w:t>
      </w:r>
      <w:r w:rsidRPr="005935FC">
        <w:rPr>
          <w:lang w:val="en-GB"/>
        </w:rPr>
        <w:t>.5.</w:t>
      </w:r>
      <w:r w:rsidRPr="005935FC">
        <w:rPr>
          <w:lang w:val="en-GB"/>
        </w:rPr>
        <w:tab/>
        <w:t>Certificate of the vehicle on petrol, if already granted:</w:t>
      </w:r>
      <w:r>
        <w:rPr>
          <w:lang w:val="en-GB"/>
        </w:rPr>
        <w:t xml:space="preserve"> </w:t>
      </w:r>
      <w:r w:rsidRPr="005935FC">
        <w:rPr>
          <w:lang w:val="en-GB"/>
        </w:rPr>
        <w:tab/>
      </w:r>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1.2.5.</w:t>
      </w:r>
      <w:r w:rsidRPr="005935FC">
        <w:rPr>
          <w:lang w:val="en-GB"/>
        </w:rPr>
        <w:tab/>
        <w:t>Cooling system: (liquid/air</w:t>
      </w:r>
      <w:proofErr w:type="gramStart"/>
      <w:r w:rsidRPr="005935FC">
        <w:rPr>
          <w:lang w:val="en-GB"/>
        </w:rPr>
        <w:t>)</w:t>
      </w:r>
      <w:r>
        <w:rPr>
          <w:vertAlign w:val="superscript"/>
          <w:lang w:val="en-GB"/>
        </w:rPr>
        <w:t>2</w:t>
      </w:r>
      <w:proofErr w:type="gramEnd"/>
    </w:p>
    <w:p w:rsidR="006C169E" w:rsidRPr="005935FC" w:rsidRDefault="006C169E" w:rsidP="006C169E">
      <w:pPr>
        <w:pStyle w:val="Para"/>
        <w:tabs>
          <w:tab w:val="left" w:pos="1134"/>
          <w:tab w:val="left" w:pos="2552"/>
          <w:tab w:val="left" w:pos="2835"/>
          <w:tab w:val="right" w:leader="dot" w:pos="8505"/>
        </w:tabs>
        <w:ind w:left="2552" w:hanging="1418"/>
        <w:rPr>
          <w:lang w:val="en-GB"/>
        </w:rPr>
      </w:pPr>
      <w:r w:rsidRPr="005935FC">
        <w:rPr>
          <w:lang w:val="en-GB"/>
        </w:rPr>
        <w:t>1.2.5.1.</w:t>
      </w:r>
      <w:r w:rsidRPr="005935FC">
        <w:rPr>
          <w:lang w:val="en-GB"/>
        </w:rPr>
        <w:tab/>
        <w:t>System description/drawings with regard to the LPG equipment</w:t>
      </w:r>
    </w:p>
    <w:p w:rsidR="006C169E" w:rsidRDefault="006C169E" w:rsidP="006C169E">
      <w:pPr>
        <w:widowControl w:val="0"/>
        <w:tabs>
          <w:tab w:val="left" w:pos="-720"/>
          <w:tab w:val="left" w:pos="2154"/>
          <w:tab w:val="right" w:leader="dot" w:pos="5664"/>
          <w:tab w:val="right" w:leader="dot" w:pos="9062"/>
        </w:tabs>
        <w:jc w:val="both"/>
        <w:rPr>
          <w:bCs/>
          <w:lang w:val="en-GB"/>
        </w:rPr>
      </w:pPr>
    </w:p>
    <w:p w:rsidR="006C169E" w:rsidRDefault="006C169E" w:rsidP="006C169E">
      <w:pPr>
        <w:rPr>
          <w:bCs/>
          <w:lang w:val="en-GB"/>
        </w:rPr>
        <w:sectPr w:rsidR="006C169E" w:rsidSect="00720793">
          <w:headerReference w:type="even" r:id="rId13"/>
          <w:headerReference w:type="default" r:id="rId14"/>
          <w:headerReference w:type="first" r:id="rId15"/>
          <w:footerReference w:type="first" r:id="rId16"/>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pPr>
      <w:bookmarkStart w:id="69" w:name="_Toc387935175"/>
      <w:bookmarkStart w:id="70" w:name="_Toc397517965"/>
      <w:r>
        <w:t>Annex 2A</w:t>
      </w:r>
      <w:bookmarkEnd w:id="69"/>
      <w:bookmarkEnd w:id="70"/>
    </w:p>
    <w:p w:rsidR="006C169E" w:rsidRDefault="006C169E" w:rsidP="006C169E">
      <w:pPr>
        <w:pStyle w:val="HChG"/>
      </w:pPr>
      <w:r>
        <w:tab/>
      </w:r>
      <w:r>
        <w:tab/>
      </w:r>
      <w:bookmarkStart w:id="71" w:name="_Toc387935176"/>
      <w:bookmarkStart w:id="72" w:name="_Toc397517966"/>
      <w:r>
        <w:t xml:space="preserve">Arrangement of the </w:t>
      </w:r>
      <w:r w:rsidRPr="00190B87">
        <w:rPr>
          <w:caps/>
        </w:rPr>
        <w:t>lpg</w:t>
      </w:r>
      <w:r>
        <w:t xml:space="preserve"> equipment type approval mark</w:t>
      </w:r>
      <w:bookmarkEnd w:id="71"/>
      <w:bookmarkEnd w:id="72"/>
    </w:p>
    <w:p w:rsidR="006C169E" w:rsidRDefault="006C169E" w:rsidP="006C169E">
      <w:pPr>
        <w:pStyle w:val="Para"/>
        <w:rPr>
          <w:lang w:val="en-GB"/>
        </w:rPr>
      </w:pPr>
      <w:r>
        <w:rPr>
          <w:lang w:val="en-GB"/>
        </w:rPr>
        <w:t>(See paragraph 5.4. of this Regulation)</w:t>
      </w:r>
    </w:p>
    <w:p w:rsidR="006C169E" w:rsidRDefault="006C169E" w:rsidP="006C169E">
      <w:pPr>
        <w:pStyle w:val="Para"/>
        <w:ind w:left="0" w:firstLine="0"/>
        <w:jc w:val="left"/>
        <w:rPr>
          <w:lang w:val="en-GB"/>
        </w:rPr>
      </w:pPr>
    </w:p>
    <w:p w:rsidR="006C169E" w:rsidRDefault="006C169E" w:rsidP="006C169E">
      <w:pPr>
        <w:widowControl w:val="0"/>
        <w:tabs>
          <w:tab w:val="center" w:pos="4734"/>
        </w:tabs>
        <w:jc w:val="both"/>
        <w:rPr>
          <w:bCs/>
          <w:lang w:val="en-GB"/>
        </w:rPr>
      </w:pPr>
      <w:r>
        <w:rPr>
          <w:noProof/>
          <w:lang w:val="en-GB" w:eastAsia="en-GB"/>
        </w:rPr>
        <mc:AlternateContent>
          <mc:Choice Requires="wps">
            <w:drawing>
              <wp:anchor distT="152400" distB="152400" distL="152400" distR="152400" simplePos="0" relativeHeight="251659264" behindDoc="0" locked="0" layoutInCell="0" allowOverlap="1">
                <wp:simplePos x="0" y="0"/>
                <wp:positionH relativeFrom="margin">
                  <wp:posOffset>0</wp:posOffset>
                </wp:positionH>
                <wp:positionV relativeFrom="paragraph">
                  <wp:posOffset>0</wp:posOffset>
                </wp:positionV>
                <wp:extent cx="2840990" cy="1197610"/>
                <wp:effectExtent l="0" t="3810" r="1270" b="0"/>
                <wp:wrapSquare wrapText="right"/>
                <wp:docPr id="62" name="Tekstvak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E63" w:rsidRDefault="00D36E63" w:rsidP="006C169E">
                            <w:pPr>
                              <w:ind w:left="1134"/>
                              <w:rPr>
                                <w:lang w:val="en-GB" w:eastAsia="en-GB"/>
                              </w:rPr>
                            </w:pPr>
                            <w:r>
                              <w:rPr>
                                <w:noProof/>
                                <w:sz w:val="20"/>
                                <w:lang w:val="en-GB" w:eastAsia="en-GB"/>
                              </w:rPr>
                              <w:drawing>
                                <wp:inline distT="0" distB="0" distL="0" distR="0" wp14:anchorId="236E1A20" wp14:editId="51ED14C4">
                                  <wp:extent cx="2121535" cy="1199515"/>
                                  <wp:effectExtent l="0" t="0" r="0" b="635"/>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1535" cy="119951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62" o:spid="_x0000_s1072" type="#_x0000_t202" style="position:absolute;left:0;text-align:left;margin-left:0;margin-top:0;width:223.7pt;height:94.3pt;z-index:251659264;visibility:visible;mso-wrap-style:non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" o:allowincell="f" stroked="f">
                <v:textbox style="mso-fit-shape-to-text:t" inset="0,0,0,0">
                  <w:txbxContent>
                    <w:p w:rsidR="00D36E63" w:rsidRDefault="00D36E63" w:rsidP="006C169E">
                      <w:pPr>
                        <w:ind w:left="1134"/>
                        <w:rPr>
                          <w:lang w:val="en-GB" w:eastAsia="en-GB"/>
                        </w:rPr>
                      </w:pPr>
                      <w:r>
                        <w:rPr>
                          <w:noProof/>
                          <w:sz w:val="20"/>
                          <w:lang w:val="nl-NL" w:eastAsia="zh-CN"/>
                        </w:rPr>
                        <w:drawing>
                          <wp:inline distT="0" distB="0" distL="0" distR="0" wp14:anchorId="236E1A20" wp14:editId="51ED14C4">
                            <wp:extent cx="2121535" cy="1199515"/>
                            <wp:effectExtent l="0" t="0" r="0" b="635"/>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1535" cy="1199515"/>
                                    </a:xfrm>
                                    <a:prstGeom prst="rect">
                                      <a:avLst/>
                                    </a:prstGeom>
                                    <a:noFill/>
                                    <a:ln>
                                      <a:noFill/>
                                    </a:ln>
                                  </pic:spPr>
                                </pic:pic>
                              </a:graphicData>
                            </a:graphic>
                          </wp:inline>
                        </w:drawing>
                      </w:r>
                    </w:p>
                  </w:txbxContent>
                </v:textbox>
                <w10:wrap type="square" side="right" anchorx="margin"/>
              </v:shape>
            </w:pict>
          </mc:Fallback>
        </mc:AlternateContent>
      </w:r>
      <w:r>
        <w:rPr>
          <w:bCs/>
          <w:lang w:val="en-GB"/>
        </w:rPr>
        <w:tab/>
      </w:r>
    </w:p>
    <w:p w:rsidR="006C169E" w:rsidRDefault="006C169E" w:rsidP="006C169E">
      <w:pPr>
        <w:widowControl w:val="0"/>
        <w:tabs>
          <w:tab w:val="left" w:pos="-720"/>
          <w:tab w:val="left" w:pos="2154"/>
          <w:tab w:val="right" w:leader="dot" w:pos="5664"/>
          <w:tab w:val="right" w:leader="dot" w:pos="9062"/>
        </w:tabs>
        <w:jc w:val="both"/>
        <w:rPr>
          <w:bCs/>
          <w:lang w:val="en-GB"/>
        </w:rPr>
      </w:pPr>
    </w:p>
    <w:p w:rsidR="006C169E" w:rsidRDefault="006C169E" w:rsidP="006C169E">
      <w:pPr>
        <w:widowControl w:val="0"/>
        <w:tabs>
          <w:tab w:val="left" w:pos="-720"/>
          <w:tab w:val="left" w:pos="2154"/>
          <w:tab w:val="right" w:leader="dot" w:pos="5664"/>
          <w:tab w:val="right" w:leader="dot" w:pos="9062"/>
        </w:tabs>
        <w:jc w:val="both"/>
        <w:rPr>
          <w:bCs/>
          <w:sz w:val="32"/>
          <w:lang w:val="en-GB"/>
        </w:rPr>
      </w:pPr>
      <w:r>
        <w:rPr>
          <w:b/>
          <w:sz w:val="32"/>
          <w:lang w:val="en-GB"/>
        </w:rPr>
        <w:t>67 R—012439</w:t>
      </w:r>
      <w:r>
        <w:rPr>
          <w:b/>
          <w:sz w:val="32"/>
          <w:lang w:val="en-GB"/>
        </w:rPr>
        <w:tab/>
        <w:t>CLASS #</w:t>
      </w:r>
      <w:r w:rsidRPr="006A7555">
        <w:rPr>
          <w:bCs/>
          <w:sz w:val="32"/>
          <w:vertAlign w:val="superscript"/>
          <w:lang w:val="en-GB"/>
        </w:rPr>
        <w:t>1</w:t>
      </w:r>
    </w:p>
    <w:p w:rsidR="006C169E" w:rsidRDefault="006C169E" w:rsidP="006C169E">
      <w:pPr>
        <w:widowControl w:val="0"/>
        <w:tabs>
          <w:tab w:val="left" w:pos="-720"/>
          <w:tab w:val="left" w:pos="2154"/>
          <w:tab w:val="right" w:leader="dot" w:pos="5664"/>
          <w:tab w:val="right" w:leader="dot" w:pos="9062"/>
        </w:tabs>
        <w:jc w:val="both"/>
        <w:rPr>
          <w:bCs/>
          <w:lang w:val="en-GB"/>
        </w:rPr>
      </w:pPr>
    </w:p>
    <w:p w:rsidR="006C169E" w:rsidRDefault="006C169E" w:rsidP="006C169E">
      <w:pPr>
        <w:widowControl w:val="0"/>
        <w:tabs>
          <w:tab w:val="left" w:pos="-720"/>
          <w:tab w:val="left" w:pos="1080"/>
          <w:tab w:val="left" w:pos="1920"/>
          <w:tab w:val="right" w:leader="dot" w:pos="5664"/>
          <w:tab w:val="right" w:leader="dot" w:pos="9062"/>
        </w:tabs>
        <w:jc w:val="both"/>
        <w:rPr>
          <w:bCs/>
          <w:lang w:val="en-GB"/>
        </w:rPr>
      </w:pPr>
    </w:p>
    <w:p w:rsidR="006C169E" w:rsidRPr="00FC7192" w:rsidRDefault="006C169E" w:rsidP="006C169E">
      <w:pPr>
        <w:widowControl w:val="0"/>
        <w:tabs>
          <w:tab w:val="left" w:pos="-720"/>
          <w:tab w:val="left" w:pos="1080"/>
          <w:tab w:val="left" w:pos="1920"/>
          <w:tab w:val="right" w:leader="dot" w:pos="5664"/>
          <w:tab w:val="right" w:leader="dot" w:pos="9062"/>
        </w:tabs>
        <w:jc w:val="both"/>
        <w:rPr>
          <w:bCs/>
          <w:sz w:val="20"/>
          <w:lang w:val="en-GB"/>
        </w:rPr>
      </w:pPr>
      <w:proofErr w:type="gramStart"/>
      <w:r>
        <w:rPr>
          <w:bCs/>
          <w:lang w:val="en-GB"/>
        </w:rPr>
        <w:t>a</w:t>
      </w:r>
      <w:proofErr w:type="gramEnd"/>
      <w:r w:rsidRPr="00FC7192">
        <w:rPr>
          <w:bCs/>
          <w:sz w:val="20"/>
          <w:lang w:val="en-GB"/>
        </w:rPr>
        <w:t xml:space="preserve"> </w:t>
      </w:r>
      <w:r w:rsidRPr="00FC7192">
        <w:rPr>
          <w:bCs/>
          <w:sz w:val="20"/>
          <w:lang w:val="en-GB"/>
        </w:rPr>
        <w:sym w:font="Symbol" w:char="F0B3"/>
      </w:r>
      <w:r w:rsidRPr="00FC7192">
        <w:rPr>
          <w:bCs/>
          <w:sz w:val="20"/>
          <w:lang w:val="en-GB"/>
        </w:rPr>
        <w:t xml:space="preserve"> 5 mm</w:t>
      </w:r>
    </w:p>
    <w:p w:rsidR="006C169E" w:rsidRDefault="006C169E" w:rsidP="006C169E">
      <w:pPr>
        <w:widowControl w:val="0"/>
        <w:tabs>
          <w:tab w:val="left" w:pos="-720"/>
          <w:tab w:val="left" w:pos="1080"/>
          <w:tab w:val="left" w:pos="1920"/>
          <w:tab w:val="right" w:leader="dot" w:pos="5664"/>
          <w:tab w:val="right" w:leader="dot" w:pos="9062"/>
        </w:tabs>
        <w:ind w:firstLine="7230"/>
        <w:jc w:val="both"/>
        <w:rPr>
          <w:bCs/>
          <w:lang w:val="en-GB"/>
        </w:rPr>
      </w:pPr>
    </w:p>
    <w:p w:rsidR="006C169E" w:rsidRDefault="006C169E" w:rsidP="006C169E">
      <w:pPr>
        <w:widowControl w:val="0"/>
        <w:tabs>
          <w:tab w:val="left" w:pos="-720"/>
          <w:tab w:val="left" w:pos="1080"/>
          <w:tab w:val="left" w:pos="1920"/>
          <w:tab w:val="right" w:leader="dot" w:pos="5664"/>
          <w:tab w:val="right" w:leader="dot" w:pos="9062"/>
        </w:tabs>
        <w:jc w:val="both"/>
        <w:rPr>
          <w:bCs/>
          <w:lang w:val="en-GB"/>
        </w:rPr>
      </w:pPr>
      <w:r>
        <w:rPr>
          <w:bCs/>
          <w:lang w:val="en-GB"/>
        </w:rPr>
        <w:tab/>
      </w:r>
      <w:proofErr w:type="gramStart"/>
      <w:r w:rsidRPr="00FC7192">
        <w:rPr>
          <w:bCs/>
          <w:sz w:val="18"/>
          <w:szCs w:val="18"/>
          <w:vertAlign w:val="superscript"/>
          <w:lang w:val="en-GB"/>
        </w:rPr>
        <w:t>1</w:t>
      </w:r>
      <w:r>
        <w:rPr>
          <w:bCs/>
          <w:lang w:val="en-GB"/>
        </w:rPr>
        <w:t xml:space="preserve">  </w:t>
      </w:r>
      <w:r w:rsidRPr="00FC7192">
        <w:rPr>
          <w:bCs/>
          <w:sz w:val="20"/>
          <w:lang w:val="en-GB"/>
        </w:rPr>
        <w:t>Class</w:t>
      </w:r>
      <w:proofErr w:type="gramEnd"/>
      <w:r w:rsidRPr="00FC7192">
        <w:rPr>
          <w:bCs/>
          <w:sz w:val="20"/>
          <w:lang w:val="en-GB"/>
        </w:rPr>
        <w:t xml:space="preserve"> 0, 1, 2, 2A or 3</w:t>
      </w:r>
    </w:p>
    <w:p w:rsidR="006C169E" w:rsidRDefault="006C169E" w:rsidP="006C169E">
      <w:pPr>
        <w:widowControl w:val="0"/>
        <w:tabs>
          <w:tab w:val="left" w:pos="-720"/>
          <w:tab w:val="left" w:pos="1080"/>
          <w:tab w:val="left" w:pos="1920"/>
          <w:tab w:val="right" w:leader="dot" w:pos="5664"/>
          <w:tab w:val="right" w:leader="dot" w:pos="9062"/>
        </w:tabs>
        <w:jc w:val="both"/>
        <w:rPr>
          <w:bCs/>
          <w:lang w:val="en-GB"/>
        </w:rPr>
      </w:pPr>
    </w:p>
    <w:p w:rsidR="006C169E" w:rsidRDefault="006C169E" w:rsidP="006C169E">
      <w:pPr>
        <w:pStyle w:val="Para"/>
        <w:ind w:firstLine="567"/>
        <w:rPr>
          <w:lang w:val="en-GB"/>
        </w:rPr>
      </w:pPr>
      <w:r>
        <w:rPr>
          <w:lang w:val="en-GB"/>
        </w:rPr>
        <w:t>The above approval mark affixed to the LPG equipment shows that this equipment has been approved in the Netherlands (E 4), pursuant to Regulation No. 67 under approval number 012439.  The first two digits of the approval number indicate that the approval was granted in accordance with the requirements of Regulation No. 67 as amended by the 01 series of amendments.</w:t>
      </w:r>
    </w:p>
    <w:p w:rsidR="006C169E" w:rsidRDefault="006C169E" w:rsidP="006C169E">
      <w:pPr>
        <w:rPr>
          <w:bCs/>
          <w:lang w:val="en-GB"/>
        </w:rPr>
        <w:sectPr w:rsidR="006C169E" w:rsidSect="00720793">
          <w:headerReference w:type="first" r:id="rId19"/>
          <w:footerReference w:type="first" r:id="rId20"/>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Pr="00382EF5" w:rsidRDefault="006C169E" w:rsidP="006C169E">
      <w:pPr>
        <w:pStyle w:val="HChG"/>
        <w:rPr>
          <w:bCs/>
        </w:rPr>
      </w:pPr>
      <w:bookmarkStart w:id="73" w:name="_Toc387935177"/>
      <w:bookmarkStart w:id="74" w:name="_Toc397517967"/>
      <w:r w:rsidRPr="00382EF5">
        <w:t>Annex 2B</w:t>
      </w:r>
      <w:bookmarkEnd w:id="73"/>
      <w:bookmarkEnd w:id="74"/>
    </w:p>
    <w:p w:rsidR="006C169E" w:rsidRPr="00382EF5" w:rsidRDefault="006C169E" w:rsidP="006C169E">
      <w:pPr>
        <w:pStyle w:val="HChG"/>
        <w:rPr>
          <w:lang w:val="fr-FR"/>
        </w:rPr>
      </w:pPr>
      <w:r w:rsidRPr="00382EF5">
        <w:rPr>
          <w:lang w:val="fr-FR"/>
        </w:rPr>
        <w:tab/>
      </w:r>
      <w:r w:rsidRPr="00382EF5">
        <w:rPr>
          <w:lang w:val="fr-FR"/>
        </w:rPr>
        <w:tab/>
      </w:r>
      <w:bookmarkStart w:id="75" w:name="_Toc387935178"/>
      <w:bookmarkStart w:id="76" w:name="_Toc397517968"/>
      <w:r w:rsidRPr="00382EF5">
        <w:rPr>
          <w:lang w:val="fr-FR"/>
        </w:rPr>
        <w:t>Communication</w:t>
      </w:r>
      <w:bookmarkEnd w:id="75"/>
      <w:bookmarkEnd w:id="76"/>
    </w:p>
    <w:p w:rsidR="006C169E" w:rsidRPr="00382EF5" w:rsidRDefault="006C169E" w:rsidP="006C169E">
      <w:pPr>
        <w:pStyle w:val="SingleTxtG"/>
        <w:tabs>
          <w:tab w:val="left" w:pos="6588"/>
        </w:tabs>
        <w:rPr>
          <w:lang w:val="fr-FR"/>
        </w:rPr>
      </w:pPr>
      <w:r w:rsidRPr="00382EF5">
        <w:rPr>
          <w:lang w:val="fr-FR"/>
        </w:rPr>
        <w:t>(Maximum format: A4 (210 x 297 mm))</w:t>
      </w:r>
      <w:r>
        <w:rPr>
          <w:lang w:val="fr-FR"/>
        </w:rPr>
        <w:tab/>
      </w:r>
    </w:p>
    <w:p w:rsidR="006C169E" w:rsidRPr="00382EF5" w:rsidRDefault="006C169E" w:rsidP="006C169E">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lang w:val="fr-FR"/>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1671955</wp:posOffset>
                </wp:positionH>
                <wp:positionV relativeFrom="paragraph">
                  <wp:posOffset>138430</wp:posOffset>
                </wp:positionV>
                <wp:extent cx="3999865" cy="914400"/>
                <wp:effectExtent l="0" t="0" r="635" b="0"/>
                <wp:wrapNone/>
                <wp:docPr id="88" name="Tekstvak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E63" w:rsidRPr="0030520F" w:rsidRDefault="00D36E63" w:rsidP="006C169E">
                            <w:pPr>
                              <w:tabs>
                                <w:tab w:val="left" w:pos="-720"/>
                                <w:tab w:val="left" w:pos="0"/>
                                <w:tab w:val="left" w:pos="6423"/>
                                <w:tab w:val="left" w:pos="7143"/>
                                <w:tab w:val="left" w:pos="7857"/>
                                <w:tab w:val="left" w:pos="8577"/>
                              </w:tabs>
                              <w:ind w:left="3686" w:hanging="1418"/>
                              <w:rPr>
                                <w:sz w:val="20"/>
                                <w:lang w:val="en-GB"/>
                              </w:rPr>
                            </w:pPr>
                            <w:proofErr w:type="gramStart"/>
                            <w:r w:rsidRPr="0030520F">
                              <w:rPr>
                                <w:sz w:val="20"/>
                                <w:lang w:val="en-GB"/>
                              </w:rPr>
                              <w:t>issued</w:t>
                            </w:r>
                            <w:proofErr w:type="gramEnd"/>
                            <w:r w:rsidRPr="0030520F">
                              <w:rPr>
                                <w:sz w:val="20"/>
                                <w:lang w:val="en-GB"/>
                              </w:rPr>
                              <w:t xml:space="preserve"> by:</w:t>
                            </w:r>
                            <w:r w:rsidRPr="0030520F">
                              <w:rPr>
                                <w:sz w:val="20"/>
                                <w:lang w:val="en-GB"/>
                              </w:rPr>
                              <w:tab/>
                              <w:t>Name of administration:</w:t>
                            </w:r>
                          </w:p>
                          <w:p w:rsidR="00D36E63" w:rsidRPr="006833F8" w:rsidRDefault="00D36E63" w:rsidP="006C169E">
                            <w:pPr>
                              <w:tabs>
                                <w:tab w:val="left" w:pos="-720"/>
                                <w:tab w:val="left" w:pos="0"/>
                                <w:tab w:val="left" w:pos="680"/>
                                <w:tab w:val="left" w:pos="6423"/>
                                <w:tab w:val="left" w:pos="7143"/>
                                <w:tab w:val="left" w:pos="7857"/>
                                <w:tab w:val="left" w:pos="8577"/>
                              </w:tabs>
                              <w:ind w:left="3686" w:hanging="2977"/>
                              <w:rPr>
                                <w:sz w:val="20"/>
                                <w:lang w:val="fr-FR"/>
                              </w:rPr>
                            </w:pPr>
                            <w:r w:rsidRPr="008B5595">
                              <w:rPr>
                                <w:sz w:val="20"/>
                                <w:lang w:val="en-GB"/>
                              </w:rPr>
                              <w:tab/>
                            </w:r>
                            <w:r w:rsidRPr="006833F8">
                              <w:rPr>
                                <w:sz w:val="20"/>
                                <w:lang w:val="fr-FR"/>
                              </w:rPr>
                              <w:t>..................</w:t>
                            </w:r>
                            <w:r>
                              <w:rPr>
                                <w:sz w:val="20"/>
                                <w:lang w:val="fr-FR"/>
                              </w:rPr>
                              <w:t>...</w:t>
                            </w:r>
                            <w:r w:rsidRPr="006833F8">
                              <w:rPr>
                                <w:sz w:val="20"/>
                                <w:lang w:val="fr-FR"/>
                              </w:rPr>
                              <w:t>....................</w:t>
                            </w:r>
                          </w:p>
                          <w:p w:rsidR="00D36E63" w:rsidRPr="006833F8" w:rsidRDefault="00D36E63" w:rsidP="006C169E">
                            <w:pPr>
                              <w:tabs>
                                <w:tab w:val="left" w:pos="-720"/>
                                <w:tab w:val="left" w:pos="0"/>
                                <w:tab w:val="left" w:pos="680"/>
                                <w:tab w:val="left" w:pos="6423"/>
                                <w:tab w:val="left" w:pos="7143"/>
                                <w:tab w:val="left" w:pos="7857"/>
                                <w:tab w:val="left" w:pos="8577"/>
                              </w:tabs>
                              <w:ind w:left="3686" w:hanging="2977"/>
                              <w:rPr>
                                <w:sz w:val="20"/>
                                <w:lang w:val="fr-FR"/>
                              </w:rPr>
                            </w:pPr>
                            <w:r>
                              <w:rPr>
                                <w:sz w:val="20"/>
                                <w:lang w:val="fr-FR"/>
                              </w:rPr>
                              <w:tab/>
                            </w:r>
                            <w:r w:rsidRPr="006833F8">
                              <w:rPr>
                                <w:sz w:val="20"/>
                                <w:lang w:val="fr-FR"/>
                              </w:rPr>
                              <w:t>........................</w:t>
                            </w:r>
                            <w:r>
                              <w:rPr>
                                <w:sz w:val="20"/>
                                <w:lang w:val="fr-FR"/>
                              </w:rPr>
                              <w:t>...</w:t>
                            </w:r>
                            <w:r w:rsidRPr="006833F8">
                              <w:rPr>
                                <w:sz w:val="20"/>
                                <w:lang w:val="fr-FR"/>
                              </w:rPr>
                              <w:t>..............</w:t>
                            </w:r>
                          </w:p>
                          <w:p w:rsidR="00D36E63" w:rsidRPr="006833F8" w:rsidRDefault="00D36E63" w:rsidP="006C169E">
                            <w:pPr>
                              <w:tabs>
                                <w:tab w:val="left" w:pos="-720"/>
                                <w:tab w:val="left" w:pos="0"/>
                                <w:tab w:val="left" w:pos="680"/>
                                <w:tab w:val="left" w:pos="6423"/>
                                <w:tab w:val="left" w:pos="7143"/>
                                <w:tab w:val="left" w:pos="7857"/>
                                <w:tab w:val="left" w:pos="8577"/>
                              </w:tabs>
                              <w:ind w:left="3686" w:hanging="2977"/>
                              <w:rPr>
                                <w:sz w:val="20"/>
                                <w:lang w:val="fr-FR"/>
                              </w:rPr>
                            </w:pPr>
                            <w:r>
                              <w:rPr>
                                <w:sz w:val="20"/>
                                <w:lang w:val="fr-FR"/>
                              </w:rPr>
                              <w:tab/>
                            </w:r>
                            <w:r w:rsidRPr="006833F8">
                              <w:rPr>
                                <w:sz w:val="20"/>
                                <w:lang w:val="fr-FR"/>
                              </w:rPr>
                              <w:t>............................</w:t>
                            </w:r>
                            <w:r>
                              <w:rPr>
                                <w:sz w:val="20"/>
                                <w:lang w:val="fr-FR"/>
                              </w:rPr>
                              <w:t>...</w:t>
                            </w:r>
                            <w:r w:rsidRPr="006833F8">
                              <w:rPr>
                                <w:sz w:val="2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8" o:spid="_x0000_s1073" type="#_x0000_t202" style="position:absolute;margin-left:131.65pt;margin-top:10.9pt;width:314.9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" stroked="f">
                <v:textbox>
                  <w:txbxContent>
                    <w:p w:rsidR="00D36E63" w:rsidRPr="0030520F" w:rsidRDefault="00D36E63" w:rsidP="006C169E">
                      <w:pPr>
                        <w:tabs>
                          <w:tab w:val="left" w:pos="-720"/>
                          <w:tab w:val="left" w:pos="0"/>
                          <w:tab w:val="left" w:pos="6423"/>
                          <w:tab w:val="left" w:pos="7143"/>
                          <w:tab w:val="left" w:pos="7857"/>
                          <w:tab w:val="left" w:pos="8577"/>
                        </w:tabs>
                        <w:ind w:left="3686" w:hanging="1418"/>
                        <w:rPr>
                          <w:sz w:val="20"/>
                          <w:lang w:val="en-GB"/>
                        </w:rPr>
                      </w:pPr>
                      <w:r w:rsidRPr="0030520F">
                        <w:rPr>
                          <w:sz w:val="20"/>
                          <w:lang w:val="en-GB"/>
                        </w:rPr>
                        <w:t>issued by:</w:t>
                      </w:r>
                      <w:r w:rsidRPr="0030520F">
                        <w:rPr>
                          <w:sz w:val="20"/>
                          <w:lang w:val="en-GB"/>
                        </w:rPr>
                        <w:tab/>
                        <w:t>Name of administration:</w:t>
                      </w:r>
                    </w:p>
                    <w:p w:rsidR="00D36E63" w:rsidRPr="006833F8" w:rsidRDefault="00D36E63" w:rsidP="006C169E">
                      <w:pPr>
                        <w:tabs>
                          <w:tab w:val="left" w:pos="-720"/>
                          <w:tab w:val="left" w:pos="0"/>
                          <w:tab w:val="left" w:pos="680"/>
                          <w:tab w:val="left" w:pos="6423"/>
                          <w:tab w:val="left" w:pos="7143"/>
                          <w:tab w:val="left" w:pos="7857"/>
                          <w:tab w:val="left" w:pos="8577"/>
                        </w:tabs>
                        <w:ind w:left="3686" w:hanging="2977"/>
                        <w:rPr>
                          <w:sz w:val="20"/>
                          <w:lang w:val="fr-FR"/>
                        </w:rPr>
                      </w:pPr>
                      <w:r w:rsidRPr="008B5595">
                        <w:rPr>
                          <w:sz w:val="20"/>
                          <w:lang w:val="en-GB"/>
                        </w:rPr>
                        <w:tab/>
                      </w:r>
                      <w:r w:rsidRPr="006833F8">
                        <w:rPr>
                          <w:sz w:val="20"/>
                          <w:lang w:val="fr-FR"/>
                        </w:rPr>
                        <w:t>..................</w:t>
                      </w:r>
                      <w:r>
                        <w:rPr>
                          <w:sz w:val="20"/>
                          <w:lang w:val="fr-FR"/>
                        </w:rPr>
                        <w:t>...</w:t>
                      </w:r>
                      <w:r w:rsidRPr="006833F8">
                        <w:rPr>
                          <w:sz w:val="20"/>
                          <w:lang w:val="fr-FR"/>
                        </w:rPr>
                        <w:t>....................</w:t>
                      </w:r>
                    </w:p>
                    <w:p w:rsidR="00D36E63" w:rsidRPr="006833F8" w:rsidRDefault="00D36E63" w:rsidP="006C169E">
                      <w:pPr>
                        <w:tabs>
                          <w:tab w:val="left" w:pos="-720"/>
                          <w:tab w:val="left" w:pos="0"/>
                          <w:tab w:val="left" w:pos="680"/>
                          <w:tab w:val="left" w:pos="6423"/>
                          <w:tab w:val="left" w:pos="7143"/>
                          <w:tab w:val="left" w:pos="7857"/>
                          <w:tab w:val="left" w:pos="8577"/>
                        </w:tabs>
                        <w:ind w:left="3686" w:hanging="2977"/>
                        <w:rPr>
                          <w:sz w:val="20"/>
                          <w:lang w:val="fr-FR"/>
                        </w:rPr>
                      </w:pPr>
                      <w:r>
                        <w:rPr>
                          <w:sz w:val="20"/>
                          <w:lang w:val="fr-FR"/>
                        </w:rPr>
                        <w:tab/>
                      </w:r>
                      <w:r w:rsidRPr="006833F8">
                        <w:rPr>
                          <w:sz w:val="20"/>
                          <w:lang w:val="fr-FR"/>
                        </w:rPr>
                        <w:t>........................</w:t>
                      </w:r>
                      <w:r>
                        <w:rPr>
                          <w:sz w:val="20"/>
                          <w:lang w:val="fr-FR"/>
                        </w:rPr>
                        <w:t>...</w:t>
                      </w:r>
                      <w:r w:rsidRPr="006833F8">
                        <w:rPr>
                          <w:sz w:val="20"/>
                          <w:lang w:val="fr-FR"/>
                        </w:rPr>
                        <w:t>..............</w:t>
                      </w:r>
                    </w:p>
                    <w:p w:rsidR="00D36E63" w:rsidRPr="006833F8" w:rsidRDefault="00D36E63" w:rsidP="006C169E">
                      <w:pPr>
                        <w:tabs>
                          <w:tab w:val="left" w:pos="-720"/>
                          <w:tab w:val="left" w:pos="0"/>
                          <w:tab w:val="left" w:pos="680"/>
                          <w:tab w:val="left" w:pos="6423"/>
                          <w:tab w:val="left" w:pos="7143"/>
                          <w:tab w:val="left" w:pos="7857"/>
                          <w:tab w:val="left" w:pos="8577"/>
                        </w:tabs>
                        <w:ind w:left="3686" w:hanging="2977"/>
                        <w:rPr>
                          <w:sz w:val="20"/>
                          <w:lang w:val="fr-FR"/>
                        </w:rPr>
                      </w:pPr>
                      <w:r>
                        <w:rPr>
                          <w:sz w:val="20"/>
                          <w:lang w:val="fr-FR"/>
                        </w:rPr>
                        <w:tab/>
                      </w:r>
                      <w:r w:rsidRPr="006833F8">
                        <w:rPr>
                          <w:sz w:val="20"/>
                          <w:lang w:val="fr-FR"/>
                        </w:rPr>
                        <w:t>............................</w:t>
                      </w:r>
                      <w:r>
                        <w:rPr>
                          <w:sz w:val="20"/>
                          <w:lang w:val="fr-FR"/>
                        </w:rPr>
                        <w:t>...</w:t>
                      </w:r>
                      <w:r w:rsidRPr="006833F8">
                        <w:rPr>
                          <w:sz w:val="20"/>
                          <w:lang w:val="fr-FR"/>
                        </w:rPr>
                        <w:t>..........</w:t>
                      </w:r>
                    </w:p>
                  </w:txbxContent>
                </v:textbox>
              </v:shape>
            </w:pict>
          </mc:Fallback>
        </mc:AlternateContent>
      </w:r>
    </w:p>
    <w:p w:rsidR="006C169E" w:rsidRPr="00382EF5" w:rsidRDefault="006C169E" w:rsidP="006C169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1134"/>
      </w:pPr>
      <w:r>
        <w:rPr>
          <w:noProof/>
          <w:lang w:val="en-GB" w:eastAsia="en-GB"/>
        </w:rPr>
        <w:drawing>
          <wp:inline distT="0" distB="0" distL="0" distR="0">
            <wp:extent cx="899795" cy="89979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rsidR="006C169E" w:rsidRPr="00920DBF" w:rsidRDefault="006C169E" w:rsidP="006C169E">
      <w:pPr>
        <w:pStyle w:val="SingleTxtG"/>
      </w:pPr>
      <w:r w:rsidRPr="00B253A8">
        <w:rPr>
          <w:rStyle w:val="FootnoteReference"/>
          <w:color w:val="FFFFFF"/>
        </w:rPr>
        <w:footnoteReference w:id="9"/>
      </w:r>
    </w:p>
    <w:p w:rsidR="006C169E" w:rsidRPr="00382EF5" w:rsidRDefault="006C169E" w:rsidP="006C169E">
      <w:pPr>
        <w:pStyle w:val="Para"/>
        <w:spacing w:after="0"/>
        <w:ind w:left="2495" w:hanging="1361"/>
      </w:pPr>
      <w:r>
        <w:t>C</w:t>
      </w:r>
      <w:r w:rsidRPr="00382EF5">
        <w:t>oncerning</w:t>
      </w:r>
      <w:r>
        <w:t>:</w:t>
      </w:r>
      <w:r>
        <w:rPr>
          <w:rStyle w:val="FootnoteReference"/>
        </w:rPr>
        <w:footnoteReference w:id="10"/>
      </w:r>
      <w:r>
        <w:tab/>
      </w:r>
      <w:r w:rsidRPr="00382EF5">
        <w:t>Approval granted</w:t>
      </w:r>
    </w:p>
    <w:p w:rsidR="006C169E" w:rsidRPr="00382EF5" w:rsidRDefault="006C169E" w:rsidP="006C169E">
      <w:pPr>
        <w:pStyle w:val="Para"/>
        <w:spacing w:after="0"/>
        <w:ind w:left="2495" w:firstLine="2"/>
      </w:pPr>
      <w:r w:rsidRPr="00382EF5">
        <w:t>Approval extended</w:t>
      </w:r>
    </w:p>
    <w:p w:rsidR="006C169E" w:rsidRPr="00382EF5" w:rsidRDefault="006C169E" w:rsidP="006C169E">
      <w:pPr>
        <w:pStyle w:val="Para"/>
        <w:spacing w:after="0"/>
        <w:ind w:left="2493" w:firstLine="2"/>
      </w:pPr>
      <w:r w:rsidRPr="00382EF5">
        <w:t>Approval refused</w:t>
      </w:r>
    </w:p>
    <w:p w:rsidR="006C169E" w:rsidRPr="00382EF5" w:rsidRDefault="006C169E" w:rsidP="006C169E">
      <w:pPr>
        <w:pStyle w:val="Para"/>
        <w:spacing w:after="0"/>
        <w:ind w:left="2491" w:firstLine="6"/>
      </w:pPr>
      <w:r w:rsidRPr="00382EF5">
        <w:t>Approval withdrawn</w:t>
      </w:r>
    </w:p>
    <w:p w:rsidR="006C169E" w:rsidRDefault="006C169E" w:rsidP="006C169E">
      <w:pPr>
        <w:pStyle w:val="Para"/>
        <w:ind w:left="2489" w:firstLine="2"/>
      </w:pPr>
      <w:r w:rsidRPr="00382EF5">
        <w:t>Production definit</w:t>
      </w:r>
      <w:r>
        <w:t>iv</w:t>
      </w:r>
      <w:r w:rsidRPr="00382EF5">
        <w:t>ely discontinued</w:t>
      </w:r>
    </w:p>
    <w:p w:rsidR="006C169E" w:rsidRDefault="006C169E" w:rsidP="006C169E">
      <w:pPr>
        <w:pStyle w:val="SingleTxtG"/>
        <w:rPr>
          <w:lang w:val="en-GB"/>
        </w:rPr>
      </w:pPr>
      <w:proofErr w:type="gramStart"/>
      <w:r>
        <w:rPr>
          <w:lang w:val="en-GB"/>
        </w:rPr>
        <w:t>of</w:t>
      </w:r>
      <w:proofErr w:type="gramEnd"/>
      <w:r>
        <w:rPr>
          <w:lang w:val="en-GB"/>
        </w:rPr>
        <w:t xml:space="preserve"> a type of LPG equipment pursuant to Regulation No. 67</w:t>
      </w:r>
    </w:p>
    <w:p w:rsidR="006C169E" w:rsidRDefault="006C169E" w:rsidP="006C169E">
      <w:pPr>
        <w:pStyle w:val="SingleTxtG"/>
        <w:rPr>
          <w:lang w:val="en-GB"/>
        </w:rPr>
      </w:pPr>
      <w:r>
        <w:rPr>
          <w:lang w:val="en-GB"/>
        </w:rPr>
        <w:t>Approval No.: ......................................</w:t>
      </w:r>
      <w:r>
        <w:rPr>
          <w:lang w:val="en-GB"/>
        </w:rPr>
        <w:tab/>
      </w:r>
      <w:r>
        <w:rPr>
          <w:lang w:val="en-GB"/>
        </w:rPr>
        <w:tab/>
        <w:t>Extension No.: .......................................</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1.</w:t>
      </w:r>
      <w:r w:rsidRPr="008B5595">
        <w:rPr>
          <w:lang w:val="en-GB"/>
        </w:rPr>
        <w:tab/>
        <w:t>LPG equipment considered</w:t>
      </w:r>
      <w:proofErr w:type="gramStart"/>
      <w:r>
        <w:rPr>
          <w:lang w:val="en-GB"/>
        </w:rPr>
        <w:t>:</w:t>
      </w:r>
      <w:r w:rsidRPr="008B5595">
        <w:rPr>
          <w:vertAlign w:val="superscript"/>
          <w:lang w:val="en-GB"/>
        </w:rPr>
        <w:t>2</w:t>
      </w:r>
      <w:proofErr w:type="gramEnd"/>
      <w:r w:rsidRPr="008B5595">
        <w:rPr>
          <w:lang w:val="en-GB"/>
        </w:rPr>
        <w:t xml:space="preserve"> </w:t>
      </w:r>
    </w:p>
    <w:p w:rsidR="006C169E" w:rsidRPr="008B5595" w:rsidRDefault="006C169E" w:rsidP="006C169E">
      <w:pPr>
        <w:pStyle w:val="SingleTxtG"/>
        <w:tabs>
          <w:tab w:val="left" w:pos="1700"/>
          <w:tab w:val="right" w:leader="dot" w:pos="8505"/>
          <w:tab w:val="right" w:leader="dot" w:pos="9639"/>
        </w:tabs>
        <w:ind w:left="1701" w:hanging="567"/>
        <w:rPr>
          <w:lang w:val="en-GB"/>
        </w:rPr>
      </w:pPr>
      <w:r w:rsidRPr="008B5595">
        <w:rPr>
          <w:lang w:val="en-GB"/>
        </w:rPr>
        <w:tab/>
        <w:t>Container including the configuration of accessories fitted to the container, as laid down in Appendix 1 to this annex.</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80 per cent stop valve</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Level indicator</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Pressure relief valve (discharge valve)</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Pressure relief device</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Remotely controlled service valve with excess flow valve</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Multivalve, including the following accessories:</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Gas-tight housing</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Power supply bushing (pump/actuators)</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Fuel pump</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Vaporizer/pressure regulator</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Shut-off valve</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Non-return valve</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Gas-tube pressure relief valve</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Service coupling</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Flexible hose</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Remote filling unit</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Gas injection device or injector</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Fuel rail</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Gas dosage unit</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Gas mixing piece</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Electronic control unit</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Pressure/temperature sensor</w:t>
      </w:r>
    </w:p>
    <w:p w:rsidR="006C169E" w:rsidRDefault="006C169E" w:rsidP="006C169E">
      <w:pPr>
        <w:pStyle w:val="SingleTxtG"/>
        <w:tabs>
          <w:tab w:val="left" w:pos="1700"/>
          <w:tab w:val="right" w:leader="dot" w:pos="8505"/>
          <w:tab w:val="right" w:leader="dot" w:pos="9639"/>
        </w:tabs>
        <w:rPr>
          <w:lang w:val="en-GB"/>
        </w:rPr>
      </w:pPr>
      <w:r w:rsidRPr="008B5595">
        <w:rPr>
          <w:lang w:val="en-GB"/>
        </w:rPr>
        <w:tab/>
        <w:t>LPG filter unit</w:t>
      </w:r>
    </w:p>
    <w:p w:rsidR="006C169E" w:rsidRPr="0069216B" w:rsidRDefault="006C169E" w:rsidP="006C169E">
      <w:pPr>
        <w:pStyle w:val="SingleTxtG"/>
        <w:tabs>
          <w:tab w:val="left" w:pos="1700"/>
          <w:tab w:val="right" w:leader="dot" w:pos="8505"/>
          <w:tab w:val="right" w:leader="dot" w:pos="9639"/>
        </w:tabs>
        <w:rPr>
          <w:b/>
          <w:color w:val="FF0000"/>
          <w:lang w:val="en-GB"/>
        </w:rPr>
      </w:pPr>
      <w:r>
        <w:rPr>
          <w:lang w:val="en-GB"/>
        </w:rPr>
        <w:tab/>
      </w:r>
      <w:r w:rsidR="00D343CE" w:rsidRPr="00C1386E">
        <w:rPr>
          <w:b/>
          <w:color w:val="FF0000"/>
          <w:lang w:val="en-GB"/>
        </w:rPr>
        <w:t>Non</w:t>
      </w:r>
      <w:r w:rsidR="00C1386E">
        <w:rPr>
          <w:b/>
          <w:color w:val="FF0000"/>
          <w:lang w:val="en-GB"/>
        </w:rPr>
        <w:t>-s</w:t>
      </w:r>
      <w:r w:rsidR="00D343CE" w:rsidRPr="00C1386E">
        <w:rPr>
          <w:b/>
          <w:color w:val="FF0000"/>
          <w:lang w:val="en-GB"/>
        </w:rPr>
        <w:t xml:space="preserve">eamless </w:t>
      </w:r>
      <w:r w:rsidR="00C1386E">
        <w:rPr>
          <w:b/>
          <w:color w:val="FF0000"/>
          <w:lang w:val="en-GB"/>
        </w:rPr>
        <w:t>f</w:t>
      </w:r>
      <w:r w:rsidRPr="00C1386E">
        <w:rPr>
          <w:b/>
          <w:color w:val="FF0000"/>
          <w:lang w:val="en-GB"/>
        </w:rPr>
        <w:t>uel</w:t>
      </w:r>
      <w:r w:rsidRPr="0069216B">
        <w:rPr>
          <w:b/>
          <w:color w:val="FF0000"/>
          <w:lang w:val="en-GB"/>
        </w:rPr>
        <w:t xml:space="preserve"> line</w:t>
      </w:r>
    </w:p>
    <w:p w:rsidR="006C169E" w:rsidRPr="0069216B" w:rsidRDefault="00956DDB" w:rsidP="006C169E">
      <w:pPr>
        <w:pStyle w:val="SingleTxtG"/>
        <w:tabs>
          <w:tab w:val="left" w:pos="1700"/>
          <w:tab w:val="right" w:leader="dot" w:pos="8505"/>
          <w:tab w:val="right" w:leader="dot" w:pos="9639"/>
        </w:tabs>
        <w:rPr>
          <w:b/>
          <w:color w:val="FF0000"/>
          <w:lang w:val="en-GB"/>
        </w:rPr>
      </w:pPr>
      <w:r>
        <w:rPr>
          <w:b/>
          <w:color w:val="FF0000"/>
          <w:lang w:val="en-GB"/>
        </w:rPr>
        <w:tab/>
        <w:t>C</w:t>
      </w:r>
      <w:r w:rsidR="006C169E" w:rsidRPr="0069216B">
        <w:rPr>
          <w:b/>
          <w:color w:val="FF0000"/>
          <w:lang w:val="en-GB"/>
        </w:rPr>
        <w:t>oupling</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ab/>
        <w:t>Multi-component</w:t>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2.</w:t>
      </w:r>
      <w:r w:rsidRPr="008B5595">
        <w:rPr>
          <w:lang w:val="en-GB"/>
        </w:rPr>
        <w:tab/>
        <w:t xml:space="preserve">Trade name or mark: </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3.</w:t>
      </w:r>
      <w:r w:rsidRPr="008B5595">
        <w:rPr>
          <w:lang w:val="en-GB"/>
        </w:rPr>
        <w:tab/>
        <w:t>Manufacturer's name and address:</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4.</w:t>
      </w:r>
      <w:r w:rsidRPr="008B5595">
        <w:rPr>
          <w:lang w:val="en-GB"/>
        </w:rPr>
        <w:tab/>
        <w:t>If applicable, name and address of manufacturer's representative:</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5.</w:t>
      </w:r>
      <w:r w:rsidRPr="008B5595">
        <w:rPr>
          <w:lang w:val="en-GB"/>
        </w:rPr>
        <w:tab/>
        <w:t xml:space="preserve">Submitted for approval on: </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6.</w:t>
      </w:r>
      <w:r w:rsidRPr="008B5595">
        <w:rPr>
          <w:lang w:val="en-GB"/>
        </w:rPr>
        <w:tab/>
        <w:t>Technical Service responsible for conducting approval tests:</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7.</w:t>
      </w:r>
      <w:r w:rsidRPr="008B5595">
        <w:rPr>
          <w:lang w:val="en-GB"/>
        </w:rPr>
        <w:tab/>
        <w:t xml:space="preserve">Date of report issued by that Service: </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8.</w:t>
      </w:r>
      <w:r w:rsidRPr="008B5595">
        <w:rPr>
          <w:lang w:val="en-GB"/>
        </w:rPr>
        <w:tab/>
        <w:t xml:space="preserve">No. of report issued by that Service: </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9.</w:t>
      </w:r>
      <w:r w:rsidRPr="008B5595">
        <w:rPr>
          <w:lang w:val="en-GB"/>
        </w:rPr>
        <w:tab/>
        <w:t>Approval granted/refused/extended/withdrawn</w:t>
      </w:r>
      <w:proofErr w:type="gramStart"/>
      <w:r>
        <w:rPr>
          <w:lang w:val="en-GB"/>
        </w:rPr>
        <w:t>:</w:t>
      </w:r>
      <w:r w:rsidRPr="008B5595">
        <w:rPr>
          <w:vertAlign w:val="superscript"/>
          <w:lang w:val="en-GB"/>
        </w:rPr>
        <w:t>2</w:t>
      </w:r>
      <w:proofErr w:type="gramEnd"/>
      <w:r w:rsidRPr="008B5595">
        <w:rPr>
          <w:lang w:val="en-GB"/>
        </w:rPr>
        <w:t xml:space="preserve"> </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10.</w:t>
      </w:r>
      <w:r w:rsidRPr="008B5595">
        <w:rPr>
          <w:lang w:val="en-GB"/>
        </w:rPr>
        <w:tab/>
        <w:t xml:space="preserve">Reason(s) of extension (if applicable): </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11.</w:t>
      </w:r>
      <w:r w:rsidRPr="008B5595">
        <w:rPr>
          <w:lang w:val="en-GB"/>
        </w:rPr>
        <w:tab/>
        <w:t xml:space="preserve">Place: </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12.</w:t>
      </w:r>
      <w:r w:rsidRPr="008B5595">
        <w:rPr>
          <w:lang w:val="en-GB"/>
        </w:rPr>
        <w:tab/>
        <w:t xml:space="preserve">Date: </w:t>
      </w:r>
      <w:r w:rsidRPr="008B5595">
        <w:rPr>
          <w:lang w:val="en-GB"/>
        </w:rPr>
        <w:tab/>
      </w:r>
    </w:p>
    <w:p w:rsidR="006C169E" w:rsidRPr="008B5595" w:rsidRDefault="006C169E" w:rsidP="006C169E">
      <w:pPr>
        <w:pStyle w:val="SingleTxtG"/>
        <w:tabs>
          <w:tab w:val="left" w:pos="1700"/>
          <w:tab w:val="right" w:leader="dot" w:pos="8505"/>
          <w:tab w:val="right" w:leader="dot" w:pos="9639"/>
        </w:tabs>
        <w:rPr>
          <w:lang w:val="en-GB"/>
        </w:rPr>
      </w:pPr>
      <w:r w:rsidRPr="008B5595">
        <w:rPr>
          <w:lang w:val="en-GB"/>
        </w:rPr>
        <w:t>13.</w:t>
      </w:r>
      <w:r w:rsidRPr="008B5595">
        <w:rPr>
          <w:lang w:val="en-GB"/>
        </w:rPr>
        <w:tab/>
        <w:t xml:space="preserve">Signature: </w:t>
      </w:r>
      <w:r w:rsidRPr="008B5595">
        <w:rPr>
          <w:lang w:val="en-GB"/>
        </w:rPr>
        <w:tab/>
      </w:r>
    </w:p>
    <w:p w:rsidR="006C169E" w:rsidRPr="008B5595" w:rsidRDefault="006C169E" w:rsidP="006C169E">
      <w:pPr>
        <w:pStyle w:val="SingleTxtG"/>
        <w:tabs>
          <w:tab w:val="left" w:pos="1700"/>
          <w:tab w:val="right" w:leader="dot" w:pos="8505"/>
          <w:tab w:val="right" w:leader="dot" w:pos="9639"/>
        </w:tabs>
        <w:ind w:left="1701" w:hanging="567"/>
        <w:rPr>
          <w:lang w:val="en-GB"/>
        </w:rPr>
      </w:pPr>
      <w:r w:rsidRPr="008B5595">
        <w:rPr>
          <w:lang w:val="en-GB"/>
        </w:rPr>
        <w:t>14.</w:t>
      </w:r>
      <w:r w:rsidRPr="008B5595">
        <w:rPr>
          <w:lang w:val="en-GB"/>
        </w:rPr>
        <w:tab/>
        <w:t>The documents filed with the application or extension of approval can be obtained upon request.</w:t>
      </w:r>
    </w:p>
    <w:p w:rsidR="006C169E" w:rsidRDefault="006C169E" w:rsidP="006C169E">
      <w:pPr>
        <w:widowControl w:val="0"/>
        <w:tabs>
          <w:tab w:val="left" w:pos="-720"/>
          <w:tab w:val="left" w:pos="1204"/>
          <w:tab w:val="left" w:pos="1558"/>
          <w:tab w:val="right" w:leader="dot" w:pos="5664"/>
          <w:tab w:val="right" w:leader="dot" w:pos="9062"/>
        </w:tabs>
        <w:jc w:val="both"/>
        <w:rPr>
          <w:bCs/>
          <w:lang w:val="en-GB"/>
        </w:rPr>
      </w:pPr>
    </w:p>
    <w:p w:rsidR="006C169E" w:rsidRDefault="006C169E" w:rsidP="006C169E">
      <w:pPr>
        <w:rPr>
          <w:bCs/>
          <w:lang w:val="en-GB"/>
        </w:rPr>
        <w:sectPr w:rsidR="006C169E" w:rsidSect="00720793">
          <w:headerReference w:type="even" r:id="rId22"/>
          <w:headerReference w:type="first" r:id="rId23"/>
          <w:footerReference w:type="first" r:id="rId24"/>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pPr>
      <w:bookmarkStart w:id="77" w:name="_Toc387935179"/>
      <w:bookmarkStart w:id="78" w:name="_Toc397517969"/>
      <w:r>
        <w:t>Annex 2B - Appendix</w:t>
      </w:r>
      <w:bookmarkEnd w:id="77"/>
      <w:bookmarkEnd w:id="78"/>
      <w:r>
        <w:t xml:space="preserve"> </w:t>
      </w:r>
    </w:p>
    <w:p w:rsidR="006C169E" w:rsidRDefault="006C169E" w:rsidP="006C169E">
      <w:pPr>
        <w:pStyle w:val="HChG"/>
      </w:pPr>
      <w:r>
        <w:tab/>
      </w:r>
      <w:r>
        <w:tab/>
      </w:r>
      <w:bookmarkStart w:id="79" w:name="_Toc387935180"/>
      <w:bookmarkStart w:id="80" w:name="_Toc397517970"/>
      <w:r w:rsidRPr="00F807AD">
        <w:t>Containers</w:t>
      </w:r>
      <w:r>
        <w:t xml:space="preserve"> only</w:t>
      </w:r>
      <w:bookmarkEnd w:id="79"/>
      <w:bookmarkEnd w:id="80"/>
    </w:p>
    <w:p w:rsidR="006C169E" w:rsidRPr="008B5595" w:rsidRDefault="006C169E" w:rsidP="006C169E">
      <w:pPr>
        <w:pStyle w:val="Para"/>
        <w:rPr>
          <w:lang w:val="en-GB"/>
        </w:rPr>
      </w:pPr>
      <w:r w:rsidRPr="008B5595">
        <w:rPr>
          <w:lang w:val="en-GB"/>
        </w:rPr>
        <w:t>1.</w:t>
      </w:r>
      <w:r w:rsidRPr="008B5595">
        <w:rPr>
          <w:lang w:val="en-GB"/>
        </w:rPr>
        <w:tab/>
        <w:t>Container characteristics from the parent container (configuration 00):</w:t>
      </w:r>
    </w:p>
    <w:p w:rsidR="006C169E" w:rsidRPr="008B5595" w:rsidRDefault="006C169E" w:rsidP="006C169E">
      <w:pPr>
        <w:pStyle w:val="SingleTxtG"/>
        <w:tabs>
          <w:tab w:val="left" w:pos="2835"/>
          <w:tab w:val="right" w:leader="dot" w:pos="8505"/>
          <w:tab w:val="right" w:leader="dot" w:pos="9639"/>
        </w:tabs>
        <w:spacing w:after="80"/>
        <w:ind w:left="2268"/>
        <w:rPr>
          <w:lang w:val="en-GB"/>
        </w:rPr>
      </w:pPr>
      <w:r w:rsidRPr="008B5595">
        <w:rPr>
          <w:lang w:val="en-GB"/>
        </w:rPr>
        <w:t>(a)</w:t>
      </w:r>
      <w:r w:rsidRPr="008B5595">
        <w:rPr>
          <w:lang w:val="en-GB"/>
        </w:rPr>
        <w:tab/>
        <w:t xml:space="preserve">Trade name or mark: </w:t>
      </w:r>
      <w:r w:rsidRPr="008B5595">
        <w:rPr>
          <w:lang w:val="en-GB"/>
        </w:rPr>
        <w:tab/>
      </w:r>
    </w:p>
    <w:p w:rsidR="006C169E" w:rsidRPr="008B5595" w:rsidRDefault="006C169E" w:rsidP="006C169E">
      <w:pPr>
        <w:pStyle w:val="SingleTxtG"/>
        <w:tabs>
          <w:tab w:val="left" w:pos="2835"/>
          <w:tab w:val="right" w:leader="dot" w:pos="8505"/>
          <w:tab w:val="right" w:leader="dot" w:pos="9639"/>
        </w:tabs>
        <w:spacing w:after="80"/>
        <w:ind w:left="2268"/>
        <w:rPr>
          <w:lang w:val="en-GB"/>
        </w:rPr>
      </w:pPr>
      <w:r w:rsidRPr="008B5595">
        <w:rPr>
          <w:lang w:val="en-GB"/>
        </w:rPr>
        <w:t>(b)</w:t>
      </w:r>
      <w:r w:rsidRPr="008B5595">
        <w:rPr>
          <w:lang w:val="en-GB"/>
        </w:rPr>
        <w:tab/>
        <w:t xml:space="preserve">Shape: </w:t>
      </w:r>
      <w:r w:rsidRPr="008B5595">
        <w:rPr>
          <w:lang w:val="en-GB"/>
        </w:rPr>
        <w:tab/>
      </w:r>
    </w:p>
    <w:p w:rsidR="006C169E" w:rsidRPr="008B5595" w:rsidRDefault="006C169E" w:rsidP="006C169E">
      <w:pPr>
        <w:pStyle w:val="SingleTxtG"/>
        <w:tabs>
          <w:tab w:val="left" w:pos="2835"/>
          <w:tab w:val="right" w:leader="dot" w:pos="8505"/>
          <w:tab w:val="right" w:leader="dot" w:pos="9639"/>
        </w:tabs>
        <w:spacing w:after="80"/>
        <w:ind w:left="2268"/>
        <w:rPr>
          <w:lang w:val="en-GB"/>
        </w:rPr>
      </w:pPr>
      <w:r w:rsidRPr="008B5595">
        <w:rPr>
          <w:lang w:val="en-GB"/>
        </w:rPr>
        <w:t>(c)</w:t>
      </w:r>
      <w:r w:rsidRPr="008B5595">
        <w:rPr>
          <w:lang w:val="en-GB"/>
        </w:rPr>
        <w:tab/>
        <w:t>Material:</w:t>
      </w:r>
      <w:r w:rsidRPr="008B5595">
        <w:rPr>
          <w:lang w:val="en-GB"/>
        </w:rPr>
        <w:tab/>
      </w:r>
    </w:p>
    <w:p w:rsidR="006C169E" w:rsidRPr="008B5595" w:rsidRDefault="006C169E" w:rsidP="006C169E">
      <w:pPr>
        <w:pStyle w:val="SingleTxtG"/>
        <w:tabs>
          <w:tab w:val="left" w:pos="2835"/>
          <w:tab w:val="right" w:leader="dot" w:pos="8505"/>
          <w:tab w:val="right" w:leader="dot" w:pos="9639"/>
        </w:tabs>
        <w:spacing w:after="80"/>
        <w:ind w:left="2268"/>
        <w:rPr>
          <w:lang w:val="en-GB"/>
        </w:rPr>
      </w:pPr>
      <w:r w:rsidRPr="008B5595">
        <w:rPr>
          <w:lang w:val="en-GB"/>
        </w:rPr>
        <w:t>(d)</w:t>
      </w:r>
      <w:r w:rsidRPr="008B5595">
        <w:rPr>
          <w:lang w:val="en-GB"/>
        </w:rPr>
        <w:tab/>
        <w:t xml:space="preserve">Openings: </w:t>
      </w:r>
      <w:r w:rsidRPr="008B5595">
        <w:rPr>
          <w:lang w:val="en-GB"/>
        </w:rPr>
        <w:tab/>
        <w:t>see drawing</w:t>
      </w:r>
    </w:p>
    <w:p w:rsidR="006C169E" w:rsidRPr="008B5595" w:rsidRDefault="006C169E" w:rsidP="006C169E">
      <w:pPr>
        <w:pStyle w:val="SingleTxtG"/>
        <w:tabs>
          <w:tab w:val="left" w:pos="2835"/>
          <w:tab w:val="right" w:leader="dot" w:pos="8505"/>
          <w:tab w:val="right" w:leader="dot" w:pos="9639"/>
        </w:tabs>
        <w:spacing w:after="80"/>
        <w:ind w:left="2268"/>
        <w:rPr>
          <w:lang w:val="en-GB"/>
        </w:rPr>
      </w:pPr>
      <w:r w:rsidRPr="008B5595">
        <w:rPr>
          <w:lang w:val="en-GB"/>
        </w:rPr>
        <w:t>(e)</w:t>
      </w:r>
      <w:r w:rsidRPr="008B5595">
        <w:rPr>
          <w:lang w:val="en-GB"/>
        </w:rPr>
        <w:tab/>
        <w:t xml:space="preserve">Wall thickness: </w:t>
      </w:r>
      <w:r w:rsidRPr="008B5595">
        <w:rPr>
          <w:lang w:val="en-GB"/>
        </w:rPr>
        <w:tab/>
        <w:t>mm</w:t>
      </w:r>
    </w:p>
    <w:p w:rsidR="006C169E" w:rsidRPr="008B5595" w:rsidRDefault="006C169E" w:rsidP="006C169E">
      <w:pPr>
        <w:pStyle w:val="SingleTxtG"/>
        <w:tabs>
          <w:tab w:val="left" w:pos="2835"/>
          <w:tab w:val="right" w:leader="dot" w:pos="8505"/>
          <w:tab w:val="right" w:leader="dot" w:pos="9639"/>
        </w:tabs>
        <w:spacing w:after="80"/>
        <w:ind w:left="2268"/>
        <w:rPr>
          <w:lang w:val="en-GB"/>
        </w:rPr>
      </w:pPr>
      <w:r w:rsidRPr="008B5595">
        <w:rPr>
          <w:lang w:val="en-GB"/>
        </w:rPr>
        <w:t>(f)</w:t>
      </w:r>
      <w:r w:rsidRPr="008B5595">
        <w:rPr>
          <w:lang w:val="en-GB"/>
        </w:rPr>
        <w:tab/>
        <w:t xml:space="preserve">Diameter (cylindrical container): </w:t>
      </w:r>
      <w:r w:rsidRPr="008B5595">
        <w:rPr>
          <w:lang w:val="en-GB"/>
        </w:rPr>
        <w:tab/>
        <w:t>mm</w:t>
      </w:r>
    </w:p>
    <w:p w:rsidR="006C169E" w:rsidRPr="008B5595" w:rsidRDefault="006C169E" w:rsidP="006C169E">
      <w:pPr>
        <w:pStyle w:val="SingleTxtG"/>
        <w:tabs>
          <w:tab w:val="left" w:pos="2835"/>
          <w:tab w:val="right" w:leader="dot" w:pos="8505"/>
          <w:tab w:val="right" w:leader="dot" w:pos="9639"/>
        </w:tabs>
        <w:spacing w:after="80"/>
        <w:ind w:left="2268"/>
        <w:rPr>
          <w:lang w:val="en-GB"/>
        </w:rPr>
      </w:pPr>
      <w:r w:rsidRPr="008B5595">
        <w:rPr>
          <w:lang w:val="en-GB"/>
        </w:rPr>
        <w:t>(g)</w:t>
      </w:r>
      <w:r w:rsidRPr="008B5595">
        <w:rPr>
          <w:lang w:val="en-GB"/>
        </w:rPr>
        <w:tab/>
        <w:t xml:space="preserve">Height (special container shape): </w:t>
      </w:r>
      <w:r w:rsidRPr="008B5595">
        <w:rPr>
          <w:lang w:val="en-GB"/>
        </w:rPr>
        <w:tab/>
        <w:t>mm</w:t>
      </w:r>
    </w:p>
    <w:p w:rsidR="006C169E" w:rsidRPr="008B5595" w:rsidRDefault="006C169E" w:rsidP="006C169E">
      <w:pPr>
        <w:pStyle w:val="SingleTxtG"/>
        <w:tabs>
          <w:tab w:val="left" w:pos="2835"/>
          <w:tab w:val="right" w:leader="dot" w:pos="8505"/>
          <w:tab w:val="right" w:leader="dot" w:pos="9639"/>
        </w:tabs>
        <w:spacing w:after="80"/>
        <w:ind w:left="2268"/>
        <w:rPr>
          <w:lang w:val="en-GB"/>
        </w:rPr>
      </w:pPr>
      <w:r w:rsidRPr="008B5595">
        <w:rPr>
          <w:lang w:val="en-GB"/>
        </w:rPr>
        <w:t>(h)</w:t>
      </w:r>
      <w:r w:rsidRPr="008B5595">
        <w:rPr>
          <w:lang w:val="en-GB"/>
        </w:rPr>
        <w:tab/>
        <w:t xml:space="preserve">External surface: </w:t>
      </w:r>
      <w:r w:rsidRPr="008B5595">
        <w:rPr>
          <w:lang w:val="en-GB"/>
        </w:rPr>
        <w:tab/>
        <w:t>cm</w:t>
      </w:r>
      <w:r w:rsidRPr="008B5595">
        <w:rPr>
          <w:vertAlign w:val="superscript"/>
          <w:lang w:val="en-GB"/>
        </w:rPr>
        <w:t>2</w:t>
      </w:r>
    </w:p>
    <w:p w:rsidR="006C169E" w:rsidRPr="008B5595" w:rsidRDefault="006C169E" w:rsidP="006C169E">
      <w:pPr>
        <w:pStyle w:val="SingleTxtG"/>
        <w:tabs>
          <w:tab w:val="left" w:pos="2835"/>
          <w:tab w:val="right" w:leader="dot" w:pos="8505"/>
          <w:tab w:val="right" w:leader="dot" w:pos="9639"/>
        </w:tabs>
        <w:spacing w:after="80"/>
        <w:ind w:left="2268"/>
        <w:rPr>
          <w:lang w:val="en-GB"/>
        </w:rPr>
      </w:pPr>
      <w:r w:rsidRPr="008B5595">
        <w:rPr>
          <w:lang w:val="en-GB"/>
        </w:rPr>
        <w:t>(i)</w:t>
      </w:r>
      <w:r w:rsidRPr="008B5595">
        <w:rPr>
          <w:lang w:val="en-GB"/>
        </w:rPr>
        <w:tab/>
        <w:t>Configuration of accessories fitted to container: see Table 1.</w:t>
      </w:r>
    </w:p>
    <w:p w:rsidR="006C169E" w:rsidRDefault="006C169E" w:rsidP="006C169E">
      <w:pPr>
        <w:pStyle w:val="Heading1"/>
      </w:pPr>
      <w:bookmarkStart w:id="81" w:name="_Toc387935181"/>
      <w:bookmarkStart w:id="82" w:name="_Toc397517971"/>
      <w:r>
        <w:t>Table 1</w:t>
      </w:r>
      <w:bookmarkEnd w:id="81"/>
      <w:bookmarkEnd w:id="82"/>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869"/>
        <w:gridCol w:w="1369"/>
        <w:gridCol w:w="1911"/>
        <w:gridCol w:w="1797"/>
      </w:tblGrid>
      <w:tr w:rsidR="006C169E" w:rsidRPr="00DB0C67" w:rsidTr="00720793">
        <w:tc>
          <w:tcPr>
            <w:tcW w:w="567" w:type="dxa"/>
            <w:tcBorders>
              <w:top w:val="single" w:sz="4" w:space="0" w:color="auto"/>
              <w:left w:val="single" w:sz="4" w:space="0" w:color="auto"/>
              <w:bottom w:val="single" w:sz="12" w:space="0" w:color="auto"/>
              <w:right w:val="single" w:sz="4" w:space="0" w:color="auto"/>
            </w:tcBorders>
          </w:tcPr>
          <w:p w:rsidR="006C169E" w:rsidRPr="00DB0C67" w:rsidRDefault="006C169E" w:rsidP="00720793">
            <w:pPr>
              <w:spacing w:before="40" w:afterLines="40" w:after="96"/>
              <w:jc w:val="center"/>
              <w:rPr>
                <w:i/>
                <w:sz w:val="16"/>
                <w:szCs w:val="16"/>
              </w:rPr>
            </w:pPr>
            <w:r w:rsidRPr="00DB0C67">
              <w:rPr>
                <w:i/>
                <w:sz w:val="16"/>
                <w:szCs w:val="16"/>
              </w:rPr>
              <w:t>No.</w:t>
            </w:r>
          </w:p>
        </w:tc>
        <w:tc>
          <w:tcPr>
            <w:tcW w:w="2976" w:type="dxa"/>
            <w:tcBorders>
              <w:top w:val="single" w:sz="4" w:space="0" w:color="auto"/>
              <w:left w:val="single" w:sz="4" w:space="0" w:color="auto"/>
              <w:bottom w:val="single" w:sz="12" w:space="0" w:color="auto"/>
              <w:right w:val="single" w:sz="4" w:space="0" w:color="auto"/>
            </w:tcBorders>
          </w:tcPr>
          <w:p w:rsidR="006C169E" w:rsidRPr="00DB0C67" w:rsidRDefault="006C169E" w:rsidP="00720793">
            <w:pPr>
              <w:spacing w:before="40" w:afterLines="40" w:after="96"/>
              <w:jc w:val="center"/>
              <w:rPr>
                <w:i/>
                <w:sz w:val="16"/>
                <w:szCs w:val="16"/>
              </w:rPr>
            </w:pPr>
            <w:r w:rsidRPr="00DB0C67">
              <w:rPr>
                <w:i/>
                <w:sz w:val="16"/>
                <w:szCs w:val="16"/>
              </w:rPr>
              <w:t>Item</w:t>
            </w:r>
          </w:p>
        </w:tc>
        <w:tc>
          <w:tcPr>
            <w:tcW w:w="1418" w:type="dxa"/>
            <w:tcBorders>
              <w:top w:val="single" w:sz="4" w:space="0" w:color="auto"/>
              <w:left w:val="single" w:sz="4" w:space="0" w:color="auto"/>
              <w:bottom w:val="single" w:sz="12" w:space="0" w:color="auto"/>
              <w:right w:val="single" w:sz="4" w:space="0" w:color="auto"/>
            </w:tcBorders>
          </w:tcPr>
          <w:p w:rsidR="006C169E" w:rsidRPr="00DB0C67" w:rsidRDefault="006C169E" w:rsidP="00720793">
            <w:pPr>
              <w:spacing w:before="40" w:afterLines="40" w:after="96"/>
              <w:jc w:val="center"/>
              <w:rPr>
                <w:i/>
                <w:sz w:val="16"/>
                <w:szCs w:val="16"/>
              </w:rPr>
            </w:pPr>
            <w:r w:rsidRPr="00DB0C67">
              <w:rPr>
                <w:i/>
                <w:sz w:val="16"/>
                <w:szCs w:val="16"/>
              </w:rPr>
              <w:t>Type</w:t>
            </w:r>
          </w:p>
        </w:tc>
        <w:tc>
          <w:tcPr>
            <w:tcW w:w="1975" w:type="dxa"/>
            <w:tcBorders>
              <w:top w:val="single" w:sz="4" w:space="0" w:color="auto"/>
              <w:left w:val="single" w:sz="4" w:space="0" w:color="auto"/>
              <w:bottom w:val="single" w:sz="12" w:space="0" w:color="auto"/>
              <w:right w:val="single" w:sz="4" w:space="0" w:color="auto"/>
            </w:tcBorders>
          </w:tcPr>
          <w:p w:rsidR="006C169E" w:rsidRPr="00DB0C67" w:rsidRDefault="006C169E" w:rsidP="00720793">
            <w:pPr>
              <w:spacing w:before="40" w:afterLines="40" w:after="96"/>
              <w:jc w:val="center"/>
              <w:rPr>
                <w:i/>
                <w:sz w:val="16"/>
                <w:szCs w:val="16"/>
              </w:rPr>
            </w:pPr>
            <w:r w:rsidRPr="00DB0C67">
              <w:rPr>
                <w:i/>
                <w:sz w:val="16"/>
                <w:szCs w:val="16"/>
              </w:rPr>
              <w:t>Approval No.</w:t>
            </w:r>
          </w:p>
        </w:tc>
        <w:tc>
          <w:tcPr>
            <w:tcW w:w="1852" w:type="dxa"/>
            <w:tcBorders>
              <w:top w:val="single" w:sz="4" w:space="0" w:color="auto"/>
              <w:left w:val="single" w:sz="4" w:space="0" w:color="auto"/>
              <w:bottom w:val="single" w:sz="12" w:space="0" w:color="auto"/>
              <w:right w:val="single" w:sz="4" w:space="0" w:color="auto"/>
            </w:tcBorders>
          </w:tcPr>
          <w:p w:rsidR="006C169E" w:rsidRPr="00DB0C67" w:rsidRDefault="006C169E" w:rsidP="00720793">
            <w:pPr>
              <w:spacing w:before="40" w:afterLines="40" w:after="96"/>
              <w:jc w:val="center"/>
              <w:rPr>
                <w:i/>
                <w:sz w:val="16"/>
                <w:szCs w:val="16"/>
              </w:rPr>
            </w:pPr>
            <w:r w:rsidRPr="00DB0C67">
              <w:rPr>
                <w:i/>
                <w:sz w:val="16"/>
                <w:szCs w:val="16"/>
              </w:rPr>
              <w:t>Extension No.</w:t>
            </w:r>
          </w:p>
        </w:tc>
      </w:tr>
      <w:tr w:rsidR="006C169E" w:rsidRPr="00DB0C67" w:rsidTr="00720793">
        <w:tc>
          <w:tcPr>
            <w:tcW w:w="567" w:type="dxa"/>
            <w:tcBorders>
              <w:top w:val="single" w:sz="12"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a</w:t>
            </w:r>
          </w:p>
        </w:tc>
        <w:tc>
          <w:tcPr>
            <w:tcW w:w="2976" w:type="dxa"/>
            <w:tcBorders>
              <w:top w:val="single" w:sz="12"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rPr>
                <w:sz w:val="20"/>
              </w:rPr>
            </w:pPr>
            <w:r w:rsidRPr="00DB0C67">
              <w:rPr>
                <w:sz w:val="20"/>
              </w:rPr>
              <w:t>80 per cent stop valve</w:t>
            </w:r>
          </w:p>
        </w:tc>
        <w:tc>
          <w:tcPr>
            <w:tcW w:w="1418" w:type="dxa"/>
            <w:tcBorders>
              <w:top w:val="single" w:sz="12"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12"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12"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r>
      <w:tr w:rsidR="006C169E" w:rsidRPr="00DB0C67" w:rsidTr="00720793">
        <w:tc>
          <w:tcPr>
            <w:tcW w:w="567"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b</w:t>
            </w:r>
          </w:p>
        </w:tc>
        <w:tc>
          <w:tcPr>
            <w:tcW w:w="2976"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rPr>
                <w:sz w:val="20"/>
              </w:rPr>
            </w:pPr>
            <w:r w:rsidRPr="00DB0C67">
              <w:rPr>
                <w:sz w:val="20"/>
              </w:rPr>
              <w:t>Level indicator</w:t>
            </w:r>
          </w:p>
        </w:tc>
        <w:tc>
          <w:tcPr>
            <w:tcW w:w="1418"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r>
      <w:tr w:rsidR="006C169E" w:rsidRPr="00DB0C67" w:rsidTr="00720793">
        <w:tc>
          <w:tcPr>
            <w:tcW w:w="567"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c</w:t>
            </w:r>
          </w:p>
        </w:tc>
        <w:tc>
          <w:tcPr>
            <w:tcW w:w="2976"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rPr>
                <w:sz w:val="20"/>
              </w:rPr>
            </w:pPr>
            <w:r w:rsidRPr="00DB0C67">
              <w:rPr>
                <w:sz w:val="20"/>
              </w:rPr>
              <w:t>Pressure relief valve</w:t>
            </w:r>
          </w:p>
        </w:tc>
        <w:tc>
          <w:tcPr>
            <w:tcW w:w="1418"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r>
      <w:tr w:rsidR="006C169E" w:rsidRPr="007A43AE" w:rsidTr="00720793">
        <w:tc>
          <w:tcPr>
            <w:tcW w:w="567"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d</w:t>
            </w:r>
          </w:p>
        </w:tc>
        <w:tc>
          <w:tcPr>
            <w:tcW w:w="2976" w:type="dxa"/>
            <w:tcBorders>
              <w:top w:val="single" w:sz="4" w:space="0" w:color="auto"/>
              <w:left w:val="single" w:sz="4" w:space="0" w:color="auto"/>
              <w:bottom w:val="single" w:sz="4" w:space="0" w:color="auto"/>
              <w:right w:val="single" w:sz="4" w:space="0" w:color="auto"/>
            </w:tcBorders>
          </w:tcPr>
          <w:p w:rsidR="006C169E" w:rsidRPr="0030520F" w:rsidRDefault="006C169E" w:rsidP="00720793">
            <w:pPr>
              <w:spacing w:before="40" w:afterLines="40" w:after="96"/>
              <w:rPr>
                <w:sz w:val="20"/>
                <w:lang w:val="en-GB"/>
              </w:rPr>
            </w:pPr>
            <w:r w:rsidRPr="0030520F">
              <w:rPr>
                <w:sz w:val="20"/>
                <w:lang w:val="en-GB"/>
              </w:rPr>
              <w:t>Remotely controlled service valve with excess valve</w:t>
            </w:r>
          </w:p>
        </w:tc>
        <w:tc>
          <w:tcPr>
            <w:tcW w:w="1418" w:type="dxa"/>
            <w:tcBorders>
              <w:top w:val="single" w:sz="4" w:space="0" w:color="auto"/>
              <w:left w:val="single" w:sz="4" w:space="0" w:color="auto"/>
              <w:bottom w:val="single" w:sz="4" w:space="0" w:color="auto"/>
              <w:right w:val="single" w:sz="4" w:space="0" w:color="auto"/>
            </w:tcBorders>
          </w:tcPr>
          <w:p w:rsidR="006C169E" w:rsidRPr="0030520F" w:rsidRDefault="006C169E" w:rsidP="00720793">
            <w:pPr>
              <w:spacing w:before="40" w:afterLines="40" w:after="96"/>
              <w:jc w:val="both"/>
              <w:rPr>
                <w:sz w:val="20"/>
                <w:lang w:val="en-GB"/>
              </w:rPr>
            </w:pPr>
          </w:p>
        </w:tc>
        <w:tc>
          <w:tcPr>
            <w:tcW w:w="1975" w:type="dxa"/>
            <w:tcBorders>
              <w:top w:val="single" w:sz="4" w:space="0" w:color="auto"/>
              <w:left w:val="single" w:sz="4" w:space="0" w:color="auto"/>
              <w:bottom w:val="single" w:sz="4" w:space="0" w:color="auto"/>
              <w:right w:val="single" w:sz="4" w:space="0" w:color="auto"/>
            </w:tcBorders>
          </w:tcPr>
          <w:p w:rsidR="006C169E" w:rsidRPr="0030520F" w:rsidRDefault="006C169E" w:rsidP="00720793">
            <w:pPr>
              <w:spacing w:before="40" w:afterLines="40" w:after="96"/>
              <w:jc w:val="both"/>
              <w:rPr>
                <w:sz w:val="20"/>
                <w:lang w:val="en-GB"/>
              </w:rPr>
            </w:pPr>
          </w:p>
        </w:tc>
        <w:tc>
          <w:tcPr>
            <w:tcW w:w="1852" w:type="dxa"/>
            <w:tcBorders>
              <w:top w:val="single" w:sz="4" w:space="0" w:color="auto"/>
              <w:left w:val="single" w:sz="4" w:space="0" w:color="auto"/>
              <w:bottom w:val="single" w:sz="4" w:space="0" w:color="auto"/>
              <w:right w:val="single" w:sz="4" w:space="0" w:color="auto"/>
            </w:tcBorders>
          </w:tcPr>
          <w:p w:rsidR="006C169E" w:rsidRPr="0030520F" w:rsidRDefault="006C169E" w:rsidP="00720793">
            <w:pPr>
              <w:spacing w:before="40" w:afterLines="40" w:after="96"/>
              <w:jc w:val="both"/>
              <w:rPr>
                <w:sz w:val="20"/>
                <w:lang w:val="en-GB"/>
              </w:rPr>
            </w:pPr>
          </w:p>
        </w:tc>
      </w:tr>
      <w:tr w:rsidR="006C169E" w:rsidRPr="00DB0C67" w:rsidTr="00720793">
        <w:tc>
          <w:tcPr>
            <w:tcW w:w="567"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e</w:t>
            </w:r>
          </w:p>
        </w:tc>
        <w:tc>
          <w:tcPr>
            <w:tcW w:w="2976"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rPr>
                <w:sz w:val="20"/>
              </w:rPr>
            </w:pPr>
            <w:r w:rsidRPr="00DB0C67">
              <w:rPr>
                <w:sz w:val="20"/>
              </w:rPr>
              <w:t>Fuel pump</w:t>
            </w:r>
          </w:p>
        </w:tc>
        <w:tc>
          <w:tcPr>
            <w:tcW w:w="1418"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r>
      <w:tr w:rsidR="006C169E" w:rsidRPr="00DB0C67" w:rsidTr="00720793">
        <w:tc>
          <w:tcPr>
            <w:tcW w:w="567"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f</w:t>
            </w:r>
          </w:p>
        </w:tc>
        <w:tc>
          <w:tcPr>
            <w:tcW w:w="2976"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rPr>
                <w:sz w:val="20"/>
              </w:rPr>
            </w:pPr>
            <w:r w:rsidRPr="00DB0C67">
              <w:rPr>
                <w:sz w:val="20"/>
              </w:rPr>
              <w:t>Multi-valve</w:t>
            </w:r>
          </w:p>
        </w:tc>
        <w:tc>
          <w:tcPr>
            <w:tcW w:w="1418"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r>
      <w:tr w:rsidR="006C169E" w:rsidRPr="00DB0C67" w:rsidTr="00720793">
        <w:tc>
          <w:tcPr>
            <w:tcW w:w="567"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g</w:t>
            </w:r>
          </w:p>
        </w:tc>
        <w:tc>
          <w:tcPr>
            <w:tcW w:w="2976"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rPr>
                <w:sz w:val="20"/>
              </w:rPr>
            </w:pPr>
            <w:r w:rsidRPr="00DB0C67">
              <w:rPr>
                <w:sz w:val="20"/>
              </w:rPr>
              <w:t>Gas-tight housing</w:t>
            </w:r>
          </w:p>
        </w:tc>
        <w:tc>
          <w:tcPr>
            <w:tcW w:w="1418"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r>
      <w:tr w:rsidR="006C169E" w:rsidRPr="00DB0C67" w:rsidTr="00720793">
        <w:tc>
          <w:tcPr>
            <w:tcW w:w="567"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h</w:t>
            </w:r>
          </w:p>
        </w:tc>
        <w:tc>
          <w:tcPr>
            <w:tcW w:w="2976"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rPr>
                <w:sz w:val="20"/>
              </w:rPr>
            </w:pPr>
            <w:r w:rsidRPr="00DB0C67">
              <w:rPr>
                <w:sz w:val="20"/>
              </w:rPr>
              <w:t>Power supply bushing</w:t>
            </w:r>
          </w:p>
        </w:tc>
        <w:tc>
          <w:tcPr>
            <w:tcW w:w="1418"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r>
      <w:tr w:rsidR="006C169E" w:rsidRPr="00DB0C67" w:rsidTr="00720793">
        <w:tc>
          <w:tcPr>
            <w:tcW w:w="567"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i</w:t>
            </w:r>
          </w:p>
        </w:tc>
        <w:tc>
          <w:tcPr>
            <w:tcW w:w="2976"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rPr>
                <w:sz w:val="20"/>
              </w:rPr>
            </w:pPr>
            <w:r w:rsidRPr="00DB0C67">
              <w:rPr>
                <w:sz w:val="20"/>
              </w:rPr>
              <w:t>Non return valve</w:t>
            </w:r>
          </w:p>
        </w:tc>
        <w:tc>
          <w:tcPr>
            <w:tcW w:w="1418"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r>
      <w:tr w:rsidR="006C169E" w:rsidRPr="00DB0C67" w:rsidTr="00720793">
        <w:tc>
          <w:tcPr>
            <w:tcW w:w="567"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center"/>
              <w:rPr>
                <w:sz w:val="20"/>
              </w:rPr>
            </w:pPr>
            <w:r w:rsidRPr="00DB0C67">
              <w:rPr>
                <w:sz w:val="20"/>
              </w:rPr>
              <w:t>j</w:t>
            </w:r>
          </w:p>
        </w:tc>
        <w:tc>
          <w:tcPr>
            <w:tcW w:w="2976"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rPr>
                <w:sz w:val="20"/>
              </w:rPr>
            </w:pPr>
            <w:r w:rsidRPr="00DB0C67">
              <w:rPr>
                <w:sz w:val="20"/>
              </w:rPr>
              <w:t>Pressure relief device</w:t>
            </w:r>
          </w:p>
        </w:tc>
        <w:tc>
          <w:tcPr>
            <w:tcW w:w="1418"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4" w:space="0" w:color="auto"/>
              <w:left w:val="single" w:sz="4" w:space="0" w:color="auto"/>
              <w:bottom w:val="single" w:sz="4" w:space="0" w:color="auto"/>
              <w:right w:val="single" w:sz="4" w:space="0" w:color="auto"/>
            </w:tcBorders>
          </w:tcPr>
          <w:p w:rsidR="006C169E" w:rsidRPr="00DB0C67" w:rsidRDefault="006C169E" w:rsidP="00720793">
            <w:pPr>
              <w:spacing w:before="40" w:afterLines="40" w:after="96"/>
              <w:jc w:val="both"/>
              <w:rPr>
                <w:sz w:val="20"/>
              </w:rPr>
            </w:pPr>
          </w:p>
        </w:tc>
      </w:tr>
      <w:tr w:rsidR="006C169E" w:rsidRPr="00DB0C67" w:rsidTr="00720793">
        <w:tc>
          <w:tcPr>
            <w:tcW w:w="567" w:type="dxa"/>
            <w:tcBorders>
              <w:top w:val="single" w:sz="4" w:space="0" w:color="auto"/>
              <w:left w:val="single" w:sz="4" w:space="0" w:color="auto"/>
              <w:bottom w:val="single" w:sz="12" w:space="0" w:color="auto"/>
              <w:right w:val="single" w:sz="4" w:space="0" w:color="auto"/>
            </w:tcBorders>
          </w:tcPr>
          <w:p w:rsidR="006C169E" w:rsidRPr="0069216B" w:rsidRDefault="006C169E" w:rsidP="00720793">
            <w:pPr>
              <w:spacing w:before="40" w:afterLines="40" w:after="96"/>
              <w:jc w:val="center"/>
              <w:rPr>
                <w:b/>
                <w:color w:val="FF0000"/>
                <w:sz w:val="20"/>
              </w:rPr>
            </w:pPr>
            <w:r w:rsidRPr="0069216B">
              <w:rPr>
                <w:b/>
                <w:color w:val="FF0000"/>
                <w:sz w:val="20"/>
              </w:rPr>
              <w:t>K</w:t>
            </w:r>
          </w:p>
        </w:tc>
        <w:tc>
          <w:tcPr>
            <w:tcW w:w="2976" w:type="dxa"/>
            <w:tcBorders>
              <w:top w:val="single" w:sz="4" w:space="0" w:color="auto"/>
              <w:left w:val="single" w:sz="4" w:space="0" w:color="auto"/>
              <w:bottom w:val="single" w:sz="12" w:space="0" w:color="auto"/>
              <w:right w:val="single" w:sz="4" w:space="0" w:color="auto"/>
            </w:tcBorders>
          </w:tcPr>
          <w:p w:rsidR="006C169E" w:rsidRPr="00956DDB" w:rsidRDefault="00956DDB" w:rsidP="00720793">
            <w:pPr>
              <w:spacing w:before="40" w:afterLines="40" w:after="96"/>
              <w:rPr>
                <w:b/>
                <w:color w:val="FF0000"/>
                <w:sz w:val="20"/>
                <w:lang w:val="nl-NL"/>
              </w:rPr>
            </w:pPr>
            <w:r>
              <w:rPr>
                <w:b/>
                <w:color w:val="FF0000"/>
                <w:sz w:val="20"/>
              </w:rPr>
              <w:t>Coupling</w:t>
            </w:r>
          </w:p>
        </w:tc>
        <w:tc>
          <w:tcPr>
            <w:tcW w:w="1418" w:type="dxa"/>
            <w:tcBorders>
              <w:top w:val="single" w:sz="4" w:space="0" w:color="auto"/>
              <w:left w:val="single" w:sz="4" w:space="0" w:color="auto"/>
              <w:bottom w:val="single" w:sz="12" w:space="0" w:color="auto"/>
              <w:right w:val="single" w:sz="4" w:space="0" w:color="auto"/>
            </w:tcBorders>
          </w:tcPr>
          <w:p w:rsidR="006C169E" w:rsidRPr="00DB0C67" w:rsidRDefault="006C169E" w:rsidP="00720793">
            <w:pPr>
              <w:spacing w:before="40" w:afterLines="40" w:after="96"/>
              <w:jc w:val="both"/>
              <w:rPr>
                <w:sz w:val="20"/>
              </w:rPr>
            </w:pPr>
          </w:p>
        </w:tc>
        <w:tc>
          <w:tcPr>
            <w:tcW w:w="1975" w:type="dxa"/>
            <w:tcBorders>
              <w:top w:val="single" w:sz="4" w:space="0" w:color="auto"/>
              <w:left w:val="single" w:sz="4" w:space="0" w:color="auto"/>
              <w:bottom w:val="single" w:sz="12" w:space="0" w:color="auto"/>
              <w:right w:val="single" w:sz="4" w:space="0" w:color="auto"/>
            </w:tcBorders>
          </w:tcPr>
          <w:p w:rsidR="006C169E" w:rsidRPr="00DB0C67" w:rsidRDefault="006C169E" w:rsidP="00720793">
            <w:pPr>
              <w:spacing w:before="40" w:afterLines="40" w:after="96"/>
              <w:jc w:val="both"/>
              <w:rPr>
                <w:sz w:val="20"/>
              </w:rPr>
            </w:pPr>
          </w:p>
        </w:tc>
        <w:tc>
          <w:tcPr>
            <w:tcW w:w="1852" w:type="dxa"/>
            <w:tcBorders>
              <w:top w:val="single" w:sz="4" w:space="0" w:color="auto"/>
              <w:left w:val="single" w:sz="4" w:space="0" w:color="auto"/>
              <w:bottom w:val="single" w:sz="12" w:space="0" w:color="auto"/>
              <w:right w:val="single" w:sz="4" w:space="0" w:color="auto"/>
            </w:tcBorders>
          </w:tcPr>
          <w:p w:rsidR="006C169E" w:rsidRPr="00DB0C67" w:rsidRDefault="006C169E" w:rsidP="00720793">
            <w:pPr>
              <w:spacing w:before="40" w:afterLines="40" w:after="96"/>
              <w:jc w:val="both"/>
              <w:rPr>
                <w:sz w:val="20"/>
              </w:rPr>
            </w:pPr>
          </w:p>
        </w:tc>
      </w:tr>
    </w:tbl>
    <w:p w:rsidR="006C169E" w:rsidRPr="00FB014F" w:rsidRDefault="006C169E" w:rsidP="006C169E">
      <w:pPr>
        <w:pStyle w:val="Para"/>
        <w:spacing w:before="240"/>
        <w:rPr>
          <w:lang w:val="en-GB"/>
        </w:rPr>
      </w:pPr>
      <w:r w:rsidRPr="00FB014F">
        <w:rPr>
          <w:lang w:val="en-GB"/>
        </w:rPr>
        <w:t>2.</w:t>
      </w:r>
      <w:r w:rsidRPr="00FB014F">
        <w:rPr>
          <w:lang w:val="en-GB"/>
        </w:rPr>
        <w:tab/>
        <w:t>Lists of the container family</w:t>
      </w:r>
    </w:p>
    <w:p w:rsidR="006C169E" w:rsidRPr="00FB014F" w:rsidRDefault="006C169E" w:rsidP="006C169E">
      <w:pPr>
        <w:pStyle w:val="Para"/>
        <w:ind w:firstLine="0"/>
        <w:rPr>
          <w:lang w:val="en-GB"/>
        </w:rPr>
      </w:pPr>
      <w:r w:rsidRPr="00FB014F">
        <w:rPr>
          <w:lang w:val="en-GB"/>
        </w:rPr>
        <w:t>The lists of the container family indicate the diameter, capacity, external surface and the possible configuration(s) of the accessories fitted to the container.</w:t>
      </w:r>
    </w:p>
    <w:p w:rsidR="006C169E" w:rsidRDefault="006C169E" w:rsidP="006C169E">
      <w:pPr>
        <w:pStyle w:val="Heading1"/>
      </w:pPr>
      <w:bookmarkStart w:id="83" w:name="_Toc387935182"/>
      <w:bookmarkStart w:id="84" w:name="_Toc397517972"/>
      <w:r>
        <w:t>Table 2</w:t>
      </w:r>
      <w:bookmarkEnd w:id="83"/>
      <w:bookmarkEnd w:id="84"/>
    </w:p>
    <w:tbl>
      <w:tblPr>
        <w:tblW w:w="8505" w:type="dxa"/>
        <w:tblInd w:w="11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4A0" w:firstRow="1" w:lastRow="0" w:firstColumn="1" w:lastColumn="0" w:noHBand="0" w:noVBand="1"/>
      </w:tblPr>
      <w:tblGrid>
        <w:gridCol w:w="927"/>
        <w:gridCol w:w="928"/>
        <w:gridCol w:w="1924"/>
        <w:gridCol w:w="1226"/>
        <w:gridCol w:w="1576"/>
        <w:gridCol w:w="1924"/>
      </w:tblGrid>
      <w:tr w:rsidR="006C169E" w:rsidRPr="008F2E51" w:rsidTr="00720793">
        <w:tc>
          <w:tcPr>
            <w:tcW w:w="1020" w:type="dxa"/>
            <w:tcBorders>
              <w:bottom w:val="single" w:sz="12" w:space="0" w:color="auto"/>
            </w:tcBorders>
          </w:tcPr>
          <w:p w:rsidR="006C169E" w:rsidRPr="008F2E51" w:rsidRDefault="006C169E" w:rsidP="00720793">
            <w:pPr>
              <w:spacing w:before="40" w:afterLines="40" w:after="96"/>
              <w:jc w:val="center"/>
              <w:rPr>
                <w:i/>
                <w:sz w:val="16"/>
                <w:szCs w:val="16"/>
              </w:rPr>
            </w:pPr>
            <w:r w:rsidRPr="008F2E51">
              <w:rPr>
                <w:i/>
                <w:sz w:val="16"/>
                <w:szCs w:val="16"/>
              </w:rPr>
              <w:t>No.</w:t>
            </w:r>
          </w:p>
        </w:tc>
        <w:tc>
          <w:tcPr>
            <w:tcW w:w="1020" w:type="dxa"/>
            <w:tcBorders>
              <w:bottom w:val="single" w:sz="12" w:space="0" w:color="auto"/>
            </w:tcBorders>
          </w:tcPr>
          <w:p w:rsidR="006C169E" w:rsidRPr="008F2E51" w:rsidRDefault="006C169E" w:rsidP="00720793">
            <w:pPr>
              <w:spacing w:before="40" w:afterLines="40" w:after="96"/>
              <w:jc w:val="center"/>
              <w:rPr>
                <w:i/>
                <w:sz w:val="16"/>
                <w:szCs w:val="16"/>
              </w:rPr>
            </w:pPr>
            <w:r w:rsidRPr="008F2E51">
              <w:rPr>
                <w:i/>
                <w:sz w:val="16"/>
                <w:szCs w:val="16"/>
              </w:rPr>
              <w:t>Type</w:t>
            </w:r>
          </w:p>
        </w:tc>
        <w:tc>
          <w:tcPr>
            <w:tcW w:w="2154" w:type="dxa"/>
            <w:tcBorders>
              <w:bottom w:val="single" w:sz="12" w:space="0" w:color="auto"/>
            </w:tcBorders>
          </w:tcPr>
          <w:p w:rsidR="006C169E" w:rsidRPr="008F2E51" w:rsidRDefault="006C169E" w:rsidP="00720793">
            <w:pPr>
              <w:spacing w:before="40" w:afterLines="40" w:after="96"/>
              <w:jc w:val="center"/>
              <w:rPr>
                <w:i/>
                <w:sz w:val="16"/>
                <w:szCs w:val="16"/>
              </w:rPr>
            </w:pPr>
            <w:r w:rsidRPr="008F2E51">
              <w:rPr>
                <w:i/>
                <w:sz w:val="16"/>
                <w:szCs w:val="16"/>
              </w:rPr>
              <w:t>Diameter/height [mm]</w:t>
            </w:r>
          </w:p>
        </w:tc>
        <w:tc>
          <w:tcPr>
            <w:tcW w:w="1360" w:type="dxa"/>
            <w:tcBorders>
              <w:bottom w:val="single" w:sz="12" w:space="0" w:color="auto"/>
            </w:tcBorders>
          </w:tcPr>
          <w:p w:rsidR="006C169E" w:rsidRPr="008F2E51" w:rsidRDefault="006C169E" w:rsidP="00720793">
            <w:pPr>
              <w:spacing w:before="40" w:afterLines="40" w:after="96"/>
              <w:jc w:val="center"/>
              <w:rPr>
                <w:i/>
                <w:sz w:val="16"/>
                <w:szCs w:val="16"/>
              </w:rPr>
            </w:pPr>
            <w:r w:rsidRPr="008F2E51">
              <w:rPr>
                <w:i/>
                <w:sz w:val="16"/>
                <w:szCs w:val="16"/>
              </w:rPr>
              <w:t>Capacity [L]</w:t>
            </w:r>
          </w:p>
        </w:tc>
        <w:tc>
          <w:tcPr>
            <w:tcW w:w="1758" w:type="dxa"/>
            <w:tcBorders>
              <w:bottom w:val="single" w:sz="12" w:space="0" w:color="auto"/>
            </w:tcBorders>
          </w:tcPr>
          <w:p w:rsidR="006C169E" w:rsidRPr="008F2E51" w:rsidRDefault="006C169E" w:rsidP="00720793">
            <w:pPr>
              <w:spacing w:before="40" w:afterLines="40" w:after="96"/>
              <w:jc w:val="center"/>
              <w:rPr>
                <w:i/>
                <w:sz w:val="16"/>
                <w:szCs w:val="16"/>
              </w:rPr>
            </w:pPr>
            <w:r w:rsidRPr="008F2E51">
              <w:rPr>
                <w:i/>
                <w:sz w:val="16"/>
                <w:szCs w:val="16"/>
              </w:rPr>
              <w:t>External surface[cm</w:t>
            </w:r>
            <w:r w:rsidRPr="00FA4339">
              <w:rPr>
                <w:i/>
                <w:sz w:val="16"/>
                <w:szCs w:val="16"/>
                <w:vertAlign w:val="superscript"/>
              </w:rPr>
              <w:t>2</w:t>
            </w:r>
            <w:r w:rsidRPr="008F2E51">
              <w:rPr>
                <w:i/>
                <w:sz w:val="16"/>
                <w:szCs w:val="16"/>
              </w:rPr>
              <w:t>]</w:t>
            </w:r>
          </w:p>
        </w:tc>
        <w:tc>
          <w:tcPr>
            <w:tcW w:w="2154" w:type="dxa"/>
            <w:tcBorders>
              <w:bottom w:val="single" w:sz="12" w:space="0" w:color="auto"/>
            </w:tcBorders>
          </w:tcPr>
          <w:p w:rsidR="006C169E" w:rsidRPr="008F2E51" w:rsidRDefault="006C169E" w:rsidP="00720793">
            <w:pPr>
              <w:spacing w:before="40" w:afterLines="40" w:after="96"/>
              <w:jc w:val="center"/>
              <w:rPr>
                <w:i/>
                <w:sz w:val="16"/>
                <w:szCs w:val="16"/>
              </w:rPr>
            </w:pPr>
            <w:r w:rsidRPr="008F2E51">
              <w:rPr>
                <w:i/>
                <w:sz w:val="16"/>
                <w:szCs w:val="16"/>
              </w:rPr>
              <w:t>Confi</w:t>
            </w:r>
            <w:r>
              <w:rPr>
                <w:i/>
                <w:sz w:val="16"/>
                <w:szCs w:val="16"/>
              </w:rPr>
              <w:t>guration of accessories [codes]</w:t>
            </w:r>
            <w:r w:rsidRPr="008F2E51">
              <w:rPr>
                <w:i/>
                <w:sz w:val="16"/>
                <w:szCs w:val="16"/>
                <w:vertAlign w:val="superscript"/>
              </w:rPr>
              <w:t>1</w:t>
            </w:r>
          </w:p>
        </w:tc>
      </w:tr>
      <w:tr w:rsidR="006C169E" w:rsidRPr="008F2E51" w:rsidTr="00720793">
        <w:tc>
          <w:tcPr>
            <w:tcW w:w="1020" w:type="dxa"/>
            <w:tcBorders>
              <w:top w:val="single" w:sz="12" w:space="0" w:color="auto"/>
            </w:tcBorders>
          </w:tcPr>
          <w:p w:rsidR="006C169E" w:rsidRPr="008F2E51" w:rsidRDefault="006C169E" w:rsidP="00720793">
            <w:pPr>
              <w:spacing w:before="40" w:afterLines="40" w:after="96"/>
              <w:jc w:val="center"/>
              <w:rPr>
                <w:sz w:val="18"/>
                <w:szCs w:val="18"/>
              </w:rPr>
            </w:pPr>
            <w:r w:rsidRPr="008F2E51">
              <w:rPr>
                <w:sz w:val="18"/>
                <w:szCs w:val="18"/>
              </w:rPr>
              <w:t>01</w:t>
            </w:r>
          </w:p>
        </w:tc>
        <w:tc>
          <w:tcPr>
            <w:tcW w:w="1020" w:type="dxa"/>
            <w:tcBorders>
              <w:top w:val="single" w:sz="12" w:space="0" w:color="auto"/>
            </w:tcBorders>
          </w:tcPr>
          <w:p w:rsidR="006C169E" w:rsidRPr="008F2E51" w:rsidRDefault="006C169E" w:rsidP="00720793">
            <w:pPr>
              <w:spacing w:before="40" w:afterLines="40" w:after="96"/>
              <w:jc w:val="center"/>
              <w:rPr>
                <w:sz w:val="18"/>
                <w:szCs w:val="18"/>
              </w:rPr>
            </w:pPr>
          </w:p>
        </w:tc>
        <w:tc>
          <w:tcPr>
            <w:tcW w:w="2154" w:type="dxa"/>
            <w:tcBorders>
              <w:top w:val="single" w:sz="12" w:space="0" w:color="auto"/>
            </w:tcBorders>
          </w:tcPr>
          <w:p w:rsidR="006C169E" w:rsidRPr="008F2E51" w:rsidRDefault="006C169E" w:rsidP="00720793">
            <w:pPr>
              <w:spacing w:before="40" w:afterLines="40" w:after="96"/>
              <w:jc w:val="center"/>
              <w:rPr>
                <w:sz w:val="18"/>
                <w:szCs w:val="18"/>
              </w:rPr>
            </w:pPr>
          </w:p>
        </w:tc>
        <w:tc>
          <w:tcPr>
            <w:tcW w:w="1360" w:type="dxa"/>
            <w:tcBorders>
              <w:top w:val="single" w:sz="12" w:space="0" w:color="auto"/>
            </w:tcBorders>
          </w:tcPr>
          <w:p w:rsidR="006C169E" w:rsidRPr="008F2E51" w:rsidRDefault="006C169E" w:rsidP="00720793">
            <w:pPr>
              <w:spacing w:before="40" w:afterLines="40" w:after="96"/>
              <w:jc w:val="center"/>
              <w:rPr>
                <w:sz w:val="18"/>
                <w:szCs w:val="18"/>
              </w:rPr>
            </w:pPr>
          </w:p>
        </w:tc>
        <w:tc>
          <w:tcPr>
            <w:tcW w:w="1758" w:type="dxa"/>
            <w:tcBorders>
              <w:top w:val="single" w:sz="12" w:space="0" w:color="auto"/>
            </w:tcBorders>
          </w:tcPr>
          <w:p w:rsidR="006C169E" w:rsidRPr="008F2E51" w:rsidRDefault="006C169E" w:rsidP="00720793">
            <w:pPr>
              <w:spacing w:before="40" w:afterLines="40" w:after="96"/>
              <w:jc w:val="center"/>
              <w:rPr>
                <w:sz w:val="18"/>
                <w:szCs w:val="18"/>
              </w:rPr>
            </w:pPr>
          </w:p>
        </w:tc>
        <w:tc>
          <w:tcPr>
            <w:tcW w:w="2154" w:type="dxa"/>
            <w:tcBorders>
              <w:top w:val="single" w:sz="12" w:space="0" w:color="auto"/>
            </w:tcBorders>
          </w:tcPr>
          <w:p w:rsidR="006C169E" w:rsidRPr="008F2E51" w:rsidRDefault="006C169E" w:rsidP="00720793">
            <w:pPr>
              <w:spacing w:before="40" w:afterLines="40" w:after="96"/>
              <w:jc w:val="center"/>
              <w:rPr>
                <w:sz w:val="18"/>
                <w:szCs w:val="18"/>
              </w:rPr>
            </w:pPr>
          </w:p>
        </w:tc>
      </w:tr>
      <w:tr w:rsidR="006C169E" w:rsidRPr="008F2E51" w:rsidTr="00720793">
        <w:tc>
          <w:tcPr>
            <w:tcW w:w="1020" w:type="dxa"/>
            <w:tcBorders>
              <w:bottom w:val="single" w:sz="12" w:space="0" w:color="auto"/>
            </w:tcBorders>
          </w:tcPr>
          <w:p w:rsidR="006C169E" w:rsidRPr="008F2E51" w:rsidRDefault="006C169E" w:rsidP="00720793">
            <w:pPr>
              <w:spacing w:before="40" w:afterLines="40" w:after="96"/>
              <w:jc w:val="center"/>
              <w:rPr>
                <w:sz w:val="18"/>
                <w:szCs w:val="18"/>
              </w:rPr>
            </w:pPr>
            <w:r w:rsidRPr="008F2E51">
              <w:rPr>
                <w:sz w:val="18"/>
                <w:szCs w:val="18"/>
              </w:rPr>
              <w:t>02</w:t>
            </w:r>
          </w:p>
        </w:tc>
        <w:tc>
          <w:tcPr>
            <w:tcW w:w="1020" w:type="dxa"/>
            <w:tcBorders>
              <w:bottom w:val="single" w:sz="12" w:space="0" w:color="auto"/>
            </w:tcBorders>
          </w:tcPr>
          <w:p w:rsidR="006C169E" w:rsidRPr="008F2E51" w:rsidRDefault="006C169E" w:rsidP="00720793">
            <w:pPr>
              <w:spacing w:before="40" w:afterLines="40" w:after="96"/>
              <w:jc w:val="center"/>
              <w:rPr>
                <w:sz w:val="18"/>
                <w:szCs w:val="18"/>
              </w:rPr>
            </w:pPr>
          </w:p>
        </w:tc>
        <w:tc>
          <w:tcPr>
            <w:tcW w:w="2154" w:type="dxa"/>
            <w:tcBorders>
              <w:bottom w:val="single" w:sz="12" w:space="0" w:color="auto"/>
            </w:tcBorders>
          </w:tcPr>
          <w:p w:rsidR="006C169E" w:rsidRPr="008F2E51" w:rsidRDefault="006C169E" w:rsidP="00720793">
            <w:pPr>
              <w:spacing w:before="40" w:afterLines="40" w:after="96"/>
              <w:jc w:val="center"/>
              <w:rPr>
                <w:sz w:val="18"/>
                <w:szCs w:val="18"/>
              </w:rPr>
            </w:pPr>
          </w:p>
        </w:tc>
        <w:tc>
          <w:tcPr>
            <w:tcW w:w="1360" w:type="dxa"/>
            <w:tcBorders>
              <w:bottom w:val="single" w:sz="12" w:space="0" w:color="auto"/>
            </w:tcBorders>
          </w:tcPr>
          <w:p w:rsidR="006C169E" w:rsidRPr="008F2E51" w:rsidRDefault="006C169E" w:rsidP="00720793">
            <w:pPr>
              <w:spacing w:before="40" w:afterLines="40" w:after="96"/>
              <w:jc w:val="center"/>
              <w:rPr>
                <w:sz w:val="18"/>
                <w:szCs w:val="18"/>
              </w:rPr>
            </w:pPr>
          </w:p>
        </w:tc>
        <w:tc>
          <w:tcPr>
            <w:tcW w:w="1758" w:type="dxa"/>
            <w:tcBorders>
              <w:bottom w:val="single" w:sz="12" w:space="0" w:color="auto"/>
            </w:tcBorders>
          </w:tcPr>
          <w:p w:rsidR="006C169E" w:rsidRPr="008F2E51" w:rsidRDefault="006C169E" w:rsidP="00720793">
            <w:pPr>
              <w:spacing w:before="40" w:afterLines="40" w:after="96"/>
              <w:jc w:val="center"/>
              <w:rPr>
                <w:sz w:val="18"/>
                <w:szCs w:val="18"/>
              </w:rPr>
            </w:pPr>
          </w:p>
        </w:tc>
        <w:tc>
          <w:tcPr>
            <w:tcW w:w="2154" w:type="dxa"/>
            <w:tcBorders>
              <w:bottom w:val="single" w:sz="12" w:space="0" w:color="auto"/>
            </w:tcBorders>
          </w:tcPr>
          <w:p w:rsidR="006C169E" w:rsidRPr="008F2E51" w:rsidRDefault="006C169E" w:rsidP="00720793">
            <w:pPr>
              <w:spacing w:before="40" w:afterLines="40" w:after="96"/>
              <w:jc w:val="center"/>
              <w:rPr>
                <w:sz w:val="18"/>
                <w:szCs w:val="18"/>
              </w:rPr>
            </w:pPr>
          </w:p>
        </w:tc>
      </w:tr>
    </w:tbl>
    <w:p w:rsidR="006C169E" w:rsidRPr="0030520F" w:rsidRDefault="006C169E" w:rsidP="006C169E">
      <w:pPr>
        <w:tabs>
          <w:tab w:val="left" w:pos="-1440"/>
        </w:tabs>
        <w:spacing w:after="47"/>
        <w:ind w:left="1560" w:hanging="425"/>
        <w:jc w:val="both"/>
        <w:rPr>
          <w:lang w:val="en-GB"/>
        </w:rPr>
      </w:pPr>
      <w:r w:rsidRPr="0030520F">
        <w:rPr>
          <w:vertAlign w:val="superscript"/>
          <w:lang w:val="en-GB"/>
        </w:rPr>
        <w:t>1</w:t>
      </w:r>
      <w:r w:rsidRPr="0030520F">
        <w:rPr>
          <w:lang w:val="en-GB"/>
        </w:rPr>
        <w:tab/>
      </w:r>
      <w:r w:rsidRPr="0030520F">
        <w:rPr>
          <w:sz w:val="18"/>
          <w:szCs w:val="18"/>
          <w:lang w:val="en-GB"/>
        </w:rPr>
        <w:t>Code 00 and, if applicable, same code(s) from Table 3.</w:t>
      </w:r>
    </w:p>
    <w:p w:rsidR="006C169E" w:rsidRPr="008B5595" w:rsidRDefault="006C169E" w:rsidP="006C169E">
      <w:pPr>
        <w:pStyle w:val="Para"/>
        <w:rPr>
          <w:lang w:val="en-GB"/>
        </w:rPr>
      </w:pPr>
      <w:r w:rsidRPr="008B5595">
        <w:rPr>
          <w:lang w:val="en-GB"/>
        </w:rPr>
        <w:t>3.</w:t>
      </w:r>
      <w:r w:rsidRPr="008B5595">
        <w:rPr>
          <w:lang w:val="en-GB"/>
        </w:rPr>
        <w:tab/>
        <w:t>Lists of the possible configurations of accessories fitted to the container</w:t>
      </w:r>
    </w:p>
    <w:p w:rsidR="006C169E" w:rsidRPr="008B5595" w:rsidRDefault="006C169E" w:rsidP="006C169E">
      <w:pPr>
        <w:pStyle w:val="Para"/>
        <w:ind w:firstLine="0"/>
        <w:rPr>
          <w:lang w:val="en-GB"/>
        </w:rPr>
      </w:pPr>
      <w:r w:rsidRPr="008B5595">
        <w:rPr>
          <w:lang w:val="en-GB"/>
        </w:rPr>
        <w:t>Specify a list of the possible accessories, which differ from the tested configuration of accessories (code 00) and which may be fitted to the type of container.  Specify for all accessories, type, approval number and extension number, indicating its own configuration code.</w:t>
      </w:r>
    </w:p>
    <w:p w:rsidR="006C169E" w:rsidRDefault="006C169E" w:rsidP="006C169E">
      <w:pPr>
        <w:pStyle w:val="Heading1"/>
      </w:pPr>
      <w:bookmarkStart w:id="85" w:name="_Toc387935183"/>
      <w:bookmarkStart w:id="86" w:name="_Toc397517973"/>
      <w:r>
        <w:t>Table 3</w:t>
      </w:r>
      <w:bookmarkEnd w:id="85"/>
      <w:bookmarkEnd w:id="86"/>
    </w:p>
    <w:tbl>
      <w:tblPr>
        <w:tblW w:w="8058" w:type="dxa"/>
        <w:tblInd w:w="11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4A0" w:firstRow="1" w:lastRow="0" w:firstColumn="1" w:lastColumn="0" w:noHBand="0" w:noVBand="1"/>
      </w:tblPr>
      <w:tblGrid>
        <w:gridCol w:w="522"/>
        <w:gridCol w:w="1461"/>
        <w:gridCol w:w="1343"/>
        <w:gridCol w:w="1486"/>
        <w:gridCol w:w="1404"/>
        <w:gridCol w:w="1842"/>
      </w:tblGrid>
      <w:tr w:rsidR="006C169E" w:rsidRPr="008F2E51" w:rsidTr="00720793">
        <w:tc>
          <w:tcPr>
            <w:tcW w:w="522" w:type="dxa"/>
            <w:tcBorders>
              <w:bottom w:val="single" w:sz="12" w:space="0" w:color="auto"/>
            </w:tcBorders>
          </w:tcPr>
          <w:p w:rsidR="006C169E" w:rsidRPr="008F2E51" w:rsidRDefault="006C169E" w:rsidP="00720793">
            <w:pPr>
              <w:spacing w:before="40" w:afterLines="40" w:after="96"/>
              <w:jc w:val="center"/>
              <w:rPr>
                <w:i/>
                <w:sz w:val="16"/>
                <w:szCs w:val="16"/>
              </w:rPr>
            </w:pPr>
            <w:r w:rsidRPr="008F2E51">
              <w:rPr>
                <w:i/>
                <w:sz w:val="16"/>
                <w:szCs w:val="16"/>
              </w:rPr>
              <w:t>No.</w:t>
            </w:r>
          </w:p>
        </w:tc>
        <w:tc>
          <w:tcPr>
            <w:tcW w:w="1461" w:type="dxa"/>
            <w:tcBorders>
              <w:bottom w:val="single" w:sz="12" w:space="0" w:color="auto"/>
            </w:tcBorders>
          </w:tcPr>
          <w:p w:rsidR="006C169E" w:rsidRPr="008F2E51" w:rsidRDefault="006C169E" w:rsidP="00720793">
            <w:pPr>
              <w:spacing w:before="40" w:afterLines="40" w:after="96"/>
              <w:jc w:val="center"/>
              <w:rPr>
                <w:i/>
                <w:sz w:val="16"/>
                <w:szCs w:val="16"/>
              </w:rPr>
            </w:pPr>
            <w:r w:rsidRPr="008F2E51">
              <w:rPr>
                <w:i/>
                <w:sz w:val="16"/>
                <w:szCs w:val="16"/>
              </w:rPr>
              <w:t>Accessories</w:t>
            </w:r>
          </w:p>
        </w:tc>
        <w:tc>
          <w:tcPr>
            <w:tcW w:w="1343" w:type="dxa"/>
            <w:tcBorders>
              <w:bottom w:val="single" w:sz="12" w:space="0" w:color="auto"/>
            </w:tcBorders>
          </w:tcPr>
          <w:p w:rsidR="006C169E" w:rsidRPr="008F2E51" w:rsidRDefault="006C169E" w:rsidP="00720793">
            <w:pPr>
              <w:spacing w:before="40" w:afterLines="40" w:after="96"/>
              <w:jc w:val="center"/>
              <w:rPr>
                <w:i/>
                <w:sz w:val="16"/>
                <w:szCs w:val="16"/>
              </w:rPr>
            </w:pPr>
            <w:r w:rsidRPr="008F2E51">
              <w:rPr>
                <w:i/>
                <w:sz w:val="16"/>
                <w:szCs w:val="16"/>
              </w:rPr>
              <w:t>Type</w:t>
            </w:r>
          </w:p>
        </w:tc>
        <w:tc>
          <w:tcPr>
            <w:tcW w:w="1486" w:type="dxa"/>
            <w:tcBorders>
              <w:bottom w:val="single" w:sz="12" w:space="0" w:color="auto"/>
            </w:tcBorders>
          </w:tcPr>
          <w:p w:rsidR="006C169E" w:rsidRPr="008F2E51" w:rsidRDefault="006C169E" w:rsidP="00720793">
            <w:pPr>
              <w:spacing w:before="40" w:afterLines="40" w:after="96"/>
              <w:jc w:val="center"/>
              <w:rPr>
                <w:i/>
                <w:sz w:val="16"/>
                <w:szCs w:val="16"/>
              </w:rPr>
            </w:pPr>
            <w:r w:rsidRPr="008F2E51">
              <w:rPr>
                <w:i/>
                <w:sz w:val="16"/>
                <w:szCs w:val="16"/>
              </w:rPr>
              <w:t>Approval No.</w:t>
            </w:r>
          </w:p>
        </w:tc>
        <w:tc>
          <w:tcPr>
            <w:tcW w:w="1404" w:type="dxa"/>
            <w:tcBorders>
              <w:bottom w:val="single" w:sz="12" w:space="0" w:color="auto"/>
            </w:tcBorders>
          </w:tcPr>
          <w:p w:rsidR="006C169E" w:rsidRPr="008F2E51" w:rsidRDefault="006C169E" w:rsidP="00720793">
            <w:pPr>
              <w:spacing w:before="40" w:afterLines="40" w:after="96"/>
              <w:jc w:val="center"/>
              <w:rPr>
                <w:i/>
                <w:sz w:val="16"/>
                <w:szCs w:val="16"/>
              </w:rPr>
            </w:pPr>
            <w:r w:rsidRPr="008F2E51">
              <w:rPr>
                <w:i/>
                <w:sz w:val="16"/>
                <w:szCs w:val="16"/>
              </w:rPr>
              <w:t>Extension</w:t>
            </w:r>
            <w:r w:rsidRPr="008F2E51">
              <w:rPr>
                <w:i/>
                <w:sz w:val="16"/>
                <w:szCs w:val="16"/>
              </w:rPr>
              <w:br/>
              <w:t>No.</w:t>
            </w:r>
          </w:p>
        </w:tc>
        <w:tc>
          <w:tcPr>
            <w:tcW w:w="1842" w:type="dxa"/>
            <w:tcBorders>
              <w:bottom w:val="single" w:sz="12" w:space="0" w:color="auto"/>
            </w:tcBorders>
          </w:tcPr>
          <w:p w:rsidR="006C169E" w:rsidRPr="008F2E51" w:rsidRDefault="006C169E" w:rsidP="00720793">
            <w:pPr>
              <w:spacing w:before="40" w:afterLines="40" w:after="96"/>
              <w:jc w:val="center"/>
              <w:rPr>
                <w:i/>
                <w:sz w:val="16"/>
                <w:szCs w:val="16"/>
              </w:rPr>
            </w:pPr>
            <w:r w:rsidRPr="008F2E51">
              <w:rPr>
                <w:i/>
                <w:sz w:val="16"/>
                <w:szCs w:val="16"/>
              </w:rPr>
              <w:t>Configuration of accessories [code]</w:t>
            </w:r>
          </w:p>
        </w:tc>
      </w:tr>
      <w:tr w:rsidR="006C169E" w:rsidRPr="008F2E51" w:rsidTr="00720793">
        <w:tc>
          <w:tcPr>
            <w:tcW w:w="522" w:type="dxa"/>
            <w:tcBorders>
              <w:top w:val="single" w:sz="12" w:space="0" w:color="auto"/>
            </w:tcBorders>
          </w:tcPr>
          <w:p w:rsidR="006C169E" w:rsidRPr="008F2E51" w:rsidRDefault="006C169E" w:rsidP="00720793">
            <w:pPr>
              <w:spacing w:before="40" w:afterLines="40" w:after="96"/>
              <w:jc w:val="center"/>
              <w:rPr>
                <w:sz w:val="18"/>
                <w:szCs w:val="18"/>
              </w:rPr>
            </w:pPr>
            <w:r w:rsidRPr="008F2E51">
              <w:rPr>
                <w:sz w:val="18"/>
                <w:szCs w:val="18"/>
              </w:rPr>
              <w:t>a</w:t>
            </w:r>
          </w:p>
        </w:tc>
        <w:tc>
          <w:tcPr>
            <w:tcW w:w="1461" w:type="dxa"/>
            <w:tcBorders>
              <w:top w:val="single" w:sz="12" w:space="0" w:color="auto"/>
            </w:tcBorders>
          </w:tcPr>
          <w:p w:rsidR="006C169E" w:rsidRPr="008F2E51" w:rsidRDefault="006C169E" w:rsidP="00720793">
            <w:pPr>
              <w:spacing w:before="40" w:afterLines="40" w:after="96"/>
              <w:jc w:val="center"/>
              <w:rPr>
                <w:sz w:val="18"/>
                <w:szCs w:val="18"/>
              </w:rPr>
            </w:pPr>
          </w:p>
        </w:tc>
        <w:tc>
          <w:tcPr>
            <w:tcW w:w="1343" w:type="dxa"/>
            <w:tcBorders>
              <w:top w:val="single" w:sz="12" w:space="0" w:color="auto"/>
            </w:tcBorders>
          </w:tcPr>
          <w:p w:rsidR="006C169E" w:rsidRPr="008F2E51" w:rsidRDefault="006C169E" w:rsidP="00720793">
            <w:pPr>
              <w:spacing w:before="40" w:afterLines="40" w:after="96"/>
              <w:jc w:val="center"/>
              <w:rPr>
                <w:sz w:val="18"/>
                <w:szCs w:val="18"/>
              </w:rPr>
            </w:pPr>
          </w:p>
        </w:tc>
        <w:tc>
          <w:tcPr>
            <w:tcW w:w="1486" w:type="dxa"/>
            <w:tcBorders>
              <w:top w:val="single" w:sz="12" w:space="0" w:color="auto"/>
            </w:tcBorders>
          </w:tcPr>
          <w:p w:rsidR="006C169E" w:rsidRPr="008F2E51" w:rsidRDefault="006C169E" w:rsidP="00720793">
            <w:pPr>
              <w:spacing w:before="40" w:afterLines="40" w:after="96"/>
              <w:jc w:val="center"/>
              <w:rPr>
                <w:sz w:val="18"/>
                <w:szCs w:val="18"/>
              </w:rPr>
            </w:pPr>
          </w:p>
        </w:tc>
        <w:tc>
          <w:tcPr>
            <w:tcW w:w="1404" w:type="dxa"/>
            <w:tcBorders>
              <w:top w:val="single" w:sz="12" w:space="0" w:color="auto"/>
            </w:tcBorders>
          </w:tcPr>
          <w:p w:rsidR="006C169E" w:rsidRPr="008F2E51" w:rsidRDefault="006C169E" w:rsidP="00720793">
            <w:pPr>
              <w:spacing w:before="40" w:afterLines="40" w:after="96"/>
              <w:jc w:val="center"/>
              <w:rPr>
                <w:sz w:val="18"/>
                <w:szCs w:val="18"/>
              </w:rPr>
            </w:pPr>
          </w:p>
        </w:tc>
        <w:tc>
          <w:tcPr>
            <w:tcW w:w="1842" w:type="dxa"/>
            <w:tcBorders>
              <w:top w:val="single" w:sz="12" w:space="0" w:color="auto"/>
            </w:tcBorders>
          </w:tcPr>
          <w:p w:rsidR="006C169E" w:rsidRPr="008F2E51" w:rsidRDefault="006C169E" w:rsidP="00720793">
            <w:pPr>
              <w:spacing w:before="40" w:afterLines="40" w:after="96"/>
              <w:jc w:val="center"/>
              <w:rPr>
                <w:sz w:val="18"/>
                <w:szCs w:val="18"/>
              </w:rPr>
            </w:pPr>
          </w:p>
        </w:tc>
      </w:tr>
      <w:tr w:rsidR="006C169E" w:rsidRPr="008F2E51" w:rsidTr="00720793">
        <w:tc>
          <w:tcPr>
            <w:tcW w:w="522" w:type="dxa"/>
          </w:tcPr>
          <w:p w:rsidR="006C169E" w:rsidRPr="008F2E51" w:rsidRDefault="006C169E" w:rsidP="00720793">
            <w:pPr>
              <w:spacing w:before="40" w:afterLines="40" w:after="96"/>
              <w:jc w:val="center"/>
              <w:rPr>
                <w:sz w:val="18"/>
                <w:szCs w:val="18"/>
              </w:rPr>
            </w:pPr>
            <w:r w:rsidRPr="008F2E51">
              <w:rPr>
                <w:sz w:val="18"/>
                <w:szCs w:val="18"/>
              </w:rPr>
              <w:t>b</w:t>
            </w:r>
          </w:p>
        </w:tc>
        <w:tc>
          <w:tcPr>
            <w:tcW w:w="1461" w:type="dxa"/>
          </w:tcPr>
          <w:p w:rsidR="006C169E" w:rsidRPr="008F2E51" w:rsidRDefault="006C169E" w:rsidP="00720793">
            <w:pPr>
              <w:spacing w:before="40" w:afterLines="40" w:after="96"/>
              <w:jc w:val="center"/>
              <w:rPr>
                <w:sz w:val="18"/>
                <w:szCs w:val="18"/>
              </w:rPr>
            </w:pPr>
          </w:p>
        </w:tc>
        <w:tc>
          <w:tcPr>
            <w:tcW w:w="1343" w:type="dxa"/>
          </w:tcPr>
          <w:p w:rsidR="006C169E" w:rsidRPr="008F2E51" w:rsidRDefault="006C169E" w:rsidP="00720793">
            <w:pPr>
              <w:spacing w:before="40" w:afterLines="40" w:after="96"/>
              <w:jc w:val="center"/>
              <w:rPr>
                <w:sz w:val="18"/>
                <w:szCs w:val="18"/>
              </w:rPr>
            </w:pPr>
          </w:p>
        </w:tc>
        <w:tc>
          <w:tcPr>
            <w:tcW w:w="1486" w:type="dxa"/>
          </w:tcPr>
          <w:p w:rsidR="006C169E" w:rsidRPr="008F2E51" w:rsidRDefault="006C169E" w:rsidP="00720793">
            <w:pPr>
              <w:spacing w:before="40" w:afterLines="40" w:after="96"/>
              <w:jc w:val="center"/>
              <w:rPr>
                <w:sz w:val="18"/>
                <w:szCs w:val="18"/>
              </w:rPr>
            </w:pPr>
          </w:p>
        </w:tc>
        <w:tc>
          <w:tcPr>
            <w:tcW w:w="1404" w:type="dxa"/>
          </w:tcPr>
          <w:p w:rsidR="006C169E" w:rsidRPr="008F2E51" w:rsidRDefault="006C169E" w:rsidP="00720793">
            <w:pPr>
              <w:spacing w:before="40" w:afterLines="40" w:after="96"/>
              <w:jc w:val="center"/>
              <w:rPr>
                <w:sz w:val="18"/>
                <w:szCs w:val="18"/>
              </w:rPr>
            </w:pPr>
          </w:p>
        </w:tc>
        <w:tc>
          <w:tcPr>
            <w:tcW w:w="1842" w:type="dxa"/>
          </w:tcPr>
          <w:p w:rsidR="006C169E" w:rsidRPr="008F2E51" w:rsidRDefault="006C169E" w:rsidP="00720793">
            <w:pPr>
              <w:spacing w:before="40" w:afterLines="40" w:after="96"/>
              <w:jc w:val="center"/>
              <w:rPr>
                <w:sz w:val="18"/>
                <w:szCs w:val="18"/>
              </w:rPr>
            </w:pPr>
          </w:p>
        </w:tc>
      </w:tr>
      <w:tr w:rsidR="006C169E" w:rsidRPr="008F2E51" w:rsidTr="00720793">
        <w:tc>
          <w:tcPr>
            <w:tcW w:w="522" w:type="dxa"/>
          </w:tcPr>
          <w:p w:rsidR="006C169E" w:rsidRPr="008F2E51" w:rsidRDefault="006C169E" w:rsidP="00720793">
            <w:pPr>
              <w:spacing w:before="40" w:afterLines="40" w:after="96"/>
              <w:jc w:val="center"/>
              <w:rPr>
                <w:sz w:val="18"/>
                <w:szCs w:val="18"/>
              </w:rPr>
            </w:pPr>
            <w:r w:rsidRPr="008F2E51">
              <w:rPr>
                <w:sz w:val="18"/>
                <w:szCs w:val="18"/>
              </w:rPr>
              <w:t>c</w:t>
            </w:r>
          </w:p>
        </w:tc>
        <w:tc>
          <w:tcPr>
            <w:tcW w:w="1461" w:type="dxa"/>
          </w:tcPr>
          <w:p w:rsidR="006C169E" w:rsidRPr="008F2E51" w:rsidRDefault="006C169E" w:rsidP="00720793">
            <w:pPr>
              <w:spacing w:before="40" w:afterLines="40" w:after="96"/>
              <w:jc w:val="center"/>
              <w:rPr>
                <w:sz w:val="18"/>
                <w:szCs w:val="18"/>
              </w:rPr>
            </w:pPr>
          </w:p>
        </w:tc>
        <w:tc>
          <w:tcPr>
            <w:tcW w:w="1343" w:type="dxa"/>
          </w:tcPr>
          <w:p w:rsidR="006C169E" w:rsidRPr="008F2E51" w:rsidRDefault="006C169E" w:rsidP="00720793">
            <w:pPr>
              <w:spacing w:before="40" w:afterLines="40" w:after="96"/>
              <w:jc w:val="center"/>
              <w:rPr>
                <w:sz w:val="18"/>
                <w:szCs w:val="18"/>
              </w:rPr>
            </w:pPr>
          </w:p>
        </w:tc>
        <w:tc>
          <w:tcPr>
            <w:tcW w:w="1486" w:type="dxa"/>
          </w:tcPr>
          <w:p w:rsidR="006C169E" w:rsidRPr="008F2E51" w:rsidRDefault="006C169E" w:rsidP="00720793">
            <w:pPr>
              <w:spacing w:before="40" w:afterLines="40" w:after="96"/>
              <w:jc w:val="center"/>
              <w:rPr>
                <w:sz w:val="18"/>
                <w:szCs w:val="18"/>
              </w:rPr>
            </w:pPr>
          </w:p>
        </w:tc>
        <w:tc>
          <w:tcPr>
            <w:tcW w:w="1404" w:type="dxa"/>
          </w:tcPr>
          <w:p w:rsidR="006C169E" w:rsidRPr="008F2E51" w:rsidRDefault="006C169E" w:rsidP="00720793">
            <w:pPr>
              <w:spacing w:before="40" w:afterLines="40" w:after="96"/>
              <w:jc w:val="center"/>
              <w:rPr>
                <w:sz w:val="18"/>
                <w:szCs w:val="18"/>
              </w:rPr>
            </w:pPr>
          </w:p>
        </w:tc>
        <w:tc>
          <w:tcPr>
            <w:tcW w:w="1842" w:type="dxa"/>
          </w:tcPr>
          <w:p w:rsidR="006C169E" w:rsidRPr="008F2E51" w:rsidRDefault="006C169E" w:rsidP="00720793">
            <w:pPr>
              <w:spacing w:before="40" w:afterLines="40" w:after="96"/>
              <w:jc w:val="center"/>
              <w:rPr>
                <w:sz w:val="18"/>
                <w:szCs w:val="18"/>
              </w:rPr>
            </w:pPr>
          </w:p>
        </w:tc>
      </w:tr>
      <w:tr w:rsidR="006C169E" w:rsidRPr="008F2E51" w:rsidTr="00720793">
        <w:tc>
          <w:tcPr>
            <w:tcW w:w="522" w:type="dxa"/>
            <w:tcBorders>
              <w:bottom w:val="single" w:sz="12" w:space="0" w:color="auto"/>
            </w:tcBorders>
          </w:tcPr>
          <w:p w:rsidR="006C169E" w:rsidRPr="008F2E51" w:rsidRDefault="006C169E" w:rsidP="00720793">
            <w:pPr>
              <w:spacing w:before="40" w:afterLines="40" w:after="96"/>
              <w:jc w:val="center"/>
              <w:rPr>
                <w:sz w:val="18"/>
                <w:szCs w:val="18"/>
              </w:rPr>
            </w:pPr>
            <w:r w:rsidRPr="008F2E51">
              <w:rPr>
                <w:sz w:val="18"/>
                <w:szCs w:val="18"/>
              </w:rPr>
              <w:t>d</w:t>
            </w:r>
          </w:p>
        </w:tc>
        <w:tc>
          <w:tcPr>
            <w:tcW w:w="1461" w:type="dxa"/>
            <w:tcBorders>
              <w:bottom w:val="single" w:sz="12" w:space="0" w:color="auto"/>
            </w:tcBorders>
          </w:tcPr>
          <w:p w:rsidR="006C169E" w:rsidRPr="008F2E51" w:rsidRDefault="006C169E" w:rsidP="00720793">
            <w:pPr>
              <w:spacing w:before="40" w:afterLines="40" w:after="96"/>
              <w:jc w:val="center"/>
              <w:rPr>
                <w:sz w:val="18"/>
                <w:szCs w:val="18"/>
              </w:rPr>
            </w:pPr>
          </w:p>
        </w:tc>
        <w:tc>
          <w:tcPr>
            <w:tcW w:w="1343" w:type="dxa"/>
            <w:tcBorders>
              <w:bottom w:val="single" w:sz="12" w:space="0" w:color="auto"/>
            </w:tcBorders>
          </w:tcPr>
          <w:p w:rsidR="006C169E" w:rsidRPr="008F2E51" w:rsidRDefault="006C169E" w:rsidP="00720793">
            <w:pPr>
              <w:spacing w:before="40" w:afterLines="40" w:after="96"/>
              <w:jc w:val="center"/>
              <w:rPr>
                <w:sz w:val="18"/>
                <w:szCs w:val="18"/>
              </w:rPr>
            </w:pPr>
          </w:p>
        </w:tc>
        <w:tc>
          <w:tcPr>
            <w:tcW w:w="1486" w:type="dxa"/>
            <w:tcBorders>
              <w:bottom w:val="single" w:sz="12" w:space="0" w:color="auto"/>
            </w:tcBorders>
          </w:tcPr>
          <w:p w:rsidR="006C169E" w:rsidRPr="008F2E51" w:rsidRDefault="006C169E" w:rsidP="00720793">
            <w:pPr>
              <w:spacing w:before="40" w:afterLines="40" w:after="96"/>
              <w:jc w:val="center"/>
              <w:rPr>
                <w:sz w:val="18"/>
                <w:szCs w:val="18"/>
              </w:rPr>
            </w:pPr>
          </w:p>
        </w:tc>
        <w:tc>
          <w:tcPr>
            <w:tcW w:w="1404" w:type="dxa"/>
            <w:tcBorders>
              <w:bottom w:val="single" w:sz="12" w:space="0" w:color="auto"/>
            </w:tcBorders>
          </w:tcPr>
          <w:p w:rsidR="006C169E" w:rsidRPr="008F2E51" w:rsidRDefault="006C169E" w:rsidP="00720793">
            <w:pPr>
              <w:spacing w:before="40" w:afterLines="40" w:after="96"/>
              <w:jc w:val="center"/>
              <w:rPr>
                <w:sz w:val="18"/>
                <w:szCs w:val="18"/>
              </w:rPr>
            </w:pPr>
          </w:p>
        </w:tc>
        <w:tc>
          <w:tcPr>
            <w:tcW w:w="1842" w:type="dxa"/>
            <w:tcBorders>
              <w:bottom w:val="single" w:sz="12" w:space="0" w:color="auto"/>
            </w:tcBorders>
          </w:tcPr>
          <w:p w:rsidR="006C169E" w:rsidRPr="008F2E51" w:rsidRDefault="006C169E" w:rsidP="00720793">
            <w:pPr>
              <w:spacing w:before="40" w:afterLines="40" w:after="96"/>
              <w:jc w:val="center"/>
              <w:rPr>
                <w:sz w:val="18"/>
                <w:szCs w:val="18"/>
              </w:rPr>
            </w:pPr>
          </w:p>
        </w:tc>
      </w:tr>
    </w:tbl>
    <w:p w:rsidR="006C169E" w:rsidRDefault="006C169E" w:rsidP="006C169E">
      <w:pPr>
        <w:spacing w:after="47"/>
        <w:jc w:val="both"/>
      </w:pPr>
    </w:p>
    <w:p w:rsidR="006C169E" w:rsidRDefault="006C169E" w:rsidP="006C169E">
      <w:pPr>
        <w:rPr>
          <w:bCs/>
          <w:lang w:val="en-GB"/>
        </w:rPr>
        <w:sectPr w:rsidR="006C169E" w:rsidSect="00720793">
          <w:headerReference w:type="even" r:id="rId25"/>
          <w:headerReference w:type="default" r:id="rId26"/>
          <w:headerReference w:type="first" r:id="rId27"/>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pPr>
      <w:bookmarkStart w:id="87" w:name="_Toc387935184"/>
      <w:bookmarkStart w:id="88" w:name="_Toc397517974"/>
      <w:r>
        <w:t>Annex 2C</w:t>
      </w:r>
      <w:bookmarkEnd w:id="87"/>
      <w:bookmarkEnd w:id="88"/>
    </w:p>
    <w:p w:rsidR="006C169E" w:rsidRDefault="006C169E" w:rsidP="006C169E">
      <w:pPr>
        <w:pStyle w:val="HChG"/>
      </w:pPr>
      <w:r>
        <w:tab/>
      </w:r>
      <w:r>
        <w:tab/>
      </w:r>
      <w:bookmarkStart w:id="89" w:name="_Toc387935185"/>
      <w:bookmarkStart w:id="90" w:name="_Toc397517975"/>
      <w:r>
        <w:t>Arrangement of approval marks</w:t>
      </w:r>
      <w:bookmarkEnd w:id="89"/>
      <w:bookmarkEnd w:id="90"/>
    </w:p>
    <w:p w:rsidR="006C169E" w:rsidRDefault="006C169E" w:rsidP="006C169E">
      <w:pPr>
        <w:pStyle w:val="SingleTxtG"/>
        <w:rPr>
          <w:bCs/>
          <w:lang w:val="en-GB"/>
        </w:rPr>
      </w:pPr>
      <w:r>
        <w:t>Model A</w:t>
      </w:r>
    </w:p>
    <w:p w:rsidR="006C169E" w:rsidRDefault="006C169E" w:rsidP="006C169E">
      <w:pPr>
        <w:pStyle w:val="SingleTxtG"/>
        <w:jc w:val="left"/>
        <w:rPr>
          <w:lang w:val="en-GB"/>
        </w:rPr>
      </w:pPr>
      <w:r>
        <w:rPr>
          <w:lang w:val="en-GB"/>
        </w:rPr>
        <w:t>(See paragraph 16.4. of this Regulation)</w:t>
      </w:r>
    </w:p>
    <w:p w:rsidR="006C169E" w:rsidRDefault="006C169E" w:rsidP="006C169E">
      <w:pPr>
        <w:pStyle w:val="Para"/>
        <w:rPr>
          <w:bCs/>
          <w:lang w:val="en-GB"/>
        </w:rPr>
      </w:pPr>
    </w:p>
    <w:p w:rsidR="006C169E" w:rsidRDefault="006C169E" w:rsidP="006C169E">
      <w:pPr>
        <w:pStyle w:val="Para"/>
        <w:rPr>
          <w:bCs/>
          <w:lang w:val="en-GB"/>
        </w:rPr>
      </w:pPr>
      <w:r>
        <w:rPr>
          <w:noProof/>
          <w:lang w:val="en-GB" w:eastAsia="en-GB"/>
        </w:rPr>
        <mc:AlternateContent>
          <mc:Choice Requires="wps">
            <w:drawing>
              <wp:anchor distT="152400" distB="152400" distL="152400" distR="152400" simplePos="0" relativeHeight="251661312" behindDoc="0" locked="0" layoutInCell="1" allowOverlap="1">
                <wp:simplePos x="0" y="0"/>
                <wp:positionH relativeFrom="margin">
                  <wp:posOffset>981075</wp:posOffset>
                </wp:positionH>
                <wp:positionV relativeFrom="paragraph">
                  <wp:posOffset>34290</wp:posOffset>
                </wp:positionV>
                <wp:extent cx="2298065" cy="1304290"/>
                <wp:effectExtent l="0" t="0" r="6985" b="0"/>
                <wp:wrapSquare wrapText="right"/>
                <wp:docPr id="87" name="Tekstvak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1304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E63" w:rsidRDefault="00D36E63" w:rsidP="006C169E">
                            <w:pPr>
                              <w:rPr>
                                <w:lang w:val="en-GB" w:eastAsia="en-GB"/>
                              </w:rPr>
                            </w:pPr>
                            <w:r>
                              <w:rPr>
                                <w:noProof/>
                                <w:sz w:val="20"/>
                                <w:lang w:val="en-GB" w:eastAsia="en-GB"/>
                              </w:rPr>
                              <w:drawing>
                                <wp:inline distT="0" distB="0" distL="0" distR="0" wp14:anchorId="04F2FD4F" wp14:editId="78EC81EF">
                                  <wp:extent cx="2304415" cy="1302385"/>
                                  <wp:effectExtent l="0" t="0" r="635" b="0"/>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4415" cy="13023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7" o:spid="_x0000_s1074" type="#_x0000_t202" style="position:absolute;left:0;text-align:left;margin-left:77.25pt;margin-top:2.7pt;width:180.95pt;height:102.7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" stroked="f">
                <v:textbox inset="0,0,0,0">
                  <w:txbxContent>
                    <w:p w:rsidR="00D36E63" w:rsidRDefault="00D36E63" w:rsidP="006C169E">
                      <w:pPr>
                        <w:rPr>
                          <w:lang w:val="en-GB" w:eastAsia="en-GB"/>
                        </w:rPr>
                      </w:pPr>
                      <w:r>
                        <w:rPr>
                          <w:noProof/>
                          <w:sz w:val="20"/>
                          <w:lang w:val="nl-NL" w:eastAsia="zh-CN"/>
                        </w:rPr>
                        <w:drawing>
                          <wp:inline distT="0" distB="0" distL="0" distR="0" wp14:anchorId="04F2FD4F" wp14:editId="78EC81EF">
                            <wp:extent cx="2304415" cy="1302385"/>
                            <wp:effectExtent l="0" t="0" r="635" b="0"/>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4415" cy="1302385"/>
                                    </a:xfrm>
                                    <a:prstGeom prst="rect">
                                      <a:avLst/>
                                    </a:prstGeom>
                                    <a:noFill/>
                                    <a:ln>
                                      <a:noFill/>
                                    </a:ln>
                                  </pic:spPr>
                                </pic:pic>
                              </a:graphicData>
                            </a:graphic>
                          </wp:inline>
                        </w:drawing>
                      </w:r>
                    </w:p>
                  </w:txbxContent>
                </v:textbox>
                <w10:wrap type="square" side="right" anchorx="margin"/>
              </v:shape>
            </w:pict>
          </mc:Fallback>
        </mc:AlternateContent>
      </w:r>
    </w:p>
    <w:p w:rsidR="006C169E" w:rsidRPr="005E2AA1" w:rsidRDefault="006C169E" w:rsidP="006C169E">
      <w:pPr>
        <w:pStyle w:val="Para"/>
        <w:spacing w:line="960" w:lineRule="exact"/>
        <w:ind w:left="0" w:firstLine="0"/>
        <w:rPr>
          <w:b/>
          <w:sz w:val="40"/>
          <w:lang w:val="en-GB"/>
        </w:rPr>
      </w:pPr>
      <w:r w:rsidRPr="005E2AA1">
        <w:rPr>
          <w:b/>
          <w:sz w:val="40"/>
        </w:rPr>
        <w:t>67 R—012439</w:t>
      </w:r>
    </w:p>
    <w:p w:rsidR="006C169E" w:rsidRDefault="006C169E" w:rsidP="006C169E">
      <w:pPr>
        <w:pStyle w:val="Para"/>
        <w:rPr>
          <w:bCs/>
          <w:lang w:val="en-GB"/>
        </w:rPr>
      </w:pPr>
    </w:p>
    <w:p w:rsidR="006C169E" w:rsidRDefault="006C169E" w:rsidP="006C169E">
      <w:pPr>
        <w:pStyle w:val="Para"/>
        <w:rPr>
          <w:lang w:val="en-GB"/>
        </w:rPr>
      </w:pPr>
      <w:proofErr w:type="gramStart"/>
      <w:r>
        <w:rPr>
          <w:lang w:val="en-GB"/>
        </w:rPr>
        <w:t>a</w:t>
      </w:r>
      <w:proofErr w:type="gramEnd"/>
      <w:r>
        <w:rPr>
          <w:lang w:val="en-GB"/>
        </w:rPr>
        <w:t xml:space="preserve"> </w:t>
      </w:r>
      <w:r>
        <w:rPr>
          <w:lang w:val="en-GB"/>
        </w:rPr>
        <w:sym w:font="Symbol" w:char="F0B3"/>
      </w:r>
      <w:r>
        <w:rPr>
          <w:lang w:val="en-GB"/>
        </w:rPr>
        <w:t xml:space="preserve"> 8 mm</w:t>
      </w:r>
    </w:p>
    <w:p w:rsidR="006C169E" w:rsidRDefault="006C169E" w:rsidP="006C169E">
      <w:pPr>
        <w:pStyle w:val="Para"/>
        <w:rPr>
          <w:bCs/>
          <w:lang w:val="en-GB"/>
        </w:rPr>
      </w:pPr>
    </w:p>
    <w:p w:rsidR="006C169E" w:rsidRDefault="006C169E" w:rsidP="006C169E">
      <w:pPr>
        <w:pStyle w:val="Para"/>
        <w:ind w:firstLine="567"/>
        <w:rPr>
          <w:bCs/>
          <w:lang w:val="en-GB"/>
        </w:rPr>
      </w:pPr>
      <w:r>
        <w:rPr>
          <w:bCs/>
          <w:lang w:val="en-GB"/>
        </w:rPr>
        <w:t>The above approval mark affixed to a vehicle shows that the vehicle has, with regard to the installation of specific equipment for the use of LPG for propulsion, been approved in the Netherlands (E 4), pursuant to Regulation No. 67 under approval number 012439.  The first two digits of the approval number indicate that the approval was granted in accordance with the requirements of Regulation No. 67 as amended by the 01 series of amendments.</w:t>
      </w:r>
    </w:p>
    <w:p w:rsidR="006C169E" w:rsidRDefault="006C169E" w:rsidP="006C169E">
      <w:pPr>
        <w:pStyle w:val="Para"/>
        <w:rPr>
          <w:bCs/>
          <w:lang w:val="en-GB"/>
        </w:rPr>
      </w:pPr>
      <w:r>
        <w:t>Model B</w:t>
      </w:r>
    </w:p>
    <w:p w:rsidR="006C169E" w:rsidRDefault="006C169E" w:rsidP="006C169E">
      <w:pPr>
        <w:pStyle w:val="Para"/>
        <w:rPr>
          <w:bCs/>
          <w:lang w:val="en-GB"/>
        </w:rPr>
      </w:pPr>
      <w:r>
        <w:rPr>
          <w:bCs/>
          <w:lang w:val="en-GB"/>
        </w:rPr>
        <w:t>(See paragraph 16.4. of this Regulation)</w:t>
      </w:r>
    </w:p>
    <w:p w:rsidR="006C169E" w:rsidRDefault="006C169E" w:rsidP="006C169E">
      <w:pPr>
        <w:pStyle w:val="Para"/>
        <w:rPr>
          <w:bCs/>
          <w:lang w:val="en-GB"/>
        </w:rPr>
      </w:pPr>
    </w:p>
    <w:p w:rsidR="006C169E" w:rsidRDefault="006C169E" w:rsidP="006C169E">
      <w:pPr>
        <w:pStyle w:val="Para"/>
        <w:spacing w:after="360"/>
        <w:rPr>
          <w:bCs/>
          <w:lang w:val="en-GB"/>
        </w:rPr>
      </w:pPr>
      <w:r>
        <w:rPr>
          <w:noProof/>
          <w:lang w:val="en-GB" w:eastAsia="en-GB"/>
        </w:rPr>
        <mc:AlternateContent>
          <mc:Choice Requires="wps">
            <w:drawing>
              <wp:anchor distT="152400" distB="152400" distL="152400" distR="152400" simplePos="0" relativeHeight="251662336" behindDoc="0" locked="0" layoutInCell="1" allowOverlap="1">
                <wp:simplePos x="0" y="0"/>
                <wp:positionH relativeFrom="margin">
                  <wp:posOffset>876300</wp:posOffset>
                </wp:positionH>
                <wp:positionV relativeFrom="paragraph">
                  <wp:posOffset>19050</wp:posOffset>
                </wp:positionV>
                <wp:extent cx="2298065" cy="1304290"/>
                <wp:effectExtent l="0" t="0" r="6985" b="0"/>
                <wp:wrapSquare wrapText="right"/>
                <wp:docPr id="85" name="Tekstvak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1304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E63" w:rsidRDefault="00D36E63" w:rsidP="006C169E">
                            <w:pPr>
                              <w:rPr>
                                <w:lang w:val="en-GB" w:eastAsia="en-GB"/>
                              </w:rPr>
                            </w:pPr>
                            <w:r>
                              <w:rPr>
                                <w:noProof/>
                                <w:sz w:val="20"/>
                                <w:lang w:val="en-GB" w:eastAsia="en-GB"/>
                              </w:rPr>
                              <w:drawing>
                                <wp:inline distT="0" distB="0" distL="0" distR="0" wp14:anchorId="0445B0BF" wp14:editId="009A3B4D">
                                  <wp:extent cx="2304415" cy="1302385"/>
                                  <wp:effectExtent l="0" t="0" r="635" b="0"/>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4415" cy="13023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5" o:spid="_x0000_s1075" type="#_x0000_t202" style="position:absolute;left:0;text-align:left;margin-left:69pt;margin-top:1.5pt;width:180.95pt;height:102.7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" stroked="f">
                <v:textbox inset="0,0,0,0">
                  <w:txbxContent>
                    <w:p w:rsidR="00D36E63" w:rsidRDefault="00D36E63" w:rsidP="006C169E">
                      <w:pPr>
                        <w:rPr>
                          <w:lang w:val="en-GB" w:eastAsia="en-GB"/>
                        </w:rPr>
                      </w:pPr>
                      <w:r>
                        <w:rPr>
                          <w:noProof/>
                          <w:sz w:val="20"/>
                          <w:lang w:val="nl-NL" w:eastAsia="zh-CN"/>
                        </w:rPr>
                        <w:drawing>
                          <wp:inline distT="0" distB="0" distL="0" distR="0" wp14:anchorId="0445B0BF" wp14:editId="009A3B4D">
                            <wp:extent cx="2304415" cy="1302385"/>
                            <wp:effectExtent l="0" t="0" r="635" b="0"/>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4415" cy="1302385"/>
                                    </a:xfrm>
                                    <a:prstGeom prst="rect">
                                      <a:avLst/>
                                    </a:prstGeom>
                                    <a:noFill/>
                                    <a:ln>
                                      <a:noFill/>
                                    </a:ln>
                                  </pic:spPr>
                                </pic:pic>
                              </a:graphicData>
                            </a:graphic>
                          </wp:inline>
                        </w:drawing>
                      </w:r>
                    </w:p>
                  </w:txbxContent>
                </v:textbox>
                <w10:wrap type="square" side="right" anchorx="margin"/>
              </v:shape>
            </w:pict>
          </mc:Fallback>
        </mc:AlternateContent>
      </w:r>
    </w:p>
    <w:p w:rsidR="006C169E" w:rsidRPr="005E2AA1" w:rsidRDefault="006C169E" w:rsidP="006C169E">
      <w:pPr>
        <w:pStyle w:val="Para"/>
        <w:spacing w:after="0" w:line="360" w:lineRule="exact"/>
        <w:ind w:left="1134" w:firstLine="0"/>
        <w:jc w:val="left"/>
        <w:rPr>
          <w:b/>
          <w:sz w:val="40"/>
          <w:lang w:val="en-GB"/>
        </w:rPr>
      </w:pPr>
      <w:r w:rsidRPr="005E2AA1">
        <w:rPr>
          <w:b/>
          <w:sz w:val="40"/>
          <w:lang w:val="en-GB"/>
        </w:rPr>
        <w:t>67 012439</w:t>
      </w:r>
      <w:r w:rsidRPr="005E2AA1">
        <w:rPr>
          <w:b/>
          <w:sz w:val="40"/>
          <w:lang w:val="en-GB"/>
        </w:rPr>
        <w:br/>
        <w:t>83 041628</w:t>
      </w:r>
    </w:p>
    <w:p w:rsidR="006C169E" w:rsidRDefault="006C169E" w:rsidP="006C169E">
      <w:pPr>
        <w:pStyle w:val="Para"/>
        <w:rPr>
          <w:bCs/>
          <w:lang w:val="en-GB"/>
        </w:rPr>
      </w:pPr>
    </w:p>
    <w:p w:rsidR="006C169E" w:rsidRDefault="006C169E" w:rsidP="006C169E">
      <w:pPr>
        <w:pStyle w:val="Para"/>
        <w:rPr>
          <w:bCs/>
          <w:lang w:val="en-GB"/>
        </w:rPr>
      </w:pPr>
      <w:r>
        <w:rPr>
          <w:bCs/>
          <w:lang w:val="en-GB"/>
        </w:rPr>
        <w:tab/>
      </w:r>
      <w:proofErr w:type="gramStart"/>
      <w:r>
        <w:rPr>
          <w:lang w:val="en-GB"/>
        </w:rPr>
        <w:t>a</w:t>
      </w:r>
      <w:proofErr w:type="gramEnd"/>
      <w:r>
        <w:rPr>
          <w:lang w:val="en-GB"/>
        </w:rPr>
        <w:t xml:space="preserve"> </w:t>
      </w:r>
      <w:r>
        <w:rPr>
          <w:lang w:val="en-GB"/>
        </w:rPr>
        <w:sym w:font="Symbol" w:char="F0B3"/>
      </w:r>
      <w:r>
        <w:rPr>
          <w:lang w:val="en-GB"/>
        </w:rPr>
        <w:t xml:space="preserve"> 8 mm</w:t>
      </w:r>
    </w:p>
    <w:p w:rsidR="006C169E" w:rsidRDefault="006C169E" w:rsidP="006C169E">
      <w:pPr>
        <w:pStyle w:val="Para"/>
        <w:rPr>
          <w:bCs/>
          <w:lang w:val="en-GB"/>
        </w:rPr>
      </w:pPr>
    </w:p>
    <w:p w:rsidR="006C169E" w:rsidRDefault="006C169E" w:rsidP="006C169E">
      <w:pPr>
        <w:pStyle w:val="Para"/>
        <w:ind w:firstLine="567"/>
        <w:rPr>
          <w:bCs/>
          <w:lang w:val="en-GB"/>
        </w:rPr>
      </w:pPr>
      <w:r>
        <w:rPr>
          <w:bCs/>
          <w:lang w:val="en-GB"/>
        </w:rPr>
        <w:t>The above approval mark affixed to a vehicle shows that the vehicle has, with regard to the installation of specific equipment for the use of LPG for propulsion, been approved in the Netherlands (E 4), pursuant to Regulation No. 67 under approval number 012439.  The first two digits of the approval number indicate that the approval was granted in accordance with the requirements of Regulation No. 67 as amended by the 01 series of amendments and that Regulation No. 83 included the 04 series of amendments.</w:t>
      </w:r>
    </w:p>
    <w:p w:rsidR="006C169E" w:rsidRDefault="006C169E" w:rsidP="006C169E">
      <w:pPr>
        <w:rPr>
          <w:bCs/>
          <w:lang w:val="en-GB"/>
        </w:rPr>
        <w:sectPr w:rsidR="006C169E" w:rsidSect="00720793">
          <w:headerReference w:type="first" r:id="rId28"/>
          <w:footerReference w:type="first" r:id="rId29"/>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Pr="008B5595" w:rsidRDefault="006C169E" w:rsidP="006C169E">
      <w:pPr>
        <w:pStyle w:val="HChG"/>
        <w:rPr>
          <w:lang w:val="fr-FR"/>
        </w:rPr>
      </w:pPr>
      <w:bookmarkStart w:id="91" w:name="_Toc387935186"/>
      <w:bookmarkStart w:id="92" w:name="_Toc397517976"/>
      <w:r w:rsidRPr="008B5595">
        <w:rPr>
          <w:lang w:val="fr-FR"/>
        </w:rPr>
        <w:t>Annex 2D</w:t>
      </w:r>
      <w:bookmarkEnd w:id="91"/>
      <w:bookmarkEnd w:id="92"/>
    </w:p>
    <w:p w:rsidR="006C169E" w:rsidRPr="008B5595" w:rsidRDefault="006C169E" w:rsidP="006C169E">
      <w:pPr>
        <w:pStyle w:val="HChG"/>
        <w:rPr>
          <w:lang w:val="fr-FR"/>
        </w:rPr>
      </w:pPr>
      <w:r w:rsidRPr="008B5595">
        <w:rPr>
          <w:lang w:val="fr-FR"/>
        </w:rPr>
        <w:tab/>
      </w:r>
      <w:r w:rsidRPr="008B5595">
        <w:rPr>
          <w:lang w:val="fr-FR"/>
        </w:rPr>
        <w:tab/>
      </w:r>
      <w:bookmarkStart w:id="93" w:name="_Toc387935187"/>
      <w:bookmarkStart w:id="94" w:name="_Toc397517977"/>
      <w:r w:rsidRPr="008B5595">
        <w:rPr>
          <w:lang w:val="fr-FR"/>
        </w:rPr>
        <w:t>Communication</w:t>
      </w:r>
      <w:bookmarkEnd w:id="93"/>
      <w:bookmarkEnd w:id="94"/>
    </w:p>
    <w:p w:rsidR="006C169E" w:rsidRPr="00382EF5" w:rsidRDefault="006C169E" w:rsidP="006C169E">
      <w:pPr>
        <w:pStyle w:val="SingleTxtG"/>
        <w:tabs>
          <w:tab w:val="left" w:pos="6588"/>
        </w:tabs>
        <w:rPr>
          <w:lang w:val="fr-FR"/>
        </w:rPr>
      </w:pPr>
      <w:r w:rsidRPr="00382EF5">
        <w:rPr>
          <w:lang w:val="fr-FR"/>
        </w:rPr>
        <w:t>(Maximum format: A4 (210 x 297 mm))</w:t>
      </w:r>
      <w:r>
        <w:rPr>
          <w:lang w:val="fr-FR"/>
        </w:rPr>
        <w:tab/>
      </w:r>
    </w:p>
    <w:p w:rsidR="006C169E" w:rsidRPr="00382EF5" w:rsidRDefault="006C169E" w:rsidP="006C169E">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lang w:val="fr-FR"/>
        </w:rPr>
      </w:pPr>
      <w:r>
        <w:rPr>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1671955</wp:posOffset>
                </wp:positionH>
                <wp:positionV relativeFrom="paragraph">
                  <wp:posOffset>138430</wp:posOffset>
                </wp:positionV>
                <wp:extent cx="3999865" cy="914400"/>
                <wp:effectExtent l="0" t="0" r="635" b="0"/>
                <wp:wrapNone/>
                <wp:docPr id="61" name="Tekstvak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E63" w:rsidRPr="0030520F" w:rsidRDefault="00D36E63" w:rsidP="006C169E">
                            <w:pPr>
                              <w:tabs>
                                <w:tab w:val="left" w:pos="-720"/>
                                <w:tab w:val="left" w:pos="0"/>
                                <w:tab w:val="left" w:pos="6423"/>
                                <w:tab w:val="left" w:pos="7143"/>
                                <w:tab w:val="left" w:pos="7857"/>
                                <w:tab w:val="left" w:pos="8577"/>
                              </w:tabs>
                              <w:ind w:left="3686" w:hanging="1418"/>
                              <w:rPr>
                                <w:sz w:val="20"/>
                                <w:lang w:val="en-GB"/>
                              </w:rPr>
                            </w:pPr>
                            <w:proofErr w:type="gramStart"/>
                            <w:r w:rsidRPr="0030520F">
                              <w:rPr>
                                <w:sz w:val="20"/>
                                <w:lang w:val="en-GB"/>
                              </w:rPr>
                              <w:t>issued</w:t>
                            </w:r>
                            <w:proofErr w:type="gramEnd"/>
                            <w:r w:rsidRPr="0030520F">
                              <w:rPr>
                                <w:sz w:val="20"/>
                                <w:lang w:val="en-GB"/>
                              </w:rPr>
                              <w:t xml:space="preserve"> by :</w:t>
                            </w:r>
                            <w:r w:rsidRPr="0030520F">
                              <w:rPr>
                                <w:sz w:val="20"/>
                                <w:lang w:val="en-GB"/>
                              </w:rPr>
                              <w:tab/>
                              <w:t>Name of administration:</w:t>
                            </w:r>
                          </w:p>
                          <w:p w:rsidR="00D36E63" w:rsidRPr="006833F8" w:rsidRDefault="00D36E63" w:rsidP="006C169E">
                            <w:pPr>
                              <w:tabs>
                                <w:tab w:val="left" w:pos="-720"/>
                                <w:tab w:val="left" w:pos="0"/>
                                <w:tab w:val="left" w:pos="680"/>
                                <w:tab w:val="left" w:pos="6423"/>
                                <w:tab w:val="left" w:pos="7143"/>
                                <w:tab w:val="left" w:pos="7857"/>
                                <w:tab w:val="left" w:pos="8577"/>
                              </w:tabs>
                              <w:ind w:left="3686" w:hanging="2977"/>
                              <w:rPr>
                                <w:sz w:val="20"/>
                                <w:lang w:val="fr-FR"/>
                              </w:rPr>
                            </w:pPr>
                            <w:r w:rsidRPr="008B5595">
                              <w:rPr>
                                <w:sz w:val="20"/>
                                <w:lang w:val="en-GB"/>
                              </w:rPr>
                              <w:tab/>
                            </w:r>
                            <w:r w:rsidRPr="006833F8">
                              <w:rPr>
                                <w:sz w:val="20"/>
                                <w:lang w:val="fr-FR"/>
                              </w:rPr>
                              <w:t>..................</w:t>
                            </w:r>
                            <w:r>
                              <w:rPr>
                                <w:sz w:val="20"/>
                                <w:lang w:val="fr-FR"/>
                              </w:rPr>
                              <w:t>...</w:t>
                            </w:r>
                            <w:r w:rsidRPr="006833F8">
                              <w:rPr>
                                <w:sz w:val="20"/>
                                <w:lang w:val="fr-FR"/>
                              </w:rPr>
                              <w:t>....................</w:t>
                            </w:r>
                          </w:p>
                          <w:p w:rsidR="00D36E63" w:rsidRPr="006833F8" w:rsidRDefault="00D36E63" w:rsidP="006C169E">
                            <w:pPr>
                              <w:tabs>
                                <w:tab w:val="left" w:pos="-720"/>
                                <w:tab w:val="left" w:pos="0"/>
                                <w:tab w:val="left" w:pos="680"/>
                                <w:tab w:val="left" w:pos="6423"/>
                                <w:tab w:val="left" w:pos="7143"/>
                                <w:tab w:val="left" w:pos="7857"/>
                                <w:tab w:val="left" w:pos="8577"/>
                              </w:tabs>
                              <w:ind w:left="3686" w:hanging="2977"/>
                              <w:rPr>
                                <w:sz w:val="20"/>
                                <w:lang w:val="fr-FR"/>
                              </w:rPr>
                            </w:pPr>
                            <w:r>
                              <w:rPr>
                                <w:sz w:val="20"/>
                                <w:lang w:val="fr-FR"/>
                              </w:rPr>
                              <w:tab/>
                            </w:r>
                            <w:r w:rsidRPr="006833F8">
                              <w:rPr>
                                <w:sz w:val="20"/>
                                <w:lang w:val="fr-FR"/>
                              </w:rPr>
                              <w:t>........................</w:t>
                            </w:r>
                            <w:r>
                              <w:rPr>
                                <w:sz w:val="20"/>
                                <w:lang w:val="fr-FR"/>
                              </w:rPr>
                              <w:t>...</w:t>
                            </w:r>
                            <w:r w:rsidRPr="006833F8">
                              <w:rPr>
                                <w:sz w:val="20"/>
                                <w:lang w:val="fr-FR"/>
                              </w:rPr>
                              <w:t>..............</w:t>
                            </w:r>
                          </w:p>
                          <w:p w:rsidR="00D36E63" w:rsidRPr="006833F8" w:rsidRDefault="00D36E63" w:rsidP="006C169E">
                            <w:pPr>
                              <w:tabs>
                                <w:tab w:val="left" w:pos="-720"/>
                                <w:tab w:val="left" w:pos="0"/>
                                <w:tab w:val="left" w:pos="680"/>
                                <w:tab w:val="left" w:pos="6423"/>
                                <w:tab w:val="left" w:pos="7143"/>
                                <w:tab w:val="left" w:pos="7857"/>
                                <w:tab w:val="left" w:pos="8577"/>
                              </w:tabs>
                              <w:ind w:left="3686" w:hanging="2977"/>
                              <w:rPr>
                                <w:sz w:val="20"/>
                                <w:lang w:val="fr-FR"/>
                              </w:rPr>
                            </w:pPr>
                            <w:r>
                              <w:rPr>
                                <w:sz w:val="20"/>
                                <w:lang w:val="fr-FR"/>
                              </w:rPr>
                              <w:tab/>
                            </w:r>
                            <w:r w:rsidRPr="006833F8">
                              <w:rPr>
                                <w:sz w:val="20"/>
                                <w:lang w:val="fr-FR"/>
                              </w:rPr>
                              <w:t>............................</w:t>
                            </w:r>
                            <w:r>
                              <w:rPr>
                                <w:sz w:val="20"/>
                                <w:lang w:val="fr-FR"/>
                              </w:rPr>
                              <w:t>...</w:t>
                            </w:r>
                            <w:r w:rsidRPr="006833F8">
                              <w:rPr>
                                <w:sz w:val="2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1" o:spid="_x0000_s1076" type="#_x0000_t202" style="position:absolute;margin-left:131.65pt;margin-top:10.9pt;width:314.95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" stroked="f">
                <v:textbox>
                  <w:txbxContent>
                    <w:p w:rsidR="00D36E63" w:rsidRPr="0030520F" w:rsidRDefault="00D36E63" w:rsidP="006C169E">
                      <w:pPr>
                        <w:tabs>
                          <w:tab w:val="left" w:pos="-720"/>
                          <w:tab w:val="left" w:pos="0"/>
                          <w:tab w:val="left" w:pos="6423"/>
                          <w:tab w:val="left" w:pos="7143"/>
                          <w:tab w:val="left" w:pos="7857"/>
                          <w:tab w:val="left" w:pos="8577"/>
                        </w:tabs>
                        <w:ind w:left="3686" w:hanging="1418"/>
                        <w:rPr>
                          <w:sz w:val="20"/>
                          <w:lang w:val="en-GB"/>
                        </w:rPr>
                      </w:pPr>
                      <w:r w:rsidRPr="0030520F">
                        <w:rPr>
                          <w:sz w:val="20"/>
                          <w:lang w:val="en-GB"/>
                        </w:rPr>
                        <w:t>issued by :</w:t>
                      </w:r>
                      <w:r w:rsidRPr="0030520F">
                        <w:rPr>
                          <w:sz w:val="20"/>
                          <w:lang w:val="en-GB"/>
                        </w:rPr>
                        <w:tab/>
                        <w:t>Name of administration:</w:t>
                      </w:r>
                    </w:p>
                    <w:p w:rsidR="00D36E63" w:rsidRPr="006833F8" w:rsidRDefault="00D36E63" w:rsidP="006C169E">
                      <w:pPr>
                        <w:tabs>
                          <w:tab w:val="left" w:pos="-720"/>
                          <w:tab w:val="left" w:pos="0"/>
                          <w:tab w:val="left" w:pos="680"/>
                          <w:tab w:val="left" w:pos="6423"/>
                          <w:tab w:val="left" w:pos="7143"/>
                          <w:tab w:val="left" w:pos="7857"/>
                          <w:tab w:val="left" w:pos="8577"/>
                        </w:tabs>
                        <w:ind w:left="3686" w:hanging="2977"/>
                        <w:rPr>
                          <w:sz w:val="20"/>
                          <w:lang w:val="fr-FR"/>
                        </w:rPr>
                      </w:pPr>
                      <w:r w:rsidRPr="008B5595">
                        <w:rPr>
                          <w:sz w:val="20"/>
                          <w:lang w:val="en-GB"/>
                        </w:rPr>
                        <w:tab/>
                      </w:r>
                      <w:r w:rsidRPr="006833F8">
                        <w:rPr>
                          <w:sz w:val="20"/>
                          <w:lang w:val="fr-FR"/>
                        </w:rPr>
                        <w:t>..................</w:t>
                      </w:r>
                      <w:r>
                        <w:rPr>
                          <w:sz w:val="20"/>
                          <w:lang w:val="fr-FR"/>
                        </w:rPr>
                        <w:t>...</w:t>
                      </w:r>
                      <w:r w:rsidRPr="006833F8">
                        <w:rPr>
                          <w:sz w:val="20"/>
                          <w:lang w:val="fr-FR"/>
                        </w:rPr>
                        <w:t>....................</w:t>
                      </w:r>
                    </w:p>
                    <w:p w:rsidR="00D36E63" w:rsidRPr="006833F8" w:rsidRDefault="00D36E63" w:rsidP="006C169E">
                      <w:pPr>
                        <w:tabs>
                          <w:tab w:val="left" w:pos="-720"/>
                          <w:tab w:val="left" w:pos="0"/>
                          <w:tab w:val="left" w:pos="680"/>
                          <w:tab w:val="left" w:pos="6423"/>
                          <w:tab w:val="left" w:pos="7143"/>
                          <w:tab w:val="left" w:pos="7857"/>
                          <w:tab w:val="left" w:pos="8577"/>
                        </w:tabs>
                        <w:ind w:left="3686" w:hanging="2977"/>
                        <w:rPr>
                          <w:sz w:val="20"/>
                          <w:lang w:val="fr-FR"/>
                        </w:rPr>
                      </w:pPr>
                      <w:r>
                        <w:rPr>
                          <w:sz w:val="20"/>
                          <w:lang w:val="fr-FR"/>
                        </w:rPr>
                        <w:tab/>
                      </w:r>
                      <w:r w:rsidRPr="006833F8">
                        <w:rPr>
                          <w:sz w:val="20"/>
                          <w:lang w:val="fr-FR"/>
                        </w:rPr>
                        <w:t>........................</w:t>
                      </w:r>
                      <w:r>
                        <w:rPr>
                          <w:sz w:val="20"/>
                          <w:lang w:val="fr-FR"/>
                        </w:rPr>
                        <w:t>...</w:t>
                      </w:r>
                      <w:r w:rsidRPr="006833F8">
                        <w:rPr>
                          <w:sz w:val="20"/>
                          <w:lang w:val="fr-FR"/>
                        </w:rPr>
                        <w:t>..............</w:t>
                      </w:r>
                    </w:p>
                    <w:p w:rsidR="00D36E63" w:rsidRPr="006833F8" w:rsidRDefault="00D36E63" w:rsidP="006C169E">
                      <w:pPr>
                        <w:tabs>
                          <w:tab w:val="left" w:pos="-720"/>
                          <w:tab w:val="left" w:pos="0"/>
                          <w:tab w:val="left" w:pos="680"/>
                          <w:tab w:val="left" w:pos="6423"/>
                          <w:tab w:val="left" w:pos="7143"/>
                          <w:tab w:val="left" w:pos="7857"/>
                          <w:tab w:val="left" w:pos="8577"/>
                        </w:tabs>
                        <w:ind w:left="3686" w:hanging="2977"/>
                        <w:rPr>
                          <w:sz w:val="20"/>
                          <w:lang w:val="fr-FR"/>
                        </w:rPr>
                      </w:pPr>
                      <w:r>
                        <w:rPr>
                          <w:sz w:val="20"/>
                          <w:lang w:val="fr-FR"/>
                        </w:rPr>
                        <w:tab/>
                      </w:r>
                      <w:r w:rsidRPr="006833F8">
                        <w:rPr>
                          <w:sz w:val="20"/>
                          <w:lang w:val="fr-FR"/>
                        </w:rPr>
                        <w:t>............................</w:t>
                      </w:r>
                      <w:r>
                        <w:rPr>
                          <w:sz w:val="20"/>
                          <w:lang w:val="fr-FR"/>
                        </w:rPr>
                        <w:t>...</w:t>
                      </w:r>
                      <w:r w:rsidRPr="006833F8">
                        <w:rPr>
                          <w:sz w:val="20"/>
                          <w:lang w:val="fr-FR"/>
                        </w:rPr>
                        <w:t>..........</w:t>
                      </w:r>
                    </w:p>
                  </w:txbxContent>
                </v:textbox>
              </v:shape>
            </w:pict>
          </mc:Fallback>
        </mc:AlternateContent>
      </w:r>
    </w:p>
    <w:p w:rsidR="006C169E" w:rsidRPr="00382EF5" w:rsidRDefault="006C169E" w:rsidP="006C169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1134"/>
      </w:pPr>
      <w:r>
        <w:rPr>
          <w:noProof/>
          <w:lang w:val="en-GB" w:eastAsia="en-GB"/>
        </w:rPr>
        <w:drawing>
          <wp:inline distT="0" distB="0" distL="0" distR="0">
            <wp:extent cx="899795" cy="89979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p>
    <w:p w:rsidR="006C169E" w:rsidRPr="00920DBF" w:rsidRDefault="006C169E" w:rsidP="006C169E">
      <w:pPr>
        <w:pStyle w:val="SingleTxtG"/>
      </w:pPr>
      <w:r w:rsidRPr="00B253A8">
        <w:rPr>
          <w:rStyle w:val="FootnoteReference"/>
          <w:color w:val="FFFFFF"/>
        </w:rPr>
        <w:footnoteReference w:id="11"/>
      </w:r>
    </w:p>
    <w:p w:rsidR="006C169E" w:rsidRPr="00382EF5" w:rsidRDefault="006C169E" w:rsidP="006C169E">
      <w:pPr>
        <w:pStyle w:val="Para"/>
        <w:spacing w:after="0"/>
        <w:ind w:left="2495" w:hanging="1361"/>
      </w:pPr>
      <w:r>
        <w:t>C</w:t>
      </w:r>
      <w:r w:rsidRPr="00382EF5">
        <w:t>oncerning</w:t>
      </w:r>
      <w:r>
        <w:t>:</w:t>
      </w:r>
      <w:r>
        <w:rPr>
          <w:rStyle w:val="FootnoteReference"/>
        </w:rPr>
        <w:footnoteReference w:id="12"/>
      </w:r>
      <w:r>
        <w:tab/>
      </w:r>
      <w:r w:rsidRPr="00382EF5">
        <w:t>Approval granted</w:t>
      </w:r>
    </w:p>
    <w:p w:rsidR="006C169E" w:rsidRPr="00382EF5" w:rsidRDefault="006C169E" w:rsidP="006C169E">
      <w:pPr>
        <w:pStyle w:val="Para"/>
        <w:spacing w:after="0"/>
        <w:ind w:left="2495" w:firstLine="2"/>
      </w:pPr>
      <w:r w:rsidRPr="00382EF5">
        <w:t>Approval extended</w:t>
      </w:r>
    </w:p>
    <w:p w:rsidR="006C169E" w:rsidRPr="00382EF5" w:rsidRDefault="006C169E" w:rsidP="006C169E">
      <w:pPr>
        <w:pStyle w:val="Para"/>
        <w:spacing w:after="0"/>
        <w:ind w:left="2493" w:firstLine="2"/>
      </w:pPr>
      <w:r w:rsidRPr="00382EF5">
        <w:t>Approval refused</w:t>
      </w:r>
    </w:p>
    <w:p w:rsidR="006C169E" w:rsidRPr="00382EF5" w:rsidRDefault="006C169E" w:rsidP="006C169E">
      <w:pPr>
        <w:pStyle w:val="Para"/>
        <w:spacing w:after="0"/>
        <w:ind w:left="2491" w:firstLine="6"/>
      </w:pPr>
      <w:r w:rsidRPr="00382EF5">
        <w:t>Approval withdrawn</w:t>
      </w:r>
    </w:p>
    <w:p w:rsidR="006C169E" w:rsidRDefault="006C169E" w:rsidP="006C169E">
      <w:pPr>
        <w:pStyle w:val="Para"/>
        <w:ind w:left="2489" w:firstLine="2"/>
      </w:pPr>
      <w:r w:rsidRPr="00382EF5">
        <w:t>Production definit</w:t>
      </w:r>
      <w:r>
        <w:t>iv</w:t>
      </w:r>
      <w:r w:rsidRPr="00382EF5">
        <w:t>ely discontinued</w:t>
      </w:r>
    </w:p>
    <w:p w:rsidR="006C169E" w:rsidRPr="009D48D3" w:rsidRDefault="006C169E" w:rsidP="006C169E">
      <w:pPr>
        <w:pStyle w:val="SingleTxtG"/>
        <w:rPr>
          <w:spacing w:val="-4"/>
          <w:lang w:val="en-GB"/>
        </w:rPr>
      </w:pPr>
      <w:proofErr w:type="gramStart"/>
      <w:r w:rsidRPr="009D48D3">
        <w:rPr>
          <w:spacing w:val="-4"/>
          <w:lang w:val="en-GB"/>
        </w:rPr>
        <w:t>of</w:t>
      </w:r>
      <w:proofErr w:type="gramEnd"/>
      <w:r w:rsidRPr="009D48D3">
        <w:rPr>
          <w:spacing w:val="-4"/>
          <w:lang w:val="en-GB"/>
        </w:rPr>
        <w:t xml:space="preserve"> a vehicle type with regard to the installation of LPG systems pursuant to Regulation No. 67</w:t>
      </w:r>
    </w:p>
    <w:p w:rsidR="006C169E" w:rsidRDefault="006C169E" w:rsidP="006C169E">
      <w:pPr>
        <w:pStyle w:val="SingleTxtG"/>
        <w:rPr>
          <w:lang w:val="en-GB"/>
        </w:rPr>
      </w:pPr>
      <w:r>
        <w:rPr>
          <w:lang w:val="en-GB"/>
        </w:rPr>
        <w:t>Approval No: .................................</w:t>
      </w:r>
      <w:r>
        <w:rPr>
          <w:lang w:val="en-GB"/>
        </w:rPr>
        <w:tab/>
      </w:r>
      <w:r>
        <w:rPr>
          <w:lang w:val="en-GB"/>
        </w:rPr>
        <w:tab/>
      </w:r>
      <w:r>
        <w:rPr>
          <w:lang w:val="en-GB"/>
        </w:rPr>
        <w:tab/>
        <w:t>Extension No: ........................................</w:t>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1.</w:t>
      </w:r>
      <w:r w:rsidRPr="002C6BCA">
        <w:rPr>
          <w:lang w:val="en-GB"/>
        </w:rPr>
        <w:tab/>
        <w:t>Trade name or mark of vehicle:</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2.</w:t>
      </w:r>
      <w:r w:rsidRPr="002C6BCA">
        <w:rPr>
          <w:lang w:val="en-GB"/>
        </w:rPr>
        <w:tab/>
        <w:t>Vehicle type:</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3.</w:t>
      </w:r>
      <w:r w:rsidRPr="002C6BCA">
        <w:rPr>
          <w:lang w:val="en-GB"/>
        </w:rPr>
        <w:tab/>
        <w:t xml:space="preserve">Vehicle category: </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4.</w:t>
      </w:r>
      <w:r w:rsidRPr="002C6BCA">
        <w:rPr>
          <w:lang w:val="en-GB"/>
        </w:rPr>
        <w:tab/>
        <w:t>Manufacturer's name and address:</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5.</w:t>
      </w:r>
      <w:r w:rsidRPr="002C6BCA">
        <w:rPr>
          <w:lang w:val="en-GB"/>
        </w:rPr>
        <w:tab/>
        <w:t>If applicable, name and address of manufacturer's representative:</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ab/>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ab/>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6.</w:t>
      </w:r>
      <w:r w:rsidRPr="002C6BCA">
        <w:rPr>
          <w:lang w:val="en-GB"/>
        </w:rPr>
        <w:tab/>
        <w:t>Description of the vehicle (drawings, etc.)</w:t>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7.</w:t>
      </w:r>
      <w:r w:rsidRPr="002C6BCA">
        <w:rPr>
          <w:lang w:val="en-GB"/>
        </w:rPr>
        <w:tab/>
        <w:t>Test results:</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8.</w:t>
      </w:r>
      <w:r w:rsidRPr="002C6BCA">
        <w:rPr>
          <w:lang w:val="en-GB"/>
        </w:rPr>
        <w:tab/>
        <w:t xml:space="preserve">Submitted for approval on: </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9.</w:t>
      </w:r>
      <w:r w:rsidRPr="002C6BCA">
        <w:rPr>
          <w:lang w:val="en-GB"/>
        </w:rPr>
        <w:tab/>
        <w:t>Technical Service responsible for conducting approval tests:</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10.</w:t>
      </w:r>
      <w:r w:rsidRPr="002C6BCA">
        <w:rPr>
          <w:lang w:val="en-GB"/>
        </w:rPr>
        <w:tab/>
        <w:t xml:space="preserve">Date of report issued by that Service: </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11.</w:t>
      </w:r>
      <w:r w:rsidRPr="002C6BCA">
        <w:rPr>
          <w:lang w:val="en-GB"/>
        </w:rPr>
        <w:tab/>
        <w:t>No. of report issued by that Service:</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12.</w:t>
      </w:r>
      <w:r w:rsidRPr="002C6BCA">
        <w:rPr>
          <w:lang w:val="en-GB"/>
        </w:rPr>
        <w:tab/>
        <w:t>Approval granted/refused/extended/withdrawn</w:t>
      </w:r>
      <w:proofErr w:type="gramStart"/>
      <w:r>
        <w:rPr>
          <w:lang w:val="en-GB"/>
        </w:rPr>
        <w:t>:</w:t>
      </w:r>
      <w:r w:rsidRPr="002C6BCA">
        <w:rPr>
          <w:vertAlign w:val="superscript"/>
          <w:lang w:val="en-GB"/>
        </w:rPr>
        <w:t>2</w:t>
      </w:r>
      <w:proofErr w:type="gramEnd"/>
      <w:r w:rsidRPr="002C6BCA">
        <w:rPr>
          <w:lang w:val="en-GB"/>
        </w:rPr>
        <w:t xml:space="preserve"> </w:t>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13.</w:t>
      </w:r>
      <w:r w:rsidRPr="002C6BCA">
        <w:rPr>
          <w:lang w:val="en-GB"/>
        </w:rPr>
        <w:tab/>
        <w:t xml:space="preserve">Reason(s) of extension (if applicable): </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14.</w:t>
      </w:r>
      <w:r w:rsidRPr="002C6BCA">
        <w:rPr>
          <w:lang w:val="en-GB"/>
        </w:rPr>
        <w:tab/>
        <w:t xml:space="preserve">Place: </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15.</w:t>
      </w:r>
      <w:r w:rsidRPr="002C6BCA">
        <w:rPr>
          <w:lang w:val="en-GB"/>
        </w:rPr>
        <w:tab/>
        <w:t xml:space="preserve">Date: </w:t>
      </w:r>
      <w:r w:rsidRPr="002C6BCA">
        <w:rPr>
          <w:lang w:val="en-GB"/>
        </w:rPr>
        <w:tab/>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16.</w:t>
      </w:r>
      <w:r w:rsidRPr="002C6BCA">
        <w:rPr>
          <w:lang w:val="en-GB"/>
        </w:rPr>
        <w:tab/>
        <w:t xml:space="preserve">Signature: </w:t>
      </w:r>
      <w:r w:rsidRPr="002C6BCA">
        <w:rPr>
          <w:lang w:val="en-GB"/>
        </w:rPr>
        <w:tab/>
      </w:r>
    </w:p>
    <w:p w:rsidR="006C169E" w:rsidRDefault="006C169E" w:rsidP="006C169E">
      <w:pPr>
        <w:pStyle w:val="SingleTxtG"/>
        <w:tabs>
          <w:tab w:val="left" w:pos="1700"/>
          <w:tab w:val="right" w:leader="dot" w:pos="8505"/>
          <w:tab w:val="right" w:leader="dot" w:pos="9639"/>
        </w:tabs>
        <w:ind w:left="1701" w:hanging="567"/>
        <w:rPr>
          <w:bCs/>
          <w:lang w:val="en-GB"/>
        </w:rPr>
      </w:pPr>
      <w:r w:rsidRPr="002C6BCA">
        <w:rPr>
          <w:lang w:val="en-GB"/>
        </w:rPr>
        <w:t>17.</w:t>
      </w:r>
      <w:r w:rsidRPr="002C6BCA">
        <w:rPr>
          <w:lang w:val="en-GB"/>
        </w:rPr>
        <w:tab/>
        <w:t>The following documents filed with the application or extension of approval can be</w:t>
      </w:r>
      <w:r>
        <w:rPr>
          <w:bCs/>
          <w:lang w:val="en-GB"/>
        </w:rPr>
        <w:t xml:space="preserve"> obtained upon request.</w:t>
      </w:r>
    </w:p>
    <w:p w:rsidR="006C169E" w:rsidRPr="002C6BCA" w:rsidRDefault="006C169E" w:rsidP="006C169E">
      <w:pPr>
        <w:pStyle w:val="SingleTxtG"/>
        <w:tabs>
          <w:tab w:val="left" w:pos="1700"/>
          <w:tab w:val="right" w:leader="dot" w:pos="8505"/>
          <w:tab w:val="right" w:leader="dot" w:pos="9639"/>
        </w:tabs>
        <w:rPr>
          <w:lang w:val="en-GB"/>
        </w:rPr>
      </w:pPr>
      <w:r w:rsidRPr="002C6BCA">
        <w:rPr>
          <w:lang w:val="en-GB"/>
        </w:rPr>
        <w:t>Drawings, diagrams and scheme plans regarding the components and the installation of the LPG equipment considered to be of importance for the purpose of this Regulation;</w:t>
      </w:r>
    </w:p>
    <w:p w:rsidR="006C169E" w:rsidRPr="002C6BCA" w:rsidRDefault="006C169E" w:rsidP="006C169E">
      <w:pPr>
        <w:pStyle w:val="SingleTxtG"/>
        <w:tabs>
          <w:tab w:val="left" w:pos="1700"/>
          <w:tab w:val="right" w:leader="dot" w:pos="8505"/>
          <w:tab w:val="right" w:leader="dot" w:pos="9639"/>
        </w:tabs>
        <w:rPr>
          <w:lang w:val="en-GB"/>
        </w:rPr>
      </w:pPr>
      <w:proofErr w:type="gramStart"/>
      <w:r w:rsidRPr="002C6BCA">
        <w:rPr>
          <w:lang w:val="en-GB"/>
        </w:rPr>
        <w:t>Where applicable drawings of the various equipment and their position in the vehicle.</w:t>
      </w:r>
      <w:proofErr w:type="gramEnd"/>
    </w:p>
    <w:p w:rsidR="006C169E" w:rsidRDefault="006C169E" w:rsidP="006C169E">
      <w:pPr>
        <w:widowControl w:val="0"/>
        <w:tabs>
          <w:tab w:val="left" w:pos="-720"/>
          <w:tab w:val="left" w:pos="1080"/>
          <w:tab w:val="left" w:pos="1440"/>
          <w:tab w:val="left" w:pos="1800"/>
          <w:tab w:val="right" w:leader="dot" w:pos="9072"/>
        </w:tabs>
        <w:jc w:val="both"/>
        <w:rPr>
          <w:bCs/>
          <w:lang w:val="en-GB"/>
        </w:rPr>
      </w:pPr>
    </w:p>
    <w:p w:rsidR="006C169E" w:rsidRDefault="006C169E" w:rsidP="006C169E">
      <w:pPr>
        <w:widowControl w:val="0"/>
        <w:tabs>
          <w:tab w:val="left" w:pos="-720"/>
          <w:tab w:val="left" w:pos="567"/>
          <w:tab w:val="right" w:leader="dot" w:pos="9072"/>
        </w:tabs>
        <w:jc w:val="both"/>
        <w:rPr>
          <w:bCs/>
          <w:lang w:val="en-GB"/>
        </w:rPr>
      </w:pPr>
    </w:p>
    <w:p w:rsidR="006C169E" w:rsidRDefault="006C169E" w:rsidP="006C169E">
      <w:pPr>
        <w:rPr>
          <w:bCs/>
          <w:lang w:val="en-GB"/>
        </w:rPr>
        <w:sectPr w:rsidR="006C169E" w:rsidSect="00720793">
          <w:headerReference w:type="even" r:id="rId30"/>
          <w:headerReference w:type="default" r:id="rId31"/>
          <w:headerReference w:type="first" r:id="rId32"/>
          <w:footerReference w:type="first" r:id="rId33"/>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rPr>
          <w:bCs/>
        </w:rPr>
      </w:pPr>
      <w:bookmarkStart w:id="95" w:name="_Toc387935188"/>
      <w:bookmarkStart w:id="96" w:name="_Toc397517978"/>
      <w:r>
        <w:t>Annex 3</w:t>
      </w:r>
      <w:bookmarkEnd w:id="95"/>
      <w:bookmarkEnd w:id="96"/>
    </w:p>
    <w:p w:rsidR="006C169E" w:rsidRDefault="006C169E" w:rsidP="006C169E">
      <w:pPr>
        <w:pStyle w:val="HChG"/>
        <w:rPr>
          <w:bCs/>
        </w:rPr>
      </w:pPr>
      <w:r>
        <w:rPr>
          <w:bCs/>
        </w:rPr>
        <w:tab/>
      </w:r>
      <w:r>
        <w:rPr>
          <w:bCs/>
        </w:rPr>
        <w:tab/>
      </w:r>
      <w:bookmarkStart w:id="97" w:name="_Toc387935189"/>
      <w:bookmarkStart w:id="98" w:name="_Toc397517979"/>
      <w:r>
        <w:rPr>
          <w:bCs/>
        </w:rPr>
        <w:t xml:space="preserve">Provisions regarding the approval of </w:t>
      </w:r>
      <w:r w:rsidRPr="005210D4">
        <w:rPr>
          <w:bCs/>
          <w:caps/>
        </w:rPr>
        <w:t>lpg</w:t>
      </w:r>
      <w:r>
        <w:rPr>
          <w:bCs/>
        </w:rPr>
        <w:t xml:space="preserve"> container accessories</w:t>
      </w:r>
      <w:bookmarkEnd w:id="97"/>
      <w:bookmarkEnd w:id="98"/>
    </w:p>
    <w:p w:rsidR="006C169E" w:rsidRDefault="006C169E" w:rsidP="006C169E">
      <w:pPr>
        <w:pStyle w:val="Para"/>
        <w:rPr>
          <w:lang w:val="en-GB"/>
        </w:rPr>
      </w:pPr>
      <w:r>
        <w:rPr>
          <w:lang w:val="en-GB"/>
        </w:rPr>
        <w:t>1</w:t>
      </w:r>
      <w:r>
        <w:rPr>
          <w:lang w:val="en-GB"/>
        </w:rPr>
        <w:tab/>
        <w:t>80 per cent stop valve</w:t>
      </w:r>
    </w:p>
    <w:p w:rsidR="006C169E" w:rsidRDefault="00843297" w:rsidP="006C169E">
      <w:pPr>
        <w:pStyle w:val="Para"/>
        <w:rPr>
          <w:lang w:val="en-GB"/>
        </w:rPr>
      </w:pPr>
      <w:r>
        <w:rPr>
          <w:lang w:val="en-GB"/>
        </w:rPr>
        <w:t>1.1.</w:t>
      </w:r>
      <w:r>
        <w:rPr>
          <w:lang w:val="en-GB"/>
        </w:rPr>
        <w:tab/>
        <w:t xml:space="preserve">Definition: </w:t>
      </w:r>
      <w:r w:rsidR="006C169E">
        <w:rPr>
          <w:lang w:val="en-GB"/>
        </w:rPr>
        <w:t xml:space="preserve">See paragraph 2.5.1. </w:t>
      </w:r>
      <w:proofErr w:type="gramStart"/>
      <w:r w:rsidR="006C169E">
        <w:rPr>
          <w:lang w:val="en-GB"/>
        </w:rPr>
        <w:t>of</w:t>
      </w:r>
      <w:proofErr w:type="gramEnd"/>
      <w:r w:rsidR="006C169E">
        <w:rPr>
          <w:lang w:val="en-GB"/>
        </w:rPr>
        <w:t xml:space="preserve"> this Regulation.</w:t>
      </w:r>
    </w:p>
    <w:p w:rsidR="006C169E" w:rsidRDefault="006C169E" w:rsidP="006C169E">
      <w:pPr>
        <w:pStyle w:val="Para"/>
        <w:rPr>
          <w:lang w:val="en-GB"/>
        </w:rPr>
      </w:pPr>
      <w:r>
        <w:rPr>
          <w:lang w:val="en-GB"/>
        </w:rPr>
        <w:t>1.2.</w:t>
      </w:r>
      <w:r>
        <w:rPr>
          <w:lang w:val="en-GB"/>
        </w:rPr>
        <w:tab/>
        <w:t>Component classification (according to Figure 1, para. 2.): Class 3.</w:t>
      </w:r>
    </w:p>
    <w:p w:rsidR="006C169E" w:rsidRDefault="006C169E" w:rsidP="006C169E">
      <w:pPr>
        <w:pStyle w:val="Para"/>
        <w:rPr>
          <w:lang w:val="en-GB"/>
        </w:rPr>
      </w:pPr>
      <w:r>
        <w:rPr>
          <w:lang w:val="en-GB"/>
        </w:rPr>
        <w:t>1.3.</w:t>
      </w:r>
      <w:r>
        <w:rPr>
          <w:lang w:val="en-GB"/>
        </w:rPr>
        <w:tab/>
        <w:t>Classification pressure: 3,000 kPa.</w:t>
      </w:r>
    </w:p>
    <w:p w:rsidR="006C169E" w:rsidRDefault="006C169E" w:rsidP="006C169E">
      <w:pPr>
        <w:pStyle w:val="Para"/>
        <w:rPr>
          <w:lang w:val="en-GB"/>
        </w:rPr>
      </w:pPr>
      <w:r>
        <w:rPr>
          <w:lang w:val="en-GB"/>
        </w:rPr>
        <w:t>1.4.</w:t>
      </w:r>
      <w:r>
        <w:rPr>
          <w:lang w:val="en-GB"/>
        </w:rPr>
        <w:tab/>
        <w:t xml:space="preserve">Design temperatures: </w:t>
      </w:r>
    </w:p>
    <w:p w:rsidR="006C169E" w:rsidRDefault="006C169E" w:rsidP="006C169E">
      <w:pPr>
        <w:pStyle w:val="Para"/>
        <w:ind w:firstLine="0"/>
        <w:rPr>
          <w:lang w:val="en-GB"/>
        </w:rPr>
      </w:pPr>
      <w:r>
        <w:rPr>
          <w:lang w:val="en-GB"/>
        </w:rPr>
        <w:t>-20 °C to 65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1.5.</w:t>
      </w:r>
      <w:r>
        <w:rPr>
          <w:lang w:val="en-GB"/>
        </w:rPr>
        <w:tab/>
        <w:t>General design rules:</w:t>
      </w:r>
    </w:p>
    <w:p w:rsidR="006C169E" w:rsidRDefault="006C169E" w:rsidP="006C169E">
      <w:pPr>
        <w:pStyle w:val="Para"/>
        <w:ind w:firstLine="0"/>
        <w:rPr>
          <w:lang w:val="en-GB"/>
        </w:rPr>
      </w:pPr>
      <w:proofErr w:type="gramStart"/>
      <w:r>
        <w:rPr>
          <w:lang w:val="en-GB"/>
        </w:rPr>
        <w:t>Paragraph 6.15.1., Provisions regarding 80 per cent stop valve.</w:t>
      </w:r>
      <w:proofErr w:type="gramEnd"/>
    </w:p>
    <w:p w:rsidR="006C169E" w:rsidRDefault="006C169E" w:rsidP="006C169E">
      <w:pPr>
        <w:pStyle w:val="Para"/>
        <w:ind w:firstLine="0"/>
        <w:rPr>
          <w:lang w:val="en-GB"/>
        </w:rPr>
      </w:pPr>
      <w:proofErr w:type="gramStart"/>
      <w:r>
        <w:rPr>
          <w:lang w:val="en-GB"/>
        </w:rPr>
        <w:t>Paragraph 6.15.2., Provisions regarding the electrical insulation.</w:t>
      </w:r>
      <w:proofErr w:type="gramEnd"/>
    </w:p>
    <w:p w:rsidR="006C169E" w:rsidRDefault="006C169E" w:rsidP="006C169E">
      <w:pPr>
        <w:pStyle w:val="Para"/>
        <w:ind w:firstLine="0"/>
        <w:rPr>
          <w:lang w:val="en-GB"/>
        </w:rPr>
      </w:pPr>
      <w:r>
        <w:rPr>
          <w:lang w:val="en-GB"/>
        </w:rPr>
        <w:t>Paragraph 6.15.3.1., Provisions on valves activated by electrical power.</w:t>
      </w:r>
    </w:p>
    <w:p w:rsidR="006C169E" w:rsidRDefault="006C169E" w:rsidP="006C169E">
      <w:pPr>
        <w:pStyle w:val="Para"/>
        <w:rPr>
          <w:lang w:val="en-GB"/>
        </w:rPr>
      </w:pPr>
      <w:r>
        <w:rPr>
          <w:lang w:val="en-GB"/>
        </w:rPr>
        <w:t>1.6.</w:t>
      </w:r>
      <w:r>
        <w:rPr>
          <w:lang w:val="en-GB"/>
        </w:rPr>
        <w:tab/>
        <w:t>Applicable test procedures:</w:t>
      </w:r>
    </w:p>
    <w:p w:rsidR="006C169E" w:rsidRDefault="006C169E" w:rsidP="006C169E">
      <w:pPr>
        <w:pStyle w:val="Para"/>
        <w:tabs>
          <w:tab w:val="left" w:pos="5670"/>
        </w:tabs>
        <w:ind w:firstLine="0"/>
        <w:rPr>
          <w:lang w:val="en-GB"/>
        </w:rPr>
      </w:pPr>
      <w:r>
        <w:rPr>
          <w:lang w:val="en-GB"/>
        </w:rPr>
        <w:t>Overpressure test</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4.</w:t>
      </w:r>
    </w:p>
    <w:p w:rsidR="006C169E" w:rsidRDefault="006C169E" w:rsidP="006C169E">
      <w:pPr>
        <w:pStyle w:val="Para"/>
        <w:tabs>
          <w:tab w:val="left" w:pos="5670"/>
        </w:tabs>
        <w:rPr>
          <w:lang w:val="en-GB"/>
        </w:rPr>
      </w:pPr>
      <w:r>
        <w:rPr>
          <w:lang w:val="en-GB"/>
        </w:rPr>
        <w:tab/>
      </w:r>
      <w:proofErr w:type="gramStart"/>
      <w:r>
        <w:rPr>
          <w:lang w:val="en-GB"/>
        </w:rPr>
        <w:t>External leakage</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5.</w:t>
      </w:r>
    </w:p>
    <w:p w:rsidR="006C169E" w:rsidRDefault="006C169E" w:rsidP="006C169E">
      <w:pPr>
        <w:pStyle w:val="Para"/>
        <w:tabs>
          <w:tab w:val="left" w:pos="5670"/>
        </w:tabs>
        <w:rPr>
          <w:lang w:val="en-GB"/>
        </w:rPr>
      </w:pPr>
      <w:r>
        <w:rPr>
          <w:lang w:val="en-GB"/>
        </w:rPr>
        <w:tab/>
      </w:r>
      <w:proofErr w:type="gramStart"/>
      <w:r>
        <w:rPr>
          <w:lang w:val="en-GB"/>
        </w:rPr>
        <w:t>High temperature</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6.</w:t>
      </w:r>
    </w:p>
    <w:p w:rsidR="006C169E" w:rsidRDefault="006C169E" w:rsidP="006C169E">
      <w:pPr>
        <w:pStyle w:val="Para"/>
        <w:tabs>
          <w:tab w:val="left" w:pos="5670"/>
        </w:tabs>
        <w:rPr>
          <w:lang w:val="en-GB"/>
        </w:rPr>
      </w:pPr>
      <w:r>
        <w:rPr>
          <w:lang w:val="en-GB"/>
        </w:rPr>
        <w:tab/>
      </w:r>
      <w:proofErr w:type="gramStart"/>
      <w:r>
        <w:rPr>
          <w:lang w:val="en-GB"/>
        </w:rPr>
        <w:t>Low temperature</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7.</w:t>
      </w:r>
    </w:p>
    <w:p w:rsidR="006C169E" w:rsidRDefault="006C169E" w:rsidP="006C169E">
      <w:pPr>
        <w:pStyle w:val="Para"/>
        <w:tabs>
          <w:tab w:val="left" w:pos="5670"/>
        </w:tabs>
        <w:rPr>
          <w:lang w:val="en-GB"/>
        </w:rPr>
      </w:pPr>
      <w:r>
        <w:rPr>
          <w:lang w:val="en-GB"/>
        </w:rPr>
        <w:tab/>
      </w:r>
      <w:proofErr w:type="gramStart"/>
      <w:r>
        <w:rPr>
          <w:lang w:val="en-GB"/>
        </w:rPr>
        <w:t>Seat leakage</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8.</w:t>
      </w:r>
    </w:p>
    <w:p w:rsidR="006C169E" w:rsidRDefault="006C169E" w:rsidP="006C169E">
      <w:pPr>
        <w:pStyle w:val="Para"/>
        <w:tabs>
          <w:tab w:val="left" w:pos="5670"/>
        </w:tabs>
        <w:rPr>
          <w:lang w:val="en-GB"/>
        </w:rPr>
      </w:pPr>
      <w:r>
        <w:rPr>
          <w:lang w:val="en-GB"/>
        </w:rPr>
        <w:tab/>
        <w:t>Endurance</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9.</w:t>
      </w:r>
    </w:p>
    <w:p w:rsidR="006C169E" w:rsidRDefault="006C169E" w:rsidP="006C169E">
      <w:pPr>
        <w:pStyle w:val="Para"/>
        <w:tabs>
          <w:tab w:val="left" w:pos="5670"/>
        </w:tabs>
        <w:rPr>
          <w:lang w:val="en-GB"/>
        </w:rPr>
      </w:pPr>
      <w:r>
        <w:rPr>
          <w:lang w:val="en-GB"/>
        </w:rPr>
        <w:tab/>
        <w:t>Operational tests</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10.</w:t>
      </w:r>
    </w:p>
    <w:p w:rsidR="006C169E" w:rsidRDefault="006C169E" w:rsidP="006C169E">
      <w:pPr>
        <w:pStyle w:val="Para"/>
        <w:tabs>
          <w:tab w:val="left" w:pos="5670"/>
        </w:tabs>
        <w:rPr>
          <w:lang w:val="en-GB"/>
        </w:rPr>
      </w:pPr>
      <w:r>
        <w:rPr>
          <w:lang w:val="en-GB"/>
        </w:rPr>
        <w:tab/>
      </w:r>
      <w:proofErr w:type="gramStart"/>
      <w:r>
        <w:rPr>
          <w:lang w:val="en-GB"/>
        </w:rPr>
        <w:t>LPG compatibility</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11.*</w:t>
      </w:r>
      <w:r>
        <w:rPr>
          <w:rStyle w:val="FootnoteReference"/>
          <w:lang w:val="en-GB"/>
        </w:rPr>
        <w:t>*</w:t>
      </w:r>
    </w:p>
    <w:p w:rsidR="006C169E" w:rsidRDefault="006C169E" w:rsidP="006C169E">
      <w:pPr>
        <w:pStyle w:val="Para"/>
        <w:tabs>
          <w:tab w:val="left" w:pos="5670"/>
        </w:tabs>
        <w:ind w:firstLine="0"/>
        <w:rPr>
          <w:lang w:val="en-GB"/>
        </w:rPr>
      </w:pPr>
      <w:proofErr w:type="gramStart"/>
      <w:r>
        <w:rPr>
          <w:lang w:val="en-GB"/>
        </w:rPr>
        <w:t>Corrosion resistance</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12.*</w:t>
      </w:r>
    </w:p>
    <w:p w:rsidR="006C169E" w:rsidRDefault="006C169E" w:rsidP="006C169E">
      <w:pPr>
        <w:pStyle w:val="Para"/>
        <w:tabs>
          <w:tab w:val="left" w:pos="5670"/>
        </w:tabs>
        <w:rPr>
          <w:lang w:val="en-GB"/>
        </w:rPr>
      </w:pPr>
      <w:r>
        <w:rPr>
          <w:lang w:val="en-GB"/>
        </w:rPr>
        <w:tab/>
        <w:t>Resistance to dry heat</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13</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r>
      <w:proofErr w:type="gramStart"/>
      <w:r>
        <w:rPr>
          <w:lang w:val="en-GB"/>
        </w:rPr>
        <w:t>Ozone ageing</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14</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t>Creep</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15</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t>Temperature cycle</w:t>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16</w:t>
      </w:r>
      <w:proofErr w:type="gramStart"/>
      <w:r>
        <w:rPr>
          <w:lang w:val="en-GB"/>
        </w:rPr>
        <w:t>.</w:t>
      </w:r>
      <w:r w:rsidRPr="00BF4B8F">
        <w:rPr>
          <w:lang w:val="en-GB"/>
        </w:rPr>
        <w:t>*</w:t>
      </w:r>
      <w:proofErr w:type="gramEnd"/>
      <w:r w:rsidRPr="00BF4B8F">
        <w:rPr>
          <w:lang w:val="en-GB"/>
        </w:rPr>
        <w:t>*</w:t>
      </w:r>
    </w:p>
    <w:p w:rsidR="006C169E" w:rsidRDefault="006C169E" w:rsidP="006C169E">
      <w:pPr>
        <w:pStyle w:val="Para"/>
        <w:rPr>
          <w:lang w:val="en-GB"/>
        </w:rPr>
      </w:pPr>
      <w:r>
        <w:rPr>
          <w:lang w:val="en-GB"/>
        </w:rPr>
        <w:t>2.</w:t>
      </w:r>
      <w:r>
        <w:rPr>
          <w:lang w:val="en-GB"/>
        </w:rPr>
        <w:tab/>
        <w:t>Level indicator</w:t>
      </w:r>
    </w:p>
    <w:p w:rsidR="006C169E" w:rsidRDefault="006C169E" w:rsidP="006C169E">
      <w:pPr>
        <w:pStyle w:val="Para"/>
        <w:rPr>
          <w:lang w:val="en-GB"/>
        </w:rPr>
      </w:pPr>
      <w:r>
        <w:rPr>
          <w:lang w:val="en-GB"/>
        </w:rPr>
        <w:t>2.1.</w:t>
      </w:r>
      <w:r>
        <w:rPr>
          <w:lang w:val="en-GB"/>
        </w:rPr>
        <w:tab/>
        <w:t xml:space="preserve">Definition:  see paragraph 2.5.2.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2.2.</w:t>
      </w:r>
      <w:r>
        <w:rPr>
          <w:lang w:val="en-GB"/>
        </w:rPr>
        <w:tab/>
        <w:t>Component classification (according to Figure 1, para. 2.): Class 1.</w:t>
      </w:r>
    </w:p>
    <w:p w:rsidR="006C169E" w:rsidRDefault="006C169E" w:rsidP="006C169E">
      <w:pPr>
        <w:pStyle w:val="Para"/>
        <w:rPr>
          <w:lang w:val="en-GB"/>
        </w:rPr>
      </w:pPr>
      <w:r>
        <w:rPr>
          <w:lang w:val="en-GB"/>
        </w:rPr>
        <w:t>2.3.</w:t>
      </w:r>
      <w:r>
        <w:rPr>
          <w:lang w:val="en-GB"/>
        </w:rPr>
        <w:tab/>
        <w:t>Classification pressure: 3,000 kPa.</w:t>
      </w:r>
    </w:p>
    <w:p w:rsidR="006C169E" w:rsidRDefault="006C169E" w:rsidP="006C169E">
      <w:pPr>
        <w:pStyle w:val="Para"/>
        <w:keepNext/>
        <w:keepLines/>
        <w:rPr>
          <w:lang w:val="en-GB"/>
        </w:rPr>
      </w:pPr>
      <w:r>
        <w:rPr>
          <w:lang w:val="en-GB"/>
        </w:rPr>
        <w:t>2.4.</w:t>
      </w:r>
      <w:r>
        <w:rPr>
          <w:lang w:val="en-GB"/>
        </w:rPr>
        <w:tab/>
        <w:t xml:space="preserve">Design temperatures: </w:t>
      </w:r>
    </w:p>
    <w:p w:rsidR="006C169E" w:rsidRDefault="006C169E" w:rsidP="006C169E">
      <w:pPr>
        <w:pStyle w:val="Para"/>
        <w:ind w:firstLine="0"/>
        <w:rPr>
          <w:lang w:val="en-GB"/>
        </w:rPr>
      </w:pPr>
      <w:r>
        <w:rPr>
          <w:lang w:val="en-GB"/>
        </w:rPr>
        <w:t>-20 °C to 65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2.5.</w:t>
      </w:r>
      <w:r>
        <w:rPr>
          <w:lang w:val="en-GB"/>
        </w:rPr>
        <w:tab/>
        <w:t>General design rules:</w:t>
      </w:r>
    </w:p>
    <w:p w:rsidR="006C169E" w:rsidRDefault="006C169E" w:rsidP="006C169E">
      <w:pPr>
        <w:pStyle w:val="Para"/>
        <w:ind w:firstLine="0"/>
        <w:rPr>
          <w:lang w:val="en-GB"/>
        </w:rPr>
      </w:pPr>
      <w:proofErr w:type="gramStart"/>
      <w:r>
        <w:rPr>
          <w:lang w:val="en-GB"/>
        </w:rPr>
        <w:t>Paragraph 6.15.11., Provisions regarding the level indicator.</w:t>
      </w:r>
      <w:proofErr w:type="gramEnd"/>
    </w:p>
    <w:p w:rsidR="006C169E" w:rsidRDefault="006C169E" w:rsidP="006C169E">
      <w:pPr>
        <w:pStyle w:val="Para"/>
        <w:rPr>
          <w:lang w:val="en-GB"/>
        </w:rPr>
      </w:pPr>
      <w:r>
        <w:rPr>
          <w:lang w:val="en-GB"/>
        </w:rPr>
        <w:tab/>
      </w:r>
      <w:proofErr w:type="gramStart"/>
      <w:r>
        <w:rPr>
          <w:lang w:val="en-GB"/>
        </w:rPr>
        <w:t>Paragraph 6.15.2., Provisions regarding the electrical insulation.</w:t>
      </w:r>
      <w:proofErr w:type="gramEnd"/>
    </w:p>
    <w:p w:rsidR="006C169E" w:rsidRDefault="006C169E" w:rsidP="006C169E">
      <w:pPr>
        <w:pStyle w:val="Para"/>
        <w:rPr>
          <w:lang w:val="en-GB"/>
        </w:rPr>
      </w:pPr>
      <w:r>
        <w:rPr>
          <w:lang w:val="en-GB"/>
        </w:rPr>
        <w:t>2.6.</w:t>
      </w:r>
      <w:r>
        <w:rPr>
          <w:lang w:val="en-GB"/>
        </w:rPr>
        <w:tab/>
        <w:t>Applicable test procedures:</w:t>
      </w:r>
    </w:p>
    <w:p w:rsidR="006C169E" w:rsidRDefault="006C169E" w:rsidP="006C169E">
      <w:pPr>
        <w:pStyle w:val="Para"/>
        <w:tabs>
          <w:tab w:val="left" w:pos="5670"/>
        </w:tabs>
        <w:spacing w:after="100"/>
        <w:rPr>
          <w:lang w:val="en-GB"/>
        </w:rPr>
      </w:pPr>
      <w:r>
        <w:rPr>
          <w:lang w:val="en-GB"/>
        </w:rPr>
        <w:tab/>
        <w:t>Overpressure test</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4.</w:t>
      </w:r>
    </w:p>
    <w:p w:rsidR="006C169E" w:rsidRDefault="006C169E" w:rsidP="006C169E">
      <w:pPr>
        <w:pStyle w:val="Para"/>
        <w:tabs>
          <w:tab w:val="left" w:pos="5670"/>
        </w:tabs>
        <w:spacing w:after="100"/>
        <w:rPr>
          <w:lang w:val="en-GB"/>
        </w:rPr>
      </w:pPr>
      <w:r>
        <w:rPr>
          <w:lang w:val="en-GB"/>
        </w:rPr>
        <w:tab/>
      </w:r>
      <w:proofErr w:type="gramStart"/>
      <w:r>
        <w:rPr>
          <w:lang w:val="en-GB"/>
        </w:rPr>
        <w:t>External leakage</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5.</w:t>
      </w:r>
    </w:p>
    <w:p w:rsidR="006C169E" w:rsidRDefault="006C169E" w:rsidP="006C169E">
      <w:pPr>
        <w:pStyle w:val="Para"/>
        <w:tabs>
          <w:tab w:val="left" w:pos="5670"/>
        </w:tabs>
        <w:spacing w:after="100"/>
        <w:rPr>
          <w:lang w:val="en-GB"/>
        </w:rPr>
      </w:pPr>
      <w:r>
        <w:rPr>
          <w:lang w:val="en-GB"/>
        </w:rPr>
        <w:tab/>
      </w:r>
      <w:proofErr w:type="gramStart"/>
      <w:r>
        <w:rPr>
          <w:lang w:val="en-GB"/>
        </w:rPr>
        <w:t>High temperature</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6.</w:t>
      </w:r>
    </w:p>
    <w:p w:rsidR="006C169E" w:rsidRDefault="006C169E" w:rsidP="006C169E">
      <w:pPr>
        <w:pStyle w:val="Para"/>
        <w:tabs>
          <w:tab w:val="left" w:pos="5670"/>
        </w:tabs>
        <w:spacing w:after="100"/>
        <w:rPr>
          <w:lang w:val="en-GB"/>
        </w:rPr>
      </w:pPr>
      <w:r>
        <w:rPr>
          <w:lang w:val="en-GB"/>
        </w:rPr>
        <w:tab/>
      </w:r>
      <w:proofErr w:type="gramStart"/>
      <w:r>
        <w:rPr>
          <w:lang w:val="en-GB"/>
        </w:rPr>
        <w:t>Low temperature</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7.</w:t>
      </w:r>
    </w:p>
    <w:p w:rsidR="006C169E" w:rsidRDefault="006C169E" w:rsidP="006C169E">
      <w:pPr>
        <w:pStyle w:val="Para"/>
        <w:tabs>
          <w:tab w:val="left" w:pos="5670"/>
        </w:tabs>
        <w:spacing w:after="100"/>
        <w:rPr>
          <w:lang w:val="en-GB"/>
        </w:rPr>
      </w:pPr>
      <w:r>
        <w:rPr>
          <w:lang w:val="en-GB"/>
        </w:rPr>
        <w:tab/>
      </w:r>
      <w:proofErr w:type="gramStart"/>
      <w:r>
        <w:rPr>
          <w:lang w:val="en-GB"/>
        </w:rPr>
        <w:t>LPG compatibility</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11</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spacing w:after="100"/>
        <w:rPr>
          <w:lang w:val="en-GB"/>
        </w:rPr>
      </w:pPr>
      <w:r>
        <w:rPr>
          <w:lang w:val="en-GB"/>
        </w:rPr>
        <w:tab/>
      </w:r>
      <w:proofErr w:type="gramStart"/>
      <w:r>
        <w:rPr>
          <w:lang w:val="en-GB"/>
        </w:rPr>
        <w:t>Corrosion resistance</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12.</w:t>
      </w:r>
      <w:r w:rsidRPr="005210D4">
        <w:rPr>
          <w:lang w:val="en-GB"/>
        </w:rPr>
        <w:t>*</w:t>
      </w:r>
    </w:p>
    <w:p w:rsidR="006C169E" w:rsidRDefault="006C169E" w:rsidP="006C169E">
      <w:pPr>
        <w:pStyle w:val="Para"/>
        <w:tabs>
          <w:tab w:val="left" w:pos="5670"/>
        </w:tabs>
        <w:spacing w:after="100"/>
        <w:rPr>
          <w:lang w:val="en-GB"/>
        </w:rPr>
      </w:pPr>
      <w:r>
        <w:rPr>
          <w:lang w:val="en-GB"/>
        </w:rPr>
        <w:tab/>
        <w:t>Resistance to dry heat</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13</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spacing w:after="100"/>
        <w:rPr>
          <w:lang w:val="en-GB"/>
        </w:rPr>
      </w:pPr>
      <w:r>
        <w:rPr>
          <w:lang w:val="en-GB"/>
        </w:rPr>
        <w:tab/>
      </w:r>
      <w:proofErr w:type="gramStart"/>
      <w:r>
        <w:rPr>
          <w:lang w:val="en-GB"/>
        </w:rPr>
        <w:t>Ozone ageing</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w:t>
      </w:r>
      <w:proofErr w:type="gramEnd"/>
      <w:r>
        <w:rPr>
          <w:lang w:val="en-GB"/>
        </w:rPr>
        <w:t xml:space="preserve"> 14</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spacing w:after="100"/>
        <w:rPr>
          <w:lang w:val="en-GB"/>
        </w:rPr>
      </w:pPr>
      <w:r>
        <w:rPr>
          <w:lang w:val="en-GB"/>
        </w:rPr>
        <w:tab/>
        <w:t>Creep</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15</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t>Temperature cycle</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color w:val="FF0000"/>
          <w:lang w:val="en-GB"/>
        </w:rPr>
        <w:t>6</w:t>
      </w:r>
      <w:r>
        <w:rPr>
          <w:lang w:val="en-GB"/>
        </w:rPr>
        <w:t>, para. 16</w:t>
      </w:r>
      <w:proofErr w:type="gramStart"/>
      <w:r>
        <w:rPr>
          <w:lang w:val="en-GB"/>
        </w:rPr>
        <w:t>.</w:t>
      </w:r>
      <w:r w:rsidRPr="00BF4B8F">
        <w:rPr>
          <w:lang w:val="en-GB"/>
        </w:rPr>
        <w:t>*</w:t>
      </w:r>
      <w:proofErr w:type="gramEnd"/>
      <w:r w:rsidRPr="00BF4B8F">
        <w:rPr>
          <w:lang w:val="en-GB"/>
        </w:rPr>
        <w:t>*</w:t>
      </w:r>
    </w:p>
    <w:p w:rsidR="006C169E" w:rsidRDefault="006C169E" w:rsidP="006C169E">
      <w:pPr>
        <w:pStyle w:val="Para"/>
        <w:rPr>
          <w:lang w:val="en-GB"/>
        </w:rPr>
      </w:pPr>
      <w:r>
        <w:rPr>
          <w:lang w:val="en-GB"/>
        </w:rPr>
        <w:t>3.</w:t>
      </w:r>
      <w:r>
        <w:rPr>
          <w:lang w:val="en-GB"/>
        </w:rPr>
        <w:tab/>
        <w:t>Pressure relief valve (discharge valve)</w:t>
      </w:r>
    </w:p>
    <w:p w:rsidR="006C169E" w:rsidRDefault="006C169E" w:rsidP="006C169E">
      <w:pPr>
        <w:pStyle w:val="Para"/>
        <w:rPr>
          <w:lang w:val="en-GB"/>
        </w:rPr>
      </w:pPr>
      <w:r>
        <w:rPr>
          <w:lang w:val="en-GB"/>
        </w:rPr>
        <w:t>3.1.</w:t>
      </w:r>
      <w:r>
        <w:rPr>
          <w:lang w:val="en-GB"/>
        </w:rPr>
        <w:tab/>
        <w:t xml:space="preserve">Definition: See paragraph 2.5.3.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3.2.</w:t>
      </w:r>
      <w:r>
        <w:rPr>
          <w:lang w:val="en-GB"/>
        </w:rPr>
        <w:tab/>
        <w:t>Component classification (according to Figure 1, para. 2.): Class 3.</w:t>
      </w:r>
    </w:p>
    <w:p w:rsidR="006C169E" w:rsidRDefault="006C169E" w:rsidP="006C169E">
      <w:pPr>
        <w:pStyle w:val="Para"/>
        <w:rPr>
          <w:lang w:val="en-GB"/>
        </w:rPr>
      </w:pPr>
      <w:r>
        <w:rPr>
          <w:lang w:val="en-GB"/>
        </w:rPr>
        <w:t>3.3.</w:t>
      </w:r>
      <w:r>
        <w:rPr>
          <w:lang w:val="en-GB"/>
        </w:rPr>
        <w:tab/>
        <w:t>Classification pressure: 3,000 kPa.</w:t>
      </w:r>
    </w:p>
    <w:p w:rsidR="006C169E" w:rsidRDefault="006C169E" w:rsidP="006C169E">
      <w:pPr>
        <w:pStyle w:val="Para"/>
        <w:rPr>
          <w:lang w:val="en-GB"/>
        </w:rPr>
      </w:pPr>
      <w:r>
        <w:rPr>
          <w:lang w:val="en-GB"/>
        </w:rPr>
        <w:t>3.4.</w:t>
      </w:r>
      <w:r>
        <w:rPr>
          <w:lang w:val="en-GB"/>
        </w:rPr>
        <w:tab/>
        <w:t xml:space="preserve">Design temperatures: </w:t>
      </w:r>
    </w:p>
    <w:p w:rsidR="006C169E" w:rsidRDefault="006C169E" w:rsidP="006C169E">
      <w:pPr>
        <w:pStyle w:val="Para"/>
        <w:ind w:firstLine="0"/>
        <w:rPr>
          <w:lang w:val="en-GB"/>
        </w:rPr>
      </w:pPr>
      <w:r>
        <w:rPr>
          <w:lang w:val="en-GB"/>
        </w:rPr>
        <w:t>-20 °C to 65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3.5.</w:t>
      </w:r>
      <w:r>
        <w:rPr>
          <w:lang w:val="en-GB"/>
        </w:rPr>
        <w:tab/>
        <w:t>General design rules:</w:t>
      </w:r>
    </w:p>
    <w:p w:rsidR="006C169E" w:rsidRDefault="006C169E" w:rsidP="006C169E">
      <w:pPr>
        <w:pStyle w:val="Para"/>
        <w:ind w:firstLine="0"/>
        <w:rPr>
          <w:lang w:val="en-GB"/>
        </w:rPr>
      </w:pPr>
      <w:r>
        <w:rPr>
          <w:lang w:val="en-GB"/>
        </w:rPr>
        <w:t>Paragraph 6.15.8., Provisions regarding the pressure relief valve (discharge valve)</w:t>
      </w:r>
    </w:p>
    <w:p w:rsidR="006C169E" w:rsidRDefault="006C169E" w:rsidP="006C169E">
      <w:pPr>
        <w:pStyle w:val="Para"/>
        <w:rPr>
          <w:lang w:val="en-GB"/>
        </w:rPr>
      </w:pPr>
      <w:r>
        <w:rPr>
          <w:lang w:val="en-GB"/>
        </w:rPr>
        <w:t>3.6.</w:t>
      </w:r>
      <w:r>
        <w:rPr>
          <w:lang w:val="en-GB"/>
        </w:rPr>
        <w:tab/>
        <w:t>Applicable test procedures:</w:t>
      </w:r>
    </w:p>
    <w:p w:rsidR="006C169E" w:rsidRDefault="006C169E" w:rsidP="006C169E">
      <w:pPr>
        <w:pStyle w:val="Para"/>
        <w:tabs>
          <w:tab w:val="left" w:pos="5670"/>
        </w:tabs>
        <w:spacing w:after="100"/>
        <w:rPr>
          <w:lang w:val="en-GB"/>
        </w:rPr>
      </w:pPr>
      <w:r>
        <w:rPr>
          <w:lang w:val="en-GB"/>
        </w:rPr>
        <w:tab/>
        <w:t>Overpressure test</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4.</w:t>
      </w:r>
    </w:p>
    <w:p w:rsidR="006C169E" w:rsidRDefault="006C169E" w:rsidP="006C169E">
      <w:pPr>
        <w:pStyle w:val="Para"/>
        <w:tabs>
          <w:tab w:val="left" w:pos="5670"/>
        </w:tabs>
        <w:spacing w:after="100"/>
        <w:rPr>
          <w:lang w:val="en-GB"/>
        </w:rPr>
      </w:pPr>
      <w:r>
        <w:rPr>
          <w:lang w:val="en-GB"/>
        </w:rPr>
        <w:tab/>
      </w:r>
      <w:proofErr w:type="gramStart"/>
      <w:r>
        <w:rPr>
          <w:lang w:val="en-GB"/>
        </w:rPr>
        <w:t>External leakage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5.</w:t>
      </w:r>
    </w:p>
    <w:p w:rsidR="006C169E" w:rsidRDefault="006C169E" w:rsidP="006C169E">
      <w:pPr>
        <w:pStyle w:val="Para"/>
        <w:tabs>
          <w:tab w:val="left" w:pos="5670"/>
        </w:tabs>
        <w:spacing w:after="100"/>
        <w:rPr>
          <w:lang w:val="en-GB"/>
        </w:rPr>
      </w:pPr>
      <w:r>
        <w:rPr>
          <w:lang w:val="en-GB"/>
        </w:rPr>
        <w:tab/>
      </w:r>
      <w:proofErr w:type="gramStart"/>
      <w:r>
        <w:rPr>
          <w:lang w:val="en-GB"/>
        </w:rPr>
        <w:t>High temperature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6.</w:t>
      </w:r>
    </w:p>
    <w:p w:rsidR="006C169E" w:rsidRDefault="006C169E" w:rsidP="006C169E">
      <w:pPr>
        <w:pStyle w:val="Para"/>
        <w:tabs>
          <w:tab w:val="left" w:pos="5670"/>
        </w:tabs>
        <w:spacing w:after="100"/>
        <w:rPr>
          <w:lang w:val="en-GB"/>
        </w:rPr>
      </w:pPr>
      <w:r>
        <w:rPr>
          <w:lang w:val="en-GB"/>
        </w:rPr>
        <w:tab/>
      </w:r>
      <w:proofErr w:type="gramStart"/>
      <w:r>
        <w:rPr>
          <w:lang w:val="en-GB"/>
        </w:rPr>
        <w:t>Low temperature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7.</w:t>
      </w:r>
    </w:p>
    <w:p w:rsidR="006C169E" w:rsidRDefault="006C169E" w:rsidP="006C169E">
      <w:pPr>
        <w:pStyle w:val="Para"/>
        <w:tabs>
          <w:tab w:val="left" w:pos="5670"/>
        </w:tabs>
        <w:spacing w:after="100"/>
        <w:rPr>
          <w:lang w:val="en-GB"/>
        </w:rPr>
      </w:pPr>
      <w:r>
        <w:rPr>
          <w:lang w:val="en-GB"/>
        </w:rPr>
        <w:tab/>
      </w:r>
      <w:proofErr w:type="gramStart"/>
      <w:r>
        <w:rPr>
          <w:lang w:val="en-GB"/>
        </w:rPr>
        <w:t>Seat leakage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8.</w:t>
      </w:r>
    </w:p>
    <w:p w:rsidR="006C169E" w:rsidRDefault="006C169E" w:rsidP="006C169E">
      <w:pPr>
        <w:pStyle w:val="Para"/>
        <w:tabs>
          <w:tab w:val="left" w:pos="5670"/>
        </w:tabs>
        <w:spacing w:after="100"/>
        <w:jc w:val="left"/>
        <w:rPr>
          <w:lang w:val="en-GB"/>
        </w:rPr>
      </w:pPr>
      <w:r>
        <w:rPr>
          <w:lang w:val="en-GB"/>
        </w:rPr>
        <w:tab/>
        <w:t>Endurance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xml:space="preserve">, para. </w:t>
      </w:r>
      <w:proofErr w:type="gramStart"/>
      <w:r>
        <w:rPr>
          <w:lang w:val="en-GB"/>
        </w:rPr>
        <w:t>9.</w:t>
      </w:r>
      <w:proofErr w:type="gramEnd"/>
      <w:r>
        <w:rPr>
          <w:lang w:val="en-GB"/>
        </w:rPr>
        <w:br/>
        <w:t>(with 200 operation cycles)</w:t>
      </w:r>
    </w:p>
    <w:p w:rsidR="006C169E" w:rsidRDefault="006C169E" w:rsidP="006C169E">
      <w:pPr>
        <w:pStyle w:val="Para"/>
        <w:tabs>
          <w:tab w:val="left" w:pos="5670"/>
        </w:tabs>
        <w:rPr>
          <w:lang w:val="en-GB"/>
        </w:rPr>
      </w:pPr>
      <w:r>
        <w:rPr>
          <w:lang w:val="en-GB"/>
        </w:rPr>
        <w:tab/>
        <w:t>Operational test</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10.</w:t>
      </w:r>
    </w:p>
    <w:p w:rsidR="006C169E" w:rsidRDefault="006C169E" w:rsidP="006C169E">
      <w:pPr>
        <w:pStyle w:val="Para"/>
        <w:tabs>
          <w:tab w:val="left" w:pos="5670"/>
        </w:tabs>
        <w:rPr>
          <w:lang w:val="en-GB"/>
        </w:rPr>
      </w:pPr>
      <w:r>
        <w:rPr>
          <w:lang w:val="en-GB"/>
        </w:rPr>
        <w:tab/>
      </w:r>
      <w:proofErr w:type="gramStart"/>
      <w:r>
        <w:rPr>
          <w:lang w:val="en-GB"/>
        </w:rPr>
        <w:t>LPG compatibility</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11</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r>
      <w:proofErr w:type="gramStart"/>
      <w:r>
        <w:rPr>
          <w:lang w:val="en-GB"/>
        </w:rPr>
        <w:t>Corrosion resistance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12.</w:t>
      </w:r>
      <w:r w:rsidRPr="005210D4">
        <w:rPr>
          <w:lang w:val="en-GB"/>
        </w:rPr>
        <w:t>*</w:t>
      </w:r>
    </w:p>
    <w:p w:rsidR="006C169E" w:rsidRDefault="006C169E" w:rsidP="006C169E">
      <w:pPr>
        <w:pStyle w:val="Para"/>
        <w:tabs>
          <w:tab w:val="left" w:pos="5670"/>
        </w:tabs>
        <w:rPr>
          <w:lang w:val="en-GB"/>
        </w:rPr>
      </w:pPr>
      <w:r>
        <w:rPr>
          <w:lang w:val="en-GB"/>
        </w:rPr>
        <w:tab/>
        <w:t>Resistance to dry heat</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13</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r>
      <w:proofErr w:type="gramStart"/>
      <w:r>
        <w:rPr>
          <w:lang w:val="en-GB"/>
        </w:rPr>
        <w:t>Ozone ageing</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14</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t>Creep</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15</w:t>
      </w:r>
      <w:proofErr w:type="gramStart"/>
      <w:r>
        <w:rPr>
          <w:lang w:val="en-GB"/>
        </w:rPr>
        <w:t>.</w:t>
      </w:r>
      <w:r w:rsidRPr="00BF4B8F">
        <w:rPr>
          <w:lang w:val="en-GB"/>
        </w:rPr>
        <w:t>*</w:t>
      </w:r>
      <w:proofErr w:type="gramEnd"/>
      <w:r w:rsidRPr="00BF4B8F">
        <w:rPr>
          <w:lang w:val="en-GB"/>
        </w:rPr>
        <w:t>*</w:t>
      </w:r>
    </w:p>
    <w:p w:rsidR="006C169E" w:rsidRDefault="0069216B" w:rsidP="006C169E">
      <w:pPr>
        <w:pStyle w:val="Para"/>
        <w:ind w:firstLine="0"/>
        <w:rPr>
          <w:lang w:val="en-GB"/>
        </w:rPr>
      </w:pPr>
      <w:r>
        <w:rPr>
          <w:lang w:val="en-GB"/>
        </w:rPr>
        <w:t>Temperature cycle</w:t>
      </w:r>
      <w:r>
        <w:rPr>
          <w:lang w:val="en-GB"/>
        </w:rPr>
        <w:tab/>
      </w:r>
      <w:r>
        <w:rPr>
          <w:lang w:val="en-GB"/>
        </w:rPr>
        <w:tab/>
      </w:r>
      <w:r>
        <w:rPr>
          <w:lang w:val="en-GB"/>
        </w:rPr>
        <w:tab/>
      </w:r>
      <w:r w:rsidR="006C169E">
        <w:rPr>
          <w:lang w:val="en-GB"/>
        </w:rPr>
        <w:t xml:space="preserve">Annex </w:t>
      </w:r>
      <w:r w:rsidR="006C169E" w:rsidRPr="0069216B">
        <w:rPr>
          <w:color w:val="FF0000"/>
          <w:lang w:val="en-GB"/>
        </w:rPr>
        <w:t>1</w:t>
      </w:r>
      <w:r w:rsidR="006C169E" w:rsidRPr="0069216B">
        <w:rPr>
          <w:strike/>
          <w:color w:val="FF0000"/>
          <w:lang w:val="en-GB"/>
        </w:rPr>
        <w:t>5</w:t>
      </w:r>
      <w:r w:rsidR="006C169E" w:rsidRPr="0069216B">
        <w:rPr>
          <w:b/>
          <w:strike/>
          <w:color w:val="FF0000"/>
          <w:lang w:val="en-GB"/>
        </w:rPr>
        <w:t>6</w:t>
      </w:r>
      <w:r w:rsidR="006C169E">
        <w:rPr>
          <w:lang w:val="en-GB"/>
        </w:rPr>
        <w:t>, para. 1.6</w:t>
      </w:r>
      <w:proofErr w:type="gramStart"/>
      <w:r w:rsidR="006C169E">
        <w:rPr>
          <w:lang w:val="en-GB"/>
        </w:rPr>
        <w:t>.</w:t>
      </w:r>
      <w:r w:rsidR="006C169E" w:rsidRPr="00BF4B8F">
        <w:rPr>
          <w:lang w:val="en-GB"/>
        </w:rPr>
        <w:t>*</w:t>
      </w:r>
      <w:proofErr w:type="gramEnd"/>
      <w:r w:rsidR="006C169E" w:rsidRPr="00BF4B8F">
        <w:rPr>
          <w:lang w:val="en-GB"/>
        </w:rPr>
        <w:t>*</w:t>
      </w:r>
    </w:p>
    <w:p w:rsidR="006C169E" w:rsidRDefault="006C169E" w:rsidP="006C169E">
      <w:pPr>
        <w:pStyle w:val="Para"/>
        <w:rPr>
          <w:lang w:val="en-GB"/>
        </w:rPr>
      </w:pPr>
      <w:r>
        <w:rPr>
          <w:lang w:val="en-GB"/>
        </w:rPr>
        <w:t>4.</w:t>
      </w:r>
      <w:r>
        <w:rPr>
          <w:lang w:val="en-GB"/>
        </w:rPr>
        <w:tab/>
        <w:t>Remotely controlled service valve with excess flow valve</w:t>
      </w:r>
    </w:p>
    <w:p w:rsidR="006C169E" w:rsidRDefault="006C169E" w:rsidP="006C169E">
      <w:pPr>
        <w:pStyle w:val="Para"/>
        <w:rPr>
          <w:lang w:val="en-GB"/>
        </w:rPr>
      </w:pPr>
      <w:r>
        <w:rPr>
          <w:lang w:val="en-GB"/>
        </w:rPr>
        <w:t>4.1.</w:t>
      </w:r>
      <w:r>
        <w:rPr>
          <w:lang w:val="en-GB"/>
        </w:rPr>
        <w:tab/>
        <w:t xml:space="preserve">Definition: see paragraph 2.5.4. </w:t>
      </w:r>
      <w:proofErr w:type="gramStart"/>
      <w:r>
        <w:rPr>
          <w:lang w:val="en-GB"/>
        </w:rPr>
        <w:t>of</w:t>
      </w:r>
      <w:proofErr w:type="gramEnd"/>
      <w:r>
        <w:rPr>
          <w:lang w:val="en-GB"/>
        </w:rPr>
        <w:t xml:space="preserve"> this Regulation.</w:t>
      </w:r>
    </w:p>
    <w:p w:rsidR="006C169E" w:rsidRPr="00F9478D" w:rsidRDefault="006C169E" w:rsidP="006C169E">
      <w:pPr>
        <w:pStyle w:val="SingleTxtG"/>
        <w:ind w:left="2268" w:hanging="1134"/>
        <w:rPr>
          <w:lang w:val="en-GB"/>
        </w:rPr>
      </w:pPr>
      <w:r w:rsidRPr="00F9478D">
        <w:rPr>
          <w:lang w:val="en-GB"/>
        </w:rPr>
        <w:t>4.2.</w:t>
      </w:r>
      <w:r w:rsidRPr="00F9478D">
        <w:rPr>
          <w:lang w:val="en-GB"/>
        </w:rPr>
        <w:tab/>
        <w:t>Component classification (according to Figure 1, para.2.): Class 3 or Class 0 if WP declared.</w:t>
      </w:r>
    </w:p>
    <w:p w:rsidR="006C169E" w:rsidRDefault="006C169E" w:rsidP="006C169E">
      <w:pPr>
        <w:pStyle w:val="Para"/>
        <w:rPr>
          <w:lang w:val="en-GB"/>
        </w:rPr>
      </w:pPr>
      <w:r w:rsidRPr="00F9478D">
        <w:rPr>
          <w:lang w:val="en-GB"/>
        </w:rPr>
        <w:t>4.3.</w:t>
      </w:r>
      <w:r w:rsidRPr="00F9478D">
        <w:rPr>
          <w:lang w:val="en-GB"/>
        </w:rPr>
        <w:tab/>
      </w:r>
      <w:r w:rsidRPr="00F9478D">
        <w:rPr>
          <w:lang w:val="en-GB"/>
        </w:rPr>
        <w:tab/>
        <w:t>Classification pressure: 3,000 kPa or WP declared if ≥ 3,000 kPa.</w:t>
      </w:r>
    </w:p>
    <w:p w:rsidR="006C169E" w:rsidRDefault="006C169E" w:rsidP="006C169E">
      <w:pPr>
        <w:pStyle w:val="Para"/>
        <w:rPr>
          <w:lang w:val="en-GB"/>
        </w:rPr>
      </w:pPr>
      <w:r>
        <w:rPr>
          <w:lang w:val="en-GB"/>
        </w:rPr>
        <w:t>4.4.</w:t>
      </w:r>
      <w:r>
        <w:rPr>
          <w:lang w:val="en-GB"/>
        </w:rPr>
        <w:tab/>
        <w:t xml:space="preserve">Design temperatures: </w:t>
      </w:r>
    </w:p>
    <w:p w:rsidR="006C169E" w:rsidRDefault="006C169E" w:rsidP="006C169E">
      <w:pPr>
        <w:pStyle w:val="Para"/>
        <w:ind w:firstLine="0"/>
        <w:rPr>
          <w:lang w:val="en-GB"/>
        </w:rPr>
      </w:pPr>
      <w:r>
        <w:rPr>
          <w:lang w:val="en-GB"/>
        </w:rPr>
        <w:t>-20 °C to 65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4.5.</w:t>
      </w:r>
      <w:r>
        <w:rPr>
          <w:lang w:val="en-GB"/>
        </w:rPr>
        <w:tab/>
        <w:t>General design rules:</w:t>
      </w:r>
    </w:p>
    <w:p w:rsidR="006C169E" w:rsidRDefault="006C169E" w:rsidP="006C169E">
      <w:pPr>
        <w:pStyle w:val="Para"/>
        <w:ind w:firstLine="0"/>
        <w:rPr>
          <w:lang w:val="en-GB"/>
        </w:rPr>
      </w:pPr>
      <w:proofErr w:type="gramStart"/>
      <w:r>
        <w:rPr>
          <w:lang w:val="en-GB"/>
        </w:rPr>
        <w:t>Paragraph 6.15.2., Provisions regarding the electrical insulation.</w:t>
      </w:r>
      <w:proofErr w:type="gramEnd"/>
      <w:r>
        <w:rPr>
          <w:lang w:val="en-GB"/>
        </w:rPr>
        <w:t xml:space="preserve"> </w:t>
      </w:r>
    </w:p>
    <w:p w:rsidR="006C169E" w:rsidRDefault="006C169E" w:rsidP="006C169E">
      <w:pPr>
        <w:pStyle w:val="Para"/>
        <w:ind w:firstLine="0"/>
        <w:rPr>
          <w:lang w:val="en-GB"/>
        </w:rPr>
      </w:pPr>
      <w:r>
        <w:rPr>
          <w:lang w:val="en-GB"/>
        </w:rPr>
        <w:t>Paragraph 6.15.3.1., Provisions on valves activated by an electrical/external power.</w:t>
      </w:r>
    </w:p>
    <w:p w:rsidR="006C169E" w:rsidRDefault="006C169E" w:rsidP="006C169E">
      <w:pPr>
        <w:pStyle w:val="Para"/>
        <w:ind w:firstLine="0"/>
        <w:rPr>
          <w:lang w:val="en-GB"/>
        </w:rPr>
      </w:pPr>
      <w:proofErr w:type="gramStart"/>
      <w:r>
        <w:rPr>
          <w:lang w:val="en-GB"/>
        </w:rPr>
        <w:t>Paragraph 6.15.13., Provisions regarding the remotely controlled service valve with excess flow valve.</w:t>
      </w:r>
      <w:proofErr w:type="gramEnd"/>
    </w:p>
    <w:p w:rsidR="006C169E" w:rsidRDefault="006C169E" w:rsidP="006C169E">
      <w:pPr>
        <w:pStyle w:val="Para"/>
        <w:rPr>
          <w:lang w:val="en-GB"/>
        </w:rPr>
      </w:pPr>
      <w:r>
        <w:rPr>
          <w:lang w:val="en-GB"/>
        </w:rPr>
        <w:t>4.6.</w:t>
      </w:r>
      <w:r>
        <w:rPr>
          <w:lang w:val="en-GB"/>
        </w:rPr>
        <w:tab/>
        <w:t>Applicable test procedures:</w:t>
      </w:r>
    </w:p>
    <w:p w:rsidR="006C169E" w:rsidRDefault="006C169E" w:rsidP="006C169E">
      <w:pPr>
        <w:pStyle w:val="Para"/>
        <w:tabs>
          <w:tab w:val="left" w:pos="5670"/>
        </w:tabs>
        <w:spacing w:after="100"/>
        <w:rPr>
          <w:lang w:val="en-GB"/>
        </w:rPr>
      </w:pPr>
      <w:r>
        <w:rPr>
          <w:lang w:val="en-GB"/>
        </w:rPr>
        <w:tab/>
        <w:t>Overpressure test</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4.</w:t>
      </w:r>
    </w:p>
    <w:p w:rsidR="006C169E" w:rsidRDefault="006C169E" w:rsidP="006C169E">
      <w:pPr>
        <w:pStyle w:val="Para"/>
        <w:tabs>
          <w:tab w:val="left" w:pos="5670"/>
        </w:tabs>
        <w:spacing w:after="100"/>
        <w:rPr>
          <w:lang w:val="en-GB"/>
        </w:rPr>
      </w:pPr>
      <w:r>
        <w:rPr>
          <w:lang w:val="en-GB"/>
        </w:rPr>
        <w:tab/>
      </w:r>
      <w:proofErr w:type="gramStart"/>
      <w:r>
        <w:rPr>
          <w:lang w:val="en-GB"/>
        </w:rPr>
        <w:t>External leakage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5.</w:t>
      </w:r>
    </w:p>
    <w:p w:rsidR="006C169E" w:rsidRDefault="006C169E" w:rsidP="006C169E">
      <w:pPr>
        <w:pStyle w:val="Para"/>
        <w:tabs>
          <w:tab w:val="left" w:pos="5670"/>
        </w:tabs>
        <w:spacing w:after="100"/>
        <w:rPr>
          <w:lang w:val="en-GB"/>
        </w:rPr>
      </w:pPr>
      <w:r>
        <w:rPr>
          <w:lang w:val="en-GB"/>
        </w:rPr>
        <w:tab/>
      </w:r>
      <w:proofErr w:type="gramStart"/>
      <w:r>
        <w:rPr>
          <w:lang w:val="en-GB"/>
        </w:rPr>
        <w:t>High temperature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6.</w:t>
      </w:r>
    </w:p>
    <w:p w:rsidR="006C169E" w:rsidRDefault="006C169E" w:rsidP="006C169E">
      <w:pPr>
        <w:pStyle w:val="Para"/>
        <w:tabs>
          <w:tab w:val="left" w:pos="5670"/>
        </w:tabs>
        <w:spacing w:after="100"/>
        <w:rPr>
          <w:lang w:val="en-GB"/>
        </w:rPr>
      </w:pPr>
      <w:r>
        <w:rPr>
          <w:lang w:val="en-GB"/>
        </w:rPr>
        <w:tab/>
      </w:r>
      <w:proofErr w:type="gramStart"/>
      <w:r>
        <w:rPr>
          <w:lang w:val="en-GB"/>
        </w:rPr>
        <w:t>Low temperature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7.</w:t>
      </w:r>
    </w:p>
    <w:p w:rsidR="006C169E" w:rsidRDefault="006C169E" w:rsidP="006C169E">
      <w:pPr>
        <w:pStyle w:val="Para"/>
        <w:tabs>
          <w:tab w:val="left" w:pos="5670"/>
        </w:tabs>
        <w:spacing w:after="100"/>
        <w:rPr>
          <w:lang w:val="en-GB"/>
        </w:rPr>
      </w:pPr>
      <w:r>
        <w:rPr>
          <w:lang w:val="en-GB"/>
        </w:rPr>
        <w:tab/>
      </w:r>
      <w:proofErr w:type="gramStart"/>
      <w:r>
        <w:rPr>
          <w:lang w:val="en-GB"/>
        </w:rPr>
        <w:t>Seat leakage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8.</w:t>
      </w:r>
    </w:p>
    <w:p w:rsidR="006C169E" w:rsidRDefault="006C169E" w:rsidP="006C169E">
      <w:pPr>
        <w:pStyle w:val="Para"/>
        <w:tabs>
          <w:tab w:val="left" w:pos="5670"/>
        </w:tabs>
        <w:spacing w:after="100"/>
        <w:rPr>
          <w:lang w:val="en-GB"/>
        </w:rPr>
      </w:pPr>
      <w:r>
        <w:rPr>
          <w:lang w:val="en-GB"/>
        </w:rPr>
        <w:tab/>
        <w:t>Endurance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9.</w:t>
      </w:r>
    </w:p>
    <w:p w:rsidR="006C169E" w:rsidRDefault="006C169E" w:rsidP="006C169E">
      <w:pPr>
        <w:pStyle w:val="Para"/>
        <w:tabs>
          <w:tab w:val="left" w:pos="5670"/>
        </w:tabs>
        <w:spacing w:after="100"/>
        <w:rPr>
          <w:lang w:val="en-GB"/>
        </w:rPr>
      </w:pPr>
      <w:r>
        <w:rPr>
          <w:lang w:val="en-GB"/>
        </w:rPr>
        <w:tab/>
        <w:t>Operational test</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10</w:t>
      </w:r>
    </w:p>
    <w:p w:rsidR="006C169E" w:rsidRDefault="006C169E" w:rsidP="006C169E">
      <w:pPr>
        <w:pStyle w:val="Para"/>
        <w:tabs>
          <w:tab w:val="left" w:pos="5670"/>
        </w:tabs>
        <w:spacing w:after="100"/>
        <w:rPr>
          <w:lang w:val="en-GB"/>
        </w:rPr>
      </w:pPr>
      <w:r>
        <w:rPr>
          <w:lang w:val="en-GB"/>
        </w:rPr>
        <w:tab/>
      </w:r>
      <w:proofErr w:type="gramStart"/>
      <w:r>
        <w:rPr>
          <w:lang w:val="en-GB"/>
        </w:rPr>
        <w:t>LPG compatibility</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11</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spacing w:after="100"/>
        <w:rPr>
          <w:lang w:val="en-GB"/>
        </w:rPr>
      </w:pPr>
      <w:r>
        <w:rPr>
          <w:lang w:val="en-GB"/>
        </w:rPr>
        <w:tab/>
      </w:r>
      <w:proofErr w:type="gramStart"/>
      <w:r>
        <w:rPr>
          <w:lang w:val="en-GB"/>
        </w:rPr>
        <w:t>Corrosion resistance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12.</w:t>
      </w:r>
      <w:r w:rsidRPr="005210D4">
        <w:rPr>
          <w:lang w:val="en-GB"/>
        </w:rPr>
        <w:t>*</w:t>
      </w:r>
    </w:p>
    <w:p w:rsidR="006C169E" w:rsidRDefault="006C169E" w:rsidP="006C169E">
      <w:pPr>
        <w:pStyle w:val="Para"/>
        <w:tabs>
          <w:tab w:val="left" w:pos="5670"/>
        </w:tabs>
        <w:spacing w:after="100"/>
        <w:rPr>
          <w:lang w:val="en-GB"/>
        </w:rPr>
      </w:pPr>
      <w:r>
        <w:rPr>
          <w:lang w:val="en-GB"/>
        </w:rPr>
        <w:tab/>
        <w:t>Resistance to dry heat</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13</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spacing w:after="100"/>
        <w:rPr>
          <w:lang w:val="en-GB"/>
        </w:rPr>
      </w:pPr>
      <w:r>
        <w:rPr>
          <w:lang w:val="en-GB"/>
        </w:rPr>
        <w:tab/>
      </w:r>
      <w:proofErr w:type="gramStart"/>
      <w:r>
        <w:rPr>
          <w:lang w:val="en-GB"/>
        </w:rPr>
        <w:t>Ozone ageing</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w:t>
      </w:r>
      <w:proofErr w:type="gramEnd"/>
      <w:r>
        <w:rPr>
          <w:lang w:val="en-GB"/>
        </w:rPr>
        <w:t xml:space="preserve"> 14</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spacing w:after="100"/>
        <w:rPr>
          <w:lang w:val="en-GB"/>
        </w:rPr>
      </w:pPr>
      <w:r>
        <w:rPr>
          <w:lang w:val="en-GB"/>
        </w:rPr>
        <w:tab/>
        <w:t>Creep</w:t>
      </w:r>
      <w:r>
        <w:rPr>
          <w:lang w:val="en-GB"/>
        </w:rPr>
        <w:tab/>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15</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t>Temperature cycle</w:t>
      </w:r>
      <w:r>
        <w:rPr>
          <w:lang w:val="en-GB"/>
        </w:rPr>
        <w:tab/>
        <w:t xml:space="preserve">Annex </w:t>
      </w:r>
      <w:r w:rsidRPr="0069216B">
        <w:rPr>
          <w:color w:val="FF0000"/>
          <w:lang w:val="en-GB"/>
        </w:rPr>
        <w:t>1</w:t>
      </w:r>
      <w:r w:rsidRPr="0069216B">
        <w:rPr>
          <w:strike/>
          <w:color w:val="FF0000"/>
          <w:lang w:val="en-GB"/>
        </w:rPr>
        <w:t>5</w:t>
      </w:r>
      <w:r w:rsidRPr="0069216B">
        <w:rPr>
          <w:b/>
          <w:strike/>
          <w:color w:val="FF0000"/>
          <w:lang w:val="en-GB"/>
        </w:rPr>
        <w:t>6</w:t>
      </w:r>
      <w:r>
        <w:rPr>
          <w:lang w:val="en-GB"/>
        </w:rPr>
        <w:t>, para. 16</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p>
    <w:p w:rsidR="006C169E" w:rsidRPr="0030520F" w:rsidRDefault="006C169E" w:rsidP="006C169E">
      <w:pPr>
        <w:spacing w:after="120"/>
        <w:ind w:left="2268" w:right="1088" w:hanging="1134"/>
        <w:jc w:val="both"/>
        <w:rPr>
          <w:bCs/>
          <w:strike/>
          <w:color w:val="000000"/>
          <w:sz w:val="20"/>
          <w:lang w:val="en-GB"/>
        </w:rPr>
      </w:pPr>
      <w:r w:rsidRPr="0030520F">
        <w:rPr>
          <w:bCs/>
          <w:color w:val="000000"/>
          <w:sz w:val="20"/>
          <w:lang w:val="en-GB"/>
        </w:rPr>
        <w:t>4.7.</w:t>
      </w:r>
      <w:r w:rsidRPr="0030520F">
        <w:rPr>
          <w:bCs/>
          <w:color w:val="000000"/>
          <w:sz w:val="20"/>
          <w:lang w:val="en-GB"/>
        </w:rPr>
        <w:tab/>
        <w:t xml:space="preserve">If the remotely controlled service valve </w:t>
      </w:r>
      <w:r w:rsidRPr="006F00D5">
        <w:rPr>
          <w:bCs/>
          <w:color w:val="000000"/>
          <w:sz w:val="20"/>
          <w:lang w:val="en-GB"/>
        </w:rPr>
        <w:t>is closed during commanded stop phases,</w:t>
      </w:r>
      <w:r w:rsidRPr="0030520F">
        <w:rPr>
          <w:bCs/>
          <w:color w:val="000000"/>
          <w:sz w:val="20"/>
          <w:lang w:val="en-GB"/>
        </w:rPr>
        <w:t xml:space="preserve"> t</w:t>
      </w:r>
      <w:r w:rsidRPr="006F00D5">
        <w:rPr>
          <w:bCs/>
          <w:color w:val="000000"/>
          <w:sz w:val="20"/>
          <w:lang w:val="en-GB"/>
        </w:rPr>
        <w:t xml:space="preserve">he valve </w:t>
      </w:r>
      <w:r w:rsidRPr="0030520F">
        <w:rPr>
          <w:bCs/>
          <w:color w:val="000000"/>
          <w:sz w:val="20"/>
          <w:lang w:val="en-GB"/>
        </w:rPr>
        <w:t>shall be submitted to the following numbers of operations during</w:t>
      </w:r>
      <w:r w:rsidRPr="006F00D5">
        <w:rPr>
          <w:bCs/>
          <w:color w:val="000000"/>
          <w:sz w:val="20"/>
          <w:lang w:val="en-GB"/>
        </w:rPr>
        <w:t xml:space="preserve"> the endurance test of </w:t>
      </w:r>
      <w:r w:rsidRPr="006F00D5">
        <w:rPr>
          <w:bCs/>
          <w:sz w:val="20"/>
          <w:lang w:val="en-GB"/>
        </w:rPr>
        <w:t xml:space="preserve">paragraph 9. </w:t>
      </w:r>
      <w:proofErr w:type="gramStart"/>
      <w:r w:rsidRPr="006F00D5">
        <w:rPr>
          <w:bCs/>
          <w:sz w:val="20"/>
          <w:lang w:val="en-GB"/>
        </w:rPr>
        <w:t>of</w:t>
      </w:r>
      <w:proofErr w:type="gramEnd"/>
      <w:r w:rsidRPr="006F00D5">
        <w:rPr>
          <w:bCs/>
          <w:color w:val="000000"/>
          <w:sz w:val="20"/>
          <w:lang w:val="en-GB"/>
        </w:rPr>
        <w:t xml:space="preserve"> Annex </w:t>
      </w:r>
      <w:r w:rsidRPr="0069216B">
        <w:rPr>
          <w:bCs/>
          <w:color w:val="FF0000"/>
          <w:sz w:val="20"/>
          <w:lang w:val="en-GB"/>
        </w:rPr>
        <w:t>1</w:t>
      </w:r>
      <w:r w:rsidRPr="0069216B">
        <w:rPr>
          <w:bCs/>
          <w:strike/>
          <w:color w:val="FF0000"/>
          <w:sz w:val="20"/>
          <w:lang w:val="en-GB"/>
        </w:rPr>
        <w:t>5</w:t>
      </w:r>
      <w:r w:rsidRPr="0030520F">
        <w:rPr>
          <w:b/>
          <w:bCs/>
          <w:color w:val="FF0000"/>
          <w:sz w:val="20"/>
          <w:lang w:val="en-GB"/>
        </w:rPr>
        <w:t>6</w:t>
      </w:r>
      <w:r w:rsidRPr="0030520F">
        <w:rPr>
          <w:bCs/>
          <w:color w:val="000000"/>
          <w:sz w:val="20"/>
          <w:lang w:val="en-GB"/>
        </w:rPr>
        <w:t>:</w:t>
      </w:r>
    </w:p>
    <w:p w:rsidR="006C169E" w:rsidRPr="0030520F" w:rsidRDefault="006C169E" w:rsidP="006C169E">
      <w:pPr>
        <w:autoSpaceDE w:val="0"/>
        <w:autoSpaceDN w:val="0"/>
        <w:adjustRightInd w:val="0"/>
        <w:spacing w:after="120"/>
        <w:ind w:left="2835" w:right="1088" w:hanging="567"/>
        <w:jc w:val="both"/>
        <w:rPr>
          <w:color w:val="000000"/>
          <w:sz w:val="20"/>
          <w:lang w:val="en-GB"/>
        </w:rPr>
      </w:pPr>
      <w:r w:rsidRPr="0030520F">
        <w:rPr>
          <w:bCs/>
          <w:color w:val="000000"/>
          <w:sz w:val="20"/>
          <w:lang w:val="en-GB"/>
        </w:rPr>
        <w:t>(a)</w:t>
      </w:r>
      <w:r w:rsidRPr="0030520F">
        <w:rPr>
          <w:bCs/>
          <w:color w:val="000000"/>
          <w:sz w:val="20"/>
          <w:lang w:val="en-GB"/>
        </w:rPr>
        <w:tab/>
        <w:t>200,000 cycles (mark "H</w:t>
      </w:r>
      <w:r w:rsidRPr="0030520F">
        <w:rPr>
          <w:bCs/>
          <w:color w:val="000000"/>
          <w:sz w:val="20"/>
          <w:vertAlign w:val="subscript"/>
          <w:lang w:val="en-GB"/>
        </w:rPr>
        <w:t>1</w:t>
      </w:r>
      <w:r w:rsidRPr="0030520F">
        <w:rPr>
          <w:bCs/>
          <w:color w:val="000000"/>
          <w:sz w:val="20"/>
          <w:lang w:val="en-GB"/>
        </w:rPr>
        <w:t xml:space="preserve">") if </w:t>
      </w:r>
      <w:r w:rsidRPr="0030520F">
        <w:rPr>
          <w:color w:val="000000"/>
          <w:sz w:val="20"/>
          <w:lang w:val="en-GB"/>
        </w:rPr>
        <w:t>the engine shuts off automatically when the vehicle comes to a halt.</w:t>
      </w:r>
    </w:p>
    <w:p w:rsidR="006C169E" w:rsidRPr="0030520F" w:rsidRDefault="006C169E" w:rsidP="006C169E">
      <w:pPr>
        <w:autoSpaceDE w:val="0"/>
        <w:autoSpaceDN w:val="0"/>
        <w:adjustRightInd w:val="0"/>
        <w:spacing w:after="120"/>
        <w:ind w:left="2835" w:right="1088" w:hanging="567"/>
        <w:jc w:val="both"/>
        <w:rPr>
          <w:color w:val="000000"/>
          <w:sz w:val="20"/>
          <w:lang w:val="en-GB"/>
        </w:rPr>
      </w:pPr>
      <w:r w:rsidRPr="0030520F">
        <w:rPr>
          <w:bCs/>
          <w:color w:val="000000"/>
          <w:sz w:val="20"/>
          <w:lang w:val="en-GB"/>
        </w:rPr>
        <w:t>(b)</w:t>
      </w:r>
      <w:r w:rsidRPr="0030520F">
        <w:rPr>
          <w:bCs/>
          <w:color w:val="000000"/>
          <w:sz w:val="20"/>
          <w:lang w:val="en-GB"/>
        </w:rPr>
        <w:tab/>
        <w:t>500,000 cycles (mark "H</w:t>
      </w:r>
      <w:r w:rsidRPr="0030520F">
        <w:rPr>
          <w:bCs/>
          <w:color w:val="000000"/>
          <w:sz w:val="20"/>
          <w:vertAlign w:val="subscript"/>
          <w:lang w:val="en-GB"/>
        </w:rPr>
        <w:t>2</w:t>
      </w:r>
      <w:r w:rsidRPr="0030520F">
        <w:rPr>
          <w:bCs/>
          <w:color w:val="000000"/>
          <w:sz w:val="20"/>
          <w:lang w:val="en-GB"/>
        </w:rPr>
        <w:t>")</w:t>
      </w:r>
      <w:r w:rsidRPr="0030520F">
        <w:rPr>
          <w:color w:val="000000"/>
          <w:sz w:val="20"/>
          <w:lang w:val="en-GB"/>
        </w:rPr>
        <w:t xml:space="preserve"> if, in addition to (a), the engine also shuts off automatically when the vehicle drives with the electric motor only.</w:t>
      </w:r>
    </w:p>
    <w:p w:rsidR="006C169E" w:rsidRPr="0030520F" w:rsidRDefault="006C169E" w:rsidP="006C169E">
      <w:pPr>
        <w:autoSpaceDE w:val="0"/>
        <w:autoSpaceDN w:val="0"/>
        <w:adjustRightInd w:val="0"/>
        <w:spacing w:after="120"/>
        <w:ind w:left="2835" w:right="1088" w:hanging="567"/>
        <w:jc w:val="both"/>
        <w:rPr>
          <w:bCs/>
          <w:color w:val="000000"/>
          <w:sz w:val="20"/>
          <w:lang w:val="en-GB"/>
        </w:rPr>
      </w:pPr>
      <w:r w:rsidRPr="0030520F">
        <w:rPr>
          <w:bCs/>
          <w:color w:val="000000"/>
          <w:sz w:val="20"/>
          <w:lang w:val="en-GB"/>
        </w:rPr>
        <w:t>(c)</w:t>
      </w:r>
      <w:r w:rsidRPr="0030520F">
        <w:rPr>
          <w:bCs/>
          <w:color w:val="000000"/>
          <w:sz w:val="20"/>
          <w:lang w:val="en-GB"/>
        </w:rPr>
        <w:tab/>
        <w:t>1,000,000 cycles (mark "H</w:t>
      </w:r>
      <w:r w:rsidRPr="0030520F">
        <w:rPr>
          <w:bCs/>
          <w:color w:val="000000"/>
          <w:sz w:val="20"/>
          <w:vertAlign w:val="subscript"/>
          <w:lang w:val="en-GB"/>
        </w:rPr>
        <w:t>3</w:t>
      </w:r>
      <w:r w:rsidRPr="0030520F">
        <w:rPr>
          <w:bCs/>
          <w:color w:val="000000"/>
          <w:sz w:val="20"/>
          <w:lang w:val="en-GB"/>
        </w:rPr>
        <w:t xml:space="preserve">") </w:t>
      </w:r>
      <w:r w:rsidRPr="0030520F">
        <w:rPr>
          <w:color w:val="000000"/>
          <w:sz w:val="20"/>
          <w:lang w:val="en-GB"/>
        </w:rPr>
        <w:t>if, in addition to (a) or (b), the engine also shuts off automatically when the accelerator pedal is released.</w:t>
      </w:r>
    </w:p>
    <w:p w:rsidR="006C169E" w:rsidRDefault="006C169E" w:rsidP="006C169E">
      <w:pPr>
        <w:pStyle w:val="Para"/>
        <w:tabs>
          <w:tab w:val="left" w:pos="5670"/>
        </w:tabs>
        <w:rPr>
          <w:lang w:val="en-GB"/>
        </w:rPr>
      </w:pPr>
      <w:r>
        <w:rPr>
          <w:bCs/>
          <w:color w:val="000000"/>
        </w:rPr>
        <w:tab/>
      </w:r>
      <w:r w:rsidRPr="009D55E8">
        <w:rPr>
          <w:bCs/>
          <w:color w:val="000000"/>
        </w:rPr>
        <w:t>Notwithstanding the above-mentioned provisions, the valve complying with (b) shall be deemed to satisfy (a), and the valve complying with (c) shall be deemed to satisfy (a) and (b).</w:t>
      </w:r>
      <w:r>
        <w:rPr>
          <w:lang w:val="en-GB"/>
        </w:rPr>
        <w:t xml:space="preserve"> </w:t>
      </w:r>
    </w:p>
    <w:p w:rsidR="006C169E" w:rsidRDefault="006C169E" w:rsidP="006C169E">
      <w:pPr>
        <w:pStyle w:val="Para"/>
        <w:keepNext/>
        <w:keepLines/>
        <w:rPr>
          <w:lang w:val="en-GB"/>
        </w:rPr>
      </w:pPr>
      <w:r>
        <w:rPr>
          <w:lang w:val="en-GB"/>
        </w:rPr>
        <w:t>5.</w:t>
      </w:r>
      <w:r>
        <w:rPr>
          <w:lang w:val="en-GB"/>
        </w:rPr>
        <w:tab/>
        <w:t>Power supply bushing</w:t>
      </w:r>
    </w:p>
    <w:p w:rsidR="006C169E" w:rsidRDefault="006C169E" w:rsidP="006C169E">
      <w:pPr>
        <w:pStyle w:val="Para"/>
        <w:rPr>
          <w:lang w:val="en-GB"/>
        </w:rPr>
      </w:pPr>
      <w:r>
        <w:rPr>
          <w:lang w:val="en-GB"/>
        </w:rPr>
        <w:t>5.1.</w:t>
      </w:r>
      <w:r>
        <w:rPr>
          <w:lang w:val="en-GB"/>
        </w:rPr>
        <w:tab/>
        <w:t xml:space="preserve">Definition: see paragraph 2.5.8. </w:t>
      </w:r>
      <w:proofErr w:type="gramStart"/>
      <w:r>
        <w:rPr>
          <w:lang w:val="en-GB"/>
        </w:rPr>
        <w:t>of</w:t>
      </w:r>
      <w:proofErr w:type="gramEnd"/>
      <w:r>
        <w:rPr>
          <w:lang w:val="en-GB"/>
        </w:rPr>
        <w:t xml:space="preserve"> this Regulation.</w:t>
      </w:r>
    </w:p>
    <w:p w:rsidR="006C169E" w:rsidRPr="00C011DF" w:rsidRDefault="006C169E" w:rsidP="006C169E">
      <w:pPr>
        <w:pStyle w:val="Para"/>
        <w:ind w:right="705"/>
        <w:rPr>
          <w:lang w:val="en-GB"/>
        </w:rPr>
      </w:pPr>
      <w:r w:rsidRPr="00C011DF">
        <w:rPr>
          <w:lang w:val="en-GB"/>
        </w:rPr>
        <w:t>5.2.</w:t>
      </w:r>
      <w:r w:rsidRPr="00C011DF">
        <w:rPr>
          <w:lang w:val="en-GB"/>
        </w:rPr>
        <w:tab/>
        <w:t>Component classification (according to Figure 1, para. 2</w:t>
      </w:r>
      <w:r>
        <w:rPr>
          <w:lang w:val="en-GB"/>
        </w:rPr>
        <w:t>.</w:t>
      </w:r>
      <w:r w:rsidRPr="00C011DF">
        <w:rPr>
          <w:lang w:val="en-GB"/>
        </w:rPr>
        <w:t>):</w:t>
      </w:r>
    </w:p>
    <w:p w:rsidR="006C169E" w:rsidRPr="00C011DF" w:rsidRDefault="006C169E" w:rsidP="006C169E">
      <w:pPr>
        <w:pStyle w:val="Para"/>
        <w:ind w:right="705"/>
        <w:rPr>
          <w:lang w:val="en-GB"/>
        </w:rPr>
      </w:pPr>
      <w:r w:rsidRPr="00C011DF">
        <w:rPr>
          <w:lang w:val="en-GB"/>
        </w:rPr>
        <w:tab/>
        <w:t>Class 0 for the part which is in contact with liquid LPG at a pressure &gt; 3,000 kPa;</w:t>
      </w:r>
    </w:p>
    <w:p w:rsidR="006C169E" w:rsidRPr="00C011DF" w:rsidRDefault="006C169E" w:rsidP="006C169E">
      <w:pPr>
        <w:pStyle w:val="Para"/>
        <w:ind w:right="705"/>
        <w:rPr>
          <w:lang w:val="en-GB"/>
        </w:rPr>
      </w:pPr>
      <w:r w:rsidRPr="00C011DF">
        <w:rPr>
          <w:lang w:val="en-GB"/>
        </w:rPr>
        <w:tab/>
      </w:r>
      <w:proofErr w:type="gramStart"/>
      <w:r w:rsidRPr="00C011DF">
        <w:rPr>
          <w:lang w:val="en-GB"/>
        </w:rPr>
        <w:t>Class 1 for the part which is in contact with liquid LPG at a pressure ≤ 3,000 kPa.</w:t>
      </w:r>
      <w:proofErr w:type="gramEnd"/>
    </w:p>
    <w:p w:rsidR="006C169E" w:rsidRPr="00C011DF" w:rsidRDefault="006C169E" w:rsidP="006C169E">
      <w:pPr>
        <w:pStyle w:val="Para"/>
        <w:ind w:right="705"/>
        <w:rPr>
          <w:lang w:val="en-GB"/>
        </w:rPr>
      </w:pPr>
      <w:r w:rsidRPr="00C011DF">
        <w:rPr>
          <w:lang w:val="en-GB"/>
        </w:rPr>
        <w:t>5.3.</w:t>
      </w:r>
      <w:r w:rsidRPr="00C011DF">
        <w:rPr>
          <w:lang w:val="en-GB"/>
        </w:rPr>
        <w:tab/>
        <w:t>Classification pressure:</w:t>
      </w:r>
    </w:p>
    <w:p w:rsidR="006C169E" w:rsidRPr="00C011DF" w:rsidRDefault="006C169E" w:rsidP="006C169E">
      <w:pPr>
        <w:pStyle w:val="Para"/>
        <w:tabs>
          <w:tab w:val="left" w:pos="5103"/>
        </w:tabs>
        <w:ind w:right="705"/>
        <w:rPr>
          <w:lang w:val="en-GB"/>
        </w:rPr>
      </w:pPr>
      <w:r w:rsidRPr="00C011DF">
        <w:rPr>
          <w:lang w:val="en-GB"/>
        </w:rPr>
        <w:tab/>
        <w:t>Parts of Class 0</w:t>
      </w:r>
      <w:r w:rsidRPr="00C011DF">
        <w:rPr>
          <w:lang w:val="en-GB"/>
        </w:rPr>
        <w:tab/>
        <w:t>WP declared</w:t>
      </w:r>
    </w:p>
    <w:p w:rsidR="006C169E" w:rsidRPr="00C011DF" w:rsidRDefault="006C169E" w:rsidP="006C169E">
      <w:pPr>
        <w:pStyle w:val="Para"/>
        <w:tabs>
          <w:tab w:val="left" w:pos="5103"/>
        </w:tabs>
        <w:ind w:right="705"/>
        <w:rPr>
          <w:lang w:val="en-GB"/>
        </w:rPr>
      </w:pPr>
      <w:r w:rsidRPr="00C011DF">
        <w:rPr>
          <w:lang w:val="en-GB"/>
        </w:rPr>
        <w:tab/>
        <w:t>Parts of Class 1</w:t>
      </w:r>
      <w:r w:rsidRPr="00C011DF">
        <w:rPr>
          <w:lang w:val="en-GB"/>
        </w:rPr>
        <w:tab/>
        <w:t>3,000 kPa</w:t>
      </w:r>
    </w:p>
    <w:p w:rsidR="006C169E" w:rsidRPr="00C011DF" w:rsidRDefault="006C169E" w:rsidP="006C169E">
      <w:pPr>
        <w:pStyle w:val="Para"/>
        <w:tabs>
          <w:tab w:val="left" w:pos="5103"/>
        </w:tabs>
        <w:ind w:right="705"/>
        <w:rPr>
          <w:lang w:val="en-GB"/>
        </w:rPr>
      </w:pPr>
      <w:r w:rsidRPr="00C011DF">
        <w:rPr>
          <w:lang w:val="en-GB"/>
        </w:rPr>
        <w:t>5.4.</w:t>
      </w:r>
      <w:r w:rsidRPr="00C011DF">
        <w:rPr>
          <w:lang w:val="en-GB"/>
        </w:rPr>
        <w:tab/>
        <w:t>Design temperatures:</w:t>
      </w:r>
      <w:r w:rsidRPr="00C011DF">
        <w:rPr>
          <w:lang w:val="en-GB"/>
        </w:rPr>
        <w:tab/>
        <w:t>-20 °C to 65 °C</w:t>
      </w:r>
    </w:p>
    <w:p w:rsidR="006C169E" w:rsidRDefault="006C169E" w:rsidP="006C169E">
      <w:pPr>
        <w:pStyle w:val="SingleTxtG"/>
        <w:keepNext/>
        <w:keepLines/>
        <w:ind w:left="2300" w:hanging="1166"/>
        <w:rPr>
          <w:lang w:val="en-GB"/>
        </w:rPr>
      </w:pPr>
      <w:r w:rsidRPr="00C011DF">
        <w:rPr>
          <w:lang w:val="en-GB"/>
        </w:rPr>
        <w:tab/>
        <w:t>For temperatures exceeding the above-mentioned values, special tests conditions are applicable.</w:t>
      </w:r>
    </w:p>
    <w:p w:rsidR="006C169E" w:rsidRDefault="006C169E" w:rsidP="006C169E">
      <w:pPr>
        <w:pStyle w:val="Para"/>
        <w:rPr>
          <w:lang w:val="en-GB"/>
        </w:rPr>
      </w:pPr>
      <w:r>
        <w:rPr>
          <w:lang w:val="en-GB"/>
        </w:rPr>
        <w:t>5.5.</w:t>
      </w:r>
      <w:r>
        <w:rPr>
          <w:lang w:val="en-GB"/>
        </w:rPr>
        <w:tab/>
        <w:t>General design rules:</w:t>
      </w:r>
    </w:p>
    <w:p w:rsidR="006C169E" w:rsidRDefault="006C169E" w:rsidP="006C169E">
      <w:pPr>
        <w:pStyle w:val="Para"/>
        <w:ind w:firstLine="0"/>
        <w:rPr>
          <w:lang w:val="en-GB"/>
        </w:rPr>
      </w:pPr>
      <w:proofErr w:type="gramStart"/>
      <w:r>
        <w:rPr>
          <w:lang w:val="en-GB"/>
        </w:rPr>
        <w:t>Paragraph 6.15.2., Provisions regarding the electrical insulation.</w:t>
      </w:r>
      <w:proofErr w:type="gramEnd"/>
    </w:p>
    <w:p w:rsidR="006C169E" w:rsidRDefault="006C169E" w:rsidP="006C169E">
      <w:pPr>
        <w:pStyle w:val="Para"/>
        <w:ind w:firstLine="0"/>
        <w:rPr>
          <w:lang w:val="en-GB"/>
        </w:rPr>
      </w:pPr>
      <w:proofErr w:type="gramStart"/>
      <w:r>
        <w:rPr>
          <w:lang w:val="en-GB"/>
        </w:rPr>
        <w:t>Paragraph 6.15.2.3., Provisions regarding the power supply bushing.</w:t>
      </w:r>
      <w:proofErr w:type="gramEnd"/>
    </w:p>
    <w:p w:rsidR="006C169E" w:rsidRDefault="006C169E" w:rsidP="006C169E">
      <w:pPr>
        <w:pStyle w:val="Para"/>
        <w:rPr>
          <w:lang w:val="en-GB"/>
        </w:rPr>
      </w:pPr>
      <w:r>
        <w:rPr>
          <w:lang w:val="en-GB"/>
        </w:rPr>
        <w:t>5.6.</w:t>
      </w:r>
      <w:r>
        <w:rPr>
          <w:lang w:val="en-GB"/>
        </w:rPr>
        <w:tab/>
        <w:t>Applicable test procedures:</w:t>
      </w:r>
    </w:p>
    <w:p w:rsidR="006C169E" w:rsidRDefault="006C169E" w:rsidP="006C169E">
      <w:pPr>
        <w:pStyle w:val="Para"/>
        <w:tabs>
          <w:tab w:val="left" w:pos="5670"/>
        </w:tabs>
        <w:rPr>
          <w:lang w:val="en-GB"/>
        </w:rPr>
      </w:pPr>
      <w:r>
        <w:rPr>
          <w:lang w:val="en-GB"/>
        </w:rPr>
        <w:tab/>
        <w:t>Overpressure test</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 4.</w:t>
      </w:r>
    </w:p>
    <w:p w:rsidR="006C169E" w:rsidRDefault="006C169E" w:rsidP="006C169E">
      <w:pPr>
        <w:pStyle w:val="Para"/>
        <w:tabs>
          <w:tab w:val="left" w:pos="5670"/>
        </w:tabs>
        <w:rPr>
          <w:lang w:val="en-GB"/>
        </w:rPr>
      </w:pPr>
      <w:r>
        <w:rPr>
          <w:lang w:val="en-GB"/>
        </w:rPr>
        <w:tab/>
      </w:r>
      <w:proofErr w:type="gramStart"/>
      <w:r>
        <w:rPr>
          <w:lang w:val="en-GB"/>
        </w:rPr>
        <w:t>External leakage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5.</w:t>
      </w:r>
    </w:p>
    <w:p w:rsidR="006C169E" w:rsidRDefault="006C169E" w:rsidP="006C169E">
      <w:pPr>
        <w:pStyle w:val="Para"/>
        <w:tabs>
          <w:tab w:val="left" w:pos="5670"/>
        </w:tabs>
        <w:rPr>
          <w:lang w:val="en-GB"/>
        </w:rPr>
      </w:pPr>
      <w:r>
        <w:rPr>
          <w:lang w:val="en-GB"/>
        </w:rPr>
        <w:tab/>
      </w:r>
      <w:proofErr w:type="gramStart"/>
      <w:r>
        <w:rPr>
          <w:lang w:val="en-GB"/>
        </w:rPr>
        <w:t>High temperature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6.</w:t>
      </w:r>
    </w:p>
    <w:p w:rsidR="006C169E" w:rsidRDefault="006C169E" w:rsidP="006C169E">
      <w:pPr>
        <w:pStyle w:val="Para"/>
        <w:tabs>
          <w:tab w:val="left" w:pos="5670"/>
        </w:tabs>
        <w:rPr>
          <w:lang w:val="en-GB"/>
        </w:rPr>
      </w:pPr>
      <w:r>
        <w:rPr>
          <w:lang w:val="en-GB"/>
        </w:rPr>
        <w:tab/>
      </w:r>
      <w:proofErr w:type="gramStart"/>
      <w:r>
        <w:rPr>
          <w:lang w:val="en-GB"/>
        </w:rPr>
        <w:t>Low temperature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7.</w:t>
      </w:r>
    </w:p>
    <w:p w:rsidR="006C169E" w:rsidRDefault="006C169E" w:rsidP="006C169E">
      <w:pPr>
        <w:pStyle w:val="Para"/>
        <w:tabs>
          <w:tab w:val="left" w:pos="5670"/>
        </w:tabs>
        <w:rPr>
          <w:lang w:val="en-GB"/>
        </w:rPr>
      </w:pPr>
      <w:r>
        <w:rPr>
          <w:lang w:val="en-GB"/>
        </w:rPr>
        <w:tab/>
      </w:r>
      <w:proofErr w:type="gramStart"/>
      <w:r>
        <w:rPr>
          <w:lang w:val="en-GB"/>
        </w:rPr>
        <w:t>LPG compatibility</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11</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r>
      <w:proofErr w:type="gramStart"/>
      <w:r>
        <w:rPr>
          <w:lang w:val="en-GB"/>
        </w:rPr>
        <w:t>Corrosion resistance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12.</w:t>
      </w:r>
      <w:r w:rsidRPr="005210D4">
        <w:rPr>
          <w:lang w:val="en-GB"/>
        </w:rPr>
        <w:t>*</w:t>
      </w:r>
    </w:p>
    <w:p w:rsidR="006C169E" w:rsidRDefault="006C169E" w:rsidP="006C169E">
      <w:pPr>
        <w:pStyle w:val="Para"/>
        <w:tabs>
          <w:tab w:val="left" w:pos="5670"/>
        </w:tabs>
        <w:rPr>
          <w:lang w:val="en-GB"/>
        </w:rPr>
      </w:pPr>
      <w:r>
        <w:rPr>
          <w:lang w:val="en-GB"/>
        </w:rPr>
        <w:tab/>
        <w:t>Resistance to dry heat</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 13</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r>
      <w:proofErr w:type="gramStart"/>
      <w:r>
        <w:rPr>
          <w:lang w:val="en-GB"/>
        </w:rPr>
        <w:t>Ozone ageing</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14</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t>Creep</w:t>
      </w:r>
      <w:r>
        <w:rPr>
          <w:lang w:val="en-GB"/>
        </w:rPr>
        <w:tab/>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 15</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t>Temperature cycle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 16</w:t>
      </w:r>
      <w:proofErr w:type="gramStart"/>
      <w:r>
        <w:rPr>
          <w:lang w:val="en-GB"/>
        </w:rPr>
        <w:t>.</w:t>
      </w:r>
      <w:r w:rsidRPr="00BF4B8F">
        <w:rPr>
          <w:lang w:val="en-GB"/>
        </w:rPr>
        <w:t>*</w:t>
      </w:r>
      <w:proofErr w:type="gramEnd"/>
      <w:r w:rsidRPr="00BF4B8F">
        <w:rPr>
          <w:lang w:val="en-GB"/>
        </w:rPr>
        <w:t>*</w:t>
      </w:r>
    </w:p>
    <w:p w:rsidR="006C169E" w:rsidRDefault="006C169E" w:rsidP="006C169E">
      <w:pPr>
        <w:pStyle w:val="Para"/>
        <w:keepNext/>
        <w:keepLines/>
        <w:rPr>
          <w:lang w:val="en-GB"/>
        </w:rPr>
      </w:pPr>
      <w:r>
        <w:rPr>
          <w:lang w:val="en-GB"/>
        </w:rPr>
        <w:t>6.</w:t>
      </w:r>
      <w:r>
        <w:rPr>
          <w:lang w:val="en-GB"/>
        </w:rPr>
        <w:tab/>
        <w:t>Gas-tight housing</w:t>
      </w:r>
    </w:p>
    <w:p w:rsidR="006C169E" w:rsidRDefault="006C169E" w:rsidP="006C169E">
      <w:pPr>
        <w:pStyle w:val="Para"/>
        <w:rPr>
          <w:lang w:val="en-GB"/>
        </w:rPr>
      </w:pPr>
      <w:r>
        <w:rPr>
          <w:lang w:val="en-GB"/>
        </w:rPr>
        <w:t>6.1.</w:t>
      </w:r>
      <w:r>
        <w:rPr>
          <w:lang w:val="en-GB"/>
        </w:rPr>
        <w:tab/>
        <w:t xml:space="preserve">Definition: See paragraph 2.5.7.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6.2.</w:t>
      </w:r>
      <w:r>
        <w:rPr>
          <w:lang w:val="en-GB"/>
        </w:rPr>
        <w:tab/>
        <w:t>Component classification (according to Figure 1, para. 2.):</w:t>
      </w:r>
    </w:p>
    <w:p w:rsidR="006C169E" w:rsidRDefault="006C169E" w:rsidP="006C169E">
      <w:pPr>
        <w:pStyle w:val="Para"/>
        <w:ind w:firstLine="0"/>
        <w:rPr>
          <w:lang w:val="en-GB"/>
        </w:rPr>
      </w:pPr>
      <w:r>
        <w:rPr>
          <w:lang w:val="en-GB"/>
        </w:rPr>
        <w:t>Not applicable.</w:t>
      </w:r>
    </w:p>
    <w:p w:rsidR="006C169E" w:rsidRDefault="006C169E" w:rsidP="006C169E">
      <w:pPr>
        <w:pStyle w:val="Para"/>
        <w:rPr>
          <w:lang w:val="en-GB"/>
        </w:rPr>
      </w:pPr>
      <w:r>
        <w:rPr>
          <w:lang w:val="en-GB"/>
        </w:rPr>
        <w:t>6.3.</w:t>
      </w:r>
      <w:r>
        <w:rPr>
          <w:lang w:val="en-GB"/>
        </w:rPr>
        <w:tab/>
        <w:t>Classification pressure: Not applicable.</w:t>
      </w:r>
    </w:p>
    <w:p w:rsidR="006C169E" w:rsidRDefault="006C169E" w:rsidP="006C169E">
      <w:pPr>
        <w:pStyle w:val="Para"/>
        <w:rPr>
          <w:lang w:val="en-GB"/>
        </w:rPr>
      </w:pPr>
      <w:r>
        <w:rPr>
          <w:lang w:val="en-GB"/>
        </w:rPr>
        <w:t>6.4.</w:t>
      </w:r>
      <w:r>
        <w:rPr>
          <w:lang w:val="en-GB"/>
        </w:rPr>
        <w:tab/>
        <w:t xml:space="preserve">Design temperatures: </w:t>
      </w:r>
    </w:p>
    <w:p w:rsidR="006C169E" w:rsidRDefault="006C169E" w:rsidP="006C169E">
      <w:pPr>
        <w:pStyle w:val="Para"/>
        <w:ind w:firstLine="0"/>
        <w:rPr>
          <w:lang w:val="en-GB"/>
        </w:rPr>
      </w:pPr>
      <w:r>
        <w:rPr>
          <w:lang w:val="en-GB"/>
        </w:rPr>
        <w:t>-20 °C to 65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6.5.</w:t>
      </w:r>
      <w:r>
        <w:rPr>
          <w:lang w:val="en-GB"/>
        </w:rPr>
        <w:tab/>
        <w:t>General design rules:</w:t>
      </w:r>
    </w:p>
    <w:p w:rsidR="006C169E" w:rsidRDefault="006C169E" w:rsidP="006C169E">
      <w:pPr>
        <w:pStyle w:val="Para"/>
        <w:ind w:firstLine="0"/>
        <w:rPr>
          <w:lang w:val="en-GB"/>
        </w:rPr>
      </w:pPr>
      <w:proofErr w:type="gramStart"/>
      <w:r>
        <w:rPr>
          <w:lang w:val="en-GB"/>
        </w:rPr>
        <w:t>Paragraph 6.15.12., Provisions regarding the gas-tight housing.</w:t>
      </w:r>
      <w:proofErr w:type="gramEnd"/>
    </w:p>
    <w:p w:rsidR="006C169E" w:rsidRDefault="006C169E" w:rsidP="006C169E">
      <w:pPr>
        <w:pStyle w:val="Para"/>
        <w:tabs>
          <w:tab w:val="left" w:pos="5670"/>
        </w:tabs>
        <w:rPr>
          <w:lang w:val="en-GB"/>
        </w:rPr>
      </w:pPr>
      <w:r>
        <w:rPr>
          <w:lang w:val="en-GB"/>
        </w:rPr>
        <w:t>6.6.</w:t>
      </w:r>
      <w:r>
        <w:rPr>
          <w:lang w:val="en-GB"/>
        </w:rPr>
        <w:tab/>
        <w:t>Applicable test procedures:</w:t>
      </w:r>
    </w:p>
    <w:p w:rsidR="006C169E" w:rsidRDefault="006C169E" w:rsidP="006C169E">
      <w:pPr>
        <w:pStyle w:val="Para"/>
        <w:tabs>
          <w:tab w:val="left" w:pos="5670"/>
        </w:tabs>
        <w:rPr>
          <w:lang w:val="en-GB"/>
        </w:rPr>
      </w:pPr>
      <w:r>
        <w:rPr>
          <w:lang w:val="en-GB"/>
        </w:rPr>
        <w:tab/>
        <w:t>Overpressure test</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 4. (</w:t>
      </w:r>
      <w:proofErr w:type="gramStart"/>
      <w:r>
        <w:rPr>
          <w:lang w:val="en-GB"/>
        </w:rPr>
        <w:t>at</w:t>
      </w:r>
      <w:proofErr w:type="gramEnd"/>
      <w:r>
        <w:rPr>
          <w:lang w:val="en-GB"/>
        </w:rPr>
        <w:t xml:space="preserve"> 50 kPa)</w:t>
      </w:r>
    </w:p>
    <w:p w:rsidR="006C169E" w:rsidRDefault="006C169E" w:rsidP="006C169E">
      <w:pPr>
        <w:pStyle w:val="Para"/>
        <w:tabs>
          <w:tab w:val="left" w:pos="5670"/>
        </w:tabs>
        <w:rPr>
          <w:lang w:val="en-GB"/>
        </w:rPr>
      </w:pPr>
      <w:r>
        <w:rPr>
          <w:lang w:val="en-GB"/>
        </w:rPr>
        <w:tab/>
      </w:r>
      <w:proofErr w:type="gramStart"/>
      <w:r>
        <w:rPr>
          <w:lang w:val="en-GB"/>
        </w:rPr>
        <w:t>External leakage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5. (</w:t>
      </w:r>
      <w:proofErr w:type="gramStart"/>
      <w:r>
        <w:rPr>
          <w:lang w:val="en-GB"/>
        </w:rPr>
        <w:t>at</w:t>
      </w:r>
      <w:proofErr w:type="gramEnd"/>
      <w:r>
        <w:rPr>
          <w:lang w:val="en-GB"/>
        </w:rPr>
        <w:t xml:space="preserve"> 10 kPa)</w:t>
      </w:r>
    </w:p>
    <w:p w:rsidR="006C169E" w:rsidRDefault="006C169E" w:rsidP="006C169E">
      <w:pPr>
        <w:pStyle w:val="Para"/>
        <w:tabs>
          <w:tab w:val="left" w:pos="5670"/>
        </w:tabs>
        <w:rPr>
          <w:lang w:val="en-GB"/>
        </w:rPr>
      </w:pPr>
      <w:r>
        <w:rPr>
          <w:lang w:val="en-GB"/>
        </w:rPr>
        <w:tab/>
      </w:r>
      <w:proofErr w:type="gramStart"/>
      <w:r>
        <w:rPr>
          <w:lang w:val="en-GB"/>
        </w:rPr>
        <w:t>High temperature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6.</w:t>
      </w:r>
    </w:p>
    <w:p w:rsidR="006C169E" w:rsidRDefault="006C169E" w:rsidP="006C169E">
      <w:pPr>
        <w:pStyle w:val="Para"/>
        <w:tabs>
          <w:tab w:val="left" w:pos="5670"/>
        </w:tabs>
        <w:rPr>
          <w:lang w:val="en-GB"/>
        </w:rPr>
      </w:pPr>
      <w:r>
        <w:rPr>
          <w:lang w:val="en-GB"/>
        </w:rPr>
        <w:tab/>
      </w:r>
      <w:proofErr w:type="gramStart"/>
      <w:r>
        <w:rPr>
          <w:lang w:val="en-GB"/>
        </w:rPr>
        <w:t>Low temperature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7.</w:t>
      </w:r>
    </w:p>
    <w:p w:rsidR="006C169E" w:rsidRDefault="006C169E" w:rsidP="006C169E">
      <w:pPr>
        <w:pStyle w:val="Para"/>
        <w:rPr>
          <w:lang w:val="en-GB"/>
        </w:rPr>
      </w:pPr>
      <w:r>
        <w:rPr>
          <w:lang w:val="en-GB"/>
        </w:rPr>
        <w:t>7.</w:t>
      </w:r>
      <w:r>
        <w:rPr>
          <w:lang w:val="en-GB"/>
        </w:rPr>
        <w:tab/>
        <w:t>Provisions regarding the approval of the pressure relief device (fuse)</w:t>
      </w:r>
    </w:p>
    <w:p w:rsidR="006C169E" w:rsidRDefault="006C169E" w:rsidP="006C169E">
      <w:pPr>
        <w:pStyle w:val="Para"/>
        <w:rPr>
          <w:lang w:val="en-GB"/>
        </w:rPr>
      </w:pPr>
      <w:r>
        <w:rPr>
          <w:lang w:val="en-GB"/>
        </w:rPr>
        <w:t>7.1.</w:t>
      </w:r>
      <w:r>
        <w:rPr>
          <w:lang w:val="en-GB"/>
        </w:rPr>
        <w:tab/>
        <w:t xml:space="preserve">Definition:  see paragraph 2.5.3.1.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7.2.</w:t>
      </w:r>
      <w:r>
        <w:rPr>
          <w:lang w:val="en-GB"/>
        </w:rPr>
        <w:tab/>
        <w:t>Component classification (according to Figure 1, paragraph 2.): Class 3.</w:t>
      </w:r>
    </w:p>
    <w:p w:rsidR="006C169E" w:rsidRDefault="006C169E" w:rsidP="006C169E">
      <w:pPr>
        <w:pStyle w:val="Para"/>
        <w:rPr>
          <w:lang w:val="en-GB"/>
        </w:rPr>
      </w:pPr>
      <w:r>
        <w:rPr>
          <w:lang w:val="en-GB"/>
        </w:rPr>
        <w:t>7.3.</w:t>
      </w:r>
      <w:r>
        <w:rPr>
          <w:lang w:val="en-GB"/>
        </w:rPr>
        <w:tab/>
        <w:t>Classification pressure:  3,000 kPa.</w:t>
      </w:r>
    </w:p>
    <w:p w:rsidR="006C169E" w:rsidRDefault="006C169E" w:rsidP="006C169E">
      <w:pPr>
        <w:pStyle w:val="Para"/>
        <w:rPr>
          <w:lang w:val="en-GB"/>
        </w:rPr>
      </w:pPr>
      <w:r>
        <w:rPr>
          <w:lang w:val="en-GB"/>
        </w:rPr>
        <w:t>7.4.</w:t>
      </w:r>
      <w:r>
        <w:rPr>
          <w:lang w:val="en-GB"/>
        </w:rPr>
        <w:tab/>
        <w:t>Design temperature:</w:t>
      </w:r>
    </w:p>
    <w:p w:rsidR="006C169E" w:rsidRDefault="006C169E" w:rsidP="006C169E">
      <w:pPr>
        <w:pStyle w:val="Para"/>
        <w:ind w:firstLine="0"/>
        <w:rPr>
          <w:lang w:val="en-GB"/>
        </w:rPr>
      </w:pPr>
      <w:r>
        <w:rPr>
          <w:lang w:val="en-GB"/>
        </w:rPr>
        <w:t>The fuse has to be designed to open at a temperature of 120 </w:t>
      </w:r>
      <w:r>
        <w:rPr>
          <w:lang w:val="en-GB"/>
        </w:rPr>
        <w:sym w:font="Symbol" w:char="F0B1"/>
      </w:r>
      <w:r>
        <w:rPr>
          <w:lang w:val="en-GB"/>
        </w:rPr>
        <w:t> 10 °C</w:t>
      </w:r>
    </w:p>
    <w:p w:rsidR="006C169E" w:rsidRDefault="006C169E" w:rsidP="006C169E">
      <w:pPr>
        <w:pStyle w:val="Para"/>
        <w:rPr>
          <w:lang w:val="en-GB"/>
        </w:rPr>
      </w:pPr>
      <w:r>
        <w:rPr>
          <w:lang w:val="en-GB"/>
        </w:rPr>
        <w:t>7.5.</w:t>
      </w:r>
      <w:r>
        <w:rPr>
          <w:lang w:val="en-GB"/>
        </w:rPr>
        <w:tab/>
        <w:t>General design rules</w:t>
      </w:r>
    </w:p>
    <w:p w:rsidR="006C169E" w:rsidRDefault="006C169E" w:rsidP="006C169E">
      <w:pPr>
        <w:pStyle w:val="Para"/>
        <w:rPr>
          <w:lang w:val="en-GB"/>
        </w:rPr>
      </w:pPr>
      <w:r>
        <w:rPr>
          <w:lang w:val="en-GB"/>
        </w:rPr>
        <w:tab/>
        <w:t>Paragraph 6.15.2., Provisions regarding the electrical insulation</w:t>
      </w:r>
    </w:p>
    <w:p w:rsidR="006C169E" w:rsidRDefault="006C169E" w:rsidP="006C169E">
      <w:pPr>
        <w:pStyle w:val="Para"/>
        <w:ind w:firstLine="0"/>
        <w:rPr>
          <w:lang w:val="en-GB"/>
        </w:rPr>
      </w:pPr>
      <w:r>
        <w:rPr>
          <w:lang w:val="en-GB"/>
        </w:rPr>
        <w:t>Paragraph 6.15.3.1., Provisions on valves activated by electrical power</w:t>
      </w:r>
    </w:p>
    <w:p w:rsidR="006C169E" w:rsidRDefault="006C169E" w:rsidP="006C169E">
      <w:pPr>
        <w:pStyle w:val="Para"/>
        <w:ind w:firstLine="0"/>
        <w:rPr>
          <w:lang w:val="en-GB"/>
        </w:rPr>
      </w:pPr>
      <w:r>
        <w:rPr>
          <w:lang w:val="en-GB"/>
        </w:rPr>
        <w:t>Paragraph 6.15.7., Provisions regarding the gas tube pressure relief valve</w:t>
      </w:r>
    </w:p>
    <w:p w:rsidR="006C169E" w:rsidRDefault="006C169E" w:rsidP="006C169E">
      <w:pPr>
        <w:pStyle w:val="Para"/>
        <w:rPr>
          <w:lang w:val="en-GB"/>
        </w:rPr>
      </w:pPr>
      <w:r>
        <w:rPr>
          <w:lang w:val="en-GB"/>
        </w:rPr>
        <w:t>7.6.</w:t>
      </w:r>
      <w:r>
        <w:rPr>
          <w:lang w:val="en-GB"/>
        </w:rPr>
        <w:tab/>
        <w:t>Test procedures to be applied:</w:t>
      </w:r>
    </w:p>
    <w:p w:rsidR="006C169E" w:rsidRDefault="006C169E" w:rsidP="006C169E">
      <w:pPr>
        <w:pStyle w:val="Para"/>
        <w:tabs>
          <w:tab w:val="left" w:pos="5670"/>
        </w:tabs>
        <w:rPr>
          <w:lang w:val="en-GB"/>
        </w:rPr>
      </w:pPr>
      <w:r>
        <w:rPr>
          <w:lang w:val="en-GB"/>
        </w:rPr>
        <w:tab/>
        <w:t>Overpressure test</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 4.</w:t>
      </w:r>
    </w:p>
    <w:p w:rsidR="006C169E" w:rsidRDefault="006C169E" w:rsidP="006C169E">
      <w:pPr>
        <w:pStyle w:val="Para"/>
        <w:tabs>
          <w:tab w:val="left" w:pos="5670"/>
        </w:tabs>
        <w:rPr>
          <w:lang w:val="en-GB"/>
        </w:rPr>
      </w:pPr>
      <w:r>
        <w:rPr>
          <w:lang w:val="en-GB"/>
        </w:rPr>
        <w:tab/>
      </w:r>
      <w:proofErr w:type="gramStart"/>
      <w:r>
        <w:rPr>
          <w:lang w:val="en-GB"/>
        </w:rPr>
        <w:t>External leakage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5.</w:t>
      </w:r>
    </w:p>
    <w:p w:rsidR="006C169E" w:rsidRDefault="006C169E" w:rsidP="006C169E">
      <w:pPr>
        <w:pStyle w:val="Para"/>
        <w:tabs>
          <w:tab w:val="left" w:pos="5670"/>
        </w:tabs>
        <w:rPr>
          <w:lang w:val="en-GB"/>
        </w:rPr>
      </w:pPr>
      <w:r>
        <w:rPr>
          <w:lang w:val="en-GB"/>
        </w:rPr>
        <w:tab/>
      </w:r>
      <w:proofErr w:type="gramStart"/>
      <w:r>
        <w:rPr>
          <w:lang w:val="en-GB"/>
        </w:rPr>
        <w:t>High temperature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6.</w:t>
      </w:r>
    </w:p>
    <w:p w:rsidR="006C169E" w:rsidRDefault="006C169E" w:rsidP="006C169E">
      <w:pPr>
        <w:pStyle w:val="Para"/>
        <w:tabs>
          <w:tab w:val="left" w:pos="5670"/>
        </w:tabs>
        <w:rPr>
          <w:lang w:val="en-GB"/>
        </w:rPr>
      </w:pPr>
      <w:r>
        <w:rPr>
          <w:lang w:val="en-GB"/>
        </w:rPr>
        <w:tab/>
      </w:r>
      <w:proofErr w:type="gramStart"/>
      <w:r>
        <w:rPr>
          <w:lang w:val="en-GB"/>
        </w:rPr>
        <w:t>Low temperature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7.</w:t>
      </w:r>
    </w:p>
    <w:p w:rsidR="006C169E" w:rsidRDefault="006C169E" w:rsidP="006C169E">
      <w:pPr>
        <w:pStyle w:val="Para"/>
        <w:tabs>
          <w:tab w:val="left" w:pos="5670"/>
        </w:tabs>
        <w:rPr>
          <w:lang w:val="en-GB"/>
        </w:rPr>
      </w:pPr>
      <w:r>
        <w:rPr>
          <w:lang w:val="en-GB"/>
        </w:rPr>
        <w:tab/>
      </w:r>
      <w:proofErr w:type="gramStart"/>
      <w:r>
        <w:rPr>
          <w:lang w:val="en-GB"/>
        </w:rPr>
        <w:t xml:space="preserve">Seat (if any) leakage </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8.</w:t>
      </w:r>
    </w:p>
    <w:p w:rsidR="006C169E" w:rsidRDefault="006C169E" w:rsidP="006C169E">
      <w:pPr>
        <w:pStyle w:val="Para"/>
        <w:tabs>
          <w:tab w:val="left" w:pos="5670"/>
        </w:tabs>
        <w:rPr>
          <w:lang w:val="en-GB"/>
        </w:rPr>
      </w:pPr>
      <w:r>
        <w:rPr>
          <w:lang w:val="en-GB"/>
        </w:rPr>
        <w:tab/>
      </w:r>
      <w:proofErr w:type="gramStart"/>
      <w:r>
        <w:rPr>
          <w:lang w:val="en-GB"/>
        </w:rPr>
        <w:t>LPG compatibility</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11</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r>
      <w:proofErr w:type="gramStart"/>
      <w:r>
        <w:rPr>
          <w:lang w:val="en-GB"/>
        </w:rPr>
        <w:t>Corrosion resistance</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12.</w:t>
      </w:r>
      <w:r w:rsidRPr="005210D4">
        <w:rPr>
          <w:lang w:val="en-GB"/>
        </w:rPr>
        <w:t>*</w:t>
      </w:r>
    </w:p>
    <w:p w:rsidR="006C169E" w:rsidRDefault="006C169E" w:rsidP="006C169E">
      <w:pPr>
        <w:pStyle w:val="Para"/>
        <w:tabs>
          <w:tab w:val="left" w:pos="5670"/>
        </w:tabs>
        <w:rPr>
          <w:lang w:val="en-GB"/>
        </w:rPr>
      </w:pPr>
      <w:r>
        <w:rPr>
          <w:lang w:val="en-GB"/>
        </w:rPr>
        <w:tab/>
        <w:t>Resistance to dry heat</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 13</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r>
      <w:proofErr w:type="gramStart"/>
      <w:r>
        <w:rPr>
          <w:lang w:val="en-GB"/>
        </w:rPr>
        <w:t>Ozone ageing</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14</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t>Creep</w:t>
      </w:r>
      <w:r>
        <w:rPr>
          <w:lang w:val="en-GB"/>
        </w:rPr>
        <w:tab/>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 15</w:t>
      </w:r>
      <w:proofErr w:type="gramStart"/>
      <w:r>
        <w:rPr>
          <w:lang w:val="en-GB"/>
        </w:rPr>
        <w:t>.</w:t>
      </w:r>
      <w:r w:rsidRPr="00BF4B8F">
        <w:rPr>
          <w:lang w:val="en-GB"/>
        </w:rPr>
        <w:t>*</w:t>
      </w:r>
      <w:proofErr w:type="gramEnd"/>
      <w:r w:rsidRPr="00BF4B8F">
        <w:rPr>
          <w:lang w:val="en-GB"/>
        </w:rPr>
        <w:t>*</w:t>
      </w:r>
    </w:p>
    <w:p w:rsidR="006C169E" w:rsidRDefault="006C169E" w:rsidP="006C169E">
      <w:pPr>
        <w:pStyle w:val="Para"/>
        <w:tabs>
          <w:tab w:val="left" w:pos="5670"/>
        </w:tabs>
        <w:rPr>
          <w:lang w:val="en-GB"/>
        </w:rPr>
      </w:pPr>
      <w:r>
        <w:rPr>
          <w:lang w:val="en-GB"/>
        </w:rPr>
        <w:tab/>
        <w:t>Temperature cycles</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 16</w:t>
      </w:r>
      <w:proofErr w:type="gramStart"/>
      <w:r>
        <w:rPr>
          <w:lang w:val="en-GB"/>
        </w:rPr>
        <w:t>.</w:t>
      </w:r>
      <w:r w:rsidRPr="00BF4B8F">
        <w:rPr>
          <w:lang w:val="en-GB"/>
        </w:rPr>
        <w:t>*</w:t>
      </w:r>
      <w:proofErr w:type="gramEnd"/>
      <w:r w:rsidRPr="00BF4B8F">
        <w:rPr>
          <w:lang w:val="en-GB"/>
        </w:rPr>
        <w:t>*</w:t>
      </w:r>
    </w:p>
    <w:p w:rsidR="006C169E" w:rsidRDefault="006C169E" w:rsidP="006C169E">
      <w:pPr>
        <w:pStyle w:val="Para"/>
        <w:rPr>
          <w:lang w:val="en-GB"/>
        </w:rPr>
      </w:pPr>
      <w:r>
        <w:rPr>
          <w:lang w:val="en-GB"/>
        </w:rPr>
        <w:t>7.7.</w:t>
      </w:r>
      <w:r>
        <w:rPr>
          <w:lang w:val="en-GB"/>
        </w:rPr>
        <w:tab/>
        <w:t>Pressure relief device (fuse) requirements</w:t>
      </w:r>
    </w:p>
    <w:p w:rsidR="006C169E" w:rsidRDefault="006C169E" w:rsidP="006C169E">
      <w:pPr>
        <w:pStyle w:val="Para"/>
        <w:ind w:firstLine="0"/>
        <w:rPr>
          <w:lang w:val="en-GB"/>
        </w:rPr>
      </w:pPr>
      <w:r>
        <w:rPr>
          <w:lang w:val="en-GB"/>
        </w:rPr>
        <w:t>Pressure relief device (fuse) specified by the manufacturer shall be shown to be compatible with the service conditions by means of the following tests:</w:t>
      </w:r>
    </w:p>
    <w:p w:rsidR="006C169E" w:rsidRDefault="006C169E" w:rsidP="006C169E">
      <w:pPr>
        <w:pStyle w:val="a2"/>
        <w:rPr>
          <w:lang w:val="en-GB"/>
        </w:rPr>
      </w:pPr>
      <w:r>
        <w:rPr>
          <w:lang w:val="en-GB"/>
        </w:rPr>
        <w:t>(a)</w:t>
      </w:r>
      <w:r>
        <w:rPr>
          <w:lang w:val="en-GB"/>
        </w:rPr>
        <w:tab/>
      </w:r>
      <w:r>
        <w:rPr>
          <w:lang w:val="en-GB"/>
        </w:rPr>
        <w:tab/>
        <w:t>One specimen shall be held at a controlled temperature of not less than 90 °C and a pressure not less than test pressure (3,000 kPa) for 24 hours.  At the end of this test there shall be no leakage or visible sign of extrusion of any fusible metal used in the design.</w:t>
      </w:r>
    </w:p>
    <w:p w:rsidR="006C169E" w:rsidRDefault="006C169E" w:rsidP="006C169E">
      <w:pPr>
        <w:pStyle w:val="a2"/>
        <w:rPr>
          <w:lang w:val="en-GB"/>
        </w:rPr>
      </w:pPr>
      <w:r>
        <w:rPr>
          <w:lang w:val="en-GB"/>
        </w:rPr>
        <w:t>(b)</w:t>
      </w:r>
      <w:r>
        <w:rPr>
          <w:lang w:val="en-GB"/>
        </w:rPr>
        <w:tab/>
      </w:r>
      <w:r>
        <w:rPr>
          <w:lang w:val="en-GB"/>
        </w:rPr>
        <w:tab/>
        <w:t>One specimen shall be fatigue tested at a pressure cycling rate not to exceed 4 cycles per minute as follows:</w:t>
      </w:r>
    </w:p>
    <w:p w:rsidR="006C169E" w:rsidRDefault="006C169E" w:rsidP="006C169E">
      <w:pPr>
        <w:pStyle w:val="i"/>
      </w:pPr>
      <w:r>
        <w:t>(i)</w:t>
      </w:r>
      <w:r>
        <w:tab/>
        <w:t>Held at 82 °C while pressured for 10,000 cycles between 300 and 3,000 kPa;</w:t>
      </w:r>
    </w:p>
    <w:p w:rsidR="006C169E" w:rsidRDefault="006C169E" w:rsidP="006C169E">
      <w:pPr>
        <w:pStyle w:val="i"/>
      </w:pPr>
      <w:r>
        <w:t>(ii)</w:t>
      </w:r>
      <w:r>
        <w:tab/>
        <w:t>Held at -20 °C while pressured for 10,000 cycles between 300 and 3,000 kPa.</w:t>
      </w:r>
    </w:p>
    <w:p w:rsidR="006C169E" w:rsidRDefault="006C169E" w:rsidP="006C169E">
      <w:pPr>
        <w:pStyle w:val="a2"/>
        <w:ind w:firstLine="0"/>
        <w:rPr>
          <w:lang w:val="en-GB"/>
        </w:rPr>
      </w:pPr>
      <w:r>
        <w:rPr>
          <w:lang w:val="en-GB"/>
        </w:rPr>
        <w:t>At the end of this test there shall be no leakage, or any visible sign of extrusion of any fusible metal used in the design.</w:t>
      </w:r>
    </w:p>
    <w:p w:rsidR="006C169E" w:rsidRDefault="006C169E" w:rsidP="006C169E">
      <w:pPr>
        <w:pStyle w:val="a2"/>
        <w:rPr>
          <w:lang w:val="en-GB"/>
        </w:rPr>
      </w:pPr>
      <w:r>
        <w:rPr>
          <w:lang w:val="en-GB"/>
        </w:rPr>
        <w:t>(c)</w:t>
      </w:r>
      <w:r>
        <w:rPr>
          <w:lang w:val="en-GB"/>
        </w:rPr>
        <w:tab/>
      </w:r>
      <w:r>
        <w:rPr>
          <w:lang w:val="en-GB"/>
        </w:rPr>
        <w:tab/>
        <w:t xml:space="preserve">Exposed brass pressure retaining components of pressure relief device shall withstand, without stress corrosion cracking, a mercurous nitrate test as described in ASTM B154***.  The pressure relief device shall be immersed for 30 minutes in an aqueous mercurous nitrate solution containing 10 g of mercurous nitrate and 10 ml of nitric acid per litre of solution. Following the immersion, the pressure relief device shall be leak tested by applying an aerostatic pressure of 3,000 kPa for one minute during which time the component shall be checked for external leakage. Any leakage shall not exceed </w:t>
      </w:r>
      <w:proofErr w:type="gramStart"/>
      <w:r>
        <w:rPr>
          <w:lang w:val="en-GB"/>
        </w:rPr>
        <w:t>200 cm</w:t>
      </w:r>
      <w:r w:rsidRPr="00C03486">
        <w:rPr>
          <w:vertAlign w:val="superscript"/>
        </w:rPr>
        <w:t>3</w:t>
      </w:r>
      <w:r>
        <w:rPr>
          <w:lang w:val="en-GB"/>
        </w:rPr>
        <w:t>/h</w:t>
      </w:r>
      <w:proofErr w:type="gramEnd"/>
      <w:r>
        <w:rPr>
          <w:lang w:val="en-GB"/>
        </w:rPr>
        <w:t>.</w:t>
      </w:r>
    </w:p>
    <w:p w:rsidR="006C169E" w:rsidRDefault="006C169E" w:rsidP="006C169E">
      <w:pPr>
        <w:pStyle w:val="a2"/>
        <w:rPr>
          <w:lang w:val="en-GB"/>
        </w:rPr>
      </w:pPr>
      <w:r>
        <w:rPr>
          <w:lang w:val="en-GB"/>
        </w:rPr>
        <w:t>(d)</w:t>
      </w:r>
      <w:r>
        <w:rPr>
          <w:lang w:val="en-GB"/>
        </w:rPr>
        <w:tab/>
      </w:r>
      <w:r>
        <w:rPr>
          <w:lang w:val="en-GB"/>
        </w:rPr>
        <w:tab/>
        <w:t>Exposed stainless steel pressure retaining components of pressure relief device shall be made of an alloy type resistant to chloride induced stress corrosion cracking.</w:t>
      </w: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709"/>
          <w:tab w:val="left" w:pos="1440"/>
          <w:tab w:val="left" w:pos="1800"/>
          <w:tab w:val="left" w:pos="5108"/>
        </w:tabs>
        <w:jc w:val="both"/>
        <w:rPr>
          <w:bCs/>
          <w:lang w:val="en-GB"/>
        </w:rPr>
      </w:pPr>
      <w:r>
        <w:rPr>
          <w:bCs/>
          <w:lang w:val="en-GB"/>
        </w:rPr>
        <w:tab/>
        <w:t>___________</w:t>
      </w:r>
    </w:p>
    <w:p w:rsidR="006C169E" w:rsidRPr="0074277E" w:rsidRDefault="006C169E" w:rsidP="006C169E">
      <w:pPr>
        <w:pStyle w:val="FootnoteText"/>
        <w:tabs>
          <w:tab w:val="left" w:pos="1560"/>
        </w:tabs>
        <w:spacing w:before="120"/>
      </w:pPr>
      <w:r w:rsidRPr="0074277E">
        <w:rPr>
          <w:vertAlign w:val="superscript"/>
        </w:rPr>
        <w:tab/>
      </w:r>
      <w:r w:rsidRPr="0074277E">
        <w:rPr>
          <w:sz w:val="20"/>
          <w:vertAlign w:val="superscript"/>
        </w:rPr>
        <w:t>*</w:t>
      </w:r>
      <w:r w:rsidRPr="0074277E">
        <w:rPr>
          <w:sz w:val="20"/>
          <w:vertAlign w:val="superscript"/>
        </w:rPr>
        <w:tab/>
      </w:r>
      <w:r w:rsidRPr="0074277E">
        <w:t>Only for metallic parts.</w:t>
      </w:r>
    </w:p>
    <w:p w:rsidR="006C169E" w:rsidRDefault="006C169E" w:rsidP="006C169E">
      <w:pPr>
        <w:tabs>
          <w:tab w:val="right" w:pos="1021"/>
          <w:tab w:val="left" w:pos="1560"/>
        </w:tabs>
        <w:spacing w:line="220" w:lineRule="exact"/>
        <w:ind w:left="1134" w:right="1134" w:hanging="1134"/>
        <w:rPr>
          <w:sz w:val="18"/>
          <w:lang w:val="en-GB"/>
        </w:rPr>
      </w:pPr>
      <w:r w:rsidRPr="0030520F">
        <w:rPr>
          <w:sz w:val="18"/>
          <w:vertAlign w:val="superscript"/>
          <w:lang w:val="en-GB"/>
        </w:rPr>
        <w:tab/>
      </w:r>
      <w:r w:rsidRPr="0030520F">
        <w:rPr>
          <w:sz w:val="20"/>
          <w:vertAlign w:val="superscript"/>
          <w:lang w:val="en-GB"/>
        </w:rPr>
        <w:t>**</w:t>
      </w:r>
      <w:r w:rsidRPr="0030520F">
        <w:rPr>
          <w:sz w:val="18"/>
          <w:lang w:val="en-GB"/>
        </w:rPr>
        <w:tab/>
      </w:r>
      <w:r w:rsidRPr="0074277E">
        <w:rPr>
          <w:sz w:val="18"/>
          <w:lang w:val="en-GB"/>
        </w:rPr>
        <w:t>Only for non-metallic parts.</w:t>
      </w:r>
    </w:p>
    <w:p w:rsidR="006C169E" w:rsidRPr="008B5595" w:rsidRDefault="006C169E" w:rsidP="006C169E">
      <w:pPr>
        <w:tabs>
          <w:tab w:val="right" w:pos="1021"/>
          <w:tab w:val="left" w:pos="1560"/>
        </w:tabs>
        <w:spacing w:line="220" w:lineRule="exact"/>
        <w:ind w:left="1134" w:right="1134" w:hanging="1134"/>
        <w:rPr>
          <w:sz w:val="18"/>
          <w:lang w:val="en-GB"/>
        </w:rPr>
      </w:pPr>
      <w:r>
        <w:rPr>
          <w:sz w:val="18"/>
          <w:lang w:val="en-GB"/>
        </w:rPr>
        <w:tab/>
      </w:r>
      <w:r w:rsidRPr="00F4493D">
        <w:rPr>
          <w:sz w:val="18"/>
          <w:szCs w:val="18"/>
          <w:vertAlign w:val="superscript"/>
          <w:lang w:val="en-GB"/>
        </w:rPr>
        <w:t>***</w:t>
      </w:r>
      <w:r>
        <w:rPr>
          <w:sz w:val="18"/>
          <w:lang w:val="en-GB"/>
        </w:rPr>
        <w:tab/>
      </w:r>
      <w:r w:rsidRPr="0074277E">
        <w:rPr>
          <w:sz w:val="18"/>
          <w:lang w:val="en-GB"/>
        </w:rPr>
        <w:t>This procedure, or other equivalent, is allowed until an international standard will be available.</w:t>
      </w:r>
    </w:p>
    <w:p w:rsidR="006C169E" w:rsidRPr="00C03486" w:rsidRDefault="006C169E" w:rsidP="006C169E">
      <w:pPr>
        <w:pStyle w:val="FootnoteText"/>
        <w:tabs>
          <w:tab w:val="left" w:pos="1560"/>
        </w:tabs>
      </w:pPr>
    </w:p>
    <w:p w:rsidR="006C169E" w:rsidRDefault="006C169E" w:rsidP="006C169E">
      <w:pPr>
        <w:pStyle w:val="HChG"/>
        <w:sectPr w:rsidR="006C169E" w:rsidSect="00720793">
          <w:headerReference w:type="even" r:id="rId34"/>
          <w:headerReference w:type="default" r:id="rId35"/>
          <w:headerReference w:type="first" r:id="rId36"/>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rPr>
          <w:bCs/>
        </w:rPr>
      </w:pPr>
      <w:bookmarkStart w:id="99" w:name="_Toc387935190"/>
      <w:bookmarkStart w:id="100" w:name="_Toc397517980"/>
      <w:r>
        <w:t>Annex 4</w:t>
      </w:r>
      <w:bookmarkEnd w:id="99"/>
      <w:bookmarkEnd w:id="100"/>
    </w:p>
    <w:p w:rsidR="006C169E" w:rsidRDefault="006C169E" w:rsidP="006C169E">
      <w:pPr>
        <w:pStyle w:val="HChG"/>
        <w:rPr>
          <w:bCs/>
        </w:rPr>
      </w:pPr>
      <w:r>
        <w:rPr>
          <w:bCs/>
        </w:rPr>
        <w:tab/>
      </w:r>
      <w:r>
        <w:rPr>
          <w:bCs/>
        </w:rPr>
        <w:tab/>
      </w:r>
      <w:bookmarkStart w:id="101" w:name="_Toc387935191"/>
      <w:bookmarkStart w:id="102" w:name="_Toc397517981"/>
      <w:r>
        <w:rPr>
          <w:bCs/>
        </w:rPr>
        <w:t>Provisions regarding the approval of the fuel pump</w:t>
      </w:r>
      <w:bookmarkEnd w:id="101"/>
      <w:bookmarkEnd w:id="102"/>
    </w:p>
    <w:p w:rsidR="006C169E" w:rsidRDefault="006C169E" w:rsidP="006C169E">
      <w:pPr>
        <w:pStyle w:val="Para"/>
        <w:spacing w:after="100"/>
        <w:rPr>
          <w:lang w:val="en-GB"/>
        </w:rPr>
      </w:pPr>
      <w:r>
        <w:rPr>
          <w:lang w:val="en-GB"/>
        </w:rPr>
        <w:t>1</w:t>
      </w:r>
      <w:r>
        <w:rPr>
          <w:lang w:val="en-GB"/>
        </w:rPr>
        <w:tab/>
        <w:t xml:space="preserve">Definition:  See paragraph 2.5.5. </w:t>
      </w:r>
      <w:proofErr w:type="gramStart"/>
      <w:r>
        <w:rPr>
          <w:lang w:val="en-GB"/>
        </w:rPr>
        <w:t>of</w:t>
      </w:r>
      <w:proofErr w:type="gramEnd"/>
      <w:r>
        <w:rPr>
          <w:lang w:val="en-GB"/>
        </w:rPr>
        <w:t xml:space="preserve"> this Regulation.</w:t>
      </w:r>
    </w:p>
    <w:p w:rsidR="006C169E" w:rsidRPr="00F9478D" w:rsidRDefault="006C169E" w:rsidP="006C169E">
      <w:pPr>
        <w:pStyle w:val="SingleTxtG"/>
        <w:widowControl w:val="0"/>
        <w:spacing w:after="100" w:line="240" w:lineRule="exact"/>
        <w:ind w:left="2268" w:hanging="1134"/>
        <w:rPr>
          <w:bCs/>
          <w:strike/>
          <w:lang w:val="en-GB"/>
        </w:rPr>
      </w:pPr>
      <w:r w:rsidRPr="00F9478D">
        <w:rPr>
          <w:bCs/>
          <w:lang w:val="en-GB"/>
        </w:rPr>
        <w:t>2.</w:t>
      </w:r>
      <w:r w:rsidRPr="00F9478D">
        <w:rPr>
          <w:bCs/>
          <w:lang w:val="en-GB"/>
        </w:rPr>
        <w:tab/>
        <w:t>Component classification (according to Figure 1, para. 2.):</w:t>
      </w:r>
      <w:r w:rsidRPr="00F9478D">
        <w:rPr>
          <w:bCs/>
          <w:strike/>
          <w:lang w:val="en-GB"/>
        </w:rPr>
        <w:t xml:space="preserve"> </w:t>
      </w:r>
    </w:p>
    <w:p w:rsidR="006C169E" w:rsidRPr="00F9478D" w:rsidRDefault="006C169E" w:rsidP="006C169E">
      <w:pPr>
        <w:pStyle w:val="SingleTxtG"/>
        <w:widowControl w:val="0"/>
        <w:spacing w:after="80" w:line="240" w:lineRule="exact"/>
        <w:ind w:left="2268"/>
        <w:rPr>
          <w:lang w:val="en-GB" w:eastAsia="it-IT"/>
        </w:rPr>
      </w:pPr>
      <w:r w:rsidRPr="00F9478D">
        <w:rPr>
          <w:lang w:val="en-GB" w:eastAsia="it-IT"/>
        </w:rPr>
        <w:t xml:space="preserve">Class 0 for the part which is in contact with liquid LPG at a pressure &gt; 3,000 kPa; </w:t>
      </w:r>
    </w:p>
    <w:p w:rsidR="006C169E" w:rsidRDefault="006C169E" w:rsidP="006C169E">
      <w:pPr>
        <w:pStyle w:val="Para"/>
        <w:spacing w:after="80"/>
        <w:ind w:firstLine="0"/>
        <w:rPr>
          <w:lang w:val="en-GB" w:eastAsia="it-IT"/>
        </w:rPr>
      </w:pPr>
      <w:proofErr w:type="gramStart"/>
      <w:r w:rsidRPr="00F9478D">
        <w:rPr>
          <w:lang w:val="en-GB" w:eastAsia="it-IT"/>
        </w:rPr>
        <w:t>Class 1 for the part which is in contact with liquid LPG at a pressure ≤ 3,000 kPa.</w:t>
      </w:r>
      <w:proofErr w:type="gramEnd"/>
      <w:r w:rsidRPr="00F9478D">
        <w:rPr>
          <w:lang w:val="en-GB" w:eastAsia="it-IT"/>
        </w:rPr>
        <w:t xml:space="preserve"> </w:t>
      </w:r>
    </w:p>
    <w:p w:rsidR="006C169E" w:rsidRPr="00F9478D" w:rsidRDefault="006C169E" w:rsidP="006C169E">
      <w:pPr>
        <w:pStyle w:val="SingleTxtG"/>
        <w:widowControl w:val="0"/>
        <w:spacing w:after="100" w:line="240" w:lineRule="exact"/>
        <w:ind w:left="2268" w:hanging="1134"/>
        <w:rPr>
          <w:bCs/>
          <w:strike/>
          <w:lang w:val="en-GB"/>
        </w:rPr>
      </w:pPr>
      <w:r w:rsidRPr="00F9478D">
        <w:rPr>
          <w:bCs/>
          <w:lang w:val="en-GB"/>
        </w:rPr>
        <w:t>3.</w:t>
      </w:r>
      <w:r w:rsidRPr="00F9478D">
        <w:rPr>
          <w:bCs/>
          <w:lang w:val="en-GB"/>
        </w:rPr>
        <w:tab/>
        <w:t>Classification pressure:</w:t>
      </w:r>
    </w:p>
    <w:p w:rsidR="006C169E" w:rsidRPr="00F9478D" w:rsidRDefault="006C169E" w:rsidP="006C169E">
      <w:pPr>
        <w:pStyle w:val="SingleTxtG"/>
        <w:widowControl w:val="0"/>
        <w:spacing w:after="80" w:line="240" w:lineRule="exact"/>
        <w:ind w:left="2268"/>
        <w:rPr>
          <w:bCs/>
          <w:lang w:val="en-GB"/>
        </w:rPr>
      </w:pPr>
      <w:r w:rsidRPr="00F9478D">
        <w:rPr>
          <w:bCs/>
          <w:lang w:val="en-GB"/>
        </w:rPr>
        <w:tab/>
        <w:t>Parts of Class 0</w:t>
      </w:r>
      <w:r w:rsidRPr="00F9478D">
        <w:rPr>
          <w:bCs/>
          <w:lang w:val="en-GB"/>
        </w:rPr>
        <w:tab/>
      </w:r>
      <w:r w:rsidRPr="00F9478D">
        <w:rPr>
          <w:bCs/>
          <w:lang w:val="en-GB"/>
        </w:rPr>
        <w:tab/>
        <w:t>WP declared</w:t>
      </w:r>
    </w:p>
    <w:p w:rsidR="006C169E" w:rsidRDefault="006C169E" w:rsidP="006C169E">
      <w:pPr>
        <w:pStyle w:val="Para"/>
        <w:spacing w:after="80"/>
        <w:ind w:firstLine="0"/>
        <w:rPr>
          <w:lang w:val="en-GB"/>
        </w:rPr>
      </w:pPr>
      <w:r w:rsidRPr="00F9478D">
        <w:rPr>
          <w:bCs/>
          <w:lang w:val="en-GB"/>
        </w:rPr>
        <w:tab/>
        <w:t>Parts of Class 1</w:t>
      </w:r>
      <w:r w:rsidRPr="00F9478D">
        <w:rPr>
          <w:bCs/>
          <w:lang w:val="en-GB"/>
        </w:rPr>
        <w:tab/>
      </w:r>
      <w:r w:rsidRPr="00F9478D">
        <w:rPr>
          <w:bCs/>
          <w:lang w:val="en-GB"/>
        </w:rPr>
        <w:tab/>
        <w:t>3,000 kPa</w:t>
      </w:r>
    </w:p>
    <w:p w:rsidR="006C169E" w:rsidRDefault="006C169E" w:rsidP="006C169E">
      <w:pPr>
        <w:pStyle w:val="Para"/>
        <w:spacing w:after="100"/>
        <w:rPr>
          <w:lang w:val="en-GB"/>
        </w:rPr>
      </w:pPr>
      <w:r>
        <w:rPr>
          <w:lang w:val="en-GB"/>
        </w:rPr>
        <w:t>4.</w:t>
      </w:r>
      <w:r>
        <w:rPr>
          <w:lang w:val="en-GB"/>
        </w:rPr>
        <w:tab/>
        <w:t xml:space="preserve">Design temperatures: </w:t>
      </w:r>
    </w:p>
    <w:p w:rsidR="006C169E" w:rsidRDefault="006C169E" w:rsidP="006C169E">
      <w:pPr>
        <w:pStyle w:val="Para"/>
        <w:spacing w:after="80"/>
        <w:ind w:firstLine="0"/>
        <w:rPr>
          <w:lang w:val="en-GB"/>
        </w:rPr>
      </w:pPr>
      <w:proofErr w:type="gramStart"/>
      <w:r>
        <w:rPr>
          <w:lang w:val="en-GB"/>
        </w:rPr>
        <w:t>-20 °C to 65 °C, when the fuel pump is mounted inside the container.</w:t>
      </w:r>
      <w:proofErr w:type="gramEnd"/>
    </w:p>
    <w:p w:rsidR="006C169E" w:rsidRDefault="006C169E" w:rsidP="006C169E">
      <w:pPr>
        <w:pStyle w:val="Para"/>
        <w:ind w:firstLine="0"/>
        <w:rPr>
          <w:lang w:val="en-GB"/>
        </w:rPr>
      </w:pPr>
      <w:proofErr w:type="gramStart"/>
      <w:r>
        <w:rPr>
          <w:lang w:val="en-GB"/>
        </w:rPr>
        <w:t>-20 °C to 120 °C, when the fuel pump is mounted outside the container.</w:t>
      </w:r>
      <w:proofErr w:type="gramEnd"/>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spacing w:after="100"/>
        <w:rPr>
          <w:lang w:val="en-GB"/>
        </w:rPr>
      </w:pPr>
      <w:r>
        <w:rPr>
          <w:lang w:val="en-GB"/>
        </w:rPr>
        <w:t>5.</w:t>
      </w:r>
      <w:r>
        <w:rPr>
          <w:lang w:val="en-GB"/>
        </w:rPr>
        <w:tab/>
        <w:t>General design rules:</w:t>
      </w:r>
    </w:p>
    <w:p w:rsidR="006C169E" w:rsidRDefault="006C169E" w:rsidP="006C169E">
      <w:pPr>
        <w:pStyle w:val="Para"/>
        <w:keepNext/>
        <w:keepLines/>
        <w:spacing w:after="80"/>
        <w:ind w:firstLine="0"/>
        <w:rPr>
          <w:lang w:val="en-GB"/>
        </w:rPr>
      </w:pPr>
      <w:proofErr w:type="gramStart"/>
      <w:r>
        <w:rPr>
          <w:lang w:val="en-GB"/>
        </w:rPr>
        <w:t>Paragraph 6.15.2., Provisions regarding the electrical insulation.</w:t>
      </w:r>
      <w:proofErr w:type="gramEnd"/>
    </w:p>
    <w:p w:rsidR="006C169E" w:rsidRDefault="006C169E" w:rsidP="006C169E">
      <w:pPr>
        <w:pStyle w:val="Para"/>
        <w:keepNext/>
        <w:keepLines/>
        <w:spacing w:after="80"/>
        <w:ind w:firstLine="0"/>
        <w:rPr>
          <w:lang w:val="en-GB"/>
        </w:rPr>
      </w:pPr>
      <w:proofErr w:type="gramStart"/>
      <w:r>
        <w:rPr>
          <w:lang w:val="en-GB"/>
        </w:rPr>
        <w:t>Paragraph 6.15.2.1., Provisions regarding the insulation class.</w:t>
      </w:r>
      <w:proofErr w:type="gramEnd"/>
    </w:p>
    <w:p w:rsidR="006C169E" w:rsidRDefault="006C169E" w:rsidP="006C169E">
      <w:pPr>
        <w:pStyle w:val="Para"/>
        <w:keepNext/>
        <w:keepLines/>
        <w:spacing w:after="80"/>
        <w:ind w:firstLine="0"/>
        <w:rPr>
          <w:lang w:val="en-GB"/>
        </w:rPr>
      </w:pPr>
      <w:proofErr w:type="gramStart"/>
      <w:r>
        <w:rPr>
          <w:lang w:val="en-GB"/>
        </w:rPr>
        <w:t>Paragraph 6.15.3.2., Provisions when the power is switched off.</w:t>
      </w:r>
      <w:proofErr w:type="gramEnd"/>
    </w:p>
    <w:p w:rsidR="006C169E" w:rsidRDefault="006C169E" w:rsidP="006C169E">
      <w:pPr>
        <w:pStyle w:val="Para"/>
        <w:spacing w:after="80"/>
        <w:ind w:firstLine="0"/>
        <w:rPr>
          <w:lang w:val="en-GB"/>
        </w:rPr>
      </w:pPr>
      <w:proofErr w:type="gramStart"/>
      <w:r>
        <w:rPr>
          <w:lang w:val="en-GB"/>
        </w:rPr>
        <w:t>Paragraph 6.15.6.1., Provisions to prevent pressure build-up.</w:t>
      </w:r>
      <w:proofErr w:type="gramEnd"/>
    </w:p>
    <w:p w:rsidR="006C169E" w:rsidRDefault="006C169E" w:rsidP="006C169E">
      <w:pPr>
        <w:pStyle w:val="Para"/>
        <w:spacing w:after="100"/>
        <w:rPr>
          <w:lang w:val="en-GB"/>
        </w:rPr>
      </w:pPr>
      <w:r>
        <w:rPr>
          <w:lang w:val="en-GB"/>
        </w:rPr>
        <w:t>6.</w:t>
      </w:r>
      <w:r>
        <w:rPr>
          <w:lang w:val="en-GB"/>
        </w:rPr>
        <w:tab/>
        <w:t>Applicable test procedures:</w:t>
      </w:r>
    </w:p>
    <w:p w:rsidR="006C169E" w:rsidRDefault="006C169E" w:rsidP="006C169E">
      <w:pPr>
        <w:pStyle w:val="Para"/>
        <w:spacing w:after="100"/>
        <w:rPr>
          <w:lang w:val="en-GB"/>
        </w:rPr>
      </w:pPr>
      <w:r>
        <w:rPr>
          <w:lang w:val="en-GB"/>
        </w:rPr>
        <w:t>6.1.</w:t>
      </w:r>
      <w:r>
        <w:rPr>
          <w:lang w:val="en-GB"/>
        </w:rPr>
        <w:tab/>
        <w:t>Fuel pump mounted inside the container:</w:t>
      </w:r>
    </w:p>
    <w:p w:rsidR="006C169E" w:rsidRDefault="006C169E" w:rsidP="006C169E">
      <w:pPr>
        <w:pStyle w:val="Para"/>
        <w:tabs>
          <w:tab w:val="left" w:pos="5670"/>
        </w:tabs>
        <w:rPr>
          <w:lang w:val="en-GB"/>
        </w:rPr>
      </w:pPr>
      <w:r>
        <w:rPr>
          <w:lang w:val="en-GB"/>
        </w:rPr>
        <w:tab/>
      </w:r>
      <w:proofErr w:type="gramStart"/>
      <w:r>
        <w:rPr>
          <w:lang w:val="en-GB"/>
        </w:rPr>
        <w:t>LPG compatibility</w:t>
      </w:r>
      <w:r>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Pr>
          <w:lang w:val="en-GB"/>
        </w:rPr>
        <w:t>, para.</w:t>
      </w:r>
      <w:proofErr w:type="gramEnd"/>
      <w:r>
        <w:rPr>
          <w:lang w:val="en-GB"/>
        </w:rPr>
        <w:t xml:space="preserve"> 11</w:t>
      </w:r>
      <w:proofErr w:type="gramStart"/>
      <w:r>
        <w:rPr>
          <w:lang w:val="en-GB"/>
        </w:rPr>
        <w:t>.*</w:t>
      </w:r>
      <w:proofErr w:type="gramEnd"/>
      <w:r>
        <w:rPr>
          <w:lang w:val="en-GB"/>
        </w:rPr>
        <w:t>*</w:t>
      </w:r>
    </w:p>
    <w:p w:rsidR="006C169E" w:rsidRDefault="006C169E" w:rsidP="006C169E">
      <w:pPr>
        <w:pStyle w:val="Para"/>
        <w:spacing w:after="100"/>
        <w:rPr>
          <w:lang w:val="en-GB"/>
        </w:rPr>
      </w:pPr>
      <w:r>
        <w:rPr>
          <w:lang w:val="en-GB"/>
        </w:rPr>
        <w:t>6.2.</w:t>
      </w:r>
      <w:r>
        <w:rPr>
          <w:lang w:val="en-GB"/>
        </w:rPr>
        <w:tab/>
        <w:t>Fuel pump mounted outside the container:</w:t>
      </w:r>
    </w:p>
    <w:p w:rsidR="006C169E" w:rsidRPr="00742B66" w:rsidRDefault="006C169E" w:rsidP="006C169E">
      <w:pPr>
        <w:pStyle w:val="Para"/>
        <w:tabs>
          <w:tab w:val="left" w:pos="5670"/>
        </w:tabs>
        <w:spacing w:after="60"/>
        <w:rPr>
          <w:lang w:val="en-GB"/>
        </w:rPr>
      </w:pPr>
      <w:r>
        <w:rPr>
          <w:lang w:val="en-GB"/>
        </w:rPr>
        <w:tab/>
        <w:t>Overpressure</w:t>
      </w:r>
      <w:r w:rsidRPr="00742B66">
        <w:rPr>
          <w:lang w:val="en-GB"/>
        </w:rPr>
        <w:t xml:space="preserve"> test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4</w:t>
      </w:r>
      <w:r>
        <w:rPr>
          <w:lang w:val="en-GB"/>
        </w:rPr>
        <w:t>.</w:t>
      </w:r>
    </w:p>
    <w:p w:rsidR="006C169E" w:rsidRPr="00742B66" w:rsidRDefault="006C169E" w:rsidP="006C169E">
      <w:pPr>
        <w:pStyle w:val="Para"/>
        <w:tabs>
          <w:tab w:val="left" w:pos="5670"/>
        </w:tabs>
        <w:spacing w:after="60"/>
        <w:rPr>
          <w:lang w:val="en-GB"/>
        </w:rPr>
      </w:pPr>
      <w:r w:rsidRPr="00742B66">
        <w:rPr>
          <w:lang w:val="en-GB"/>
        </w:rPr>
        <w:tab/>
      </w:r>
      <w:proofErr w:type="gramStart"/>
      <w:r w:rsidRPr="00742B66">
        <w:rPr>
          <w:lang w:val="en-GB"/>
        </w:rPr>
        <w:t>External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5</w:t>
      </w:r>
      <w:r>
        <w:rPr>
          <w:lang w:val="en-GB"/>
        </w:rPr>
        <w:t>.</w:t>
      </w:r>
    </w:p>
    <w:p w:rsidR="006C169E" w:rsidRPr="00742B66" w:rsidRDefault="006C169E" w:rsidP="006C169E">
      <w:pPr>
        <w:pStyle w:val="Para"/>
        <w:tabs>
          <w:tab w:val="left" w:pos="5670"/>
        </w:tabs>
        <w:spacing w:after="60"/>
        <w:rPr>
          <w:lang w:val="en-GB"/>
        </w:rPr>
      </w:pPr>
      <w:r w:rsidRPr="00742B66">
        <w:rPr>
          <w:lang w:val="en-GB"/>
        </w:rPr>
        <w:tab/>
      </w:r>
      <w:proofErr w:type="gramStart"/>
      <w:r w:rsidRPr="00742B66">
        <w:rPr>
          <w:lang w:val="en-GB"/>
        </w:rPr>
        <w:t>High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6</w:t>
      </w:r>
      <w:r>
        <w:rPr>
          <w:lang w:val="en-GB"/>
        </w:rPr>
        <w:t>.</w:t>
      </w:r>
    </w:p>
    <w:p w:rsidR="006C169E" w:rsidRPr="00742B66" w:rsidRDefault="006C169E" w:rsidP="006C169E">
      <w:pPr>
        <w:pStyle w:val="Para"/>
        <w:tabs>
          <w:tab w:val="left" w:pos="5670"/>
        </w:tabs>
        <w:spacing w:after="60"/>
        <w:rPr>
          <w:lang w:val="en-GB"/>
        </w:rPr>
      </w:pPr>
      <w:r w:rsidRPr="00742B66">
        <w:rPr>
          <w:lang w:val="en-GB"/>
        </w:rPr>
        <w:tab/>
      </w:r>
      <w:proofErr w:type="gramStart"/>
      <w:r w:rsidRPr="00742B66">
        <w:rPr>
          <w:lang w:val="en-GB"/>
        </w:rPr>
        <w:t>Low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7</w:t>
      </w:r>
      <w:r>
        <w:rPr>
          <w:lang w:val="en-GB"/>
        </w:rPr>
        <w:t>.</w:t>
      </w:r>
    </w:p>
    <w:p w:rsidR="006C169E" w:rsidRPr="00742B66" w:rsidRDefault="006C169E" w:rsidP="006C169E">
      <w:pPr>
        <w:pStyle w:val="Para"/>
        <w:tabs>
          <w:tab w:val="left" w:pos="5670"/>
        </w:tabs>
        <w:spacing w:after="60"/>
        <w:rPr>
          <w:lang w:val="en-GB"/>
        </w:rPr>
      </w:pPr>
      <w:r w:rsidRPr="00742B66">
        <w:rPr>
          <w:lang w:val="en-GB"/>
        </w:rPr>
        <w:tab/>
      </w:r>
      <w:proofErr w:type="gramStart"/>
      <w:r w:rsidRPr="00742B66">
        <w:rPr>
          <w:lang w:val="en-GB"/>
        </w:rPr>
        <w:t>LPG compatibility</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11</w:t>
      </w:r>
      <w:proofErr w:type="gramStart"/>
      <w:r>
        <w:rPr>
          <w:lang w:val="en-GB"/>
        </w:rPr>
        <w:t>.*</w:t>
      </w:r>
      <w:proofErr w:type="gramEnd"/>
      <w:r>
        <w:rPr>
          <w:lang w:val="en-GB"/>
        </w:rPr>
        <w:t>*</w:t>
      </w:r>
      <w:r w:rsidRPr="00742B66">
        <w:rPr>
          <w:lang w:val="en-GB"/>
        </w:rPr>
        <w:t xml:space="preserve"> </w:t>
      </w:r>
    </w:p>
    <w:p w:rsidR="006C169E" w:rsidRPr="00742B66" w:rsidRDefault="006C169E" w:rsidP="006C169E">
      <w:pPr>
        <w:pStyle w:val="Para"/>
        <w:tabs>
          <w:tab w:val="left" w:pos="5670"/>
        </w:tabs>
        <w:spacing w:after="60"/>
        <w:rPr>
          <w:lang w:val="en-GB"/>
        </w:rPr>
      </w:pPr>
      <w:r>
        <w:rPr>
          <w:lang w:val="en-GB"/>
        </w:rPr>
        <w:tab/>
      </w:r>
      <w:proofErr w:type="gramStart"/>
      <w:r w:rsidRPr="00742B66">
        <w:rPr>
          <w:lang w:val="en-GB"/>
        </w:rPr>
        <w:t>Corrosion resistance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12</w:t>
      </w:r>
      <w:r>
        <w:rPr>
          <w:lang w:val="en-GB"/>
        </w:rPr>
        <w:t>.*</w:t>
      </w:r>
      <w:r w:rsidRPr="00742B66">
        <w:rPr>
          <w:lang w:val="en-GB"/>
        </w:rPr>
        <w:t xml:space="preserve"> </w:t>
      </w:r>
    </w:p>
    <w:p w:rsidR="006C169E" w:rsidRPr="00742B66" w:rsidRDefault="006C169E" w:rsidP="006C169E">
      <w:pPr>
        <w:pStyle w:val="Para"/>
        <w:tabs>
          <w:tab w:val="left" w:pos="5670"/>
        </w:tabs>
        <w:spacing w:after="60"/>
        <w:rPr>
          <w:lang w:val="en-GB"/>
        </w:rPr>
      </w:pPr>
      <w:r w:rsidRPr="00742B66">
        <w:rPr>
          <w:lang w:val="en-GB"/>
        </w:rPr>
        <w:tab/>
        <w:t>Resistance to dry heat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13</w:t>
      </w:r>
      <w:proofErr w:type="gramStart"/>
      <w:r>
        <w:rPr>
          <w:lang w:val="en-GB"/>
        </w:rPr>
        <w:t>.*</w:t>
      </w:r>
      <w:proofErr w:type="gramEnd"/>
      <w:r>
        <w:rPr>
          <w:lang w:val="en-GB"/>
        </w:rPr>
        <w:t>*</w:t>
      </w:r>
    </w:p>
    <w:p w:rsidR="006C169E" w:rsidRPr="00742B66" w:rsidRDefault="006C169E" w:rsidP="006C169E">
      <w:pPr>
        <w:pStyle w:val="Para"/>
        <w:tabs>
          <w:tab w:val="left" w:pos="5670"/>
        </w:tabs>
        <w:spacing w:after="60"/>
        <w:rPr>
          <w:lang w:val="en-GB"/>
        </w:rPr>
      </w:pPr>
      <w:r w:rsidRPr="00742B66">
        <w:rPr>
          <w:lang w:val="en-GB"/>
        </w:rPr>
        <w:tab/>
      </w:r>
      <w:proofErr w:type="gramStart"/>
      <w:r w:rsidRPr="00742B66">
        <w:rPr>
          <w:lang w:val="en-GB"/>
        </w:rPr>
        <w:t>Ozone ageing</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14</w:t>
      </w:r>
      <w:proofErr w:type="gramStart"/>
      <w:r>
        <w:rPr>
          <w:lang w:val="en-GB"/>
        </w:rPr>
        <w:t>.*</w:t>
      </w:r>
      <w:proofErr w:type="gramEnd"/>
      <w:r>
        <w:rPr>
          <w:lang w:val="en-GB"/>
        </w:rPr>
        <w:t>*</w:t>
      </w:r>
    </w:p>
    <w:p w:rsidR="006C169E" w:rsidRPr="00742B66" w:rsidRDefault="006C169E" w:rsidP="006C169E">
      <w:pPr>
        <w:pStyle w:val="Para"/>
        <w:tabs>
          <w:tab w:val="left" w:pos="5670"/>
        </w:tabs>
        <w:spacing w:after="60"/>
        <w:rPr>
          <w:lang w:val="en-GB"/>
        </w:rPr>
      </w:pPr>
      <w:r w:rsidRPr="00742B66">
        <w:rPr>
          <w:lang w:val="en-GB"/>
        </w:rPr>
        <w:tab/>
        <w:t>Creep</w:t>
      </w:r>
      <w:r w:rsidRPr="00742B66">
        <w:rPr>
          <w:lang w:val="en-GB"/>
        </w:rPr>
        <w:tab/>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15</w:t>
      </w:r>
      <w:proofErr w:type="gramStart"/>
      <w:r>
        <w:rPr>
          <w:lang w:val="en-GB"/>
        </w:rPr>
        <w:t>.*</w:t>
      </w:r>
      <w:proofErr w:type="gramEnd"/>
      <w:r>
        <w:rPr>
          <w:lang w:val="en-GB"/>
        </w:rPr>
        <w:t>*</w:t>
      </w:r>
    </w:p>
    <w:p w:rsidR="006C169E" w:rsidRDefault="006C169E" w:rsidP="006C169E">
      <w:pPr>
        <w:pStyle w:val="Para"/>
        <w:tabs>
          <w:tab w:val="left" w:pos="5670"/>
        </w:tabs>
        <w:spacing w:after="60"/>
        <w:rPr>
          <w:lang w:val="en-GB"/>
        </w:rPr>
      </w:pPr>
      <w:r w:rsidRPr="00742B66">
        <w:rPr>
          <w:lang w:val="en-GB"/>
        </w:rPr>
        <w:tab/>
        <w:t>Temperature cycle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16</w:t>
      </w:r>
      <w:proofErr w:type="gramStart"/>
      <w:r>
        <w:rPr>
          <w:lang w:val="en-GB"/>
        </w:rPr>
        <w:t>.*</w:t>
      </w:r>
      <w:proofErr w:type="gramEnd"/>
      <w:r>
        <w:rPr>
          <w:lang w:val="en-GB"/>
        </w:rPr>
        <w:t>*</w:t>
      </w:r>
    </w:p>
    <w:p w:rsidR="006C169E" w:rsidRDefault="006C169E" w:rsidP="006C169E">
      <w:pPr>
        <w:widowControl w:val="0"/>
        <w:tabs>
          <w:tab w:val="left" w:pos="-720"/>
          <w:tab w:val="left" w:pos="709"/>
          <w:tab w:val="left" w:pos="1440"/>
          <w:tab w:val="left" w:pos="1800"/>
          <w:tab w:val="left" w:pos="5108"/>
        </w:tabs>
        <w:jc w:val="both"/>
        <w:rPr>
          <w:bCs/>
          <w:lang w:val="en-GB"/>
        </w:rPr>
      </w:pPr>
      <w:r>
        <w:rPr>
          <w:bCs/>
          <w:lang w:val="en-GB"/>
        </w:rPr>
        <w:tab/>
        <w:t>____________</w:t>
      </w:r>
    </w:p>
    <w:p w:rsidR="006C169E" w:rsidRPr="0074277E" w:rsidRDefault="006C169E" w:rsidP="006C169E">
      <w:pPr>
        <w:pStyle w:val="FootnoteText"/>
        <w:tabs>
          <w:tab w:val="left" w:pos="1560"/>
        </w:tabs>
        <w:spacing w:before="120"/>
      </w:pPr>
      <w:r w:rsidRPr="0074277E">
        <w:rPr>
          <w:vertAlign w:val="superscript"/>
        </w:rPr>
        <w:tab/>
      </w:r>
      <w:r w:rsidRPr="0074277E">
        <w:rPr>
          <w:sz w:val="20"/>
          <w:vertAlign w:val="superscript"/>
        </w:rPr>
        <w:t>*</w:t>
      </w:r>
      <w:r w:rsidRPr="0074277E">
        <w:rPr>
          <w:sz w:val="20"/>
          <w:vertAlign w:val="superscript"/>
        </w:rPr>
        <w:tab/>
      </w:r>
      <w:r w:rsidRPr="0074277E">
        <w:t>Only for metallic parts.</w:t>
      </w:r>
    </w:p>
    <w:p w:rsidR="006C169E" w:rsidRPr="00742B66" w:rsidRDefault="006C169E" w:rsidP="006C169E">
      <w:pPr>
        <w:tabs>
          <w:tab w:val="right" w:pos="1021"/>
          <w:tab w:val="left" w:pos="1560"/>
        </w:tabs>
        <w:spacing w:line="220" w:lineRule="exact"/>
        <w:ind w:left="1134" w:right="1134" w:hanging="1134"/>
        <w:rPr>
          <w:lang w:val="en-GB"/>
        </w:rPr>
      </w:pPr>
      <w:r w:rsidRPr="0030520F">
        <w:rPr>
          <w:sz w:val="18"/>
          <w:vertAlign w:val="superscript"/>
          <w:lang w:val="en-GB"/>
        </w:rPr>
        <w:tab/>
      </w:r>
      <w:r w:rsidRPr="0030520F">
        <w:rPr>
          <w:sz w:val="20"/>
          <w:vertAlign w:val="superscript"/>
          <w:lang w:val="en-GB"/>
        </w:rPr>
        <w:t>**</w:t>
      </w:r>
      <w:r w:rsidRPr="0030520F">
        <w:rPr>
          <w:sz w:val="18"/>
          <w:lang w:val="en-GB"/>
        </w:rPr>
        <w:tab/>
      </w:r>
      <w:r w:rsidRPr="0074277E">
        <w:rPr>
          <w:sz w:val="18"/>
          <w:lang w:val="en-GB"/>
        </w:rPr>
        <w:t>Only for non-metallic parts.</w:t>
      </w:r>
    </w:p>
    <w:p w:rsidR="006C169E" w:rsidRDefault="006C169E" w:rsidP="006C169E">
      <w:pPr>
        <w:rPr>
          <w:bCs/>
          <w:lang w:val="en-GB"/>
        </w:rPr>
        <w:sectPr w:rsidR="006C169E" w:rsidSect="00720793">
          <w:headerReference w:type="even" r:id="rId37"/>
          <w:headerReference w:type="default" r:id="rId38"/>
          <w:headerReference w:type="first" r:id="rId39"/>
          <w:footerReference w:type="first" r:id="rId40"/>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rPr>
          <w:bCs/>
        </w:rPr>
      </w:pPr>
      <w:bookmarkStart w:id="103" w:name="_Toc387935192"/>
      <w:bookmarkStart w:id="104" w:name="_Toc397517982"/>
      <w:r>
        <w:t>Annex 5</w:t>
      </w:r>
      <w:bookmarkEnd w:id="103"/>
      <w:bookmarkEnd w:id="104"/>
    </w:p>
    <w:p w:rsidR="006C169E" w:rsidRDefault="006C169E" w:rsidP="006C169E">
      <w:pPr>
        <w:pStyle w:val="HChG"/>
        <w:rPr>
          <w:bCs/>
        </w:rPr>
      </w:pPr>
      <w:r>
        <w:rPr>
          <w:bCs/>
        </w:rPr>
        <w:tab/>
      </w:r>
      <w:r>
        <w:rPr>
          <w:bCs/>
        </w:rPr>
        <w:tab/>
      </w:r>
      <w:bookmarkStart w:id="105" w:name="_Toc387935193"/>
      <w:bookmarkStart w:id="106" w:name="_Toc397517983"/>
      <w:r>
        <w:rPr>
          <w:bCs/>
        </w:rPr>
        <w:t xml:space="preserve">Provisions regarding the approval of the </w:t>
      </w:r>
      <w:r w:rsidRPr="00742B66">
        <w:rPr>
          <w:bCs/>
          <w:caps/>
        </w:rPr>
        <w:t>lpg</w:t>
      </w:r>
      <w:r>
        <w:rPr>
          <w:bCs/>
        </w:rPr>
        <w:t xml:space="preserve"> filter unit</w:t>
      </w:r>
      <w:bookmarkEnd w:id="105"/>
      <w:bookmarkEnd w:id="106"/>
    </w:p>
    <w:p w:rsidR="006C169E" w:rsidRDefault="006C169E" w:rsidP="006C169E">
      <w:pPr>
        <w:pStyle w:val="Para"/>
        <w:rPr>
          <w:lang w:val="en-GB"/>
        </w:rPr>
      </w:pPr>
      <w:r>
        <w:rPr>
          <w:lang w:val="en-GB"/>
        </w:rPr>
        <w:t>1.</w:t>
      </w:r>
      <w:r>
        <w:rPr>
          <w:lang w:val="en-GB"/>
        </w:rPr>
        <w:tab/>
        <w:t xml:space="preserve">Definition: See paragraph 2.14. </w:t>
      </w:r>
      <w:proofErr w:type="gramStart"/>
      <w:r>
        <w:rPr>
          <w:lang w:val="en-GB"/>
        </w:rPr>
        <w:t>of</w:t>
      </w:r>
      <w:proofErr w:type="gramEnd"/>
      <w:r>
        <w:rPr>
          <w:lang w:val="en-GB"/>
        </w:rPr>
        <w:t xml:space="preserve"> this Regulation.</w:t>
      </w:r>
    </w:p>
    <w:p w:rsidR="006C169E" w:rsidRPr="00F9478D" w:rsidRDefault="006C169E" w:rsidP="006C169E">
      <w:pPr>
        <w:pStyle w:val="SingleTxtG"/>
        <w:widowControl w:val="0"/>
        <w:spacing w:after="80" w:line="240" w:lineRule="exact"/>
        <w:ind w:left="2268" w:hanging="1134"/>
        <w:rPr>
          <w:bCs/>
          <w:lang w:val="en-GB"/>
        </w:rPr>
      </w:pPr>
      <w:r w:rsidRPr="00F9478D">
        <w:rPr>
          <w:bCs/>
          <w:lang w:val="en-GB"/>
        </w:rPr>
        <w:t>2.</w:t>
      </w:r>
      <w:r w:rsidRPr="00F9478D">
        <w:rPr>
          <w:bCs/>
          <w:lang w:val="en-GB"/>
        </w:rPr>
        <w:tab/>
        <w:t>Component classification (according to Figure 1, para. 2.):</w:t>
      </w:r>
    </w:p>
    <w:p w:rsidR="006C169E" w:rsidRDefault="006C169E" w:rsidP="006C169E">
      <w:pPr>
        <w:pStyle w:val="Para"/>
        <w:rPr>
          <w:bCs/>
          <w:lang w:val="en-GB"/>
        </w:rPr>
      </w:pPr>
      <w:r w:rsidRPr="00F9478D">
        <w:rPr>
          <w:bCs/>
          <w:lang w:val="en-GB"/>
        </w:rPr>
        <w:tab/>
        <w:t>Filter units can be Class 0, 1, 2 or 2A.</w:t>
      </w:r>
    </w:p>
    <w:p w:rsidR="006C169E" w:rsidRPr="00F9478D" w:rsidRDefault="006C169E" w:rsidP="006C169E">
      <w:pPr>
        <w:pStyle w:val="SingleTxtG"/>
        <w:widowControl w:val="0"/>
        <w:spacing w:after="80" w:line="240" w:lineRule="exact"/>
        <w:ind w:left="2268" w:hanging="1134"/>
        <w:rPr>
          <w:bCs/>
          <w:lang w:val="en-GB"/>
        </w:rPr>
      </w:pPr>
      <w:r w:rsidRPr="00F9478D">
        <w:rPr>
          <w:bCs/>
          <w:lang w:val="en-GB"/>
        </w:rPr>
        <w:t>3.</w:t>
      </w:r>
      <w:r w:rsidRPr="00F9478D">
        <w:rPr>
          <w:bCs/>
          <w:lang w:val="en-GB"/>
        </w:rPr>
        <w:tab/>
        <w:t>Classification pressure:</w:t>
      </w:r>
    </w:p>
    <w:p w:rsidR="006C169E" w:rsidRPr="00F9478D" w:rsidRDefault="006C169E" w:rsidP="006C169E">
      <w:pPr>
        <w:pStyle w:val="SingleTxtG"/>
        <w:widowControl w:val="0"/>
        <w:spacing w:after="80" w:line="240" w:lineRule="exact"/>
        <w:ind w:left="2268" w:hanging="1134"/>
        <w:rPr>
          <w:lang w:val="en-GB"/>
        </w:rPr>
      </w:pPr>
      <w:r w:rsidRPr="00F9478D">
        <w:rPr>
          <w:lang w:val="en-GB"/>
        </w:rPr>
        <w:tab/>
        <w:t>Components of Class 0:</w:t>
      </w:r>
      <w:r w:rsidRPr="00F9478D">
        <w:rPr>
          <w:lang w:val="en-GB"/>
        </w:rPr>
        <w:tab/>
        <w:t>WP declared</w:t>
      </w:r>
    </w:p>
    <w:p w:rsidR="006C169E" w:rsidRPr="00F9478D" w:rsidRDefault="006C169E" w:rsidP="006C169E">
      <w:pPr>
        <w:pStyle w:val="SingleTxtG"/>
        <w:widowControl w:val="0"/>
        <w:spacing w:after="80" w:line="240" w:lineRule="exact"/>
        <w:ind w:left="2268" w:hanging="1134"/>
        <w:rPr>
          <w:lang w:val="en-GB"/>
        </w:rPr>
      </w:pPr>
      <w:r w:rsidRPr="00F9478D">
        <w:rPr>
          <w:lang w:val="en-GB"/>
        </w:rPr>
        <w:tab/>
      </w:r>
      <w:proofErr w:type="gramStart"/>
      <w:r w:rsidRPr="00F9478D">
        <w:rPr>
          <w:lang w:val="en-GB"/>
        </w:rPr>
        <w:t>Components of Class 1:</w:t>
      </w:r>
      <w:r w:rsidRPr="00F9478D">
        <w:rPr>
          <w:lang w:val="en-GB"/>
        </w:rPr>
        <w:tab/>
        <w:t>3,000 kPa.</w:t>
      </w:r>
      <w:proofErr w:type="gramEnd"/>
    </w:p>
    <w:p w:rsidR="006C169E" w:rsidRPr="00F9478D" w:rsidRDefault="006C169E" w:rsidP="006C169E">
      <w:pPr>
        <w:pStyle w:val="SingleTxtG"/>
        <w:widowControl w:val="0"/>
        <w:spacing w:after="80" w:line="240" w:lineRule="exact"/>
        <w:ind w:left="2268" w:hanging="1134"/>
        <w:rPr>
          <w:lang w:val="en-GB"/>
        </w:rPr>
      </w:pPr>
      <w:r w:rsidRPr="00F9478D">
        <w:rPr>
          <w:lang w:val="en-GB"/>
        </w:rPr>
        <w:tab/>
      </w:r>
      <w:proofErr w:type="gramStart"/>
      <w:r w:rsidRPr="00F9478D">
        <w:rPr>
          <w:lang w:val="en-GB"/>
        </w:rPr>
        <w:t>Components of Class 2:</w:t>
      </w:r>
      <w:r w:rsidRPr="00F9478D">
        <w:rPr>
          <w:lang w:val="en-GB"/>
        </w:rPr>
        <w:tab/>
        <w:t xml:space="preserve">   450 kPa.</w:t>
      </w:r>
      <w:proofErr w:type="gramEnd"/>
    </w:p>
    <w:p w:rsidR="006C169E" w:rsidRDefault="006C169E" w:rsidP="006C169E">
      <w:pPr>
        <w:pStyle w:val="Para"/>
        <w:spacing w:after="80"/>
        <w:rPr>
          <w:lang w:val="en-GB"/>
        </w:rPr>
      </w:pPr>
      <w:r w:rsidRPr="00F9478D">
        <w:rPr>
          <w:lang w:val="en-GB"/>
        </w:rPr>
        <w:tab/>
        <w:t>Components of Class 2A:</w:t>
      </w:r>
      <w:r w:rsidRPr="00F9478D">
        <w:rPr>
          <w:lang w:val="en-GB"/>
        </w:rPr>
        <w:tab/>
        <w:t xml:space="preserve">   120 kPa.</w:t>
      </w:r>
    </w:p>
    <w:p w:rsidR="006C169E" w:rsidRDefault="006C169E" w:rsidP="006C169E">
      <w:pPr>
        <w:pStyle w:val="Para"/>
        <w:spacing w:after="80"/>
        <w:rPr>
          <w:lang w:val="en-GB"/>
        </w:rPr>
      </w:pPr>
      <w:r>
        <w:rPr>
          <w:lang w:val="en-GB"/>
        </w:rPr>
        <w:t>4.</w:t>
      </w:r>
      <w:r>
        <w:rPr>
          <w:lang w:val="en-GB"/>
        </w:rPr>
        <w:tab/>
        <w:t>Design temperatures:</w:t>
      </w:r>
    </w:p>
    <w:p w:rsidR="006C169E" w:rsidRDefault="006C169E" w:rsidP="006C169E">
      <w:pPr>
        <w:pStyle w:val="Para"/>
        <w:ind w:firstLine="0"/>
        <w:rPr>
          <w:lang w:val="en-GB"/>
        </w:rPr>
      </w:pPr>
      <w:r>
        <w:rPr>
          <w:lang w:val="en-GB"/>
        </w:rPr>
        <w:t>-20 °C to 120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spacing w:after="80"/>
        <w:rPr>
          <w:lang w:val="en-GB"/>
        </w:rPr>
      </w:pPr>
      <w:r>
        <w:rPr>
          <w:lang w:val="en-GB"/>
        </w:rPr>
        <w:t>5.</w:t>
      </w:r>
      <w:r>
        <w:rPr>
          <w:lang w:val="en-GB"/>
        </w:rPr>
        <w:tab/>
        <w:t>General design rules: (not used)</w:t>
      </w:r>
    </w:p>
    <w:p w:rsidR="006C169E" w:rsidRDefault="006C169E" w:rsidP="006C169E">
      <w:pPr>
        <w:pStyle w:val="Para"/>
        <w:spacing w:after="80"/>
        <w:rPr>
          <w:lang w:val="en-GB"/>
        </w:rPr>
      </w:pPr>
      <w:r>
        <w:rPr>
          <w:lang w:val="en-GB"/>
        </w:rPr>
        <w:t>6.</w:t>
      </w:r>
      <w:r>
        <w:rPr>
          <w:lang w:val="en-GB"/>
        </w:rPr>
        <w:tab/>
        <w:t>Applicable test procedures:</w:t>
      </w:r>
    </w:p>
    <w:p w:rsidR="006C169E" w:rsidRDefault="006C169E" w:rsidP="006C169E">
      <w:pPr>
        <w:pStyle w:val="Para"/>
        <w:spacing w:after="80"/>
        <w:rPr>
          <w:lang w:val="en-GB"/>
        </w:rPr>
      </w:pPr>
      <w:r>
        <w:rPr>
          <w:lang w:val="en-GB"/>
        </w:rPr>
        <w:t>6.1.</w:t>
      </w:r>
      <w:r>
        <w:rPr>
          <w:lang w:val="en-GB"/>
        </w:rPr>
        <w:tab/>
        <w:t>For parts of Class 1:</w:t>
      </w:r>
    </w:p>
    <w:p w:rsidR="006C169E" w:rsidRPr="00742B66" w:rsidRDefault="006C169E" w:rsidP="006C169E">
      <w:pPr>
        <w:pStyle w:val="Para"/>
        <w:tabs>
          <w:tab w:val="left" w:pos="5670"/>
        </w:tabs>
        <w:spacing w:after="80"/>
        <w:rPr>
          <w:lang w:val="en-GB"/>
        </w:rPr>
      </w:pPr>
      <w:r>
        <w:rPr>
          <w:lang w:val="en-GB"/>
        </w:rPr>
        <w:tab/>
        <w:t>Overpressure</w:t>
      </w:r>
      <w:r w:rsidRPr="00742B66">
        <w:rPr>
          <w:lang w:val="en-GB"/>
        </w:rPr>
        <w:t xml:space="preserve"> test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4</w:t>
      </w:r>
      <w:r>
        <w:rPr>
          <w:lang w:val="en-GB"/>
        </w:rPr>
        <w:t>.</w:t>
      </w:r>
    </w:p>
    <w:p w:rsidR="006C169E" w:rsidRPr="00742B66" w:rsidRDefault="006C169E" w:rsidP="006C169E">
      <w:pPr>
        <w:pStyle w:val="Para"/>
        <w:tabs>
          <w:tab w:val="left" w:pos="5670"/>
        </w:tabs>
        <w:spacing w:after="80"/>
        <w:rPr>
          <w:lang w:val="en-GB"/>
        </w:rPr>
      </w:pPr>
      <w:r w:rsidRPr="00742B66">
        <w:rPr>
          <w:lang w:val="en-GB"/>
        </w:rPr>
        <w:tab/>
      </w:r>
      <w:proofErr w:type="gramStart"/>
      <w:r w:rsidRPr="00742B66">
        <w:rPr>
          <w:lang w:val="en-GB"/>
        </w:rPr>
        <w:t>External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5</w:t>
      </w:r>
      <w:r>
        <w:rPr>
          <w:lang w:val="en-GB"/>
        </w:rPr>
        <w:t>.</w:t>
      </w:r>
    </w:p>
    <w:p w:rsidR="006C169E" w:rsidRPr="00742B66" w:rsidRDefault="006C169E" w:rsidP="006C169E">
      <w:pPr>
        <w:pStyle w:val="Para"/>
        <w:tabs>
          <w:tab w:val="left" w:pos="5670"/>
        </w:tabs>
        <w:spacing w:after="80"/>
        <w:rPr>
          <w:lang w:val="en-GB"/>
        </w:rPr>
      </w:pPr>
      <w:r w:rsidRPr="00742B66">
        <w:rPr>
          <w:lang w:val="en-GB"/>
        </w:rPr>
        <w:tab/>
      </w:r>
      <w:proofErr w:type="gramStart"/>
      <w:r w:rsidRPr="00742B66">
        <w:rPr>
          <w:lang w:val="en-GB"/>
        </w:rPr>
        <w:t>High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6</w:t>
      </w:r>
      <w:r>
        <w:rPr>
          <w:lang w:val="en-GB"/>
        </w:rPr>
        <w:t>.</w:t>
      </w:r>
    </w:p>
    <w:p w:rsidR="006C169E" w:rsidRPr="00742B66" w:rsidRDefault="006C169E" w:rsidP="006C169E">
      <w:pPr>
        <w:pStyle w:val="Para"/>
        <w:tabs>
          <w:tab w:val="left" w:pos="5670"/>
        </w:tabs>
        <w:spacing w:after="80"/>
        <w:rPr>
          <w:lang w:val="en-GB"/>
        </w:rPr>
      </w:pPr>
      <w:r w:rsidRPr="00742B66">
        <w:rPr>
          <w:lang w:val="en-GB"/>
        </w:rPr>
        <w:tab/>
      </w:r>
      <w:proofErr w:type="gramStart"/>
      <w:r w:rsidRPr="00742B66">
        <w:rPr>
          <w:lang w:val="en-GB"/>
        </w:rPr>
        <w:t>Low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7</w:t>
      </w:r>
      <w:r>
        <w:rPr>
          <w:lang w:val="en-GB"/>
        </w:rPr>
        <w:t>.</w:t>
      </w:r>
    </w:p>
    <w:p w:rsidR="006C169E" w:rsidRPr="00742B66" w:rsidRDefault="006C169E" w:rsidP="006C169E">
      <w:pPr>
        <w:pStyle w:val="Para"/>
        <w:tabs>
          <w:tab w:val="left" w:pos="5670"/>
        </w:tabs>
        <w:spacing w:after="80"/>
        <w:rPr>
          <w:lang w:val="en-GB"/>
        </w:rPr>
      </w:pPr>
      <w:r w:rsidRPr="00742B66">
        <w:rPr>
          <w:lang w:val="en-GB"/>
        </w:rPr>
        <w:tab/>
      </w:r>
      <w:proofErr w:type="gramStart"/>
      <w:r w:rsidRPr="00742B66">
        <w:rPr>
          <w:lang w:val="en-GB"/>
        </w:rPr>
        <w:t>LPG compatibility</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11</w:t>
      </w:r>
      <w:proofErr w:type="gramStart"/>
      <w:r>
        <w:rPr>
          <w:lang w:val="en-GB"/>
        </w:rPr>
        <w:t>.*</w:t>
      </w:r>
      <w:proofErr w:type="gramEnd"/>
      <w:r>
        <w:rPr>
          <w:lang w:val="en-GB"/>
        </w:rPr>
        <w:t>*</w:t>
      </w:r>
      <w:r w:rsidRPr="00742B66">
        <w:rPr>
          <w:lang w:val="en-GB"/>
        </w:rPr>
        <w:t xml:space="preserve"> </w:t>
      </w:r>
    </w:p>
    <w:p w:rsidR="006C169E" w:rsidRPr="00742B66" w:rsidRDefault="006C169E" w:rsidP="006C169E">
      <w:pPr>
        <w:pStyle w:val="Para"/>
        <w:tabs>
          <w:tab w:val="left" w:pos="5670"/>
        </w:tabs>
        <w:spacing w:after="80"/>
        <w:rPr>
          <w:lang w:val="en-GB"/>
        </w:rPr>
      </w:pPr>
      <w:r>
        <w:rPr>
          <w:lang w:val="en-GB"/>
        </w:rPr>
        <w:tab/>
      </w:r>
      <w:proofErr w:type="gramStart"/>
      <w:r w:rsidRPr="00742B66">
        <w:rPr>
          <w:lang w:val="en-GB"/>
        </w:rPr>
        <w:t>Corrosion resistance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12</w:t>
      </w:r>
      <w:r>
        <w:rPr>
          <w:lang w:val="en-GB"/>
        </w:rPr>
        <w:t>.*</w:t>
      </w:r>
    </w:p>
    <w:p w:rsidR="006C169E" w:rsidRPr="00742B66" w:rsidRDefault="006C169E" w:rsidP="006C169E">
      <w:pPr>
        <w:pStyle w:val="Para"/>
        <w:tabs>
          <w:tab w:val="left" w:pos="5670"/>
        </w:tabs>
        <w:spacing w:after="80"/>
        <w:rPr>
          <w:lang w:val="en-GB"/>
        </w:rPr>
      </w:pPr>
      <w:r w:rsidRPr="00742B66">
        <w:rPr>
          <w:lang w:val="en-GB"/>
        </w:rPr>
        <w:tab/>
        <w:t>Resistance to dry heat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13</w:t>
      </w:r>
      <w:proofErr w:type="gramStart"/>
      <w:r>
        <w:rPr>
          <w:lang w:val="en-GB"/>
        </w:rPr>
        <w:t>.*</w:t>
      </w:r>
      <w:proofErr w:type="gramEnd"/>
      <w:r>
        <w:rPr>
          <w:lang w:val="en-GB"/>
        </w:rPr>
        <w:t>*</w:t>
      </w:r>
      <w:r w:rsidRPr="00742B66">
        <w:rPr>
          <w:lang w:val="en-GB"/>
        </w:rPr>
        <w:t xml:space="preserve"> </w:t>
      </w:r>
    </w:p>
    <w:p w:rsidR="006C169E" w:rsidRPr="00742B66" w:rsidRDefault="006C169E" w:rsidP="006C169E">
      <w:pPr>
        <w:pStyle w:val="Para"/>
        <w:tabs>
          <w:tab w:val="left" w:pos="5670"/>
        </w:tabs>
        <w:spacing w:after="80"/>
        <w:rPr>
          <w:lang w:val="en-GB"/>
        </w:rPr>
      </w:pPr>
      <w:r w:rsidRPr="00742B66">
        <w:rPr>
          <w:lang w:val="en-GB"/>
        </w:rPr>
        <w:tab/>
      </w:r>
      <w:proofErr w:type="gramStart"/>
      <w:r w:rsidRPr="00742B66">
        <w:rPr>
          <w:lang w:val="en-GB"/>
        </w:rPr>
        <w:t>Ozone ageing</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14</w:t>
      </w:r>
      <w:proofErr w:type="gramStart"/>
      <w:r>
        <w:rPr>
          <w:lang w:val="en-GB"/>
        </w:rPr>
        <w:t>.*</w:t>
      </w:r>
      <w:proofErr w:type="gramEnd"/>
      <w:r>
        <w:rPr>
          <w:lang w:val="en-GB"/>
        </w:rPr>
        <w:t>*</w:t>
      </w:r>
    </w:p>
    <w:p w:rsidR="006C169E" w:rsidRPr="00742B66" w:rsidRDefault="006C169E" w:rsidP="006C169E">
      <w:pPr>
        <w:pStyle w:val="Para"/>
        <w:tabs>
          <w:tab w:val="left" w:pos="5670"/>
        </w:tabs>
        <w:spacing w:after="80"/>
        <w:rPr>
          <w:lang w:val="en-GB"/>
        </w:rPr>
      </w:pPr>
      <w:r w:rsidRPr="00742B66">
        <w:rPr>
          <w:lang w:val="en-GB"/>
        </w:rPr>
        <w:tab/>
        <w:t>Creep</w:t>
      </w:r>
      <w:r w:rsidRPr="00742B66">
        <w:rPr>
          <w:lang w:val="en-GB"/>
        </w:rPr>
        <w:tab/>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15</w:t>
      </w:r>
      <w:proofErr w:type="gramStart"/>
      <w:r>
        <w:rPr>
          <w:lang w:val="en-GB"/>
        </w:rPr>
        <w:t>.*</w:t>
      </w:r>
      <w:proofErr w:type="gramEnd"/>
      <w:r>
        <w:rPr>
          <w:lang w:val="en-GB"/>
        </w:rPr>
        <w:t>*</w:t>
      </w:r>
    </w:p>
    <w:p w:rsidR="006C169E" w:rsidRPr="00742B66" w:rsidRDefault="006C169E" w:rsidP="006C169E">
      <w:pPr>
        <w:pStyle w:val="Para"/>
        <w:tabs>
          <w:tab w:val="left" w:pos="5670"/>
        </w:tabs>
        <w:spacing w:after="80"/>
        <w:rPr>
          <w:lang w:val="en-GB"/>
        </w:rPr>
      </w:pPr>
      <w:r w:rsidRPr="00742B66">
        <w:rPr>
          <w:lang w:val="en-GB"/>
        </w:rPr>
        <w:tab/>
        <w:t>Temperature cycle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16</w:t>
      </w:r>
      <w:proofErr w:type="gramStart"/>
      <w:r>
        <w:rPr>
          <w:lang w:val="en-GB"/>
        </w:rPr>
        <w:t>.*</w:t>
      </w:r>
      <w:proofErr w:type="gramEnd"/>
      <w:r>
        <w:rPr>
          <w:lang w:val="en-GB"/>
        </w:rPr>
        <w:t>*</w:t>
      </w:r>
    </w:p>
    <w:p w:rsidR="006C169E" w:rsidRDefault="006C169E" w:rsidP="006C169E">
      <w:pPr>
        <w:pStyle w:val="Para"/>
        <w:spacing w:after="80"/>
        <w:rPr>
          <w:lang w:val="en-GB"/>
        </w:rPr>
      </w:pPr>
      <w:r>
        <w:rPr>
          <w:lang w:val="en-GB"/>
        </w:rPr>
        <w:t>6.2.</w:t>
      </w:r>
      <w:r>
        <w:rPr>
          <w:lang w:val="en-GB"/>
        </w:rPr>
        <w:tab/>
        <w:t>For parts of Class 2 and/or 2A:</w:t>
      </w:r>
    </w:p>
    <w:p w:rsidR="006C169E" w:rsidRPr="00742B66" w:rsidRDefault="006C169E" w:rsidP="006C169E">
      <w:pPr>
        <w:pStyle w:val="Para"/>
        <w:tabs>
          <w:tab w:val="left" w:pos="5670"/>
        </w:tabs>
        <w:spacing w:after="80"/>
        <w:rPr>
          <w:lang w:val="en-GB"/>
        </w:rPr>
      </w:pPr>
      <w:r>
        <w:rPr>
          <w:lang w:val="en-GB"/>
        </w:rPr>
        <w:tab/>
        <w:t>Overpressure</w:t>
      </w:r>
      <w:r w:rsidRPr="00742B66">
        <w:rPr>
          <w:lang w:val="en-GB"/>
        </w:rPr>
        <w:t xml:space="preserve"> test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4</w:t>
      </w:r>
      <w:r>
        <w:rPr>
          <w:lang w:val="en-GB"/>
        </w:rPr>
        <w:t>.</w:t>
      </w:r>
    </w:p>
    <w:p w:rsidR="006C169E" w:rsidRPr="00742B66" w:rsidRDefault="006C169E" w:rsidP="006C169E">
      <w:pPr>
        <w:pStyle w:val="Para"/>
        <w:tabs>
          <w:tab w:val="left" w:pos="5670"/>
        </w:tabs>
        <w:spacing w:after="80"/>
        <w:rPr>
          <w:lang w:val="en-GB"/>
        </w:rPr>
      </w:pPr>
      <w:r w:rsidRPr="00742B66">
        <w:rPr>
          <w:lang w:val="en-GB"/>
        </w:rPr>
        <w:tab/>
      </w:r>
      <w:proofErr w:type="gramStart"/>
      <w:r w:rsidRPr="00742B66">
        <w:rPr>
          <w:lang w:val="en-GB"/>
        </w:rPr>
        <w:t>External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5</w:t>
      </w:r>
      <w:r>
        <w:rPr>
          <w:lang w:val="en-GB"/>
        </w:rPr>
        <w:t>.</w:t>
      </w:r>
    </w:p>
    <w:p w:rsidR="006C169E" w:rsidRPr="00742B66" w:rsidRDefault="006C169E" w:rsidP="006C169E">
      <w:pPr>
        <w:pStyle w:val="Para"/>
        <w:tabs>
          <w:tab w:val="left" w:pos="5670"/>
        </w:tabs>
        <w:spacing w:after="80"/>
        <w:rPr>
          <w:lang w:val="en-GB"/>
        </w:rPr>
      </w:pPr>
      <w:r w:rsidRPr="00742B66">
        <w:rPr>
          <w:lang w:val="en-GB"/>
        </w:rPr>
        <w:tab/>
      </w:r>
      <w:proofErr w:type="gramStart"/>
      <w:r w:rsidRPr="00742B66">
        <w:rPr>
          <w:lang w:val="en-GB"/>
        </w:rPr>
        <w:t>High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6</w:t>
      </w:r>
      <w:r>
        <w:rPr>
          <w:lang w:val="en-GB"/>
        </w:rPr>
        <w:t>.</w:t>
      </w:r>
    </w:p>
    <w:p w:rsidR="006C169E" w:rsidRPr="00742B66" w:rsidRDefault="006C169E" w:rsidP="006C169E">
      <w:pPr>
        <w:pStyle w:val="Para"/>
        <w:tabs>
          <w:tab w:val="left" w:pos="5670"/>
        </w:tabs>
        <w:spacing w:after="80"/>
        <w:rPr>
          <w:lang w:val="en-GB"/>
        </w:rPr>
      </w:pPr>
      <w:r w:rsidRPr="00742B66">
        <w:rPr>
          <w:lang w:val="en-GB"/>
        </w:rPr>
        <w:tab/>
      </w:r>
      <w:proofErr w:type="gramStart"/>
      <w:r w:rsidRPr="00742B66">
        <w:rPr>
          <w:lang w:val="en-GB"/>
        </w:rPr>
        <w:t>Low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7</w:t>
      </w:r>
      <w:r>
        <w:rPr>
          <w:lang w:val="en-GB"/>
        </w:rPr>
        <w:t>.</w:t>
      </w:r>
    </w:p>
    <w:p w:rsidR="006C169E" w:rsidRPr="00742B66" w:rsidRDefault="006C169E" w:rsidP="006C169E">
      <w:pPr>
        <w:pStyle w:val="Para"/>
        <w:tabs>
          <w:tab w:val="left" w:pos="5670"/>
        </w:tabs>
        <w:spacing w:after="80"/>
        <w:rPr>
          <w:lang w:val="en-GB"/>
        </w:rPr>
      </w:pPr>
      <w:r w:rsidRPr="00742B66">
        <w:rPr>
          <w:lang w:val="en-GB"/>
        </w:rPr>
        <w:tab/>
      </w:r>
      <w:proofErr w:type="gramStart"/>
      <w:r w:rsidRPr="00742B66">
        <w:rPr>
          <w:lang w:val="en-GB"/>
        </w:rPr>
        <w:t>LPG compatibility</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11</w:t>
      </w:r>
      <w:proofErr w:type="gramStart"/>
      <w:r>
        <w:rPr>
          <w:lang w:val="en-GB"/>
        </w:rPr>
        <w:t>.*</w:t>
      </w:r>
      <w:proofErr w:type="gramEnd"/>
      <w:r>
        <w:rPr>
          <w:lang w:val="en-GB"/>
        </w:rPr>
        <w:t>*</w:t>
      </w:r>
    </w:p>
    <w:p w:rsidR="006C169E" w:rsidRPr="00742B66" w:rsidRDefault="006C169E" w:rsidP="006C169E">
      <w:pPr>
        <w:pStyle w:val="Para"/>
        <w:tabs>
          <w:tab w:val="left" w:pos="5670"/>
        </w:tabs>
        <w:spacing w:after="80"/>
        <w:rPr>
          <w:lang w:val="en-GB"/>
        </w:rPr>
      </w:pPr>
      <w:r>
        <w:rPr>
          <w:lang w:val="en-GB"/>
        </w:rPr>
        <w:tab/>
      </w:r>
      <w:proofErr w:type="gramStart"/>
      <w:r w:rsidRPr="00742B66">
        <w:rPr>
          <w:lang w:val="en-GB"/>
        </w:rPr>
        <w:t>Corrosion resistance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12</w:t>
      </w:r>
      <w:proofErr w:type="gramStart"/>
      <w:r>
        <w:rPr>
          <w:lang w:val="en-GB"/>
        </w:rPr>
        <w:t>.*</w:t>
      </w:r>
      <w:proofErr w:type="gramEnd"/>
      <w:r>
        <w:rPr>
          <w:lang w:val="en-GB"/>
        </w:rPr>
        <w:t>*</w:t>
      </w:r>
    </w:p>
    <w:p w:rsidR="006C169E" w:rsidRDefault="006C169E" w:rsidP="006C169E">
      <w:pPr>
        <w:widowControl w:val="0"/>
        <w:tabs>
          <w:tab w:val="left" w:pos="-720"/>
          <w:tab w:val="left" w:pos="709"/>
          <w:tab w:val="left" w:pos="1440"/>
          <w:tab w:val="left" w:pos="1800"/>
          <w:tab w:val="left" w:pos="5108"/>
        </w:tabs>
        <w:jc w:val="both"/>
        <w:rPr>
          <w:bCs/>
          <w:lang w:val="en-GB"/>
        </w:rPr>
      </w:pPr>
      <w:r>
        <w:rPr>
          <w:bCs/>
          <w:lang w:val="en-GB"/>
        </w:rPr>
        <w:tab/>
        <w:t>_________________</w:t>
      </w:r>
    </w:p>
    <w:p w:rsidR="006C169E" w:rsidRPr="0074277E" w:rsidRDefault="006C169E" w:rsidP="006C169E">
      <w:pPr>
        <w:pStyle w:val="FootnoteText"/>
        <w:tabs>
          <w:tab w:val="left" w:pos="1560"/>
        </w:tabs>
        <w:spacing w:before="120"/>
      </w:pPr>
      <w:r w:rsidRPr="0074277E">
        <w:rPr>
          <w:vertAlign w:val="superscript"/>
        </w:rPr>
        <w:tab/>
      </w:r>
      <w:r w:rsidRPr="0074277E">
        <w:rPr>
          <w:sz w:val="20"/>
          <w:vertAlign w:val="superscript"/>
        </w:rPr>
        <w:t>*</w:t>
      </w:r>
      <w:r w:rsidRPr="0074277E">
        <w:rPr>
          <w:sz w:val="20"/>
          <w:vertAlign w:val="superscript"/>
        </w:rPr>
        <w:tab/>
      </w:r>
      <w:r w:rsidRPr="0074277E">
        <w:t>Only for metallic parts.</w:t>
      </w:r>
    </w:p>
    <w:p w:rsidR="006C169E" w:rsidRDefault="006C169E" w:rsidP="006C169E">
      <w:pPr>
        <w:tabs>
          <w:tab w:val="right" w:pos="1021"/>
          <w:tab w:val="left" w:pos="1560"/>
        </w:tabs>
        <w:spacing w:line="220" w:lineRule="exact"/>
        <w:ind w:left="1134" w:right="1134" w:hanging="1134"/>
        <w:rPr>
          <w:sz w:val="18"/>
          <w:lang w:val="en-GB"/>
        </w:rPr>
      </w:pPr>
      <w:r w:rsidRPr="0030520F">
        <w:rPr>
          <w:sz w:val="18"/>
          <w:vertAlign w:val="superscript"/>
          <w:lang w:val="en-GB"/>
        </w:rPr>
        <w:tab/>
      </w:r>
      <w:r w:rsidRPr="0030520F">
        <w:rPr>
          <w:sz w:val="20"/>
          <w:vertAlign w:val="superscript"/>
          <w:lang w:val="en-GB"/>
        </w:rPr>
        <w:t>**</w:t>
      </w:r>
      <w:r w:rsidRPr="0030520F">
        <w:rPr>
          <w:sz w:val="18"/>
          <w:lang w:val="en-GB"/>
        </w:rPr>
        <w:tab/>
      </w:r>
      <w:r w:rsidRPr="0074277E">
        <w:rPr>
          <w:sz w:val="18"/>
          <w:lang w:val="en-GB"/>
        </w:rPr>
        <w:t>Only for non-metallic parts.</w:t>
      </w:r>
    </w:p>
    <w:p w:rsidR="006C169E" w:rsidRDefault="006C169E" w:rsidP="006C169E">
      <w:pPr>
        <w:rPr>
          <w:bCs/>
          <w:lang w:val="en-GB"/>
        </w:rPr>
        <w:sectPr w:rsidR="006C169E" w:rsidSect="00720793">
          <w:headerReference w:type="even" r:id="rId41"/>
          <w:headerReference w:type="default" r:id="rId42"/>
          <w:headerReference w:type="first" r:id="rId43"/>
          <w:footerReference w:type="first" r:id="rId44"/>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pPr>
      <w:bookmarkStart w:id="107" w:name="_Toc387935194"/>
      <w:bookmarkStart w:id="108" w:name="_Toc397517984"/>
      <w:r>
        <w:t>Annex 6</w:t>
      </w:r>
      <w:bookmarkEnd w:id="107"/>
      <w:bookmarkEnd w:id="108"/>
    </w:p>
    <w:p w:rsidR="006C169E" w:rsidRDefault="006C169E" w:rsidP="006C169E">
      <w:pPr>
        <w:pStyle w:val="HChG"/>
      </w:pPr>
      <w:r>
        <w:tab/>
      </w:r>
      <w:r>
        <w:tab/>
      </w:r>
      <w:bookmarkStart w:id="109" w:name="_Toc387935195"/>
      <w:bookmarkStart w:id="110" w:name="_Toc397517985"/>
      <w:r>
        <w:t>Provisions regarding the approval of the pressure regulator and the vaporizer</w:t>
      </w:r>
      <w:bookmarkEnd w:id="109"/>
      <w:bookmarkEnd w:id="110"/>
    </w:p>
    <w:p w:rsidR="006C169E" w:rsidRPr="00742B66" w:rsidRDefault="006C169E" w:rsidP="006C169E">
      <w:pPr>
        <w:pStyle w:val="Para"/>
        <w:rPr>
          <w:lang w:val="en-GB"/>
        </w:rPr>
      </w:pPr>
      <w:r w:rsidRPr="00742B66">
        <w:rPr>
          <w:lang w:val="en-GB"/>
        </w:rPr>
        <w:t>1.</w:t>
      </w:r>
      <w:r w:rsidRPr="00742B66">
        <w:rPr>
          <w:lang w:val="en-GB"/>
        </w:rPr>
        <w:tab/>
        <w:t>Definition:</w:t>
      </w:r>
    </w:p>
    <w:p w:rsidR="006C169E" w:rsidRPr="00742B66" w:rsidRDefault="006C169E" w:rsidP="006C169E">
      <w:pPr>
        <w:pStyle w:val="Para"/>
        <w:ind w:firstLine="0"/>
        <w:rPr>
          <w:lang w:val="en-GB"/>
        </w:rPr>
      </w:pPr>
      <w:r w:rsidRPr="00742B66">
        <w:rPr>
          <w:lang w:val="en-GB"/>
        </w:rPr>
        <w:t xml:space="preserve">Vaporizer: </w:t>
      </w:r>
      <w:r>
        <w:rPr>
          <w:lang w:val="en-GB"/>
        </w:rPr>
        <w:t>S</w:t>
      </w:r>
      <w:r w:rsidRPr="00742B66">
        <w:rPr>
          <w:lang w:val="en-GB"/>
        </w:rPr>
        <w:t xml:space="preserve">ee paragraph 2.6. </w:t>
      </w:r>
      <w:proofErr w:type="gramStart"/>
      <w:r w:rsidRPr="00742B66">
        <w:rPr>
          <w:lang w:val="en-GB"/>
        </w:rPr>
        <w:t>of</w:t>
      </w:r>
      <w:proofErr w:type="gramEnd"/>
      <w:r w:rsidRPr="00742B66">
        <w:rPr>
          <w:lang w:val="en-GB"/>
        </w:rPr>
        <w:t xml:space="preserve"> this Regulation.</w:t>
      </w:r>
    </w:p>
    <w:p w:rsidR="006C169E" w:rsidRPr="00742B66" w:rsidRDefault="006C169E" w:rsidP="006C169E">
      <w:pPr>
        <w:pStyle w:val="Para"/>
        <w:ind w:firstLine="0"/>
        <w:rPr>
          <w:lang w:val="en-GB"/>
        </w:rPr>
      </w:pPr>
      <w:r w:rsidRPr="00742B66">
        <w:rPr>
          <w:lang w:val="en-GB"/>
        </w:rPr>
        <w:t xml:space="preserve">Pressure regulator: see paragraph 2.7. </w:t>
      </w:r>
      <w:proofErr w:type="gramStart"/>
      <w:r w:rsidRPr="00742B66">
        <w:rPr>
          <w:lang w:val="en-GB"/>
        </w:rPr>
        <w:t>of</w:t>
      </w:r>
      <w:proofErr w:type="gramEnd"/>
      <w:r w:rsidRPr="00742B66">
        <w:rPr>
          <w:lang w:val="en-GB"/>
        </w:rPr>
        <w:t xml:space="preserve"> this Regulation.</w:t>
      </w:r>
    </w:p>
    <w:p w:rsidR="006C169E" w:rsidRPr="00F9478D" w:rsidRDefault="006C169E" w:rsidP="006C169E">
      <w:pPr>
        <w:pStyle w:val="SingleTxtG"/>
        <w:ind w:left="2268" w:hanging="1134"/>
        <w:rPr>
          <w:bCs/>
          <w:lang w:val="en-GB"/>
        </w:rPr>
      </w:pPr>
      <w:r w:rsidRPr="00F9478D">
        <w:rPr>
          <w:bCs/>
          <w:lang w:val="en-GB"/>
        </w:rPr>
        <w:t>2.</w:t>
      </w:r>
      <w:r w:rsidRPr="00F9478D">
        <w:rPr>
          <w:bCs/>
          <w:lang w:val="en-GB"/>
        </w:rPr>
        <w:tab/>
        <w:t xml:space="preserve">Component classification (according to Figure 1, para. 2.): </w:t>
      </w:r>
    </w:p>
    <w:p w:rsidR="006C169E" w:rsidRPr="00F9478D" w:rsidRDefault="006C169E" w:rsidP="006C169E">
      <w:pPr>
        <w:pStyle w:val="SingleTxtG"/>
        <w:ind w:left="2268"/>
        <w:rPr>
          <w:bCs/>
          <w:lang w:val="en-GB"/>
        </w:rPr>
      </w:pPr>
      <w:r w:rsidRPr="00F9478D">
        <w:rPr>
          <w:bCs/>
          <w:lang w:val="en-GB"/>
        </w:rPr>
        <w:t xml:space="preserve">Class 0: for the part which is in contact with </w:t>
      </w:r>
      <w:r w:rsidRPr="00F9478D">
        <w:rPr>
          <w:lang w:val="en-GB"/>
        </w:rPr>
        <w:t xml:space="preserve">LPG at a </w:t>
      </w:r>
      <w:r w:rsidRPr="00F9478D">
        <w:rPr>
          <w:bCs/>
          <w:lang w:val="en-GB"/>
        </w:rPr>
        <w:t>pressure &gt; 3,000 kPa.</w:t>
      </w:r>
    </w:p>
    <w:p w:rsidR="006C169E" w:rsidRPr="00F9478D" w:rsidRDefault="006C169E" w:rsidP="006C169E">
      <w:pPr>
        <w:pStyle w:val="SingleTxtG"/>
        <w:ind w:left="2268"/>
        <w:rPr>
          <w:bCs/>
          <w:lang w:val="en-GB"/>
        </w:rPr>
      </w:pPr>
      <w:proofErr w:type="gramStart"/>
      <w:r w:rsidRPr="00F9478D">
        <w:rPr>
          <w:bCs/>
          <w:lang w:val="en-GB"/>
        </w:rPr>
        <w:t>Class 1: for the part which is in contact with the pressure ≤ 3,000 kPa.</w:t>
      </w:r>
      <w:proofErr w:type="gramEnd"/>
    </w:p>
    <w:p w:rsidR="006C169E" w:rsidRPr="00F9478D" w:rsidRDefault="006C169E" w:rsidP="006C169E">
      <w:pPr>
        <w:pStyle w:val="SingleTxtG"/>
        <w:ind w:left="2268"/>
        <w:rPr>
          <w:bCs/>
          <w:lang w:val="en-GB"/>
        </w:rPr>
      </w:pPr>
      <w:proofErr w:type="gramStart"/>
      <w:r w:rsidRPr="00F9478D">
        <w:rPr>
          <w:bCs/>
          <w:lang w:val="en-GB"/>
        </w:rPr>
        <w:t>Class 2: for the part which is in contact with the regulated pressure and with a maximum regulated pressure during operation of 450 kPa.</w:t>
      </w:r>
      <w:proofErr w:type="gramEnd"/>
    </w:p>
    <w:p w:rsidR="006C169E" w:rsidRDefault="006C169E" w:rsidP="006C169E">
      <w:pPr>
        <w:pStyle w:val="Para"/>
        <w:ind w:firstLine="0"/>
        <w:rPr>
          <w:bCs/>
          <w:lang w:val="en-GB"/>
        </w:rPr>
      </w:pPr>
      <w:proofErr w:type="gramStart"/>
      <w:r w:rsidRPr="00F9478D">
        <w:rPr>
          <w:bCs/>
          <w:lang w:val="en-GB"/>
        </w:rPr>
        <w:t>Class 2A: for the part which is in contact with the regulated pressure and with a maximum regulated pressure during operation of 120 kPa.</w:t>
      </w:r>
      <w:proofErr w:type="gramEnd"/>
    </w:p>
    <w:p w:rsidR="006C169E" w:rsidRPr="00F9478D" w:rsidRDefault="006C169E" w:rsidP="006C169E">
      <w:pPr>
        <w:pStyle w:val="SingleTxtG"/>
        <w:ind w:left="2268" w:hanging="1134"/>
        <w:rPr>
          <w:bCs/>
          <w:lang w:val="en-GB"/>
        </w:rPr>
      </w:pPr>
      <w:r w:rsidRPr="00F9478D">
        <w:rPr>
          <w:bCs/>
          <w:lang w:val="en-GB"/>
        </w:rPr>
        <w:t>3.</w:t>
      </w:r>
      <w:r w:rsidRPr="00F9478D">
        <w:rPr>
          <w:bCs/>
          <w:lang w:val="en-GB"/>
        </w:rPr>
        <w:tab/>
        <w:t xml:space="preserve">Classification pressure: </w:t>
      </w:r>
    </w:p>
    <w:p w:rsidR="006C169E" w:rsidRPr="00F9478D" w:rsidRDefault="006C169E" w:rsidP="006C169E">
      <w:pPr>
        <w:pStyle w:val="SingleTxtG"/>
        <w:ind w:left="2268" w:hanging="1134"/>
        <w:rPr>
          <w:bCs/>
          <w:lang w:val="en-GB"/>
        </w:rPr>
      </w:pPr>
      <w:r w:rsidRPr="00F9478D">
        <w:rPr>
          <w:bCs/>
          <w:lang w:val="en-GB"/>
        </w:rPr>
        <w:tab/>
        <w:t>Parts of Class 0:</w:t>
      </w:r>
      <w:r w:rsidRPr="00F9478D">
        <w:rPr>
          <w:bCs/>
          <w:lang w:val="en-GB"/>
        </w:rPr>
        <w:tab/>
        <w:t>WP declared</w:t>
      </w:r>
    </w:p>
    <w:p w:rsidR="006C169E" w:rsidRPr="00F9478D" w:rsidRDefault="006C169E" w:rsidP="006C169E">
      <w:pPr>
        <w:pStyle w:val="SingleTxtG"/>
        <w:ind w:left="2268" w:hanging="1134"/>
        <w:rPr>
          <w:bCs/>
          <w:lang w:val="en-GB"/>
        </w:rPr>
      </w:pPr>
      <w:r w:rsidRPr="00F9478D">
        <w:rPr>
          <w:bCs/>
          <w:lang w:val="en-GB"/>
        </w:rPr>
        <w:tab/>
        <w:t>Parts of Class 1:</w:t>
      </w:r>
      <w:r w:rsidRPr="00F9478D">
        <w:rPr>
          <w:bCs/>
          <w:lang w:val="en-GB"/>
        </w:rPr>
        <w:tab/>
        <w:t>3,000 kPa.</w:t>
      </w:r>
    </w:p>
    <w:p w:rsidR="006C169E" w:rsidRPr="00F9478D" w:rsidRDefault="006C169E" w:rsidP="006C169E">
      <w:pPr>
        <w:pStyle w:val="SingleTxtG"/>
        <w:ind w:left="2268" w:hanging="1134"/>
        <w:rPr>
          <w:bCs/>
          <w:lang w:val="en-GB"/>
        </w:rPr>
      </w:pPr>
      <w:r w:rsidRPr="00F9478D">
        <w:rPr>
          <w:bCs/>
          <w:lang w:val="en-GB"/>
        </w:rPr>
        <w:tab/>
        <w:t>Parts of Class 2:</w:t>
      </w:r>
      <w:r w:rsidRPr="00F9478D">
        <w:rPr>
          <w:bCs/>
          <w:lang w:val="en-GB"/>
        </w:rPr>
        <w:tab/>
        <w:t xml:space="preserve">   450 kPa.</w:t>
      </w:r>
    </w:p>
    <w:p w:rsidR="006C169E" w:rsidRDefault="006C169E" w:rsidP="006C169E">
      <w:pPr>
        <w:pStyle w:val="Para"/>
        <w:rPr>
          <w:bCs/>
          <w:lang w:val="en-GB"/>
        </w:rPr>
      </w:pPr>
      <w:r w:rsidRPr="00F9478D">
        <w:rPr>
          <w:bCs/>
          <w:lang w:val="en-GB"/>
        </w:rPr>
        <w:tab/>
        <w:t>Parts of Class 2A:</w:t>
      </w:r>
      <w:r w:rsidRPr="00F9478D">
        <w:rPr>
          <w:bCs/>
          <w:lang w:val="en-GB"/>
        </w:rPr>
        <w:tab/>
        <w:t xml:space="preserve">   120 kPa. </w:t>
      </w:r>
    </w:p>
    <w:p w:rsidR="006C169E" w:rsidRDefault="006C169E" w:rsidP="006C169E">
      <w:pPr>
        <w:pStyle w:val="Para"/>
        <w:rPr>
          <w:lang w:val="en-GB"/>
        </w:rPr>
      </w:pPr>
      <w:r>
        <w:rPr>
          <w:lang w:val="en-GB"/>
        </w:rPr>
        <w:t>4.</w:t>
      </w:r>
      <w:r>
        <w:rPr>
          <w:lang w:val="en-GB"/>
        </w:rPr>
        <w:tab/>
        <w:t xml:space="preserve">Design temperatures: </w:t>
      </w:r>
    </w:p>
    <w:p w:rsidR="006C169E" w:rsidRDefault="006C169E" w:rsidP="006C169E">
      <w:pPr>
        <w:pStyle w:val="Para"/>
        <w:ind w:firstLine="0"/>
        <w:rPr>
          <w:lang w:val="en-GB"/>
        </w:rPr>
      </w:pPr>
      <w:r>
        <w:rPr>
          <w:lang w:val="en-GB"/>
        </w:rPr>
        <w:t>-20 °C to 120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5.</w:t>
      </w:r>
      <w:r>
        <w:rPr>
          <w:lang w:val="en-GB"/>
        </w:rPr>
        <w:tab/>
        <w:t>General design rules:</w:t>
      </w:r>
    </w:p>
    <w:p w:rsidR="006C169E" w:rsidRDefault="006C169E" w:rsidP="006C169E">
      <w:pPr>
        <w:pStyle w:val="Para"/>
        <w:ind w:firstLine="0"/>
        <w:rPr>
          <w:lang w:val="en-GB"/>
        </w:rPr>
      </w:pPr>
      <w:proofErr w:type="gramStart"/>
      <w:r>
        <w:rPr>
          <w:lang w:val="en-GB"/>
        </w:rPr>
        <w:t>Paragraph 6.15.2., Provisions regarding the electrical insulation.</w:t>
      </w:r>
      <w:proofErr w:type="gramEnd"/>
    </w:p>
    <w:p w:rsidR="006C169E" w:rsidRDefault="006C169E" w:rsidP="006C169E">
      <w:pPr>
        <w:pStyle w:val="Para"/>
        <w:ind w:firstLine="0"/>
        <w:rPr>
          <w:lang w:val="en-GB"/>
        </w:rPr>
      </w:pPr>
      <w:r>
        <w:rPr>
          <w:lang w:val="en-GB"/>
        </w:rPr>
        <w:t>Paragraph 6.15.3.1., Provisions on valves activated by external power.</w:t>
      </w:r>
    </w:p>
    <w:p w:rsidR="006C169E" w:rsidRDefault="006C169E" w:rsidP="006C169E">
      <w:pPr>
        <w:pStyle w:val="Para"/>
        <w:ind w:firstLine="0"/>
        <w:rPr>
          <w:lang w:val="en-GB"/>
        </w:rPr>
      </w:pPr>
      <w:proofErr w:type="gramStart"/>
      <w:r>
        <w:rPr>
          <w:lang w:val="en-GB"/>
        </w:rPr>
        <w:t>Paragraph 6.15.4., Heat exchange medium (compatibility and pressure requirements).</w:t>
      </w:r>
      <w:proofErr w:type="gramEnd"/>
    </w:p>
    <w:p w:rsidR="006C169E" w:rsidRDefault="006C169E" w:rsidP="006C169E">
      <w:pPr>
        <w:pStyle w:val="Para"/>
        <w:ind w:firstLine="0"/>
        <w:rPr>
          <w:lang w:val="en-GB"/>
        </w:rPr>
      </w:pPr>
      <w:proofErr w:type="gramStart"/>
      <w:r>
        <w:rPr>
          <w:lang w:val="en-GB"/>
        </w:rPr>
        <w:t>Paragraph 6.15.5., Overpressure bypass</w:t>
      </w:r>
      <w:proofErr w:type="gramEnd"/>
      <w:r>
        <w:rPr>
          <w:lang w:val="en-GB"/>
        </w:rPr>
        <w:t xml:space="preserve"> security.</w:t>
      </w:r>
    </w:p>
    <w:p w:rsidR="006C169E" w:rsidRDefault="006C169E" w:rsidP="006C169E">
      <w:pPr>
        <w:pStyle w:val="Para"/>
        <w:rPr>
          <w:lang w:val="en-GB"/>
        </w:rPr>
      </w:pPr>
      <w:r>
        <w:rPr>
          <w:lang w:val="en-GB"/>
        </w:rPr>
        <w:tab/>
      </w:r>
      <w:proofErr w:type="gramStart"/>
      <w:r>
        <w:rPr>
          <w:lang w:val="en-GB"/>
        </w:rPr>
        <w:t>Paragraph 6.15.6.2., Gas flow prevention.</w:t>
      </w:r>
      <w:proofErr w:type="gramEnd"/>
    </w:p>
    <w:p w:rsidR="006C169E" w:rsidRDefault="006C169E" w:rsidP="006C169E">
      <w:pPr>
        <w:pStyle w:val="Para"/>
        <w:rPr>
          <w:lang w:val="en-GB"/>
        </w:rPr>
      </w:pPr>
      <w:r>
        <w:rPr>
          <w:lang w:val="en-GB"/>
        </w:rPr>
        <w:t>6.</w:t>
      </w:r>
      <w:r>
        <w:rPr>
          <w:lang w:val="en-GB"/>
        </w:rPr>
        <w:tab/>
        <w:t>Applicable test procedures:</w:t>
      </w:r>
    </w:p>
    <w:p w:rsidR="006C169E" w:rsidRDefault="006C169E" w:rsidP="006C169E">
      <w:pPr>
        <w:pStyle w:val="Para"/>
        <w:rPr>
          <w:lang w:val="en-GB"/>
        </w:rPr>
      </w:pPr>
      <w:r>
        <w:rPr>
          <w:lang w:val="en-GB"/>
        </w:rPr>
        <w:t>6.1.</w:t>
      </w:r>
      <w:r>
        <w:rPr>
          <w:lang w:val="en-GB"/>
        </w:rPr>
        <w:tab/>
        <w:t>For parts of Class 1:</w:t>
      </w:r>
    </w:p>
    <w:p w:rsidR="006C169E" w:rsidRPr="00742B66" w:rsidRDefault="006C169E" w:rsidP="006C169E">
      <w:pPr>
        <w:pStyle w:val="Para"/>
        <w:tabs>
          <w:tab w:val="left" w:pos="5954"/>
        </w:tabs>
        <w:rPr>
          <w:lang w:val="en-GB"/>
        </w:rPr>
      </w:pPr>
      <w:r>
        <w:rPr>
          <w:lang w:val="en-GB"/>
        </w:rPr>
        <w:tab/>
        <w:t>Overpressure</w:t>
      </w:r>
      <w:r w:rsidRPr="00742B66">
        <w:rPr>
          <w:lang w:val="en-GB"/>
        </w:rPr>
        <w:t xml:space="preserve"> test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4</w:t>
      </w:r>
      <w:r>
        <w:rPr>
          <w:lang w:val="en-GB"/>
        </w:rPr>
        <w:t>.</w:t>
      </w:r>
    </w:p>
    <w:p w:rsidR="006C169E" w:rsidRPr="00742B66" w:rsidRDefault="006C169E" w:rsidP="006C169E">
      <w:pPr>
        <w:pStyle w:val="Para"/>
        <w:tabs>
          <w:tab w:val="left" w:pos="5954"/>
        </w:tabs>
        <w:rPr>
          <w:lang w:val="en-GB"/>
        </w:rPr>
      </w:pPr>
      <w:r w:rsidRPr="00742B66">
        <w:rPr>
          <w:lang w:val="en-GB"/>
        </w:rPr>
        <w:tab/>
      </w:r>
      <w:proofErr w:type="gramStart"/>
      <w:r w:rsidRPr="00742B66">
        <w:rPr>
          <w:lang w:val="en-GB"/>
        </w:rPr>
        <w:t>External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5</w:t>
      </w:r>
      <w:r>
        <w:rPr>
          <w:lang w:val="en-GB"/>
        </w:rPr>
        <w:t>.</w:t>
      </w:r>
    </w:p>
    <w:p w:rsidR="006C169E" w:rsidRPr="00742B66" w:rsidRDefault="006C169E" w:rsidP="006C169E">
      <w:pPr>
        <w:pStyle w:val="Para"/>
        <w:tabs>
          <w:tab w:val="left" w:pos="5954"/>
        </w:tabs>
        <w:rPr>
          <w:lang w:val="en-GB"/>
        </w:rPr>
      </w:pPr>
      <w:r w:rsidRPr="00742B66">
        <w:rPr>
          <w:lang w:val="en-GB"/>
        </w:rPr>
        <w:tab/>
      </w:r>
      <w:proofErr w:type="gramStart"/>
      <w:r w:rsidRPr="00742B66">
        <w:rPr>
          <w:lang w:val="en-GB"/>
        </w:rPr>
        <w:t>High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6</w:t>
      </w:r>
      <w:r>
        <w:rPr>
          <w:lang w:val="en-GB"/>
        </w:rPr>
        <w:t>.</w:t>
      </w:r>
    </w:p>
    <w:p w:rsidR="006C169E" w:rsidRPr="00742B66" w:rsidRDefault="006C169E" w:rsidP="006C169E">
      <w:pPr>
        <w:pStyle w:val="Para"/>
        <w:tabs>
          <w:tab w:val="left" w:pos="5954"/>
        </w:tabs>
        <w:rPr>
          <w:lang w:val="en-GB"/>
        </w:rPr>
      </w:pPr>
      <w:r w:rsidRPr="00742B66">
        <w:rPr>
          <w:lang w:val="en-GB"/>
        </w:rPr>
        <w:tab/>
      </w:r>
      <w:proofErr w:type="gramStart"/>
      <w:r w:rsidRPr="00742B66">
        <w:rPr>
          <w:lang w:val="en-GB"/>
        </w:rPr>
        <w:t>Low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7</w:t>
      </w:r>
      <w:r>
        <w:rPr>
          <w:lang w:val="en-GB"/>
        </w:rPr>
        <w:t>.</w:t>
      </w:r>
    </w:p>
    <w:p w:rsidR="006C169E" w:rsidRPr="00742B66" w:rsidRDefault="006C169E" w:rsidP="006C169E">
      <w:pPr>
        <w:pStyle w:val="Para"/>
        <w:tabs>
          <w:tab w:val="left" w:pos="5954"/>
        </w:tabs>
        <w:rPr>
          <w:lang w:val="en-GB"/>
        </w:rPr>
      </w:pPr>
      <w:r>
        <w:rPr>
          <w:lang w:val="en-GB"/>
        </w:rPr>
        <w:tab/>
      </w:r>
      <w:proofErr w:type="gramStart"/>
      <w:r w:rsidRPr="00742B66">
        <w:rPr>
          <w:lang w:val="en-GB"/>
        </w:rPr>
        <w:t>Seat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8</w:t>
      </w:r>
      <w:r>
        <w:rPr>
          <w:lang w:val="en-GB"/>
        </w:rPr>
        <w:t>.</w:t>
      </w:r>
    </w:p>
    <w:p w:rsidR="006C169E" w:rsidRPr="00742B66" w:rsidRDefault="006C169E" w:rsidP="006C169E">
      <w:pPr>
        <w:pStyle w:val="Para"/>
        <w:tabs>
          <w:tab w:val="left" w:pos="5954"/>
        </w:tabs>
        <w:jc w:val="left"/>
        <w:rPr>
          <w:lang w:val="en-GB"/>
        </w:rPr>
      </w:pPr>
      <w:r w:rsidRPr="00742B66">
        <w:rPr>
          <w:lang w:val="en-GB"/>
        </w:rPr>
        <w:tab/>
        <w:t>Endurance</w:t>
      </w:r>
      <w:r>
        <w:rPr>
          <w:lang w:val="en-GB"/>
        </w:rPr>
        <w:t xml:space="preserve"> (Number of </w:t>
      </w:r>
      <w:r>
        <w:rPr>
          <w:lang w:val="en-GB"/>
        </w:rPr>
        <w:br/>
        <w:t>cycles shall be 50,000 cycles)</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9</w:t>
      </w:r>
      <w:r>
        <w:rPr>
          <w:lang w:val="en-GB"/>
        </w:rPr>
        <w:t>.</w:t>
      </w:r>
    </w:p>
    <w:p w:rsidR="006C169E" w:rsidRPr="00742B66" w:rsidRDefault="006C169E" w:rsidP="006C169E">
      <w:pPr>
        <w:pStyle w:val="Para"/>
        <w:tabs>
          <w:tab w:val="left" w:pos="5954"/>
        </w:tabs>
        <w:rPr>
          <w:lang w:val="en-GB"/>
        </w:rPr>
      </w:pPr>
      <w:r w:rsidRPr="00742B66">
        <w:rPr>
          <w:lang w:val="en-GB"/>
        </w:rPr>
        <w:tab/>
      </w:r>
      <w:proofErr w:type="gramStart"/>
      <w:r w:rsidRPr="00742B66">
        <w:rPr>
          <w:lang w:val="en-GB"/>
        </w:rPr>
        <w:t>LPG compatibility</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11</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954"/>
        </w:tabs>
        <w:rPr>
          <w:lang w:val="en-GB"/>
        </w:rPr>
      </w:pPr>
      <w:r>
        <w:rPr>
          <w:lang w:val="en-GB"/>
        </w:rPr>
        <w:tab/>
      </w:r>
      <w:proofErr w:type="gramStart"/>
      <w:r w:rsidRPr="00742B66">
        <w:rPr>
          <w:lang w:val="en-GB"/>
        </w:rPr>
        <w:t>Corrosion resistance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12</w:t>
      </w:r>
      <w:r>
        <w:rPr>
          <w:lang w:val="en-GB"/>
        </w:rPr>
        <w:t>.</w:t>
      </w:r>
      <w:r w:rsidRPr="00742B66">
        <w:rPr>
          <w:lang w:val="en-GB"/>
        </w:rPr>
        <w:t>*</w:t>
      </w:r>
    </w:p>
    <w:p w:rsidR="006C169E" w:rsidRPr="00742B66" w:rsidRDefault="006C169E" w:rsidP="006C169E">
      <w:pPr>
        <w:pStyle w:val="Para"/>
        <w:tabs>
          <w:tab w:val="left" w:pos="5954"/>
        </w:tabs>
        <w:rPr>
          <w:lang w:val="en-GB"/>
        </w:rPr>
      </w:pPr>
      <w:r w:rsidRPr="00742B66">
        <w:rPr>
          <w:lang w:val="en-GB"/>
        </w:rPr>
        <w:tab/>
        <w:t>Resistance to dry heat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13</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954"/>
        </w:tabs>
        <w:rPr>
          <w:lang w:val="en-GB"/>
        </w:rPr>
      </w:pPr>
      <w:r w:rsidRPr="00742B66">
        <w:rPr>
          <w:lang w:val="en-GB"/>
        </w:rPr>
        <w:tab/>
      </w:r>
      <w:proofErr w:type="gramStart"/>
      <w:r w:rsidRPr="00742B66">
        <w:rPr>
          <w:lang w:val="en-GB"/>
        </w:rPr>
        <w:t>Ozone ageing</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14</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954"/>
        </w:tabs>
        <w:rPr>
          <w:lang w:val="en-GB"/>
        </w:rPr>
      </w:pPr>
      <w:r>
        <w:rPr>
          <w:lang w:val="en-GB"/>
        </w:rPr>
        <w:tab/>
        <w:t>Creep</w:t>
      </w:r>
      <w:r>
        <w:rPr>
          <w:lang w:val="en-GB"/>
        </w:rPr>
        <w:tab/>
      </w:r>
      <w:r w:rsidRPr="00742B66">
        <w:rPr>
          <w:lang w:val="en-GB"/>
        </w:rPr>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15</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954"/>
        </w:tabs>
        <w:rPr>
          <w:lang w:val="en-GB"/>
        </w:rPr>
      </w:pPr>
      <w:r w:rsidRPr="00742B66">
        <w:rPr>
          <w:lang w:val="en-GB"/>
        </w:rPr>
        <w:tab/>
        <w:t>Temperature cycle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16</w:t>
      </w:r>
      <w:proofErr w:type="gramStart"/>
      <w:r>
        <w:rPr>
          <w:lang w:val="en-GB"/>
        </w:rPr>
        <w:t>.</w:t>
      </w:r>
      <w:r w:rsidRPr="00742B66">
        <w:rPr>
          <w:lang w:val="en-GB"/>
        </w:rPr>
        <w:t>*</w:t>
      </w:r>
      <w:proofErr w:type="gramEnd"/>
      <w:r w:rsidRPr="00742B66">
        <w:rPr>
          <w:lang w:val="en-GB"/>
        </w:rPr>
        <w:t>*</w:t>
      </w:r>
    </w:p>
    <w:p w:rsidR="006C169E" w:rsidRPr="00920DBF" w:rsidRDefault="006C169E" w:rsidP="006C169E">
      <w:pPr>
        <w:pStyle w:val="Para"/>
        <w:rPr>
          <w:lang w:val="en-GB"/>
        </w:rPr>
      </w:pPr>
      <w:r w:rsidRPr="00920DBF">
        <w:rPr>
          <w:lang w:val="en-GB"/>
        </w:rPr>
        <w:t>6.2.</w:t>
      </w:r>
      <w:r w:rsidRPr="00920DBF">
        <w:rPr>
          <w:lang w:val="en-GB"/>
        </w:rPr>
        <w:tab/>
        <w:t>For parts of Class 2 and/or 2A:</w:t>
      </w:r>
    </w:p>
    <w:p w:rsidR="006C169E" w:rsidRPr="00742B66" w:rsidRDefault="006C169E" w:rsidP="006C169E">
      <w:pPr>
        <w:pStyle w:val="Para"/>
        <w:tabs>
          <w:tab w:val="left" w:pos="5954"/>
        </w:tabs>
        <w:rPr>
          <w:lang w:val="en-GB"/>
        </w:rPr>
      </w:pPr>
      <w:r>
        <w:rPr>
          <w:lang w:val="en-GB"/>
        </w:rPr>
        <w:tab/>
        <w:t>Overpressure</w:t>
      </w:r>
      <w:r w:rsidRPr="00742B66">
        <w:rPr>
          <w:lang w:val="en-GB"/>
        </w:rPr>
        <w:t xml:space="preserve"> test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4</w:t>
      </w:r>
      <w:r>
        <w:rPr>
          <w:lang w:val="en-GB"/>
        </w:rPr>
        <w:t>.</w:t>
      </w:r>
    </w:p>
    <w:p w:rsidR="006C169E" w:rsidRPr="00742B66" w:rsidRDefault="006C169E" w:rsidP="006C169E">
      <w:pPr>
        <w:pStyle w:val="Para"/>
        <w:tabs>
          <w:tab w:val="left" w:pos="5954"/>
        </w:tabs>
        <w:rPr>
          <w:lang w:val="en-GB"/>
        </w:rPr>
      </w:pPr>
      <w:r w:rsidRPr="00742B66">
        <w:rPr>
          <w:lang w:val="en-GB"/>
        </w:rPr>
        <w:tab/>
      </w:r>
      <w:proofErr w:type="gramStart"/>
      <w:r w:rsidRPr="00742B66">
        <w:rPr>
          <w:lang w:val="en-GB"/>
        </w:rPr>
        <w:t>External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5</w:t>
      </w:r>
      <w:r>
        <w:rPr>
          <w:lang w:val="en-GB"/>
        </w:rPr>
        <w:t>.</w:t>
      </w:r>
    </w:p>
    <w:p w:rsidR="006C169E" w:rsidRPr="00742B66" w:rsidRDefault="006C169E" w:rsidP="006C169E">
      <w:pPr>
        <w:pStyle w:val="Para"/>
        <w:tabs>
          <w:tab w:val="left" w:pos="5954"/>
        </w:tabs>
        <w:rPr>
          <w:lang w:val="en-GB"/>
        </w:rPr>
      </w:pPr>
      <w:r w:rsidRPr="00742B66">
        <w:rPr>
          <w:lang w:val="en-GB"/>
        </w:rPr>
        <w:tab/>
      </w:r>
      <w:proofErr w:type="gramStart"/>
      <w:r w:rsidRPr="00742B66">
        <w:rPr>
          <w:lang w:val="en-GB"/>
        </w:rPr>
        <w:t>High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6</w:t>
      </w:r>
      <w:r>
        <w:rPr>
          <w:lang w:val="en-GB"/>
        </w:rPr>
        <w:t>.</w:t>
      </w:r>
    </w:p>
    <w:p w:rsidR="006C169E" w:rsidRPr="00742B66" w:rsidRDefault="006C169E" w:rsidP="006C169E">
      <w:pPr>
        <w:pStyle w:val="Para"/>
        <w:tabs>
          <w:tab w:val="left" w:pos="5954"/>
        </w:tabs>
        <w:rPr>
          <w:lang w:val="en-GB"/>
        </w:rPr>
      </w:pPr>
      <w:r w:rsidRPr="00742B66">
        <w:rPr>
          <w:lang w:val="en-GB"/>
        </w:rPr>
        <w:tab/>
      </w:r>
      <w:proofErr w:type="gramStart"/>
      <w:r w:rsidRPr="00742B66">
        <w:rPr>
          <w:lang w:val="en-GB"/>
        </w:rPr>
        <w:t>Low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7</w:t>
      </w:r>
      <w:r>
        <w:rPr>
          <w:lang w:val="en-GB"/>
        </w:rPr>
        <w:t>.</w:t>
      </w:r>
    </w:p>
    <w:p w:rsidR="006C169E" w:rsidRPr="00742B66" w:rsidRDefault="006C169E" w:rsidP="006C169E">
      <w:pPr>
        <w:pStyle w:val="Para"/>
        <w:tabs>
          <w:tab w:val="left" w:pos="5954"/>
        </w:tabs>
        <w:rPr>
          <w:lang w:val="en-GB"/>
        </w:rPr>
      </w:pPr>
      <w:r w:rsidRPr="00742B66">
        <w:rPr>
          <w:lang w:val="en-GB"/>
        </w:rPr>
        <w:tab/>
      </w:r>
      <w:proofErr w:type="gramStart"/>
      <w:r w:rsidRPr="00742B66">
        <w:rPr>
          <w:lang w:val="en-GB"/>
        </w:rPr>
        <w:t>LPG compatibility</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11</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954"/>
        </w:tabs>
        <w:rPr>
          <w:lang w:val="en-GB"/>
        </w:rPr>
      </w:pPr>
      <w:r>
        <w:rPr>
          <w:lang w:val="en-GB"/>
        </w:rPr>
        <w:tab/>
      </w:r>
      <w:proofErr w:type="gramStart"/>
      <w:r w:rsidRPr="00742B66">
        <w:rPr>
          <w:lang w:val="en-GB"/>
        </w:rPr>
        <w:t>Corrosion resistance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12</w:t>
      </w:r>
      <w:r>
        <w:rPr>
          <w:lang w:val="en-GB"/>
        </w:rPr>
        <w:t>.</w:t>
      </w:r>
      <w:r w:rsidRPr="00742B66">
        <w:rPr>
          <w:lang w:val="en-GB"/>
        </w:rPr>
        <w:t>*</w:t>
      </w:r>
    </w:p>
    <w:p w:rsidR="006C169E" w:rsidRPr="00920DBF" w:rsidRDefault="006C169E" w:rsidP="006C169E">
      <w:pPr>
        <w:pStyle w:val="Para"/>
        <w:ind w:firstLine="0"/>
        <w:rPr>
          <w:lang w:val="en-GB"/>
        </w:rPr>
      </w:pPr>
      <w:r w:rsidRPr="00920DBF">
        <w:rPr>
          <w:lang w:val="en-GB"/>
        </w:rPr>
        <w:t>Remarks:</w:t>
      </w:r>
    </w:p>
    <w:p w:rsidR="006C169E" w:rsidRPr="00920DBF" w:rsidRDefault="006C169E" w:rsidP="006C169E">
      <w:pPr>
        <w:pStyle w:val="Para"/>
        <w:ind w:firstLine="0"/>
        <w:rPr>
          <w:lang w:val="en-GB"/>
        </w:rPr>
      </w:pPr>
      <w:r w:rsidRPr="00920DBF">
        <w:rPr>
          <w:lang w:val="en-GB"/>
        </w:rPr>
        <w:t>The shut-off valve can be integrated in the vaporizer, regulator, in this case Annex 7 is also applicable.</w:t>
      </w:r>
    </w:p>
    <w:p w:rsidR="006C169E" w:rsidRPr="00920DBF" w:rsidRDefault="006C169E" w:rsidP="006C169E">
      <w:pPr>
        <w:pStyle w:val="Para"/>
        <w:ind w:firstLine="0"/>
        <w:rPr>
          <w:lang w:val="en-GB"/>
        </w:rPr>
      </w:pPr>
      <w:r w:rsidRPr="00920DBF">
        <w:rPr>
          <w:lang w:val="en-GB"/>
        </w:rPr>
        <w:t>The parts of the pressure regulator/vaporizer (Class 1, 2 or 2A) shall be leak proof with the outlet(s) of that part closed off.</w:t>
      </w:r>
    </w:p>
    <w:p w:rsidR="006C169E" w:rsidRDefault="006C169E" w:rsidP="006C169E">
      <w:pPr>
        <w:pStyle w:val="Para"/>
        <w:ind w:firstLine="0"/>
        <w:rPr>
          <w:lang w:val="en-GB"/>
        </w:rPr>
      </w:pPr>
      <w:r w:rsidRPr="00920DBF">
        <w:rPr>
          <w:lang w:val="en-GB"/>
        </w:rPr>
        <w:t>For the overpressure test all the outlets including those of the coolant compartment shall be closed off.</w:t>
      </w:r>
    </w:p>
    <w:p w:rsidR="006C169E" w:rsidRDefault="006C169E" w:rsidP="006C169E">
      <w:pPr>
        <w:pStyle w:val="Para"/>
        <w:ind w:firstLine="0"/>
        <w:rPr>
          <w:lang w:val="en-GB"/>
        </w:rPr>
      </w:pPr>
    </w:p>
    <w:p w:rsidR="006C169E" w:rsidRDefault="006C169E" w:rsidP="006C169E">
      <w:pPr>
        <w:pStyle w:val="Para"/>
        <w:ind w:firstLine="0"/>
        <w:rPr>
          <w:lang w:val="en-GB"/>
        </w:rPr>
      </w:pPr>
    </w:p>
    <w:p w:rsidR="006C169E" w:rsidRDefault="006C169E" w:rsidP="006C169E">
      <w:pPr>
        <w:pStyle w:val="Para"/>
        <w:ind w:firstLine="0"/>
        <w:rPr>
          <w:lang w:val="en-GB"/>
        </w:rPr>
      </w:pPr>
    </w:p>
    <w:p w:rsidR="006C169E" w:rsidRDefault="006C169E" w:rsidP="006C169E">
      <w:pPr>
        <w:pStyle w:val="Para"/>
        <w:ind w:firstLine="0"/>
        <w:rPr>
          <w:lang w:val="en-GB"/>
        </w:rPr>
      </w:pPr>
    </w:p>
    <w:p w:rsidR="006C169E" w:rsidRDefault="006C169E" w:rsidP="006C169E">
      <w:pPr>
        <w:pStyle w:val="Para"/>
        <w:ind w:firstLine="0"/>
        <w:rPr>
          <w:lang w:val="en-GB"/>
        </w:rPr>
      </w:pPr>
    </w:p>
    <w:p w:rsidR="006C169E" w:rsidRDefault="006C169E" w:rsidP="006C169E">
      <w:pPr>
        <w:pStyle w:val="Para"/>
        <w:ind w:firstLine="0"/>
        <w:rPr>
          <w:lang w:val="en-GB"/>
        </w:rPr>
      </w:pPr>
    </w:p>
    <w:p w:rsidR="006C169E" w:rsidRDefault="006C169E" w:rsidP="006C169E">
      <w:pPr>
        <w:pStyle w:val="Para"/>
        <w:ind w:firstLine="0"/>
        <w:rPr>
          <w:lang w:val="en-GB"/>
        </w:rPr>
      </w:pPr>
    </w:p>
    <w:p w:rsidR="006C169E" w:rsidRDefault="006C169E" w:rsidP="006C169E">
      <w:pPr>
        <w:pStyle w:val="Para"/>
        <w:ind w:firstLine="0"/>
        <w:rPr>
          <w:lang w:val="en-GB"/>
        </w:rPr>
      </w:pPr>
    </w:p>
    <w:p w:rsidR="006C169E" w:rsidRDefault="006C169E" w:rsidP="006C169E">
      <w:pPr>
        <w:pStyle w:val="Para"/>
        <w:ind w:firstLine="0"/>
        <w:rPr>
          <w:lang w:val="en-GB"/>
        </w:rPr>
      </w:pPr>
    </w:p>
    <w:p w:rsidR="006C169E" w:rsidRPr="00920DBF" w:rsidRDefault="006C169E" w:rsidP="006C169E">
      <w:pPr>
        <w:pStyle w:val="Para"/>
        <w:ind w:firstLine="0"/>
        <w:rPr>
          <w:lang w:val="en-GB"/>
        </w:rPr>
      </w:pPr>
    </w:p>
    <w:p w:rsidR="006C169E" w:rsidRPr="00EF627F" w:rsidRDefault="006C169E" w:rsidP="006C169E">
      <w:pPr>
        <w:widowControl w:val="0"/>
        <w:tabs>
          <w:tab w:val="left" w:pos="-720"/>
          <w:tab w:val="left" w:pos="1080"/>
          <w:tab w:val="left" w:pos="1440"/>
          <w:tab w:val="left" w:pos="1800"/>
          <w:tab w:val="left" w:pos="5108"/>
        </w:tabs>
        <w:spacing w:after="120"/>
        <w:ind w:left="709"/>
        <w:jc w:val="both"/>
        <w:rPr>
          <w:bCs/>
          <w:sz w:val="18"/>
          <w:szCs w:val="18"/>
          <w:lang w:val="en-GB"/>
        </w:rPr>
      </w:pPr>
      <w:r w:rsidRPr="00EF627F">
        <w:rPr>
          <w:bCs/>
          <w:sz w:val="18"/>
          <w:szCs w:val="18"/>
          <w:lang w:val="en-GB"/>
        </w:rPr>
        <w:t>__________________</w:t>
      </w:r>
    </w:p>
    <w:p w:rsidR="006C169E" w:rsidRPr="00EF627F" w:rsidRDefault="006C169E" w:rsidP="006C169E">
      <w:pPr>
        <w:widowControl w:val="0"/>
        <w:tabs>
          <w:tab w:val="left" w:pos="-720"/>
          <w:tab w:val="left" w:pos="567"/>
          <w:tab w:val="left" w:pos="1080"/>
          <w:tab w:val="left" w:pos="1440"/>
          <w:tab w:val="left" w:pos="1800"/>
          <w:tab w:val="left" w:pos="5108"/>
        </w:tabs>
        <w:ind w:left="709"/>
        <w:jc w:val="both"/>
        <w:rPr>
          <w:bCs/>
          <w:sz w:val="18"/>
          <w:szCs w:val="18"/>
          <w:lang w:val="en-GB"/>
        </w:rPr>
      </w:pPr>
      <w:r>
        <w:rPr>
          <w:bCs/>
          <w:sz w:val="18"/>
          <w:szCs w:val="18"/>
          <w:lang w:val="en-GB"/>
        </w:rPr>
        <w:tab/>
      </w:r>
      <w:r w:rsidRPr="00EF627F">
        <w:rPr>
          <w:bCs/>
          <w:sz w:val="18"/>
          <w:szCs w:val="18"/>
          <w:lang w:val="en-GB"/>
        </w:rPr>
        <w:t>*</w:t>
      </w:r>
      <w:r w:rsidRPr="00EF627F">
        <w:rPr>
          <w:bCs/>
          <w:sz w:val="18"/>
          <w:szCs w:val="18"/>
          <w:lang w:val="en-GB"/>
        </w:rPr>
        <w:tab/>
        <w:t>Only for metallic parts.</w:t>
      </w:r>
    </w:p>
    <w:p w:rsidR="006C169E" w:rsidRPr="00EF627F" w:rsidRDefault="006C169E" w:rsidP="006C169E">
      <w:pPr>
        <w:widowControl w:val="0"/>
        <w:tabs>
          <w:tab w:val="left" w:pos="-720"/>
          <w:tab w:val="left" w:pos="567"/>
          <w:tab w:val="left" w:pos="1080"/>
          <w:tab w:val="left" w:pos="1440"/>
          <w:tab w:val="left" w:pos="1800"/>
          <w:tab w:val="left" w:pos="5108"/>
        </w:tabs>
        <w:ind w:left="709"/>
        <w:jc w:val="both"/>
        <w:rPr>
          <w:bCs/>
          <w:sz w:val="18"/>
          <w:szCs w:val="18"/>
          <w:lang w:val="en-GB"/>
        </w:rPr>
      </w:pPr>
      <w:r>
        <w:rPr>
          <w:bCs/>
          <w:sz w:val="18"/>
          <w:szCs w:val="18"/>
          <w:lang w:val="en-GB"/>
        </w:rPr>
        <w:tab/>
      </w:r>
      <w:r w:rsidRPr="00EF627F">
        <w:rPr>
          <w:bCs/>
          <w:sz w:val="18"/>
          <w:szCs w:val="18"/>
          <w:lang w:val="en-GB"/>
        </w:rPr>
        <w:t>**</w:t>
      </w:r>
      <w:r w:rsidRPr="00EF627F">
        <w:rPr>
          <w:bCs/>
          <w:sz w:val="18"/>
          <w:szCs w:val="18"/>
          <w:lang w:val="en-GB"/>
        </w:rPr>
        <w:tab/>
        <w:t>Only for non-metallic parts.</w:t>
      </w:r>
    </w:p>
    <w:p w:rsidR="006C169E" w:rsidRDefault="006C169E" w:rsidP="006C169E">
      <w:pPr>
        <w:rPr>
          <w:bCs/>
          <w:lang w:val="en-GB"/>
        </w:rPr>
        <w:sectPr w:rsidR="006C169E" w:rsidSect="00720793">
          <w:headerReference w:type="even" r:id="rId45"/>
          <w:headerReference w:type="default" r:id="rId46"/>
          <w:headerReference w:type="first" r:id="rId47"/>
          <w:footerReference w:type="first" r:id="rId48"/>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pPr>
      <w:bookmarkStart w:id="111" w:name="_Toc387935196"/>
      <w:bookmarkStart w:id="112" w:name="_Toc397517986"/>
      <w:r>
        <w:t>Annex 7</w:t>
      </w:r>
      <w:bookmarkEnd w:id="111"/>
      <w:bookmarkEnd w:id="112"/>
    </w:p>
    <w:p w:rsidR="006C169E" w:rsidRDefault="006C169E" w:rsidP="006C169E">
      <w:pPr>
        <w:pStyle w:val="HChG"/>
      </w:pPr>
      <w:r>
        <w:tab/>
      </w:r>
      <w:r>
        <w:tab/>
      </w:r>
      <w:bookmarkStart w:id="113" w:name="_Toc387935197"/>
      <w:bookmarkStart w:id="114" w:name="_Toc397517987"/>
      <w:r>
        <w:t>Provisions regarding the approval of the shut-off valve</w:t>
      </w:r>
      <w:proofErr w:type="gramStart"/>
      <w:r>
        <w:t>,</w:t>
      </w:r>
      <w:proofErr w:type="gramEnd"/>
      <w:r>
        <w:br/>
        <w:t>the non-return valve, the gas-tube pressure relief valve</w:t>
      </w:r>
      <w:r>
        <w:br/>
        <w:t>and the service coupling</w:t>
      </w:r>
      <w:bookmarkEnd w:id="113"/>
      <w:bookmarkEnd w:id="114"/>
    </w:p>
    <w:p w:rsidR="006C169E" w:rsidRDefault="006C169E" w:rsidP="006C169E">
      <w:pPr>
        <w:pStyle w:val="Para"/>
        <w:rPr>
          <w:lang w:val="en-GB"/>
        </w:rPr>
      </w:pPr>
      <w:r>
        <w:rPr>
          <w:lang w:val="en-GB"/>
        </w:rPr>
        <w:t>1.</w:t>
      </w:r>
      <w:r>
        <w:rPr>
          <w:lang w:val="en-GB"/>
        </w:rPr>
        <w:tab/>
        <w:t>Provisions regarding the approval of the shut-off valve</w:t>
      </w:r>
    </w:p>
    <w:p w:rsidR="006C169E" w:rsidRDefault="006C169E" w:rsidP="006C169E">
      <w:pPr>
        <w:pStyle w:val="Para"/>
        <w:rPr>
          <w:lang w:val="en-GB"/>
        </w:rPr>
      </w:pPr>
      <w:r>
        <w:rPr>
          <w:lang w:val="en-GB"/>
        </w:rPr>
        <w:t>1.1.</w:t>
      </w:r>
      <w:r>
        <w:rPr>
          <w:lang w:val="en-GB"/>
        </w:rPr>
        <w:tab/>
        <w:t xml:space="preserve">Definition:  See paragraph 2.8.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1.2.</w:t>
      </w:r>
      <w:r>
        <w:rPr>
          <w:lang w:val="en-GB"/>
        </w:rPr>
        <w:tab/>
        <w:t>Component classification (according to Figure 1, para. 2.): Class 3.</w:t>
      </w:r>
    </w:p>
    <w:p w:rsidR="006C169E" w:rsidRDefault="006C169E" w:rsidP="006C169E">
      <w:pPr>
        <w:pStyle w:val="Para"/>
        <w:rPr>
          <w:bCs/>
          <w:lang w:val="en-GB"/>
        </w:rPr>
      </w:pPr>
      <w:r w:rsidRPr="00F9478D">
        <w:rPr>
          <w:bCs/>
          <w:lang w:val="en-GB"/>
        </w:rPr>
        <w:t>1.3.</w:t>
      </w:r>
      <w:r w:rsidRPr="00F9478D">
        <w:rPr>
          <w:bCs/>
          <w:lang w:val="en-GB"/>
        </w:rPr>
        <w:tab/>
        <w:t>Classification pressure: 3,000 kPa or WP declared if &gt; 3,000 kPa.</w:t>
      </w:r>
    </w:p>
    <w:p w:rsidR="006C169E" w:rsidRDefault="006C169E" w:rsidP="006C169E">
      <w:pPr>
        <w:pStyle w:val="Para"/>
        <w:rPr>
          <w:lang w:val="en-GB"/>
        </w:rPr>
      </w:pPr>
      <w:r>
        <w:rPr>
          <w:lang w:val="en-GB"/>
        </w:rPr>
        <w:t>1.4.</w:t>
      </w:r>
      <w:r>
        <w:rPr>
          <w:lang w:val="en-GB"/>
        </w:rPr>
        <w:tab/>
        <w:t xml:space="preserve">Design temperatures: </w:t>
      </w:r>
    </w:p>
    <w:p w:rsidR="006C169E" w:rsidRDefault="006C169E" w:rsidP="006C169E">
      <w:pPr>
        <w:pStyle w:val="Para"/>
        <w:ind w:firstLine="0"/>
        <w:rPr>
          <w:lang w:val="en-GB"/>
        </w:rPr>
      </w:pPr>
      <w:r>
        <w:rPr>
          <w:lang w:val="en-GB"/>
        </w:rPr>
        <w:t>-20 °C to 120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1.5.</w:t>
      </w:r>
      <w:r>
        <w:rPr>
          <w:lang w:val="en-GB"/>
        </w:rPr>
        <w:tab/>
        <w:t>General design rules:</w:t>
      </w:r>
    </w:p>
    <w:p w:rsidR="006C169E" w:rsidRDefault="006C169E" w:rsidP="006C169E">
      <w:pPr>
        <w:pStyle w:val="Para"/>
        <w:ind w:firstLine="0"/>
        <w:rPr>
          <w:lang w:val="en-GB"/>
        </w:rPr>
      </w:pPr>
      <w:proofErr w:type="gramStart"/>
      <w:r>
        <w:rPr>
          <w:lang w:val="en-GB"/>
        </w:rPr>
        <w:t>Paragraph 6.15.2., Provisions regarding the electrical insulation.</w:t>
      </w:r>
      <w:proofErr w:type="gramEnd"/>
    </w:p>
    <w:p w:rsidR="006C169E" w:rsidRDefault="006C169E" w:rsidP="006C169E">
      <w:pPr>
        <w:pStyle w:val="Para"/>
        <w:ind w:firstLine="0"/>
        <w:rPr>
          <w:lang w:val="en-GB"/>
        </w:rPr>
      </w:pPr>
      <w:r>
        <w:rPr>
          <w:lang w:val="en-GB"/>
        </w:rPr>
        <w:t>Paragraph 6.15.3.1., Provisions on valves activated by electrical power.</w:t>
      </w:r>
    </w:p>
    <w:p w:rsidR="006C169E" w:rsidRDefault="006C169E" w:rsidP="006C169E">
      <w:pPr>
        <w:pStyle w:val="Para"/>
        <w:rPr>
          <w:lang w:val="en-GB"/>
        </w:rPr>
      </w:pPr>
      <w:r>
        <w:rPr>
          <w:lang w:val="en-GB"/>
        </w:rPr>
        <w:t>1.6.</w:t>
      </w:r>
      <w:r>
        <w:rPr>
          <w:lang w:val="en-GB"/>
        </w:rPr>
        <w:tab/>
        <w:t>Applicable test procedures:</w:t>
      </w:r>
    </w:p>
    <w:p w:rsidR="006C169E" w:rsidRPr="00742B66" w:rsidRDefault="006C169E" w:rsidP="006C169E">
      <w:pPr>
        <w:pStyle w:val="Para"/>
        <w:tabs>
          <w:tab w:val="left" w:pos="5670"/>
        </w:tabs>
        <w:rPr>
          <w:lang w:val="en-GB"/>
        </w:rPr>
      </w:pPr>
      <w:r>
        <w:rPr>
          <w:lang w:val="en-GB"/>
        </w:rPr>
        <w:tab/>
        <w:t>Overpressure</w:t>
      </w:r>
      <w:r w:rsidRPr="00742B66">
        <w:rPr>
          <w:lang w:val="en-GB"/>
        </w:rPr>
        <w:t xml:space="preserve"> test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4</w:t>
      </w:r>
      <w:r>
        <w:rPr>
          <w:lang w:val="en-GB"/>
        </w:rPr>
        <w:t>.</w:t>
      </w:r>
    </w:p>
    <w:p w:rsidR="006C169E" w:rsidRPr="00742B66" w:rsidRDefault="006C169E" w:rsidP="006C169E">
      <w:pPr>
        <w:pStyle w:val="Para"/>
        <w:tabs>
          <w:tab w:val="left" w:pos="5670"/>
        </w:tabs>
        <w:rPr>
          <w:lang w:val="en-GB"/>
        </w:rPr>
      </w:pPr>
      <w:r w:rsidRPr="00742B66">
        <w:rPr>
          <w:lang w:val="en-GB"/>
        </w:rPr>
        <w:tab/>
      </w:r>
      <w:proofErr w:type="gramStart"/>
      <w:r w:rsidRPr="00742B66">
        <w:rPr>
          <w:lang w:val="en-GB"/>
        </w:rPr>
        <w:t>External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5</w:t>
      </w:r>
      <w:r>
        <w:rPr>
          <w:lang w:val="en-GB"/>
        </w:rPr>
        <w:t>.</w:t>
      </w:r>
    </w:p>
    <w:p w:rsidR="006C169E" w:rsidRPr="00742B66" w:rsidRDefault="006C169E" w:rsidP="006C169E">
      <w:pPr>
        <w:pStyle w:val="Para"/>
        <w:tabs>
          <w:tab w:val="left" w:pos="5670"/>
        </w:tabs>
        <w:rPr>
          <w:lang w:val="en-GB"/>
        </w:rPr>
      </w:pPr>
      <w:r w:rsidRPr="00742B66">
        <w:rPr>
          <w:lang w:val="en-GB"/>
        </w:rPr>
        <w:tab/>
      </w:r>
      <w:proofErr w:type="gramStart"/>
      <w:r w:rsidRPr="00742B66">
        <w:rPr>
          <w:lang w:val="en-GB"/>
        </w:rPr>
        <w:t>High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6</w:t>
      </w:r>
      <w:r>
        <w:rPr>
          <w:lang w:val="en-GB"/>
        </w:rPr>
        <w:t>.</w:t>
      </w:r>
    </w:p>
    <w:p w:rsidR="006C169E" w:rsidRPr="00742B66" w:rsidRDefault="006C169E" w:rsidP="006C169E">
      <w:pPr>
        <w:pStyle w:val="Para"/>
        <w:tabs>
          <w:tab w:val="left" w:pos="5670"/>
        </w:tabs>
        <w:rPr>
          <w:lang w:val="en-GB"/>
        </w:rPr>
      </w:pPr>
      <w:r w:rsidRPr="00742B66">
        <w:rPr>
          <w:lang w:val="en-GB"/>
        </w:rPr>
        <w:tab/>
      </w:r>
      <w:proofErr w:type="gramStart"/>
      <w:r w:rsidRPr="00742B66">
        <w:rPr>
          <w:lang w:val="en-GB"/>
        </w:rPr>
        <w:t>Low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7</w:t>
      </w:r>
      <w:r>
        <w:rPr>
          <w:lang w:val="en-GB"/>
        </w:rPr>
        <w:t>.</w:t>
      </w:r>
    </w:p>
    <w:p w:rsidR="006C169E" w:rsidRPr="008B5595" w:rsidRDefault="006C169E" w:rsidP="006C169E">
      <w:pPr>
        <w:pStyle w:val="Para"/>
        <w:tabs>
          <w:tab w:val="left" w:pos="5670"/>
        </w:tabs>
        <w:rPr>
          <w:lang w:val="fr-FR"/>
        </w:rPr>
      </w:pPr>
      <w:r>
        <w:rPr>
          <w:lang w:val="en-GB"/>
        </w:rPr>
        <w:tab/>
      </w:r>
      <w:proofErr w:type="gramStart"/>
      <w:r w:rsidRPr="00742B66">
        <w:rPr>
          <w:lang w:val="en-GB"/>
        </w:rPr>
        <w:t>Seat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w:t>
      </w:r>
      <w:r w:rsidRPr="008B5595">
        <w:rPr>
          <w:lang w:val="fr-FR"/>
        </w:rPr>
        <w:t>8.</w:t>
      </w:r>
    </w:p>
    <w:p w:rsidR="006C169E" w:rsidRPr="008B5595" w:rsidRDefault="006C169E" w:rsidP="006C169E">
      <w:pPr>
        <w:pStyle w:val="Para"/>
        <w:tabs>
          <w:tab w:val="left" w:pos="5670"/>
        </w:tabs>
        <w:rPr>
          <w:lang w:val="fr-FR"/>
        </w:rPr>
      </w:pPr>
      <w:r w:rsidRPr="008B5595">
        <w:rPr>
          <w:lang w:val="fr-FR"/>
        </w:rPr>
        <w:tab/>
        <w:t>Endurance</w:t>
      </w:r>
      <w:r w:rsidRPr="008B5595">
        <w:rPr>
          <w:lang w:val="fr-FR"/>
        </w:rPr>
        <w:tab/>
        <w:t xml:space="preserve">Annex </w:t>
      </w:r>
      <w:r w:rsidRPr="008E7840">
        <w:rPr>
          <w:color w:val="FF0000"/>
          <w:lang w:val="fr-FR"/>
        </w:rPr>
        <w:t>1</w:t>
      </w:r>
      <w:r w:rsidRPr="008E7840">
        <w:rPr>
          <w:strike/>
          <w:color w:val="FF0000"/>
          <w:lang w:val="fr-FR"/>
        </w:rPr>
        <w:t>5</w:t>
      </w:r>
      <w:r w:rsidRPr="008E7840">
        <w:rPr>
          <w:b/>
          <w:color w:val="FF0000"/>
          <w:lang w:val="fr-FR"/>
        </w:rPr>
        <w:t>6</w:t>
      </w:r>
      <w:r w:rsidRPr="008B5595">
        <w:rPr>
          <w:lang w:val="fr-FR"/>
        </w:rPr>
        <w:t>, para. 9.</w:t>
      </w:r>
    </w:p>
    <w:p w:rsidR="006C169E" w:rsidRPr="00742B66" w:rsidRDefault="006C169E" w:rsidP="006C169E">
      <w:pPr>
        <w:pStyle w:val="Para"/>
        <w:tabs>
          <w:tab w:val="left" w:pos="5670"/>
        </w:tabs>
        <w:rPr>
          <w:lang w:val="en-GB"/>
        </w:rPr>
      </w:pPr>
      <w:r w:rsidRPr="008B5595">
        <w:rPr>
          <w:lang w:val="fr-FR"/>
        </w:rPr>
        <w:tab/>
        <w:t>LPG compatibility</w:t>
      </w:r>
      <w:r w:rsidRPr="008B5595">
        <w:rPr>
          <w:lang w:val="fr-FR"/>
        </w:rPr>
        <w:tab/>
        <w:t xml:space="preserve">Annex </w:t>
      </w:r>
      <w:r w:rsidRPr="008E7840">
        <w:rPr>
          <w:color w:val="FF0000"/>
          <w:lang w:val="fr-FR"/>
        </w:rPr>
        <w:t>1</w:t>
      </w:r>
      <w:r w:rsidRPr="008E7840">
        <w:rPr>
          <w:strike/>
          <w:color w:val="FF0000"/>
          <w:lang w:val="fr-FR"/>
        </w:rPr>
        <w:t>5</w:t>
      </w:r>
      <w:r w:rsidRPr="008E7840">
        <w:rPr>
          <w:b/>
          <w:color w:val="FF0000"/>
          <w:lang w:val="fr-FR"/>
        </w:rPr>
        <w:t>6</w:t>
      </w:r>
      <w:r w:rsidRPr="008B5595">
        <w:rPr>
          <w:lang w:val="fr-FR"/>
        </w:rPr>
        <w:t xml:space="preserve">, para. </w:t>
      </w:r>
      <w:r w:rsidRPr="00742B66">
        <w:rPr>
          <w:lang w:val="en-GB"/>
        </w:rPr>
        <w:t>11</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rPr>
          <w:lang w:val="en-GB"/>
        </w:rPr>
      </w:pPr>
      <w:r>
        <w:rPr>
          <w:lang w:val="en-GB"/>
        </w:rPr>
        <w:tab/>
      </w:r>
      <w:proofErr w:type="gramStart"/>
      <w:r w:rsidRPr="00742B66">
        <w:rPr>
          <w:lang w:val="en-GB"/>
        </w:rPr>
        <w:t>Corrosion resistance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12</w:t>
      </w:r>
      <w:r>
        <w:rPr>
          <w:lang w:val="en-GB"/>
        </w:rPr>
        <w:t>.</w:t>
      </w:r>
      <w:r w:rsidRPr="00742B66">
        <w:rPr>
          <w:lang w:val="en-GB"/>
        </w:rPr>
        <w:t>*</w:t>
      </w:r>
    </w:p>
    <w:p w:rsidR="006C169E" w:rsidRPr="00742B66" w:rsidRDefault="006C169E" w:rsidP="006C169E">
      <w:pPr>
        <w:pStyle w:val="Para"/>
        <w:tabs>
          <w:tab w:val="left" w:pos="5670"/>
        </w:tabs>
        <w:rPr>
          <w:lang w:val="en-GB"/>
        </w:rPr>
      </w:pPr>
      <w:r w:rsidRPr="00742B66">
        <w:rPr>
          <w:lang w:val="en-GB"/>
        </w:rPr>
        <w:tab/>
        <w:t>Resistance to dry heat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13</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rPr>
          <w:lang w:val="en-GB"/>
        </w:rPr>
      </w:pPr>
      <w:r w:rsidRPr="00742B66">
        <w:rPr>
          <w:lang w:val="en-GB"/>
        </w:rPr>
        <w:tab/>
      </w:r>
      <w:proofErr w:type="gramStart"/>
      <w:r w:rsidRPr="00742B66">
        <w:rPr>
          <w:lang w:val="en-GB"/>
        </w:rPr>
        <w:t>Ozone ageing</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14</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rPr>
          <w:lang w:val="en-GB"/>
        </w:rPr>
      </w:pPr>
      <w:r w:rsidRPr="00742B66">
        <w:rPr>
          <w:lang w:val="en-GB"/>
        </w:rPr>
        <w:tab/>
        <w:t>Creep</w:t>
      </w:r>
      <w:r w:rsidRPr="00742B66">
        <w:rPr>
          <w:lang w:val="en-GB"/>
        </w:rPr>
        <w:tab/>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15</w:t>
      </w:r>
      <w:proofErr w:type="gramStart"/>
      <w:r>
        <w:rPr>
          <w:lang w:val="en-GB"/>
        </w:rPr>
        <w:t>.</w:t>
      </w:r>
      <w:r w:rsidRPr="00742B66">
        <w:rPr>
          <w:lang w:val="en-GB"/>
        </w:rPr>
        <w:t>*</w:t>
      </w:r>
      <w:proofErr w:type="gramEnd"/>
      <w:r w:rsidRPr="00742B66">
        <w:rPr>
          <w:lang w:val="en-GB"/>
        </w:rPr>
        <w:t>*</w:t>
      </w:r>
    </w:p>
    <w:p w:rsidR="006C169E" w:rsidRDefault="006C169E" w:rsidP="006C169E">
      <w:pPr>
        <w:pStyle w:val="Para"/>
        <w:tabs>
          <w:tab w:val="left" w:pos="5670"/>
        </w:tabs>
        <w:rPr>
          <w:lang w:val="en-GB"/>
        </w:rPr>
      </w:pPr>
      <w:r w:rsidRPr="00742B66">
        <w:rPr>
          <w:lang w:val="en-GB"/>
        </w:rPr>
        <w:tab/>
        <w:t>Temperature cycle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16</w:t>
      </w:r>
      <w:proofErr w:type="gramStart"/>
      <w:r>
        <w:rPr>
          <w:lang w:val="en-GB"/>
        </w:rPr>
        <w:t>.</w:t>
      </w:r>
      <w:r w:rsidRPr="00742B66">
        <w:rPr>
          <w:lang w:val="en-GB"/>
        </w:rPr>
        <w:t>*</w:t>
      </w:r>
      <w:proofErr w:type="gramEnd"/>
      <w:r w:rsidRPr="00742B66">
        <w:rPr>
          <w:lang w:val="en-GB"/>
        </w:rPr>
        <w:t>*</w:t>
      </w:r>
    </w:p>
    <w:p w:rsidR="006C169E" w:rsidRDefault="006C169E" w:rsidP="006C169E">
      <w:pPr>
        <w:pStyle w:val="Para"/>
        <w:ind w:left="2280" w:hanging="1146"/>
        <w:rPr>
          <w:lang w:val="en-GB"/>
        </w:rPr>
      </w:pPr>
      <w:r w:rsidRPr="009D55E8">
        <w:rPr>
          <w:bCs/>
          <w:color w:val="000000"/>
        </w:rPr>
        <w:t>1.7.</w:t>
      </w:r>
      <w:r w:rsidRPr="009D55E8">
        <w:rPr>
          <w:bCs/>
          <w:color w:val="000000"/>
        </w:rPr>
        <w:tab/>
        <w:t xml:space="preserve">If the remotely controlled shut-off valve </w:t>
      </w:r>
      <w:r w:rsidRPr="009D55E8">
        <w:rPr>
          <w:bCs/>
          <w:color w:val="000000"/>
          <w:lang w:val="en-GB"/>
        </w:rPr>
        <w:t>is closed during commanded stop phases,</w:t>
      </w:r>
      <w:r w:rsidRPr="009D55E8">
        <w:rPr>
          <w:bCs/>
          <w:color w:val="000000"/>
        </w:rPr>
        <w:t xml:space="preserve"> t</w:t>
      </w:r>
      <w:r w:rsidRPr="009D55E8">
        <w:rPr>
          <w:bCs/>
          <w:color w:val="000000"/>
          <w:lang w:val="en-GB"/>
        </w:rPr>
        <w:t xml:space="preserve">he valve </w:t>
      </w:r>
      <w:r w:rsidRPr="009D55E8">
        <w:rPr>
          <w:bCs/>
          <w:color w:val="000000"/>
        </w:rPr>
        <w:t xml:space="preserve">shall be submitted to the numbers of operations according </w:t>
      </w:r>
      <w:r w:rsidRPr="009D55E8">
        <w:rPr>
          <w:bCs/>
        </w:rPr>
        <w:t xml:space="preserve">to paragraph 4.7. </w:t>
      </w:r>
      <w:proofErr w:type="gramStart"/>
      <w:r w:rsidRPr="009D55E8">
        <w:rPr>
          <w:bCs/>
        </w:rPr>
        <w:t>of</w:t>
      </w:r>
      <w:proofErr w:type="gramEnd"/>
      <w:r w:rsidRPr="009D55E8">
        <w:rPr>
          <w:bCs/>
        </w:rPr>
        <w:t xml:space="preserve"> Annex 3 during </w:t>
      </w:r>
      <w:r w:rsidRPr="009D55E8">
        <w:rPr>
          <w:bCs/>
          <w:lang w:val="en-GB"/>
        </w:rPr>
        <w:t xml:space="preserve">the endurance test of paragraph 9. </w:t>
      </w:r>
      <w:proofErr w:type="gramStart"/>
      <w:r w:rsidRPr="009D55E8">
        <w:rPr>
          <w:bCs/>
          <w:lang w:val="en-GB"/>
        </w:rPr>
        <w:t>of</w:t>
      </w:r>
      <w:proofErr w:type="gramEnd"/>
      <w:r w:rsidRPr="009D55E8">
        <w:rPr>
          <w:bCs/>
          <w:lang w:val="en-GB"/>
        </w:rPr>
        <w:t xml:space="preserve"> Annex </w:t>
      </w:r>
      <w:r w:rsidRPr="008E7840">
        <w:rPr>
          <w:bCs/>
          <w:color w:val="FF0000"/>
          <w:lang w:val="en-GB"/>
        </w:rPr>
        <w:t>1</w:t>
      </w:r>
      <w:r w:rsidRPr="008E7840">
        <w:rPr>
          <w:strike/>
          <w:color w:val="FF0000"/>
          <w:lang w:val="en-GB"/>
        </w:rPr>
        <w:t>5</w:t>
      </w:r>
      <w:r w:rsidRPr="008E7840">
        <w:rPr>
          <w:b/>
          <w:color w:val="FF0000"/>
          <w:lang w:val="en-GB"/>
        </w:rPr>
        <w:t>6</w:t>
      </w:r>
      <w:r w:rsidRPr="009D55E8">
        <w:rPr>
          <w:bCs/>
        </w:rPr>
        <w:t>.</w:t>
      </w:r>
    </w:p>
    <w:p w:rsidR="006C169E" w:rsidRDefault="006C169E" w:rsidP="006C169E">
      <w:pPr>
        <w:pStyle w:val="Para"/>
        <w:ind w:left="1134" w:firstLine="0"/>
        <w:rPr>
          <w:lang w:val="en-GB"/>
        </w:rPr>
      </w:pPr>
      <w:r>
        <w:rPr>
          <w:lang w:val="en-GB"/>
        </w:rPr>
        <w:t>2.</w:t>
      </w:r>
      <w:r>
        <w:rPr>
          <w:lang w:val="en-GB"/>
        </w:rPr>
        <w:tab/>
      </w:r>
      <w:r>
        <w:rPr>
          <w:lang w:val="en-GB"/>
        </w:rPr>
        <w:tab/>
        <w:t>Provisions regarding the approval of the non-return valve</w:t>
      </w:r>
    </w:p>
    <w:p w:rsidR="006C169E" w:rsidRDefault="006C169E" w:rsidP="006C169E">
      <w:pPr>
        <w:pStyle w:val="Para"/>
        <w:rPr>
          <w:lang w:val="en-GB"/>
        </w:rPr>
      </w:pPr>
      <w:r>
        <w:rPr>
          <w:lang w:val="en-GB"/>
        </w:rPr>
        <w:t>2.1.</w:t>
      </w:r>
      <w:r>
        <w:rPr>
          <w:lang w:val="en-GB"/>
        </w:rPr>
        <w:tab/>
        <w:t xml:space="preserve">Definition:  See paragraph 2.5.9.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2.2.</w:t>
      </w:r>
      <w:r>
        <w:rPr>
          <w:lang w:val="en-GB"/>
        </w:rPr>
        <w:tab/>
        <w:t>Component classification (according to Figure 1, para. 2.): Class 1.</w:t>
      </w:r>
    </w:p>
    <w:p w:rsidR="006C169E" w:rsidRDefault="006C169E" w:rsidP="006C169E">
      <w:pPr>
        <w:pStyle w:val="Para"/>
        <w:rPr>
          <w:lang w:val="en-GB"/>
        </w:rPr>
      </w:pPr>
      <w:r>
        <w:rPr>
          <w:lang w:val="en-GB"/>
        </w:rPr>
        <w:t>2.3.</w:t>
      </w:r>
      <w:r>
        <w:rPr>
          <w:lang w:val="en-GB"/>
        </w:rPr>
        <w:tab/>
        <w:t>Classification pressure: 3,000 kPa.</w:t>
      </w:r>
    </w:p>
    <w:p w:rsidR="006C169E" w:rsidRDefault="006C169E" w:rsidP="006C169E">
      <w:pPr>
        <w:pStyle w:val="Para"/>
        <w:keepNext/>
        <w:keepLines/>
        <w:rPr>
          <w:lang w:val="en-GB"/>
        </w:rPr>
      </w:pPr>
      <w:r>
        <w:rPr>
          <w:lang w:val="en-GB"/>
        </w:rPr>
        <w:t>2.4.</w:t>
      </w:r>
      <w:r>
        <w:rPr>
          <w:lang w:val="en-GB"/>
        </w:rPr>
        <w:tab/>
        <w:t xml:space="preserve">Design temperatures: </w:t>
      </w:r>
    </w:p>
    <w:p w:rsidR="006C169E" w:rsidRDefault="006C169E" w:rsidP="006C169E">
      <w:pPr>
        <w:pStyle w:val="Para"/>
        <w:ind w:firstLine="0"/>
        <w:rPr>
          <w:lang w:val="en-GB"/>
        </w:rPr>
      </w:pPr>
      <w:r>
        <w:rPr>
          <w:lang w:val="en-GB"/>
        </w:rPr>
        <w:t>-20 °C to 120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2.5.</w:t>
      </w:r>
      <w:r>
        <w:rPr>
          <w:lang w:val="en-GB"/>
        </w:rPr>
        <w:tab/>
        <w:t>General design rules:</w:t>
      </w:r>
    </w:p>
    <w:p w:rsidR="006C169E" w:rsidRDefault="006C169E" w:rsidP="006C169E">
      <w:pPr>
        <w:pStyle w:val="Para"/>
        <w:ind w:firstLine="0"/>
        <w:rPr>
          <w:lang w:val="en-GB"/>
        </w:rPr>
      </w:pPr>
      <w:proofErr w:type="gramStart"/>
      <w:r>
        <w:rPr>
          <w:lang w:val="en-GB"/>
        </w:rPr>
        <w:t>Paragraph 6.15.2., Provisions regarding the electrical insulation.</w:t>
      </w:r>
      <w:proofErr w:type="gramEnd"/>
    </w:p>
    <w:p w:rsidR="006C169E" w:rsidRDefault="006C169E" w:rsidP="006C169E">
      <w:pPr>
        <w:pStyle w:val="Para"/>
        <w:ind w:firstLine="0"/>
        <w:rPr>
          <w:lang w:val="en-GB"/>
        </w:rPr>
      </w:pPr>
      <w:r>
        <w:rPr>
          <w:lang w:val="en-GB"/>
        </w:rPr>
        <w:t>Paragraph 6.15.3.1., Provisions on valves activated by electrical power.</w:t>
      </w:r>
    </w:p>
    <w:p w:rsidR="006C169E" w:rsidRDefault="006C169E" w:rsidP="006C169E">
      <w:pPr>
        <w:pStyle w:val="Para"/>
        <w:rPr>
          <w:lang w:val="en-GB"/>
        </w:rPr>
      </w:pPr>
      <w:r>
        <w:rPr>
          <w:lang w:val="en-GB"/>
        </w:rPr>
        <w:t>2.6.</w:t>
      </w:r>
      <w:r>
        <w:rPr>
          <w:lang w:val="en-GB"/>
        </w:rPr>
        <w:tab/>
        <w:t>Applicable test procedures:</w:t>
      </w:r>
    </w:p>
    <w:p w:rsidR="006C169E" w:rsidRPr="00742B66" w:rsidRDefault="006C169E" w:rsidP="006C169E">
      <w:pPr>
        <w:pStyle w:val="Para"/>
        <w:tabs>
          <w:tab w:val="left" w:pos="5670"/>
        </w:tabs>
        <w:rPr>
          <w:lang w:val="en-GB"/>
        </w:rPr>
      </w:pPr>
      <w:r>
        <w:rPr>
          <w:lang w:val="en-GB"/>
        </w:rPr>
        <w:tab/>
        <w:t>Overpressure</w:t>
      </w:r>
      <w:r w:rsidRPr="00742B66">
        <w:rPr>
          <w:lang w:val="en-GB"/>
        </w:rPr>
        <w:t xml:space="preserve"> test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4</w:t>
      </w:r>
      <w:r>
        <w:rPr>
          <w:lang w:val="en-GB"/>
        </w:rPr>
        <w:t>.</w:t>
      </w:r>
    </w:p>
    <w:p w:rsidR="006C169E" w:rsidRPr="00742B66" w:rsidRDefault="006C169E" w:rsidP="006C169E">
      <w:pPr>
        <w:pStyle w:val="Para"/>
        <w:tabs>
          <w:tab w:val="left" w:pos="5670"/>
        </w:tabs>
        <w:rPr>
          <w:lang w:val="en-GB"/>
        </w:rPr>
      </w:pPr>
      <w:r w:rsidRPr="00742B66">
        <w:rPr>
          <w:lang w:val="en-GB"/>
        </w:rPr>
        <w:tab/>
      </w:r>
      <w:proofErr w:type="gramStart"/>
      <w:r w:rsidRPr="00742B66">
        <w:rPr>
          <w:lang w:val="en-GB"/>
        </w:rPr>
        <w:t>External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5</w:t>
      </w:r>
      <w:r>
        <w:rPr>
          <w:lang w:val="en-GB"/>
        </w:rPr>
        <w:t>.</w:t>
      </w:r>
    </w:p>
    <w:p w:rsidR="006C169E" w:rsidRPr="00742B66" w:rsidRDefault="006C169E" w:rsidP="006C169E">
      <w:pPr>
        <w:pStyle w:val="Para"/>
        <w:tabs>
          <w:tab w:val="left" w:pos="5670"/>
        </w:tabs>
        <w:rPr>
          <w:lang w:val="en-GB"/>
        </w:rPr>
      </w:pPr>
      <w:r w:rsidRPr="00742B66">
        <w:rPr>
          <w:lang w:val="en-GB"/>
        </w:rPr>
        <w:tab/>
      </w:r>
      <w:proofErr w:type="gramStart"/>
      <w:r w:rsidRPr="00742B66">
        <w:rPr>
          <w:lang w:val="en-GB"/>
        </w:rPr>
        <w:t>High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6</w:t>
      </w:r>
      <w:r>
        <w:rPr>
          <w:lang w:val="en-GB"/>
        </w:rPr>
        <w:t>.</w:t>
      </w:r>
    </w:p>
    <w:p w:rsidR="006C169E" w:rsidRPr="00742B66" w:rsidRDefault="006C169E" w:rsidP="006C169E">
      <w:pPr>
        <w:pStyle w:val="Para"/>
        <w:tabs>
          <w:tab w:val="left" w:pos="5670"/>
        </w:tabs>
        <w:rPr>
          <w:lang w:val="en-GB"/>
        </w:rPr>
      </w:pPr>
      <w:r w:rsidRPr="00742B66">
        <w:rPr>
          <w:lang w:val="en-GB"/>
        </w:rPr>
        <w:tab/>
      </w:r>
      <w:proofErr w:type="gramStart"/>
      <w:r w:rsidRPr="00742B66">
        <w:rPr>
          <w:lang w:val="en-GB"/>
        </w:rPr>
        <w:t>Low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7</w:t>
      </w:r>
      <w:r>
        <w:rPr>
          <w:lang w:val="en-GB"/>
        </w:rPr>
        <w:t>.</w:t>
      </w:r>
    </w:p>
    <w:p w:rsidR="006C169E" w:rsidRPr="008B5595" w:rsidRDefault="006C169E" w:rsidP="006C169E">
      <w:pPr>
        <w:pStyle w:val="Para"/>
        <w:tabs>
          <w:tab w:val="left" w:pos="5670"/>
        </w:tabs>
        <w:rPr>
          <w:lang w:val="fr-FR"/>
        </w:rPr>
      </w:pPr>
      <w:r>
        <w:rPr>
          <w:lang w:val="en-GB"/>
        </w:rPr>
        <w:tab/>
      </w:r>
      <w:proofErr w:type="gramStart"/>
      <w:r w:rsidRPr="00742B66">
        <w:rPr>
          <w:lang w:val="en-GB"/>
        </w:rPr>
        <w:t>Seat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w:t>
      </w:r>
      <w:r w:rsidRPr="008B5595">
        <w:rPr>
          <w:lang w:val="fr-FR"/>
        </w:rPr>
        <w:t>8.</w:t>
      </w:r>
    </w:p>
    <w:p w:rsidR="006C169E" w:rsidRPr="008B5595" w:rsidRDefault="006C169E" w:rsidP="006C169E">
      <w:pPr>
        <w:pStyle w:val="Para"/>
        <w:tabs>
          <w:tab w:val="left" w:pos="5670"/>
        </w:tabs>
        <w:rPr>
          <w:lang w:val="fr-FR"/>
        </w:rPr>
      </w:pPr>
      <w:r w:rsidRPr="008B5595">
        <w:rPr>
          <w:lang w:val="fr-FR"/>
        </w:rPr>
        <w:tab/>
        <w:t>Endurance</w:t>
      </w:r>
      <w:r w:rsidRPr="008B5595">
        <w:rPr>
          <w:lang w:val="fr-FR"/>
        </w:rPr>
        <w:tab/>
        <w:t xml:space="preserve">Annex </w:t>
      </w:r>
      <w:r w:rsidRPr="008E7840">
        <w:rPr>
          <w:color w:val="FF0000"/>
          <w:lang w:val="fr-FR"/>
        </w:rPr>
        <w:t>1</w:t>
      </w:r>
      <w:r w:rsidRPr="008E7840">
        <w:rPr>
          <w:strike/>
          <w:color w:val="FF0000"/>
          <w:lang w:val="fr-FR"/>
        </w:rPr>
        <w:t>5</w:t>
      </w:r>
      <w:r w:rsidRPr="008E7840">
        <w:rPr>
          <w:b/>
          <w:color w:val="FF0000"/>
          <w:lang w:val="fr-FR"/>
        </w:rPr>
        <w:t>6</w:t>
      </w:r>
      <w:r w:rsidRPr="008B5595">
        <w:rPr>
          <w:lang w:val="fr-FR"/>
        </w:rPr>
        <w:t>, para. 9.</w:t>
      </w:r>
    </w:p>
    <w:p w:rsidR="006C169E" w:rsidRPr="00742B66" w:rsidRDefault="006C169E" w:rsidP="006C169E">
      <w:pPr>
        <w:pStyle w:val="Para"/>
        <w:tabs>
          <w:tab w:val="left" w:pos="5670"/>
        </w:tabs>
        <w:rPr>
          <w:lang w:val="en-GB"/>
        </w:rPr>
      </w:pPr>
      <w:r w:rsidRPr="008B5595">
        <w:rPr>
          <w:lang w:val="fr-FR"/>
        </w:rPr>
        <w:tab/>
        <w:t>LPG compatibility</w:t>
      </w:r>
      <w:r w:rsidRPr="008B5595">
        <w:rPr>
          <w:lang w:val="fr-FR"/>
        </w:rPr>
        <w:tab/>
        <w:t xml:space="preserve">Annex </w:t>
      </w:r>
      <w:r w:rsidRPr="008E7840">
        <w:rPr>
          <w:color w:val="FF0000"/>
          <w:lang w:val="fr-FR"/>
        </w:rPr>
        <w:t>1</w:t>
      </w:r>
      <w:r w:rsidRPr="008E7840">
        <w:rPr>
          <w:strike/>
          <w:color w:val="FF0000"/>
          <w:lang w:val="fr-FR"/>
        </w:rPr>
        <w:t>5</w:t>
      </w:r>
      <w:r w:rsidRPr="008E7840">
        <w:rPr>
          <w:b/>
          <w:color w:val="FF0000"/>
          <w:lang w:val="fr-FR"/>
        </w:rPr>
        <w:t>6</w:t>
      </w:r>
      <w:r w:rsidRPr="008B5595">
        <w:rPr>
          <w:lang w:val="fr-FR"/>
        </w:rPr>
        <w:t xml:space="preserve">, para. </w:t>
      </w:r>
      <w:r w:rsidRPr="00742B66">
        <w:rPr>
          <w:lang w:val="en-GB"/>
        </w:rPr>
        <w:t>11</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rPr>
          <w:lang w:val="en-GB"/>
        </w:rPr>
      </w:pPr>
      <w:r>
        <w:rPr>
          <w:lang w:val="en-GB"/>
        </w:rPr>
        <w:tab/>
      </w:r>
      <w:proofErr w:type="gramStart"/>
      <w:r w:rsidRPr="00742B66">
        <w:rPr>
          <w:lang w:val="en-GB"/>
        </w:rPr>
        <w:t>Corrosion resistance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12</w:t>
      </w:r>
      <w:r>
        <w:rPr>
          <w:lang w:val="en-GB"/>
        </w:rPr>
        <w:t>.</w:t>
      </w:r>
      <w:r w:rsidRPr="00742B66">
        <w:rPr>
          <w:lang w:val="en-GB"/>
        </w:rPr>
        <w:t>*</w:t>
      </w:r>
    </w:p>
    <w:p w:rsidR="006C169E" w:rsidRPr="00742B66" w:rsidRDefault="006C169E" w:rsidP="006C169E">
      <w:pPr>
        <w:pStyle w:val="Para"/>
        <w:tabs>
          <w:tab w:val="left" w:pos="5670"/>
        </w:tabs>
        <w:rPr>
          <w:lang w:val="en-GB"/>
        </w:rPr>
      </w:pPr>
      <w:r w:rsidRPr="00742B66">
        <w:rPr>
          <w:lang w:val="en-GB"/>
        </w:rPr>
        <w:tab/>
        <w:t>Resistance to dry heat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13</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rPr>
          <w:lang w:val="en-GB"/>
        </w:rPr>
      </w:pPr>
      <w:r w:rsidRPr="00742B66">
        <w:rPr>
          <w:lang w:val="en-GB"/>
        </w:rPr>
        <w:tab/>
      </w:r>
      <w:proofErr w:type="gramStart"/>
      <w:r w:rsidRPr="00742B66">
        <w:rPr>
          <w:lang w:val="en-GB"/>
        </w:rPr>
        <w:t>Ozone ageing</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14</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rPr>
          <w:lang w:val="en-GB"/>
        </w:rPr>
      </w:pPr>
      <w:r w:rsidRPr="00742B66">
        <w:rPr>
          <w:lang w:val="en-GB"/>
        </w:rPr>
        <w:tab/>
        <w:t>Creep</w:t>
      </w:r>
      <w:r w:rsidRPr="00742B66">
        <w:rPr>
          <w:lang w:val="en-GB"/>
        </w:rPr>
        <w:tab/>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15</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rPr>
          <w:lang w:val="en-GB"/>
        </w:rPr>
      </w:pPr>
      <w:r w:rsidRPr="00742B66">
        <w:rPr>
          <w:lang w:val="en-GB"/>
        </w:rPr>
        <w:tab/>
        <w:t>Temperature cycle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16</w:t>
      </w:r>
      <w:proofErr w:type="gramStart"/>
      <w:r>
        <w:rPr>
          <w:lang w:val="en-GB"/>
        </w:rPr>
        <w:t>.</w:t>
      </w:r>
      <w:r w:rsidRPr="00742B66">
        <w:rPr>
          <w:lang w:val="en-GB"/>
        </w:rPr>
        <w:t>*</w:t>
      </w:r>
      <w:proofErr w:type="gramEnd"/>
      <w:r w:rsidRPr="00742B66">
        <w:rPr>
          <w:lang w:val="en-GB"/>
        </w:rPr>
        <w:t>*</w:t>
      </w:r>
    </w:p>
    <w:p w:rsidR="006C169E" w:rsidRDefault="006C169E" w:rsidP="006C169E">
      <w:pPr>
        <w:pStyle w:val="Para"/>
        <w:rPr>
          <w:lang w:val="en-GB"/>
        </w:rPr>
      </w:pPr>
      <w:r>
        <w:rPr>
          <w:lang w:val="en-GB"/>
        </w:rPr>
        <w:t>3.</w:t>
      </w:r>
      <w:r>
        <w:rPr>
          <w:lang w:val="en-GB"/>
        </w:rPr>
        <w:tab/>
        <w:t>Provisions regarding the approval of the gas-tube relief valve</w:t>
      </w:r>
    </w:p>
    <w:p w:rsidR="006C169E" w:rsidRDefault="006C169E" w:rsidP="006C169E">
      <w:pPr>
        <w:pStyle w:val="Para"/>
        <w:rPr>
          <w:lang w:val="en-GB"/>
        </w:rPr>
      </w:pPr>
      <w:r>
        <w:rPr>
          <w:lang w:val="en-GB"/>
        </w:rPr>
        <w:t>3.1.</w:t>
      </w:r>
      <w:r>
        <w:rPr>
          <w:lang w:val="en-GB"/>
        </w:rPr>
        <w:tab/>
        <w:t xml:space="preserve">Definition:  See paragraph 2.9.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3.2.</w:t>
      </w:r>
      <w:r>
        <w:rPr>
          <w:lang w:val="en-GB"/>
        </w:rPr>
        <w:tab/>
        <w:t>Component classification (according to Figure 1, para. 2.): Class 3.</w:t>
      </w:r>
    </w:p>
    <w:p w:rsidR="006C169E" w:rsidRDefault="006C169E" w:rsidP="006C169E">
      <w:pPr>
        <w:pStyle w:val="Para"/>
        <w:rPr>
          <w:bCs/>
          <w:lang w:val="en-GB"/>
        </w:rPr>
      </w:pPr>
      <w:r w:rsidRPr="00F9478D">
        <w:rPr>
          <w:bCs/>
          <w:lang w:val="en-GB"/>
        </w:rPr>
        <w:t>3.3.</w:t>
      </w:r>
      <w:r w:rsidRPr="00F9478D">
        <w:rPr>
          <w:bCs/>
          <w:lang w:val="en-GB"/>
        </w:rPr>
        <w:tab/>
        <w:t>Classification pressure: 3,000 kPa or WP declared if &gt; 3,000 kPa.</w:t>
      </w:r>
    </w:p>
    <w:p w:rsidR="006C169E" w:rsidRDefault="006C169E" w:rsidP="006C169E">
      <w:pPr>
        <w:pStyle w:val="Para"/>
        <w:rPr>
          <w:lang w:val="en-GB"/>
        </w:rPr>
      </w:pPr>
      <w:r>
        <w:rPr>
          <w:lang w:val="en-GB"/>
        </w:rPr>
        <w:t>3.4.</w:t>
      </w:r>
      <w:r>
        <w:rPr>
          <w:lang w:val="en-GB"/>
        </w:rPr>
        <w:tab/>
        <w:t xml:space="preserve">Design temperatures: </w:t>
      </w:r>
    </w:p>
    <w:p w:rsidR="006C169E" w:rsidRDefault="006C169E" w:rsidP="006C169E">
      <w:pPr>
        <w:pStyle w:val="Para"/>
        <w:ind w:firstLine="0"/>
        <w:rPr>
          <w:lang w:val="en-GB"/>
        </w:rPr>
      </w:pPr>
      <w:r>
        <w:rPr>
          <w:lang w:val="en-GB"/>
        </w:rPr>
        <w:t>-20 °C to 120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3.5.</w:t>
      </w:r>
      <w:r>
        <w:rPr>
          <w:lang w:val="en-GB"/>
        </w:rPr>
        <w:tab/>
        <w:t>General design rules:</w:t>
      </w:r>
    </w:p>
    <w:p w:rsidR="006C169E" w:rsidRDefault="006C169E" w:rsidP="006C169E">
      <w:pPr>
        <w:pStyle w:val="Para"/>
        <w:ind w:firstLine="0"/>
        <w:rPr>
          <w:lang w:val="en-GB"/>
        </w:rPr>
      </w:pPr>
      <w:proofErr w:type="gramStart"/>
      <w:r>
        <w:rPr>
          <w:lang w:val="en-GB"/>
        </w:rPr>
        <w:t>Paragraph 6.15.2., Provisions regarding the electrical insulation.</w:t>
      </w:r>
      <w:proofErr w:type="gramEnd"/>
    </w:p>
    <w:p w:rsidR="006C169E" w:rsidRDefault="006C169E" w:rsidP="006C169E">
      <w:pPr>
        <w:pStyle w:val="Para"/>
        <w:ind w:firstLine="0"/>
        <w:rPr>
          <w:lang w:val="en-GB"/>
        </w:rPr>
      </w:pPr>
      <w:r>
        <w:rPr>
          <w:lang w:val="en-GB"/>
        </w:rPr>
        <w:t>Paragraph 6.15.3.1., Provisions on valves activated by electrical power.</w:t>
      </w:r>
    </w:p>
    <w:p w:rsidR="006C169E" w:rsidRDefault="006C169E" w:rsidP="006C169E">
      <w:pPr>
        <w:pStyle w:val="Para"/>
        <w:ind w:firstLine="0"/>
        <w:rPr>
          <w:lang w:val="en-GB"/>
        </w:rPr>
      </w:pPr>
      <w:proofErr w:type="gramStart"/>
      <w:r>
        <w:rPr>
          <w:lang w:val="en-GB"/>
        </w:rPr>
        <w:t>Paragraph 6.15.7., Provisions regarding the gas-tube pressure relief valve.</w:t>
      </w:r>
      <w:proofErr w:type="gramEnd"/>
    </w:p>
    <w:p w:rsidR="006C169E" w:rsidRPr="00742B66" w:rsidRDefault="006C169E" w:rsidP="0018378F">
      <w:pPr>
        <w:pStyle w:val="Para"/>
        <w:keepNext/>
        <w:keepLines/>
        <w:rPr>
          <w:lang w:val="en-GB"/>
        </w:rPr>
      </w:pPr>
      <w:r>
        <w:rPr>
          <w:lang w:val="en-GB"/>
        </w:rPr>
        <w:t>3.6.</w:t>
      </w:r>
      <w:r>
        <w:rPr>
          <w:lang w:val="en-GB"/>
        </w:rPr>
        <w:tab/>
        <w:t>Applicable test procedures</w:t>
      </w:r>
      <w:proofErr w:type="gramStart"/>
      <w:r>
        <w:rPr>
          <w:lang w:val="en-GB"/>
        </w:rPr>
        <w:t>:</w:t>
      </w:r>
      <w:proofErr w:type="gramEnd"/>
      <w:r w:rsidR="0018378F">
        <w:rPr>
          <w:lang w:val="en-GB"/>
        </w:rPr>
        <w:br/>
      </w:r>
      <w:r>
        <w:rPr>
          <w:lang w:val="en-GB"/>
        </w:rPr>
        <w:t>Overpressure</w:t>
      </w:r>
      <w:r w:rsidRPr="00742B66">
        <w:rPr>
          <w:lang w:val="en-GB"/>
        </w:rPr>
        <w:t xml:space="preserve"> test</w:t>
      </w:r>
      <w:r w:rsidRPr="00742B66">
        <w:rPr>
          <w:lang w:val="en-GB"/>
        </w:rPr>
        <w:tab/>
      </w:r>
      <w:r w:rsidR="00CD341B">
        <w:rPr>
          <w:lang w:val="en-GB"/>
        </w:rPr>
        <w:tab/>
      </w:r>
      <w:r w:rsidR="00CD341B">
        <w:rPr>
          <w:lang w:val="en-GB"/>
        </w:rPr>
        <w:tab/>
      </w:r>
      <w:r w:rsidRPr="00742B66">
        <w:rPr>
          <w:lang w:val="en-GB"/>
        </w:rPr>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4</w:t>
      </w:r>
      <w:r>
        <w:rPr>
          <w:lang w:val="en-GB"/>
        </w:rPr>
        <w:t>.</w:t>
      </w:r>
    </w:p>
    <w:p w:rsidR="006C169E" w:rsidRPr="00742B66" w:rsidRDefault="006C169E" w:rsidP="006C169E">
      <w:pPr>
        <w:pStyle w:val="Para"/>
        <w:keepNext/>
        <w:keepLines/>
        <w:tabs>
          <w:tab w:val="left" w:pos="5670"/>
        </w:tabs>
        <w:rPr>
          <w:lang w:val="en-GB"/>
        </w:rPr>
      </w:pPr>
      <w:r w:rsidRPr="00742B66">
        <w:rPr>
          <w:lang w:val="en-GB"/>
        </w:rPr>
        <w:tab/>
      </w:r>
      <w:proofErr w:type="gramStart"/>
      <w:r w:rsidRPr="00742B66">
        <w:rPr>
          <w:lang w:val="en-GB"/>
        </w:rPr>
        <w:t>External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5</w:t>
      </w:r>
      <w:r>
        <w:rPr>
          <w:lang w:val="en-GB"/>
        </w:rPr>
        <w:t>.</w:t>
      </w:r>
    </w:p>
    <w:p w:rsidR="006C169E" w:rsidRPr="00742B66" w:rsidRDefault="006C169E" w:rsidP="006C169E">
      <w:pPr>
        <w:pStyle w:val="Para"/>
        <w:tabs>
          <w:tab w:val="left" w:pos="5670"/>
        </w:tabs>
        <w:rPr>
          <w:lang w:val="en-GB"/>
        </w:rPr>
      </w:pPr>
      <w:r w:rsidRPr="00742B66">
        <w:rPr>
          <w:lang w:val="en-GB"/>
        </w:rPr>
        <w:tab/>
      </w:r>
      <w:proofErr w:type="gramStart"/>
      <w:r w:rsidRPr="00742B66">
        <w:rPr>
          <w:lang w:val="en-GB"/>
        </w:rPr>
        <w:t>High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6</w:t>
      </w:r>
      <w:r>
        <w:rPr>
          <w:lang w:val="en-GB"/>
        </w:rPr>
        <w:t>.</w:t>
      </w:r>
    </w:p>
    <w:p w:rsidR="006C169E" w:rsidRPr="005824C0" w:rsidRDefault="006C169E" w:rsidP="006C169E">
      <w:pPr>
        <w:pStyle w:val="Para"/>
        <w:tabs>
          <w:tab w:val="left" w:pos="5670"/>
        </w:tabs>
        <w:spacing w:after="100"/>
        <w:rPr>
          <w:lang w:val="fr-FR"/>
        </w:rPr>
      </w:pPr>
      <w:r w:rsidRPr="00742B66">
        <w:rPr>
          <w:lang w:val="en-GB"/>
        </w:rPr>
        <w:tab/>
      </w:r>
      <w:proofErr w:type="gramStart"/>
      <w:r w:rsidRPr="00742B66">
        <w:rPr>
          <w:lang w:val="en-GB"/>
        </w:rPr>
        <w:t>Low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w:t>
      </w:r>
      <w:r w:rsidRPr="005824C0">
        <w:rPr>
          <w:lang w:val="fr-FR"/>
        </w:rPr>
        <w:t>7.</w:t>
      </w:r>
    </w:p>
    <w:p w:rsidR="006C169E" w:rsidRPr="005824C0" w:rsidRDefault="006C169E" w:rsidP="006C169E">
      <w:pPr>
        <w:pStyle w:val="Para"/>
        <w:tabs>
          <w:tab w:val="left" w:pos="5670"/>
        </w:tabs>
        <w:spacing w:after="100"/>
        <w:rPr>
          <w:lang w:val="fr-FR"/>
        </w:rPr>
      </w:pPr>
      <w:r w:rsidRPr="005824C0">
        <w:rPr>
          <w:lang w:val="fr-FR"/>
        </w:rPr>
        <w:tab/>
        <w:t>Seat leakage</w:t>
      </w:r>
      <w:r w:rsidRPr="005824C0">
        <w:rPr>
          <w:lang w:val="fr-FR"/>
        </w:rPr>
        <w:tab/>
        <w:t xml:space="preserve">Annex </w:t>
      </w:r>
      <w:r w:rsidRPr="005824C0">
        <w:rPr>
          <w:color w:val="FF0000"/>
          <w:lang w:val="fr-FR"/>
        </w:rPr>
        <w:t>1</w:t>
      </w:r>
      <w:r w:rsidRPr="005824C0">
        <w:rPr>
          <w:strike/>
          <w:color w:val="FF0000"/>
          <w:lang w:val="fr-FR"/>
        </w:rPr>
        <w:t>5</w:t>
      </w:r>
      <w:r w:rsidRPr="005824C0">
        <w:rPr>
          <w:b/>
          <w:color w:val="FF0000"/>
          <w:lang w:val="fr-FR"/>
        </w:rPr>
        <w:t>6</w:t>
      </w:r>
      <w:r w:rsidRPr="005824C0">
        <w:rPr>
          <w:lang w:val="fr-FR"/>
        </w:rPr>
        <w:t>, para. 8.</w:t>
      </w:r>
    </w:p>
    <w:p w:rsidR="006C169E" w:rsidRDefault="006C169E" w:rsidP="006C169E">
      <w:pPr>
        <w:pStyle w:val="Para"/>
        <w:tabs>
          <w:tab w:val="left" w:pos="5670"/>
        </w:tabs>
        <w:spacing w:after="0"/>
        <w:rPr>
          <w:lang w:val="en-GB"/>
        </w:rPr>
      </w:pPr>
      <w:r w:rsidRPr="005824C0">
        <w:rPr>
          <w:lang w:val="fr-FR"/>
        </w:rPr>
        <w:tab/>
        <w:t>Endurance</w:t>
      </w:r>
      <w:r w:rsidRPr="005824C0">
        <w:rPr>
          <w:lang w:val="fr-FR"/>
        </w:rPr>
        <w:tab/>
        <w:t xml:space="preserve">Annex </w:t>
      </w:r>
      <w:r w:rsidRPr="005824C0">
        <w:rPr>
          <w:color w:val="FF0000"/>
          <w:lang w:val="fr-FR"/>
        </w:rPr>
        <w:t>1</w:t>
      </w:r>
      <w:r w:rsidRPr="005824C0">
        <w:rPr>
          <w:strike/>
          <w:color w:val="FF0000"/>
          <w:lang w:val="fr-FR"/>
        </w:rPr>
        <w:t>5</w:t>
      </w:r>
      <w:r w:rsidRPr="005824C0">
        <w:rPr>
          <w:b/>
          <w:color w:val="FF0000"/>
          <w:lang w:val="fr-FR"/>
        </w:rPr>
        <w:t>6</w:t>
      </w:r>
      <w:r w:rsidRPr="005824C0">
        <w:rPr>
          <w:lang w:val="fr-FR"/>
        </w:rPr>
        <w:t xml:space="preserve">, para. </w:t>
      </w:r>
      <w:r w:rsidRPr="00742B66">
        <w:rPr>
          <w:lang w:val="en-GB"/>
        </w:rPr>
        <w:t>9</w:t>
      </w:r>
      <w:r>
        <w:rPr>
          <w:lang w:val="en-GB"/>
        </w:rPr>
        <w:t>.</w:t>
      </w:r>
    </w:p>
    <w:p w:rsidR="006C169E" w:rsidRPr="00742B66" w:rsidRDefault="006C169E" w:rsidP="006C169E">
      <w:pPr>
        <w:pStyle w:val="Para"/>
        <w:tabs>
          <w:tab w:val="left" w:pos="5670"/>
        </w:tabs>
        <w:spacing w:after="100"/>
        <w:rPr>
          <w:lang w:val="en-GB"/>
        </w:rPr>
      </w:pPr>
      <w:r>
        <w:rPr>
          <w:lang w:val="en-GB"/>
        </w:rPr>
        <w:tab/>
      </w:r>
      <w:r w:rsidRPr="00742B66">
        <w:rPr>
          <w:lang w:val="en-GB"/>
        </w:rPr>
        <w:t>(</w:t>
      </w:r>
      <w:proofErr w:type="gramStart"/>
      <w:r w:rsidRPr="00742B66">
        <w:rPr>
          <w:lang w:val="en-GB"/>
        </w:rPr>
        <w:t>with</w:t>
      </w:r>
      <w:proofErr w:type="gramEnd"/>
      <w:r w:rsidRPr="00742B66">
        <w:rPr>
          <w:lang w:val="en-GB"/>
        </w:rPr>
        <w:t xml:space="preserve"> 200 operation cycles)</w:t>
      </w:r>
    </w:p>
    <w:p w:rsidR="006C169E" w:rsidRPr="00742B66" w:rsidRDefault="006C169E" w:rsidP="006C169E">
      <w:pPr>
        <w:pStyle w:val="Para"/>
        <w:tabs>
          <w:tab w:val="left" w:pos="5670"/>
        </w:tabs>
        <w:spacing w:after="100"/>
        <w:rPr>
          <w:lang w:val="en-GB"/>
        </w:rPr>
      </w:pPr>
      <w:r w:rsidRPr="00742B66">
        <w:rPr>
          <w:lang w:val="en-GB"/>
        </w:rPr>
        <w:tab/>
      </w:r>
      <w:proofErr w:type="gramStart"/>
      <w:r w:rsidRPr="00742B66">
        <w:rPr>
          <w:lang w:val="en-GB"/>
        </w:rPr>
        <w:t>LPG compatibility</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11</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spacing w:after="100"/>
        <w:rPr>
          <w:lang w:val="en-GB"/>
        </w:rPr>
      </w:pPr>
      <w:r>
        <w:rPr>
          <w:lang w:val="en-GB"/>
        </w:rPr>
        <w:tab/>
      </w:r>
      <w:proofErr w:type="gramStart"/>
      <w:r w:rsidRPr="00742B66">
        <w:rPr>
          <w:lang w:val="en-GB"/>
        </w:rPr>
        <w:t>Corrosion resistance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12</w:t>
      </w:r>
      <w:r>
        <w:rPr>
          <w:lang w:val="en-GB"/>
        </w:rPr>
        <w:t>.</w:t>
      </w:r>
      <w:r w:rsidRPr="00742B66">
        <w:rPr>
          <w:lang w:val="en-GB"/>
        </w:rPr>
        <w:t>*</w:t>
      </w:r>
    </w:p>
    <w:p w:rsidR="006C169E" w:rsidRPr="00742B66" w:rsidRDefault="006C169E" w:rsidP="006C169E">
      <w:pPr>
        <w:pStyle w:val="Para"/>
        <w:tabs>
          <w:tab w:val="left" w:pos="5670"/>
        </w:tabs>
        <w:spacing w:after="100"/>
        <w:rPr>
          <w:lang w:val="en-GB"/>
        </w:rPr>
      </w:pPr>
      <w:r w:rsidRPr="00742B66">
        <w:rPr>
          <w:lang w:val="en-GB"/>
        </w:rPr>
        <w:tab/>
        <w:t>Resistance to dry heat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13</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spacing w:after="100"/>
        <w:rPr>
          <w:lang w:val="en-GB"/>
        </w:rPr>
      </w:pPr>
      <w:r w:rsidRPr="00742B66">
        <w:rPr>
          <w:lang w:val="en-GB"/>
        </w:rPr>
        <w:tab/>
      </w:r>
      <w:proofErr w:type="gramStart"/>
      <w:r w:rsidRPr="00742B66">
        <w:rPr>
          <w:lang w:val="en-GB"/>
        </w:rPr>
        <w:t>Ozone ageing</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14</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spacing w:after="100"/>
        <w:rPr>
          <w:lang w:val="en-GB"/>
        </w:rPr>
      </w:pPr>
      <w:r w:rsidRPr="00742B66">
        <w:rPr>
          <w:lang w:val="en-GB"/>
        </w:rPr>
        <w:tab/>
        <w:t>Creep</w:t>
      </w:r>
      <w:r w:rsidRPr="00742B66">
        <w:rPr>
          <w:lang w:val="en-GB"/>
        </w:rPr>
        <w:tab/>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15</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rPr>
          <w:lang w:val="en-GB"/>
        </w:rPr>
      </w:pPr>
      <w:r w:rsidRPr="00742B66">
        <w:rPr>
          <w:lang w:val="en-GB"/>
        </w:rPr>
        <w:tab/>
        <w:t>Temperature cycle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16</w:t>
      </w:r>
      <w:proofErr w:type="gramStart"/>
      <w:r>
        <w:rPr>
          <w:lang w:val="en-GB"/>
        </w:rPr>
        <w:t>.</w:t>
      </w:r>
      <w:r w:rsidRPr="00742B66">
        <w:rPr>
          <w:lang w:val="en-GB"/>
        </w:rPr>
        <w:t>*</w:t>
      </w:r>
      <w:proofErr w:type="gramEnd"/>
      <w:r w:rsidRPr="00742B66">
        <w:rPr>
          <w:lang w:val="en-GB"/>
        </w:rPr>
        <w:t>*</w:t>
      </w:r>
    </w:p>
    <w:p w:rsidR="006C169E" w:rsidRDefault="006C169E" w:rsidP="006C169E">
      <w:pPr>
        <w:pStyle w:val="Para"/>
        <w:rPr>
          <w:lang w:val="en-GB"/>
        </w:rPr>
      </w:pPr>
      <w:r>
        <w:rPr>
          <w:lang w:val="en-GB"/>
        </w:rPr>
        <w:t>4.</w:t>
      </w:r>
      <w:r>
        <w:rPr>
          <w:lang w:val="en-GB"/>
        </w:rPr>
        <w:tab/>
        <w:t>Provisions regarding the approval of the service coupling</w:t>
      </w:r>
    </w:p>
    <w:p w:rsidR="006C169E" w:rsidRDefault="006C169E" w:rsidP="006C169E">
      <w:pPr>
        <w:pStyle w:val="Para"/>
        <w:rPr>
          <w:lang w:val="en-GB"/>
        </w:rPr>
      </w:pPr>
      <w:r>
        <w:rPr>
          <w:lang w:val="en-GB"/>
        </w:rPr>
        <w:t>4.1.</w:t>
      </w:r>
      <w:r>
        <w:rPr>
          <w:lang w:val="en-GB"/>
        </w:rPr>
        <w:tab/>
        <w:t xml:space="preserve">Definition:  See paragraph 2.17.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4.2.</w:t>
      </w:r>
      <w:r>
        <w:rPr>
          <w:lang w:val="en-GB"/>
        </w:rPr>
        <w:tab/>
        <w:t>Component classification (according to Figure 1, para. 2.): Class 1.</w:t>
      </w:r>
    </w:p>
    <w:p w:rsidR="006C169E" w:rsidRDefault="006C169E" w:rsidP="006C169E">
      <w:pPr>
        <w:pStyle w:val="Para"/>
        <w:rPr>
          <w:lang w:val="en-GB"/>
        </w:rPr>
      </w:pPr>
      <w:r>
        <w:rPr>
          <w:lang w:val="en-GB"/>
        </w:rPr>
        <w:t>4.3.</w:t>
      </w:r>
      <w:r>
        <w:rPr>
          <w:lang w:val="en-GB"/>
        </w:rPr>
        <w:tab/>
        <w:t>Classification pressure: 3,000 kPa.</w:t>
      </w:r>
    </w:p>
    <w:p w:rsidR="006C169E" w:rsidRDefault="006C169E" w:rsidP="0018378F">
      <w:pPr>
        <w:pStyle w:val="Para"/>
        <w:rPr>
          <w:lang w:val="en-GB"/>
        </w:rPr>
      </w:pPr>
      <w:r>
        <w:rPr>
          <w:lang w:val="en-GB"/>
        </w:rPr>
        <w:t>4.4.</w:t>
      </w:r>
      <w:r>
        <w:rPr>
          <w:lang w:val="en-GB"/>
        </w:rPr>
        <w:tab/>
        <w:t xml:space="preserve">Design temperatures: </w:t>
      </w:r>
      <w:r w:rsidR="0018378F">
        <w:rPr>
          <w:lang w:val="en-GB"/>
        </w:rPr>
        <w:br/>
      </w:r>
      <w:r>
        <w:rPr>
          <w:lang w:val="en-GB"/>
        </w:rPr>
        <w:t>-20 °C to 120 °C</w:t>
      </w:r>
      <w:r w:rsidR="0018378F">
        <w:rPr>
          <w:lang w:val="en-GB"/>
        </w:rPr>
        <w:br/>
      </w:r>
      <w:r>
        <w:rPr>
          <w:lang w:val="en-GB"/>
        </w:rPr>
        <w:t>For temperatures exceeding the above-mentioned values, special tests conditions are applicable.</w:t>
      </w:r>
    </w:p>
    <w:p w:rsidR="006C169E" w:rsidRDefault="006C169E" w:rsidP="0018378F">
      <w:pPr>
        <w:pStyle w:val="Para"/>
        <w:rPr>
          <w:lang w:val="en-GB"/>
        </w:rPr>
      </w:pPr>
      <w:r>
        <w:rPr>
          <w:lang w:val="en-GB"/>
        </w:rPr>
        <w:t>4.5.</w:t>
      </w:r>
      <w:r>
        <w:rPr>
          <w:lang w:val="en-GB"/>
        </w:rPr>
        <w:tab/>
        <w:t>General design rules</w:t>
      </w:r>
      <w:proofErr w:type="gramStart"/>
      <w:r>
        <w:rPr>
          <w:lang w:val="en-GB"/>
        </w:rPr>
        <w:t>:</w:t>
      </w:r>
      <w:proofErr w:type="gramEnd"/>
      <w:r w:rsidR="0018378F">
        <w:rPr>
          <w:lang w:val="en-GB"/>
        </w:rPr>
        <w:br/>
      </w:r>
      <w:r>
        <w:rPr>
          <w:lang w:val="en-GB"/>
        </w:rPr>
        <w:t>Paragraph 6.15.2., Provisions regarding the electrical insulation.</w:t>
      </w:r>
      <w:r w:rsidR="0018378F">
        <w:rPr>
          <w:lang w:val="en-GB"/>
        </w:rPr>
        <w:br/>
      </w:r>
      <w:r>
        <w:rPr>
          <w:lang w:val="en-GB"/>
        </w:rPr>
        <w:t>Paragraph 6.15.3.1., Provisions on valves activated by electrical power.</w:t>
      </w:r>
    </w:p>
    <w:p w:rsidR="00CD341B" w:rsidRDefault="006C169E" w:rsidP="0018378F">
      <w:pPr>
        <w:pStyle w:val="Para"/>
        <w:rPr>
          <w:lang w:val="en-GB"/>
        </w:rPr>
      </w:pPr>
      <w:r>
        <w:rPr>
          <w:lang w:val="en-GB"/>
        </w:rPr>
        <w:t>4.6.</w:t>
      </w:r>
      <w:r>
        <w:rPr>
          <w:lang w:val="en-GB"/>
        </w:rPr>
        <w:tab/>
        <w:t>Applicable test procedures:</w:t>
      </w:r>
    </w:p>
    <w:p w:rsidR="006C169E" w:rsidRPr="00742B66" w:rsidRDefault="00CD341B" w:rsidP="0018378F">
      <w:pPr>
        <w:pStyle w:val="Para"/>
        <w:rPr>
          <w:lang w:val="en-GB"/>
        </w:rPr>
      </w:pPr>
      <w:r>
        <w:rPr>
          <w:lang w:val="en-GB"/>
        </w:rPr>
        <w:tab/>
      </w:r>
      <w:r w:rsidR="006C169E">
        <w:rPr>
          <w:lang w:val="en-GB"/>
        </w:rPr>
        <w:t>Overpressure</w:t>
      </w:r>
      <w:r w:rsidR="006C169E" w:rsidRPr="00742B66">
        <w:rPr>
          <w:lang w:val="en-GB"/>
        </w:rPr>
        <w:t xml:space="preserve"> test</w:t>
      </w:r>
      <w:r w:rsidR="006C169E" w:rsidRPr="00742B66">
        <w:rPr>
          <w:lang w:val="en-GB"/>
        </w:rPr>
        <w:tab/>
      </w:r>
      <w:r w:rsidR="0018378F">
        <w:rPr>
          <w:lang w:val="en-GB"/>
        </w:rPr>
        <w:tab/>
      </w:r>
      <w:r w:rsidR="0018378F">
        <w:rPr>
          <w:lang w:val="en-GB"/>
        </w:rPr>
        <w:tab/>
      </w:r>
      <w:r w:rsidR="006C169E" w:rsidRPr="00742B66">
        <w:rPr>
          <w:lang w:val="en-GB"/>
        </w:rPr>
        <w:t xml:space="preserve">Annex </w:t>
      </w:r>
      <w:r w:rsidR="006C169E" w:rsidRPr="008E7840">
        <w:rPr>
          <w:color w:val="FF0000"/>
          <w:lang w:val="en-GB"/>
        </w:rPr>
        <w:t>1</w:t>
      </w:r>
      <w:r w:rsidR="006C169E" w:rsidRPr="008E7840">
        <w:rPr>
          <w:strike/>
          <w:color w:val="FF0000"/>
          <w:lang w:val="en-GB"/>
        </w:rPr>
        <w:t>5</w:t>
      </w:r>
      <w:r w:rsidR="006C169E" w:rsidRPr="008E7840">
        <w:rPr>
          <w:b/>
          <w:color w:val="FF0000"/>
          <w:lang w:val="en-GB"/>
        </w:rPr>
        <w:t>6</w:t>
      </w:r>
      <w:r w:rsidR="006C169E" w:rsidRPr="00742B66">
        <w:rPr>
          <w:lang w:val="en-GB"/>
        </w:rPr>
        <w:t>, para. 4</w:t>
      </w:r>
      <w:r w:rsidR="006C169E">
        <w:rPr>
          <w:lang w:val="en-GB"/>
        </w:rPr>
        <w:t>.</w:t>
      </w:r>
    </w:p>
    <w:p w:rsidR="006C169E" w:rsidRPr="00742B66" w:rsidRDefault="006C169E" w:rsidP="006C169E">
      <w:pPr>
        <w:pStyle w:val="Para"/>
        <w:tabs>
          <w:tab w:val="left" w:pos="5670"/>
        </w:tabs>
        <w:spacing w:after="100"/>
        <w:rPr>
          <w:lang w:val="en-GB"/>
        </w:rPr>
      </w:pPr>
      <w:r w:rsidRPr="00742B66">
        <w:rPr>
          <w:lang w:val="en-GB"/>
        </w:rPr>
        <w:tab/>
      </w:r>
      <w:proofErr w:type="gramStart"/>
      <w:r w:rsidRPr="00742B66">
        <w:rPr>
          <w:lang w:val="en-GB"/>
        </w:rPr>
        <w:t>External leakage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5</w:t>
      </w:r>
      <w:r>
        <w:rPr>
          <w:lang w:val="en-GB"/>
        </w:rPr>
        <w:t>.</w:t>
      </w:r>
    </w:p>
    <w:p w:rsidR="006C169E" w:rsidRPr="00742B66" w:rsidRDefault="006C169E" w:rsidP="006C169E">
      <w:pPr>
        <w:pStyle w:val="Para"/>
        <w:tabs>
          <w:tab w:val="left" w:pos="5670"/>
        </w:tabs>
        <w:spacing w:after="100"/>
        <w:rPr>
          <w:lang w:val="en-GB"/>
        </w:rPr>
      </w:pPr>
      <w:r w:rsidRPr="00742B66">
        <w:rPr>
          <w:lang w:val="en-GB"/>
        </w:rPr>
        <w:tab/>
      </w:r>
      <w:proofErr w:type="gramStart"/>
      <w:r w:rsidRPr="00742B66">
        <w:rPr>
          <w:lang w:val="en-GB"/>
        </w:rPr>
        <w:t>High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6</w:t>
      </w:r>
      <w:r>
        <w:rPr>
          <w:lang w:val="en-GB"/>
        </w:rPr>
        <w:t>.</w:t>
      </w:r>
    </w:p>
    <w:p w:rsidR="006C169E" w:rsidRPr="007A43AE" w:rsidRDefault="006C169E" w:rsidP="006C169E">
      <w:pPr>
        <w:pStyle w:val="Para"/>
        <w:tabs>
          <w:tab w:val="left" w:pos="5670"/>
        </w:tabs>
        <w:spacing w:after="100"/>
        <w:rPr>
          <w:lang w:val="en-GB"/>
        </w:rPr>
      </w:pPr>
      <w:r w:rsidRPr="00742B66">
        <w:rPr>
          <w:lang w:val="en-GB"/>
        </w:rPr>
        <w:tab/>
      </w:r>
      <w:proofErr w:type="gramStart"/>
      <w:r w:rsidRPr="00742B66">
        <w:rPr>
          <w:lang w:val="en-GB"/>
        </w:rPr>
        <w:t>Low temperature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w:t>
      </w:r>
      <w:r w:rsidRPr="007A43AE">
        <w:rPr>
          <w:lang w:val="en-GB"/>
        </w:rPr>
        <w:t>7.</w:t>
      </w:r>
    </w:p>
    <w:p w:rsidR="006C169E" w:rsidRPr="007A43AE" w:rsidRDefault="006C169E" w:rsidP="006C169E">
      <w:pPr>
        <w:pStyle w:val="Para"/>
        <w:tabs>
          <w:tab w:val="left" w:pos="5670"/>
        </w:tabs>
        <w:spacing w:after="100"/>
        <w:rPr>
          <w:lang w:val="en-GB"/>
        </w:rPr>
      </w:pPr>
      <w:r w:rsidRPr="007A43AE">
        <w:rPr>
          <w:lang w:val="en-GB"/>
        </w:rPr>
        <w:tab/>
        <w:t>Seat leakage</w:t>
      </w:r>
      <w:r w:rsidRPr="007A43AE">
        <w:rPr>
          <w:lang w:val="en-GB"/>
        </w:rPr>
        <w:tab/>
        <w:t xml:space="preserve">Annex </w:t>
      </w:r>
      <w:r w:rsidRPr="007A43AE">
        <w:rPr>
          <w:color w:val="FF0000"/>
          <w:lang w:val="en-GB"/>
        </w:rPr>
        <w:t>1</w:t>
      </w:r>
      <w:r w:rsidRPr="007A43AE">
        <w:rPr>
          <w:strike/>
          <w:color w:val="FF0000"/>
          <w:lang w:val="en-GB"/>
        </w:rPr>
        <w:t>5</w:t>
      </w:r>
      <w:r w:rsidRPr="007A43AE">
        <w:rPr>
          <w:b/>
          <w:color w:val="FF0000"/>
          <w:lang w:val="en-GB"/>
        </w:rPr>
        <w:t>6</w:t>
      </w:r>
      <w:r w:rsidRPr="007A43AE">
        <w:rPr>
          <w:lang w:val="en-GB"/>
        </w:rPr>
        <w:t>, para. 8.</w:t>
      </w:r>
    </w:p>
    <w:p w:rsidR="006C169E" w:rsidRDefault="006C169E" w:rsidP="006C169E">
      <w:pPr>
        <w:pStyle w:val="Para"/>
        <w:tabs>
          <w:tab w:val="left" w:pos="5670"/>
        </w:tabs>
        <w:spacing w:after="0"/>
        <w:rPr>
          <w:lang w:val="en-GB"/>
        </w:rPr>
      </w:pPr>
      <w:r w:rsidRPr="007A43AE">
        <w:rPr>
          <w:lang w:val="en-GB"/>
        </w:rPr>
        <w:tab/>
        <w:t>Endurance</w:t>
      </w:r>
      <w:r w:rsidRPr="007A43AE">
        <w:rPr>
          <w:lang w:val="en-GB"/>
        </w:rPr>
        <w:tab/>
        <w:t xml:space="preserve">Annex </w:t>
      </w:r>
      <w:r w:rsidRPr="007A43AE">
        <w:rPr>
          <w:color w:val="FF0000"/>
          <w:lang w:val="en-GB"/>
        </w:rPr>
        <w:t>1</w:t>
      </w:r>
      <w:r w:rsidRPr="007A43AE">
        <w:rPr>
          <w:strike/>
          <w:color w:val="FF0000"/>
          <w:lang w:val="en-GB"/>
        </w:rPr>
        <w:t>5</w:t>
      </w:r>
      <w:r w:rsidRPr="007A43AE">
        <w:rPr>
          <w:b/>
          <w:color w:val="FF0000"/>
          <w:lang w:val="en-GB"/>
        </w:rPr>
        <w:t>6</w:t>
      </w:r>
      <w:r w:rsidRPr="007A43AE">
        <w:rPr>
          <w:lang w:val="en-GB"/>
        </w:rPr>
        <w:t xml:space="preserve">, para. </w:t>
      </w:r>
      <w:r w:rsidRPr="00742B66">
        <w:rPr>
          <w:lang w:val="en-GB"/>
        </w:rPr>
        <w:t>9</w:t>
      </w:r>
      <w:r>
        <w:rPr>
          <w:lang w:val="en-GB"/>
        </w:rPr>
        <w:t>.</w:t>
      </w:r>
    </w:p>
    <w:p w:rsidR="006C169E" w:rsidRPr="00742B66" w:rsidRDefault="006C169E" w:rsidP="006C169E">
      <w:pPr>
        <w:pStyle w:val="Para"/>
        <w:tabs>
          <w:tab w:val="left" w:pos="5670"/>
        </w:tabs>
        <w:spacing w:after="100"/>
        <w:rPr>
          <w:lang w:val="en-GB"/>
        </w:rPr>
      </w:pPr>
      <w:r>
        <w:rPr>
          <w:lang w:val="en-GB"/>
        </w:rPr>
        <w:tab/>
      </w:r>
      <w:r w:rsidRPr="00742B66">
        <w:rPr>
          <w:lang w:val="en-GB"/>
        </w:rPr>
        <w:t>(</w:t>
      </w:r>
      <w:proofErr w:type="gramStart"/>
      <w:r w:rsidRPr="00742B66">
        <w:rPr>
          <w:lang w:val="en-GB"/>
        </w:rPr>
        <w:t>with</w:t>
      </w:r>
      <w:proofErr w:type="gramEnd"/>
      <w:r w:rsidRPr="00742B66">
        <w:rPr>
          <w:lang w:val="en-GB"/>
        </w:rPr>
        <w:t xml:space="preserve"> 6,000 operation cycles)</w:t>
      </w:r>
      <w:r w:rsidRPr="003D1E70">
        <w:rPr>
          <w:lang w:val="en-GB"/>
        </w:rPr>
        <w:t xml:space="preserve"> </w:t>
      </w:r>
      <w:r w:rsidR="0018378F">
        <w:rPr>
          <w:lang w:val="en-GB"/>
        </w:rPr>
        <w:br/>
      </w:r>
      <w:proofErr w:type="gramStart"/>
      <w:r w:rsidRPr="00742B66">
        <w:rPr>
          <w:lang w:val="en-GB"/>
        </w:rPr>
        <w:t>LPG compatibility</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11</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spacing w:after="100"/>
        <w:rPr>
          <w:lang w:val="en-GB"/>
        </w:rPr>
      </w:pPr>
      <w:r>
        <w:rPr>
          <w:lang w:val="en-GB"/>
        </w:rPr>
        <w:tab/>
      </w:r>
      <w:proofErr w:type="gramStart"/>
      <w:r w:rsidRPr="00742B66">
        <w:rPr>
          <w:lang w:val="en-GB"/>
        </w:rPr>
        <w:t>Corrosion resistance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12</w:t>
      </w:r>
      <w:r>
        <w:rPr>
          <w:lang w:val="en-GB"/>
        </w:rPr>
        <w:t>.</w:t>
      </w:r>
      <w:r w:rsidRPr="00742B66">
        <w:rPr>
          <w:lang w:val="en-GB"/>
        </w:rPr>
        <w:t>*</w:t>
      </w:r>
    </w:p>
    <w:p w:rsidR="006C169E" w:rsidRPr="00742B66" w:rsidRDefault="006C169E" w:rsidP="006C169E">
      <w:pPr>
        <w:pStyle w:val="Para"/>
        <w:tabs>
          <w:tab w:val="left" w:pos="5670"/>
        </w:tabs>
        <w:spacing w:after="100"/>
        <w:rPr>
          <w:lang w:val="en-GB"/>
        </w:rPr>
      </w:pPr>
      <w:r w:rsidRPr="00742B66">
        <w:rPr>
          <w:lang w:val="en-GB"/>
        </w:rPr>
        <w:tab/>
        <w:t>Resistance to dry heat</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13</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spacing w:after="100"/>
        <w:rPr>
          <w:lang w:val="en-GB"/>
        </w:rPr>
      </w:pPr>
      <w:r w:rsidRPr="00742B66">
        <w:rPr>
          <w:lang w:val="en-GB"/>
        </w:rPr>
        <w:tab/>
      </w:r>
      <w:proofErr w:type="gramStart"/>
      <w:r w:rsidRPr="00742B66">
        <w:rPr>
          <w:lang w:val="en-GB"/>
        </w:rPr>
        <w:t>Ozone ageing</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w:t>
      </w:r>
      <w:proofErr w:type="gramEnd"/>
      <w:r w:rsidRPr="00742B66">
        <w:rPr>
          <w:lang w:val="en-GB"/>
        </w:rPr>
        <w:t xml:space="preserve"> 14</w:t>
      </w:r>
      <w:proofErr w:type="gramStart"/>
      <w:r>
        <w:rPr>
          <w:lang w:val="en-GB"/>
        </w:rPr>
        <w:t>.</w:t>
      </w:r>
      <w:r w:rsidRPr="00742B66">
        <w:rPr>
          <w:lang w:val="en-GB"/>
        </w:rPr>
        <w:t>*</w:t>
      </w:r>
      <w:proofErr w:type="gramEnd"/>
      <w:r w:rsidRPr="00742B66">
        <w:rPr>
          <w:lang w:val="en-GB"/>
        </w:rPr>
        <w:t>*</w:t>
      </w:r>
    </w:p>
    <w:p w:rsidR="006C169E" w:rsidRPr="00742B66" w:rsidRDefault="006C169E" w:rsidP="006C169E">
      <w:pPr>
        <w:pStyle w:val="Para"/>
        <w:tabs>
          <w:tab w:val="left" w:pos="5670"/>
        </w:tabs>
        <w:spacing w:after="100"/>
        <w:rPr>
          <w:lang w:val="en-GB"/>
        </w:rPr>
      </w:pPr>
      <w:r w:rsidRPr="00742B66">
        <w:rPr>
          <w:lang w:val="en-GB"/>
        </w:rPr>
        <w:tab/>
        <w:t>Creep</w:t>
      </w:r>
      <w:r w:rsidRPr="00742B66">
        <w:rPr>
          <w:lang w:val="en-GB"/>
        </w:rPr>
        <w:tab/>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15</w:t>
      </w:r>
      <w:proofErr w:type="gramStart"/>
      <w:r>
        <w:rPr>
          <w:lang w:val="en-GB"/>
        </w:rPr>
        <w:t>.</w:t>
      </w:r>
      <w:r w:rsidRPr="00742B66">
        <w:rPr>
          <w:lang w:val="en-GB"/>
        </w:rPr>
        <w:t>*</w:t>
      </w:r>
      <w:proofErr w:type="gramEnd"/>
      <w:r w:rsidRPr="00742B66">
        <w:rPr>
          <w:lang w:val="en-GB"/>
        </w:rPr>
        <w:t>*</w:t>
      </w:r>
    </w:p>
    <w:p w:rsidR="006C169E" w:rsidRDefault="006C169E" w:rsidP="006C169E">
      <w:pPr>
        <w:pStyle w:val="Para"/>
        <w:tabs>
          <w:tab w:val="left" w:pos="5670"/>
        </w:tabs>
        <w:spacing w:after="100"/>
        <w:rPr>
          <w:lang w:val="en-GB"/>
        </w:rPr>
      </w:pPr>
      <w:r w:rsidRPr="00742B66">
        <w:rPr>
          <w:lang w:val="en-GB"/>
        </w:rPr>
        <w:tab/>
        <w:t>Temperature cycle</w:t>
      </w:r>
      <w:r w:rsidRPr="00742B66">
        <w:rPr>
          <w:lang w:val="en-GB"/>
        </w:rPr>
        <w:tab/>
        <w:t xml:space="preserve">Annex </w:t>
      </w:r>
      <w:r w:rsidRPr="008E7840">
        <w:rPr>
          <w:color w:val="FF0000"/>
          <w:lang w:val="en-GB"/>
        </w:rPr>
        <w:t>1</w:t>
      </w:r>
      <w:r w:rsidRPr="008E7840">
        <w:rPr>
          <w:strike/>
          <w:color w:val="FF0000"/>
          <w:lang w:val="en-GB"/>
        </w:rPr>
        <w:t>5</w:t>
      </w:r>
      <w:r w:rsidRPr="008E7840">
        <w:rPr>
          <w:b/>
          <w:color w:val="FF0000"/>
          <w:lang w:val="en-GB"/>
        </w:rPr>
        <w:t>6</w:t>
      </w:r>
      <w:r w:rsidRPr="00742B66">
        <w:rPr>
          <w:lang w:val="en-GB"/>
        </w:rPr>
        <w:t>, para. 16</w:t>
      </w:r>
      <w:proofErr w:type="gramStart"/>
      <w:r>
        <w:rPr>
          <w:lang w:val="en-GB"/>
        </w:rPr>
        <w:t>.</w:t>
      </w:r>
      <w:r w:rsidRPr="00742B66">
        <w:rPr>
          <w:lang w:val="en-GB"/>
        </w:rPr>
        <w:t>*</w:t>
      </w:r>
      <w:proofErr w:type="gramEnd"/>
      <w:r w:rsidRPr="00742B66">
        <w:rPr>
          <w:lang w:val="en-GB"/>
        </w:rPr>
        <w:t>*</w:t>
      </w:r>
    </w:p>
    <w:p w:rsidR="006C169E" w:rsidRDefault="006C169E" w:rsidP="0018378F">
      <w:pPr>
        <w:pStyle w:val="FootnoteText"/>
      </w:pPr>
      <w:r>
        <w:t>__________________</w:t>
      </w:r>
    </w:p>
    <w:p w:rsidR="006C169E" w:rsidRPr="00F00CED" w:rsidRDefault="006C169E" w:rsidP="006C169E">
      <w:pPr>
        <w:pStyle w:val="FootnoteText"/>
      </w:pPr>
      <w:r>
        <w:tab/>
      </w:r>
      <w:r w:rsidRPr="00F00CED">
        <w:t>*</w:t>
      </w:r>
      <w:r w:rsidRPr="00F00CED">
        <w:tab/>
        <w:t>Only for metallic parts.</w:t>
      </w:r>
    </w:p>
    <w:p w:rsidR="006C169E" w:rsidRPr="00F00CED" w:rsidRDefault="006C169E" w:rsidP="006C169E">
      <w:pPr>
        <w:pStyle w:val="FootnoteText"/>
      </w:pPr>
      <w:r>
        <w:tab/>
      </w:r>
      <w:r w:rsidRPr="00F00CED">
        <w:t>**</w:t>
      </w:r>
      <w:r w:rsidRPr="00F00CED">
        <w:tab/>
        <w:t>Only for non-metallic parts.</w:t>
      </w:r>
    </w:p>
    <w:p w:rsidR="006C169E" w:rsidRDefault="006C169E" w:rsidP="006C169E">
      <w:pPr>
        <w:pStyle w:val="FootnoteText"/>
        <w:sectPr w:rsidR="006C169E" w:rsidSect="00720793">
          <w:headerReference w:type="even" r:id="rId49"/>
          <w:headerReference w:type="default" r:id="rId50"/>
          <w:headerReference w:type="first" r:id="rId51"/>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pPr>
      <w:bookmarkStart w:id="115" w:name="_Toc387935198"/>
      <w:bookmarkStart w:id="116" w:name="_Toc397517988"/>
      <w:r>
        <w:t>Annex 8</w:t>
      </w:r>
      <w:bookmarkEnd w:id="115"/>
      <w:bookmarkEnd w:id="116"/>
    </w:p>
    <w:p w:rsidR="00E365CF" w:rsidRPr="00E365CF" w:rsidRDefault="00E365CF" w:rsidP="00E365CF">
      <w:pPr>
        <w:rPr>
          <w:i/>
          <w:lang w:val="en-GB" w:eastAsia="en-US"/>
        </w:rPr>
      </w:pPr>
      <w:r w:rsidRPr="00E365CF">
        <w:rPr>
          <w:i/>
          <w:lang w:val="en-GB" w:eastAsia="en-US"/>
        </w:rPr>
        <w:t>No changes.</w:t>
      </w:r>
    </w:p>
    <w:p w:rsidR="006C169E" w:rsidRPr="00252E27" w:rsidRDefault="006C169E" w:rsidP="006C169E">
      <w:pPr>
        <w:pStyle w:val="HChG"/>
      </w:pPr>
      <w:bookmarkStart w:id="117" w:name="_Toc387935203"/>
      <w:bookmarkStart w:id="118" w:name="_Toc397517994"/>
      <w:r w:rsidRPr="00252E27">
        <w:t>Annex 9</w:t>
      </w:r>
      <w:bookmarkEnd w:id="117"/>
      <w:bookmarkEnd w:id="118"/>
    </w:p>
    <w:p w:rsidR="006C169E" w:rsidRPr="00252E27" w:rsidRDefault="006C169E" w:rsidP="006C169E">
      <w:pPr>
        <w:pStyle w:val="HChG"/>
      </w:pPr>
      <w:r w:rsidRPr="00252E27">
        <w:tab/>
      </w:r>
      <w:r w:rsidRPr="00252E27">
        <w:tab/>
      </w:r>
      <w:bookmarkStart w:id="119" w:name="_Toc387935204"/>
      <w:bookmarkStart w:id="120" w:name="_Toc397517995"/>
      <w:r w:rsidRPr="00252E27">
        <w:t>Provisions regarding the approval of the filling unit</w:t>
      </w:r>
      <w:bookmarkEnd w:id="119"/>
      <w:bookmarkEnd w:id="120"/>
    </w:p>
    <w:p w:rsidR="006C169E" w:rsidRPr="00252E27" w:rsidRDefault="006C169E" w:rsidP="006C169E">
      <w:pPr>
        <w:pStyle w:val="Para"/>
        <w:rPr>
          <w:lang w:val="en-GB"/>
        </w:rPr>
      </w:pPr>
      <w:r w:rsidRPr="00252E27">
        <w:rPr>
          <w:lang w:val="en-GB"/>
        </w:rPr>
        <w:t>1.</w:t>
      </w:r>
      <w:r w:rsidRPr="00252E27">
        <w:rPr>
          <w:lang w:val="en-GB"/>
        </w:rPr>
        <w:tab/>
        <w:t xml:space="preserve">Definition:  </w:t>
      </w:r>
      <w:r>
        <w:rPr>
          <w:lang w:val="en-GB"/>
        </w:rPr>
        <w:t>S</w:t>
      </w:r>
      <w:r w:rsidRPr="00252E27">
        <w:rPr>
          <w:lang w:val="en-GB"/>
        </w:rPr>
        <w:t xml:space="preserve">ee paragraph 2.16. </w:t>
      </w:r>
      <w:proofErr w:type="gramStart"/>
      <w:r w:rsidRPr="00252E27">
        <w:rPr>
          <w:lang w:val="en-GB"/>
        </w:rPr>
        <w:t>of</w:t>
      </w:r>
      <w:proofErr w:type="gramEnd"/>
      <w:r w:rsidRPr="00252E27">
        <w:rPr>
          <w:lang w:val="en-GB"/>
        </w:rPr>
        <w:t xml:space="preserve"> this Regulation.</w:t>
      </w:r>
    </w:p>
    <w:p w:rsidR="006C169E" w:rsidRPr="00197524" w:rsidRDefault="006C169E" w:rsidP="006C169E">
      <w:pPr>
        <w:pStyle w:val="Para"/>
        <w:rPr>
          <w:lang w:val="en-GB"/>
        </w:rPr>
      </w:pPr>
      <w:r w:rsidRPr="00252E27">
        <w:rPr>
          <w:lang w:val="en-GB"/>
        </w:rPr>
        <w:t>2.</w:t>
      </w:r>
      <w:r w:rsidRPr="00252E27">
        <w:rPr>
          <w:lang w:val="en-GB"/>
        </w:rPr>
        <w:tab/>
        <w:t>Component classification (according to Figure 1, para. 2. of this Regulation):</w:t>
      </w:r>
    </w:p>
    <w:p w:rsidR="006C169E" w:rsidRDefault="006C169E" w:rsidP="006C169E">
      <w:pPr>
        <w:pStyle w:val="Para"/>
        <w:ind w:firstLine="0"/>
        <w:rPr>
          <w:lang w:val="en-GB"/>
        </w:rPr>
      </w:pPr>
      <w:r>
        <w:rPr>
          <w:lang w:val="en-GB"/>
        </w:rPr>
        <w:t>Filling unit:  Class 3</w:t>
      </w:r>
    </w:p>
    <w:p w:rsidR="006C169E" w:rsidRDefault="006C169E" w:rsidP="006C169E">
      <w:pPr>
        <w:pStyle w:val="Para"/>
        <w:rPr>
          <w:lang w:val="en-GB"/>
        </w:rPr>
      </w:pPr>
      <w:r>
        <w:rPr>
          <w:lang w:val="en-GB"/>
        </w:rPr>
        <w:tab/>
        <w:t>Non-return valve:  Class 3</w:t>
      </w:r>
    </w:p>
    <w:p w:rsidR="006C169E" w:rsidRDefault="006C169E" w:rsidP="006C169E">
      <w:pPr>
        <w:pStyle w:val="Para"/>
        <w:rPr>
          <w:lang w:val="en-GB"/>
        </w:rPr>
      </w:pPr>
      <w:r>
        <w:rPr>
          <w:lang w:val="en-GB"/>
        </w:rPr>
        <w:t>3.</w:t>
      </w:r>
      <w:r>
        <w:rPr>
          <w:lang w:val="en-GB"/>
        </w:rPr>
        <w:tab/>
        <w:t>Classification pressure: 3,000 kPa.</w:t>
      </w:r>
    </w:p>
    <w:p w:rsidR="006C169E" w:rsidRDefault="006C169E" w:rsidP="006C169E">
      <w:pPr>
        <w:pStyle w:val="Para"/>
        <w:rPr>
          <w:lang w:val="en-GB"/>
        </w:rPr>
      </w:pPr>
      <w:r>
        <w:rPr>
          <w:lang w:val="en-GB"/>
        </w:rPr>
        <w:t>4.</w:t>
      </w:r>
      <w:r>
        <w:rPr>
          <w:lang w:val="en-GB"/>
        </w:rPr>
        <w:tab/>
        <w:t xml:space="preserve">Design temperatures: </w:t>
      </w:r>
    </w:p>
    <w:p w:rsidR="006C169E" w:rsidRDefault="006C169E" w:rsidP="006C169E">
      <w:pPr>
        <w:pStyle w:val="Para"/>
        <w:ind w:firstLine="0"/>
        <w:rPr>
          <w:lang w:val="en-GB"/>
        </w:rPr>
      </w:pPr>
      <w:r>
        <w:rPr>
          <w:lang w:val="en-GB"/>
        </w:rPr>
        <w:t>-20 °C to 65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5.</w:t>
      </w:r>
      <w:r>
        <w:rPr>
          <w:lang w:val="en-GB"/>
        </w:rPr>
        <w:tab/>
        <w:t>General design rules:</w:t>
      </w:r>
    </w:p>
    <w:p w:rsidR="006C169E" w:rsidRDefault="006C169E" w:rsidP="006C169E">
      <w:pPr>
        <w:pStyle w:val="Para"/>
        <w:ind w:firstLine="0"/>
        <w:rPr>
          <w:lang w:val="en-GB"/>
        </w:rPr>
      </w:pPr>
      <w:proofErr w:type="gramStart"/>
      <w:r>
        <w:rPr>
          <w:lang w:val="en-GB"/>
        </w:rPr>
        <w:t>Paragraph 6.15.2., Provisions regarding the electrical insulation.</w:t>
      </w:r>
      <w:proofErr w:type="gramEnd"/>
    </w:p>
    <w:p w:rsidR="006C169E" w:rsidRDefault="006C169E" w:rsidP="006C169E">
      <w:pPr>
        <w:pStyle w:val="Para"/>
        <w:rPr>
          <w:lang w:val="en-GB"/>
        </w:rPr>
      </w:pPr>
      <w:r>
        <w:rPr>
          <w:lang w:val="en-GB"/>
        </w:rPr>
        <w:tab/>
      </w:r>
      <w:proofErr w:type="gramStart"/>
      <w:r>
        <w:rPr>
          <w:lang w:val="en-GB"/>
        </w:rPr>
        <w:t>Paragraph 6.15.10., Provisions regarding the filling unit.</w:t>
      </w:r>
      <w:proofErr w:type="gramEnd"/>
    </w:p>
    <w:p w:rsidR="006C169E" w:rsidRDefault="006C169E" w:rsidP="006C169E">
      <w:pPr>
        <w:pStyle w:val="Para"/>
      </w:pPr>
      <w:r>
        <w:t>6.</w:t>
      </w:r>
      <w:r>
        <w:tab/>
        <w:t>Applicable test procedures:</w:t>
      </w:r>
    </w:p>
    <w:p w:rsidR="006C169E" w:rsidRPr="00356008" w:rsidRDefault="006C169E" w:rsidP="006C169E">
      <w:pPr>
        <w:pStyle w:val="SingleTxtG"/>
        <w:ind w:left="5103" w:hanging="2835"/>
        <w:rPr>
          <w:u w:val="single"/>
          <w:lang w:val="en-GB"/>
        </w:rPr>
      </w:pPr>
      <w:r w:rsidRPr="00356008">
        <w:rPr>
          <w:lang w:val="en-GB"/>
        </w:rPr>
        <w:t>Overpressure test</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para. 4.</w:t>
      </w:r>
    </w:p>
    <w:p w:rsidR="006C169E" w:rsidRPr="00356008" w:rsidRDefault="006C169E" w:rsidP="006C169E">
      <w:pPr>
        <w:pStyle w:val="SingleTxtG"/>
        <w:ind w:left="5103" w:hanging="2835"/>
        <w:rPr>
          <w:lang w:val="en-GB"/>
        </w:rPr>
      </w:pPr>
      <w:proofErr w:type="gramStart"/>
      <w:r w:rsidRPr="00356008">
        <w:rPr>
          <w:lang w:val="en-GB"/>
        </w:rPr>
        <w:t>External leakage</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para.</w:t>
      </w:r>
      <w:proofErr w:type="gramEnd"/>
      <w:r w:rsidRPr="00356008">
        <w:rPr>
          <w:lang w:val="en-GB"/>
        </w:rPr>
        <w:t xml:space="preserve"> 5.</w:t>
      </w:r>
    </w:p>
    <w:p w:rsidR="006C169E" w:rsidRPr="00356008" w:rsidRDefault="006C169E" w:rsidP="006C169E">
      <w:pPr>
        <w:pStyle w:val="SingleTxtG"/>
        <w:ind w:left="5103" w:hanging="2835"/>
        <w:rPr>
          <w:lang w:val="en-GB"/>
        </w:rPr>
      </w:pPr>
      <w:proofErr w:type="gramStart"/>
      <w:r w:rsidRPr="00356008">
        <w:rPr>
          <w:lang w:val="en-GB"/>
        </w:rPr>
        <w:t>High temperature</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para.</w:t>
      </w:r>
      <w:proofErr w:type="gramEnd"/>
      <w:r w:rsidRPr="00356008">
        <w:rPr>
          <w:lang w:val="en-GB"/>
        </w:rPr>
        <w:t xml:space="preserve"> 6.</w:t>
      </w:r>
    </w:p>
    <w:p w:rsidR="006C169E" w:rsidRPr="00356008" w:rsidRDefault="006C169E" w:rsidP="006C169E">
      <w:pPr>
        <w:pStyle w:val="SingleTxtG"/>
        <w:ind w:left="5103" w:hanging="2835"/>
        <w:rPr>
          <w:lang w:val="en-GB"/>
        </w:rPr>
      </w:pPr>
      <w:proofErr w:type="gramStart"/>
      <w:r w:rsidRPr="00356008">
        <w:rPr>
          <w:lang w:val="en-GB"/>
        </w:rPr>
        <w:t>Low temperature</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para.</w:t>
      </w:r>
      <w:proofErr w:type="gramEnd"/>
      <w:r w:rsidRPr="00356008">
        <w:rPr>
          <w:lang w:val="en-GB"/>
        </w:rPr>
        <w:t xml:space="preserve"> 7.</w:t>
      </w:r>
    </w:p>
    <w:p w:rsidR="006C169E" w:rsidRPr="007C063F" w:rsidRDefault="006C169E" w:rsidP="006C169E">
      <w:pPr>
        <w:pStyle w:val="SingleTxtG"/>
        <w:ind w:left="5103" w:hanging="2835"/>
        <w:rPr>
          <w:lang w:val="en-GB"/>
        </w:rPr>
      </w:pPr>
      <w:r w:rsidRPr="00356008">
        <w:rPr>
          <w:lang w:val="en-GB"/>
        </w:rPr>
        <w:t>Seat leakage test</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xml:space="preserve">, para. </w:t>
      </w:r>
      <w:r w:rsidRPr="007C063F">
        <w:rPr>
          <w:lang w:val="en-GB"/>
        </w:rPr>
        <w:t>8.</w:t>
      </w:r>
    </w:p>
    <w:p w:rsidR="006C169E" w:rsidRPr="00356008" w:rsidRDefault="006C169E" w:rsidP="00CC0B98">
      <w:pPr>
        <w:pStyle w:val="SingleTxtG"/>
        <w:tabs>
          <w:tab w:val="left" w:pos="5103"/>
        </w:tabs>
        <w:ind w:left="2268"/>
        <w:jc w:val="left"/>
        <w:rPr>
          <w:lang w:val="en-GB"/>
        </w:rPr>
      </w:pPr>
      <w:r w:rsidRPr="007C063F">
        <w:rPr>
          <w:lang w:val="en-GB"/>
        </w:rPr>
        <w:t>Endurance</w:t>
      </w:r>
      <w:r w:rsidRPr="007C063F">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7C063F">
        <w:rPr>
          <w:lang w:val="en-GB"/>
        </w:rPr>
        <w:t xml:space="preserve">, para. </w:t>
      </w:r>
      <w:proofErr w:type="gramStart"/>
      <w:r w:rsidRPr="00356008">
        <w:rPr>
          <w:lang w:val="en-GB"/>
        </w:rPr>
        <w:t>9.</w:t>
      </w:r>
      <w:proofErr w:type="gramEnd"/>
      <w:r w:rsidRPr="00356008">
        <w:rPr>
          <w:lang w:val="en-GB"/>
        </w:rPr>
        <w:br/>
        <w:t>(with 6,000 operation cycles)</w:t>
      </w:r>
    </w:p>
    <w:p w:rsidR="006C169E" w:rsidRPr="00356008" w:rsidRDefault="006C169E" w:rsidP="006C169E">
      <w:pPr>
        <w:pStyle w:val="SingleTxtG"/>
        <w:ind w:left="5103" w:hanging="2835"/>
        <w:rPr>
          <w:lang w:val="en-GB"/>
        </w:rPr>
      </w:pPr>
      <w:proofErr w:type="gramStart"/>
      <w:r w:rsidRPr="00356008">
        <w:rPr>
          <w:lang w:val="en-GB"/>
        </w:rPr>
        <w:t>LPG compatibility</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para.</w:t>
      </w:r>
      <w:proofErr w:type="gramEnd"/>
      <w:r w:rsidRPr="00356008">
        <w:rPr>
          <w:lang w:val="en-GB"/>
        </w:rPr>
        <w:t xml:space="preserve"> 11</w:t>
      </w:r>
      <w:proofErr w:type="gramStart"/>
      <w:r w:rsidRPr="00356008">
        <w:rPr>
          <w:lang w:val="en-GB"/>
        </w:rPr>
        <w:t>.*</w:t>
      </w:r>
      <w:proofErr w:type="gramEnd"/>
      <w:r w:rsidRPr="00356008">
        <w:rPr>
          <w:lang w:val="en-GB"/>
        </w:rPr>
        <w:t>*</w:t>
      </w:r>
    </w:p>
    <w:p w:rsidR="006C169E" w:rsidRPr="00356008" w:rsidRDefault="006C169E" w:rsidP="006C169E">
      <w:pPr>
        <w:pStyle w:val="SingleTxtG"/>
        <w:ind w:left="5103" w:hanging="2835"/>
        <w:rPr>
          <w:lang w:val="en-GB"/>
        </w:rPr>
      </w:pPr>
      <w:proofErr w:type="gramStart"/>
      <w:r w:rsidRPr="00356008">
        <w:rPr>
          <w:lang w:val="en-GB"/>
        </w:rPr>
        <w:t>Corrosion resistance</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para.</w:t>
      </w:r>
      <w:proofErr w:type="gramEnd"/>
      <w:r w:rsidRPr="00356008">
        <w:rPr>
          <w:lang w:val="en-GB"/>
        </w:rPr>
        <w:t xml:space="preserve"> 12.*</w:t>
      </w:r>
    </w:p>
    <w:p w:rsidR="006C169E" w:rsidRPr="00356008" w:rsidRDefault="006C169E" w:rsidP="006C169E">
      <w:pPr>
        <w:pStyle w:val="SingleTxtG"/>
        <w:ind w:left="5103" w:hanging="2835"/>
        <w:rPr>
          <w:lang w:val="en-GB"/>
        </w:rPr>
      </w:pPr>
      <w:r w:rsidRPr="00356008">
        <w:rPr>
          <w:lang w:val="en-GB"/>
        </w:rPr>
        <w:t>Resistance to dry heat</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xml:space="preserve">, para. 13. </w:t>
      </w:r>
    </w:p>
    <w:p w:rsidR="006C169E" w:rsidRDefault="006C169E" w:rsidP="006C169E">
      <w:pPr>
        <w:pStyle w:val="SingleTxtG"/>
        <w:ind w:left="5103" w:hanging="2835"/>
        <w:rPr>
          <w:lang w:val="en-GB"/>
        </w:rPr>
      </w:pPr>
      <w:proofErr w:type="gramStart"/>
      <w:r>
        <w:rPr>
          <w:lang w:val="en-GB"/>
        </w:rPr>
        <w:t>Ozone ageing</w:t>
      </w:r>
      <w:r>
        <w:rPr>
          <w:lang w:val="en-GB"/>
        </w:rPr>
        <w:tab/>
        <w:t xml:space="preserve"> Annex </w:t>
      </w:r>
      <w:r w:rsidRPr="00451DEB">
        <w:rPr>
          <w:color w:val="FF0000"/>
          <w:lang w:val="en-GB"/>
        </w:rPr>
        <w:t>1</w:t>
      </w:r>
      <w:r w:rsidRPr="00451DEB">
        <w:rPr>
          <w:strike/>
          <w:color w:val="FF0000"/>
          <w:lang w:val="en-GB"/>
        </w:rPr>
        <w:t>5</w:t>
      </w:r>
      <w:r w:rsidRPr="00451DEB">
        <w:rPr>
          <w:b/>
          <w:color w:val="FF0000"/>
          <w:lang w:val="en-GB"/>
        </w:rPr>
        <w:t>6</w:t>
      </w:r>
      <w:r>
        <w:rPr>
          <w:lang w:val="en-GB"/>
        </w:rPr>
        <w:t>, para.</w:t>
      </w:r>
      <w:proofErr w:type="gramEnd"/>
      <w:r>
        <w:rPr>
          <w:lang w:val="en-GB"/>
        </w:rPr>
        <w:t xml:space="preserve"> 14. </w:t>
      </w:r>
    </w:p>
    <w:p w:rsidR="006C169E" w:rsidRPr="00356008" w:rsidRDefault="006C169E" w:rsidP="006C169E">
      <w:pPr>
        <w:pStyle w:val="SingleTxtG"/>
        <w:ind w:left="5103" w:hanging="2835"/>
        <w:rPr>
          <w:lang w:val="en-GB"/>
        </w:rPr>
      </w:pPr>
      <w:r w:rsidRPr="00356008">
        <w:rPr>
          <w:lang w:val="en-GB"/>
        </w:rPr>
        <w:t>Creep</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para. 15</w:t>
      </w:r>
      <w:proofErr w:type="gramStart"/>
      <w:r w:rsidRPr="00356008">
        <w:rPr>
          <w:lang w:val="en-GB"/>
        </w:rPr>
        <w:t>.*</w:t>
      </w:r>
      <w:proofErr w:type="gramEnd"/>
      <w:r w:rsidRPr="00356008">
        <w:rPr>
          <w:lang w:val="en-GB"/>
        </w:rPr>
        <w:t>*</w:t>
      </w:r>
    </w:p>
    <w:p w:rsidR="006C169E" w:rsidRPr="00356008" w:rsidRDefault="006C169E" w:rsidP="006C169E">
      <w:pPr>
        <w:pStyle w:val="SingleTxtG"/>
        <w:ind w:left="5103" w:hanging="2835"/>
        <w:rPr>
          <w:lang w:val="en-GB"/>
        </w:rPr>
      </w:pPr>
      <w:r w:rsidRPr="00356008">
        <w:rPr>
          <w:lang w:val="en-GB"/>
        </w:rPr>
        <w:t>Temperature cycle</w:t>
      </w:r>
      <w:r w:rsidRPr="00356008">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356008">
        <w:rPr>
          <w:lang w:val="en-GB"/>
        </w:rPr>
        <w:t>, para. 16</w:t>
      </w:r>
      <w:proofErr w:type="gramStart"/>
      <w:r w:rsidRPr="00356008">
        <w:rPr>
          <w:lang w:val="en-GB"/>
        </w:rPr>
        <w:t>.*</w:t>
      </w:r>
      <w:proofErr w:type="gramEnd"/>
      <w:r w:rsidRPr="00356008">
        <w:rPr>
          <w:lang w:val="en-GB"/>
        </w:rPr>
        <w:t>*</w:t>
      </w:r>
    </w:p>
    <w:p w:rsidR="006C169E" w:rsidRPr="00356008" w:rsidRDefault="006C169E" w:rsidP="006C169E">
      <w:pPr>
        <w:pStyle w:val="SingleTxtG"/>
        <w:ind w:left="5103" w:hanging="2835"/>
        <w:rPr>
          <w:lang w:val="en-GB"/>
        </w:rPr>
      </w:pPr>
      <w:proofErr w:type="gramStart"/>
      <w:r w:rsidRPr="00356008">
        <w:rPr>
          <w:lang w:val="en-GB"/>
        </w:rPr>
        <w:t>Impact test</w:t>
      </w:r>
      <w:r w:rsidRPr="00356008">
        <w:rPr>
          <w:lang w:val="en-GB"/>
        </w:rPr>
        <w:tab/>
        <w:t>paragraph 7.</w:t>
      </w:r>
      <w:proofErr w:type="gramEnd"/>
      <w:r w:rsidRPr="00356008">
        <w:rPr>
          <w:lang w:val="en-GB"/>
        </w:rPr>
        <w:t xml:space="preserve"> </w:t>
      </w:r>
      <w:proofErr w:type="gramStart"/>
      <w:r w:rsidRPr="00356008">
        <w:rPr>
          <w:lang w:val="en-GB"/>
        </w:rPr>
        <w:t>of</w:t>
      </w:r>
      <w:proofErr w:type="gramEnd"/>
      <w:r w:rsidRPr="00356008">
        <w:rPr>
          <w:lang w:val="en-GB"/>
        </w:rPr>
        <w:t xml:space="preserve"> this annex</w:t>
      </w:r>
    </w:p>
    <w:p w:rsidR="006C169E" w:rsidRPr="009453DD" w:rsidRDefault="006C169E" w:rsidP="006C169E">
      <w:pPr>
        <w:pStyle w:val="Para"/>
      </w:pPr>
      <w:r w:rsidRPr="009453DD">
        <w:t>7.</w:t>
      </w:r>
      <w:r w:rsidRPr="009453DD">
        <w:tab/>
        <w:t>Impact test requirements for the Euro filling unit</w:t>
      </w:r>
    </w:p>
    <w:p w:rsidR="006C169E" w:rsidRPr="009453DD" w:rsidRDefault="006C169E" w:rsidP="006C169E">
      <w:pPr>
        <w:pStyle w:val="Para"/>
      </w:pPr>
      <w:r w:rsidRPr="009453DD">
        <w:t>7.1.</w:t>
      </w:r>
      <w:r w:rsidRPr="009453DD">
        <w:tab/>
        <w:t>General requirements</w:t>
      </w:r>
    </w:p>
    <w:p w:rsidR="006C169E" w:rsidRPr="009453DD" w:rsidRDefault="006C169E" w:rsidP="006C169E">
      <w:pPr>
        <w:pStyle w:val="Para"/>
      </w:pPr>
      <w:r w:rsidRPr="009453DD">
        <w:tab/>
        <w:t>The filling unit shall be subjected to an impact test of 10 J.</w:t>
      </w:r>
    </w:p>
    <w:p w:rsidR="006C169E" w:rsidRDefault="006C169E" w:rsidP="006C169E">
      <w:pPr>
        <w:pStyle w:val="Para"/>
      </w:pPr>
      <w:r>
        <w:t>7.2.</w:t>
      </w:r>
      <w:r>
        <w:tab/>
        <w:t>Test procedure</w:t>
      </w:r>
    </w:p>
    <w:p w:rsidR="006C169E" w:rsidRDefault="006C169E" w:rsidP="006C169E">
      <w:pPr>
        <w:pStyle w:val="Para"/>
        <w:ind w:firstLine="0"/>
      </w:pPr>
      <w:r>
        <w:t>A hardened steel mass of 1 kg shall be dropped from a height of 1 m so as to deliver the impact velocity 4.4 m/s.  This shall be achieved by mounting the mass in a pendulum.</w:t>
      </w:r>
    </w:p>
    <w:p w:rsidR="006C169E" w:rsidRDefault="006C169E" w:rsidP="006C169E">
      <w:pPr>
        <w:pStyle w:val="Para"/>
        <w:ind w:firstLine="0"/>
      </w:pPr>
      <w:r>
        <w:t>The filling unit shall be installed horizontally on a solid object. The impact of the mass shall be on the centre of the protruding part of the filling unit.</w:t>
      </w:r>
    </w:p>
    <w:p w:rsidR="006C169E" w:rsidRDefault="006C169E" w:rsidP="006C169E">
      <w:pPr>
        <w:pStyle w:val="Para"/>
      </w:pPr>
      <w:r>
        <w:t>7.3.</w:t>
      </w:r>
      <w:r>
        <w:tab/>
        <w:t>Test interpretation</w:t>
      </w:r>
    </w:p>
    <w:p w:rsidR="006C169E" w:rsidRDefault="006C169E" w:rsidP="006C169E">
      <w:pPr>
        <w:pStyle w:val="Para"/>
        <w:ind w:firstLine="0"/>
      </w:pPr>
      <w:r>
        <w:t>The filling unit shall comply with the external leak test and seat leak test at ambient temperature.</w:t>
      </w:r>
    </w:p>
    <w:p w:rsidR="006C169E" w:rsidRDefault="006C169E" w:rsidP="006C169E">
      <w:pPr>
        <w:pStyle w:val="Para"/>
      </w:pPr>
      <w:r>
        <w:t>7.4.</w:t>
      </w:r>
      <w:r>
        <w:tab/>
        <w:t>Re-testing</w:t>
      </w:r>
    </w:p>
    <w:p w:rsidR="006C169E" w:rsidRDefault="006C169E" w:rsidP="006C169E">
      <w:pPr>
        <w:pStyle w:val="Para"/>
        <w:ind w:firstLine="0"/>
      </w:pPr>
      <w:r>
        <w:t xml:space="preserve">If the filling unit fails the test, 2 samples of the same component shall be submitted to the impact test.  If both samples pass the test, the first test shall be ignored.  </w:t>
      </w:r>
      <w:proofErr w:type="gramStart"/>
      <w:r>
        <w:t>In the event where one or both fail the re-test, the component shall not be approved.</w:t>
      </w:r>
      <w:proofErr w:type="gramEnd"/>
    </w:p>
    <w:p w:rsidR="006C169E" w:rsidRPr="00920DBF" w:rsidRDefault="006C169E" w:rsidP="006C169E">
      <w:pPr>
        <w:pStyle w:val="Para"/>
        <w:ind w:firstLine="0"/>
      </w:pPr>
      <w:r w:rsidRPr="00920DBF">
        <w:t>Remarks:</w:t>
      </w:r>
    </w:p>
    <w:p w:rsidR="006C169E" w:rsidRDefault="006C169E" w:rsidP="006C169E">
      <w:pPr>
        <w:pStyle w:val="a2"/>
      </w:pPr>
      <w:r>
        <w:t>(a)</w:t>
      </w:r>
      <w:r>
        <w:tab/>
        <w:t>The overpressure test has to be performed on each non-return valve.</w:t>
      </w:r>
    </w:p>
    <w:p w:rsidR="006C169E" w:rsidRDefault="006C169E" w:rsidP="006C169E">
      <w:pPr>
        <w:pStyle w:val="a2"/>
      </w:pPr>
      <w:r>
        <w:t>(b)</w:t>
      </w:r>
      <w:r>
        <w:tab/>
        <w:t>The endurance test shall be carried out with a nozzle specifically intended for the filling unit under test.  6,000 cyles shall be applied according to the following procedure:</w:t>
      </w:r>
    </w:p>
    <w:p w:rsidR="006C169E" w:rsidRDefault="006C169E" w:rsidP="006C169E">
      <w:pPr>
        <w:pStyle w:val="i"/>
      </w:pPr>
      <w:r>
        <w:t>(</w:t>
      </w:r>
      <w:proofErr w:type="gramStart"/>
      <w:r>
        <w:t>i</w:t>
      </w:r>
      <w:proofErr w:type="gramEnd"/>
      <w:r>
        <w:t>)</w:t>
      </w:r>
      <w:r>
        <w:tab/>
        <w:t>Connect the nozzle to the connector and open the filling unit system;</w:t>
      </w:r>
    </w:p>
    <w:p w:rsidR="006C169E" w:rsidRDefault="006C169E" w:rsidP="006C169E">
      <w:pPr>
        <w:pStyle w:val="i"/>
      </w:pPr>
      <w:r>
        <w:t>(ii)</w:t>
      </w:r>
      <w:r>
        <w:tab/>
        <w:t>Leave in open situation for at least 3 seconds;</w:t>
      </w:r>
    </w:p>
    <w:p w:rsidR="006C169E" w:rsidRDefault="006C169E" w:rsidP="006C169E">
      <w:pPr>
        <w:pStyle w:val="i"/>
      </w:pPr>
      <w:r>
        <w:t>(iii)</w:t>
      </w:r>
      <w:r>
        <w:tab/>
        <w:t>Close the filling unit and disconnect the nozzle.</w:t>
      </w:r>
    </w:p>
    <w:p w:rsidR="006C169E" w:rsidRDefault="006C169E" w:rsidP="006C169E">
      <w:pPr>
        <w:pStyle w:val="Heading1"/>
        <w:rPr>
          <w:lang w:val="en-GB"/>
        </w:rPr>
      </w:pPr>
      <w:bookmarkStart w:id="121" w:name="_Toc387935205"/>
      <w:bookmarkStart w:id="122" w:name="_Toc397517996"/>
      <w:r w:rsidRPr="009453DD">
        <w:rPr>
          <w:lang w:val="en-GB"/>
        </w:rPr>
        <w:t>Figure 1</w:t>
      </w:r>
      <w:bookmarkEnd w:id="121"/>
      <w:bookmarkEnd w:id="122"/>
    </w:p>
    <w:p w:rsidR="006C169E" w:rsidRDefault="006C169E" w:rsidP="006C169E">
      <w:pPr>
        <w:pStyle w:val="Heading1"/>
        <w:rPr>
          <w:b w:val="0"/>
          <w:lang w:val="en-GB"/>
        </w:rPr>
      </w:pPr>
      <w:bookmarkStart w:id="123" w:name="_Toc387935206"/>
      <w:bookmarkStart w:id="124" w:name="_Toc397517997"/>
      <w:r w:rsidRPr="009453DD">
        <w:rPr>
          <w:b w:val="0"/>
          <w:lang w:val="en-GB"/>
        </w:rPr>
        <w:t xml:space="preserve">Connecting area of the </w:t>
      </w:r>
      <w:r>
        <w:rPr>
          <w:b w:val="0"/>
          <w:lang w:val="en-GB"/>
        </w:rPr>
        <w:t>b</w:t>
      </w:r>
      <w:r w:rsidRPr="009453DD">
        <w:rPr>
          <w:b w:val="0"/>
          <w:lang w:val="en-GB"/>
        </w:rPr>
        <w:t>ayonet filling unit</w:t>
      </w:r>
      <w:bookmarkEnd w:id="123"/>
      <w:bookmarkEnd w:id="124"/>
    </w:p>
    <w:p w:rsidR="006C169E" w:rsidRPr="009453DD" w:rsidRDefault="006C169E" w:rsidP="006C169E">
      <w:pPr>
        <w:pStyle w:val="SingleTxtG"/>
        <w:rPr>
          <w:lang w:val="en-GB"/>
        </w:rPr>
      </w:pPr>
    </w:p>
    <w:p w:rsidR="006C169E" w:rsidRDefault="006C169E" w:rsidP="006C169E">
      <w:pPr>
        <w:widowControl w:val="0"/>
        <w:tabs>
          <w:tab w:val="left" w:pos="-720"/>
          <w:tab w:val="left" w:pos="1080"/>
          <w:tab w:val="left" w:pos="1440"/>
          <w:tab w:val="left" w:pos="1800"/>
          <w:tab w:val="left" w:pos="5108"/>
        </w:tabs>
        <w:jc w:val="center"/>
        <w:rPr>
          <w:bCs/>
          <w:lang w:val="en-GB"/>
        </w:rPr>
      </w:pPr>
      <w:r>
        <w:rPr>
          <w:noProof/>
          <w:lang w:val="en-GB" w:eastAsia="en-GB"/>
        </w:rPr>
        <w:drawing>
          <wp:inline distT="0" distB="0" distL="0" distR="0">
            <wp:extent cx="4579620" cy="23114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579620" cy="2311400"/>
                    </a:xfrm>
                    <a:prstGeom prst="rect">
                      <a:avLst/>
                    </a:prstGeom>
                    <a:noFill/>
                    <a:ln>
                      <a:noFill/>
                    </a:ln>
                  </pic:spPr>
                </pic:pic>
              </a:graphicData>
            </a:graphic>
          </wp:inline>
        </w:drawing>
      </w:r>
    </w:p>
    <w:p w:rsidR="006C169E" w:rsidRDefault="006C169E" w:rsidP="006C169E">
      <w:pPr>
        <w:pStyle w:val="Heading1"/>
        <w:rPr>
          <w:lang w:val="en-GB"/>
        </w:rPr>
      </w:pPr>
      <w:bookmarkStart w:id="125" w:name="_Toc387935207"/>
      <w:bookmarkStart w:id="126" w:name="_Toc397517998"/>
    </w:p>
    <w:p w:rsidR="006C169E" w:rsidRDefault="006C169E" w:rsidP="006C169E">
      <w:pPr>
        <w:pStyle w:val="SingleTxtG"/>
        <w:rPr>
          <w:lang w:val="en-GB"/>
        </w:rPr>
      </w:pPr>
    </w:p>
    <w:p w:rsidR="006C169E" w:rsidRPr="007E2B6E" w:rsidRDefault="006C169E" w:rsidP="006C169E">
      <w:pPr>
        <w:pStyle w:val="SingleTxtG"/>
        <w:rPr>
          <w:lang w:val="en-GB"/>
        </w:rPr>
      </w:pPr>
    </w:p>
    <w:p w:rsidR="006C169E" w:rsidRPr="009453DD" w:rsidRDefault="006C169E" w:rsidP="006C169E">
      <w:pPr>
        <w:pStyle w:val="Heading1"/>
        <w:keepLines/>
        <w:rPr>
          <w:lang w:val="en-GB"/>
        </w:rPr>
      </w:pPr>
      <w:r w:rsidRPr="009453DD">
        <w:rPr>
          <w:lang w:val="en-GB"/>
        </w:rPr>
        <w:t>Figure 2</w:t>
      </w:r>
      <w:bookmarkEnd w:id="125"/>
      <w:bookmarkEnd w:id="126"/>
    </w:p>
    <w:p w:rsidR="006C169E" w:rsidRDefault="006C169E" w:rsidP="006C169E">
      <w:pPr>
        <w:pStyle w:val="Heading1"/>
        <w:keepLines/>
        <w:rPr>
          <w:b w:val="0"/>
          <w:noProof/>
          <w:lang w:val="en-GB" w:eastAsia="en-GB"/>
        </w:rPr>
      </w:pPr>
      <w:bookmarkStart w:id="127" w:name="_Toc387935208"/>
      <w:bookmarkStart w:id="128" w:name="_Toc397517999"/>
      <w:r w:rsidRPr="009453DD">
        <w:rPr>
          <w:b w:val="0"/>
          <w:lang w:val="en-GB"/>
        </w:rPr>
        <w:t>Connecting area of the Dish filling unit</w:t>
      </w:r>
      <w:bookmarkEnd w:id="127"/>
      <w:bookmarkEnd w:id="128"/>
      <w:r w:rsidRPr="009453DD">
        <w:rPr>
          <w:b w:val="0"/>
          <w:noProof/>
          <w:lang w:val="en-GB" w:eastAsia="en-GB"/>
        </w:rPr>
        <w:t xml:space="preserve"> </w:t>
      </w:r>
    </w:p>
    <w:p w:rsidR="006C169E" w:rsidRPr="00377984" w:rsidRDefault="006C169E" w:rsidP="006C169E">
      <w:pPr>
        <w:pStyle w:val="SingleTxtG"/>
        <w:rPr>
          <w:lang w:val="en-GB" w:eastAsia="en-GB"/>
        </w:rPr>
      </w:pPr>
    </w:p>
    <w:bookmarkStart w:id="129" w:name="_Toc387935209"/>
    <w:bookmarkStart w:id="130" w:name="_Toc397518000"/>
    <w:p w:rsidR="006C169E" w:rsidRDefault="006C169E" w:rsidP="006C169E">
      <w:pPr>
        <w:pStyle w:val="Heading1"/>
        <w:rPr>
          <w:lang w:val="en-GB"/>
        </w:rPr>
      </w:pPr>
      <w:r>
        <w:rPr>
          <w:noProof/>
          <w:lang w:val="en-GB" w:eastAsia="en-GB"/>
        </w:rPr>
        <mc:AlternateContent>
          <mc:Choice Requires="wps">
            <w:drawing>
              <wp:anchor distT="152400" distB="152400" distL="152400" distR="152400" simplePos="0" relativeHeight="251666432" behindDoc="0" locked="0" layoutInCell="1" allowOverlap="1">
                <wp:simplePos x="0" y="0"/>
                <wp:positionH relativeFrom="margin">
                  <wp:posOffset>1286510</wp:posOffset>
                </wp:positionH>
                <wp:positionV relativeFrom="paragraph">
                  <wp:posOffset>63500</wp:posOffset>
                </wp:positionV>
                <wp:extent cx="2905760" cy="2100580"/>
                <wp:effectExtent l="0" t="0" r="2540" b="0"/>
                <wp:wrapSquare wrapText="largest"/>
                <wp:docPr id="59" name="Tekstvak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210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E63" w:rsidRDefault="00D36E63" w:rsidP="006C169E">
                            <w:pPr>
                              <w:rPr>
                                <w:lang w:val="en-GB" w:eastAsia="en-GB"/>
                              </w:rPr>
                            </w:pPr>
                            <w:r>
                              <w:rPr>
                                <w:noProof/>
                                <w:sz w:val="20"/>
                                <w:lang w:val="en-GB" w:eastAsia="en-GB"/>
                              </w:rPr>
                              <w:drawing>
                                <wp:inline distT="0" distB="0" distL="0" distR="0" wp14:anchorId="383C8ED1" wp14:editId="063FC4EA">
                                  <wp:extent cx="2903855" cy="2099310"/>
                                  <wp:effectExtent l="0" t="0" r="0" b="0"/>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03855" cy="209931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59" o:spid="_x0000_s1077" type="#_x0000_t202" style="position:absolute;left:0;text-align:left;margin-left:101.3pt;margin-top:5pt;width:228.8pt;height:165.4pt;z-index:251666432;visibility:visible;mso-wrap-style:non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" stroked="f">
                <v:textbox style="mso-fit-shape-to-text:t" inset="0,0,0,0">
                  <w:txbxContent>
                    <w:p w:rsidR="00D36E63" w:rsidRDefault="00D36E63" w:rsidP="006C169E">
                      <w:pPr>
                        <w:rPr>
                          <w:lang w:val="en-GB" w:eastAsia="en-GB"/>
                        </w:rPr>
                      </w:pPr>
                      <w:r>
                        <w:rPr>
                          <w:noProof/>
                          <w:sz w:val="20"/>
                          <w:lang w:val="nl-NL" w:eastAsia="zh-CN"/>
                        </w:rPr>
                        <w:drawing>
                          <wp:inline distT="0" distB="0" distL="0" distR="0" wp14:anchorId="383C8ED1" wp14:editId="063FC4EA">
                            <wp:extent cx="2903855" cy="2099310"/>
                            <wp:effectExtent l="0" t="0" r="0" b="0"/>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03855" cy="2099310"/>
                                    </a:xfrm>
                                    <a:prstGeom prst="rect">
                                      <a:avLst/>
                                    </a:prstGeom>
                                    <a:noFill/>
                                    <a:ln>
                                      <a:noFill/>
                                    </a:ln>
                                  </pic:spPr>
                                </pic:pic>
                              </a:graphicData>
                            </a:graphic>
                          </wp:inline>
                        </w:drawing>
                      </w:r>
                    </w:p>
                  </w:txbxContent>
                </v:textbox>
                <w10:wrap type="square" side="largest" anchorx="margin"/>
              </v:shape>
            </w:pict>
          </mc:Fallback>
        </mc:AlternateContent>
      </w:r>
      <w:bookmarkEnd w:id="129"/>
      <w:bookmarkEnd w:id="130"/>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Pr="0030520F" w:rsidRDefault="006C169E" w:rsidP="006C169E">
      <w:pPr>
        <w:widowControl w:val="0"/>
        <w:tabs>
          <w:tab w:val="left" w:pos="-720"/>
          <w:tab w:val="left" w:pos="1080"/>
          <w:tab w:val="left" w:pos="1440"/>
          <w:tab w:val="left" w:pos="1800"/>
          <w:tab w:val="left" w:pos="5108"/>
        </w:tabs>
        <w:jc w:val="center"/>
        <w:rPr>
          <w:u w:val="single"/>
          <w:lang w:val="en-GB"/>
        </w:rPr>
      </w:pPr>
    </w:p>
    <w:p w:rsidR="006C169E" w:rsidRDefault="006C169E" w:rsidP="006C169E">
      <w:pPr>
        <w:pStyle w:val="Heading1"/>
      </w:pPr>
      <w:bookmarkStart w:id="131" w:name="_Toc387935210"/>
      <w:bookmarkStart w:id="132" w:name="_Toc397518001"/>
      <w:r w:rsidRPr="009453DD">
        <w:t>Figure 3</w:t>
      </w:r>
      <w:bookmarkEnd w:id="131"/>
      <w:bookmarkEnd w:id="132"/>
    </w:p>
    <w:p w:rsidR="006C169E" w:rsidRPr="009453DD" w:rsidRDefault="006C169E" w:rsidP="006C169E">
      <w:pPr>
        <w:pStyle w:val="Heading1"/>
        <w:rPr>
          <w:b w:val="0"/>
          <w:lang w:val="en-GB"/>
        </w:rPr>
      </w:pPr>
      <w:bookmarkStart w:id="133" w:name="_Toc387935211"/>
      <w:bookmarkStart w:id="134" w:name="_Toc397518002"/>
      <w:r w:rsidRPr="009453DD">
        <w:rPr>
          <w:b w:val="0"/>
        </w:rPr>
        <w:t>Connecting area of the light vehicle Euro filling unit</w:t>
      </w:r>
      <w:bookmarkEnd w:id="133"/>
      <w:bookmarkEnd w:id="134"/>
    </w:p>
    <w:p w:rsidR="006C169E" w:rsidRPr="009453DD" w:rsidRDefault="006C169E" w:rsidP="006C169E">
      <w:pPr>
        <w:widowControl w:val="0"/>
        <w:tabs>
          <w:tab w:val="left" w:pos="-720"/>
          <w:tab w:val="left" w:pos="1080"/>
          <w:tab w:val="left" w:pos="1440"/>
          <w:tab w:val="left" w:pos="1800"/>
          <w:tab w:val="left" w:pos="5108"/>
        </w:tabs>
        <w:jc w:val="both"/>
        <w:rPr>
          <w:b/>
          <w:bCs/>
          <w:lang w:val="en-GB"/>
        </w:rPr>
      </w:pPr>
    </w:p>
    <w:p w:rsidR="006C169E" w:rsidRDefault="007A43AE" w:rsidP="006C169E">
      <w:pPr>
        <w:widowControl w:val="0"/>
        <w:tabs>
          <w:tab w:val="center" w:pos="4734"/>
        </w:tabs>
        <w:jc w:val="center"/>
        <w:rPr>
          <w:bCs/>
          <w:lang w:val="en-GB"/>
        </w:rPr>
      </w:pPr>
      <w:bookmarkStart w:id="135" w:name="_Toc39751800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0;text-align:left;margin-left:68.65pt;margin-top:14.5pt;width:376.65pt;height:315.95pt;z-index:251673600;visibility:visible;mso-wrap-edited:f" o:allowincell="f" fillcolor="#36f" strokecolor="#36f" strokeweight="2.25pt">
            <v:imagedata r:id="rId55" o:title=""/>
            <w10:wrap type="topAndBottom"/>
          </v:shape>
          <o:OLEObject Type="Embed" ProgID="Word.Picture.8" ShapeID="_x0000_s1088" DrawAspect="Content" ObjectID="_1537855023" r:id="rId56"/>
        </w:pict>
      </w:r>
      <w:bookmarkEnd w:id="135"/>
    </w:p>
    <w:p w:rsidR="006C169E" w:rsidRDefault="006C169E" w:rsidP="006C169E">
      <w:pPr>
        <w:pStyle w:val="Heading2"/>
        <w:ind w:firstLine="1418"/>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Pr="00E365CF" w:rsidRDefault="006C169E" w:rsidP="00E365CF">
      <w:pPr>
        <w:ind w:left="567" w:hanging="567"/>
        <w:rPr>
          <w:b/>
          <w:lang w:val="en-GB"/>
        </w:rPr>
      </w:pPr>
      <w:r>
        <w:rPr>
          <w:lang w:val="en-GB"/>
        </w:rPr>
        <w:br w:type="page"/>
      </w:r>
      <w:bookmarkStart w:id="136" w:name="_Toc387935212"/>
      <w:bookmarkStart w:id="137" w:name="_Toc397518004"/>
      <w:r w:rsidRPr="00E365CF">
        <w:rPr>
          <w:b/>
          <w:lang w:val="en-GB"/>
        </w:rPr>
        <w:t>Figure 4</w:t>
      </w:r>
      <w:bookmarkEnd w:id="136"/>
      <w:bookmarkEnd w:id="137"/>
    </w:p>
    <w:p w:rsidR="006C169E" w:rsidRPr="00F50554" w:rsidRDefault="006C169E" w:rsidP="006C169E">
      <w:pPr>
        <w:pStyle w:val="Heading1"/>
        <w:rPr>
          <w:b w:val="0"/>
          <w:lang w:val="en-GB"/>
        </w:rPr>
      </w:pPr>
      <w:bookmarkStart w:id="138" w:name="_Toc387935213"/>
      <w:bookmarkStart w:id="139" w:name="_Toc397518005"/>
      <w:r w:rsidRPr="00F50554">
        <w:rPr>
          <w:b w:val="0"/>
          <w:lang w:val="en-GB"/>
        </w:rPr>
        <w:t>Connecting area of the ACME filling unit</w:t>
      </w:r>
      <w:bookmarkEnd w:id="138"/>
      <w:bookmarkEnd w:id="139"/>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r>
        <w:rPr>
          <w:noProof/>
          <w:lang w:val="en-GB" w:eastAsia="en-GB"/>
        </w:rPr>
        <mc:AlternateContent>
          <mc:Choice Requires="wps">
            <w:drawing>
              <wp:anchor distT="152400" distB="152400" distL="152400" distR="152400" simplePos="0" relativeHeight="251667456" behindDoc="0" locked="0" layoutInCell="1" allowOverlap="1">
                <wp:simplePos x="0" y="0"/>
                <wp:positionH relativeFrom="margin">
                  <wp:posOffset>1025525</wp:posOffset>
                </wp:positionH>
                <wp:positionV relativeFrom="paragraph">
                  <wp:posOffset>76200</wp:posOffset>
                </wp:positionV>
                <wp:extent cx="2162175" cy="1776730"/>
                <wp:effectExtent l="2540" t="1270" r="0" b="3175"/>
                <wp:wrapSquare wrapText="largest"/>
                <wp:docPr id="58"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77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E63" w:rsidRDefault="00D36E63" w:rsidP="006C169E">
                            <w:pPr>
                              <w:rPr>
                                <w:lang w:val="en-GB" w:eastAsia="en-GB"/>
                              </w:rPr>
                            </w:pPr>
                            <w:r>
                              <w:rPr>
                                <w:noProof/>
                                <w:sz w:val="20"/>
                                <w:lang w:val="en-GB" w:eastAsia="en-GB"/>
                              </w:rPr>
                              <w:drawing>
                                <wp:inline distT="0" distB="0" distL="0" distR="0" wp14:anchorId="33DE4CF2" wp14:editId="723AB135">
                                  <wp:extent cx="2165350" cy="1777365"/>
                                  <wp:effectExtent l="0" t="0" r="6350" b="0"/>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65350" cy="177736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58" o:spid="_x0000_s1078" type="#_x0000_t202" style="position:absolute;left:0;text-align:left;margin-left:80.75pt;margin-top:6pt;width:170.25pt;height:139.9pt;z-index:251667456;visibility:visible;mso-wrap-style:non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" stroked="f">
                <v:textbox style="mso-fit-shape-to-text:t" inset="0,0,0,0">
                  <w:txbxContent>
                    <w:p w:rsidR="00D36E63" w:rsidRDefault="00D36E63" w:rsidP="006C169E">
                      <w:pPr>
                        <w:rPr>
                          <w:lang w:val="en-GB" w:eastAsia="en-GB"/>
                        </w:rPr>
                      </w:pPr>
                      <w:r>
                        <w:rPr>
                          <w:noProof/>
                          <w:sz w:val="20"/>
                          <w:lang w:val="nl-NL" w:eastAsia="zh-CN"/>
                        </w:rPr>
                        <w:drawing>
                          <wp:inline distT="0" distB="0" distL="0" distR="0" wp14:anchorId="33DE4CF2" wp14:editId="723AB135">
                            <wp:extent cx="2165350" cy="1777365"/>
                            <wp:effectExtent l="0" t="0" r="6350" b="0"/>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65350" cy="1777365"/>
                                    </a:xfrm>
                                    <a:prstGeom prst="rect">
                                      <a:avLst/>
                                    </a:prstGeom>
                                    <a:noFill/>
                                    <a:ln>
                                      <a:noFill/>
                                    </a:ln>
                                  </pic:spPr>
                                </pic:pic>
                              </a:graphicData>
                            </a:graphic>
                          </wp:inline>
                        </w:drawing>
                      </w:r>
                    </w:p>
                  </w:txbxContent>
                </v:textbox>
                <w10:wrap type="square" side="largest" anchorx="margin"/>
              </v:shape>
            </w:pict>
          </mc:Fallback>
        </mc:AlternateContent>
      </w: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widowControl w:val="0"/>
        <w:tabs>
          <w:tab w:val="left" w:pos="-720"/>
          <w:tab w:val="left" w:pos="1080"/>
          <w:tab w:val="left" w:pos="1440"/>
          <w:tab w:val="left" w:pos="1800"/>
          <w:tab w:val="left" w:pos="5108"/>
        </w:tabs>
        <w:jc w:val="both"/>
        <w:rPr>
          <w:bCs/>
          <w:lang w:val="en-GB"/>
        </w:rPr>
      </w:pPr>
    </w:p>
    <w:p w:rsidR="006C169E" w:rsidRDefault="006C169E" w:rsidP="006C169E">
      <w:pPr>
        <w:pStyle w:val="Heading1"/>
      </w:pPr>
      <w:r>
        <w:rPr>
          <w:lang w:val="en-GB"/>
        </w:rPr>
        <w:br w:type="page"/>
      </w:r>
      <w:bookmarkStart w:id="140" w:name="_Toc387935214"/>
      <w:bookmarkStart w:id="141" w:name="_Toc397518006"/>
      <w:r w:rsidRPr="00920DBF">
        <w:t>Figure 5</w:t>
      </w:r>
      <w:bookmarkEnd w:id="140"/>
      <w:bookmarkEnd w:id="141"/>
    </w:p>
    <w:p w:rsidR="006C169E" w:rsidRDefault="006C169E" w:rsidP="006C169E">
      <w:pPr>
        <w:pStyle w:val="Heading1"/>
        <w:spacing w:after="240"/>
        <w:rPr>
          <w:b w:val="0"/>
        </w:rPr>
      </w:pPr>
      <w:bookmarkStart w:id="142" w:name="_Toc387935215"/>
      <w:bookmarkStart w:id="143" w:name="_Toc397518007"/>
      <w:r w:rsidRPr="00F50554">
        <w:rPr>
          <w:b w:val="0"/>
        </w:rPr>
        <w:t>Connecting area of the heavy-duty vehicle Euro filling unit</w:t>
      </w:r>
      <w:bookmarkEnd w:id="142"/>
      <w:bookmarkEnd w:id="143"/>
    </w:p>
    <w:p w:rsidR="006C169E" w:rsidRDefault="006C169E" w:rsidP="006C169E">
      <w:pPr>
        <w:pStyle w:val="Para"/>
        <w:rPr>
          <w:lang w:val="en-GB"/>
        </w:rPr>
      </w:pPr>
      <w:r>
        <w:rPr>
          <w:lang w:val="en-GB"/>
        </w:rPr>
        <w:t>Dimensions in millimetres</w:t>
      </w:r>
    </w:p>
    <w:p w:rsidR="006C169E" w:rsidRDefault="006C169E" w:rsidP="006C169E">
      <w:pPr>
        <w:widowControl w:val="0"/>
        <w:tabs>
          <w:tab w:val="left" w:pos="-720"/>
          <w:tab w:val="left" w:pos="1080"/>
          <w:tab w:val="left" w:pos="1440"/>
          <w:tab w:val="left" w:pos="1800"/>
          <w:tab w:val="left" w:pos="5108"/>
        </w:tabs>
        <w:jc w:val="center"/>
        <w:rPr>
          <w:bCs/>
        </w:rPr>
      </w:pPr>
      <w:r>
        <w:rPr>
          <w:noProof/>
          <w:sz w:val="20"/>
          <w:lang w:val="en-GB" w:eastAsia="en-GB"/>
        </w:rPr>
        <w:drawing>
          <wp:inline distT="0" distB="0" distL="0" distR="0">
            <wp:extent cx="4615815" cy="5866765"/>
            <wp:effectExtent l="0" t="0" r="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615815" cy="5866765"/>
                    </a:xfrm>
                    <a:prstGeom prst="rect">
                      <a:avLst/>
                    </a:prstGeom>
                    <a:noFill/>
                    <a:ln>
                      <a:noFill/>
                    </a:ln>
                  </pic:spPr>
                </pic:pic>
              </a:graphicData>
            </a:graphic>
          </wp:inline>
        </w:drawing>
      </w:r>
    </w:p>
    <w:p w:rsidR="006C169E" w:rsidRPr="00F50554" w:rsidRDefault="006C169E" w:rsidP="006C169E">
      <w:pPr>
        <w:tabs>
          <w:tab w:val="left" w:pos="1985"/>
        </w:tabs>
        <w:ind w:left="1134"/>
        <w:rPr>
          <w:sz w:val="20"/>
        </w:rPr>
      </w:pPr>
      <w:r w:rsidRPr="00F50554">
        <w:rPr>
          <w:sz w:val="20"/>
        </w:rPr>
        <w:t>Keys:</w:t>
      </w:r>
    </w:p>
    <w:tbl>
      <w:tblPr>
        <w:tblW w:w="8115" w:type="dxa"/>
        <w:tblLook w:val="04A0" w:firstRow="1" w:lastRow="0" w:firstColumn="1" w:lastColumn="0" w:noHBand="0" w:noVBand="1"/>
      </w:tblPr>
      <w:tblGrid>
        <w:gridCol w:w="1668"/>
        <w:gridCol w:w="3883"/>
        <w:gridCol w:w="2564"/>
      </w:tblGrid>
      <w:tr w:rsidR="006C169E" w:rsidRPr="00F50554" w:rsidTr="00720793">
        <w:trPr>
          <w:trHeight w:val="210"/>
        </w:trPr>
        <w:tc>
          <w:tcPr>
            <w:tcW w:w="1668" w:type="dxa"/>
          </w:tcPr>
          <w:p w:rsidR="006C169E" w:rsidRPr="00F50554" w:rsidRDefault="006C169E" w:rsidP="00720793">
            <w:pPr>
              <w:tabs>
                <w:tab w:val="left" w:pos="1985"/>
              </w:tabs>
              <w:ind w:left="1134"/>
              <w:rPr>
                <w:sz w:val="20"/>
              </w:rPr>
            </w:pPr>
            <w:r w:rsidRPr="00F50554">
              <w:rPr>
                <w:sz w:val="20"/>
              </w:rPr>
              <w:t xml:space="preserve">1 </w:t>
            </w:r>
          </w:p>
        </w:tc>
        <w:tc>
          <w:tcPr>
            <w:tcW w:w="6447" w:type="dxa"/>
            <w:gridSpan w:val="2"/>
          </w:tcPr>
          <w:p w:rsidR="006C169E" w:rsidRPr="00F50554" w:rsidRDefault="006C169E" w:rsidP="00720793">
            <w:pPr>
              <w:tabs>
                <w:tab w:val="left" w:pos="1985"/>
              </w:tabs>
              <w:rPr>
                <w:sz w:val="20"/>
              </w:rPr>
            </w:pPr>
            <w:r w:rsidRPr="00F50554">
              <w:rPr>
                <w:sz w:val="20"/>
              </w:rPr>
              <w:t xml:space="preserve">Nozzle sealing surface </w:t>
            </w:r>
          </w:p>
        </w:tc>
      </w:tr>
      <w:tr w:rsidR="006C169E" w:rsidRPr="00F50554" w:rsidTr="00720793">
        <w:trPr>
          <w:trHeight w:val="210"/>
        </w:trPr>
        <w:tc>
          <w:tcPr>
            <w:tcW w:w="1668" w:type="dxa"/>
          </w:tcPr>
          <w:p w:rsidR="006C169E" w:rsidRPr="00F50554" w:rsidRDefault="006C169E" w:rsidP="00720793">
            <w:pPr>
              <w:tabs>
                <w:tab w:val="left" w:pos="1985"/>
              </w:tabs>
              <w:ind w:left="1134"/>
              <w:rPr>
                <w:sz w:val="20"/>
              </w:rPr>
            </w:pPr>
            <w:r w:rsidRPr="00F50554">
              <w:rPr>
                <w:sz w:val="20"/>
              </w:rPr>
              <w:t xml:space="preserve">2 </w:t>
            </w:r>
          </w:p>
        </w:tc>
        <w:tc>
          <w:tcPr>
            <w:tcW w:w="6447" w:type="dxa"/>
            <w:gridSpan w:val="2"/>
          </w:tcPr>
          <w:p w:rsidR="006C169E" w:rsidRPr="00F50554" w:rsidRDefault="006C169E" w:rsidP="00720793">
            <w:pPr>
              <w:tabs>
                <w:tab w:val="left" w:pos="1985"/>
              </w:tabs>
              <w:rPr>
                <w:sz w:val="20"/>
              </w:rPr>
            </w:pPr>
            <w:r w:rsidRPr="00F50554">
              <w:rPr>
                <w:sz w:val="20"/>
              </w:rPr>
              <w:t xml:space="preserve">Minimum valve travel </w:t>
            </w:r>
          </w:p>
        </w:tc>
      </w:tr>
      <w:tr w:rsidR="006C169E" w:rsidRPr="00F50554" w:rsidTr="00720793">
        <w:trPr>
          <w:gridAfter w:val="1"/>
          <w:wAfter w:w="2564" w:type="dxa"/>
          <w:trHeight w:val="185"/>
        </w:trPr>
        <w:tc>
          <w:tcPr>
            <w:tcW w:w="1668" w:type="dxa"/>
            <w:vAlign w:val="bottom"/>
          </w:tcPr>
          <w:p w:rsidR="006C169E" w:rsidRPr="00F50554" w:rsidRDefault="006C169E" w:rsidP="00720793">
            <w:pPr>
              <w:tabs>
                <w:tab w:val="left" w:pos="1985"/>
              </w:tabs>
              <w:ind w:left="1134"/>
              <w:rPr>
                <w:sz w:val="20"/>
              </w:rPr>
            </w:pPr>
            <w:r w:rsidRPr="00F50554">
              <w:rPr>
                <w:sz w:val="20"/>
              </w:rPr>
              <w:t xml:space="preserve">3 </w:t>
            </w:r>
          </w:p>
        </w:tc>
        <w:tc>
          <w:tcPr>
            <w:tcW w:w="3883" w:type="dxa"/>
            <w:vAlign w:val="bottom"/>
          </w:tcPr>
          <w:p w:rsidR="006C169E" w:rsidRPr="00F50554" w:rsidRDefault="006C169E" w:rsidP="00720793">
            <w:pPr>
              <w:tabs>
                <w:tab w:val="left" w:pos="1985"/>
              </w:tabs>
              <w:rPr>
                <w:sz w:val="20"/>
              </w:rPr>
            </w:pPr>
            <w:r w:rsidRPr="00F50554">
              <w:rPr>
                <w:sz w:val="20"/>
              </w:rPr>
              <w:t xml:space="preserve">General tolerance </w:t>
            </w:r>
          </w:p>
        </w:tc>
      </w:tr>
    </w:tbl>
    <w:p w:rsidR="006C169E" w:rsidRDefault="006C169E" w:rsidP="006C169E">
      <w:pPr>
        <w:pStyle w:val="FootnoteText"/>
        <w:ind w:hanging="283"/>
      </w:pPr>
    </w:p>
    <w:p w:rsidR="006C169E" w:rsidRDefault="006C169E" w:rsidP="006C169E">
      <w:pPr>
        <w:pStyle w:val="FootnoteText"/>
        <w:ind w:hanging="283"/>
      </w:pPr>
    </w:p>
    <w:p w:rsidR="006C169E" w:rsidRDefault="006C169E" w:rsidP="006C169E">
      <w:pPr>
        <w:pStyle w:val="FootnoteText"/>
        <w:ind w:hanging="283"/>
      </w:pPr>
      <w:r>
        <w:t>________________</w:t>
      </w:r>
    </w:p>
    <w:p w:rsidR="006C169E" w:rsidRPr="00920DBF" w:rsidRDefault="006C169E" w:rsidP="006C169E">
      <w:pPr>
        <w:pStyle w:val="FootnoteText"/>
        <w:tabs>
          <w:tab w:val="left" w:pos="1418"/>
        </w:tabs>
      </w:pPr>
      <w:r>
        <w:tab/>
      </w:r>
      <w:r>
        <w:tab/>
      </w:r>
      <w:r w:rsidRPr="00920DBF">
        <w:t>*</w:t>
      </w:r>
      <w:r>
        <w:tab/>
      </w:r>
      <w:r w:rsidRPr="00920DBF">
        <w:t>Only for metallic parts.</w:t>
      </w:r>
    </w:p>
    <w:p w:rsidR="006C169E" w:rsidRDefault="006C169E" w:rsidP="006C169E">
      <w:pPr>
        <w:pStyle w:val="FootnoteText"/>
        <w:tabs>
          <w:tab w:val="left" w:pos="1418"/>
        </w:tabs>
        <w:rPr>
          <w:bCs/>
        </w:rPr>
      </w:pPr>
      <w:r>
        <w:tab/>
      </w:r>
      <w:r>
        <w:tab/>
      </w:r>
      <w:r w:rsidRPr="00920DBF">
        <w:t>**</w:t>
      </w:r>
      <w:r>
        <w:tab/>
        <w:t>Only for-non-</w:t>
      </w:r>
      <w:r w:rsidRPr="00920DBF">
        <w:t>metallic parts.</w:t>
      </w:r>
    </w:p>
    <w:p w:rsidR="006C169E" w:rsidRPr="0030520F" w:rsidRDefault="006C169E" w:rsidP="006C169E">
      <w:pPr>
        <w:rPr>
          <w:bCs/>
          <w:lang w:val="en-GB"/>
        </w:rPr>
        <w:sectPr w:rsidR="006C169E" w:rsidRPr="0030520F" w:rsidSect="00720793">
          <w:headerReference w:type="even" r:id="rId60"/>
          <w:headerReference w:type="default" r:id="rId61"/>
          <w:headerReference w:type="first" r:id="rId62"/>
          <w:footerReference w:type="first" r:id="rId63"/>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pPr>
      <w:bookmarkStart w:id="144" w:name="_Toc387935216"/>
      <w:bookmarkStart w:id="145" w:name="_Toc397518008"/>
      <w:r>
        <w:t>Annex 10</w:t>
      </w:r>
      <w:bookmarkEnd w:id="144"/>
      <w:bookmarkEnd w:id="145"/>
    </w:p>
    <w:p w:rsidR="00F37F32" w:rsidRPr="00F37F32" w:rsidRDefault="00F37F32" w:rsidP="00F37F32">
      <w:pPr>
        <w:rPr>
          <w:i/>
          <w:lang w:val="en-GB" w:eastAsia="en-US"/>
        </w:rPr>
      </w:pPr>
      <w:r w:rsidRPr="00F37F32">
        <w:rPr>
          <w:i/>
          <w:lang w:val="en-GB" w:eastAsia="en-US"/>
        </w:rPr>
        <w:t>No changes.</w:t>
      </w:r>
    </w:p>
    <w:p w:rsidR="006C169E" w:rsidRDefault="006C169E" w:rsidP="006C169E">
      <w:pPr>
        <w:pStyle w:val="HChG"/>
      </w:pPr>
      <w:bookmarkStart w:id="146" w:name="_Toc387935252"/>
      <w:bookmarkStart w:id="147" w:name="_Toc397518044"/>
      <w:r>
        <w:t>Annex 11</w:t>
      </w:r>
      <w:bookmarkEnd w:id="146"/>
      <w:bookmarkEnd w:id="147"/>
    </w:p>
    <w:p w:rsidR="006C169E" w:rsidRDefault="006C169E" w:rsidP="006C169E">
      <w:pPr>
        <w:pStyle w:val="HChG"/>
      </w:pPr>
      <w:r>
        <w:tab/>
      </w:r>
      <w:r>
        <w:tab/>
      </w:r>
      <w:bookmarkStart w:id="148" w:name="_Toc387935253"/>
      <w:bookmarkStart w:id="149" w:name="_Toc397518045"/>
      <w:r>
        <w:t>Provisions regarding the approval of gas injection devices, or gas mixing pieces, or injectors and the fuel rail</w:t>
      </w:r>
      <w:bookmarkEnd w:id="148"/>
      <w:bookmarkEnd w:id="149"/>
    </w:p>
    <w:p w:rsidR="006C169E" w:rsidRDefault="006C169E" w:rsidP="006C169E">
      <w:pPr>
        <w:pStyle w:val="Para"/>
        <w:rPr>
          <w:lang w:val="en-GB"/>
        </w:rPr>
      </w:pPr>
      <w:r>
        <w:rPr>
          <w:lang w:val="en-GB"/>
        </w:rPr>
        <w:t>1.</w:t>
      </w:r>
      <w:r>
        <w:rPr>
          <w:lang w:val="en-GB"/>
        </w:rPr>
        <w:tab/>
        <w:t>Gas injection device or injector</w:t>
      </w:r>
    </w:p>
    <w:p w:rsidR="006C169E" w:rsidRDefault="006C169E" w:rsidP="006C169E">
      <w:pPr>
        <w:pStyle w:val="Para"/>
        <w:rPr>
          <w:lang w:val="en-GB"/>
        </w:rPr>
      </w:pPr>
      <w:r>
        <w:rPr>
          <w:lang w:val="en-GB"/>
        </w:rPr>
        <w:t>1.1.</w:t>
      </w:r>
      <w:r>
        <w:rPr>
          <w:lang w:val="en-GB"/>
        </w:rPr>
        <w:tab/>
        <w:t xml:space="preserve">Definition:  See paragraph 2.10. </w:t>
      </w:r>
      <w:proofErr w:type="gramStart"/>
      <w:r>
        <w:rPr>
          <w:lang w:val="en-GB"/>
        </w:rPr>
        <w:t>of</w:t>
      </w:r>
      <w:proofErr w:type="gramEnd"/>
      <w:r>
        <w:rPr>
          <w:lang w:val="en-GB"/>
        </w:rPr>
        <w:t xml:space="preserve"> this Regulation.</w:t>
      </w:r>
    </w:p>
    <w:p w:rsidR="006C169E" w:rsidRPr="00F9478D" w:rsidRDefault="006C169E" w:rsidP="006C169E">
      <w:pPr>
        <w:pStyle w:val="SingleTxtG"/>
        <w:ind w:left="2268" w:hanging="1134"/>
        <w:rPr>
          <w:lang w:val="en-GB"/>
        </w:rPr>
      </w:pPr>
      <w:r w:rsidRPr="00F9478D">
        <w:rPr>
          <w:lang w:val="en-GB"/>
        </w:rPr>
        <w:t>1.2.</w:t>
      </w:r>
      <w:r w:rsidRPr="00F9478D">
        <w:rPr>
          <w:lang w:val="en-GB"/>
        </w:rPr>
        <w:tab/>
        <w:t>Component classification (according to Figure 1, para. 2.): Class 1 or Class 0.</w:t>
      </w:r>
    </w:p>
    <w:p w:rsidR="006C169E" w:rsidRPr="00F9478D" w:rsidRDefault="006C169E" w:rsidP="006C169E">
      <w:pPr>
        <w:pStyle w:val="SingleTxtG"/>
        <w:ind w:left="2268" w:hanging="1134"/>
        <w:rPr>
          <w:bCs/>
          <w:strike/>
          <w:lang w:val="en-GB"/>
        </w:rPr>
      </w:pPr>
      <w:r w:rsidRPr="00F9478D">
        <w:rPr>
          <w:bCs/>
          <w:lang w:val="en-GB"/>
        </w:rPr>
        <w:t>1.3.</w:t>
      </w:r>
      <w:r w:rsidRPr="00F9478D">
        <w:rPr>
          <w:bCs/>
          <w:lang w:val="en-GB"/>
        </w:rPr>
        <w:tab/>
        <w:t>Classification pressure:</w:t>
      </w:r>
    </w:p>
    <w:p w:rsidR="006C169E" w:rsidRPr="00F9478D" w:rsidRDefault="006C169E" w:rsidP="006C169E">
      <w:pPr>
        <w:pStyle w:val="SingleTxtG"/>
        <w:ind w:left="2268" w:hanging="1134"/>
        <w:rPr>
          <w:bCs/>
          <w:lang w:val="en-GB"/>
        </w:rPr>
      </w:pPr>
      <w:r w:rsidRPr="00F9478D">
        <w:rPr>
          <w:bCs/>
          <w:lang w:val="en-GB"/>
        </w:rPr>
        <w:tab/>
        <w:t>Class 0: WP declared</w:t>
      </w:r>
    </w:p>
    <w:p w:rsidR="006C169E" w:rsidRDefault="006C169E" w:rsidP="006C169E">
      <w:pPr>
        <w:pStyle w:val="Para"/>
        <w:rPr>
          <w:bCs/>
          <w:lang w:val="en-GB"/>
        </w:rPr>
      </w:pPr>
      <w:r w:rsidRPr="00F9478D">
        <w:rPr>
          <w:bCs/>
          <w:lang w:val="en-GB"/>
        </w:rPr>
        <w:tab/>
        <w:t>Class 1: 3,000 kPa.</w:t>
      </w:r>
    </w:p>
    <w:p w:rsidR="006C169E" w:rsidRDefault="006C169E" w:rsidP="006C169E">
      <w:pPr>
        <w:pStyle w:val="Para"/>
        <w:rPr>
          <w:lang w:val="en-GB"/>
        </w:rPr>
      </w:pPr>
      <w:r>
        <w:rPr>
          <w:lang w:val="en-GB"/>
        </w:rPr>
        <w:t>1.4.</w:t>
      </w:r>
      <w:r>
        <w:rPr>
          <w:lang w:val="en-GB"/>
        </w:rPr>
        <w:tab/>
        <w:t xml:space="preserve">Design temperatures: </w:t>
      </w:r>
    </w:p>
    <w:p w:rsidR="006C169E" w:rsidRDefault="006C169E" w:rsidP="006C169E">
      <w:pPr>
        <w:pStyle w:val="Para"/>
        <w:ind w:firstLine="0"/>
        <w:rPr>
          <w:lang w:val="en-GB"/>
        </w:rPr>
      </w:pPr>
      <w:r>
        <w:rPr>
          <w:lang w:val="en-GB"/>
        </w:rPr>
        <w:t>-20 °C to 120 °C</w:t>
      </w:r>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1.5.</w:t>
      </w:r>
      <w:r>
        <w:rPr>
          <w:lang w:val="en-GB"/>
        </w:rPr>
        <w:tab/>
        <w:t>General design rules:</w:t>
      </w:r>
    </w:p>
    <w:p w:rsidR="006C169E" w:rsidRDefault="006C169E" w:rsidP="006C169E">
      <w:pPr>
        <w:pStyle w:val="Para"/>
        <w:ind w:firstLine="0"/>
        <w:rPr>
          <w:lang w:val="en-GB"/>
        </w:rPr>
      </w:pPr>
      <w:proofErr w:type="gramStart"/>
      <w:r>
        <w:rPr>
          <w:lang w:val="en-GB"/>
        </w:rPr>
        <w:t>Paragraph 6.15.2., Provisions regarding the electrical insulation.</w:t>
      </w:r>
      <w:proofErr w:type="gramEnd"/>
    </w:p>
    <w:p w:rsidR="006C169E" w:rsidRDefault="006C169E" w:rsidP="006C169E">
      <w:pPr>
        <w:pStyle w:val="Para"/>
        <w:ind w:firstLine="0"/>
        <w:rPr>
          <w:lang w:val="en-GB"/>
        </w:rPr>
      </w:pPr>
      <w:proofErr w:type="gramStart"/>
      <w:r>
        <w:rPr>
          <w:lang w:val="en-GB"/>
        </w:rPr>
        <w:t>Paragraph 6.15.2.1., Provisions regarding the insulation class.</w:t>
      </w:r>
      <w:proofErr w:type="gramEnd"/>
    </w:p>
    <w:p w:rsidR="006C169E" w:rsidRDefault="006C169E" w:rsidP="006C169E">
      <w:pPr>
        <w:pStyle w:val="Para"/>
        <w:ind w:firstLine="0"/>
        <w:rPr>
          <w:lang w:val="en-GB"/>
        </w:rPr>
      </w:pPr>
      <w:proofErr w:type="gramStart"/>
      <w:r>
        <w:rPr>
          <w:lang w:val="en-GB"/>
        </w:rPr>
        <w:t>Paragraph 6.15.3.1., Provisions when the power is switched off.</w:t>
      </w:r>
      <w:proofErr w:type="gramEnd"/>
    </w:p>
    <w:p w:rsidR="006C169E" w:rsidRDefault="006C169E" w:rsidP="006C169E">
      <w:pPr>
        <w:pStyle w:val="Para"/>
        <w:ind w:firstLine="0"/>
        <w:rPr>
          <w:lang w:val="en-GB"/>
        </w:rPr>
      </w:pPr>
      <w:proofErr w:type="gramStart"/>
      <w:r>
        <w:rPr>
          <w:lang w:val="en-GB"/>
        </w:rPr>
        <w:t>Paragraph 6.15.4.1., Heat exchange medium (compatibility and pressure requirements).</w:t>
      </w:r>
      <w:proofErr w:type="gramEnd"/>
    </w:p>
    <w:p w:rsidR="006C169E" w:rsidRDefault="006C169E" w:rsidP="006C169E">
      <w:pPr>
        <w:pStyle w:val="Para"/>
        <w:rPr>
          <w:lang w:val="en-GB"/>
        </w:rPr>
      </w:pPr>
      <w:r>
        <w:rPr>
          <w:lang w:val="en-GB"/>
        </w:rPr>
        <w:t>1.6.</w:t>
      </w:r>
      <w:r>
        <w:rPr>
          <w:lang w:val="en-GB"/>
        </w:rPr>
        <w:tab/>
        <w:t>Applicable test procedures:</w:t>
      </w:r>
    </w:p>
    <w:p w:rsidR="006C169E" w:rsidRDefault="006C169E" w:rsidP="006C169E">
      <w:pPr>
        <w:pStyle w:val="Para"/>
        <w:tabs>
          <w:tab w:val="left" w:pos="5670"/>
        </w:tabs>
        <w:spacing w:after="100"/>
        <w:rPr>
          <w:lang w:val="en-GB"/>
        </w:rPr>
      </w:pPr>
      <w:r>
        <w:rPr>
          <w:lang w:val="en-GB"/>
        </w:rPr>
        <w:tab/>
        <w:t>Overpressure test</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 4.</w:t>
      </w:r>
    </w:p>
    <w:p w:rsidR="006C169E" w:rsidRDefault="006C169E" w:rsidP="006C169E">
      <w:pPr>
        <w:pStyle w:val="Para"/>
        <w:tabs>
          <w:tab w:val="left" w:pos="5670"/>
        </w:tabs>
        <w:spacing w:after="100"/>
        <w:rPr>
          <w:lang w:val="en-GB"/>
        </w:rPr>
      </w:pPr>
      <w:r>
        <w:rPr>
          <w:lang w:val="en-GB"/>
        </w:rPr>
        <w:tab/>
      </w:r>
      <w:proofErr w:type="gramStart"/>
      <w:r>
        <w:rPr>
          <w:lang w:val="en-GB"/>
        </w:rPr>
        <w:t>External leakage</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w:t>
      </w:r>
      <w:proofErr w:type="gramEnd"/>
      <w:r>
        <w:rPr>
          <w:lang w:val="en-GB"/>
        </w:rPr>
        <w:t xml:space="preserve"> 5.</w:t>
      </w:r>
    </w:p>
    <w:p w:rsidR="006C169E" w:rsidRDefault="006C169E" w:rsidP="006C169E">
      <w:pPr>
        <w:pStyle w:val="Para"/>
        <w:tabs>
          <w:tab w:val="left" w:pos="5670"/>
        </w:tabs>
        <w:spacing w:after="100"/>
        <w:rPr>
          <w:lang w:val="en-GB"/>
        </w:rPr>
      </w:pPr>
      <w:r>
        <w:rPr>
          <w:lang w:val="en-GB"/>
        </w:rPr>
        <w:tab/>
      </w:r>
      <w:proofErr w:type="gramStart"/>
      <w:r>
        <w:rPr>
          <w:lang w:val="en-GB"/>
        </w:rPr>
        <w:t>High temperature</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w:t>
      </w:r>
      <w:proofErr w:type="gramEnd"/>
      <w:r>
        <w:rPr>
          <w:lang w:val="en-GB"/>
        </w:rPr>
        <w:t xml:space="preserve"> 6.</w:t>
      </w:r>
    </w:p>
    <w:p w:rsidR="006C169E" w:rsidRDefault="006C169E" w:rsidP="006C169E">
      <w:pPr>
        <w:pStyle w:val="Para"/>
        <w:tabs>
          <w:tab w:val="left" w:pos="5670"/>
        </w:tabs>
        <w:spacing w:after="100"/>
        <w:rPr>
          <w:lang w:val="en-GB"/>
        </w:rPr>
      </w:pPr>
      <w:r>
        <w:rPr>
          <w:lang w:val="en-GB"/>
        </w:rPr>
        <w:tab/>
      </w:r>
      <w:proofErr w:type="gramStart"/>
      <w:r>
        <w:rPr>
          <w:lang w:val="en-GB"/>
        </w:rPr>
        <w:t>Low temperature</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w:t>
      </w:r>
      <w:proofErr w:type="gramEnd"/>
      <w:r>
        <w:rPr>
          <w:lang w:val="en-GB"/>
        </w:rPr>
        <w:t xml:space="preserve"> 7.</w:t>
      </w:r>
    </w:p>
    <w:p w:rsidR="006C169E" w:rsidRDefault="006C169E" w:rsidP="006C169E">
      <w:pPr>
        <w:pStyle w:val="Para"/>
        <w:tabs>
          <w:tab w:val="left" w:pos="5670"/>
        </w:tabs>
        <w:spacing w:after="100"/>
        <w:rPr>
          <w:lang w:val="en-GB"/>
        </w:rPr>
      </w:pPr>
      <w:r>
        <w:rPr>
          <w:lang w:val="en-GB"/>
        </w:rPr>
        <w:tab/>
      </w:r>
      <w:proofErr w:type="gramStart"/>
      <w:r>
        <w:rPr>
          <w:lang w:val="en-GB"/>
        </w:rPr>
        <w:t>LPG compatibility</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w:t>
      </w:r>
      <w:proofErr w:type="gramEnd"/>
      <w:r>
        <w:rPr>
          <w:lang w:val="en-GB"/>
        </w:rPr>
        <w:t xml:space="preserve"> 11</w:t>
      </w:r>
      <w:proofErr w:type="gramStart"/>
      <w:r>
        <w:rPr>
          <w:lang w:val="en-GB"/>
        </w:rPr>
        <w:t>.</w:t>
      </w:r>
      <w:r w:rsidRPr="00C73CB8">
        <w:rPr>
          <w:lang w:val="en-GB"/>
        </w:rPr>
        <w:t>*</w:t>
      </w:r>
      <w:proofErr w:type="gramEnd"/>
      <w:r w:rsidRPr="00C73CB8">
        <w:rPr>
          <w:lang w:val="en-GB"/>
        </w:rPr>
        <w:t>*</w:t>
      </w:r>
    </w:p>
    <w:p w:rsidR="006C169E" w:rsidRDefault="006C169E" w:rsidP="006C169E">
      <w:pPr>
        <w:pStyle w:val="Para"/>
        <w:tabs>
          <w:tab w:val="left" w:pos="5670"/>
        </w:tabs>
        <w:spacing w:after="100"/>
        <w:rPr>
          <w:lang w:val="en-GB"/>
        </w:rPr>
      </w:pPr>
      <w:r>
        <w:rPr>
          <w:lang w:val="en-GB"/>
        </w:rPr>
        <w:tab/>
      </w:r>
      <w:proofErr w:type="gramStart"/>
      <w:r>
        <w:rPr>
          <w:lang w:val="en-GB"/>
        </w:rPr>
        <w:t>Corrosion resistance</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w:t>
      </w:r>
      <w:proofErr w:type="gramEnd"/>
      <w:r>
        <w:rPr>
          <w:lang w:val="en-GB"/>
        </w:rPr>
        <w:t xml:space="preserve"> 12.</w:t>
      </w:r>
      <w:r w:rsidRPr="00C73CB8">
        <w:rPr>
          <w:lang w:val="en-GB"/>
        </w:rPr>
        <w:t>*</w:t>
      </w:r>
    </w:p>
    <w:p w:rsidR="006C169E" w:rsidRDefault="006C169E" w:rsidP="006C169E">
      <w:pPr>
        <w:pStyle w:val="Para"/>
        <w:tabs>
          <w:tab w:val="left" w:pos="5670"/>
        </w:tabs>
        <w:spacing w:after="100"/>
        <w:rPr>
          <w:lang w:val="en-GB"/>
        </w:rPr>
      </w:pPr>
      <w:r>
        <w:rPr>
          <w:lang w:val="en-GB"/>
        </w:rPr>
        <w:tab/>
        <w:t>Resistance to dry heat</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 13</w:t>
      </w:r>
      <w:proofErr w:type="gramStart"/>
      <w:r>
        <w:rPr>
          <w:lang w:val="en-GB"/>
        </w:rPr>
        <w:t>.</w:t>
      </w:r>
      <w:r w:rsidRPr="00C73CB8">
        <w:rPr>
          <w:lang w:val="en-GB"/>
        </w:rPr>
        <w:t>*</w:t>
      </w:r>
      <w:proofErr w:type="gramEnd"/>
      <w:r w:rsidRPr="00C73CB8">
        <w:rPr>
          <w:lang w:val="en-GB"/>
        </w:rPr>
        <w:t>*</w:t>
      </w:r>
    </w:p>
    <w:p w:rsidR="006C169E" w:rsidRDefault="006C169E" w:rsidP="006C169E">
      <w:pPr>
        <w:pStyle w:val="Para"/>
        <w:tabs>
          <w:tab w:val="left" w:pos="5670"/>
        </w:tabs>
        <w:spacing w:after="100"/>
        <w:rPr>
          <w:lang w:val="en-GB"/>
        </w:rPr>
      </w:pPr>
      <w:r>
        <w:rPr>
          <w:lang w:val="en-GB"/>
        </w:rPr>
        <w:tab/>
      </w:r>
      <w:proofErr w:type="gramStart"/>
      <w:r>
        <w:rPr>
          <w:lang w:val="en-GB"/>
        </w:rPr>
        <w:t>Ozone ageing</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w:t>
      </w:r>
      <w:proofErr w:type="gramEnd"/>
      <w:r>
        <w:rPr>
          <w:lang w:val="en-GB"/>
        </w:rPr>
        <w:t xml:space="preserve"> 14</w:t>
      </w:r>
      <w:proofErr w:type="gramStart"/>
      <w:r>
        <w:rPr>
          <w:lang w:val="en-GB"/>
        </w:rPr>
        <w:t>.</w:t>
      </w:r>
      <w:r w:rsidRPr="00C73CB8">
        <w:rPr>
          <w:lang w:val="en-GB"/>
        </w:rPr>
        <w:t>*</w:t>
      </w:r>
      <w:proofErr w:type="gramEnd"/>
      <w:r w:rsidRPr="00C73CB8">
        <w:rPr>
          <w:lang w:val="en-GB"/>
        </w:rPr>
        <w:t>*</w:t>
      </w:r>
    </w:p>
    <w:p w:rsidR="006C169E" w:rsidRDefault="006C169E" w:rsidP="006C169E">
      <w:pPr>
        <w:pStyle w:val="Para"/>
        <w:tabs>
          <w:tab w:val="left" w:pos="5670"/>
        </w:tabs>
        <w:spacing w:after="100"/>
        <w:rPr>
          <w:lang w:val="en-GB"/>
        </w:rPr>
      </w:pPr>
      <w:r>
        <w:rPr>
          <w:lang w:val="en-GB"/>
        </w:rPr>
        <w:tab/>
        <w:t>Creep</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 15</w:t>
      </w:r>
      <w:proofErr w:type="gramStart"/>
      <w:r>
        <w:rPr>
          <w:lang w:val="en-GB"/>
        </w:rPr>
        <w:t>.</w:t>
      </w:r>
      <w:r w:rsidRPr="00C73CB8">
        <w:rPr>
          <w:lang w:val="en-GB"/>
        </w:rPr>
        <w:t>*</w:t>
      </w:r>
      <w:proofErr w:type="gramEnd"/>
      <w:r w:rsidRPr="00C73CB8">
        <w:rPr>
          <w:lang w:val="en-GB"/>
        </w:rPr>
        <w:t>*</w:t>
      </w:r>
    </w:p>
    <w:p w:rsidR="006C169E" w:rsidRDefault="006C169E" w:rsidP="006C169E">
      <w:pPr>
        <w:pStyle w:val="Para"/>
        <w:tabs>
          <w:tab w:val="left" w:pos="5670"/>
        </w:tabs>
        <w:rPr>
          <w:lang w:val="en-GB"/>
        </w:rPr>
      </w:pPr>
      <w:r>
        <w:rPr>
          <w:lang w:val="en-GB"/>
        </w:rPr>
        <w:tab/>
        <w:t>Temperature cycle</w:t>
      </w:r>
      <w:r>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Pr>
          <w:lang w:val="en-GB"/>
        </w:rPr>
        <w:t>, para. 16</w:t>
      </w:r>
      <w:proofErr w:type="gramStart"/>
      <w:r>
        <w:rPr>
          <w:lang w:val="en-GB"/>
        </w:rPr>
        <w:t>.</w:t>
      </w:r>
      <w:r w:rsidRPr="00C73CB8">
        <w:rPr>
          <w:lang w:val="en-GB"/>
        </w:rPr>
        <w:t>*</w:t>
      </w:r>
      <w:proofErr w:type="gramEnd"/>
      <w:r w:rsidRPr="00C73CB8">
        <w:rPr>
          <w:lang w:val="en-GB"/>
        </w:rPr>
        <w:t>*</w:t>
      </w:r>
    </w:p>
    <w:p w:rsidR="006C169E" w:rsidRDefault="006C169E" w:rsidP="006C169E">
      <w:pPr>
        <w:pStyle w:val="Para"/>
        <w:rPr>
          <w:lang w:val="en-GB"/>
        </w:rPr>
      </w:pPr>
      <w:r>
        <w:rPr>
          <w:lang w:val="en-GB"/>
        </w:rPr>
        <w:t>2.</w:t>
      </w:r>
      <w:r>
        <w:rPr>
          <w:lang w:val="en-GB"/>
        </w:rPr>
        <w:tab/>
        <w:t xml:space="preserve">Gas injection device or gas mixing piece </w:t>
      </w:r>
    </w:p>
    <w:p w:rsidR="006C169E" w:rsidRDefault="006C169E" w:rsidP="006C169E">
      <w:pPr>
        <w:pStyle w:val="Para"/>
        <w:rPr>
          <w:lang w:val="en-GB"/>
        </w:rPr>
      </w:pPr>
      <w:r>
        <w:rPr>
          <w:lang w:val="en-GB"/>
        </w:rPr>
        <w:t>2.1.</w:t>
      </w:r>
      <w:r>
        <w:rPr>
          <w:lang w:val="en-GB"/>
        </w:rPr>
        <w:tab/>
        <w:t xml:space="preserve">Definition:  See paragraph 2.10. </w:t>
      </w:r>
      <w:proofErr w:type="gramStart"/>
      <w:r>
        <w:rPr>
          <w:lang w:val="en-GB"/>
        </w:rPr>
        <w:t>of</w:t>
      </w:r>
      <w:proofErr w:type="gramEnd"/>
      <w:r>
        <w:rPr>
          <w:lang w:val="en-GB"/>
        </w:rPr>
        <w:t xml:space="preserve"> this Regulation.</w:t>
      </w:r>
    </w:p>
    <w:p w:rsidR="006C169E" w:rsidRDefault="006C169E" w:rsidP="006C169E">
      <w:pPr>
        <w:pStyle w:val="Para"/>
        <w:rPr>
          <w:lang w:val="en-GB"/>
        </w:rPr>
      </w:pPr>
      <w:r>
        <w:rPr>
          <w:lang w:val="en-GB"/>
        </w:rPr>
        <w:t>2.2.</w:t>
      </w:r>
      <w:r>
        <w:rPr>
          <w:lang w:val="en-GB"/>
        </w:rPr>
        <w:tab/>
        <w:t>Component classification (according to Figure 1, para. 2.):</w:t>
      </w:r>
    </w:p>
    <w:p w:rsidR="006C169E" w:rsidRDefault="006C169E" w:rsidP="006C169E">
      <w:pPr>
        <w:pStyle w:val="Para"/>
        <w:ind w:firstLine="0"/>
        <w:rPr>
          <w:lang w:val="en-GB"/>
        </w:rPr>
      </w:pPr>
      <w:r>
        <w:rPr>
          <w:lang w:val="en-GB"/>
        </w:rPr>
        <w:t>Class 2: for the part with a maximum regulated pressure during operation of 450 kPa.</w:t>
      </w:r>
    </w:p>
    <w:p w:rsidR="006C169E" w:rsidRDefault="006C169E" w:rsidP="006C169E">
      <w:pPr>
        <w:pStyle w:val="Para"/>
        <w:ind w:firstLine="0"/>
        <w:rPr>
          <w:lang w:val="en-GB"/>
        </w:rPr>
      </w:pPr>
      <w:r>
        <w:rPr>
          <w:lang w:val="en-GB"/>
        </w:rPr>
        <w:t>Class 2A: for the part with a maximum regulated pressure during operation of 120 kPa.</w:t>
      </w:r>
    </w:p>
    <w:p w:rsidR="006C169E" w:rsidRDefault="006C169E" w:rsidP="006C169E">
      <w:pPr>
        <w:pStyle w:val="Para"/>
        <w:rPr>
          <w:lang w:val="en-GB"/>
        </w:rPr>
      </w:pPr>
      <w:r>
        <w:rPr>
          <w:lang w:val="en-GB"/>
        </w:rPr>
        <w:t>2.3.</w:t>
      </w:r>
      <w:r>
        <w:rPr>
          <w:lang w:val="en-GB"/>
        </w:rPr>
        <w:tab/>
        <w:t>Classification pressure:</w:t>
      </w:r>
    </w:p>
    <w:p w:rsidR="006C169E" w:rsidRDefault="006C169E" w:rsidP="006C169E">
      <w:pPr>
        <w:pStyle w:val="Para"/>
        <w:ind w:firstLine="0"/>
        <w:rPr>
          <w:lang w:val="en-GB"/>
        </w:rPr>
      </w:pPr>
      <w:r>
        <w:rPr>
          <w:lang w:val="en-GB"/>
        </w:rPr>
        <w:t>Parts of Class 2:</w:t>
      </w:r>
      <w:r>
        <w:rPr>
          <w:lang w:val="en-GB"/>
        </w:rPr>
        <w:tab/>
        <w:t>450 kPa.</w:t>
      </w:r>
    </w:p>
    <w:p w:rsidR="006C169E" w:rsidRDefault="006C169E" w:rsidP="006C169E">
      <w:pPr>
        <w:pStyle w:val="Para"/>
        <w:ind w:firstLine="0"/>
        <w:rPr>
          <w:lang w:val="en-GB"/>
        </w:rPr>
      </w:pPr>
      <w:r>
        <w:rPr>
          <w:lang w:val="en-GB"/>
        </w:rPr>
        <w:t>Parts of Class 2A:</w:t>
      </w:r>
      <w:r>
        <w:rPr>
          <w:lang w:val="en-GB"/>
        </w:rPr>
        <w:tab/>
        <w:t>120 kPa.</w:t>
      </w:r>
    </w:p>
    <w:p w:rsidR="006C169E" w:rsidRDefault="006C169E" w:rsidP="006C169E">
      <w:pPr>
        <w:pStyle w:val="Para"/>
        <w:rPr>
          <w:lang w:val="en-GB"/>
        </w:rPr>
      </w:pPr>
      <w:r>
        <w:rPr>
          <w:lang w:val="en-GB"/>
        </w:rPr>
        <w:t>2.4.</w:t>
      </w:r>
      <w:r>
        <w:rPr>
          <w:lang w:val="en-GB"/>
        </w:rPr>
        <w:tab/>
        <w:t xml:space="preserve">Design temperatures: </w:t>
      </w:r>
    </w:p>
    <w:p w:rsidR="006C169E" w:rsidRDefault="006C169E" w:rsidP="006C169E">
      <w:pPr>
        <w:pStyle w:val="Para"/>
        <w:ind w:firstLine="0"/>
        <w:rPr>
          <w:lang w:val="en-GB"/>
        </w:rPr>
      </w:pPr>
      <w:proofErr w:type="gramStart"/>
      <w:r>
        <w:rPr>
          <w:lang w:val="en-GB"/>
        </w:rPr>
        <w:t>-20 °C to 120 °C, when the fuel pump is mounted outside the container.</w:t>
      </w:r>
      <w:proofErr w:type="gramEnd"/>
    </w:p>
    <w:p w:rsidR="006C169E" w:rsidRDefault="006C169E" w:rsidP="006C169E">
      <w:pPr>
        <w:pStyle w:val="Para"/>
        <w:ind w:firstLine="0"/>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2.5.</w:t>
      </w:r>
      <w:r>
        <w:rPr>
          <w:lang w:val="en-GB"/>
        </w:rPr>
        <w:tab/>
        <w:t>General design rules:</w:t>
      </w:r>
    </w:p>
    <w:p w:rsidR="006C169E" w:rsidRDefault="006C169E" w:rsidP="006C169E">
      <w:pPr>
        <w:pStyle w:val="blocpara"/>
        <w:rPr>
          <w:lang w:val="en-GB"/>
        </w:rPr>
      </w:pPr>
      <w:proofErr w:type="gramStart"/>
      <w:r>
        <w:rPr>
          <w:lang w:val="en-GB"/>
        </w:rPr>
        <w:t>Paragraph 6.15.2., Provisions regarding the electrical insulation.</w:t>
      </w:r>
      <w:proofErr w:type="gramEnd"/>
    </w:p>
    <w:p w:rsidR="006C169E" w:rsidRDefault="006C169E" w:rsidP="006C169E">
      <w:pPr>
        <w:pStyle w:val="blocpara"/>
        <w:rPr>
          <w:lang w:val="en-GB"/>
        </w:rPr>
      </w:pPr>
      <w:proofErr w:type="gramStart"/>
      <w:r>
        <w:rPr>
          <w:lang w:val="en-GB"/>
        </w:rPr>
        <w:t>Paragraph 6.15.2.1., Provisions regarding the insulation class.</w:t>
      </w:r>
      <w:proofErr w:type="gramEnd"/>
    </w:p>
    <w:p w:rsidR="006C169E" w:rsidRDefault="006C169E" w:rsidP="006C169E">
      <w:pPr>
        <w:pStyle w:val="blocpara"/>
        <w:rPr>
          <w:lang w:val="en-GB"/>
        </w:rPr>
      </w:pPr>
      <w:proofErr w:type="gramStart"/>
      <w:r>
        <w:rPr>
          <w:lang w:val="en-GB"/>
        </w:rPr>
        <w:t>Paragraph 6.15.3.1., Provisions when the power is switched off.</w:t>
      </w:r>
      <w:proofErr w:type="gramEnd"/>
    </w:p>
    <w:p w:rsidR="006C169E" w:rsidRDefault="006C169E" w:rsidP="006C169E">
      <w:pPr>
        <w:pStyle w:val="blocpara"/>
        <w:rPr>
          <w:lang w:val="en-GB"/>
        </w:rPr>
      </w:pPr>
      <w:proofErr w:type="gramStart"/>
      <w:r>
        <w:rPr>
          <w:lang w:val="en-GB"/>
        </w:rPr>
        <w:t>Paragraph 6.15.4.1., Heat exchange medium (compatibility and pressure requirements).</w:t>
      </w:r>
      <w:proofErr w:type="gramEnd"/>
    </w:p>
    <w:p w:rsidR="006C169E" w:rsidRDefault="006C169E" w:rsidP="006C169E">
      <w:pPr>
        <w:pStyle w:val="Para"/>
        <w:rPr>
          <w:lang w:val="en-GB"/>
        </w:rPr>
      </w:pPr>
      <w:r>
        <w:rPr>
          <w:lang w:val="en-GB"/>
        </w:rPr>
        <w:t>2.6.</w:t>
      </w:r>
      <w:r>
        <w:rPr>
          <w:lang w:val="en-GB"/>
        </w:rPr>
        <w:tab/>
        <w:t>Applicable test procedures:</w:t>
      </w:r>
    </w:p>
    <w:p w:rsidR="006C169E" w:rsidRPr="00CF0223" w:rsidRDefault="006C169E" w:rsidP="006C169E">
      <w:pPr>
        <w:pStyle w:val="Para"/>
        <w:tabs>
          <w:tab w:val="left" w:pos="5670"/>
        </w:tabs>
        <w:rPr>
          <w:lang w:val="en-GB"/>
        </w:rPr>
      </w:pPr>
      <w:r>
        <w:rPr>
          <w:lang w:val="en-GB"/>
        </w:rPr>
        <w:tab/>
        <w:t>Overpressure</w:t>
      </w:r>
      <w:r w:rsidRPr="00CF0223">
        <w:rPr>
          <w:lang w:val="en-GB"/>
        </w:rPr>
        <w:t xml:space="preserve"> test</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 4</w:t>
      </w:r>
      <w:r>
        <w:rPr>
          <w:lang w:val="en-GB"/>
        </w:rPr>
        <w:t>.</w:t>
      </w:r>
    </w:p>
    <w:p w:rsidR="006C169E" w:rsidRPr="00CF0223" w:rsidRDefault="006C169E" w:rsidP="006C169E">
      <w:pPr>
        <w:pStyle w:val="Para"/>
        <w:tabs>
          <w:tab w:val="left" w:pos="5670"/>
        </w:tabs>
        <w:rPr>
          <w:lang w:val="en-GB"/>
        </w:rPr>
      </w:pPr>
      <w:r w:rsidRPr="00CF0223">
        <w:rPr>
          <w:lang w:val="en-GB"/>
        </w:rPr>
        <w:tab/>
      </w:r>
      <w:proofErr w:type="gramStart"/>
      <w:r w:rsidRPr="00CF0223">
        <w:rPr>
          <w:lang w:val="en-GB"/>
        </w:rPr>
        <w:t>External leakage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5</w:t>
      </w:r>
      <w:r>
        <w:rPr>
          <w:lang w:val="en-GB"/>
        </w:rPr>
        <w:t>.</w:t>
      </w:r>
    </w:p>
    <w:p w:rsidR="006C169E" w:rsidRPr="00CF0223" w:rsidRDefault="006C169E" w:rsidP="006C169E">
      <w:pPr>
        <w:pStyle w:val="Para"/>
        <w:tabs>
          <w:tab w:val="left" w:pos="5670"/>
        </w:tabs>
        <w:rPr>
          <w:lang w:val="en-GB"/>
        </w:rPr>
      </w:pPr>
      <w:r w:rsidRPr="00CF0223">
        <w:rPr>
          <w:lang w:val="en-GB"/>
        </w:rPr>
        <w:tab/>
      </w:r>
      <w:proofErr w:type="gramStart"/>
      <w:r w:rsidRPr="00CF0223">
        <w:rPr>
          <w:lang w:val="en-GB"/>
        </w:rPr>
        <w:t>High temperature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6</w:t>
      </w:r>
      <w:r>
        <w:rPr>
          <w:lang w:val="en-GB"/>
        </w:rPr>
        <w:t>.</w:t>
      </w:r>
    </w:p>
    <w:p w:rsidR="006C169E" w:rsidRPr="00CF0223" w:rsidRDefault="006C169E" w:rsidP="006C169E">
      <w:pPr>
        <w:pStyle w:val="Para"/>
        <w:tabs>
          <w:tab w:val="left" w:pos="5670"/>
        </w:tabs>
        <w:rPr>
          <w:lang w:val="en-GB"/>
        </w:rPr>
      </w:pPr>
      <w:r w:rsidRPr="00CF0223">
        <w:rPr>
          <w:lang w:val="en-GB"/>
        </w:rPr>
        <w:tab/>
      </w:r>
      <w:proofErr w:type="gramStart"/>
      <w:r w:rsidRPr="00CF0223">
        <w:rPr>
          <w:lang w:val="en-GB"/>
        </w:rPr>
        <w:t>Low temperature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7</w:t>
      </w:r>
      <w:r>
        <w:rPr>
          <w:lang w:val="en-GB"/>
        </w:rPr>
        <w:t>.</w:t>
      </w:r>
    </w:p>
    <w:p w:rsidR="006C169E" w:rsidRPr="00CF0223" w:rsidRDefault="006C169E" w:rsidP="006C169E">
      <w:pPr>
        <w:pStyle w:val="Para"/>
        <w:tabs>
          <w:tab w:val="left" w:pos="5670"/>
        </w:tabs>
        <w:rPr>
          <w:lang w:val="en-GB"/>
        </w:rPr>
      </w:pPr>
      <w:r w:rsidRPr="00CF0223">
        <w:rPr>
          <w:lang w:val="en-GB"/>
        </w:rPr>
        <w:tab/>
      </w:r>
      <w:proofErr w:type="gramStart"/>
      <w:r w:rsidRPr="00CF0223">
        <w:rPr>
          <w:lang w:val="en-GB"/>
        </w:rPr>
        <w:t>LPG compatibility</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11</w:t>
      </w:r>
      <w:proofErr w:type="gramStart"/>
      <w:r>
        <w:rPr>
          <w:lang w:val="en-GB"/>
        </w:rPr>
        <w:t>.</w:t>
      </w:r>
      <w:r w:rsidRPr="00C73CB8">
        <w:rPr>
          <w:lang w:val="en-GB"/>
        </w:rPr>
        <w:t>*</w:t>
      </w:r>
      <w:proofErr w:type="gramEnd"/>
      <w:r w:rsidRPr="00C73CB8">
        <w:rPr>
          <w:lang w:val="en-GB"/>
        </w:rPr>
        <w:t>*</w:t>
      </w:r>
    </w:p>
    <w:p w:rsidR="006C169E" w:rsidRPr="00CF0223" w:rsidRDefault="006C169E" w:rsidP="006C169E">
      <w:pPr>
        <w:pStyle w:val="Para"/>
        <w:tabs>
          <w:tab w:val="left" w:pos="5670"/>
        </w:tabs>
        <w:rPr>
          <w:lang w:val="en-GB"/>
        </w:rPr>
      </w:pPr>
      <w:r>
        <w:rPr>
          <w:lang w:val="en-GB"/>
        </w:rPr>
        <w:tab/>
      </w:r>
      <w:proofErr w:type="gramStart"/>
      <w:r w:rsidRPr="00CF0223">
        <w:rPr>
          <w:lang w:val="en-GB"/>
        </w:rPr>
        <w:t>Corrosion resistance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12</w:t>
      </w:r>
      <w:r>
        <w:rPr>
          <w:lang w:val="en-GB"/>
        </w:rPr>
        <w:t>.</w:t>
      </w:r>
      <w:r w:rsidRPr="00C73CB8">
        <w:rPr>
          <w:lang w:val="en-GB"/>
        </w:rPr>
        <w:t>*</w:t>
      </w:r>
    </w:p>
    <w:p w:rsidR="006C169E" w:rsidRDefault="006C169E" w:rsidP="006C169E">
      <w:pPr>
        <w:pStyle w:val="Para"/>
        <w:rPr>
          <w:lang w:val="en-GB"/>
        </w:rPr>
      </w:pPr>
      <w:r>
        <w:rPr>
          <w:lang w:val="en-GB"/>
        </w:rPr>
        <w:t>3.</w:t>
      </w:r>
      <w:r>
        <w:rPr>
          <w:lang w:val="en-GB"/>
        </w:rPr>
        <w:tab/>
        <w:t>Fuel rail</w:t>
      </w:r>
    </w:p>
    <w:p w:rsidR="006C169E" w:rsidRDefault="006C169E" w:rsidP="006C169E">
      <w:pPr>
        <w:pStyle w:val="Para"/>
        <w:rPr>
          <w:lang w:val="en-GB"/>
        </w:rPr>
      </w:pPr>
      <w:r>
        <w:rPr>
          <w:lang w:val="en-GB"/>
        </w:rPr>
        <w:t>3.1.</w:t>
      </w:r>
      <w:r>
        <w:rPr>
          <w:lang w:val="en-GB"/>
        </w:rPr>
        <w:tab/>
        <w:t xml:space="preserve">Definition:  See paragraph 2.18. </w:t>
      </w:r>
      <w:proofErr w:type="gramStart"/>
      <w:r>
        <w:rPr>
          <w:lang w:val="en-GB"/>
        </w:rPr>
        <w:t>of</w:t>
      </w:r>
      <w:proofErr w:type="gramEnd"/>
      <w:r>
        <w:rPr>
          <w:lang w:val="en-GB"/>
        </w:rPr>
        <w:t xml:space="preserve"> this Regulation.</w:t>
      </w:r>
    </w:p>
    <w:p w:rsidR="006C169E" w:rsidRPr="00F9478D" w:rsidRDefault="006C169E" w:rsidP="006C169E">
      <w:pPr>
        <w:pStyle w:val="SingleTxtG"/>
        <w:keepNext/>
        <w:keepLines/>
        <w:ind w:left="2268" w:hanging="1134"/>
        <w:rPr>
          <w:bCs/>
          <w:lang w:val="en-GB"/>
        </w:rPr>
      </w:pPr>
      <w:r w:rsidRPr="00F9478D">
        <w:rPr>
          <w:bCs/>
          <w:lang w:val="en-GB"/>
        </w:rPr>
        <w:t>3.2.</w:t>
      </w:r>
      <w:r w:rsidRPr="00F9478D">
        <w:rPr>
          <w:bCs/>
          <w:lang w:val="en-GB"/>
        </w:rPr>
        <w:tab/>
        <w:t xml:space="preserve">Component classification (according to Figure 1, para. 2.): </w:t>
      </w:r>
    </w:p>
    <w:p w:rsidR="006C169E" w:rsidRPr="00F9478D" w:rsidRDefault="006C169E" w:rsidP="006C169E">
      <w:pPr>
        <w:pStyle w:val="SingleTxtG"/>
        <w:ind w:left="2268"/>
        <w:rPr>
          <w:bCs/>
          <w:lang w:val="en-GB"/>
        </w:rPr>
      </w:pPr>
      <w:r w:rsidRPr="00F9478D">
        <w:rPr>
          <w:bCs/>
          <w:lang w:val="en-GB"/>
        </w:rPr>
        <w:t xml:space="preserve">Fuel rails can be of Class 0, 1, 2 or 2A. </w:t>
      </w:r>
    </w:p>
    <w:p w:rsidR="006C169E" w:rsidRPr="00F9478D" w:rsidRDefault="006C169E" w:rsidP="006C169E">
      <w:pPr>
        <w:pStyle w:val="SingleTxtG"/>
        <w:ind w:left="2268" w:hanging="1134"/>
        <w:rPr>
          <w:bCs/>
          <w:lang w:val="en-GB"/>
        </w:rPr>
      </w:pPr>
      <w:r w:rsidRPr="00F9478D">
        <w:rPr>
          <w:bCs/>
          <w:lang w:val="en-GB"/>
        </w:rPr>
        <w:t>3.3.</w:t>
      </w:r>
      <w:r w:rsidRPr="00F9478D">
        <w:rPr>
          <w:bCs/>
          <w:lang w:val="en-GB"/>
        </w:rPr>
        <w:tab/>
        <w:t xml:space="preserve">Classification pressure: </w:t>
      </w:r>
    </w:p>
    <w:p w:rsidR="006C169E" w:rsidRPr="00F9478D" w:rsidRDefault="006C169E" w:rsidP="006C169E">
      <w:pPr>
        <w:pStyle w:val="SingleTxtG"/>
        <w:ind w:left="2268"/>
        <w:rPr>
          <w:bCs/>
          <w:lang w:val="en-GB"/>
        </w:rPr>
      </w:pPr>
      <w:r w:rsidRPr="00F9478D">
        <w:rPr>
          <w:bCs/>
          <w:lang w:val="en-GB"/>
        </w:rPr>
        <w:t>Parts of Class 0</w:t>
      </w:r>
      <w:r w:rsidRPr="00F9478D">
        <w:rPr>
          <w:bCs/>
          <w:lang w:val="en-GB"/>
        </w:rPr>
        <w:tab/>
        <w:t>WP declared</w:t>
      </w:r>
    </w:p>
    <w:p w:rsidR="006C169E" w:rsidRPr="00F9478D" w:rsidRDefault="006C169E" w:rsidP="006C169E">
      <w:pPr>
        <w:pStyle w:val="SingleTxtG"/>
        <w:ind w:left="2268"/>
        <w:rPr>
          <w:bCs/>
          <w:lang w:val="en-GB"/>
        </w:rPr>
      </w:pPr>
      <w:r w:rsidRPr="00F9478D">
        <w:rPr>
          <w:bCs/>
          <w:lang w:val="en-GB"/>
        </w:rPr>
        <w:t>Parts of Class 1:</w:t>
      </w:r>
      <w:r w:rsidRPr="00F9478D">
        <w:rPr>
          <w:bCs/>
          <w:lang w:val="en-GB"/>
        </w:rPr>
        <w:tab/>
        <w:t>3,000 kPa.</w:t>
      </w:r>
    </w:p>
    <w:p w:rsidR="006C169E" w:rsidRPr="00F9478D" w:rsidRDefault="006C169E" w:rsidP="006C169E">
      <w:pPr>
        <w:pStyle w:val="SingleTxtG"/>
        <w:ind w:left="2268" w:hanging="1134"/>
        <w:rPr>
          <w:bCs/>
          <w:lang w:val="en-GB"/>
        </w:rPr>
      </w:pPr>
      <w:r w:rsidRPr="00F9478D">
        <w:rPr>
          <w:bCs/>
          <w:lang w:val="en-GB"/>
        </w:rPr>
        <w:tab/>
        <w:t>Parts of Class 2:</w:t>
      </w:r>
      <w:r w:rsidRPr="00F9478D">
        <w:rPr>
          <w:bCs/>
          <w:lang w:val="en-GB"/>
        </w:rPr>
        <w:tab/>
        <w:t xml:space="preserve">   450 kPa.</w:t>
      </w:r>
    </w:p>
    <w:p w:rsidR="006C169E" w:rsidRDefault="006C169E" w:rsidP="006C169E">
      <w:pPr>
        <w:pStyle w:val="Para"/>
        <w:rPr>
          <w:bCs/>
          <w:lang w:val="en-GB"/>
        </w:rPr>
      </w:pPr>
      <w:r w:rsidRPr="00F9478D">
        <w:rPr>
          <w:bCs/>
          <w:lang w:val="en-GB"/>
        </w:rPr>
        <w:tab/>
        <w:t>Parts of Class 2A:</w:t>
      </w:r>
      <w:r w:rsidRPr="00F9478D">
        <w:rPr>
          <w:bCs/>
          <w:lang w:val="en-GB"/>
        </w:rPr>
        <w:tab/>
        <w:t xml:space="preserve">   120 kPa.</w:t>
      </w:r>
    </w:p>
    <w:p w:rsidR="006C169E" w:rsidRDefault="006C169E" w:rsidP="006C169E">
      <w:pPr>
        <w:pStyle w:val="Para"/>
        <w:rPr>
          <w:lang w:val="en-GB"/>
        </w:rPr>
      </w:pPr>
      <w:r>
        <w:rPr>
          <w:lang w:val="en-GB"/>
        </w:rPr>
        <w:t>3.4.</w:t>
      </w:r>
      <w:r>
        <w:rPr>
          <w:lang w:val="en-GB"/>
        </w:rPr>
        <w:tab/>
        <w:t xml:space="preserve">Design temperatures: </w:t>
      </w:r>
    </w:p>
    <w:p w:rsidR="006C169E" w:rsidRDefault="006C169E" w:rsidP="006C169E">
      <w:pPr>
        <w:pStyle w:val="blocpara"/>
        <w:rPr>
          <w:lang w:val="en-GB"/>
        </w:rPr>
      </w:pPr>
      <w:r>
        <w:rPr>
          <w:lang w:val="en-GB"/>
        </w:rPr>
        <w:t>-20 °C to 120 °C</w:t>
      </w:r>
    </w:p>
    <w:p w:rsidR="006C169E" w:rsidRDefault="006C169E" w:rsidP="006C169E">
      <w:pPr>
        <w:pStyle w:val="blocpara"/>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3.5.</w:t>
      </w:r>
      <w:r>
        <w:rPr>
          <w:lang w:val="en-GB"/>
        </w:rPr>
        <w:tab/>
        <w:t>General design rules: (not used)</w:t>
      </w:r>
    </w:p>
    <w:p w:rsidR="006C169E" w:rsidRDefault="006C169E" w:rsidP="006C169E">
      <w:pPr>
        <w:pStyle w:val="Para"/>
        <w:keepNext/>
        <w:keepLines/>
        <w:rPr>
          <w:lang w:val="en-GB"/>
        </w:rPr>
      </w:pPr>
      <w:r>
        <w:rPr>
          <w:lang w:val="en-GB"/>
        </w:rPr>
        <w:t>3.6.</w:t>
      </w:r>
      <w:r>
        <w:rPr>
          <w:lang w:val="en-GB"/>
        </w:rPr>
        <w:tab/>
        <w:t>Applicable test procedures:</w:t>
      </w:r>
    </w:p>
    <w:p w:rsidR="006C169E" w:rsidRPr="00F9478D" w:rsidRDefault="006C169E" w:rsidP="006C169E">
      <w:pPr>
        <w:pStyle w:val="SingleTxtG"/>
        <w:ind w:left="2268" w:hanging="1134"/>
        <w:rPr>
          <w:bCs/>
          <w:lang w:val="en-GB"/>
        </w:rPr>
      </w:pPr>
      <w:r w:rsidRPr="00F9478D">
        <w:rPr>
          <w:bCs/>
          <w:lang w:val="en-GB"/>
        </w:rPr>
        <w:t>3.6.1.</w:t>
      </w:r>
      <w:r w:rsidRPr="00F9478D">
        <w:rPr>
          <w:bCs/>
          <w:lang w:val="en-GB"/>
        </w:rPr>
        <w:tab/>
        <w:t xml:space="preserve">For fuel rails of Class 0 and 1: </w:t>
      </w:r>
    </w:p>
    <w:p w:rsidR="006C169E" w:rsidRPr="00D35880" w:rsidRDefault="006C169E" w:rsidP="006C169E">
      <w:pPr>
        <w:pStyle w:val="Para"/>
        <w:tabs>
          <w:tab w:val="left" w:pos="5670"/>
        </w:tabs>
        <w:rPr>
          <w:lang w:val="en-GB"/>
        </w:rPr>
      </w:pPr>
      <w:r>
        <w:rPr>
          <w:lang w:val="en-GB"/>
        </w:rPr>
        <w:tab/>
        <w:t>Overpressure</w:t>
      </w:r>
      <w:r w:rsidRPr="00D35880">
        <w:rPr>
          <w:lang w:val="en-GB"/>
        </w:rPr>
        <w:t xml:space="preserve"> test</w:t>
      </w:r>
      <w:r w:rsidRPr="00D35880">
        <w:rPr>
          <w:lang w:val="en-GB"/>
        </w:rPr>
        <w:tab/>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 4.</w:t>
      </w:r>
    </w:p>
    <w:p w:rsidR="006C169E" w:rsidRPr="00D35880" w:rsidRDefault="006C169E" w:rsidP="006C169E">
      <w:pPr>
        <w:pStyle w:val="Para"/>
        <w:tabs>
          <w:tab w:val="left" w:pos="5670"/>
        </w:tabs>
        <w:rPr>
          <w:lang w:val="en-GB"/>
        </w:rPr>
      </w:pPr>
      <w:r w:rsidRPr="00D35880">
        <w:rPr>
          <w:lang w:val="en-GB"/>
        </w:rPr>
        <w:tab/>
      </w:r>
      <w:proofErr w:type="gramStart"/>
      <w:r w:rsidRPr="00D35880">
        <w:rPr>
          <w:lang w:val="en-GB"/>
        </w:rPr>
        <w:t>External leakage</w:t>
      </w:r>
      <w:r w:rsidRPr="00D35880">
        <w:rPr>
          <w:lang w:val="en-GB"/>
        </w:rPr>
        <w:tab/>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w:t>
      </w:r>
      <w:proofErr w:type="gramEnd"/>
      <w:r w:rsidRPr="00D35880">
        <w:rPr>
          <w:lang w:val="en-GB"/>
        </w:rPr>
        <w:t xml:space="preserve"> 5.</w:t>
      </w:r>
    </w:p>
    <w:p w:rsidR="006C169E" w:rsidRPr="00D35880" w:rsidRDefault="006C169E" w:rsidP="006C169E">
      <w:pPr>
        <w:pStyle w:val="Para"/>
        <w:tabs>
          <w:tab w:val="left" w:pos="5670"/>
        </w:tabs>
        <w:rPr>
          <w:lang w:val="en-GB"/>
        </w:rPr>
      </w:pPr>
      <w:r w:rsidRPr="00D35880">
        <w:rPr>
          <w:lang w:val="en-GB"/>
        </w:rPr>
        <w:tab/>
      </w:r>
      <w:proofErr w:type="gramStart"/>
      <w:r w:rsidRPr="00D35880">
        <w:rPr>
          <w:lang w:val="en-GB"/>
        </w:rPr>
        <w:t>High temperature</w:t>
      </w:r>
      <w:r w:rsidRPr="00D35880">
        <w:rPr>
          <w:lang w:val="en-GB"/>
        </w:rPr>
        <w:tab/>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w:t>
      </w:r>
      <w:proofErr w:type="gramEnd"/>
      <w:r w:rsidRPr="00D35880">
        <w:rPr>
          <w:lang w:val="en-GB"/>
        </w:rPr>
        <w:t xml:space="preserve"> 6.</w:t>
      </w:r>
    </w:p>
    <w:p w:rsidR="006C169E" w:rsidRPr="00D35880" w:rsidRDefault="006C169E" w:rsidP="006C169E">
      <w:pPr>
        <w:pStyle w:val="Para"/>
        <w:tabs>
          <w:tab w:val="left" w:pos="5670"/>
        </w:tabs>
        <w:rPr>
          <w:lang w:val="en-GB"/>
        </w:rPr>
      </w:pPr>
      <w:r w:rsidRPr="00D35880">
        <w:rPr>
          <w:lang w:val="en-GB"/>
        </w:rPr>
        <w:tab/>
      </w:r>
      <w:proofErr w:type="gramStart"/>
      <w:r w:rsidRPr="00D35880">
        <w:rPr>
          <w:lang w:val="en-GB"/>
        </w:rPr>
        <w:t>Low temperature</w:t>
      </w:r>
      <w:r w:rsidRPr="00D35880">
        <w:rPr>
          <w:lang w:val="en-GB"/>
        </w:rPr>
        <w:tab/>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w:t>
      </w:r>
      <w:proofErr w:type="gramEnd"/>
      <w:r w:rsidRPr="00D35880">
        <w:rPr>
          <w:lang w:val="en-GB"/>
        </w:rPr>
        <w:t xml:space="preserve"> 7.</w:t>
      </w:r>
    </w:p>
    <w:p w:rsidR="006C169E" w:rsidRPr="00D35880" w:rsidRDefault="006C169E" w:rsidP="006C169E">
      <w:pPr>
        <w:pStyle w:val="Para"/>
        <w:tabs>
          <w:tab w:val="left" w:pos="5670"/>
        </w:tabs>
        <w:rPr>
          <w:lang w:val="en-GB"/>
        </w:rPr>
      </w:pPr>
      <w:r w:rsidRPr="00D35880">
        <w:rPr>
          <w:lang w:val="en-GB"/>
        </w:rPr>
        <w:tab/>
      </w:r>
      <w:proofErr w:type="gramStart"/>
      <w:r w:rsidRPr="00D35880">
        <w:rPr>
          <w:lang w:val="en-GB"/>
        </w:rPr>
        <w:t>LPG compatibility</w:t>
      </w:r>
      <w:r w:rsidRPr="00D35880">
        <w:rPr>
          <w:lang w:val="en-GB"/>
        </w:rPr>
        <w:tab/>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w:t>
      </w:r>
      <w:proofErr w:type="gramEnd"/>
      <w:r w:rsidRPr="00D35880">
        <w:rPr>
          <w:lang w:val="en-GB"/>
        </w:rPr>
        <w:t xml:space="preserve"> 11.</w:t>
      </w:r>
      <w:r w:rsidRPr="00C73CB8">
        <w:rPr>
          <w:lang w:val="en-GB"/>
        </w:rPr>
        <w:t xml:space="preserve"> **</w:t>
      </w:r>
    </w:p>
    <w:p w:rsidR="006C169E" w:rsidRPr="00D35880" w:rsidRDefault="006C169E" w:rsidP="006C169E">
      <w:pPr>
        <w:pStyle w:val="Para"/>
        <w:tabs>
          <w:tab w:val="left" w:pos="5670"/>
        </w:tabs>
        <w:rPr>
          <w:lang w:val="en-GB"/>
        </w:rPr>
      </w:pPr>
      <w:r>
        <w:rPr>
          <w:lang w:val="en-GB"/>
        </w:rPr>
        <w:tab/>
      </w:r>
      <w:proofErr w:type="gramStart"/>
      <w:r w:rsidRPr="00D35880">
        <w:rPr>
          <w:lang w:val="en-GB"/>
        </w:rPr>
        <w:t>Corrosion resistance</w:t>
      </w:r>
      <w:r w:rsidRPr="00D35880">
        <w:rPr>
          <w:lang w:val="en-GB"/>
        </w:rPr>
        <w:tab/>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w:t>
      </w:r>
      <w:proofErr w:type="gramEnd"/>
      <w:r w:rsidRPr="00D35880">
        <w:rPr>
          <w:lang w:val="en-GB"/>
        </w:rPr>
        <w:t xml:space="preserve"> 12.</w:t>
      </w:r>
      <w:r w:rsidRPr="00C73CB8">
        <w:rPr>
          <w:lang w:val="en-GB"/>
        </w:rPr>
        <w:t xml:space="preserve"> *</w:t>
      </w:r>
    </w:p>
    <w:p w:rsidR="006C169E" w:rsidRPr="00D35880" w:rsidRDefault="006C169E" w:rsidP="006C169E">
      <w:pPr>
        <w:pStyle w:val="Para"/>
        <w:tabs>
          <w:tab w:val="left" w:pos="5670"/>
        </w:tabs>
        <w:rPr>
          <w:lang w:val="en-GB"/>
        </w:rPr>
      </w:pPr>
      <w:r w:rsidRPr="00D35880">
        <w:rPr>
          <w:lang w:val="en-GB"/>
        </w:rPr>
        <w:tab/>
        <w:t>Resistance to dry heat</w:t>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 13.</w:t>
      </w:r>
      <w:r w:rsidRPr="00C73CB8">
        <w:rPr>
          <w:lang w:val="en-GB"/>
        </w:rPr>
        <w:t xml:space="preserve"> **</w:t>
      </w:r>
    </w:p>
    <w:p w:rsidR="006C169E" w:rsidRPr="00D35880" w:rsidRDefault="006C169E" w:rsidP="006C169E">
      <w:pPr>
        <w:pStyle w:val="Para"/>
        <w:tabs>
          <w:tab w:val="left" w:pos="5670"/>
        </w:tabs>
        <w:rPr>
          <w:lang w:val="en-GB"/>
        </w:rPr>
      </w:pPr>
      <w:r w:rsidRPr="00D35880">
        <w:rPr>
          <w:lang w:val="en-GB"/>
        </w:rPr>
        <w:tab/>
      </w:r>
      <w:proofErr w:type="gramStart"/>
      <w:r w:rsidRPr="00D35880">
        <w:rPr>
          <w:lang w:val="en-GB"/>
        </w:rPr>
        <w:t>Ozone ageing</w:t>
      </w:r>
      <w:r w:rsidRPr="00D35880">
        <w:rPr>
          <w:lang w:val="en-GB"/>
        </w:rPr>
        <w:tab/>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w:t>
      </w:r>
      <w:proofErr w:type="gramEnd"/>
      <w:r w:rsidRPr="00D35880">
        <w:rPr>
          <w:lang w:val="en-GB"/>
        </w:rPr>
        <w:t xml:space="preserve"> 14.</w:t>
      </w:r>
      <w:r w:rsidRPr="00C73CB8">
        <w:rPr>
          <w:lang w:val="en-GB"/>
        </w:rPr>
        <w:t xml:space="preserve"> **</w:t>
      </w:r>
    </w:p>
    <w:p w:rsidR="006C169E" w:rsidRPr="00D35880" w:rsidRDefault="006C169E" w:rsidP="006C169E">
      <w:pPr>
        <w:pStyle w:val="Para"/>
        <w:tabs>
          <w:tab w:val="left" w:pos="5670"/>
        </w:tabs>
        <w:rPr>
          <w:lang w:val="en-GB"/>
        </w:rPr>
      </w:pPr>
      <w:r w:rsidRPr="00D35880">
        <w:rPr>
          <w:lang w:val="en-GB"/>
        </w:rPr>
        <w:tab/>
        <w:t>Creep</w:t>
      </w:r>
      <w:r w:rsidRPr="00D35880">
        <w:rPr>
          <w:lang w:val="en-GB"/>
        </w:rPr>
        <w:tab/>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 15.</w:t>
      </w:r>
      <w:r w:rsidRPr="00C73CB8">
        <w:rPr>
          <w:lang w:val="en-GB"/>
        </w:rPr>
        <w:t xml:space="preserve"> **</w:t>
      </w:r>
    </w:p>
    <w:p w:rsidR="006C169E" w:rsidRDefault="006C169E" w:rsidP="006C169E">
      <w:pPr>
        <w:pStyle w:val="Para"/>
        <w:tabs>
          <w:tab w:val="left" w:pos="5670"/>
        </w:tabs>
        <w:rPr>
          <w:lang w:val="en-GB"/>
        </w:rPr>
      </w:pPr>
      <w:r w:rsidRPr="00D35880">
        <w:rPr>
          <w:lang w:val="en-GB"/>
        </w:rPr>
        <w:tab/>
        <w:t>Temperature cycle</w:t>
      </w:r>
      <w:r w:rsidRPr="00D35880">
        <w:rPr>
          <w:lang w:val="en-GB"/>
        </w:rPr>
        <w:tab/>
      </w:r>
      <w:r w:rsidRPr="00D35880">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D35880">
        <w:rPr>
          <w:lang w:val="en-GB"/>
        </w:rPr>
        <w:t>, para. 16.</w:t>
      </w:r>
      <w:r w:rsidRPr="00C73CB8">
        <w:rPr>
          <w:lang w:val="en-GB"/>
        </w:rPr>
        <w:t xml:space="preserve"> **</w:t>
      </w:r>
    </w:p>
    <w:p w:rsidR="006C169E" w:rsidRDefault="006C169E" w:rsidP="006C169E">
      <w:pPr>
        <w:pStyle w:val="Para"/>
        <w:rPr>
          <w:lang w:val="en-GB"/>
        </w:rPr>
      </w:pPr>
      <w:r>
        <w:rPr>
          <w:lang w:val="en-GB"/>
        </w:rPr>
        <w:t>3.6.2.</w:t>
      </w:r>
      <w:r>
        <w:rPr>
          <w:lang w:val="en-GB"/>
        </w:rPr>
        <w:tab/>
        <w:t>For fuel rails of Class 2 and/or 2A:</w:t>
      </w:r>
    </w:p>
    <w:p w:rsidR="006C169E" w:rsidRPr="00CF0223" w:rsidRDefault="006C169E" w:rsidP="006C169E">
      <w:pPr>
        <w:pStyle w:val="Para"/>
        <w:tabs>
          <w:tab w:val="left" w:pos="5670"/>
        </w:tabs>
        <w:rPr>
          <w:lang w:val="en-GB"/>
        </w:rPr>
      </w:pPr>
      <w:r>
        <w:rPr>
          <w:lang w:val="en-GB"/>
        </w:rPr>
        <w:tab/>
        <w:t>Overpressure</w:t>
      </w:r>
      <w:r w:rsidRPr="00CF0223">
        <w:rPr>
          <w:lang w:val="en-GB"/>
        </w:rPr>
        <w:t xml:space="preserve"> test</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 4</w:t>
      </w:r>
      <w:r>
        <w:rPr>
          <w:lang w:val="en-GB"/>
        </w:rPr>
        <w:t>.</w:t>
      </w:r>
    </w:p>
    <w:p w:rsidR="006C169E" w:rsidRPr="00CF0223" w:rsidRDefault="006C169E" w:rsidP="006C169E">
      <w:pPr>
        <w:pStyle w:val="Para"/>
        <w:tabs>
          <w:tab w:val="left" w:pos="5670"/>
        </w:tabs>
        <w:rPr>
          <w:lang w:val="en-GB"/>
        </w:rPr>
      </w:pPr>
      <w:r w:rsidRPr="00CF0223">
        <w:rPr>
          <w:lang w:val="en-GB"/>
        </w:rPr>
        <w:tab/>
      </w:r>
      <w:proofErr w:type="gramStart"/>
      <w:r w:rsidRPr="00CF0223">
        <w:rPr>
          <w:lang w:val="en-GB"/>
        </w:rPr>
        <w:t>External leakage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5</w:t>
      </w:r>
      <w:r>
        <w:rPr>
          <w:lang w:val="en-GB"/>
        </w:rPr>
        <w:t>.</w:t>
      </w:r>
    </w:p>
    <w:p w:rsidR="006C169E" w:rsidRPr="00CF0223" w:rsidRDefault="006C169E" w:rsidP="006C169E">
      <w:pPr>
        <w:pStyle w:val="Para"/>
        <w:tabs>
          <w:tab w:val="left" w:pos="5670"/>
        </w:tabs>
        <w:rPr>
          <w:lang w:val="en-GB"/>
        </w:rPr>
      </w:pPr>
      <w:r w:rsidRPr="00CF0223">
        <w:rPr>
          <w:lang w:val="en-GB"/>
        </w:rPr>
        <w:tab/>
      </w:r>
      <w:proofErr w:type="gramStart"/>
      <w:r w:rsidRPr="00CF0223">
        <w:rPr>
          <w:lang w:val="en-GB"/>
        </w:rPr>
        <w:t>High temperature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6</w:t>
      </w:r>
      <w:r>
        <w:rPr>
          <w:lang w:val="en-GB"/>
        </w:rPr>
        <w:t>.</w:t>
      </w:r>
    </w:p>
    <w:p w:rsidR="006C169E" w:rsidRPr="00CF0223" w:rsidRDefault="006C169E" w:rsidP="006C169E">
      <w:pPr>
        <w:pStyle w:val="Para"/>
        <w:tabs>
          <w:tab w:val="left" w:pos="5670"/>
        </w:tabs>
        <w:rPr>
          <w:lang w:val="en-GB"/>
        </w:rPr>
      </w:pPr>
      <w:r w:rsidRPr="00CF0223">
        <w:rPr>
          <w:lang w:val="en-GB"/>
        </w:rPr>
        <w:tab/>
      </w:r>
      <w:proofErr w:type="gramStart"/>
      <w:r w:rsidRPr="00CF0223">
        <w:rPr>
          <w:lang w:val="en-GB"/>
        </w:rPr>
        <w:t>Low temperature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7</w:t>
      </w:r>
      <w:r>
        <w:rPr>
          <w:lang w:val="en-GB"/>
        </w:rPr>
        <w:t>.</w:t>
      </w:r>
    </w:p>
    <w:p w:rsidR="006C169E" w:rsidRPr="00CF0223" w:rsidRDefault="006C169E" w:rsidP="006C169E">
      <w:pPr>
        <w:pStyle w:val="Para"/>
        <w:tabs>
          <w:tab w:val="left" w:pos="5670"/>
        </w:tabs>
        <w:rPr>
          <w:lang w:val="en-GB"/>
        </w:rPr>
      </w:pPr>
      <w:r w:rsidRPr="00CF0223">
        <w:rPr>
          <w:lang w:val="en-GB"/>
        </w:rPr>
        <w:tab/>
      </w:r>
      <w:proofErr w:type="gramStart"/>
      <w:r w:rsidRPr="00CF0223">
        <w:rPr>
          <w:lang w:val="en-GB"/>
        </w:rPr>
        <w:t>LPG compatibility</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11</w:t>
      </w:r>
      <w:proofErr w:type="gramStart"/>
      <w:r>
        <w:rPr>
          <w:lang w:val="en-GB"/>
        </w:rPr>
        <w:t>.</w:t>
      </w:r>
      <w:r w:rsidRPr="00C73CB8">
        <w:rPr>
          <w:lang w:val="en-GB"/>
        </w:rPr>
        <w:t>*</w:t>
      </w:r>
      <w:proofErr w:type="gramEnd"/>
      <w:r w:rsidRPr="00C73CB8">
        <w:rPr>
          <w:lang w:val="en-GB"/>
        </w:rPr>
        <w:t>*</w:t>
      </w:r>
    </w:p>
    <w:p w:rsidR="006C169E" w:rsidRDefault="006C169E" w:rsidP="006C169E">
      <w:pPr>
        <w:pStyle w:val="Para"/>
        <w:tabs>
          <w:tab w:val="left" w:pos="5670"/>
        </w:tabs>
        <w:rPr>
          <w:lang w:val="en-GB"/>
        </w:rPr>
      </w:pPr>
      <w:r>
        <w:rPr>
          <w:lang w:val="en-GB"/>
        </w:rPr>
        <w:tab/>
      </w:r>
      <w:proofErr w:type="gramStart"/>
      <w:r w:rsidRPr="00CF0223">
        <w:rPr>
          <w:lang w:val="en-GB"/>
        </w:rPr>
        <w:t>Corrosion resistance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12</w:t>
      </w:r>
      <w:r>
        <w:rPr>
          <w:lang w:val="en-GB"/>
        </w:rPr>
        <w:t>.</w:t>
      </w:r>
      <w:r w:rsidRPr="00C73CB8">
        <w:rPr>
          <w:lang w:val="en-GB"/>
        </w:rPr>
        <w:t>*</w:t>
      </w:r>
    </w:p>
    <w:p w:rsidR="006C169E" w:rsidRDefault="006C169E" w:rsidP="006C169E">
      <w:pPr>
        <w:pStyle w:val="Para"/>
        <w:tabs>
          <w:tab w:val="left" w:pos="5670"/>
        </w:tabs>
        <w:rPr>
          <w:lang w:val="en-GB"/>
        </w:rPr>
      </w:pPr>
    </w:p>
    <w:p w:rsidR="006C169E" w:rsidRDefault="006C169E" w:rsidP="006C169E">
      <w:pPr>
        <w:pStyle w:val="Para"/>
        <w:tabs>
          <w:tab w:val="left" w:pos="5670"/>
        </w:tabs>
        <w:rPr>
          <w:lang w:val="en-GB"/>
        </w:rPr>
      </w:pPr>
    </w:p>
    <w:p w:rsidR="006C169E" w:rsidRDefault="006C169E" w:rsidP="006C169E">
      <w:pPr>
        <w:pStyle w:val="Para"/>
        <w:tabs>
          <w:tab w:val="left" w:pos="5670"/>
        </w:tabs>
        <w:rPr>
          <w:lang w:val="en-GB"/>
        </w:rPr>
      </w:pPr>
    </w:p>
    <w:p w:rsidR="006C169E" w:rsidRDefault="006C169E" w:rsidP="006C169E">
      <w:pPr>
        <w:pStyle w:val="Para"/>
        <w:tabs>
          <w:tab w:val="left" w:pos="5670"/>
        </w:tabs>
        <w:rPr>
          <w:lang w:val="en-GB"/>
        </w:rPr>
      </w:pPr>
    </w:p>
    <w:p w:rsidR="006C169E" w:rsidRDefault="006C169E" w:rsidP="006C169E">
      <w:pPr>
        <w:pStyle w:val="Para"/>
        <w:tabs>
          <w:tab w:val="left" w:pos="5670"/>
        </w:tabs>
        <w:rPr>
          <w:lang w:val="en-GB"/>
        </w:rPr>
      </w:pPr>
    </w:p>
    <w:p w:rsidR="006C169E" w:rsidRDefault="006C169E" w:rsidP="006C169E">
      <w:pPr>
        <w:pStyle w:val="Para"/>
        <w:tabs>
          <w:tab w:val="left" w:pos="5670"/>
        </w:tabs>
        <w:rPr>
          <w:lang w:val="en-GB"/>
        </w:rPr>
      </w:pPr>
    </w:p>
    <w:p w:rsidR="006C169E" w:rsidRDefault="006C169E" w:rsidP="006C169E">
      <w:pPr>
        <w:pStyle w:val="Para"/>
        <w:tabs>
          <w:tab w:val="left" w:pos="5670"/>
        </w:tabs>
        <w:rPr>
          <w:lang w:val="en-GB"/>
        </w:rPr>
      </w:pPr>
    </w:p>
    <w:p w:rsidR="006C169E" w:rsidRDefault="006C169E" w:rsidP="006C169E">
      <w:pPr>
        <w:pStyle w:val="Para"/>
        <w:tabs>
          <w:tab w:val="left" w:pos="5670"/>
        </w:tabs>
        <w:rPr>
          <w:lang w:val="en-GB"/>
        </w:rPr>
      </w:pPr>
    </w:p>
    <w:p w:rsidR="006C169E" w:rsidRDefault="006C169E" w:rsidP="006C169E">
      <w:pPr>
        <w:pStyle w:val="Para"/>
        <w:tabs>
          <w:tab w:val="left" w:pos="5670"/>
        </w:tabs>
        <w:rPr>
          <w:lang w:val="en-GB"/>
        </w:rPr>
      </w:pPr>
    </w:p>
    <w:p w:rsidR="006C169E" w:rsidRDefault="006C169E" w:rsidP="006C169E">
      <w:pPr>
        <w:pStyle w:val="Para"/>
        <w:tabs>
          <w:tab w:val="left" w:pos="5670"/>
        </w:tabs>
        <w:rPr>
          <w:lang w:val="en-GB"/>
        </w:rPr>
      </w:pPr>
    </w:p>
    <w:p w:rsidR="006C169E" w:rsidRDefault="006C169E" w:rsidP="006C169E">
      <w:pPr>
        <w:pStyle w:val="FootnoteText"/>
        <w:ind w:hanging="283"/>
      </w:pPr>
      <w:r>
        <w:t>_________________</w:t>
      </w:r>
    </w:p>
    <w:p w:rsidR="006C169E" w:rsidRDefault="006C169E" w:rsidP="006C169E">
      <w:pPr>
        <w:pStyle w:val="FootnoteText"/>
        <w:tabs>
          <w:tab w:val="right" w:pos="1276"/>
        </w:tabs>
        <w:ind w:left="1418" w:hanging="425"/>
      </w:pPr>
      <w:r>
        <w:tab/>
      </w:r>
      <w:r w:rsidRPr="00123C79">
        <w:t>*</w:t>
      </w:r>
      <w:r>
        <w:tab/>
        <w:t>Only for metallic parts.</w:t>
      </w:r>
    </w:p>
    <w:p w:rsidR="006C169E" w:rsidRDefault="006C169E" w:rsidP="006C169E">
      <w:pPr>
        <w:pStyle w:val="FootnoteText"/>
        <w:tabs>
          <w:tab w:val="right" w:pos="1276"/>
        </w:tabs>
        <w:ind w:left="1418" w:hanging="425"/>
      </w:pPr>
      <w:r>
        <w:tab/>
      </w:r>
      <w:r w:rsidRPr="00123C79">
        <w:t>**</w:t>
      </w:r>
      <w:r>
        <w:tab/>
        <w:t>Only for non-metallic parts.</w:t>
      </w:r>
    </w:p>
    <w:p w:rsidR="006C169E" w:rsidRPr="00CF0223" w:rsidRDefault="006C169E" w:rsidP="006C169E">
      <w:pPr>
        <w:pStyle w:val="Para"/>
        <w:tabs>
          <w:tab w:val="left" w:pos="5670"/>
        </w:tabs>
        <w:rPr>
          <w:lang w:val="en-GB"/>
        </w:rPr>
      </w:pPr>
    </w:p>
    <w:p w:rsidR="006C169E" w:rsidRDefault="006C169E" w:rsidP="006C169E">
      <w:pPr>
        <w:pStyle w:val="FootnoteText"/>
        <w:ind w:hanging="283"/>
        <w:sectPr w:rsidR="006C169E" w:rsidSect="00720793">
          <w:headerReference w:type="even" r:id="rId64"/>
          <w:headerReference w:type="default" r:id="rId65"/>
          <w:headerReference w:type="first" r:id="rId66"/>
          <w:footerReference w:type="first" r:id="rId67"/>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rPr>
          <w:bCs/>
        </w:rPr>
      </w:pPr>
      <w:bookmarkStart w:id="150" w:name="_Toc387935254"/>
      <w:bookmarkStart w:id="151" w:name="_Toc397518046"/>
      <w:r>
        <w:t>Annex 12</w:t>
      </w:r>
      <w:bookmarkEnd w:id="150"/>
      <w:bookmarkEnd w:id="151"/>
    </w:p>
    <w:p w:rsidR="006C169E" w:rsidRDefault="006C169E" w:rsidP="006C169E">
      <w:pPr>
        <w:pStyle w:val="HChG"/>
        <w:rPr>
          <w:bCs/>
        </w:rPr>
      </w:pPr>
      <w:r>
        <w:rPr>
          <w:bCs/>
        </w:rPr>
        <w:tab/>
      </w:r>
      <w:r>
        <w:rPr>
          <w:bCs/>
        </w:rPr>
        <w:tab/>
      </w:r>
      <w:bookmarkStart w:id="152" w:name="_Toc387935255"/>
      <w:bookmarkStart w:id="153" w:name="_Toc397518047"/>
      <w:r>
        <w:rPr>
          <w:bCs/>
        </w:rPr>
        <w:t>Provisions regarding the approval of the gas dosage unit when not combined with the gas injection device(s)</w:t>
      </w:r>
      <w:bookmarkEnd w:id="152"/>
      <w:bookmarkEnd w:id="153"/>
    </w:p>
    <w:p w:rsidR="006C169E" w:rsidRDefault="006C169E" w:rsidP="006C169E">
      <w:pPr>
        <w:pStyle w:val="Para"/>
        <w:spacing w:after="80"/>
        <w:rPr>
          <w:lang w:val="en-GB"/>
        </w:rPr>
      </w:pPr>
      <w:r>
        <w:rPr>
          <w:lang w:val="en-GB"/>
        </w:rPr>
        <w:t>1.</w:t>
      </w:r>
      <w:r>
        <w:rPr>
          <w:lang w:val="en-GB"/>
        </w:rPr>
        <w:tab/>
        <w:t xml:space="preserve">Definition:  See paragraph 2.11. </w:t>
      </w:r>
      <w:proofErr w:type="gramStart"/>
      <w:r>
        <w:rPr>
          <w:lang w:val="en-GB"/>
        </w:rPr>
        <w:t>of</w:t>
      </w:r>
      <w:proofErr w:type="gramEnd"/>
      <w:r>
        <w:rPr>
          <w:lang w:val="en-GB"/>
        </w:rPr>
        <w:t xml:space="preserve"> this Regulation.</w:t>
      </w:r>
    </w:p>
    <w:p w:rsidR="006C169E" w:rsidRDefault="006C169E" w:rsidP="006C169E">
      <w:pPr>
        <w:pStyle w:val="Para"/>
        <w:spacing w:after="80"/>
        <w:rPr>
          <w:lang w:val="en-GB"/>
        </w:rPr>
      </w:pPr>
      <w:r>
        <w:rPr>
          <w:lang w:val="en-GB"/>
        </w:rPr>
        <w:t>2.</w:t>
      </w:r>
      <w:r>
        <w:rPr>
          <w:lang w:val="en-GB"/>
        </w:rPr>
        <w:tab/>
        <w:t>Component classification (according to Figure 1, para. 2.):</w:t>
      </w:r>
    </w:p>
    <w:p w:rsidR="006C169E" w:rsidRPr="00D4088F" w:rsidRDefault="006C169E" w:rsidP="006C169E">
      <w:pPr>
        <w:pStyle w:val="blocpara"/>
        <w:spacing w:after="80"/>
        <w:rPr>
          <w:spacing w:val="-4"/>
          <w:lang w:val="en-GB"/>
        </w:rPr>
      </w:pPr>
      <w:r w:rsidRPr="00D4088F">
        <w:rPr>
          <w:spacing w:val="-4"/>
          <w:lang w:val="en-GB"/>
        </w:rPr>
        <w:t>Class 2: for the part with a maximum regulated pressure during operation of 450 kPa.</w:t>
      </w:r>
    </w:p>
    <w:p w:rsidR="006C169E" w:rsidRPr="00D4088F" w:rsidRDefault="006C169E" w:rsidP="006C169E">
      <w:pPr>
        <w:pStyle w:val="blocpara"/>
        <w:rPr>
          <w:spacing w:val="-4"/>
          <w:lang w:val="en-GB"/>
        </w:rPr>
      </w:pPr>
      <w:r w:rsidRPr="00D4088F">
        <w:rPr>
          <w:spacing w:val="-4"/>
          <w:lang w:val="en-GB"/>
        </w:rPr>
        <w:t>Class 2A: for the part with a maximum regulated pressure during operation of 120 kPa.</w:t>
      </w:r>
    </w:p>
    <w:p w:rsidR="006C169E" w:rsidRDefault="006C169E" w:rsidP="006C169E">
      <w:pPr>
        <w:pStyle w:val="Para"/>
        <w:spacing w:after="80"/>
        <w:rPr>
          <w:lang w:val="en-GB"/>
        </w:rPr>
      </w:pPr>
      <w:r>
        <w:rPr>
          <w:lang w:val="en-GB"/>
        </w:rPr>
        <w:t>3.</w:t>
      </w:r>
      <w:r>
        <w:rPr>
          <w:lang w:val="en-GB"/>
        </w:rPr>
        <w:tab/>
        <w:t>Classification pressure:</w:t>
      </w:r>
    </w:p>
    <w:p w:rsidR="006C169E" w:rsidRDefault="006C169E" w:rsidP="006C169E">
      <w:pPr>
        <w:pStyle w:val="blocpara"/>
        <w:spacing w:after="80"/>
        <w:rPr>
          <w:lang w:val="en-GB"/>
        </w:rPr>
      </w:pPr>
      <w:r>
        <w:rPr>
          <w:lang w:val="en-GB"/>
        </w:rPr>
        <w:t>Parts of Class 2:</w:t>
      </w:r>
      <w:r>
        <w:rPr>
          <w:lang w:val="en-GB"/>
        </w:rPr>
        <w:tab/>
        <w:t>450 kPa.</w:t>
      </w:r>
    </w:p>
    <w:p w:rsidR="006C169E" w:rsidRDefault="006C169E" w:rsidP="006C169E">
      <w:pPr>
        <w:pStyle w:val="blocpara"/>
        <w:rPr>
          <w:lang w:val="en-GB"/>
        </w:rPr>
      </w:pPr>
      <w:r>
        <w:rPr>
          <w:lang w:val="en-GB"/>
        </w:rPr>
        <w:t>Parts of Class 2A:</w:t>
      </w:r>
      <w:r>
        <w:rPr>
          <w:lang w:val="en-GB"/>
        </w:rPr>
        <w:tab/>
        <w:t>120 kPa.</w:t>
      </w:r>
    </w:p>
    <w:p w:rsidR="006C169E" w:rsidRDefault="006C169E" w:rsidP="006C169E">
      <w:pPr>
        <w:pStyle w:val="Para"/>
        <w:spacing w:after="80"/>
        <w:rPr>
          <w:lang w:val="en-GB"/>
        </w:rPr>
      </w:pPr>
      <w:r>
        <w:rPr>
          <w:lang w:val="en-GB"/>
        </w:rPr>
        <w:t>4.</w:t>
      </w:r>
      <w:r>
        <w:rPr>
          <w:lang w:val="en-GB"/>
        </w:rPr>
        <w:tab/>
        <w:t xml:space="preserve">Design temperatures: </w:t>
      </w:r>
    </w:p>
    <w:p w:rsidR="006C169E" w:rsidRDefault="006C169E" w:rsidP="006C169E">
      <w:pPr>
        <w:pStyle w:val="blocpara"/>
        <w:rPr>
          <w:lang w:val="en-GB"/>
        </w:rPr>
      </w:pPr>
      <w:r>
        <w:rPr>
          <w:lang w:val="en-GB"/>
        </w:rPr>
        <w:t>-20 °C to 120 °C</w:t>
      </w:r>
    </w:p>
    <w:p w:rsidR="006C169E" w:rsidRDefault="006C169E" w:rsidP="006C169E">
      <w:pPr>
        <w:pStyle w:val="blocpara"/>
        <w:rPr>
          <w:lang w:val="en-GB"/>
        </w:rPr>
      </w:pPr>
      <w:r>
        <w:rPr>
          <w:lang w:val="en-GB"/>
        </w:rPr>
        <w:t>For temperatures exceeding the above-mentioned values, special tests conditions are applicable.</w:t>
      </w:r>
    </w:p>
    <w:p w:rsidR="006C169E" w:rsidRDefault="006C169E" w:rsidP="006C169E">
      <w:pPr>
        <w:pStyle w:val="Para"/>
        <w:spacing w:after="80"/>
        <w:rPr>
          <w:lang w:val="en-GB"/>
        </w:rPr>
      </w:pPr>
      <w:r>
        <w:rPr>
          <w:lang w:val="en-GB"/>
        </w:rPr>
        <w:t>5.</w:t>
      </w:r>
      <w:r>
        <w:rPr>
          <w:lang w:val="en-GB"/>
        </w:rPr>
        <w:tab/>
        <w:t>General design rules:</w:t>
      </w:r>
    </w:p>
    <w:p w:rsidR="006C169E" w:rsidRDefault="006C169E" w:rsidP="006C169E">
      <w:pPr>
        <w:pStyle w:val="blocpara"/>
        <w:spacing w:after="80"/>
        <w:rPr>
          <w:lang w:val="en-GB"/>
        </w:rPr>
      </w:pPr>
      <w:proofErr w:type="gramStart"/>
      <w:r>
        <w:rPr>
          <w:lang w:val="en-GB"/>
        </w:rPr>
        <w:t>Paragraph 6.15.2., Provisions regarding the electrical insulation.</w:t>
      </w:r>
      <w:proofErr w:type="gramEnd"/>
    </w:p>
    <w:p w:rsidR="006C169E" w:rsidRDefault="006C169E" w:rsidP="006C169E">
      <w:pPr>
        <w:pStyle w:val="blocpara"/>
        <w:spacing w:after="80"/>
        <w:rPr>
          <w:lang w:val="en-GB"/>
        </w:rPr>
      </w:pPr>
      <w:r>
        <w:rPr>
          <w:lang w:val="en-GB"/>
        </w:rPr>
        <w:t>Paragraph 6.15.3.1., Provisions on valves activated by electrical power.</w:t>
      </w:r>
    </w:p>
    <w:p w:rsidR="006C169E" w:rsidRDefault="006C169E" w:rsidP="006C169E">
      <w:pPr>
        <w:pStyle w:val="blocpara"/>
        <w:rPr>
          <w:lang w:val="en-GB"/>
        </w:rPr>
      </w:pPr>
      <w:proofErr w:type="gramStart"/>
      <w:r>
        <w:rPr>
          <w:lang w:val="en-GB"/>
        </w:rPr>
        <w:t>Paragraph 6.15.4., Heat exchange medium (compatibility and pressure requirements).</w:t>
      </w:r>
      <w:proofErr w:type="gramEnd"/>
    </w:p>
    <w:p w:rsidR="006C169E" w:rsidRDefault="006C169E" w:rsidP="006C169E">
      <w:pPr>
        <w:pStyle w:val="blocpara"/>
        <w:rPr>
          <w:lang w:val="en-GB"/>
        </w:rPr>
      </w:pPr>
      <w:proofErr w:type="gramStart"/>
      <w:r>
        <w:rPr>
          <w:lang w:val="en-GB"/>
        </w:rPr>
        <w:t>Paragraph 6.15.5., Overpressure bypass</w:t>
      </w:r>
      <w:proofErr w:type="gramEnd"/>
      <w:r>
        <w:rPr>
          <w:lang w:val="en-GB"/>
        </w:rPr>
        <w:t xml:space="preserve"> security.</w:t>
      </w:r>
    </w:p>
    <w:p w:rsidR="006C169E" w:rsidRDefault="006C169E" w:rsidP="006C169E">
      <w:pPr>
        <w:pStyle w:val="Para"/>
        <w:spacing w:after="80"/>
        <w:rPr>
          <w:lang w:val="en-GB"/>
        </w:rPr>
      </w:pPr>
      <w:r>
        <w:rPr>
          <w:lang w:val="en-GB"/>
        </w:rPr>
        <w:t>6.</w:t>
      </w:r>
      <w:r>
        <w:rPr>
          <w:lang w:val="en-GB"/>
        </w:rPr>
        <w:tab/>
        <w:t>Applicable test procedures:</w:t>
      </w:r>
    </w:p>
    <w:p w:rsidR="006C169E" w:rsidRPr="00CF0223" w:rsidRDefault="006C169E" w:rsidP="006C169E">
      <w:pPr>
        <w:pStyle w:val="Para"/>
        <w:tabs>
          <w:tab w:val="left" w:pos="5670"/>
        </w:tabs>
        <w:spacing w:after="80"/>
        <w:rPr>
          <w:lang w:val="en-GB"/>
        </w:rPr>
      </w:pPr>
      <w:r>
        <w:rPr>
          <w:lang w:val="en-GB"/>
        </w:rPr>
        <w:tab/>
        <w:t>Overpressure</w:t>
      </w:r>
      <w:r w:rsidRPr="00CF0223">
        <w:rPr>
          <w:lang w:val="en-GB"/>
        </w:rPr>
        <w:t xml:space="preserve"> test</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 4</w:t>
      </w:r>
      <w:r>
        <w:rPr>
          <w:lang w:val="en-GB"/>
        </w:rPr>
        <w:t>.</w:t>
      </w:r>
    </w:p>
    <w:p w:rsidR="006C169E" w:rsidRPr="00CF0223" w:rsidRDefault="006C169E" w:rsidP="006C169E">
      <w:pPr>
        <w:pStyle w:val="Para"/>
        <w:tabs>
          <w:tab w:val="left" w:pos="5670"/>
        </w:tabs>
        <w:spacing w:after="80"/>
        <w:rPr>
          <w:lang w:val="en-GB"/>
        </w:rPr>
      </w:pPr>
      <w:r w:rsidRPr="00CF0223">
        <w:rPr>
          <w:lang w:val="en-GB"/>
        </w:rPr>
        <w:tab/>
      </w:r>
      <w:proofErr w:type="gramStart"/>
      <w:r w:rsidRPr="00CF0223">
        <w:rPr>
          <w:lang w:val="en-GB"/>
        </w:rPr>
        <w:t>External leakage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5</w:t>
      </w:r>
      <w:r>
        <w:rPr>
          <w:lang w:val="en-GB"/>
        </w:rPr>
        <w:t>.</w:t>
      </w:r>
    </w:p>
    <w:p w:rsidR="006C169E" w:rsidRPr="00CF0223" w:rsidRDefault="006C169E" w:rsidP="006C169E">
      <w:pPr>
        <w:pStyle w:val="Para"/>
        <w:tabs>
          <w:tab w:val="left" w:pos="5670"/>
        </w:tabs>
        <w:spacing w:after="80"/>
        <w:rPr>
          <w:lang w:val="en-GB"/>
        </w:rPr>
      </w:pPr>
      <w:r w:rsidRPr="00CF0223">
        <w:rPr>
          <w:lang w:val="en-GB"/>
        </w:rPr>
        <w:tab/>
      </w:r>
      <w:proofErr w:type="gramStart"/>
      <w:r w:rsidRPr="00CF0223">
        <w:rPr>
          <w:lang w:val="en-GB"/>
        </w:rPr>
        <w:t>High temperature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6</w:t>
      </w:r>
      <w:r>
        <w:rPr>
          <w:lang w:val="en-GB"/>
        </w:rPr>
        <w:t>.</w:t>
      </w:r>
    </w:p>
    <w:p w:rsidR="006C169E" w:rsidRPr="00CF0223" w:rsidRDefault="006C169E" w:rsidP="006C169E">
      <w:pPr>
        <w:pStyle w:val="Para"/>
        <w:tabs>
          <w:tab w:val="left" w:pos="5670"/>
        </w:tabs>
        <w:spacing w:after="80"/>
        <w:rPr>
          <w:lang w:val="en-GB"/>
        </w:rPr>
      </w:pPr>
      <w:r w:rsidRPr="00CF0223">
        <w:rPr>
          <w:lang w:val="en-GB"/>
        </w:rPr>
        <w:tab/>
      </w:r>
      <w:proofErr w:type="gramStart"/>
      <w:r w:rsidRPr="00CF0223">
        <w:rPr>
          <w:lang w:val="en-GB"/>
        </w:rPr>
        <w:t>Low temperature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7</w:t>
      </w:r>
      <w:r>
        <w:rPr>
          <w:lang w:val="en-GB"/>
        </w:rPr>
        <w:t>.</w:t>
      </w:r>
    </w:p>
    <w:p w:rsidR="006C169E" w:rsidRPr="00CF0223" w:rsidRDefault="006C169E" w:rsidP="006C169E">
      <w:pPr>
        <w:pStyle w:val="Para"/>
        <w:tabs>
          <w:tab w:val="left" w:pos="5670"/>
        </w:tabs>
        <w:spacing w:after="80"/>
        <w:rPr>
          <w:lang w:val="en-GB"/>
        </w:rPr>
      </w:pPr>
      <w:r w:rsidRPr="00CF0223">
        <w:rPr>
          <w:lang w:val="en-GB"/>
        </w:rPr>
        <w:tab/>
      </w:r>
      <w:proofErr w:type="gramStart"/>
      <w:r w:rsidRPr="00CF0223">
        <w:rPr>
          <w:lang w:val="en-GB"/>
        </w:rPr>
        <w:t>LPG compatibility</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11</w:t>
      </w:r>
      <w:r>
        <w:rPr>
          <w:lang w:val="en-GB"/>
        </w:rPr>
        <w:t>.</w:t>
      </w:r>
      <w:r w:rsidRPr="00CF0223">
        <w:rPr>
          <w:rStyle w:val="FootnoteReference"/>
          <w:lang w:val="en-GB"/>
        </w:rPr>
        <w:footnoteReference w:customMarkFollows="1" w:id="13"/>
        <w:t>**</w:t>
      </w:r>
      <w:r w:rsidRPr="00CF0223">
        <w:rPr>
          <w:lang w:val="en-GB"/>
        </w:rPr>
        <w:t xml:space="preserve"> </w:t>
      </w:r>
    </w:p>
    <w:p w:rsidR="006C169E" w:rsidRPr="00CF0223" w:rsidRDefault="006C169E" w:rsidP="006C169E">
      <w:pPr>
        <w:pStyle w:val="Para"/>
        <w:tabs>
          <w:tab w:val="left" w:pos="5670"/>
        </w:tabs>
        <w:spacing w:after="80"/>
        <w:rPr>
          <w:lang w:val="en-GB"/>
        </w:rPr>
      </w:pPr>
      <w:r>
        <w:rPr>
          <w:lang w:val="en-GB"/>
        </w:rPr>
        <w:tab/>
      </w:r>
      <w:proofErr w:type="gramStart"/>
      <w:r w:rsidRPr="00CF0223">
        <w:rPr>
          <w:lang w:val="en-GB"/>
        </w:rPr>
        <w:t>Corrosion resistance</w:t>
      </w:r>
      <w:r w:rsidRPr="00CF0223">
        <w:rPr>
          <w:lang w:val="en-GB"/>
        </w:rPr>
        <w:tab/>
        <w:t xml:space="preserve">Annex </w:t>
      </w:r>
      <w:r w:rsidRPr="00451DEB">
        <w:rPr>
          <w:color w:val="FF0000"/>
          <w:lang w:val="en-GB"/>
        </w:rPr>
        <w:t>1</w:t>
      </w:r>
      <w:r w:rsidRPr="00451DEB">
        <w:rPr>
          <w:strike/>
          <w:color w:val="FF0000"/>
          <w:lang w:val="en-GB"/>
        </w:rPr>
        <w:t>5</w:t>
      </w:r>
      <w:r w:rsidRPr="00451DEB">
        <w:rPr>
          <w:b/>
          <w:color w:val="FF0000"/>
          <w:lang w:val="en-GB"/>
        </w:rPr>
        <w:t>6</w:t>
      </w:r>
      <w:r w:rsidRPr="00CF0223">
        <w:rPr>
          <w:lang w:val="en-GB"/>
        </w:rPr>
        <w:t>, para.</w:t>
      </w:r>
      <w:proofErr w:type="gramEnd"/>
      <w:r w:rsidRPr="00CF0223">
        <w:rPr>
          <w:lang w:val="en-GB"/>
        </w:rPr>
        <w:t xml:space="preserve"> 12</w:t>
      </w:r>
      <w:r>
        <w:rPr>
          <w:lang w:val="en-GB"/>
        </w:rPr>
        <w:t>.</w:t>
      </w:r>
      <w:r w:rsidRPr="00CF0223">
        <w:rPr>
          <w:rStyle w:val="FootnoteReference"/>
          <w:lang w:val="en-GB"/>
        </w:rPr>
        <w:footnoteReference w:customMarkFollows="1" w:id="14"/>
        <w:t>*</w:t>
      </w:r>
    </w:p>
    <w:p w:rsidR="006C169E" w:rsidRDefault="006C169E" w:rsidP="006C169E">
      <w:pPr>
        <w:pStyle w:val="blocpara"/>
        <w:spacing w:after="80"/>
        <w:rPr>
          <w:lang w:val="en-GB"/>
        </w:rPr>
      </w:pPr>
      <w:r>
        <w:rPr>
          <w:lang w:val="en-GB"/>
        </w:rPr>
        <w:t>Remarks:</w:t>
      </w:r>
    </w:p>
    <w:p w:rsidR="006C169E" w:rsidRDefault="006C169E" w:rsidP="006C169E">
      <w:pPr>
        <w:pStyle w:val="blocpara"/>
        <w:rPr>
          <w:lang w:val="en-GB"/>
        </w:rPr>
      </w:pPr>
      <w:r>
        <w:rPr>
          <w:lang w:val="en-GB"/>
        </w:rPr>
        <w:t>The parts of the gas dosage unit (Class 2 or 2A) shall be leakproof with the outlet(s) of that part closed.</w:t>
      </w:r>
    </w:p>
    <w:p w:rsidR="006C169E" w:rsidRDefault="006C169E" w:rsidP="006C169E">
      <w:pPr>
        <w:pStyle w:val="blocpara"/>
        <w:rPr>
          <w:lang w:val="en-GB"/>
        </w:rPr>
      </w:pPr>
      <w:r>
        <w:rPr>
          <w:lang w:val="en-GB"/>
        </w:rPr>
        <w:t>For the overpressure test all the outlets including those of the coolant compartment shall be closed off.</w:t>
      </w:r>
    </w:p>
    <w:p w:rsidR="006C169E" w:rsidRDefault="006C169E" w:rsidP="006C169E">
      <w:pPr>
        <w:rPr>
          <w:bCs/>
          <w:lang w:val="en-GB"/>
        </w:rPr>
        <w:sectPr w:rsidR="006C169E" w:rsidSect="00720793">
          <w:headerReference w:type="even" r:id="rId68"/>
          <w:headerReference w:type="first" r:id="rId69"/>
          <w:footerReference w:type="first" r:id="rId70"/>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Default="006C169E" w:rsidP="006C169E">
      <w:pPr>
        <w:pStyle w:val="HChG"/>
      </w:pPr>
      <w:bookmarkStart w:id="154" w:name="_Toc387935256"/>
      <w:bookmarkStart w:id="155" w:name="_Toc397518048"/>
      <w:r>
        <w:t>Annex 13</w:t>
      </w:r>
      <w:bookmarkEnd w:id="154"/>
      <w:bookmarkEnd w:id="155"/>
    </w:p>
    <w:p w:rsidR="006C169E" w:rsidRDefault="006C169E" w:rsidP="006C169E">
      <w:pPr>
        <w:pStyle w:val="HChG"/>
      </w:pPr>
      <w:r>
        <w:tab/>
      </w:r>
      <w:r>
        <w:tab/>
      </w:r>
      <w:bookmarkStart w:id="156" w:name="_Toc387935257"/>
      <w:bookmarkStart w:id="157" w:name="_Toc397518049"/>
      <w:r>
        <w:t>Provisions regarding the approval of the pressure and/or temperature sensor</w:t>
      </w:r>
      <w:bookmarkEnd w:id="156"/>
      <w:bookmarkEnd w:id="157"/>
    </w:p>
    <w:p w:rsidR="006C169E" w:rsidRDefault="006C169E" w:rsidP="006C169E">
      <w:pPr>
        <w:pStyle w:val="Para"/>
        <w:rPr>
          <w:lang w:val="en-GB"/>
        </w:rPr>
      </w:pPr>
      <w:r>
        <w:rPr>
          <w:lang w:val="en-GB"/>
        </w:rPr>
        <w:t>1.</w:t>
      </w:r>
      <w:r>
        <w:rPr>
          <w:lang w:val="en-GB"/>
        </w:rPr>
        <w:tab/>
        <w:t>Definition:</w:t>
      </w:r>
    </w:p>
    <w:p w:rsidR="006C169E" w:rsidRDefault="006C169E" w:rsidP="006C169E">
      <w:pPr>
        <w:pStyle w:val="blocpara"/>
        <w:rPr>
          <w:lang w:val="en-GB"/>
        </w:rPr>
      </w:pPr>
      <w:r>
        <w:rPr>
          <w:lang w:val="en-GB"/>
        </w:rPr>
        <w:t xml:space="preserve">Pressure sensor:  See paragraph 2.13. </w:t>
      </w:r>
      <w:proofErr w:type="gramStart"/>
      <w:r>
        <w:rPr>
          <w:lang w:val="en-GB"/>
        </w:rPr>
        <w:t>of</w:t>
      </w:r>
      <w:proofErr w:type="gramEnd"/>
      <w:r>
        <w:rPr>
          <w:lang w:val="en-GB"/>
        </w:rPr>
        <w:t xml:space="preserve"> this Regulation.</w:t>
      </w:r>
    </w:p>
    <w:p w:rsidR="006C169E" w:rsidRDefault="006C169E" w:rsidP="006C169E">
      <w:pPr>
        <w:pStyle w:val="blocpara"/>
        <w:rPr>
          <w:lang w:val="en-GB"/>
        </w:rPr>
      </w:pPr>
      <w:r>
        <w:rPr>
          <w:lang w:val="en-GB"/>
        </w:rPr>
        <w:t xml:space="preserve">Temperature sensor:  See paragraph 2.13. </w:t>
      </w:r>
      <w:proofErr w:type="gramStart"/>
      <w:r>
        <w:rPr>
          <w:lang w:val="en-GB"/>
        </w:rPr>
        <w:t>of</w:t>
      </w:r>
      <w:proofErr w:type="gramEnd"/>
      <w:r>
        <w:rPr>
          <w:lang w:val="en-GB"/>
        </w:rPr>
        <w:t xml:space="preserve"> this Regulation.</w:t>
      </w:r>
    </w:p>
    <w:p w:rsidR="006C169E" w:rsidRPr="00F9478D" w:rsidRDefault="006C169E" w:rsidP="006C169E">
      <w:pPr>
        <w:pStyle w:val="SingleTxtG"/>
        <w:ind w:left="2268" w:hanging="1134"/>
        <w:rPr>
          <w:bCs/>
          <w:lang w:val="en-GB"/>
        </w:rPr>
      </w:pPr>
      <w:r w:rsidRPr="00F9478D">
        <w:rPr>
          <w:bCs/>
          <w:lang w:val="en-GB"/>
        </w:rPr>
        <w:t>2.</w:t>
      </w:r>
      <w:r w:rsidRPr="00F9478D">
        <w:rPr>
          <w:bCs/>
          <w:lang w:val="en-GB"/>
        </w:rPr>
        <w:tab/>
        <w:t xml:space="preserve">Component classification (according to Figure 1, para. 2.): </w:t>
      </w:r>
    </w:p>
    <w:p w:rsidR="006C169E" w:rsidRDefault="006C169E" w:rsidP="006C169E">
      <w:pPr>
        <w:pStyle w:val="Para"/>
        <w:ind w:firstLine="0"/>
        <w:rPr>
          <w:bCs/>
          <w:lang w:val="en-GB"/>
        </w:rPr>
      </w:pPr>
      <w:r w:rsidRPr="00F9478D">
        <w:rPr>
          <w:bCs/>
          <w:lang w:val="en-GB"/>
        </w:rPr>
        <w:t>Pressure and temperature sensors can be of Class 0, 1, 2 or 2A.</w:t>
      </w:r>
    </w:p>
    <w:p w:rsidR="006C169E" w:rsidRPr="00F9478D" w:rsidRDefault="006C169E" w:rsidP="006C169E">
      <w:pPr>
        <w:pStyle w:val="SingleTxtG"/>
        <w:ind w:left="2268" w:hanging="1134"/>
        <w:rPr>
          <w:bCs/>
          <w:lang w:val="en-GB"/>
        </w:rPr>
      </w:pPr>
      <w:r w:rsidRPr="00F9478D">
        <w:rPr>
          <w:bCs/>
          <w:lang w:val="en-GB"/>
        </w:rPr>
        <w:t>3.</w:t>
      </w:r>
      <w:r w:rsidRPr="00F9478D">
        <w:rPr>
          <w:bCs/>
          <w:lang w:val="en-GB"/>
        </w:rPr>
        <w:tab/>
        <w:t xml:space="preserve">Classification pressure: </w:t>
      </w:r>
    </w:p>
    <w:p w:rsidR="006C169E" w:rsidRPr="00F9478D" w:rsidRDefault="006C169E" w:rsidP="006C169E">
      <w:pPr>
        <w:pStyle w:val="SingleTxtG"/>
        <w:ind w:left="2268"/>
        <w:rPr>
          <w:bCs/>
          <w:lang w:val="en-GB"/>
        </w:rPr>
      </w:pPr>
      <w:r w:rsidRPr="00F9478D">
        <w:rPr>
          <w:bCs/>
          <w:lang w:val="en-GB"/>
        </w:rPr>
        <w:t>Parts of Class 0:</w:t>
      </w:r>
      <w:r w:rsidRPr="00F9478D">
        <w:rPr>
          <w:bCs/>
          <w:lang w:val="en-GB"/>
        </w:rPr>
        <w:tab/>
        <w:t>WP declared</w:t>
      </w:r>
    </w:p>
    <w:p w:rsidR="006C169E" w:rsidRPr="00F9478D" w:rsidRDefault="006C169E" w:rsidP="006C169E">
      <w:pPr>
        <w:pStyle w:val="SingleTxtG"/>
        <w:ind w:left="2268"/>
        <w:rPr>
          <w:bCs/>
          <w:lang w:val="en-GB"/>
        </w:rPr>
      </w:pPr>
      <w:r w:rsidRPr="00F9478D">
        <w:rPr>
          <w:bCs/>
          <w:lang w:val="en-GB"/>
        </w:rPr>
        <w:t>Parts of Class 1:</w:t>
      </w:r>
      <w:r w:rsidRPr="00F9478D">
        <w:rPr>
          <w:bCs/>
          <w:lang w:val="en-GB"/>
        </w:rPr>
        <w:tab/>
        <w:t>3,000 kPa.</w:t>
      </w:r>
    </w:p>
    <w:p w:rsidR="006C169E" w:rsidRPr="00F9478D" w:rsidRDefault="006C169E" w:rsidP="006C169E">
      <w:pPr>
        <w:pStyle w:val="SingleTxtG"/>
        <w:ind w:left="2268"/>
        <w:rPr>
          <w:bCs/>
          <w:lang w:val="en-GB"/>
        </w:rPr>
      </w:pPr>
      <w:r w:rsidRPr="00F9478D">
        <w:rPr>
          <w:bCs/>
          <w:lang w:val="en-GB"/>
        </w:rPr>
        <w:t>Parts of Class 2:</w:t>
      </w:r>
      <w:r w:rsidRPr="00F9478D">
        <w:rPr>
          <w:bCs/>
          <w:lang w:val="en-GB"/>
        </w:rPr>
        <w:tab/>
        <w:t xml:space="preserve">   450 kPa.</w:t>
      </w:r>
    </w:p>
    <w:p w:rsidR="006C169E" w:rsidRDefault="006C169E" w:rsidP="006C169E">
      <w:pPr>
        <w:pStyle w:val="Para"/>
        <w:ind w:firstLine="0"/>
        <w:rPr>
          <w:bCs/>
          <w:lang w:val="en-GB"/>
        </w:rPr>
      </w:pPr>
      <w:r w:rsidRPr="00F9478D">
        <w:rPr>
          <w:bCs/>
          <w:lang w:val="en-GB"/>
        </w:rPr>
        <w:t>Parts of Class 2A:</w:t>
      </w:r>
      <w:r w:rsidRPr="00F9478D">
        <w:rPr>
          <w:bCs/>
          <w:lang w:val="en-GB"/>
        </w:rPr>
        <w:tab/>
        <w:t xml:space="preserve">   120 kPa.</w:t>
      </w:r>
    </w:p>
    <w:p w:rsidR="006C169E" w:rsidRDefault="006C169E" w:rsidP="006C169E">
      <w:pPr>
        <w:pStyle w:val="Para"/>
        <w:rPr>
          <w:lang w:val="en-GB"/>
        </w:rPr>
      </w:pPr>
      <w:r>
        <w:rPr>
          <w:lang w:val="en-GB"/>
        </w:rPr>
        <w:t>4.</w:t>
      </w:r>
      <w:r>
        <w:rPr>
          <w:lang w:val="en-GB"/>
        </w:rPr>
        <w:tab/>
        <w:t xml:space="preserve">Design temperatures: </w:t>
      </w:r>
    </w:p>
    <w:p w:rsidR="006C169E" w:rsidRDefault="006C169E" w:rsidP="006C169E">
      <w:pPr>
        <w:pStyle w:val="blocpara"/>
        <w:rPr>
          <w:lang w:val="en-GB"/>
        </w:rPr>
      </w:pPr>
      <w:r>
        <w:rPr>
          <w:lang w:val="en-GB"/>
        </w:rPr>
        <w:t>-20 °C to 120 °C</w:t>
      </w:r>
    </w:p>
    <w:p w:rsidR="006C169E" w:rsidRDefault="006C169E" w:rsidP="006C169E">
      <w:pPr>
        <w:pStyle w:val="blocpara"/>
        <w:rPr>
          <w:lang w:val="en-GB"/>
        </w:rPr>
      </w:pPr>
      <w:r>
        <w:rPr>
          <w:lang w:val="en-GB"/>
        </w:rPr>
        <w:t>For temperatures exceeding the above-mentioned values, special tests conditions are applicable.</w:t>
      </w:r>
    </w:p>
    <w:p w:rsidR="006C169E" w:rsidRDefault="006C169E" w:rsidP="006C169E">
      <w:pPr>
        <w:pStyle w:val="Para"/>
        <w:rPr>
          <w:lang w:val="en-GB"/>
        </w:rPr>
      </w:pPr>
      <w:r>
        <w:rPr>
          <w:lang w:val="en-GB"/>
        </w:rPr>
        <w:t>5.</w:t>
      </w:r>
      <w:r>
        <w:rPr>
          <w:lang w:val="en-GB"/>
        </w:rPr>
        <w:tab/>
        <w:t>General design rules:</w:t>
      </w:r>
    </w:p>
    <w:p w:rsidR="006C169E" w:rsidRDefault="006C169E" w:rsidP="006C169E">
      <w:pPr>
        <w:pStyle w:val="blocpara"/>
        <w:rPr>
          <w:lang w:val="en-GB"/>
        </w:rPr>
      </w:pPr>
      <w:proofErr w:type="gramStart"/>
      <w:r>
        <w:rPr>
          <w:lang w:val="en-GB"/>
        </w:rPr>
        <w:t>Paragraph 6.15.2., Provisions regarding the electrical insulation.</w:t>
      </w:r>
      <w:proofErr w:type="gramEnd"/>
    </w:p>
    <w:p w:rsidR="006C169E" w:rsidRDefault="006C169E" w:rsidP="006C169E">
      <w:pPr>
        <w:pStyle w:val="blocpara"/>
        <w:rPr>
          <w:lang w:val="en-GB"/>
        </w:rPr>
      </w:pPr>
      <w:proofErr w:type="gramStart"/>
      <w:r>
        <w:rPr>
          <w:lang w:val="en-GB"/>
        </w:rPr>
        <w:t>Paragraph 6.15.4.1., Heat exchange medium (compatibility and pressure requirements).</w:t>
      </w:r>
      <w:proofErr w:type="gramEnd"/>
    </w:p>
    <w:p w:rsidR="006C169E" w:rsidRDefault="006C169E" w:rsidP="006C169E">
      <w:pPr>
        <w:pStyle w:val="blocpara"/>
        <w:rPr>
          <w:lang w:val="en-GB"/>
        </w:rPr>
      </w:pPr>
      <w:proofErr w:type="gramStart"/>
      <w:r>
        <w:rPr>
          <w:lang w:val="en-GB"/>
        </w:rPr>
        <w:t>Paragraph 6.15.6.2., Gas flow prevention.</w:t>
      </w:r>
      <w:proofErr w:type="gramEnd"/>
    </w:p>
    <w:p w:rsidR="006C169E" w:rsidRDefault="006C169E" w:rsidP="006C169E">
      <w:pPr>
        <w:pStyle w:val="Para"/>
        <w:rPr>
          <w:lang w:val="en-GB"/>
        </w:rPr>
      </w:pPr>
      <w:r>
        <w:rPr>
          <w:lang w:val="en-GB"/>
        </w:rPr>
        <w:t>6.</w:t>
      </w:r>
      <w:r>
        <w:rPr>
          <w:lang w:val="en-GB"/>
        </w:rPr>
        <w:tab/>
        <w:t>Applicable test procedures:</w:t>
      </w:r>
    </w:p>
    <w:p w:rsidR="006C169E" w:rsidRPr="00F9478D" w:rsidRDefault="006C169E" w:rsidP="006C169E">
      <w:pPr>
        <w:pStyle w:val="SingleTxtG"/>
        <w:ind w:left="2268" w:hanging="1134"/>
        <w:rPr>
          <w:bCs/>
          <w:lang w:val="en-GB"/>
        </w:rPr>
      </w:pPr>
      <w:r w:rsidRPr="00F9478D">
        <w:rPr>
          <w:bCs/>
          <w:lang w:val="en-GB"/>
        </w:rPr>
        <w:t>6.1.</w:t>
      </w:r>
      <w:r w:rsidRPr="00F9478D">
        <w:rPr>
          <w:bCs/>
          <w:lang w:val="en-GB"/>
        </w:rPr>
        <w:tab/>
        <w:t xml:space="preserve">For parts of Class 0 and 1: </w:t>
      </w:r>
    </w:p>
    <w:p w:rsidR="006C169E" w:rsidRPr="00F9478D" w:rsidRDefault="006C169E" w:rsidP="006C169E">
      <w:pPr>
        <w:pStyle w:val="SingleTxtG"/>
        <w:ind w:left="2268"/>
        <w:rPr>
          <w:bCs/>
          <w:lang w:val="en-GB"/>
        </w:rPr>
      </w:pPr>
      <w:r>
        <w:rPr>
          <w:bCs/>
          <w:lang w:val="en-GB"/>
        </w:rPr>
        <w:t>Overpressure</w:t>
      </w:r>
      <w:r w:rsidRPr="00F9478D">
        <w:rPr>
          <w:bCs/>
          <w:lang w:val="en-GB"/>
        </w:rPr>
        <w:t xml:space="preserve"> test</w:t>
      </w:r>
      <w:r w:rsidRPr="00F9478D">
        <w:rPr>
          <w:bCs/>
          <w:lang w:val="en-GB"/>
        </w:rPr>
        <w:tab/>
      </w:r>
      <w:r w:rsidRPr="00F9478D">
        <w:rPr>
          <w:bCs/>
          <w:lang w:val="en-GB"/>
        </w:rPr>
        <w:tab/>
        <w:t xml:space="preserve">Annex </w:t>
      </w:r>
      <w:r w:rsidRPr="00451DEB">
        <w:rPr>
          <w:bCs/>
          <w:color w:val="FF0000"/>
          <w:lang w:val="en-GB"/>
        </w:rPr>
        <w:t>1</w:t>
      </w:r>
      <w:r w:rsidRPr="00451DEB">
        <w:rPr>
          <w:strike/>
          <w:color w:val="FF0000"/>
          <w:lang w:val="en-GB"/>
        </w:rPr>
        <w:t>5</w:t>
      </w:r>
      <w:r w:rsidRPr="00451DEB">
        <w:rPr>
          <w:b/>
          <w:color w:val="FF0000"/>
          <w:lang w:val="en-GB"/>
        </w:rPr>
        <w:t>6</w:t>
      </w:r>
      <w:r w:rsidRPr="00F9478D">
        <w:rPr>
          <w:bCs/>
          <w:lang w:val="en-GB"/>
        </w:rPr>
        <w:t>, para. 4.</w:t>
      </w:r>
    </w:p>
    <w:p w:rsidR="006C169E" w:rsidRPr="00F9478D" w:rsidRDefault="006C169E" w:rsidP="006C169E">
      <w:pPr>
        <w:pStyle w:val="SingleTxtG"/>
        <w:ind w:left="2268" w:hanging="1134"/>
        <w:rPr>
          <w:bCs/>
          <w:lang w:val="en-GB"/>
        </w:rPr>
      </w:pPr>
      <w:r w:rsidRPr="00F9478D">
        <w:rPr>
          <w:bCs/>
          <w:lang w:val="en-GB"/>
        </w:rPr>
        <w:tab/>
      </w:r>
      <w:proofErr w:type="gramStart"/>
      <w:r w:rsidRPr="00F9478D">
        <w:rPr>
          <w:bCs/>
          <w:lang w:val="en-GB"/>
        </w:rPr>
        <w:t>External leakage</w:t>
      </w:r>
      <w:r w:rsidRPr="00F9478D">
        <w:rPr>
          <w:bCs/>
          <w:lang w:val="en-GB"/>
        </w:rPr>
        <w:tab/>
      </w:r>
      <w:r w:rsidRPr="00F9478D">
        <w:rPr>
          <w:bCs/>
          <w:lang w:val="en-GB"/>
        </w:rPr>
        <w:tab/>
        <w:t xml:space="preserve">Annex </w:t>
      </w:r>
      <w:r w:rsidRPr="00451DEB">
        <w:rPr>
          <w:bCs/>
          <w:color w:val="FF0000"/>
          <w:lang w:val="en-GB"/>
        </w:rPr>
        <w:t>1</w:t>
      </w:r>
      <w:r w:rsidRPr="00451DEB">
        <w:rPr>
          <w:strike/>
          <w:color w:val="FF0000"/>
          <w:lang w:val="en-GB"/>
        </w:rPr>
        <w:t>5</w:t>
      </w:r>
      <w:r w:rsidRPr="00451DEB">
        <w:rPr>
          <w:b/>
          <w:color w:val="FF0000"/>
          <w:lang w:val="en-GB"/>
        </w:rPr>
        <w:t>6</w:t>
      </w:r>
      <w:r w:rsidRPr="00F9478D">
        <w:rPr>
          <w:bCs/>
          <w:lang w:val="en-GB"/>
        </w:rPr>
        <w:t>, para.</w:t>
      </w:r>
      <w:proofErr w:type="gramEnd"/>
      <w:r w:rsidRPr="00F9478D">
        <w:rPr>
          <w:bCs/>
          <w:lang w:val="en-GB"/>
        </w:rPr>
        <w:t xml:space="preserve"> 5.</w:t>
      </w:r>
    </w:p>
    <w:p w:rsidR="006C169E" w:rsidRPr="00F9478D" w:rsidRDefault="006C169E" w:rsidP="006C169E">
      <w:pPr>
        <w:pStyle w:val="SingleTxtG"/>
        <w:ind w:left="2268" w:hanging="1134"/>
        <w:rPr>
          <w:bCs/>
          <w:lang w:val="en-GB"/>
        </w:rPr>
      </w:pPr>
      <w:r w:rsidRPr="00F9478D">
        <w:rPr>
          <w:bCs/>
          <w:lang w:val="en-GB"/>
        </w:rPr>
        <w:tab/>
      </w:r>
      <w:proofErr w:type="gramStart"/>
      <w:r w:rsidRPr="00F9478D">
        <w:rPr>
          <w:bCs/>
          <w:lang w:val="en-GB"/>
        </w:rPr>
        <w:t>High temperature</w:t>
      </w:r>
      <w:r w:rsidRPr="00F9478D">
        <w:rPr>
          <w:bCs/>
          <w:lang w:val="en-GB"/>
        </w:rPr>
        <w:tab/>
      </w:r>
      <w:r w:rsidRPr="00F9478D">
        <w:rPr>
          <w:bCs/>
          <w:lang w:val="en-GB"/>
        </w:rPr>
        <w:tab/>
        <w:t xml:space="preserve">Annex </w:t>
      </w:r>
      <w:r w:rsidRPr="00451DEB">
        <w:rPr>
          <w:bCs/>
          <w:color w:val="FF0000"/>
          <w:lang w:val="en-GB"/>
        </w:rPr>
        <w:t>1</w:t>
      </w:r>
      <w:r w:rsidRPr="00451DEB">
        <w:rPr>
          <w:strike/>
          <w:color w:val="FF0000"/>
          <w:lang w:val="en-GB"/>
        </w:rPr>
        <w:t>5</w:t>
      </w:r>
      <w:r w:rsidRPr="00451DEB">
        <w:rPr>
          <w:b/>
          <w:color w:val="FF0000"/>
          <w:lang w:val="en-GB"/>
        </w:rPr>
        <w:t>6</w:t>
      </w:r>
      <w:r w:rsidRPr="00F9478D">
        <w:rPr>
          <w:bCs/>
          <w:lang w:val="en-GB"/>
        </w:rPr>
        <w:t>, para.</w:t>
      </w:r>
      <w:proofErr w:type="gramEnd"/>
      <w:r w:rsidRPr="00F9478D">
        <w:rPr>
          <w:bCs/>
          <w:lang w:val="en-GB"/>
        </w:rPr>
        <w:t xml:space="preserve"> 6.</w:t>
      </w:r>
    </w:p>
    <w:p w:rsidR="006C169E" w:rsidRPr="00F9478D" w:rsidRDefault="006C169E" w:rsidP="006C169E">
      <w:pPr>
        <w:pStyle w:val="SingleTxtG"/>
        <w:ind w:left="2268" w:hanging="1134"/>
        <w:rPr>
          <w:bCs/>
          <w:lang w:val="en-GB"/>
        </w:rPr>
      </w:pPr>
      <w:r w:rsidRPr="00F9478D">
        <w:rPr>
          <w:bCs/>
          <w:lang w:val="en-GB"/>
        </w:rPr>
        <w:tab/>
      </w:r>
      <w:proofErr w:type="gramStart"/>
      <w:r w:rsidRPr="00F9478D">
        <w:rPr>
          <w:bCs/>
          <w:lang w:val="en-GB"/>
        </w:rPr>
        <w:t>Low temperature</w:t>
      </w:r>
      <w:r w:rsidRPr="00F9478D">
        <w:rPr>
          <w:bCs/>
          <w:lang w:val="en-GB"/>
        </w:rPr>
        <w:tab/>
      </w:r>
      <w:r w:rsidRPr="00F9478D">
        <w:rPr>
          <w:bCs/>
          <w:lang w:val="en-GB"/>
        </w:rPr>
        <w:tab/>
        <w:t xml:space="preserve">Annex </w:t>
      </w:r>
      <w:r w:rsidRPr="00451DEB">
        <w:rPr>
          <w:bCs/>
          <w:color w:val="FF0000"/>
          <w:lang w:val="en-GB"/>
        </w:rPr>
        <w:t>1</w:t>
      </w:r>
      <w:r w:rsidRPr="00451DEB">
        <w:rPr>
          <w:strike/>
          <w:color w:val="FF0000"/>
          <w:lang w:val="en-GB"/>
        </w:rPr>
        <w:t>5</w:t>
      </w:r>
      <w:r w:rsidRPr="00451DEB">
        <w:rPr>
          <w:b/>
          <w:color w:val="FF0000"/>
          <w:lang w:val="en-GB"/>
        </w:rPr>
        <w:t>6</w:t>
      </w:r>
      <w:r w:rsidRPr="00F9478D">
        <w:rPr>
          <w:bCs/>
          <w:lang w:val="en-GB"/>
        </w:rPr>
        <w:t>, para.</w:t>
      </w:r>
      <w:proofErr w:type="gramEnd"/>
      <w:r w:rsidRPr="00F9478D">
        <w:rPr>
          <w:bCs/>
          <w:lang w:val="en-GB"/>
        </w:rPr>
        <w:t xml:space="preserve"> 7.</w:t>
      </w:r>
    </w:p>
    <w:p w:rsidR="006C169E" w:rsidRPr="00F9478D" w:rsidRDefault="006C169E" w:rsidP="006C169E">
      <w:pPr>
        <w:pStyle w:val="SingleTxtG"/>
        <w:ind w:left="2268" w:hanging="1134"/>
        <w:rPr>
          <w:bCs/>
          <w:lang w:val="en-GB"/>
        </w:rPr>
      </w:pPr>
      <w:r w:rsidRPr="00F9478D">
        <w:rPr>
          <w:bCs/>
          <w:lang w:val="en-GB"/>
        </w:rPr>
        <w:tab/>
      </w:r>
      <w:proofErr w:type="gramStart"/>
      <w:r w:rsidRPr="00F9478D">
        <w:rPr>
          <w:bCs/>
          <w:lang w:val="en-GB"/>
        </w:rPr>
        <w:t>LPG compatibility</w:t>
      </w:r>
      <w:r w:rsidRPr="00F9478D">
        <w:rPr>
          <w:bCs/>
          <w:lang w:val="en-GB"/>
        </w:rPr>
        <w:tab/>
      </w:r>
      <w:r w:rsidRPr="00F9478D">
        <w:rPr>
          <w:bCs/>
          <w:lang w:val="en-GB"/>
        </w:rPr>
        <w:tab/>
        <w:t xml:space="preserve">Annex </w:t>
      </w:r>
      <w:r w:rsidRPr="00451DEB">
        <w:rPr>
          <w:bCs/>
          <w:color w:val="FF0000"/>
          <w:lang w:val="en-GB"/>
        </w:rPr>
        <w:t>1</w:t>
      </w:r>
      <w:r w:rsidRPr="00451DEB">
        <w:rPr>
          <w:strike/>
          <w:color w:val="FF0000"/>
          <w:lang w:val="en-GB"/>
        </w:rPr>
        <w:t>5</w:t>
      </w:r>
      <w:r w:rsidRPr="00451DEB">
        <w:rPr>
          <w:b/>
          <w:color w:val="FF0000"/>
          <w:lang w:val="en-GB"/>
        </w:rPr>
        <w:t>6</w:t>
      </w:r>
      <w:r w:rsidRPr="00F9478D">
        <w:rPr>
          <w:bCs/>
          <w:lang w:val="en-GB"/>
        </w:rPr>
        <w:t>, para.</w:t>
      </w:r>
      <w:proofErr w:type="gramEnd"/>
      <w:r w:rsidRPr="00F9478D">
        <w:rPr>
          <w:bCs/>
          <w:lang w:val="en-GB"/>
        </w:rPr>
        <w:t xml:space="preserve"> 11</w:t>
      </w:r>
      <w:proofErr w:type="gramStart"/>
      <w:r w:rsidRPr="00F9478D">
        <w:rPr>
          <w:bCs/>
          <w:lang w:val="en-GB"/>
        </w:rPr>
        <w:t>.</w:t>
      </w:r>
      <w:r w:rsidRPr="00F7486B">
        <w:rPr>
          <w:bCs/>
          <w:lang w:val="en-GB"/>
        </w:rPr>
        <w:t>*</w:t>
      </w:r>
      <w:proofErr w:type="gramEnd"/>
      <w:r w:rsidRPr="00F7486B">
        <w:rPr>
          <w:bCs/>
          <w:lang w:val="en-GB"/>
        </w:rPr>
        <w:t>*</w:t>
      </w:r>
    </w:p>
    <w:p w:rsidR="006C169E" w:rsidRPr="00F7486B" w:rsidRDefault="006C169E" w:rsidP="006C169E">
      <w:pPr>
        <w:pStyle w:val="SingleTxtG"/>
        <w:ind w:left="2268"/>
        <w:rPr>
          <w:bCs/>
          <w:lang w:val="en-GB"/>
        </w:rPr>
      </w:pPr>
      <w:proofErr w:type="gramStart"/>
      <w:r w:rsidRPr="00F9478D">
        <w:rPr>
          <w:bCs/>
          <w:lang w:val="en-GB"/>
        </w:rPr>
        <w:t>Corrosion resistance</w:t>
      </w:r>
      <w:r w:rsidRPr="00F9478D">
        <w:rPr>
          <w:bCs/>
          <w:lang w:val="en-GB"/>
        </w:rPr>
        <w:tab/>
      </w:r>
      <w:r w:rsidRPr="00F9478D">
        <w:rPr>
          <w:bCs/>
          <w:lang w:val="en-GB"/>
        </w:rPr>
        <w:tab/>
        <w:t xml:space="preserve">Annex </w:t>
      </w:r>
      <w:r w:rsidRPr="00451DEB">
        <w:rPr>
          <w:bCs/>
          <w:color w:val="FF0000"/>
          <w:lang w:val="en-GB"/>
        </w:rPr>
        <w:t>1</w:t>
      </w:r>
      <w:r w:rsidRPr="00451DEB">
        <w:rPr>
          <w:strike/>
          <w:color w:val="FF0000"/>
          <w:lang w:val="en-GB"/>
        </w:rPr>
        <w:t>5</w:t>
      </w:r>
      <w:r w:rsidRPr="00451DEB">
        <w:rPr>
          <w:b/>
          <w:color w:val="FF0000"/>
          <w:lang w:val="en-GB"/>
        </w:rPr>
        <w:t>6</w:t>
      </w:r>
      <w:r w:rsidRPr="00F9478D">
        <w:rPr>
          <w:bCs/>
          <w:lang w:val="en-GB"/>
        </w:rPr>
        <w:t>, para.</w:t>
      </w:r>
      <w:proofErr w:type="gramEnd"/>
      <w:r w:rsidRPr="00F9478D">
        <w:rPr>
          <w:bCs/>
          <w:lang w:val="en-GB"/>
        </w:rPr>
        <w:t xml:space="preserve"> 12.</w:t>
      </w:r>
      <w:r w:rsidRPr="00F7486B">
        <w:rPr>
          <w:bCs/>
          <w:lang w:val="en-GB"/>
        </w:rPr>
        <w:t>*</w:t>
      </w:r>
    </w:p>
    <w:p w:rsidR="006C169E" w:rsidRPr="00F7486B" w:rsidRDefault="006C169E" w:rsidP="006C169E">
      <w:pPr>
        <w:pStyle w:val="SingleTxtG"/>
        <w:ind w:left="2268" w:hanging="1134"/>
        <w:rPr>
          <w:bCs/>
          <w:lang w:val="en-GB"/>
        </w:rPr>
      </w:pPr>
      <w:r w:rsidRPr="00F9478D">
        <w:rPr>
          <w:bCs/>
          <w:lang w:val="en-GB"/>
        </w:rPr>
        <w:tab/>
        <w:t>Resistance to dry heat</w:t>
      </w:r>
      <w:r w:rsidRPr="00F9478D">
        <w:rPr>
          <w:bCs/>
          <w:lang w:val="en-GB"/>
        </w:rPr>
        <w:tab/>
      </w:r>
      <w:r w:rsidR="00451DEB">
        <w:rPr>
          <w:bCs/>
          <w:lang w:val="en-GB"/>
        </w:rPr>
        <w:tab/>
      </w:r>
      <w:r w:rsidRPr="00F9478D">
        <w:rPr>
          <w:bCs/>
          <w:lang w:val="en-GB"/>
        </w:rPr>
        <w:t xml:space="preserve">Annex </w:t>
      </w:r>
      <w:r w:rsidRPr="00451DEB">
        <w:rPr>
          <w:bCs/>
          <w:color w:val="FF0000"/>
          <w:lang w:val="en-GB"/>
        </w:rPr>
        <w:t>1</w:t>
      </w:r>
      <w:r w:rsidRPr="00451DEB">
        <w:rPr>
          <w:strike/>
          <w:color w:val="FF0000"/>
          <w:lang w:val="en-GB"/>
        </w:rPr>
        <w:t>5</w:t>
      </w:r>
      <w:r w:rsidRPr="00451DEB">
        <w:rPr>
          <w:b/>
          <w:color w:val="FF0000"/>
          <w:lang w:val="en-GB"/>
        </w:rPr>
        <w:t>6</w:t>
      </w:r>
      <w:r w:rsidRPr="00F9478D">
        <w:rPr>
          <w:bCs/>
          <w:lang w:val="en-GB"/>
        </w:rPr>
        <w:t>, para. 13</w:t>
      </w:r>
      <w:proofErr w:type="gramStart"/>
      <w:r w:rsidRPr="00F9478D">
        <w:rPr>
          <w:bCs/>
          <w:lang w:val="en-GB"/>
        </w:rPr>
        <w:t>.</w:t>
      </w:r>
      <w:r w:rsidRPr="00F7486B">
        <w:rPr>
          <w:bCs/>
          <w:lang w:val="en-GB"/>
        </w:rPr>
        <w:t>*</w:t>
      </w:r>
      <w:proofErr w:type="gramEnd"/>
      <w:r w:rsidRPr="00F7486B">
        <w:rPr>
          <w:bCs/>
          <w:lang w:val="en-GB"/>
        </w:rPr>
        <w:t>*</w:t>
      </w:r>
    </w:p>
    <w:p w:rsidR="006C169E" w:rsidRPr="00F7486B" w:rsidRDefault="006C169E" w:rsidP="006C169E">
      <w:pPr>
        <w:pStyle w:val="SingleTxtG"/>
        <w:ind w:left="2268" w:hanging="1134"/>
        <w:rPr>
          <w:bCs/>
          <w:lang w:val="en-GB"/>
        </w:rPr>
      </w:pPr>
      <w:r w:rsidRPr="00F7486B">
        <w:rPr>
          <w:bCs/>
          <w:lang w:val="en-GB"/>
        </w:rPr>
        <w:tab/>
      </w:r>
      <w:proofErr w:type="gramStart"/>
      <w:r w:rsidRPr="00F7486B">
        <w:rPr>
          <w:bCs/>
          <w:lang w:val="en-GB"/>
        </w:rPr>
        <w:t>Ozone ageing</w:t>
      </w:r>
      <w:r w:rsidRPr="00F7486B">
        <w:rPr>
          <w:bCs/>
          <w:lang w:val="en-GB"/>
        </w:rPr>
        <w:tab/>
      </w:r>
      <w:r w:rsidRPr="00F7486B">
        <w:rPr>
          <w:bCs/>
          <w:lang w:val="en-GB"/>
        </w:rPr>
        <w:tab/>
      </w:r>
      <w:r w:rsidRPr="00F7486B">
        <w:rPr>
          <w:bCs/>
          <w:lang w:val="en-GB"/>
        </w:rPr>
        <w:tab/>
        <w:t xml:space="preserve">Annex </w:t>
      </w:r>
      <w:r w:rsidRPr="00451DEB">
        <w:rPr>
          <w:bCs/>
          <w:color w:val="FF0000"/>
          <w:lang w:val="en-GB"/>
        </w:rPr>
        <w:t>1</w:t>
      </w:r>
      <w:r w:rsidRPr="00451DEB">
        <w:rPr>
          <w:strike/>
          <w:color w:val="FF0000"/>
          <w:lang w:val="en-GB"/>
        </w:rPr>
        <w:t>5</w:t>
      </w:r>
      <w:r w:rsidRPr="00451DEB">
        <w:rPr>
          <w:b/>
          <w:color w:val="FF0000"/>
          <w:lang w:val="en-GB"/>
        </w:rPr>
        <w:t>6</w:t>
      </w:r>
      <w:r w:rsidRPr="00F7486B">
        <w:rPr>
          <w:bCs/>
          <w:lang w:val="en-GB"/>
        </w:rPr>
        <w:t>, para.</w:t>
      </w:r>
      <w:proofErr w:type="gramEnd"/>
      <w:r w:rsidRPr="00F7486B">
        <w:rPr>
          <w:bCs/>
          <w:lang w:val="en-GB"/>
        </w:rPr>
        <w:t xml:space="preserve"> 14</w:t>
      </w:r>
      <w:proofErr w:type="gramStart"/>
      <w:r w:rsidRPr="00F7486B">
        <w:rPr>
          <w:bCs/>
          <w:lang w:val="en-GB"/>
        </w:rPr>
        <w:t>.*</w:t>
      </w:r>
      <w:proofErr w:type="gramEnd"/>
      <w:r w:rsidRPr="00F7486B">
        <w:rPr>
          <w:bCs/>
          <w:lang w:val="en-GB"/>
        </w:rPr>
        <w:t>*</w:t>
      </w:r>
    </w:p>
    <w:p w:rsidR="006C169E" w:rsidRPr="00F7486B" w:rsidRDefault="006C169E" w:rsidP="006C169E">
      <w:pPr>
        <w:pStyle w:val="SingleTxtG"/>
        <w:ind w:left="2268"/>
        <w:rPr>
          <w:bCs/>
          <w:lang w:val="en-GB"/>
        </w:rPr>
      </w:pPr>
      <w:r w:rsidRPr="00F7486B">
        <w:rPr>
          <w:bCs/>
          <w:lang w:val="en-GB"/>
        </w:rPr>
        <w:t>Creep</w:t>
      </w:r>
      <w:r w:rsidRPr="00F7486B">
        <w:rPr>
          <w:bCs/>
          <w:lang w:val="en-GB"/>
        </w:rPr>
        <w:tab/>
      </w:r>
      <w:r w:rsidRPr="00F7486B">
        <w:rPr>
          <w:bCs/>
          <w:lang w:val="en-GB"/>
        </w:rPr>
        <w:tab/>
      </w:r>
      <w:r w:rsidRPr="00F7486B">
        <w:rPr>
          <w:bCs/>
          <w:lang w:val="en-GB"/>
        </w:rPr>
        <w:tab/>
      </w:r>
      <w:r w:rsidRPr="00F7486B">
        <w:rPr>
          <w:bCs/>
          <w:lang w:val="en-GB"/>
        </w:rPr>
        <w:tab/>
        <w:t xml:space="preserve">Annex </w:t>
      </w:r>
      <w:r w:rsidRPr="00451DEB">
        <w:rPr>
          <w:bCs/>
          <w:color w:val="FF0000"/>
          <w:lang w:val="en-GB"/>
        </w:rPr>
        <w:t>1</w:t>
      </w:r>
      <w:r w:rsidRPr="00451DEB">
        <w:rPr>
          <w:strike/>
          <w:color w:val="FF0000"/>
          <w:lang w:val="en-GB"/>
        </w:rPr>
        <w:t>5</w:t>
      </w:r>
      <w:r w:rsidRPr="00451DEB">
        <w:rPr>
          <w:b/>
          <w:color w:val="FF0000"/>
          <w:lang w:val="en-GB"/>
        </w:rPr>
        <w:t>6</w:t>
      </w:r>
      <w:r w:rsidRPr="00F7486B">
        <w:rPr>
          <w:bCs/>
          <w:lang w:val="en-GB"/>
        </w:rPr>
        <w:t>, para. 15</w:t>
      </w:r>
      <w:proofErr w:type="gramStart"/>
      <w:r w:rsidRPr="00F7486B">
        <w:rPr>
          <w:bCs/>
          <w:lang w:val="en-GB"/>
        </w:rPr>
        <w:t>.*</w:t>
      </w:r>
      <w:proofErr w:type="gramEnd"/>
      <w:r w:rsidRPr="00F7486B">
        <w:rPr>
          <w:bCs/>
          <w:lang w:val="en-GB"/>
        </w:rPr>
        <w:t>*</w:t>
      </w:r>
    </w:p>
    <w:p w:rsidR="006C169E" w:rsidRPr="00F7486B" w:rsidRDefault="006C169E" w:rsidP="006C169E">
      <w:pPr>
        <w:pStyle w:val="Para"/>
        <w:ind w:firstLine="0"/>
        <w:rPr>
          <w:bCs/>
          <w:lang w:val="en-GB"/>
        </w:rPr>
      </w:pPr>
      <w:r w:rsidRPr="00F7486B">
        <w:rPr>
          <w:bCs/>
          <w:lang w:val="en-GB"/>
        </w:rPr>
        <w:t>Temperature cycle</w:t>
      </w:r>
      <w:r w:rsidRPr="00F7486B">
        <w:rPr>
          <w:bCs/>
          <w:lang w:val="en-GB"/>
        </w:rPr>
        <w:tab/>
      </w:r>
      <w:r w:rsidRPr="00F7486B">
        <w:rPr>
          <w:bCs/>
          <w:lang w:val="en-GB"/>
        </w:rPr>
        <w:tab/>
        <w:t xml:space="preserve">Annex </w:t>
      </w:r>
      <w:r w:rsidRPr="002149F6">
        <w:rPr>
          <w:bCs/>
          <w:color w:val="FF0000"/>
          <w:lang w:val="en-GB"/>
        </w:rPr>
        <w:t>1</w:t>
      </w:r>
      <w:r w:rsidRPr="002149F6">
        <w:rPr>
          <w:strike/>
          <w:color w:val="FF0000"/>
          <w:lang w:val="en-GB"/>
        </w:rPr>
        <w:t>5</w:t>
      </w:r>
      <w:r w:rsidRPr="002149F6">
        <w:rPr>
          <w:b/>
          <w:color w:val="FF0000"/>
          <w:lang w:val="en-GB"/>
        </w:rPr>
        <w:t>6</w:t>
      </w:r>
      <w:r w:rsidRPr="00F7486B">
        <w:rPr>
          <w:bCs/>
          <w:lang w:val="en-GB"/>
        </w:rPr>
        <w:t>, para. 16</w:t>
      </w:r>
      <w:proofErr w:type="gramStart"/>
      <w:r w:rsidRPr="00F7486B">
        <w:rPr>
          <w:bCs/>
          <w:lang w:val="en-GB"/>
        </w:rPr>
        <w:t>.*</w:t>
      </w:r>
      <w:proofErr w:type="gramEnd"/>
      <w:r w:rsidRPr="00F7486B">
        <w:rPr>
          <w:bCs/>
          <w:lang w:val="en-GB"/>
        </w:rPr>
        <w:t>*</w:t>
      </w:r>
    </w:p>
    <w:p w:rsidR="006C169E" w:rsidRDefault="006C169E" w:rsidP="006C169E">
      <w:pPr>
        <w:pStyle w:val="Para"/>
        <w:rPr>
          <w:lang w:val="en-GB"/>
        </w:rPr>
      </w:pPr>
      <w:r>
        <w:rPr>
          <w:lang w:val="en-GB"/>
        </w:rPr>
        <w:t>6.2.</w:t>
      </w:r>
      <w:r>
        <w:rPr>
          <w:lang w:val="en-GB"/>
        </w:rPr>
        <w:tab/>
        <w:t>For parts of Class 2 or 2A:</w:t>
      </w:r>
    </w:p>
    <w:p w:rsidR="006C169E" w:rsidRDefault="006C169E" w:rsidP="006C169E">
      <w:pPr>
        <w:pStyle w:val="Para"/>
        <w:tabs>
          <w:tab w:val="left" w:pos="5670"/>
        </w:tabs>
        <w:spacing w:after="80"/>
        <w:rPr>
          <w:lang w:val="en-GB"/>
        </w:rPr>
      </w:pPr>
      <w:r>
        <w:rPr>
          <w:lang w:val="en-GB"/>
        </w:rPr>
        <w:tab/>
        <w:t>Overpressure test</w:t>
      </w:r>
      <w:r>
        <w:rPr>
          <w:lang w:val="en-GB"/>
        </w:rPr>
        <w:tab/>
        <w:t xml:space="preserve">Annex </w:t>
      </w:r>
      <w:r w:rsidRPr="002149F6">
        <w:rPr>
          <w:color w:val="FF0000"/>
          <w:lang w:val="en-GB"/>
        </w:rPr>
        <w:t>1</w:t>
      </w:r>
      <w:r w:rsidRPr="002149F6">
        <w:rPr>
          <w:strike/>
          <w:color w:val="FF0000"/>
          <w:lang w:val="en-GB"/>
        </w:rPr>
        <w:t>5</w:t>
      </w:r>
      <w:r w:rsidRPr="002149F6">
        <w:rPr>
          <w:b/>
          <w:color w:val="FF0000"/>
          <w:lang w:val="en-GB"/>
        </w:rPr>
        <w:t>6</w:t>
      </w:r>
      <w:r>
        <w:rPr>
          <w:lang w:val="en-GB"/>
        </w:rPr>
        <w:t>, para. 4.</w:t>
      </w:r>
    </w:p>
    <w:p w:rsidR="006C169E" w:rsidRDefault="006C169E" w:rsidP="006C169E">
      <w:pPr>
        <w:pStyle w:val="Para"/>
        <w:tabs>
          <w:tab w:val="left" w:pos="5670"/>
        </w:tabs>
        <w:spacing w:after="80"/>
        <w:rPr>
          <w:lang w:val="en-GB"/>
        </w:rPr>
      </w:pPr>
      <w:r>
        <w:rPr>
          <w:lang w:val="en-GB"/>
        </w:rPr>
        <w:tab/>
      </w:r>
      <w:proofErr w:type="gramStart"/>
      <w:r>
        <w:rPr>
          <w:lang w:val="en-GB"/>
        </w:rPr>
        <w:t>External leakage</w:t>
      </w:r>
      <w:r>
        <w:rPr>
          <w:lang w:val="en-GB"/>
        </w:rPr>
        <w:tab/>
        <w:t xml:space="preserve">Annex </w:t>
      </w:r>
      <w:r w:rsidRPr="002149F6">
        <w:rPr>
          <w:color w:val="FF0000"/>
          <w:lang w:val="en-GB"/>
        </w:rPr>
        <w:t>1</w:t>
      </w:r>
      <w:r w:rsidRPr="002149F6">
        <w:rPr>
          <w:strike/>
          <w:color w:val="FF0000"/>
          <w:lang w:val="en-GB"/>
        </w:rPr>
        <w:t>5</w:t>
      </w:r>
      <w:r w:rsidRPr="002149F6">
        <w:rPr>
          <w:b/>
          <w:color w:val="FF0000"/>
          <w:lang w:val="en-GB"/>
        </w:rPr>
        <w:t>6</w:t>
      </w:r>
      <w:r>
        <w:rPr>
          <w:lang w:val="en-GB"/>
        </w:rPr>
        <w:t>, para.</w:t>
      </w:r>
      <w:proofErr w:type="gramEnd"/>
      <w:r>
        <w:rPr>
          <w:lang w:val="en-GB"/>
        </w:rPr>
        <w:t xml:space="preserve"> 5.</w:t>
      </w:r>
    </w:p>
    <w:p w:rsidR="006C169E" w:rsidRDefault="006C169E" w:rsidP="006C169E">
      <w:pPr>
        <w:pStyle w:val="Para"/>
        <w:tabs>
          <w:tab w:val="left" w:pos="5670"/>
        </w:tabs>
        <w:spacing w:after="80"/>
        <w:rPr>
          <w:lang w:val="en-GB"/>
        </w:rPr>
      </w:pPr>
      <w:r>
        <w:rPr>
          <w:lang w:val="en-GB"/>
        </w:rPr>
        <w:tab/>
      </w:r>
      <w:proofErr w:type="gramStart"/>
      <w:r>
        <w:rPr>
          <w:lang w:val="en-GB"/>
        </w:rPr>
        <w:t>High temperature</w:t>
      </w:r>
      <w:r>
        <w:rPr>
          <w:lang w:val="en-GB"/>
        </w:rPr>
        <w:tab/>
        <w:t xml:space="preserve">Annex </w:t>
      </w:r>
      <w:r w:rsidRPr="002149F6">
        <w:rPr>
          <w:color w:val="FF0000"/>
          <w:lang w:val="en-GB"/>
        </w:rPr>
        <w:t>1</w:t>
      </w:r>
      <w:r w:rsidRPr="002149F6">
        <w:rPr>
          <w:strike/>
          <w:color w:val="FF0000"/>
          <w:lang w:val="en-GB"/>
        </w:rPr>
        <w:t>5</w:t>
      </w:r>
      <w:r w:rsidRPr="002149F6">
        <w:rPr>
          <w:b/>
          <w:color w:val="FF0000"/>
          <w:lang w:val="en-GB"/>
        </w:rPr>
        <w:t>6</w:t>
      </w:r>
      <w:r>
        <w:rPr>
          <w:lang w:val="en-GB"/>
        </w:rPr>
        <w:t>, para.</w:t>
      </w:r>
      <w:proofErr w:type="gramEnd"/>
      <w:r>
        <w:rPr>
          <w:lang w:val="en-GB"/>
        </w:rPr>
        <w:t xml:space="preserve"> 6.</w:t>
      </w:r>
    </w:p>
    <w:p w:rsidR="006C169E" w:rsidRDefault="006C169E" w:rsidP="006C169E">
      <w:pPr>
        <w:pStyle w:val="Para"/>
        <w:tabs>
          <w:tab w:val="left" w:pos="5670"/>
        </w:tabs>
        <w:spacing w:after="80"/>
        <w:rPr>
          <w:lang w:val="en-GB"/>
        </w:rPr>
      </w:pPr>
      <w:r>
        <w:rPr>
          <w:lang w:val="en-GB"/>
        </w:rPr>
        <w:tab/>
      </w:r>
      <w:proofErr w:type="gramStart"/>
      <w:r>
        <w:rPr>
          <w:lang w:val="en-GB"/>
        </w:rPr>
        <w:t>Low temperature</w:t>
      </w:r>
      <w:r>
        <w:rPr>
          <w:lang w:val="en-GB"/>
        </w:rPr>
        <w:tab/>
        <w:t xml:space="preserve">Annex </w:t>
      </w:r>
      <w:r w:rsidRPr="002149F6">
        <w:rPr>
          <w:color w:val="FF0000"/>
          <w:lang w:val="en-GB"/>
        </w:rPr>
        <w:t>1</w:t>
      </w:r>
      <w:r w:rsidRPr="002149F6">
        <w:rPr>
          <w:strike/>
          <w:color w:val="FF0000"/>
          <w:lang w:val="en-GB"/>
        </w:rPr>
        <w:t>5</w:t>
      </w:r>
      <w:r w:rsidRPr="002149F6">
        <w:rPr>
          <w:b/>
          <w:color w:val="FF0000"/>
          <w:lang w:val="en-GB"/>
        </w:rPr>
        <w:t>6</w:t>
      </w:r>
      <w:r>
        <w:rPr>
          <w:lang w:val="en-GB"/>
        </w:rPr>
        <w:t>, para.</w:t>
      </w:r>
      <w:proofErr w:type="gramEnd"/>
      <w:r>
        <w:rPr>
          <w:lang w:val="en-GB"/>
        </w:rPr>
        <w:t xml:space="preserve"> 7.</w:t>
      </w:r>
    </w:p>
    <w:p w:rsidR="006C169E" w:rsidRPr="00F7486B" w:rsidRDefault="006C169E" w:rsidP="006C169E">
      <w:pPr>
        <w:pStyle w:val="Para"/>
        <w:tabs>
          <w:tab w:val="left" w:pos="5670"/>
        </w:tabs>
        <w:spacing w:after="80"/>
        <w:rPr>
          <w:lang w:val="en-GB"/>
        </w:rPr>
      </w:pPr>
      <w:r>
        <w:rPr>
          <w:lang w:val="en-GB"/>
        </w:rPr>
        <w:tab/>
      </w:r>
      <w:proofErr w:type="gramStart"/>
      <w:r>
        <w:rPr>
          <w:lang w:val="en-GB"/>
        </w:rPr>
        <w:t>LPG compatibility</w:t>
      </w:r>
      <w:r>
        <w:rPr>
          <w:lang w:val="en-GB"/>
        </w:rPr>
        <w:tab/>
        <w:t xml:space="preserve">Annex </w:t>
      </w:r>
      <w:r w:rsidRPr="002149F6">
        <w:rPr>
          <w:color w:val="FF0000"/>
          <w:lang w:val="en-GB"/>
        </w:rPr>
        <w:t>1</w:t>
      </w:r>
      <w:r w:rsidRPr="002149F6">
        <w:rPr>
          <w:strike/>
          <w:color w:val="FF0000"/>
          <w:lang w:val="en-GB"/>
        </w:rPr>
        <w:t>5</w:t>
      </w:r>
      <w:r w:rsidRPr="002149F6">
        <w:rPr>
          <w:b/>
          <w:color w:val="FF0000"/>
          <w:lang w:val="en-GB"/>
        </w:rPr>
        <w:t>6</w:t>
      </w:r>
      <w:r>
        <w:rPr>
          <w:lang w:val="en-GB"/>
        </w:rPr>
        <w:t>, para.</w:t>
      </w:r>
      <w:proofErr w:type="gramEnd"/>
      <w:r>
        <w:rPr>
          <w:lang w:val="en-GB"/>
        </w:rPr>
        <w:t xml:space="preserve"> 11</w:t>
      </w:r>
      <w:proofErr w:type="gramStart"/>
      <w:r>
        <w:rPr>
          <w:lang w:val="en-GB"/>
        </w:rPr>
        <w:t>.</w:t>
      </w:r>
      <w:r w:rsidRPr="00F7486B">
        <w:rPr>
          <w:bCs/>
          <w:lang w:val="en-GB"/>
        </w:rPr>
        <w:t>*</w:t>
      </w:r>
      <w:proofErr w:type="gramEnd"/>
      <w:r w:rsidRPr="00F7486B">
        <w:rPr>
          <w:bCs/>
          <w:lang w:val="en-GB"/>
        </w:rPr>
        <w:t>*</w:t>
      </w:r>
    </w:p>
    <w:p w:rsidR="006C169E" w:rsidRDefault="006C169E" w:rsidP="006C169E">
      <w:pPr>
        <w:pStyle w:val="Para"/>
        <w:tabs>
          <w:tab w:val="left" w:pos="5670"/>
        </w:tabs>
        <w:spacing w:after="80"/>
        <w:rPr>
          <w:bCs/>
          <w:u w:val="single"/>
          <w:lang w:val="en-GB"/>
        </w:rPr>
      </w:pPr>
      <w:r>
        <w:rPr>
          <w:lang w:val="en-GB"/>
        </w:rPr>
        <w:tab/>
      </w:r>
      <w:proofErr w:type="gramStart"/>
      <w:r>
        <w:rPr>
          <w:lang w:val="en-GB"/>
        </w:rPr>
        <w:t>Corrosion resistance</w:t>
      </w:r>
      <w:r>
        <w:rPr>
          <w:lang w:val="en-GB"/>
        </w:rPr>
        <w:tab/>
        <w:t xml:space="preserve">Annex </w:t>
      </w:r>
      <w:r w:rsidRPr="002149F6">
        <w:rPr>
          <w:color w:val="FF0000"/>
          <w:lang w:val="en-GB"/>
        </w:rPr>
        <w:t>1</w:t>
      </w:r>
      <w:r w:rsidRPr="002149F6">
        <w:rPr>
          <w:strike/>
          <w:color w:val="FF0000"/>
          <w:lang w:val="en-GB"/>
        </w:rPr>
        <w:t>5</w:t>
      </w:r>
      <w:r w:rsidRPr="002149F6">
        <w:rPr>
          <w:b/>
          <w:color w:val="FF0000"/>
          <w:lang w:val="en-GB"/>
        </w:rPr>
        <w:t>6</w:t>
      </w:r>
      <w:r>
        <w:rPr>
          <w:lang w:val="en-GB"/>
        </w:rPr>
        <w:t>, para.</w:t>
      </w:r>
      <w:proofErr w:type="gramEnd"/>
      <w:r>
        <w:rPr>
          <w:lang w:val="en-GB"/>
        </w:rPr>
        <w:t xml:space="preserve"> 12.</w:t>
      </w:r>
      <w:r w:rsidRPr="00F7486B">
        <w:rPr>
          <w:bCs/>
          <w:lang w:val="en-GB"/>
        </w:rPr>
        <w:t>*</w:t>
      </w:r>
    </w:p>
    <w:p w:rsidR="006C169E" w:rsidRDefault="006C169E" w:rsidP="006C169E">
      <w:pPr>
        <w:pStyle w:val="Para"/>
        <w:tabs>
          <w:tab w:val="left" w:pos="5670"/>
        </w:tabs>
        <w:spacing w:after="80"/>
        <w:rPr>
          <w:bCs/>
          <w:u w:val="single"/>
          <w:lang w:val="en-GB"/>
        </w:rPr>
      </w:pPr>
    </w:p>
    <w:p w:rsidR="006C169E" w:rsidRDefault="006C169E" w:rsidP="006C169E">
      <w:pPr>
        <w:pStyle w:val="Para"/>
        <w:tabs>
          <w:tab w:val="left" w:pos="5670"/>
        </w:tabs>
        <w:spacing w:after="80"/>
        <w:rPr>
          <w:bCs/>
          <w:u w:val="single"/>
          <w:lang w:val="en-GB"/>
        </w:rPr>
      </w:pPr>
    </w:p>
    <w:p w:rsidR="006C169E" w:rsidRDefault="006C169E" w:rsidP="006C169E">
      <w:pPr>
        <w:pStyle w:val="FootnoteText"/>
        <w:tabs>
          <w:tab w:val="right" w:pos="1276"/>
        </w:tabs>
        <w:ind w:left="1418" w:hanging="567"/>
      </w:pPr>
      <w:r>
        <w:t>_________________</w:t>
      </w:r>
    </w:p>
    <w:p w:rsidR="006C169E" w:rsidRDefault="006C169E" w:rsidP="006C169E">
      <w:pPr>
        <w:pStyle w:val="FootnoteText"/>
        <w:tabs>
          <w:tab w:val="right" w:pos="1276"/>
        </w:tabs>
        <w:ind w:left="1418" w:hanging="567"/>
      </w:pPr>
      <w:r w:rsidRPr="00D35880">
        <w:tab/>
      </w:r>
      <w:r w:rsidRPr="00123C79">
        <w:t>*</w:t>
      </w:r>
      <w:r>
        <w:tab/>
        <w:t>Only for metallic parts.</w:t>
      </w:r>
    </w:p>
    <w:p w:rsidR="006C169E" w:rsidRDefault="006C169E" w:rsidP="006C169E">
      <w:pPr>
        <w:pStyle w:val="FootnoteText"/>
        <w:tabs>
          <w:tab w:val="right" w:pos="1276"/>
        </w:tabs>
        <w:ind w:left="1418" w:hanging="567"/>
      </w:pPr>
      <w:r w:rsidRPr="00D35880">
        <w:tab/>
      </w:r>
      <w:r w:rsidRPr="00123C79">
        <w:t>**</w:t>
      </w:r>
      <w:r>
        <w:tab/>
        <w:t>Only for non-metallic parts.</w:t>
      </w:r>
    </w:p>
    <w:p w:rsidR="00F5070C" w:rsidRDefault="00F5070C" w:rsidP="00CC0B98">
      <w:pPr>
        <w:pStyle w:val="HChG"/>
      </w:pPr>
      <w:bookmarkStart w:id="158" w:name="_Toc387935258"/>
      <w:bookmarkStart w:id="159" w:name="_Toc397518050"/>
    </w:p>
    <w:p w:rsidR="00F5070C" w:rsidRDefault="00F5070C" w:rsidP="00CC0B98">
      <w:pPr>
        <w:pStyle w:val="HChG"/>
      </w:pPr>
    </w:p>
    <w:p w:rsidR="00F5070C" w:rsidRDefault="00F5070C" w:rsidP="00CC0B98">
      <w:pPr>
        <w:pStyle w:val="HChG"/>
      </w:pPr>
    </w:p>
    <w:p w:rsidR="00F5070C" w:rsidRDefault="00F5070C" w:rsidP="00CC0B98">
      <w:pPr>
        <w:pStyle w:val="HChG"/>
      </w:pPr>
    </w:p>
    <w:p w:rsidR="00CC0B98" w:rsidRDefault="00CC0B98" w:rsidP="00CC0B98">
      <w:pPr>
        <w:pStyle w:val="HChG"/>
      </w:pPr>
      <w:r w:rsidRPr="00F5070C">
        <w:t>Annex 14</w:t>
      </w:r>
      <w:bookmarkEnd w:id="158"/>
      <w:bookmarkEnd w:id="159"/>
    </w:p>
    <w:p w:rsidR="00F5070C" w:rsidRPr="00F5070C" w:rsidRDefault="00F5070C" w:rsidP="00F5070C">
      <w:pPr>
        <w:rPr>
          <w:lang w:val="en-GB" w:eastAsia="en-US"/>
        </w:rPr>
      </w:pPr>
      <w:r w:rsidRPr="00E365CF">
        <w:rPr>
          <w:i/>
          <w:lang w:val="en-GB" w:eastAsia="en-US"/>
        </w:rPr>
        <w:t>No changes.</w:t>
      </w:r>
    </w:p>
    <w:p w:rsidR="006C169E" w:rsidRPr="00F5070C" w:rsidRDefault="006C169E" w:rsidP="00CC0B98">
      <w:pPr>
        <w:pStyle w:val="Para"/>
        <w:rPr>
          <w:lang w:val="en-GB"/>
        </w:rPr>
        <w:sectPr w:rsidR="006C169E" w:rsidRPr="00F5070C" w:rsidSect="00720793">
          <w:headerReference w:type="first" r:id="rId71"/>
          <w:footerReference w:type="first" r:id="rId72"/>
          <w:footnotePr>
            <w:numRestart w:val="eachSect"/>
          </w:footnotePr>
          <w:endnotePr>
            <w:numFmt w:val="lowerLetter"/>
          </w:endnotePr>
          <w:pgSz w:w="11906" w:h="16838"/>
          <w:pgMar w:top="1701" w:right="1134" w:bottom="2268" w:left="1134" w:header="964" w:footer="1985" w:gutter="0"/>
          <w:cols w:space="720"/>
          <w:titlePg/>
          <w:docGrid w:linePitch="326"/>
        </w:sectPr>
      </w:pPr>
    </w:p>
    <w:p w:rsidR="006C169E" w:rsidRPr="002149F6" w:rsidRDefault="006C169E" w:rsidP="006C169E">
      <w:pPr>
        <w:pStyle w:val="HChG"/>
        <w:rPr>
          <w:color w:val="FF0000"/>
          <w:szCs w:val="28"/>
        </w:rPr>
      </w:pPr>
      <w:bookmarkStart w:id="160" w:name="_Toc387935260"/>
      <w:bookmarkStart w:id="161" w:name="_Toc397518052"/>
      <w:r w:rsidRPr="002149F6">
        <w:rPr>
          <w:color w:val="FF0000"/>
          <w:szCs w:val="28"/>
        </w:rPr>
        <w:t>Annex 15</w:t>
      </w:r>
    </w:p>
    <w:p w:rsidR="006C169E" w:rsidRPr="002149F6" w:rsidRDefault="006C169E" w:rsidP="006C169E">
      <w:pPr>
        <w:rPr>
          <w:b/>
          <w:color w:val="FF0000"/>
          <w:sz w:val="28"/>
          <w:szCs w:val="28"/>
          <w:lang w:val="en-GB"/>
        </w:rPr>
      </w:pPr>
      <w:r w:rsidRPr="0030520F">
        <w:rPr>
          <w:b/>
          <w:color w:val="FF0000"/>
          <w:sz w:val="28"/>
          <w:szCs w:val="28"/>
          <w:lang w:val="en-GB"/>
        </w:rPr>
        <w:tab/>
      </w:r>
      <w:r w:rsidRPr="0030520F">
        <w:rPr>
          <w:b/>
          <w:color w:val="FF0000"/>
          <w:sz w:val="28"/>
          <w:szCs w:val="28"/>
          <w:lang w:val="en-GB"/>
        </w:rPr>
        <w:tab/>
      </w:r>
      <w:r w:rsidRPr="002149F6">
        <w:rPr>
          <w:b/>
          <w:color w:val="FF0000"/>
          <w:sz w:val="28"/>
          <w:szCs w:val="28"/>
          <w:lang w:val="en-GB"/>
        </w:rPr>
        <w:t>Provisions regarding</w:t>
      </w:r>
      <w:r w:rsidR="0075296C">
        <w:rPr>
          <w:b/>
          <w:color w:val="FF0000"/>
          <w:sz w:val="28"/>
          <w:szCs w:val="28"/>
          <w:lang w:val="en-GB"/>
        </w:rPr>
        <w:t xml:space="preserve"> the approval of the</w:t>
      </w:r>
      <w:r w:rsidR="00D343CE">
        <w:rPr>
          <w:b/>
          <w:color w:val="FF0000"/>
          <w:sz w:val="28"/>
          <w:szCs w:val="28"/>
          <w:lang w:val="en-GB"/>
        </w:rPr>
        <w:t xml:space="preserve"> </w:t>
      </w:r>
      <w:r w:rsidR="004A773F">
        <w:rPr>
          <w:b/>
          <w:color w:val="FF0000"/>
          <w:sz w:val="28"/>
          <w:szCs w:val="28"/>
          <w:lang w:val="en-GB"/>
        </w:rPr>
        <w:t>n</w:t>
      </w:r>
      <w:r w:rsidR="00D343CE">
        <w:rPr>
          <w:b/>
          <w:color w:val="FF0000"/>
          <w:sz w:val="28"/>
          <w:szCs w:val="28"/>
          <w:lang w:val="en-GB"/>
        </w:rPr>
        <w:t>on</w:t>
      </w:r>
      <w:r w:rsidR="00E53FF5">
        <w:rPr>
          <w:b/>
          <w:color w:val="FF0000"/>
          <w:sz w:val="28"/>
          <w:szCs w:val="28"/>
          <w:lang w:val="en-GB"/>
        </w:rPr>
        <w:t>-s</w:t>
      </w:r>
      <w:r w:rsidR="00D343CE">
        <w:rPr>
          <w:b/>
          <w:color w:val="FF0000"/>
          <w:sz w:val="28"/>
          <w:szCs w:val="28"/>
          <w:lang w:val="en-GB"/>
        </w:rPr>
        <w:t>eamless</w:t>
      </w:r>
      <w:r w:rsidR="0075296C">
        <w:rPr>
          <w:b/>
          <w:color w:val="FF0000"/>
          <w:sz w:val="28"/>
          <w:szCs w:val="28"/>
          <w:lang w:val="en-GB"/>
        </w:rPr>
        <w:t xml:space="preserve"> f</w:t>
      </w:r>
      <w:r w:rsidRPr="002149F6">
        <w:rPr>
          <w:b/>
          <w:color w:val="FF0000"/>
          <w:sz w:val="28"/>
          <w:szCs w:val="28"/>
          <w:lang w:val="en-GB"/>
        </w:rPr>
        <w:t xml:space="preserve">uel line </w:t>
      </w:r>
      <w:r w:rsidR="00E53FF5">
        <w:rPr>
          <w:b/>
          <w:color w:val="FF0000"/>
          <w:sz w:val="28"/>
          <w:szCs w:val="28"/>
          <w:lang w:val="en-GB"/>
        </w:rPr>
        <w:br/>
      </w:r>
      <w:r w:rsidR="00E53FF5">
        <w:rPr>
          <w:b/>
          <w:color w:val="FF0000"/>
          <w:sz w:val="28"/>
          <w:szCs w:val="28"/>
          <w:lang w:val="en-GB"/>
        </w:rPr>
        <w:tab/>
      </w:r>
      <w:r w:rsidR="00E53FF5">
        <w:rPr>
          <w:b/>
          <w:color w:val="FF0000"/>
          <w:sz w:val="28"/>
          <w:szCs w:val="28"/>
          <w:lang w:val="en-GB"/>
        </w:rPr>
        <w:tab/>
      </w:r>
      <w:r w:rsidRPr="002149F6">
        <w:rPr>
          <w:b/>
          <w:color w:val="FF0000"/>
          <w:sz w:val="28"/>
          <w:szCs w:val="28"/>
          <w:lang w:val="en-GB"/>
        </w:rPr>
        <w:t>and/or couplings</w:t>
      </w:r>
    </w:p>
    <w:p w:rsidR="006C169E" w:rsidRPr="002149F6" w:rsidRDefault="006C169E" w:rsidP="006C169E">
      <w:pPr>
        <w:rPr>
          <w:b/>
          <w:color w:val="FF0000"/>
          <w:sz w:val="20"/>
          <w:szCs w:val="20"/>
          <w:lang w:val="en-GB"/>
        </w:rPr>
      </w:pPr>
    </w:p>
    <w:p w:rsidR="006C169E" w:rsidRPr="002149F6" w:rsidRDefault="007A4DDF" w:rsidP="006C169E">
      <w:pPr>
        <w:pStyle w:val="Para"/>
        <w:rPr>
          <w:b/>
          <w:color w:val="FF0000"/>
          <w:lang w:val="en-GB"/>
        </w:rPr>
      </w:pPr>
      <w:r w:rsidRPr="002149F6">
        <w:rPr>
          <w:b/>
          <w:color w:val="FF0000"/>
          <w:lang w:val="en-GB"/>
        </w:rPr>
        <w:t>1.</w:t>
      </w:r>
      <w:r w:rsidR="006C169E" w:rsidRPr="002149F6">
        <w:rPr>
          <w:b/>
          <w:color w:val="FF0000"/>
          <w:lang w:val="en-GB"/>
        </w:rPr>
        <w:tab/>
        <w:t>Definition</w:t>
      </w:r>
      <w:r w:rsidR="00077F46" w:rsidRPr="002149F6">
        <w:rPr>
          <w:b/>
          <w:color w:val="FF0000"/>
          <w:lang w:val="en-GB"/>
        </w:rPr>
        <w:t>s</w:t>
      </w:r>
      <w:r w:rsidR="006C169E" w:rsidRPr="002149F6">
        <w:rPr>
          <w:b/>
          <w:color w:val="FF0000"/>
          <w:lang w:val="en-GB"/>
        </w:rPr>
        <w:t>:</w:t>
      </w:r>
    </w:p>
    <w:p w:rsidR="006C169E" w:rsidRPr="002149F6" w:rsidRDefault="006C169E" w:rsidP="006C169E">
      <w:pPr>
        <w:pStyle w:val="blocpara"/>
        <w:rPr>
          <w:b/>
          <w:color w:val="FF0000"/>
          <w:lang w:val="en-GB"/>
        </w:rPr>
      </w:pPr>
      <w:r w:rsidRPr="002149F6">
        <w:rPr>
          <w:b/>
          <w:color w:val="FF0000"/>
          <w:lang w:val="en-GB"/>
        </w:rPr>
        <w:t>Fuel line</w:t>
      </w:r>
      <w:r w:rsidR="004A773F">
        <w:rPr>
          <w:b/>
          <w:color w:val="FF0000"/>
          <w:lang w:val="en-GB"/>
        </w:rPr>
        <w:t xml:space="preserve">: </w:t>
      </w:r>
      <w:r w:rsidRPr="002149F6">
        <w:rPr>
          <w:b/>
          <w:color w:val="FF0000"/>
          <w:lang w:val="en-GB"/>
        </w:rPr>
        <w:t xml:space="preserve">See paragraph 2.21. </w:t>
      </w:r>
      <w:proofErr w:type="gramStart"/>
      <w:r w:rsidRPr="002149F6">
        <w:rPr>
          <w:b/>
          <w:color w:val="FF0000"/>
          <w:lang w:val="en-GB"/>
        </w:rPr>
        <w:t>of</w:t>
      </w:r>
      <w:proofErr w:type="gramEnd"/>
      <w:r w:rsidRPr="002149F6">
        <w:rPr>
          <w:b/>
          <w:color w:val="FF0000"/>
          <w:lang w:val="en-GB"/>
        </w:rPr>
        <w:t xml:space="preserve"> this Regulation.</w:t>
      </w:r>
    </w:p>
    <w:p w:rsidR="006C169E" w:rsidRPr="002149F6" w:rsidRDefault="006C169E" w:rsidP="006C169E">
      <w:pPr>
        <w:pStyle w:val="blocpara"/>
        <w:rPr>
          <w:b/>
          <w:color w:val="FF0000"/>
          <w:lang w:val="en-GB"/>
        </w:rPr>
      </w:pPr>
      <w:r w:rsidRPr="002149F6">
        <w:rPr>
          <w:b/>
          <w:color w:val="FF0000"/>
          <w:lang w:val="en-GB"/>
        </w:rPr>
        <w:t xml:space="preserve">Coupling: See paragraph 2.22. </w:t>
      </w:r>
      <w:proofErr w:type="gramStart"/>
      <w:r w:rsidRPr="002149F6">
        <w:rPr>
          <w:b/>
          <w:color w:val="FF0000"/>
          <w:lang w:val="en-GB"/>
        </w:rPr>
        <w:t>of</w:t>
      </w:r>
      <w:proofErr w:type="gramEnd"/>
      <w:r w:rsidRPr="002149F6">
        <w:rPr>
          <w:b/>
          <w:color w:val="FF0000"/>
          <w:lang w:val="en-GB"/>
        </w:rPr>
        <w:t xml:space="preserve"> this Regulation.</w:t>
      </w:r>
    </w:p>
    <w:p w:rsidR="006C169E" w:rsidRPr="002149F6" w:rsidRDefault="006C169E" w:rsidP="006C169E">
      <w:pPr>
        <w:pStyle w:val="SingleTxtG"/>
        <w:ind w:left="2268" w:hanging="1134"/>
        <w:rPr>
          <w:b/>
          <w:bCs/>
          <w:color w:val="FF0000"/>
          <w:lang w:val="en-GB"/>
        </w:rPr>
      </w:pPr>
      <w:r w:rsidRPr="002149F6">
        <w:rPr>
          <w:b/>
          <w:bCs/>
          <w:color w:val="FF0000"/>
          <w:lang w:val="en-GB"/>
        </w:rPr>
        <w:t>2.</w:t>
      </w:r>
      <w:r w:rsidRPr="002149F6">
        <w:rPr>
          <w:b/>
          <w:bCs/>
          <w:color w:val="FF0000"/>
          <w:lang w:val="en-GB"/>
        </w:rPr>
        <w:tab/>
        <w:t xml:space="preserve">Component classification (according to </w:t>
      </w:r>
      <w:r w:rsidR="0075296C">
        <w:rPr>
          <w:b/>
          <w:bCs/>
          <w:color w:val="FF0000"/>
          <w:lang w:val="en-GB"/>
        </w:rPr>
        <w:t xml:space="preserve">Paragraph 2 </w:t>
      </w:r>
      <w:r w:rsidRPr="002149F6">
        <w:rPr>
          <w:b/>
          <w:bCs/>
          <w:color w:val="FF0000"/>
          <w:lang w:val="en-GB"/>
        </w:rPr>
        <w:t xml:space="preserve">Figure 1): </w:t>
      </w:r>
    </w:p>
    <w:p w:rsidR="006C169E" w:rsidRPr="002149F6" w:rsidRDefault="006C169E" w:rsidP="006C169E">
      <w:pPr>
        <w:pStyle w:val="Para"/>
        <w:ind w:firstLine="0"/>
        <w:rPr>
          <w:b/>
          <w:bCs/>
          <w:color w:val="FF0000"/>
          <w:lang w:val="en-GB"/>
        </w:rPr>
      </w:pPr>
      <w:r w:rsidRPr="002149F6">
        <w:rPr>
          <w:b/>
          <w:bCs/>
          <w:color w:val="FF0000"/>
          <w:lang w:val="en-GB"/>
        </w:rPr>
        <w:t>Fuel line and coupling can be of Class 0, 1, 2 or 2A.</w:t>
      </w:r>
    </w:p>
    <w:p w:rsidR="006C169E" w:rsidRPr="002149F6" w:rsidRDefault="006C169E" w:rsidP="006C169E">
      <w:pPr>
        <w:pStyle w:val="SingleTxtG"/>
        <w:ind w:left="2268" w:hanging="1134"/>
        <w:rPr>
          <w:b/>
          <w:bCs/>
          <w:color w:val="FF0000"/>
          <w:lang w:val="en-GB"/>
        </w:rPr>
      </w:pPr>
      <w:r w:rsidRPr="002149F6">
        <w:rPr>
          <w:b/>
          <w:bCs/>
          <w:color w:val="FF0000"/>
          <w:lang w:val="en-GB"/>
        </w:rPr>
        <w:t>3.</w:t>
      </w:r>
      <w:r w:rsidRPr="002149F6">
        <w:rPr>
          <w:b/>
          <w:bCs/>
          <w:color w:val="FF0000"/>
          <w:lang w:val="en-GB"/>
        </w:rPr>
        <w:tab/>
        <w:t xml:space="preserve">Classification pressure: </w:t>
      </w:r>
    </w:p>
    <w:p w:rsidR="006C169E" w:rsidRPr="002149F6" w:rsidRDefault="006C169E" w:rsidP="006C169E">
      <w:pPr>
        <w:pStyle w:val="SingleTxtG"/>
        <w:ind w:left="2268"/>
        <w:rPr>
          <w:b/>
          <w:bCs/>
          <w:color w:val="FF0000"/>
          <w:lang w:val="en-GB"/>
        </w:rPr>
      </w:pPr>
      <w:r w:rsidRPr="002149F6">
        <w:rPr>
          <w:b/>
          <w:bCs/>
          <w:color w:val="FF0000"/>
          <w:lang w:val="en-GB"/>
        </w:rPr>
        <w:t>Parts of Class 0:</w:t>
      </w:r>
      <w:r w:rsidRPr="002149F6">
        <w:rPr>
          <w:b/>
          <w:bCs/>
          <w:color w:val="FF0000"/>
          <w:lang w:val="en-GB"/>
        </w:rPr>
        <w:tab/>
        <w:t>WP declared</w:t>
      </w:r>
    </w:p>
    <w:p w:rsidR="006C169E" w:rsidRPr="002149F6" w:rsidRDefault="006C169E" w:rsidP="006C169E">
      <w:pPr>
        <w:pStyle w:val="SingleTxtG"/>
        <w:ind w:left="2268"/>
        <w:rPr>
          <w:b/>
          <w:bCs/>
          <w:color w:val="FF0000"/>
          <w:lang w:val="en-GB"/>
        </w:rPr>
      </w:pPr>
      <w:r w:rsidRPr="002149F6">
        <w:rPr>
          <w:b/>
          <w:bCs/>
          <w:color w:val="FF0000"/>
          <w:lang w:val="en-GB"/>
        </w:rPr>
        <w:t>Parts of Class 1:</w:t>
      </w:r>
      <w:r w:rsidRPr="002149F6">
        <w:rPr>
          <w:b/>
          <w:bCs/>
          <w:color w:val="FF0000"/>
          <w:lang w:val="en-GB"/>
        </w:rPr>
        <w:tab/>
        <w:t>3,000 kPa.</w:t>
      </w:r>
    </w:p>
    <w:p w:rsidR="006C169E" w:rsidRPr="002149F6" w:rsidRDefault="006C169E" w:rsidP="006C169E">
      <w:pPr>
        <w:pStyle w:val="SingleTxtG"/>
        <w:ind w:left="2268"/>
        <w:rPr>
          <w:b/>
          <w:bCs/>
          <w:color w:val="FF0000"/>
          <w:lang w:val="en-GB"/>
        </w:rPr>
      </w:pPr>
      <w:r w:rsidRPr="002149F6">
        <w:rPr>
          <w:b/>
          <w:bCs/>
          <w:color w:val="FF0000"/>
          <w:lang w:val="en-GB"/>
        </w:rPr>
        <w:t>Parts of Class 2:</w:t>
      </w:r>
      <w:r w:rsidRPr="002149F6">
        <w:rPr>
          <w:b/>
          <w:bCs/>
          <w:color w:val="FF0000"/>
          <w:lang w:val="en-GB"/>
        </w:rPr>
        <w:tab/>
        <w:t xml:space="preserve">   450 kPa.</w:t>
      </w:r>
    </w:p>
    <w:p w:rsidR="006C169E" w:rsidRPr="002149F6" w:rsidRDefault="006C169E" w:rsidP="006C169E">
      <w:pPr>
        <w:pStyle w:val="Para"/>
        <w:ind w:firstLine="0"/>
        <w:rPr>
          <w:b/>
          <w:bCs/>
          <w:color w:val="FF0000"/>
          <w:lang w:val="en-GB"/>
        </w:rPr>
      </w:pPr>
      <w:r w:rsidRPr="002149F6">
        <w:rPr>
          <w:b/>
          <w:bCs/>
          <w:color w:val="FF0000"/>
          <w:lang w:val="en-GB"/>
        </w:rPr>
        <w:t>Parts of Class 2A:</w:t>
      </w:r>
      <w:r w:rsidRPr="002149F6">
        <w:rPr>
          <w:b/>
          <w:bCs/>
          <w:color w:val="FF0000"/>
          <w:lang w:val="en-GB"/>
        </w:rPr>
        <w:tab/>
        <w:t xml:space="preserve">   120 kPa.</w:t>
      </w:r>
    </w:p>
    <w:p w:rsidR="006C169E" w:rsidRPr="002149F6" w:rsidRDefault="006C169E" w:rsidP="006C169E">
      <w:pPr>
        <w:pStyle w:val="Para"/>
        <w:rPr>
          <w:b/>
          <w:color w:val="FF0000"/>
          <w:lang w:val="en-GB"/>
        </w:rPr>
      </w:pPr>
      <w:r w:rsidRPr="002149F6">
        <w:rPr>
          <w:b/>
          <w:color w:val="FF0000"/>
          <w:lang w:val="en-GB"/>
        </w:rPr>
        <w:t>4.</w:t>
      </w:r>
      <w:r w:rsidRPr="002149F6">
        <w:rPr>
          <w:b/>
          <w:color w:val="FF0000"/>
          <w:lang w:val="en-GB"/>
        </w:rPr>
        <w:tab/>
        <w:t xml:space="preserve">Design temperatures: </w:t>
      </w:r>
    </w:p>
    <w:p w:rsidR="006C169E" w:rsidRPr="002149F6" w:rsidRDefault="006C169E" w:rsidP="006C169E">
      <w:pPr>
        <w:pStyle w:val="blocpara"/>
        <w:rPr>
          <w:b/>
          <w:color w:val="FF0000"/>
          <w:lang w:val="en-GB"/>
        </w:rPr>
      </w:pPr>
      <w:r w:rsidRPr="002149F6">
        <w:rPr>
          <w:b/>
          <w:color w:val="FF0000"/>
          <w:lang w:val="en-GB"/>
        </w:rPr>
        <w:t>-20 °C to 120 °C</w:t>
      </w:r>
    </w:p>
    <w:p w:rsidR="006C169E" w:rsidRPr="002149F6" w:rsidRDefault="006C169E" w:rsidP="006C169E">
      <w:pPr>
        <w:pStyle w:val="blocpara"/>
        <w:rPr>
          <w:b/>
          <w:color w:val="FF0000"/>
          <w:lang w:val="en-GB"/>
        </w:rPr>
      </w:pPr>
      <w:r w:rsidRPr="002149F6">
        <w:rPr>
          <w:b/>
          <w:color w:val="FF0000"/>
          <w:lang w:val="en-GB"/>
        </w:rPr>
        <w:t>For temperatures exceeding the above-mentioned values, special tests conditions are applicable.</w:t>
      </w:r>
    </w:p>
    <w:p w:rsidR="006C169E" w:rsidRPr="002149F6" w:rsidRDefault="006C169E" w:rsidP="006C169E">
      <w:pPr>
        <w:pStyle w:val="Para"/>
        <w:rPr>
          <w:b/>
          <w:color w:val="FF0000"/>
          <w:lang w:val="en-GB"/>
        </w:rPr>
      </w:pPr>
      <w:r w:rsidRPr="002149F6">
        <w:rPr>
          <w:b/>
          <w:color w:val="FF0000"/>
          <w:lang w:val="en-GB"/>
        </w:rPr>
        <w:t>5.</w:t>
      </w:r>
      <w:r w:rsidRPr="002149F6">
        <w:rPr>
          <w:b/>
          <w:color w:val="FF0000"/>
          <w:lang w:val="en-GB"/>
        </w:rPr>
        <w:tab/>
        <w:t>General design rules:</w:t>
      </w:r>
    </w:p>
    <w:p w:rsidR="006C169E" w:rsidRPr="002149F6" w:rsidRDefault="006C169E" w:rsidP="006C169E">
      <w:pPr>
        <w:pStyle w:val="Para"/>
        <w:rPr>
          <w:b/>
          <w:color w:val="FF0000"/>
          <w:lang w:val="en-GB" w:eastAsia="en-GB"/>
        </w:rPr>
      </w:pPr>
      <w:r w:rsidRPr="002149F6">
        <w:rPr>
          <w:b/>
          <w:color w:val="FF0000"/>
          <w:lang w:val="en-GB"/>
        </w:rPr>
        <w:tab/>
      </w:r>
      <w:r w:rsidRPr="002149F6">
        <w:rPr>
          <w:b/>
          <w:color w:val="FF0000"/>
          <w:lang w:val="en-GB" w:eastAsia="en-GB"/>
        </w:rPr>
        <w:t>The couplings shall be compatible with the fuel line.</w:t>
      </w:r>
    </w:p>
    <w:p w:rsidR="006C169E" w:rsidRPr="002149F6" w:rsidRDefault="006C169E" w:rsidP="006C169E">
      <w:pPr>
        <w:pStyle w:val="Para"/>
        <w:rPr>
          <w:b/>
          <w:color w:val="FF0000"/>
          <w:lang w:val="en-GB" w:eastAsia="en-GB"/>
        </w:rPr>
      </w:pPr>
      <w:r w:rsidRPr="002149F6">
        <w:rPr>
          <w:b/>
          <w:color w:val="FF0000"/>
          <w:lang w:val="en-GB" w:eastAsia="en-GB"/>
        </w:rPr>
        <w:tab/>
        <w:t>Specific care shall be taken against galvanic corrosion.</w:t>
      </w:r>
    </w:p>
    <w:p w:rsidR="006C169E" w:rsidRPr="002149F6" w:rsidRDefault="006C169E" w:rsidP="006C169E">
      <w:pPr>
        <w:pStyle w:val="Para"/>
        <w:rPr>
          <w:b/>
          <w:color w:val="FF0000"/>
          <w:lang w:val="en-GB"/>
        </w:rPr>
      </w:pPr>
      <w:r w:rsidRPr="002149F6">
        <w:rPr>
          <w:b/>
          <w:color w:val="FF0000"/>
          <w:lang w:val="en-GB" w:eastAsia="en-GB"/>
        </w:rPr>
        <w:tab/>
        <w:t>Stainless steel fuel line shall only be used in combination with stainless steel couplings.</w:t>
      </w:r>
    </w:p>
    <w:p w:rsidR="006C169E" w:rsidRPr="002149F6" w:rsidRDefault="006C169E" w:rsidP="006C169E">
      <w:pPr>
        <w:pStyle w:val="Para"/>
        <w:rPr>
          <w:b/>
          <w:color w:val="FF0000"/>
          <w:lang w:val="en-GB"/>
        </w:rPr>
      </w:pPr>
      <w:r w:rsidRPr="002149F6">
        <w:rPr>
          <w:b/>
          <w:color w:val="FF0000"/>
          <w:lang w:val="en-GB"/>
        </w:rPr>
        <w:t>6.</w:t>
      </w:r>
      <w:r w:rsidRPr="002149F6">
        <w:rPr>
          <w:b/>
          <w:color w:val="FF0000"/>
          <w:lang w:val="en-GB"/>
        </w:rPr>
        <w:tab/>
        <w:t>Applicable test procedures:</w:t>
      </w:r>
    </w:p>
    <w:p w:rsidR="006C169E" w:rsidRPr="002149F6" w:rsidRDefault="006C169E" w:rsidP="006C169E">
      <w:pPr>
        <w:pStyle w:val="SingleTxtG"/>
        <w:ind w:left="2268" w:hanging="1134"/>
        <w:rPr>
          <w:b/>
          <w:bCs/>
          <w:color w:val="FF0000"/>
          <w:lang w:val="en-GB"/>
        </w:rPr>
      </w:pPr>
      <w:r w:rsidRPr="002149F6">
        <w:rPr>
          <w:b/>
          <w:bCs/>
          <w:color w:val="FF0000"/>
          <w:lang w:val="en-GB"/>
        </w:rPr>
        <w:t>6.1.</w:t>
      </w:r>
      <w:r w:rsidRPr="002149F6">
        <w:rPr>
          <w:b/>
          <w:bCs/>
          <w:color w:val="FF0000"/>
          <w:lang w:val="en-GB"/>
        </w:rPr>
        <w:tab/>
        <w:t xml:space="preserve">For parts of Class 0 and 1: </w:t>
      </w:r>
    </w:p>
    <w:p w:rsidR="006C169E" w:rsidRPr="002149F6" w:rsidRDefault="006C169E" w:rsidP="006C169E">
      <w:pPr>
        <w:pStyle w:val="SingleTxtG"/>
        <w:ind w:left="2268"/>
        <w:rPr>
          <w:b/>
          <w:bCs/>
          <w:color w:val="FF0000"/>
          <w:lang w:val="en-GB"/>
        </w:rPr>
      </w:pPr>
      <w:r w:rsidRPr="002149F6">
        <w:rPr>
          <w:b/>
          <w:bCs/>
          <w:color w:val="FF0000"/>
          <w:lang w:val="en-GB"/>
        </w:rPr>
        <w:t>Overpressure test</w:t>
      </w:r>
      <w:r w:rsidRPr="002149F6">
        <w:rPr>
          <w:b/>
          <w:bCs/>
          <w:color w:val="FF0000"/>
          <w:lang w:val="en-GB"/>
        </w:rPr>
        <w:tab/>
      </w:r>
      <w:r w:rsidRPr="002149F6">
        <w:rPr>
          <w:b/>
          <w:bCs/>
          <w:color w:val="FF0000"/>
          <w:lang w:val="en-GB"/>
        </w:rPr>
        <w:tab/>
        <w:t>Annex 16, para. 4.</w:t>
      </w:r>
    </w:p>
    <w:p w:rsidR="006C169E" w:rsidRPr="002149F6" w:rsidRDefault="006C169E" w:rsidP="006C169E">
      <w:pPr>
        <w:pStyle w:val="SingleTxtG"/>
        <w:ind w:left="2268" w:hanging="1134"/>
        <w:rPr>
          <w:b/>
          <w:bCs/>
          <w:color w:val="FF0000"/>
          <w:lang w:val="en-GB"/>
        </w:rPr>
      </w:pPr>
      <w:r w:rsidRPr="002149F6">
        <w:rPr>
          <w:b/>
          <w:bCs/>
          <w:color w:val="FF0000"/>
          <w:lang w:val="en-GB"/>
        </w:rPr>
        <w:tab/>
      </w:r>
      <w:proofErr w:type="gramStart"/>
      <w:r w:rsidRPr="002149F6">
        <w:rPr>
          <w:b/>
          <w:bCs/>
          <w:color w:val="FF0000"/>
          <w:lang w:val="en-GB"/>
        </w:rPr>
        <w:t>External leakage</w:t>
      </w:r>
      <w:r w:rsidRPr="002149F6">
        <w:rPr>
          <w:b/>
          <w:bCs/>
          <w:color w:val="FF0000"/>
          <w:lang w:val="en-GB"/>
        </w:rPr>
        <w:tab/>
      </w:r>
      <w:r w:rsidRPr="002149F6">
        <w:rPr>
          <w:b/>
          <w:bCs/>
          <w:color w:val="FF0000"/>
          <w:lang w:val="en-GB"/>
        </w:rPr>
        <w:tab/>
        <w:t>Annex 16, para.</w:t>
      </w:r>
      <w:proofErr w:type="gramEnd"/>
      <w:r w:rsidRPr="002149F6">
        <w:rPr>
          <w:b/>
          <w:bCs/>
          <w:color w:val="FF0000"/>
          <w:lang w:val="en-GB"/>
        </w:rPr>
        <w:t xml:space="preserve"> 5.</w:t>
      </w:r>
    </w:p>
    <w:p w:rsidR="006C169E" w:rsidRPr="002149F6" w:rsidRDefault="006C169E" w:rsidP="006C169E">
      <w:pPr>
        <w:pStyle w:val="SingleTxtG"/>
        <w:ind w:left="2268" w:hanging="1134"/>
        <w:rPr>
          <w:b/>
          <w:bCs/>
          <w:color w:val="FF0000"/>
          <w:lang w:val="en-GB"/>
        </w:rPr>
      </w:pPr>
      <w:r w:rsidRPr="002149F6">
        <w:rPr>
          <w:b/>
          <w:bCs/>
          <w:color w:val="FF0000"/>
          <w:lang w:val="en-GB"/>
        </w:rPr>
        <w:tab/>
      </w:r>
      <w:proofErr w:type="gramStart"/>
      <w:r w:rsidRPr="002149F6">
        <w:rPr>
          <w:b/>
          <w:bCs/>
          <w:color w:val="FF0000"/>
          <w:lang w:val="en-GB"/>
        </w:rPr>
        <w:t>High temperature</w:t>
      </w:r>
      <w:r w:rsidRPr="002149F6">
        <w:rPr>
          <w:b/>
          <w:bCs/>
          <w:color w:val="FF0000"/>
          <w:lang w:val="en-GB"/>
        </w:rPr>
        <w:tab/>
      </w:r>
      <w:r w:rsidRPr="002149F6">
        <w:rPr>
          <w:b/>
          <w:bCs/>
          <w:color w:val="FF0000"/>
          <w:lang w:val="en-GB"/>
        </w:rPr>
        <w:tab/>
        <w:t>Annex 16, para.</w:t>
      </w:r>
      <w:proofErr w:type="gramEnd"/>
      <w:r w:rsidRPr="002149F6">
        <w:rPr>
          <w:b/>
          <w:bCs/>
          <w:color w:val="FF0000"/>
          <w:lang w:val="en-GB"/>
        </w:rPr>
        <w:t xml:space="preserve"> 6.</w:t>
      </w:r>
    </w:p>
    <w:p w:rsidR="006C169E" w:rsidRPr="002149F6" w:rsidRDefault="006C169E" w:rsidP="006C169E">
      <w:pPr>
        <w:pStyle w:val="SingleTxtG"/>
        <w:ind w:left="2268" w:hanging="1134"/>
        <w:rPr>
          <w:b/>
          <w:bCs/>
          <w:color w:val="FF0000"/>
          <w:lang w:val="en-GB"/>
        </w:rPr>
      </w:pPr>
      <w:r w:rsidRPr="002149F6">
        <w:rPr>
          <w:b/>
          <w:bCs/>
          <w:color w:val="FF0000"/>
          <w:lang w:val="en-GB"/>
        </w:rPr>
        <w:tab/>
      </w:r>
      <w:proofErr w:type="gramStart"/>
      <w:r w:rsidRPr="002149F6">
        <w:rPr>
          <w:b/>
          <w:bCs/>
          <w:color w:val="FF0000"/>
          <w:lang w:val="en-GB"/>
        </w:rPr>
        <w:t>Low temperature</w:t>
      </w:r>
      <w:r w:rsidRPr="002149F6">
        <w:rPr>
          <w:b/>
          <w:bCs/>
          <w:color w:val="FF0000"/>
          <w:lang w:val="en-GB"/>
        </w:rPr>
        <w:tab/>
      </w:r>
      <w:r w:rsidRPr="002149F6">
        <w:rPr>
          <w:b/>
          <w:bCs/>
          <w:color w:val="FF0000"/>
          <w:lang w:val="en-GB"/>
        </w:rPr>
        <w:tab/>
        <w:t>Annex 16, para.</w:t>
      </w:r>
      <w:proofErr w:type="gramEnd"/>
      <w:r w:rsidRPr="002149F6">
        <w:rPr>
          <w:b/>
          <w:bCs/>
          <w:color w:val="FF0000"/>
          <w:lang w:val="en-GB"/>
        </w:rPr>
        <w:t xml:space="preserve"> 7.</w:t>
      </w:r>
    </w:p>
    <w:p w:rsidR="006C169E" w:rsidRPr="002149F6" w:rsidRDefault="006C169E" w:rsidP="006C169E">
      <w:pPr>
        <w:pStyle w:val="SingleTxtG"/>
        <w:ind w:left="2268" w:hanging="1134"/>
        <w:rPr>
          <w:b/>
          <w:bCs/>
          <w:color w:val="FF0000"/>
          <w:lang w:val="en-GB"/>
        </w:rPr>
      </w:pPr>
      <w:r w:rsidRPr="002149F6">
        <w:rPr>
          <w:b/>
          <w:bCs/>
          <w:color w:val="FF0000"/>
          <w:lang w:val="en-GB"/>
        </w:rPr>
        <w:tab/>
      </w:r>
      <w:proofErr w:type="gramStart"/>
      <w:r w:rsidRPr="002149F6">
        <w:rPr>
          <w:b/>
          <w:bCs/>
          <w:color w:val="FF0000"/>
          <w:lang w:val="en-GB"/>
        </w:rPr>
        <w:t>LPG compatibility</w:t>
      </w:r>
      <w:r w:rsidRPr="002149F6">
        <w:rPr>
          <w:b/>
          <w:bCs/>
          <w:color w:val="FF0000"/>
          <w:lang w:val="en-GB"/>
        </w:rPr>
        <w:tab/>
      </w:r>
      <w:r w:rsidRPr="002149F6">
        <w:rPr>
          <w:b/>
          <w:bCs/>
          <w:color w:val="FF0000"/>
          <w:lang w:val="en-GB"/>
        </w:rPr>
        <w:tab/>
        <w:t>Annex 16, para.</w:t>
      </w:r>
      <w:proofErr w:type="gramEnd"/>
      <w:r w:rsidRPr="002149F6">
        <w:rPr>
          <w:b/>
          <w:bCs/>
          <w:color w:val="FF0000"/>
          <w:lang w:val="en-GB"/>
        </w:rPr>
        <w:t xml:space="preserve"> 11</w:t>
      </w:r>
      <w:proofErr w:type="gramStart"/>
      <w:r w:rsidRPr="002149F6">
        <w:rPr>
          <w:b/>
          <w:bCs/>
          <w:color w:val="FF0000"/>
          <w:lang w:val="en-GB"/>
        </w:rPr>
        <w:t>.*</w:t>
      </w:r>
      <w:proofErr w:type="gramEnd"/>
      <w:r w:rsidRPr="002149F6">
        <w:rPr>
          <w:b/>
          <w:bCs/>
          <w:color w:val="FF0000"/>
          <w:lang w:val="en-GB"/>
        </w:rPr>
        <w:t>*</w:t>
      </w:r>
    </w:p>
    <w:p w:rsidR="006C169E" w:rsidRPr="002149F6" w:rsidRDefault="006C169E" w:rsidP="00077F46">
      <w:pPr>
        <w:pStyle w:val="SingleTxtG"/>
        <w:tabs>
          <w:tab w:val="left" w:pos="4962"/>
        </w:tabs>
        <w:ind w:left="2268" w:hanging="1134"/>
        <w:rPr>
          <w:b/>
          <w:bCs/>
          <w:color w:val="FF0000"/>
          <w:lang w:val="en-GB"/>
        </w:rPr>
      </w:pPr>
      <w:r w:rsidRPr="002149F6">
        <w:rPr>
          <w:b/>
          <w:bCs/>
          <w:color w:val="FF0000"/>
          <w:lang w:val="en-GB"/>
        </w:rPr>
        <w:tab/>
        <w:t>Resistance to dry heat</w:t>
      </w:r>
      <w:r w:rsidRPr="002149F6">
        <w:rPr>
          <w:b/>
          <w:bCs/>
          <w:color w:val="FF0000"/>
          <w:lang w:val="en-GB"/>
        </w:rPr>
        <w:tab/>
        <w:t>Annex 16, para. 13</w:t>
      </w:r>
      <w:proofErr w:type="gramStart"/>
      <w:r w:rsidRPr="002149F6">
        <w:rPr>
          <w:b/>
          <w:bCs/>
          <w:color w:val="FF0000"/>
          <w:lang w:val="en-GB"/>
        </w:rPr>
        <w:t>.*</w:t>
      </w:r>
      <w:proofErr w:type="gramEnd"/>
      <w:r w:rsidRPr="002149F6">
        <w:rPr>
          <w:b/>
          <w:bCs/>
          <w:color w:val="FF0000"/>
          <w:lang w:val="en-GB"/>
        </w:rPr>
        <w:t>*</w:t>
      </w:r>
    </w:p>
    <w:p w:rsidR="006C169E" w:rsidRPr="002149F6" w:rsidRDefault="006C169E" w:rsidP="006C169E">
      <w:pPr>
        <w:pStyle w:val="SingleTxtG"/>
        <w:ind w:left="2268" w:hanging="1134"/>
        <w:rPr>
          <w:b/>
          <w:bCs/>
          <w:color w:val="FF0000"/>
          <w:lang w:val="en-GB"/>
        </w:rPr>
      </w:pPr>
      <w:r w:rsidRPr="002149F6">
        <w:rPr>
          <w:b/>
          <w:bCs/>
          <w:color w:val="FF0000"/>
          <w:lang w:val="en-GB"/>
        </w:rPr>
        <w:tab/>
      </w:r>
      <w:proofErr w:type="gramStart"/>
      <w:r w:rsidRPr="002149F6">
        <w:rPr>
          <w:b/>
          <w:bCs/>
          <w:color w:val="FF0000"/>
          <w:lang w:val="en-GB"/>
        </w:rPr>
        <w:t>Ozone ageing</w:t>
      </w:r>
      <w:r w:rsidRPr="002149F6">
        <w:rPr>
          <w:b/>
          <w:bCs/>
          <w:color w:val="FF0000"/>
          <w:lang w:val="en-GB"/>
        </w:rPr>
        <w:tab/>
      </w:r>
      <w:r w:rsidRPr="002149F6">
        <w:rPr>
          <w:b/>
          <w:bCs/>
          <w:color w:val="FF0000"/>
          <w:lang w:val="en-GB"/>
        </w:rPr>
        <w:tab/>
      </w:r>
      <w:r w:rsidRPr="002149F6">
        <w:rPr>
          <w:b/>
          <w:bCs/>
          <w:color w:val="FF0000"/>
          <w:lang w:val="en-GB"/>
        </w:rPr>
        <w:tab/>
        <w:t>Annex 16, para.</w:t>
      </w:r>
      <w:proofErr w:type="gramEnd"/>
      <w:r w:rsidRPr="002149F6">
        <w:rPr>
          <w:b/>
          <w:bCs/>
          <w:color w:val="FF0000"/>
          <w:lang w:val="en-GB"/>
        </w:rPr>
        <w:t xml:space="preserve"> 14</w:t>
      </w:r>
      <w:proofErr w:type="gramStart"/>
      <w:r w:rsidRPr="002149F6">
        <w:rPr>
          <w:b/>
          <w:bCs/>
          <w:color w:val="FF0000"/>
          <w:lang w:val="en-GB"/>
        </w:rPr>
        <w:t>.*</w:t>
      </w:r>
      <w:proofErr w:type="gramEnd"/>
      <w:r w:rsidRPr="002149F6">
        <w:rPr>
          <w:b/>
          <w:bCs/>
          <w:color w:val="FF0000"/>
          <w:lang w:val="en-GB"/>
        </w:rPr>
        <w:t>*</w:t>
      </w:r>
    </w:p>
    <w:p w:rsidR="006C169E" w:rsidRPr="002149F6" w:rsidRDefault="006C169E" w:rsidP="006C169E">
      <w:pPr>
        <w:pStyle w:val="Para"/>
        <w:rPr>
          <w:b/>
          <w:color w:val="FF0000"/>
          <w:lang w:val="en-GB"/>
        </w:rPr>
      </w:pPr>
      <w:r w:rsidRPr="002149F6">
        <w:rPr>
          <w:b/>
          <w:color w:val="FF0000"/>
          <w:lang w:val="en-GB"/>
        </w:rPr>
        <w:t>6.2.</w:t>
      </w:r>
      <w:r w:rsidRPr="002149F6">
        <w:rPr>
          <w:b/>
          <w:color w:val="FF0000"/>
          <w:lang w:val="en-GB"/>
        </w:rPr>
        <w:tab/>
        <w:t>For parts of Class 2 or 2A:</w:t>
      </w:r>
    </w:p>
    <w:p w:rsidR="006C169E" w:rsidRPr="002149F6" w:rsidRDefault="006C169E" w:rsidP="007A4DDF">
      <w:pPr>
        <w:pStyle w:val="Para"/>
        <w:tabs>
          <w:tab w:val="left" w:pos="4962"/>
          <w:tab w:val="left" w:pos="5670"/>
        </w:tabs>
        <w:spacing w:after="80"/>
        <w:rPr>
          <w:b/>
          <w:color w:val="FF0000"/>
          <w:lang w:val="en-GB"/>
        </w:rPr>
      </w:pPr>
      <w:r w:rsidRPr="002149F6">
        <w:rPr>
          <w:b/>
          <w:color w:val="FF0000"/>
          <w:lang w:val="en-GB"/>
        </w:rPr>
        <w:tab/>
        <w:t>Overpressure test</w:t>
      </w:r>
      <w:r w:rsidRPr="002149F6">
        <w:rPr>
          <w:b/>
          <w:color w:val="FF0000"/>
          <w:lang w:val="en-GB"/>
        </w:rPr>
        <w:tab/>
        <w:t>Annex 16, para. 4.</w:t>
      </w:r>
    </w:p>
    <w:p w:rsidR="006C169E" w:rsidRPr="002149F6" w:rsidRDefault="006C169E" w:rsidP="007A4DDF">
      <w:pPr>
        <w:pStyle w:val="Para"/>
        <w:tabs>
          <w:tab w:val="left" w:pos="4962"/>
        </w:tabs>
        <w:spacing w:after="80"/>
        <w:rPr>
          <w:b/>
          <w:color w:val="FF0000"/>
          <w:lang w:val="en-GB"/>
        </w:rPr>
      </w:pPr>
      <w:r w:rsidRPr="002149F6">
        <w:rPr>
          <w:b/>
          <w:color w:val="FF0000"/>
          <w:lang w:val="en-GB"/>
        </w:rPr>
        <w:tab/>
      </w:r>
      <w:proofErr w:type="gramStart"/>
      <w:r w:rsidRPr="002149F6">
        <w:rPr>
          <w:b/>
          <w:color w:val="FF0000"/>
          <w:lang w:val="en-GB"/>
        </w:rPr>
        <w:t>External leakage</w:t>
      </w:r>
      <w:r w:rsidRPr="002149F6">
        <w:rPr>
          <w:b/>
          <w:color w:val="FF0000"/>
          <w:lang w:val="en-GB"/>
        </w:rPr>
        <w:tab/>
        <w:t>Annex 16, para.</w:t>
      </w:r>
      <w:proofErr w:type="gramEnd"/>
      <w:r w:rsidRPr="002149F6">
        <w:rPr>
          <w:b/>
          <w:color w:val="FF0000"/>
          <w:lang w:val="en-GB"/>
        </w:rPr>
        <w:t xml:space="preserve"> 5.</w:t>
      </w:r>
    </w:p>
    <w:p w:rsidR="006C169E" w:rsidRPr="002149F6" w:rsidRDefault="00077F46" w:rsidP="00077F46">
      <w:pPr>
        <w:pStyle w:val="Para"/>
        <w:tabs>
          <w:tab w:val="left" w:pos="4962"/>
          <w:tab w:val="left" w:pos="5670"/>
        </w:tabs>
        <w:spacing w:after="80"/>
        <w:rPr>
          <w:b/>
          <w:color w:val="FF0000"/>
          <w:lang w:val="en-GB"/>
        </w:rPr>
      </w:pPr>
      <w:r w:rsidRPr="002149F6">
        <w:rPr>
          <w:b/>
          <w:color w:val="FF0000"/>
          <w:lang w:val="en-GB"/>
        </w:rPr>
        <w:tab/>
      </w:r>
      <w:proofErr w:type="gramStart"/>
      <w:r w:rsidRPr="002149F6">
        <w:rPr>
          <w:b/>
          <w:color w:val="FF0000"/>
          <w:lang w:val="en-GB"/>
        </w:rPr>
        <w:t>High temperature</w:t>
      </w:r>
      <w:r w:rsidRPr="002149F6">
        <w:rPr>
          <w:b/>
          <w:color w:val="FF0000"/>
          <w:lang w:val="en-GB"/>
        </w:rPr>
        <w:tab/>
      </w:r>
      <w:r w:rsidR="006C169E" w:rsidRPr="002149F6">
        <w:rPr>
          <w:b/>
          <w:color w:val="FF0000"/>
          <w:lang w:val="en-GB"/>
        </w:rPr>
        <w:t>Annex 16, para.</w:t>
      </w:r>
      <w:proofErr w:type="gramEnd"/>
      <w:r w:rsidR="006C169E" w:rsidRPr="002149F6">
        <w:rPr>
          <w:b/>
          <w:color w:val="FF0000"/>
          <w:lang w:val="en-GB"/>
        </w:rPr>
        <w:t xml:space="preserve"> 6.</w:t>
      </w:r>
    </w:p>
    <w:p w:rsidR="006C169E" w:rsidRPr="002149F6" w:rsidRDefault="00D956A5" w:rsidP="00D956A5">
      <w:pPr>
        <w:pStyle w:val="Para"/>
        <w:tabs>
          <w:tab w:val="left" w:pos="4962"/>
        </w:tabs>
        <w:spacing w:after="80"/>
        <w:rPr>
          <w:b/>
          <w:color w:val="FF0000"/>
          <w:lang w:val="en-GB"/>
        </w:rPr>
      </w:pPr>
      <w:r>
        <w:rPr>
          <w:b/>
          <w:color w:val="FF0000"/>
          <w:lang w:val="en-GB"/>
        </w:rPr>
        <w:tab/>
      </w:r>
      <w:proofErr w:type="gramStart"/>
      <w:r>
        <w:rPr>
          <w:b/>
          <w:color w:val="FF0000"/>
          <w:lang w:val="en-GB"/>
        </w:rPr>
        <w:t>Low temperature</w:t>
      </w:r>
      <w:r>
        <w:rPr>
          <w:b/>
          <w:color w:val="FF0000"/>
          <w:lang w:val="en-GB"/>
        </w:rPr>
        <w:tab/>
      </w:r>
      <w:r w:rsidR="006C169E" w:rsidRPr="002149F6">
        <w:rPr>
          <w:b/>
          <w:color w:val="FF0000"/>
          <w:lang w:val="en-GB"/>
        </w:rPr>
        <w:t>Annex 16, para.</w:t>
      </w:r>
      <w:proofErr w:type="gramEnd"/>
      <w:r w:rsidR="006C169E" w:rsidRPr="002149F6">
        <w:rPr>
          <w:b/>
          <w:color w:val="FF0000"/>
          <w:lang w:val="en-GB"/>
        </w:rPr>
        <w:t xml:space="preserve"> 7.</w:t>
      </w:r>
    </w:p>
    <w:p w:rsidR="006C169E" w:rsidRPr="002149F6" w:rsidRDefault="006C169E" w:rsidP="00D956A5">
      <w:pPr>
        <w:pStyle w:val="Para"/>
        <w:tabs>
          <w:tab w:val="left" w:pos="4962"/>
        </w:tabs>
        <w:spacing w:after="80"/>
        <w:rPr>
          <w:b/>
          <w:color w:val="FF0000"/>
          <w:lang w:val="en-GB"/>
        </w:rPr>
      </w:pPr>
      <w:r w:rsidRPr="002149F6">
        <w:rPr>
          <w:b/>
          <w:color w:val="FF0000"/>
          <w:lang w:val="en-GB"/>
        </w:rPr>
        <w:tab/>
      </w:r>
      <w:proofErr w:type="gramStart"/>
      <w:r w:rsidRPr="002149F6">
        <w:rPr>
          <w:b/>
          <w:color w:val="FF0000"/>
          <w:lang w:val="en-GB"/>
        </w:rPr>
        <w:t>LPG compatibility</w:t>
      </w:r>
      <w:r w:rsidRPr="002149F6">
        <w:rPr>
          <w:b/>
          <w:color w:val="FF0000"/>
          <w:lang w:val="en-GB"/>
        </w:rPr>
        <w:tab/>
        <w:t>Annex 16, para.</w:t>
      </w:r>
      <w:proofErr w:type="gramEnd"/>
      <w:r w:rsidRPr="002149F6">
        <w:rPr>
          <w:b/>
          <w:color w:val="FF0000"/>
          <w:lang w:val="en-GB"/>
        </w:rPr>
        <w:t xml:space="preserve"> 11</w:t>
      </w:r>
      <w:proofErr w:type="gramStart"/>
      <w:r w:rsidRPr="002149F6">
        <w:rPr>
          <w:b/>
          <w:color w:val="FF0000"/>
          <w:lang w:val="en-GB"/>
        </w:rPr>
        <w:t>.</w:t>
      </w:r>
      <w:r w:rsidRPr="002149F6">
        <w:rPr>
          <w:b/>
          <w:bCs/>
          <w:color w:val="FF0000"/>
          <w:lang w:val="en-GB"/>
        </w:rPr>
        <w:t>*</w:t>
      </w:r>
      <w:proofErr w:type="gramEnd"/>
      <w:r w:rsidRPr="002149F6">
        <w:rPr>
          <w:b/>
          <w:bCs/>
          <w:color w:val="FF0000"/>
          <w:lang w:val="en-GB"/>
        </w:rPr>
        <w:t>*</w:t>
      </w:r>
    </w:p>
    <w:p w:rsidR="00DB47F7" w:rsidRPr="002149F6" w:rsidRDefault="005824C0" w:rsidP="005824C0">
      <w:pPr>
        <w:pStyle w:val="Para"/>
        <w:tabs>
          <w:tab w:val="left" w:pos="4962"/>
          <w:tab w:val="left" w:pos="5670"/>
        </w:tabs>
        <w:spacing w:after="80"/>
        <w:rPr>
          <w:b/>
          <w:bCs/>
          <w:color w:val="FF0000"/>
          <w:lang w:val="en-GB"/>
        </w:rPr>
      </w:pPr>
      <w:r>
        <w:rPr>
          <w:b/>
          <w:color w:val="FF0000"/>
          <w:lang w:val="en-GB"/>
        </w:rPr>
        <w:tab/>
      </w:r>
      <w:proofErr w:type="gramStart"/>
      <w:r>
        <w:rPr>
          <w:b/>
          <w:color w:val="FF0000"/>
          <w:lang w:val="en-GB"/>
        </w:rPr>
        <w:t>Corrosion resistance</w:t>
      </w:r>
      <w:r>
        <w:rPr>
          <w:b/>
          <w:color w:val="FF0000"/>
          <w:lang w:val="en-GB"/>
        </w:rPr>
        <w:tab/>
      </w:r>
      <w:r w:rsidR="006C169E" w:rsidRPr="002149F6">
        <w:rPr>
          <w:b/>
          <w:color w:val="FF0000"/>
          <w:lang w:val="en-GB"/>
        </w:rPr>
        <w:t>Annex 16, para.</w:t>
      </w:r>
      <w:proofErr w:type="gramEnd"/>
      <w:r w:rsidR="006C169E" w:rsidRPr="002149F6">
        <w:rPr>
          <w:b/>
          <w:color w:val="FF0000"/>
          <w:lang w:val="en-GB"/>
        </w:rPr>
        <w:t xml:space="preserve"> 12.</w:t>
      </w:r>
      <w:r w:rsidR="006C169E" w:rsidRPr="002149F6">
        <w:rPr>
          <w:b/>
          <w:bCs/>
          <w:color w:val="FF0000"/>
          <w:lang w:val="en-GB"/>
        </w:rPr>
        <w:t>*</w:t>
      </w:r>
    </w:p>
    <w:p w:rsidR="00DB47F7" w:rsidRPr="002149F6" w:rsidRDefault="00DB47F7" w:rsidP="00DB47F7">
      <w:pPr>
        <w:autoSpaceDE w:val="0"/>
        <w:autoSpaceDN w:val="0"/>
        <w:adjustRightInd w:val="0"/>
        <w:rPr>
          <w:b/>
          <w:color w:val="FF0000"/>
          <w:sz w:val="20"/>
          <w:szCs w:val="20"/>
          <w:lang w:val="en-GB" w:eastAsia="en-GB"/>
        </w:rPr>
      </w:pPr>
    </w:p>
    <w:p w:rsidR="006C169E" w:rsidRDefault="007A4DDF" w:rsidP="007A4DDF">
      <w:pPr>
        <w:tabs>
          <w:tab w:val="left" w:pos="1134"/>
          <w:tab w:val="left" w:pos="2268"/>
        </w:tabs>
        <w:rPr>
          <w:b/>
          <w:color w:val="FF0000"/>
          <w:sz w:val="20"/>
          <w:szCs w:val="20"/>
          <w:lang w:val="en-GB"/>
        </w:rPr>
      </w:pPr>
      <w:r w:rsidRPr="0030520F">
        <w:rPr>
          <w:b/>
          <w:color w:val="FF0000"/>
          <w:sz w:val="20"/>
          <w:szCs w:val="20"/>
          <w:lang w:val="en-GB"/>
        </w:rPr>
        <w:tab/>
      </w:r>
      <w:r w:rsidR="006C169E" w:rsidRPr="0030520F">
        <w:rPr>
          <w:b/>
          <w:color w:val="FF0000"/>
          <w:sz w:val="20"/>
          <w:szCs w:val="20"/>
          <w:lang w:val="en-GB"/>
        </w:rPr>
        <w:t>6.3</w:t>
      </w:r>
      <w:r w:rsidR="006C169E" w:rsidRPr="0030520F">
        <w:rPr>
          <w:b/>
          <w:color w:val="FF0000"/>
          <w:sz w:val="20"/>
          <w:szCs w:val="20"/>
          <w:lang w:val="en-GB"/>
        </w:rPr>
        <w:tab/>
      </w:r>
      <w:r w:rsidR="00CE4C6A" w:rsidRPr="00CE4C6A">
        <w:rPr>
          <w:b/>
          <w:color w:val="FF0000"/>
          <w:sz w:val="20"/>
          <w:szCs w:val="20"/>
          <w:lang w:val="en-GB"/>
        </w:rPr>
        <w:t>S</w:t>
      </w:r>
      <w:r w:rsidR="006C169E" w:rsidRPr="0030520F">
        <w:rPr>
          <w:b/>
          <w:color w:val="FF0000"/>
          <w:sz w:val="20"/>
          <w:szCs w:val="20"/>
          <w:lang w:val="en-GB"/>
        </w:rPr>
        <w:t>pecific requirements on the fuel line and/or couplings or combination</w:t>
      </w:r>
      <w:r w:rsidR="00CE4C6A" w:rsidRPr="00CE4C6A">
        <w:rPr>
          <w:b/>
          <w:color w:val="FF0000"/>
          <w:sz w:val="20"/>
          <w:szCs w:val="20"/>
          <w:lang w:val="en-GB"/>
        </w:rPr>
        <w:t>:</w:t>
      </w:r>
    </w:p>
    <w:p w:rsidR="0030520F" w:rsidRPr="00CE4C6A" w:rsidRDefault="0030520F" w:rsidP="007A4DDF">
      <w:pPr>
        <w:tabs>
          <w:tab w:val="left" w:pos="1134"/>
          <w:tab w:val="left" w:pos="2268"/>
        </w:tabs>
        <w:rPr>
          <w:b/>
          <w:color w:val="FF0000"/>
          <w:sz w:val="20"/>
          <w:szCs w:val="20"/>
          <w:lang w:val="en-GB"/>
        </w:rPr>
      </w:pPr>
    </w:p>
    <w:p w:rsidR="006C169E" w:rsidRPr="002149F6" w:rsidRDefault="007A4DDF" w:rsidP="00077F46">
      <w:pPr>
        <w:tabs>
          <w:tab w:val="left" w:pos="2268"/>
        </w:tabs>
        <w:ind w:left="1134"/>
        <w:rPr>
          <w:b/>
          <w:color w:val="FF0000"/>
          <w:sz w:val="20"/>
          <w:szCs w:val="20"/>
          <w:lang w:val="en-GB"/>
        </w:rPr>
      </w:pPr>
      <w:r w:rsidRPr="002149F6">
        <w:rPr>
          <w:b/>
          <w:color w:val="FF0000"/>
          <w:sz w:val="20"/>
          <w:szCs w:val="20"/>
          <w:lang w:val="en-GB"/>
        </w:rPr>
        <w:t>6.3.1</w:t>
      </w:r>
      <w:r w:rsidRPr="002149F6">
        <w:rPr>
          <w:b/>
          <w:color w:val="FF0000"/>
          <w:sz w:val="20"/>
          <w:szCs w:val="20"/>
          <w:lang w:val="en-GB"/>
        </w:rPr>
        <w:tab/>
        <w:t>T</w:t>
      </w:r>
      <w:r w:rsidR="006C169E" w:rsidRPr="002149F6">
        <w:rPr>
          <w:b/>
          <w:color w:val="FF0000"/>
          <w:sz w:val="20"/>
          <w:szCs w:val="20"/>
          <w:lang w:val="en-GB"/>
        </w:rPr>
        <w:t xml:space="preserve">he fuel line and/or coupling shall be tested for an endurance test consisting out of </w:t>
      </w:r>
      <w:r w:rsidR="00077F46" w:rsidRPr="002149F6">
        <w:rPr>
          <w:b/>
          <w:color w:val="FF0000"/>
          <w:sz w:val="20"/>
          <w:szCs w:val="20"/>
          <w:lang w:val="en-GB"/>
        </w:rPr>
        <w:tab/>
      </w:r>
      <w:r w:rsidR="006C169E" w:rsidRPr="002149F6">
        <w:rPr>
          <w:b/>
          <w:color w:val="FF0000"/>
          <w:sz w:val="20"/>
          <w:szCs w:val="20"/>
          <w:lang w:val="en-GB"/>
        </w:rPr>
        <w:t>100.000 cycles.</w:t>
      </w:r>
    </w:p>
    <w:p w:rsidR="006C169E" w:rsidRPr="002149F6" w:rsidRDefault="00077F46" w:rsidP="00077F46">
      <w:pPr>
        <w:tabs>
          <w:tab w:val="left" w:pos="2268"/>
        </w:tabs>
        <w:rPr>
          <w:b/>
          <w:color w:val="FF0000"/>
          <w:sz w:val="20"/>
          <w:szCs w:val="20"/>
          <w:lang w:val="en-GB"/>
        </w:rPr>
      </w:pPr>
      <w:r w:rsidRPr="002149F6">
        <w:rPr>
          <w:b/>
          <w:color w:val="FF0000"/>
          <w:sz w:val="20"/>
          <w:szCs w:val="20"/>
          <w:lang w:val="en-GB"/>
        </w:rPr>
        <w:tab/>
      </w:r>
      <w:r w:rsidR="006C169E" w:rsidRPr="002149F6">
        <w:rPr>
          <w:b/>
          <w:color w:val="FF0000"/>
          <w:sz w:val="20"/>
          <w:szCs w:val="20"/>
          <w:lang w:val="en-GB"/>
        </w:rPr>
        <w:t xml:space="preserve">1 </w:t>
      </w:r>
      <w:r w:rsidR="00C92414">
        <w:rPr>
          <w:b/>
          <w:color w:val="FF0000"/>
          <w:sz w:val="20"/>
          <w:szCs w:val="20"/>
          <w:lang w:val="en-GB"/>
        </w:rPr>
        <w:t>C</w:t>
      </w:r>
      <w:r w:rsidR="006C169E" w:rsidRPr="002149F6">
        <w:rPr>
          <w:b/>
          <w:color w:val="FF0000"/>
          <w:sz w:val="20"/>
          <w:szCs w:val="20"/>
          <w:lang w:val="en-GB"/>
        </w:rPr>
        <w:t>ycle consist out of pressure ramp from 0 up to WP.</w:t>
      </w:r>
    </w:p>
    <w:p w:rsidR="006C169E" w:rsidRPr="002149F6" w:rsidRDefault="00077F46" w:rsidP="00077F46">
      <w:pPr>
        <w:tabs>
          <w:tab w:val="left" w:pos="2268"/>
        </w:tabs>
        <w:rPr>
          <w:b/>
          <w:color w:val="FF0000"/>
          <w:sz w:val="20"/>
          <w:szCs w:val="20"/>
          <w:lang w:val="en-GB"/>
        </w:rPr>
      </w:pPr>
      <w:r w:rsidRPr="002149F6">
        <w:rPr>
          <w:b/>
          <w:color w:val="FF0000"/>
          <w:sz w:val="20"/>
          <w:szCs w:val="20"/>
          <w:lang w:val="en-GB"/>
        </w:rPr>
        <w:tab/>
      </w:r>
      <w:r w:rsidR="006C169E" w:rsidRPr="002149F6">
        <w:rPr>
          <w:b/>
          <w:color w:val="FF0000"/>
          <w:sz w:val="20"/>
          <w:szCs w:val="20"/>
          <w:lang w:val="en-GB"/>
        </w:rPr>
        <w:t>The coupling shall only be tested using a compatible fuel line.</w:t>
      </w:r>
    </w:p>
    <w:p w:rsidR="006C169E" w:rsidRPr="002149F6" w:rsidRDefault="006C169E" w:rsidP="006C169E">
      <w:pPr>
        <w:ind w:left="2268"/>
        <w:rPr>
          <w:b/>
          <w:color w:val="FF0000"/>
          <w:sz w:val="20"/>
          <w:szCs w:val="20"/>
          <w:lang w:val="en-GB"/>
        </w:rPr>
      </w:pPr>
      <w:r w:rsidRPr="002149F6">
        <w:rPr>
          <w:b/>
          <w:color w:val="FF0000"/>
          <w:sz w:val="20"/>
          <w:szCs w:val="20"/>
          <w:lang w:val="en-GB"/>
        </w:rPr>
        <w:t>After the endurance test the fuel line and or coupling need to comply with the test from Annex 16 para</w:t>
      </w:r>
      <w:r w:rsidR="00C92414">
        <w:rPr>
          <w:b/>
          <w:color w:val="FF0000"/>
          <w:sz w:val="20"/>
          <w:szCs w:val="20"/>
          <w:lang w:val="en-GB"/>
        </w:rPr>
        <w:t>graph</w:t>
      </w:r>
      <w:r w:rsidRPr="002149F6">
        <w:rPr>
          <w:b/>
          <w:color w:val="FF0000"/>
          <w:sz w:val="20"/>
          <w:szCs w:val="20"/>
          <w:lang w:val="en-GB"/>
        </w:rPr>
        <w:t xml:space="preserve"> 4, 5, 6 and 7.</w:t>
      </w:r>
    </w:p>
    <w:p w:rsidR="006C169E" w:rsidRPr="002149F6" w:rsidRDefault="006C169E" w:rsidP="006C169E">
      <w:pPr>
        <w:rPr>
          <w:b/>
          <w:color w:val="FF0000"/>
          <w:sz w:val="20"/>
          <w:szCs w:val="20"/>
          <w:lang w:val="en-GB"/>
        </w:rPr>
      </w:pPr>
    </w:p>
    <w:p w:rsidR="006C169E" w:rsidRPr="002149F6" w:rsidRDefault="00C92414" w:rsidP="00C92414">
      <w:pPr>
        <w:tabs>
          <w:tab w:val="left" w:pos="1134"/>
          <w:tab w:val="left" w:pos="2268"/>
        </w:tabs>
        <w:rPr>
          <w:b/>
          <w:color w:val="FF0000"/>
          <w:sz w:val="20"/>
          <w:szCs w:val="20"/>
          <w:lang w:val="en-GB"/>
        </w:rPr>
      </w:pPr>
      <w:r>
        <w:rPr>
          <w:b/>
          <w:color w:val="FF0000"/>
          <w:sz w:val="20"/>
          <w:szCs w:val="20"/>
          <w:lang w:val="en-GB"/>
        </w:rPr>
        <w:tab/>
      </w:r>
      <w:r w:rsidR="006C169E" w:rsidRPr="002149F6">
        <w:rPr>
          <w:b/>
          <w:color w:val="FF0000"/>
          <w:sz w:val="20"/>
          <w:szCs w:val="20"/>
          <w:lang w:val="en-GB"/>
        </w:rPr>
        <w:t>6.3.2</w:t>
      </w:r>
      <w:r w:rsidR="006C169E" w:rsidRPr="002149F6">
        <w:rPr>
          <w:b/>
          <w:color w:val="FF0000"/>
          <w:sz w:val="20"/>
          <w:szCs w:val="20"/>
          <w:lang w:val="en-GB"/>
        </w:rPr>
        <w:tab/>
        <w:t>Bending test on the fuel line</w:t>
      </w:r>
    </w:p>
    <w:p w:rsidR="006C169E" w:rsidRPr="002149F6" w:rsidRDefault="006C169E" w:rsidP="006C169E">
      <w:pPr>
        <w:autoSpaceDE w:val="0"/>
        <w:autoSpaceDN w:val="0"/>
        <w:adjustRightInd w:val="0"/>
        <w:ind w:left="2265"/>
        <w:rPr>
          <w:b/>
          <w:color w:val="FF0000"/>
          <w:sz w:val="20"/>
          <w:szCs w:val="20"/>
          <w:lang w:val="en-GB" w:eastAsia="en-GB"/>
        </w:rPr>
      </w:pPr>
      <w:r w:rsidRPr="002149F6">
        <w:rPr>
          <w:b/>
          <w:color w:val="FF0000"/>
          <w:sz w:val="20"/>
          <w:szCs w:val="20"/>
          <w:lang w:val="en-GB" w:eastAsia="en-GB"/>
        </w:rPr>
        <w:t>Test the rigid fuel line according to the following procedure and acceptance criterion.</w:t>
      </w:r>
    </w:p>
    <w:p w:rsidR="006C169E" w:rsidRPr="002149F6" w:rsidRDefault="006C169E" w:rsidP="006C169E">
      <w:pPr>
        <w:autoSpaceDE w:val="0"/>
        <w:autoSpaceDN w:val="0"/>
        <w:adjustRightInd w:val="0"/>
        <w:ind w:left="1698" w:firstLine="567"/>
        <w:rPr>
          <w:b/>
          <w:color w:val="FF0000"/>
          <w:sz w:val="20"/>
          <w:szCs w:val="20"/>
          <w:lang w:val="en-GB" w:eastAsia="en-GB"/>
        </w:rPr>
      </w:pPr>
      <w:r w:rsidRPr="002149F6">
        <w:rPr>
          <w:b/>
          <w:color w:val="FF0000"/>
          <w:sz w:val="20"/>
          <w:szCs w:val="20"/>
          <w:lang w:val="en-GB" w:eastAsia="en-GB"/>
        </w:rPr>
        <w:t>a) Select a mandrel with an external diameter from the below table:</w:t>
      </w:r>
    </w:p>
    <w:p w:rsidR="006C169E" w:rsidRPr="002149F6" w:rsidRDefault="006C169E" w:rsidP="006C169E">
      <w:pPr>
        <w:autoSpaceDE w:val="0"/>
        <w:autoSpaceDN w:val="0"/>
        <w:adjustRightInd w:val="0"/>
        <w:ind w:left="1698" w:firstLine="567"/>
        <w:rPr>
          <w:b/>
          <w:color w:val="FF0000"/>
          <w:sz w:val="20"/>
          <w:szCs w:val="20"/>
          <w:lang w:val="en-GB" w:eastAsia="en-GB"/>
        </w:rPr>
      </w:pPr>
    </w:p>
    <w:tbl>
      <w:tblPr>
        <w:tblW w:w="0" w:type="auto"/>
        <w:tblInd w:w="2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3803"/>
      </w:tblGrid>
      <w:tr w:rsidR="006C169E" w:rsidRPr="002149F6" w:rsidTr="00D956A5">
        <w:tc>
          <w:tcPr>
            <w:tcW w:w="3544" w:type="dxa"/>
            <w:shd w:val="clear" w:color="auto" w:fill="auto"/>
          </w:tcPr>
          <w:p w:rsidR="006C169E" w:rsidRPr="002149F6" w:rsidRDefault="006C169E" w:rsidP="00720793">
            <w:pPr>
              <w:autoSpaceDE w:val="0"/>
              <w:autoSpaceDN w:val="0"/>
              <w:adjustRightInd w:val="0"/>
              <w:spacing w:line="240" w:lineRule="atLeast"/>
              <w:jc w:val="center"/>
              <w:rPr>
                <w:b/>
                <w:color w:val="FF0000"/>
                <w:sz w:val="20"/>
                <w:szCs w:val="20"/>
                <w:lang w:val="en-GB" w:eastAsia="en-GB"/>
              </w:rPr>
            </w:pPr>
            <w:r w:rsidRPr="002149F6">
              <w:rPr>
                <w:b/>
                <w:color w:val="FF0000"/>
                <w:sz w:val="20"/>
                <w:szCs w:val="20"/>
                <w:lang w:val="en-GB" w:eastAsia="en-GB"/>
              </w:rPr>
              <w:t>External diameter</w:t>
            </w:r>
          </w:p>
        </w:tc>
        <w:tc>
          <w:tcPr>
            <w:tcW w:w="3803" w:type="dxa"/>
            <w:shd w:val="clear" w:color="auto" w:fill="auto"/>
          </w:tcPr>
          <w:p w:rsidR="006C169E" w:rsidRPr="002149F6" w:rsidRDefault="006C169E" w:rsidP="00720793">
            <w:pPr>
              <w:autoSpaceDE w:val="0"/>
              <w:autoSpaceDN w:val="0"/>
              <w:adjustRightInd w:val="0"/>
              <w:spacing w:line="240" w:lineRule="atLeast"/>
              <w:jc w:val="center"/>
              <w:rPr>
                <w:b/>
                <w:color w:val="FF0000"/>
                <w:sz w:val="20"/>
                <w:szCs w:val="20"/>
                <w:lang w:val="en-GB" w:eastAsia="en-GB"/>
              </w:rPr>
            </w:pPr>
            <w:r w:rsidRPr="002149F6">
              <w:rPr>
                <w:b/>
                <w:color w:val="FF0000"/>
                <w:sz w:val="20"/>
                <w:szCs w:val="20"/>
                <w:lang w:val="en-GB" w:eastAsia="en-GB"/>
              </w:rPr>
              <w:t>Mandrel diameter</w:t>
            </w:r>
          </w:p>
        </w:tc>
      </w:tr>
      <w:tr w:rsidR="006C169E" w:rsidRPr="007A43AE" w:rsidTr="00D956A5">
        <w:tc>
          <w:tcPr>
            <w:tcW w:w="3544" w:type="dxa"/>
            <w:shd w:val="clear" w:color="auto" w:fill="auto"/>
          </w:tcPr>
          <w:p w:rsidR="006C169E" w:rsidRPr="002149F6" w:rsidRDefault="00077F46" w:rsidP="00720793">
            <w:pPr>
              <w:autoSpaceDE w:val="0"/>
              <w:autoSpaceDN w:val="0"/>
              <w:adjustRightInd w:val="0"/>
              <w:spacing w:line="240" w:lineRule="atLeast"/>
              <w:jc w:val="center"/>
              <w:rPr>
                <w:b/>
                <w:color w:val="FF0000"/>
                <w:sz w:val="20"/>
                <w:szCs w:val="20"/>
                <w:lang w:val="en-GB" w:eastAsia="en-GB"/>
              </w:rPr>
            </w:pPr>
            <w:r w:rsidRPr="002149F6">
              <w:rPr>
                <w:b/>
                <w:color w:val="FF0000"/>
                <w:sz w:val="20"/>
                <w:szCs w:val="20"/>
                <w:lang w:val="en-GB" w:eastAsia="en-GB"/>
              </w:rPr>
              <w:t>&lt;</w:t>
            </w:r>
            <w:r w:rsidR="006C169E" w:rsidRPr="002149F6">
              <w:rPr>
                <w:b/>
                <w:color w:val="FF0000"/>
                <w:sz w:val="20"/>
                <w:szCs w:val="20"/>
                <w:lang w:val="en-GB" w:eastAsia="en-GB"/>
              </w:rPr>
              <w:t xml:space="preserve"> 8</w:t>
            </w:r>
            <w:r w:rsidRPr="002149F6">
              <w:rPr>
                <w:b/>
                <w:color w:val="FF0000"/>
                <w:sz w:val="20"/>
                <w:szCs w:val="20"/>
                <w:lang w:val="en-GB" w:eastAsia="en-GB"/>
              </w:rPr>
              <w:t xml:space="preserve"> </w:t>
            </w:r>
            <w:r w:rsidR="006C169E" w:rsidRPr="002149F6">
              <w:rPr>
                <w:b/>
                <w:color w:val="FF0000"/>
                <w:sz w:val="20"/>
                <w:szCs w:val="20"/>
                <w:lang w:val="en-GB" w:eastAsia="en-GB"/>
              </w:rPr>
              <w:t>mm</w:t>
            </w:r>
          </w:p>
        </w:tc>
        <w:tc>
          <w:tcPr>
            <w:tcW w:w="3803" w:type="dxa"/>
            <w:shd w:val="clear" w:color="auto" w:fill="auto"/>
          </w:tcPr>
          <w:p w:rsidR="006C169E" w:rsidRPr="002149F6" w:rsidRDefault="006C169E" w:rsidP="00720793">
            <w:pPr>
              <w:autoSpaceDE w:val="0"/>
              <w:autoSpaceDN w:val="0"/>
              <w:adjustRightInd w:val="0"/>
              <w:spacing w:line="240" w:lineRule="atLeast"/>
              <w:jc w:val="center"/>
              <w:rPr>
                <w:b/>
                <w:color w:val="FF0000"/>
                <w:sz w:val="20"/>
                <w:szCs w:val="20"/>
                <w:lang w:val="en-GB" w:eastAsia="en-GB"/>
              </w:rPr>
            </w:pPr>
            <w:r w:rsidRPr="002149F6">
              <w:rPr>
                <w:b/>
                <w:color w:val="FF0000"/>
                <w:sz w:val="20"/>
                <w:szCs w:val="20"/>
                <w:lang w:val="en-GB" w:eastAsia="en-GB"/>
              </w:rPr>
              <w:t>3 x external fuel line diameter</w:t>
            </w:r>
          </w:p>
        </w:tc>
      </w:tr>
      <w:tr w:rsidR="006C169E" w:rsidRPr="007A43AE" w:rsidTr="00D956A5">
        <w:tc>
          <w:tcPr>
            <w:tcW w:w="3544" w:type="dxa"/>
            <w:shd w:val="clear" w:color="auto" w:fill="auto"/>
          </w:tcPr>
          <w:p w:rsidR="006C169E" w:rsidRPr="002149F6" w:rsidRDefault="00077F46" w:rsidP="00720793">
            <w:pPr>
              <w:autoSpaceDE w:val="0"/>
              <w:autoSpaceDN w:val="0"/>
              <w:adjustRightInd w:val="0"/>
              <w:spacing w:line="240" w:lineRule="atLeast"/>
              <w:jc w:val="center"/>
              <w:rPr>
                <w:b/>
                <w:color w:val="FF0000"/>
                <w:sz w:val="20"/>
                <w:szCs w:val="20"/>
                <w:lang w:val="en-GB" w:eastAsia="en-GB"/>
              </w:rPr>
            </w:pPr>
            <w:r w:rsidRPr="002149F6">
              <w:rPr>
                <w:b/>
                <w:color w:val="FF0000"/>
                <w:sz w:val="20"/>
                <w:szCs w:val="20"/>
                <w:u w:val="single"/>
                <w:lang w:val="en-GB" w:eastAsia="en-GB"/>
              </w:rPr>
              <w:t>&gt;</w:t>
            </w:r>
            <w:r w:rsidRPr="002149F6">
              <w:rPr>
                <w:b/>
                <w:color w:val="FF0000"/>
                <w:sz w:val="20"/>
                <w:szCs w:val="20"/>
                <w:lang w:val="en-GB" w:eastAsia="en-GB"/>
              </w:rPr>
              <w:t xml:space="preserve"> </w:t>
            </w:r>
            <w:r w:rsidR="006C169E" w:rsidRPr="002149F6">
              <w:rPr>
                <w:b/>
                <w:color w:val="FF0000"/>
                <w:sz w:val="20"/>
                <w:szCs w:val="20"/>
                <w:lang w:val="en-GB" w:eastAsia="en-GB"/>
              </w:rPr>
              <w:t>8 mm</w:t>
            </w:r>
          </w:p>
        </w:tc>
        <w:tc>
          <w:tcPr>
            <w:tcW w:w="3803" w:type="dxa"/>
            <w:shd w:val="clear" w:color="auto" w:fill="auto"/>
          </w:tcPr>
          <w:p w:rsidR="006C169E" w:rsidRPr="002149F6" w:rsidRDefault="006C169E" w:rsidP="00720793">
            <w:pPr>
              <w:autoSpaceDE w:val="0"/>
              <w:autoSpaceDN w:val="0"/>
              <w:adjustRightInd w:val="0"/>
              <w:spacing w:line="240" w:lineRule="atLeast"/>
              <w:jc w:val="center"/>
              <w:rPr>
                <w:b/>
                <w:color w:val="FF0000"/>
                <w:sz w:val="20"/>
                <w:szCs w:val="20"/>
                <w:lang w:val="en-GB" w:eastAsia="en-GB"/>
              </w:rPr>
            </w:pPr>
            <w:r w:rsidRPr="002149F6">
              <w:rPr>
                <w:b/>
                <w:color w:val="FF0000"/>
                <w:sz w:val="20"/>
                <w:szCs w:val="20"/>
                <w:lang w:val="en-GB" w:eastAsia="en-GB"/>
              </w:rPr>
              <w:t>5x external fuel line diameter</w:t>
            </w:r>
          </w:p>
        </w:tc>
      </w:tr>
    </w:tbl>
    <w:p w:rsidR="006C169E" w:rsidRPr="002149F6" w:rsidRDefault="006C169E" w:rsidP="006C169E">
      <w:pPr>
        <w:autoSpaceDE w:val="0"/>
        <w:autoSpaceDN w:val="0"/>
        <w:adjustRightInd w:val="0"/>
        <w:ind w:left="1698" w:firstLine="567"/>
        <w:rPr>
          <w:b/>
          <w:color w:val="FF0000"/>
          <w:sz w:val="20"/>
          <w:szCs w:val="20"/>
          <w:lang w:val="en-GB" w:eastAsia="en-GB"/>
        </w:rPr>
      </w:pPr>
    </w:p>
    <w:p w:rsidR="006C169E" w:rsidRPr="002149F6" w:rsidRDefault="006C169E" w:rsidP="006C169E">
      <w:pPr>
        <w:autoSpaceDE w:val="0"/>
        <w:autoSpaceDN w:val="0"/>
        <w:adjustRightInd w:val="0"/>
        <w:ind w:left="1701" w:firstLine="567"/>
        <w:rPr>
          <w:b/>
          <w:color w:val="FF0000"/>
          <w:sz w:val="20"/>
          <w:szCs w:val="20"/>
          <w:lang w:val="en-GB" w:eastAsia="en-GB"/>
        </w:rPr>
      </w:pPr>
      <w:r w:rsidRPr="002149F6">
        <w:rPr>
          <w:b/>
          <w:color w:val="FF0000"/>
          <w:sz w:val="20"/>
          <w:szCs w:val="20"/>
          <w:lang w:val="en-GB" w:eastAsia="en-GB"/>
        </w:rPr>
        <w:t>b) Bend the rigid fuel line over this mandrel once, forming a “U” shape.</w:t>
      </w:r>
    </w:p>
    <w:p w:rsidR="006C169E" w:rsidRPr="002149F6" w:rsidRDefault="006C169E" w:rsidP="006C169E">
      <w:pPr>
        <w:autoSpaceDE w:val="0"/>
        <w:autoSpaceDN w:val="0"/>
        <w:adjustRightInd w:val="0"/>
        <w:ind w:left="1701" w:firstLine="567"/>
        <w:rPr>
          <w:b/>
          <w:color w:val="FF0000"/>
          <w:sz w:val="20"/>
          <w:szCs w:val="20"/>
          <w:lang w:val="en-GB" w:eastAsia="en-GB"/>
        </w:rPr>
      </w:pPr>
    </w:p>
    <w:p w:rsidR="006C169E" w:rsidRPr="002149F6" w:rsidRDefault="006C169E" w:rsidP="006C169E">
      <w:pPr>
        <w:autoSpaceDE w:val="0"/>
        <w:autoSpaceDN w:val="0"/>
        <w:adjustRightInd w:val="0"/>
        <w:ind w:left="2268"/>
        <w:rPr>
          <w:b/>
          <w:color w:val="FF0000"/>
          <w:sz w:val="20"/>
          <w:szCs w:val="20"/>
          <w:lang w:val="en-GB" w:eastAsia="en-GB"/>
        </w:rPr>
      </w:pPr>
      <w:r w:rsidRPr="002149F6">
        <w:rPr>
          <w:b/>
          <w:color w:val="FF0000"/>
          <w:sz w:val="20"/>
          <w:szCs w:val="20"/>
          <w:lang w:val="en-GB" w:eastAsia="en-GB"/>
        </w:rPr>
        <w:t xml:space="preserve">c) Close the ends of the rigid fuel line and subject it to the overpressure test according </w:t>
      </w:r>
      <w:r w:rsidR="00BF02A5">
        <w:rPr>
          <w:b/>
          <w:color w:val="FF0000"/>
          <w:sz w:val="20"/>
          <w:szCs w:val="20"/>
          <w:lang w:val="en-GB" w:eastAsia="en-GB"/>
        </w:rPr>
        <w:br/>
        <w:t xml:space="preserve">    </w:t>
      </w:r>
      <w:r w:rsidRPr="002149F6">
        <w:rPr>
          <w:b/>
          <w:color w:val="FF0000"/>
          <w:sz w:val="20"/>
          <w:szCs w:val="20"/>
          <w:lang w:val="en-GB" w:eastAsia="en-GB"/>
        </w:rPr>
        <w:t>to Annex 16 para</w:t>
      </w:r>
      <w:r w:rsidR="00C92414">
        <w:rPr>
          <w:b/>
          <w:color w:val="FF0000"/>
          <w:sz w:val="20"/>
          <w:szCs w:val="20"/>
          <w:lang w:val="en-GB" w:eastAsia="en-GB"/>
        </w:rPr>
        <w:t>graph</w:t>
      </w:r>
      <w:r w:rsidRPr="002149F6">
        <w:rPr>
          <w:b/>
          <w:color w:val="FF0000"/>
          <w:sz w:val="20"/>
          <w:szCs w:val="20"/>
          <w:lang w:val="en-GB" w:eastAsia="en-GB"/>
        </w:rPr>
        <w:t xml:space="preserve"> 4</w:t>
      </w:r>
      <w:r w:rsidR="00C92414">
        <w:rPr>
          <w:b/>
          <w:color w:val="FF0000"/>
          <w:sz w:val="20"/>
          <w:szCs w:val="20"/>
          <w:lang w:val="en-GB" w:eastAsia="en-GB"/>
        </w:rPr>
        <w:t>.</w:t>
      </w:r>
    </w:p>
    <w:p w:rsidR="006C169E" w:rsidRPr="002149F6" w:rsidRDefault="006C169E" w:rsidP="006C169E">
      <w:pPr>
        <w:autoSpaceDE w:val="0"/>
        <w:autoSpaceDN w:val="0"/>
        <w:adjustRightInd w:val="0"/>
        <w:ind w:left="2268"/>
        <w:rPr>
          <w:b/>
          <w:color w:val="FF0000"/>
          <w:sz w:val="20"/>
          <w:szCs w:val="20"/>
          <w:lang w:val="en-GB" w:eastAsia="en-GB"/>
        </w:rPr>
      </w:pPr>
      <w:r w:rsidRPr="002149F6">
        <w:rPr>
          <w:b/>
          <w:color w:val="FF0000"/>
          <w:sz w:val="20"/>
          <w:szCs w:val="20"/>
          <w:lang w:val="en-GB" w:eastAsia="en-GB"/>
        </w:rPr>
        <w:t xml:space="preserve">At the completion of the </w:t>
      </w:r>
      <w:r w:rsidR="00D82372">
        <w:rPr>
          <w:b/>
          <w:color w:val="FF0000"/>
          <w:sz w:val="20"/>
          <w:szCs w:val="20"/>
          <w:lang w:val="en-GB" w:eastAsia="en-GB"/>
        </w:rPr>
        <w:t>overpressure</w:t>
      </w:r>
      <w:r w:rsidRPr="002149F6">
        <w:rPr>
          <w:b/>
          <w:color w:val="FF0000"/>
          <w:sz w:val="20"/>
          <w:szCs w:val="20"/>
          <w:lang w:val="en-GB" w:eastAsia="en-GB"/>
        </w:rPr>
        <w:t xml:space="preserve"> test, the rigid fuel line shall be tested according to the leakage testing </w:t>
      </w:r>
      <w:r w:rsidR="00C92414">
        <w:rPr>
          <w:b/>
          <w:color w:val="FF0000"/>
          <w:sz w:val="20"/>
          <w:szCs w:val="20"/>
          <w:lang w:val="en-GB" w:eastAsia="en-GB"/>
        </w:rPr>
        <w:t>of</w:t>
      </w:r>
      <w:r w:rsidRPr="002149F6">
        <w:rPr>
          <w:b/>
          <w:color w:val="FF0000"/>
          <w:sz w:val="20"/>
          <w:szCs w:val="20"/>
          <w:lang w:val="en-GB" w:eastAsia="en-GB"/>
        </w:rPr>
        <w:t xml:space="preserve"> Annex 16 para</w:t>
      </w:r>
      <w:r w:rsidR="00C92414">
        <w:rPr>
          <w:b/>
          <w:color w:val="FF0000"/>
          <w:sz w:val="20"/>
          <w:szCs w:val="20"/>
          <w:lang w:val="en-GB" w:eastAsia="en-GB"/>
        </w:rPr>
        <w:t>graph</w:t>
      </w:r>
      <w:r w:rsidRPr="002149F6">
        <w:rPr>
          <w:b/>
          <w:color w:val="FF0000"/>
          <w:sz w:val="20"/>
          <w:szCs w:val="20"/>
          <w:lang w:val="en-GB" w:eastAsia="en-GB"/>
        </w:rPr>
        <w:t xml:space="preserve"> 5, 6 and 7.</w:t>
      </w:r>
    </w:p>
    <w:p w:rsidR="006C169E" w:rsidRPr="002149F6" w:rsidRDefault="006C169E" w:rsidP="006C169E">
      <w:pPr>
        <w:autoSpaceDE w:val="0"/>
        <w:autoSpaceDN w:val="0"/>
        <w:adjustRightInd w:val="0"/>
        <w:rPr>
          <w:b/>
          <w:color w:val="FF0000"/>
          <w:sz w:val="20"/>
          <w:szCs w:val="20"/>
          <w:lang w:val="en-GB" w:eastAsia="en-GB"/>
        </w:rPr>
      </w:pPr>
    </w:p>
    <w:p w:rsidR="006C169E" w:rsidRPr="002149F6" w:rsidRDefault="006C169E" w:rsidP="007A4DDF">
      <w:pPr>
        <w:tabs>
          <w:tab w:val="left" w:pos="2268"/>
        </w:tabs>
        <w:autoSpaceDE w:val="0"/>
        <w:autoSpaceDN w:val="0"/>
        <w:adjustRightInd w:val="0"/>
        <w:ind w:left="567" w:firstLine="567"/>
        <w:rPr>
          <w:b/>
          <w:color w:val="FF0000"/>
          <w:sz w:val="20"/>
          <w:szCs w:val="20"/>
          <w:lang w:val="en-GB" w:eastAsia="en-GB"/>
        </w:rPr>
      </w:pPr>
      <w:r w:rsidRPr="002149F6">
        <w:rPr>
          <w:b/>
          <w:color w:val="FF0000"/>
          <w:sz w:val="20"/>
          <w:szCs w:val="20"/>
          <w:lang w:val="en-GB" w:eastAsia="en-GB"/>
        </w:rPr>
        <w:t>6.3.3</w:t>
      </w:r>
      <w:r w:rsidRPr="002149F6">
        <w:rPr>
          <w:b/>
          <w:color w:val="FF0000"/>
          <w:sz w:val="20"/>
          <w:szCs w:val="20"/>
          <w:lang w:val="en-GB" w:eastAsia="en-GB"/>
        </w:rPr>
        <w:tab/>
      </w:r>
      <w:r w:rsidR="00C92414">
        <w:rPr>
          <w:b/>
          <w:color w:val="FF0000"/>
          <w:sz w:val="20"/>
          <w:szCs w:val="20"/>
          <w:lang w:val="en-GB" w:eastAsia="en-GB"/>
        </w:rPr>
        <w:t>E</w:t>
      </w:r>
      <w:r w:rsidRPr="002149F6">
        <w:rPr>
          <w:b/>
          <w:color w:val="FF0000"/>
          <w:sz w:val="20"/>
          <w:szCs w:val="20"/>
          <w:lang w:val="en-GB" w:eastAsia="en-GB"/>
        </w:rPr>
        <w:t>xcess torque resistance</w:t>
      </w:r>
    </w:p>
    <w:p w:rsidR="006C169E" w:rsidRPr="002149F6" w:rsidRDefault="006C169E" w:rsidP="006C169E">
      <w:pPr>
        <w:autoSpaceDE w:val="0"/>
        <w:autoSpaceDN w:val="0"/>
        <w:adjustRightInd w:val="0"/>
        <w:ind w:left="2265"/>
        <w:rPr>
          <w:b/>
          <w:color w:val="FF0000"/>
          <w:sz w:val="20"/>
          <w:szCs w:val="20"/>
          <w:lang w:val="en-GB" w:eastAsia="en-GB"/>
        </w:rPr>
      </w:pPr>
      <w:r w:rsidRPr="002149F6">
        <w:rPr>
          <w:b/>
          <w:color w:val="FF0000"/>
          <w:sz w:val="20"/>
          <w:szCs w:val="20"/>
          <w:lang w:val="en-GB" w:eastAsia="en-GB"/>
        </w:rPr>
        <w:t xml:space="preserve">A coupling designed to be connected directly to threaded fittings shall be capable of withstanding, without deformation, breakage or </w:t>
      </w:r>
      <w:r w:rsidR="00BF02A5">
        <w:rPr>
          <w:b/>
          <w:color w:val="FF0000"/>
          <w:sz w:val="20"/>
          <w:szCs w:val="20"/>
          <w:lang w:val="en-GB" w:eastAsia="en-GB"/>
        </w:rPr>
        <w:t>leakage, a torque effort of 150</w:t>
      </w:r>
      <w:r w:rsidRPr="002149F6">
        <w:rPr>
          <w:b/>
          <w:color w:val="FF0000"/>
          <w:sz w:val="20"/>
          <w:szCs w:val="20"/>
          <w:lang w:val="en-GB" w:eastAsia="en-GB"/>
        </w:rPr>
        <w:t xml:space="preserve">% of the rated installation value delivered by the manufacturer, according </w:t>
      </w:r>
      <w:r w:rsidR="00BF02A5">
        <w:rPr>
          <w:b/>
          <w:color w:val="FF0000"/>
          <w:sz w:val="20"/>
          <w:szCs w:val="20"/>
          <w:lang w:val="en-GB" w:eastAsia="en-GB"/>
        </w:rPr>
        <w:t>to the following test procedure:</w:t>
      </w:r>
    </w:p>
    <w:p w:rsidR="006C169E" w:rsidRPr="002149F6" w:rsidRDefault="006C169E" w:rsidP="006C169E">
      <w:pPr>
        <w:autoSpaceDE w:val="0"/>
        <w:autoSpaceDN w:val="0"/>
        <w:adjustRightInd w:val="0"/>
        <w:ind w:left="1698" w:firstLine="567"/>
        <w:rPr>
          <w:b/>
          <w:color w:val="FF0000"/>
          <w:sz w:val="20"/>
          <w:szCs w:val="20"/>
          <w:lang w:val="en-GB" w:eastAsia="en-GB"/>
        </w:rPr>
      </w:pPr>
      <w:r w:rsidRPr="002149F6">
        <w:rPr>
          <w:b/>
          <w:color w:val="FF0000"/>
          <w:sz w:val="20"/>
          <w:szCs w:val="20"/>
          <w:lang w:val="en-GB" w:eastAsia="en-GB"/>
        </w:rPr>
        <w:t>a) Test an unused component, applying the torque adjacent to the fitting.</w:t>
      </w:r>
    </w:p>
    <w:p w:rsidR="006C169E" w:rsidRPr="002149F6" w:rsidRDefault="006C169E" w:rsidP="006C169E">
      <w:pPr>
        <w:autoSpaceDE w:val="0"/>
        <w:autoSpaceDN w:val="0"/>
        <w:adjustRightInd w:val="0"/>
        <w:ind w:left="2265"/>
        <w:rPr>
          <w:b/>
          <w:color w:val="FF0000"/>
          <w:sz w:val="20"/>
          <w:szCs w:val="20"/>
          <w:lang w:val="en-GB" w:eastAsia="en-GB"/>
        </w:rPr>
      </w:pPr>
      <w:r w:rsidRPr="002149F6">
        <w:rPr>
          <w:b/>
          <w:color w:val="FF0000"/>
          <w:sz w:val="20"/>
          <w:szCs w:val="20"/>
          <w:lang w:val="en-GB" w:eastAsia="en-GB"/>
        </w:rPr>
        <w:t xml:space="preserve">b) For a component having a threaded connection or threaded connections, apply the </w:t>
      </w:r>
      <w:r w:rsidR="00BF02A5">
        <w:rPr>
          <w:b/>
          <w:color w:val="FF0000"/>
          <w:sz w:val="20"/>
          <w:szCs w:val="20"/>
          <w:lang w:val="en-GB" w:eastAsia="en-GB"/>
        </w:rPr>
        <w:br/>
        <w:t xml:space="preserve">    </w:t>
      </w:r>
      <w:r w:rsidRPr="002149F6">
        <w:rPr>
          <w:b/>
          <w:color w:val="FF0000"/>
          <w:sz w:val="20"/>
          <w:szCs w:val="20"/>
          <w:lang w:val="en-GB" w:eastAsia="en-GB"/>
        </w:rPr>
        <w:t>turning effort for 15 min</w:t>
      </w:r>
      <w:r w:rsidR="00BF02A5">
        <w:rPr>
          <w:b/>
          <w:color w:val="FF0000"/>
          <w:sz w:val="20"/>
          <w:szCs w:val="20"/>
          <w:lang w:val="en-GB" w:eastAsia="en-GB"/>
        </w:rPr>
        <w:t>utes</w:t>
      </w:r>
      <w:r w:rsidRPr="002149F6">
        <w:rPr>
          <w:b/>
          <w:color w:val="FF0000"/>
          <w:sz w:val="20"/>
          <w:szCs w:val="20"/>
          <w:lang w:val="en-GB" w:eastAsia="en-GB"/>
        </w:rPr>
        <w:t xml:space="preserve">, release the turning effort, then remove the component </w:t>
      </w:r>
      <w:r w:rsidR="00BF02A5">
        <w:rPr>
          <w:b/>
          <w:color w:val="FF0000"/>
          <w:sz w:val="20"/>
          <w:szCs w:val="20"/>
          <w:lang w:val="en-GB" w:eastAsia="en-GB"/>
        </w:rPr>
        <w:br/>
        <w:t xml:space="preserve">    </w:t>
      </w:r>
      <w:r w:rsidRPr="002149F6">
        <w:rPr>
          <w:b/>
          <w:color w:val="FF0000"/>
          <w:sz w:val="20"/>
          <w:szCs w:val="20"/>
          <w:lang w:val="en-GB" w:eastAsia="en-GB"/>
        </w:rPr>
        <w:t>and examine it for deformation and breakage.</w:t>
      </w:r>
    </w:p>
    <w:p w:rsidR="006C169E" w:rsidRPr="002149F6" w:rsidRDefault="006C169E" w:rsidP="006C169E">
      <w:pPr>
        <w:autoSpaceDE w:val="0"/>
        <w:autoSpaceDN w:val="0"/>
        <w:adjustRightInd w:val="0"/>
        <w:ind w:left="1698" w:firstLine="567"/>
        <w:rPr>
          <w:b/>
          <w:color w:val="FF0000"/>
          <w:sz w:val="20"/>
          <w:szCs w:val="20"/>
          <w:lang w:val="en-GB" w:eastAsia="en-GB"/>
        </w:rPr>
      </w:pPr>
      <w:r w:rsidRPr="002149F6">
        <w:rPr>
          <w:b/>
          <w:color w:val="FF0000"/>
          <w:sz w:val="20"/>
          <w:szCs w:val="20"/>
          <w:lang w:val="en-GB" w:eastAsia="en-GB"/>
        </w:rPr>
        <w:t xml:space="preserve">c) </w:t>
      </w:r>
      <w:r w:rsidR="00BF02A5">
        <w:rPr>
          <w:b/>
          <w:color w:val="FF0000"/>
          <w:sz w:val="20"/>
          <w:szCs w:val="20"/>
          <w:lang w:val="en-GB" w:eastAsia="en-GB"/>
        </w:rPr>
        <w:t>P</w:t>
      </w:r>
      <w:r w:rsidRPr="002149F6">
        <w:rPr>
          <w:b/>
          <w:color w:val="FF0000"/>
          <w:sz w:val="20"/>
          <w:szCs w:val="20"/>
          <w:lang w:val="en-GB" w:eastAsia="en-GB"/>
        </w:rPr>
        <w:t>erform the leakage test according to Annex 16 para</w:t>
      </w:r>
      <w:r w:rsidR="00BF02A5">
        <w:rPr>
          <w:b/>
          <w:color w:val="FF0000"/>
          <w:sz w:val="20"/>
          <w:szCs w:val="20"/>
          <w:lang w:val="en-GB" w:eastAsia="en-GB"/>
        </w:rPr>
        <w:t>graph</w:t>
      </w:r>
      <w:r w:rsidR="0030520F">
        <w:rPr>
          <w:b/>
          <w:color w:val="FF0000"/>
          <w:sz w:val="20"/>
          <w:szCs w:val="20"/>
          <w:lang w:val="en-GB" w:eastAsia="en-GB"/>
        </w:rPr>
        <w:t>s</w:t>
      </w:r>
      <w:r w:rsidR="00BF02A5">
        <w:rPr>
          <w:b/>
          <w:color w:val="FF0000"/>
          <w:sz w:val="20"/>
          <w:szCs w:val="20"/>
          <w:lang w:val="en-GB" w:eastAsia="en-GB"/>
        </w:rPr>
        <w:t xml:space="preserve"> </w:t>
      </w:r>
      <w:r w:rsidRPr="002149F6">
        <w:rPr>
          <w:b/>
          <w:color w:val="FF0000"/>
          <w:sz w:val="20"/>
          <w:szCs w:val="20"/>
          <w:lang w:val="en-GB" w:eastAsia="en-GB"/>
        </w:rPr>
        <w:t>5,</w:t>
      </w:r>
      <w:r w:rsidR="00BF02A5">
        <w:rPr>
          <w:b/>
          <w:color w:val="FF0000"/>
          <w:sz w:val="20"/>
          <w:szCs w:val="20"/>
          <w:lang w:val="en-GB" w:eastAsia="en-GB"/>
        </w:rPr>
        <w:t xml:space="preserve"> </w:t>
      </w:r>
      <w:r w:rsidRPr="002149F6">
        <w:rPr>
          <w:b/>
          <w:color w:val="FF0000"/>
          <w:sz w:val="20"/>
          <w:szCs w:val="20"/>
          <w:lang w:val="en-GB" w:eastAsia="en-GB"/>
        </w:rPr>
        <w:t>6</w:t>
      </w:r>
      <w:r w:rsidR="00BF02A5">
        <w:rPr>
          <w:b/>
          <w:color w:val="FF0000"/>
          <w:sz w:val="20"/>
          <w:szCs w:val="20"/>
          <w:lang w:val="en-GB" w:eastAsia="en-GB"/>
        </w:rPr>
        <w:t xml:space="preserve"> and </w:t>
      </w:r>
      <w:r w:rsidRPr="002149F6">
        <w:rPr>
          <w:b/>
          <w:color w:val="FF0000"/>
          <w:sz w:val="20"/>
          <w:szCs w:val="20"/>
          <w:lang w:val="en-GB" w:eastAsia="en-GB"/>
        </w:rPr>
        <w:t>7.</w:t>
      </w:r>
    </w:p>
    <w:p w:rsidR="006C169E" w:rsidRPr="002149F6" w:rsidRDefault="006C169E" w:rsidP="006C169E">
      <w:pPr>
        <w:autoSpaceDE w:val="0"/>
        <w:autoSpaceDN w:val="0"/>
        <w:adjustRightInd w:val="0"/>
        <w:ind w:left="1698" w:firstLine="567"/>
        <w:rPr>
          <w:b/>
          <w:color w:val="FF0000"/>
          <w:sz w:val="20"/>
          <w:szCs w:val="20"/>
          <w:lang w:val="en-GB" w:eastAsia="en-GB"/>
        </w:rPr>
      </w:pPr>
      <w:r w:rsidRPr="002149F6">
        <w:rPr>
          <w:b/>
          <w:color w:val="FF0000"/>
          <w:sz w:val="20"/>
          <w:szCs w:val="20"/>
          <w:lang w:val="en-GB" w:eastAsia="en-GB"/>
        </w:rPr>
        <w:t xml:space="preserve">d) </w:t>
      </w:r>
      <w:r w:rsidR="00BF02A5">
        <w:rPr>
          <w:b/>
          <w:color w:val="FF0000"/>
          <w:sz w:val="20"/>
          <w:szCs w:val="20"/>
          <w:lang w:val="en-GB" w:eastAsia="en-GB"/>
        </w:rPr>
        <w:t>P</w:t>
      </w:r>
      <w:r w:rsidRPr="002149F6">
        <w:rPr>
          <w:b/>
          <w:color w:val="FF0000"/>
          <w:sz w:val="20"/>
          <w:szCs w:val="20"/>
          <w:lang w:val="en-GB" w:eastAsia="en-GB"/>
        </w:rPr>
        <w:t>erform the overpressure test according to Annex 16 para</w:t>
      </w:r>
      <w:r w:rsidR="00BF02A5">
        <w:rPr>
          <w:b/>
          <w:color w:val="FF0000"/>
          <w:sz w:val="20"/>
          <w:szCs w:val="20"/>
          <w:lang w:val="en-GB" w:eastAsia="en-GB"/>
        </w:rPr>
        <w:t>graph</w:t>
      </w:r>
      <w:r w:rsidRPr="002149F6">
        <w:rPr>
          <w:b/>
          <w:color w:val="FF0000"/>
          <w:sz w:val="20"/>
          <w:szCs w:val="20"/>
          <w:lang w:val="en-GB" w:eastAsia="en-GB"/>
        </w:rPr>
        <w:t xml:space="preserve"> 4.</w:t>
      </w:r>
    </w:p>
    <w:p w:rsidR="006C169E" w:rsidRPr="002149F6" w:rsidRDefault="006C169E" w:rsidP="006C169E">
      <w:pPr>
        <w:autoSpaceDE w:val="0"/>
        <w:autoSpaceDN w:val="0"/>
        <w:adjustRightInd w:val="0"/>
        <w:ind w:left="567" w:firstLine="567"/>
        <w:rPr>
          <w:b/>
          <w:color w:val="FF0000"/>
          <w:sz w:val="20"/>
          <w:szCs w:val="20"/>
          <w:lang w:val="en-GB" w:eastAsia="en-GB"/>
        </w:rPr>
      </w:pPr>
    </w:p>
    <w:p w:rsidR="006C169E" w:rsidRPr="002149F6" w:rsidRDefault="007A4DDF" w:rsidP="007A4DDF">
      <w:pPr>
        <w:tabs>
          <w:tab w:val="left" w:pos="2268"/>
        </w:tabs>
        <w:autoSpaceDE w:val="0"/>
        <w:autoSpaceDN w:val="0"/>
        <w:adjustRightInd w:val="0"/>
        <w:ind w:left="567" w:firstLine="567"/>
        <w:rPr>
          <w:b/>
          <w:color w:val="FF0000"/>
          <w:sz w:val="20"/>
          <w:szCs w:val="20"/>
          <w:lang w:val="en-GB" w:eastAsia="en-GB"/>
        </w:rPr>
      </w:pPr>
      <w:r w:rsidRPr="002149F6">
        <w:rPr>
          <w:b/>
          <w:color w:val="FF0000"/>
          <w:sz w:val="20"/>
          <w:szCs w:val="20"/>
          <w:lang w:val="en-GB" w:eastAsia="en-GB"/>
        </w:rPr>
        <w:t>6.3.5</w:t>
      </w:r>
      <w:r w:rsidRPr="002149F6">
        <w:rPr>
          <w:b/>
          <w:color w:val="FF0000"/>
          <w:sz w:val="20"/>
          <w:szCs w:val="20"/>
          <w:lang w:val="en-GB" w:eastAsia="en-GB"/>
        </w:rPr>
        <w:tab/>
      </w:r>
      <w:r w:rsidR="00BF02A5">
        <w:rPr>
          <w:b/>
          <w:color w:val="FF0000"/>
          <w:sz w:val="20"/>
          <w:szCs w:val="20"/>
          <w:lang w:val="en-GB" w:eastAsia="en-GB"/>
        </w:rPr>
        <w:t>V</w:t>
      </w:r>
      <w:r w:rsidR="006C169E" w:rsidRPr="002149F6">
        <w:rPr>
          <w:b/>
          <w:color w:val="FF0000"/>
          <w:sz w:val="20"/>
          <w:szCs w:val="20"/>
          <w:lang w:val="en-GB" w:eastAsia="en-GB"/>
        </w:rPr>
        <w:t>ibration test</w:t>
      </w:r>
    </w:p>
    <w:p w:rsidR="006C169E" w:rsidRPr="002149F6" w:rsidRDefault="006C169E" w:rsidP="006C169E">
      <w:pPr>
        <w:autoSpaceDE w:val="0"/>
        <w:autoSpaceDN w:val="0"/>
        <w:adjustRightInd w:val="0"/>
        <w:ind w:left="2259"/>
        <w:rPr>
          <w:b/>
          <w:color w:val="FF0000"/>
          <w:sz w:val="20"/>
          <w:szCs w:val="20"/>
          <w:lang w:val="en-GB" w:eastAsia="en-GB"/>
        </w:rPr>
      </w:pPr>
      <w:r w:rsidRPr="002149F6">
        <w:rPr>
          <w:b/>
          <w:color w:val="FF0000"/>
          <w:sz w:val="20"/>
          <w:szCs w:val="20"/>
          <w:lang w:val="en-GB" w:eastAsia="en-GB"/>
        </w:rPr>
        <w:t xml:space="preserve">Vibrate the coupling connected according to </w:t>
      </w:r>
      <w:r w:rsidR="00BF02A5">
        <w:rPr>
          <w:b/>
          <w:color w:val="FF0000"/>
          <w:sz w:val="20"/>
          <w:szCs w:val="20"/>
          <w:lang w:val="en-GB" w:eastAsia="en-GB"/>
        </w:rPr>
        <w:t xml:space="preserve">the </w:t>
      </w:r>
      <w:r w:rsidRPr="002149F6">
        <w:rPr>
          <w:b/>
          <w:color w:val="FF0000"/>
          <w:sz w:val="20"/>
          <w:szCs w:val="20"/>
          <w:lang w:val="en-GB" w:eastAsia="en-GB"/>
        </w:rPr>
        <w:t xml:space="preserve">manufacturer’s specification to </w:t>
      </w:r>
      <w:r w:rsidR="00BF02A5">
        <w:rPr>
          <w:b/>
          <w:color w:val="FF0000"/>
          <w:sz w:val="20"/>
          <w:szCs w:val="20"/>
          <w:lang w:val="en-GB" w:eastAsia="en-GB"/>
        </w:rPr>
        <w:t xml:space="preserve">a </w:t>
      </w:r>
      <w:r w:rsidRPr="002149F6">
        <w:rPr>
          <w:b/>
          <w:color w:val="FF0000"/>
          <w:sz w:val="20"/>
          <w:szCs w:val="20"/>
          <w:lang w:val="en-GB" w:eastAsia="en-GB"/>
        </w:rPr>
        <w:t>compatible fuel line using the test described in Annex 16</w:t>
      </w:r>
      <w:r w:rsidR="0030520F">
        <w:rPr>
          <w:b/>
          <w:color w:val="FF0000"/>
          <w:sz w:val="20"/>
          <w:szCs w:val="20"/>
          <w:lang w:val="en-GB" w:eastAsia="en-GB"/>
        </w:rPr>
        <w:t>,</w:t>
      </w:r>
      <w:r w:rsidRPr="002149F6">
        <w:rPr>
          <w:b/>
          <w:color w:val="FF0000"/>
          <w:sz w:val="20"/>
          <w:szCs w:val="20"/>
          <w:lang w:val="en-GB" w:eastAsia="en-GB"/>
        </w:rPr>
        <w:t xml:space="preserve"> para</w:t>
      </w:r>
      <w:r w:rsidR="00BF02A5">
        <w:rPr>
          <w:b/>
          <w:color w:val="FF0000"/>
          <w:sz w:val="20"/>
          <w:szCs w:val="20"/>
          <w:lang w:val="en-GB" w:eastAsia="en-GB"/>
        </w:rPr>
        <w:t>graph</w:t>
      </w:r>
      <w:r w:rsidRPr="002149F6">
        <w:rPr>
          <w:b/>
          <w:color w:val="FF0000"/>
          <w:sz w:val="20"/>
          <w:szCs w:val="20"/>
          <w:lang w:val="en-GB" w:eastAsia="en-GB"/>
        </w:rPr>
        <w:t xml:space="preserve"> 10.5.4</w:t>
      </w:r>
      <w:r w:rsidR="00BF02A5">
        <w:rPr>
          <w:b/>
          <w:color w:val="FF0000"/>
          <w:sz w:val="20"/>
          <w:szCs w:val="20"/>
          <w:lang w:val="en-GB" w:eastAsia="en-GB"/>
        </w:rPr>
        <w:t>.</w:t>
      </w:r>
      <w:r w:rsidR="0030520F">
        <w:rPr>
          <w:b/>
          <w:color w:val="FF0000"/>
          <w:sz w:val="20"/>
          <w:szCs w:val="20"/>
          <w:lang w:val="en-GB" w:eastAsia="en-GB"/>
        </w:rPr>
        <w:t>,</w:t>
      </w:r>
      <w:r w:rsidRPr="002149F6">
        <w:rPr>
          <w:b/>
          <w:color w:val="FF0000"/>
          <w:sz w:val="20"/>
          <w:szCs w:val="20"/>
          <w:lang w:val="en-GB" w:eastAsia="en-GB"/>
        </w:rPr>
        <w:t xml:space="preserve"> </w:t>
      </w:r>
      <w:r w:rsidR="0030520F">
        <w:rPr>
          <w:b/>
          <w:color w:val="FF0000"/>
          <w:sz w:val="20"/>
          <w:szCs w:val="20"/>
          <w:lang w:val="en-GB" w:eastAsia="en-GB"/>
        </w:rPr>
        <w:t>p</w:t>
      </w:r>
      <w:r w:rsidR="00D82372">
        <w:rPr>
          <w:b/>
          <w:color w:val="FF0000"/>
          <w:sz w:val="20"/>
          <w:szCs w:val="20"/>
          <w:lang w:val="en-GB" w:eastAsia="en-GB"/>
        </w:rPr>
        <w:t>rocedure</w:t>
      </w:r>
      <w:r w:rsidRPr="002149F6">
        <w:rPr>
          <w:b/>
          <w:color w:val="FF0000"/>
          <w:sz w:val="20"/>
          <w:szCs w:val="20"/>
          <w:lang w:val="en-GB" w:eastAsia="en-GB"/>
        </w:rPr>
        <w:t xml:space="preserve"> A.</w:t>
      </w:r>
    </w:p>
    <w:p w:rsidR="006C169E" w:rsidRPr="002149F6" w:rsidRDefault="006C169E" w:rsidP="006C169E">
      <w:pPr>
        <w:autoSpaceDE w:val="0"/>
        <w:autoSpaceDN w:val="0"/>
        <w:adjustRightInd w:val="0"/>
        <w:ind w:left="2259"/>
        <w:rPr>
          <w:b/>
          <w:color w:val="FF0000"/>
          <w:sz w:val="20"/>
          <w:szCs w:val="20"/>
          <w:lang w:val="en-GB" w:eastAsia="en-GB"/>
        </w:rPr>
      </w:pPr>
      <w:r w:rsidRPr="002149F6">
        <w:rPr>
          <w:b/>
          <w:color w:val="FF0000"/>
          <w:sz w:val="20"/>
          <w:szCs w:val="20"/>
          <w:lang w:val="en-GB" w:eastAsia="en-GB"/>
        </w:rPr>
        <w:t>After this test the tested sample shall comply with the test described in Annex 16 para</w:t>
      </w:r>
      <w:r w:rsidR="00F871BE">
        <w:rPr>
          <w:b/>
          <w:color w:val="FF0000"/>
          <w:sz w:val="20"/>
          <w:szCs w:val="20"/>
          <w:lang w:val="en-GB" w:eastAsia="en-GB"/>
        </w:rPr>
        <w:t>graph</w:t>
      </w:r>
      <w:r w:rsidR="0030520F">
        <w:rPr>
          <w:b/>
          <w:color w:val="FF0000"/>
          <w:sz w:val="20"/>
          <w:szCs w:val="20"/>
          <w:lang w:val="en-GB" w:eastAsia="en-GB"/>
        </w:rPr>
        <w:t>s</w:t>
      </w:r>
      <w:r w:rsidRPr="002149F6">
        <w:rPr>
          <w:b/>
          <w:color w:val="FF0000"/>
          <w:sz w:val="20"/>
          <w:szCs w:val="20"/>
          <w:lang w:val="en-GB" w:eastAsia="en-GB"/>
        </w:rPr>
        <w:t xml:space="preserve"> 4,</w:t>
      </w:r>
      <w:r w:rsidR="00F871BE">
        <w:rPr>
          <w:b/>
          <w:color w:val="FF0000"/>
          <w:sz w:val="20"/>
          <w:szCs w:val="20"/>
          <w:lang w:val="en-GB" w:eastAsia="en-GB"/>
        </w:rPr>
        <w:t xml:space="preserve"> </w:t>
      </w:r>
      <w:r w:rsidRPr="002149F6">
        <w:rPr>
          <w:b/>
          <w:color w:val="FF0000"/>
          <w:sz w:val="20"/>
          <w:szCs w:val="20"/>
          <w:lang w:val="en-GB" w:eastAsia="en-GB"/>
        </w:rPr>
        <w:t>5,</w:t>
      </w:r>
      <w:r w:rsidR="00F871BE">
        <w:rPr>
          <w:b/>
          <w:color w:val="FF0000"/>
          <w:sz w:val="20"/>
          <w:szCs w:val="20"/>
          <w:lang w:val="en-GB" w:eastAsia="en-GB"/>
        </w:rPr>
        <w:t xml:space="preserve"> </w:t>
      </w:r>
      <w:r w:rsidRPr="002149F6">
        <w:rPr>
          <w:b/>
          <w:color w:val="FF0000"/>
          <w:sz w:val="20"/>
          <w:szCs w:val="20"/>
          <w:lang w:val="en-GB" w:eastAsia="en-GB"/>
        </w:rPr>
        <w:t>6 and 7.</w:t>
      </w:r>
    </w:p>
    <w:p w:rsidR="006C169E" w:rsidRPr="002149F6" w:rsidRDefault="006C169E" w:rsidP="006C169E">
      <w:pPr>
        <w:autoSpaceDE w:val="0"/>
        <w:autoSpaceDN w:val="0"/>
        <w:adjustRightInd w:val="0"/>
        <w:ind w:left="567" w:firstLine="567"/>
        <w:rPr>
          <w:b/>
          <w:color w:val="FF0000"/>
          <w:sz w:val="20"/>
          <w:szCs w:val="20"/>
          <w:lang w:val="en-GB" w:eastAsia="en-GB"/>
        </w:rPr>
      </w:pPr>
    </w:p>
    <w:p w:rsidR="006C169E" w:rsidRPr="002149F6" w:rsidRDefault="006C169E" w:rsidP="00DB47F7">
      <w:pPr>
        <w:tabs>
          <w:tab w:val="left" w:pos="2268"/>
        </w:tabs>
        <w:autoSpaceDE w:val="0"/>
        <w:autoSpaceDN w:val="0"/>
        <w:adjustRightInd w:val="0"/>
        <w:ind w:left="567" w:firstLine="567"/>
        <w:rPr>
          <w:b/>
          <w:color w:val="FF0000"/>
          <w:sz w:val="20"/>
          <w:szCs w:val="20"/>
          <w:lang w:val="en-GB" w:eastAsia="en-GB"/>
        </w:rPr>
      </w:pPr>
      <w:r w:rsidRPr="002149F6">
        <w:rPr>
          <w:b/>
          <w:color w:val="FF0000"/>
          <w:sz w:val="20"/>
          <w:szCs w:val="20"/>
          <w:lang w:val="en-GB" w:eastAsia="en-GB"/>
        </w:rPr>
        <w:t>6.3.6</w:t>
      </w:r>
      <w:r w:rsidRPr="002149F6">
        <w:rPr>
          <w:b/>
          <w:color w:val="FF0000"/>
          <w:sz w:val="20"/>
          <w:szCs w:val="20"/>
          <w:lang w:val="en-GB" w:eastAsia="en-GB"/>
        </w:rPr>
        <w:tab/>
        <w:t>Pull-off</w:t>
      </w:r>
    </w:p>
    <w:p w:rsidR="006C169E" w:rsidRPr="002149F6" w:rsidRDefault="006C169E" w:rsidP="006C169E">
      <w:pPr>
        <w:autoSpaceDE w:val="0"/>
        <w:autoSpaceDN w:val="0"/>
        <w:adjustRightInd w:val="0"/>
        <w:ind w:left="2265"/>
        <w:rPr>
          <w:b/>
          <w:color w:val="FF0000"/>
          <w:sz w:val="20"/>
          <w:szCs w:val="20"/>
          <w:lang w:val="en-GB" w:eastAsia="en-GB"/>
        </w:rPr>
      </w:pPr>
      <w:r w:rsidRPr="002149F6">
        <w:rPr>
          <w:b/>
          <w:color w:val="FF0000"/>
          <w:sz w:val="20"/>
          <w:szCs w:val="20"/>
          <w:lang w:val="en-GB" w:eastAsia="en-GB"/>
        </w:rPr>
        <w:t>Test the coupling, attached to compatible fuel line and coupled to its mating part or parts, according to the following procedure and acceptance criterion.</w:t>
      </w:r>
    </w:p>
    <w:p w:rsidR="006C169E" w:rsidRPr="002149F6" w:rsidRDefault="006C169E" w:rsidP="006C169E">
      <w:pPr>
        <w:autoSpaceDE w:val="0"/>
        <w:autoSpaceDN w:val="0"/>
        <w:adjustRightInd w:val="0"/>
        <w:ind w:left="2268"/>
        <w:rPr>
          <w:b/>
          <w:color w:val="FF0000"/>
          <w:sz w:val="20"/>
          <w:szCs w:val="20"/>
          <w:lang w:val="en-GB" w:eastAsia="en-GB"/>
        </w:rPr>
      </w:pPr>
      <w:r w:rsidRPr="002149F6">
        <w:rPr>
          <w:b/>
          <w:color w:val="FF0000"/>
          <w:sz w:val="20"/>
          <w:szCs w:val="20"/>
          <w:lang w:val="en-GB" w:eastAsia="en-GB"/>
        </w:rPr>
        <w:t xml:space="preserve">Secure the subject specimen in an appropriate test fixture, </w:t>
      </w:r>
      <w:proofErr w:type="gramStart"/>
      <w:r w:rsidRPr="002149F6">
        <w:rPr>
          <w:b/>
          <w:color w:val="FF0000"/>
          <w:sz w:val="20"/>
          <w:szCs w:val="20"/>
          <w:lang w:val="en-GB" w:eastAsia="en-GB"/>
        </w:rPr>
        <w:t>then</w:t>
      </w:r>
      <w:proofErr w:type="gramEnd"/>
      <w:r w:rsidRPr="002149F6">
        <w:rPr>
          <w:b/>
          <w:color w:val="FF0000"/>
          <w:sz w:val="20"/>
          <w:szCs w:val="20"/>
          <w:lang w:val="en-GB" w:eastAsia="en-GB"/>
        </w:rPr>
        <w:t xml:space="preserve"> statically apply a tensile load along the fuel line axis at a maximum rate of 250 N/min until the fuel line separates from the coupling.</w:t>
      </w:r>
    </w:p>
    <w:p w:rsidR="006C169E" w:rsidRPr="002149F6" w:rsidRDefault="006C169E" w:rsidP="006C169E">
      <w:pPr>
        <w:autoSpaceDE w:val="0"/>
        <w:autoSpaceDN w:val="0"/>
        <w:adjustRightInd w:val="0"/>
        <w:rPr>
          <w:b/>
          <w:color w:val="FF0000"/>
          <w:sz w:val="20"/>
          <w:szCs w:val="20"/>
          <w:lang w:val="en-GB" w:eastAsia="en-GB"/>
        </w:rPr>
      </w:pPr>
    </w:p>
    <w:p w:rsidR="006C169E" w:rsidRPr="002149F6" w:rsidRDefault="006C169E" w:rsidP="006C169E">
      <w:pPr>
        <w:autoSpaceDE w:val="0"/>
        <w:autoSpaceDN w:val="0"/>
        <w:adjustRightInd w:val="0"/>
        <w:ind w:left="2268"/>
        <w:rPr>
          <w:b/>
          <w:color w:val="FF0000"/>
          <w:sz w:val="20"/>
          <w:szCs w:val="20"/>
          <w:lang w:val="en-GB" w:eastAsia="en-GB"/>
        </w:rPr>
      </w:pPr>
      <w:r w:rsidRPr="002149F6">
        <w:rPr>
          <w:b/>
          <w:color w:val="FF0000"/>
          <w:sz w:val="20"/>
          <w:szCs w:val="20"/>
          <w:lang w:val="en-GB" w:eastAsia="en-GB"/>
        </w:rPr>
        <w:t>The force (</w:t>
      </w:r>
      <w:r w:rsidRPr="002149F6">
        <w:rPr>
          <w:b/>
          <w:i/>
          <w:iCs/>
          <w:color w:val="FF0000"/>
          <w:sz w:val="20"/>
          <w:szCs w:val="20"/>
          <w:lang w:val="en-GB" w:eastAsia="en-GB"/>
        </w:rPr>
        <w:t>F</w:t>
      </w:r>
      <w:r w:rsidRPr="002149F6">
        <w:rPr>
          <w:b/>
          <w:color w:val="FF0000"/>
          <w:sz w:val="20"/>
          <w:szCs w:val="20"/>
          <w:lang w:val="en-GB" w:eastAsia="en-GB"/>
        </w:rPr>
        <w:t>), in newton’s, required to pull apart the fuel line from its coupling shall be that calculated as:</w:t>
      </w:r>
    </w:p>
    <w:p w:rsidR="006C169E" w:rsidRPr="002149F6" w:rsidRDefault="006C169E" w:rsidP="006C169E">
      <w:pPr>
        <w:autoSpaceDE w:val="0"/>
        <w:autoSpaceDN w:val="0"/>
        <w:adjustRightInd w:val="0"/>
        <w:ind w:left="1701" w:firstLine="567"/>
        <w:rPr>
          <w:b/>
          <w:color w:val="FF0000"/>
          <w:sz w:val="20"/>
          <w:szCs w:val="20"/>
          <w:lang w:val="en-GB" w:eastAsia="en-GB"/>
        </w:rPr>
      </w:pPr>
      <w:r w:rsidRPr="002149F6">
        <w:rPr>
          <w:b/>
          <w:i/>
          <w:iCs/>
          <w:color w:val="FF0000"/>
          <w:sz w:val="20"/>
          <w:szCs w:val="20"/>
          <w:lang w:val="en-GB" w:eastAsia="en-GB"/>
        </w:rPr>
        <w:t xml:space="preserve">F </w:t>
      </w:r>
      <w:r w:rsidRPr="002149F6">
        <w:rPr>
          <w:b/>
          <w:color w:val="FF0000"/>
          <w:sz w:val="20"/>
          <w:szCs w:val="20"/>
          <w:lang w:val="en-GB" w:eastAsia="en-GB"/>
        </w:rPr>
        <w:t>= (π</w:t>
      </w:r>
      <w:r w:rsidRPr="002149F6">
        <w:rPr>
          <w:b/>
          <w:color w:val="FF0000"/>
          <w:sz w:val="20"/>
          <w:szCs w:val="20"/>
          <w:vertAlign w:val="superscript"/>
          <w:lang w:val="en-GB" w:eastAsia="en-GB"/>
        </w:rPr>
        <w:t>.</w:t>
      </w:r>
      <w:r w:rsidRPr="002149F6">
        <w:rPr>
          <w:b/>
          <w:color w:val="FF0000"/>
          <w:sz w:val="20"/>
          <w:szCs w:val="20"/>
          <w:lang w:val="en-GB" w:eastAsia="en-GB"/>
        </w:rPr>
        <w:t xml:space="preserve"> </w:t>
      </w:r>
      <w:r w:rsidRPr="002149F6">
        <w:rPr>
          <w:b/>
          <w:i/>
          <w:iCs/>
          <w:color w:val="FF0000"/>
          <w:sz w:val="20"/>
          <w:szCs w:val="20"/>
          <w:lang w:val="en-GB" w:eastAsia="en-GB"/>
        </w:rPr>
        <w:t>d</w:t>
      </w:r>
      <w:r w:rsidRPr="002149F6">
        <w:rPr>
          <w:b/>
          <w:color w:val="FF0000"/>
          <w:sz w:val="20"/>
          <w:szCs w:val="20"/>
          <w:lang w:val="en-GB" w:eastAsia="en-GB"/>
        </w:rPr>
        <w:t xml:space="preserve">2 </w:t>
      </w:r>
      <w:r w:rsidRPr="002149F6">
        <w:rPr>
          <w:b/>
          <w:color w:val="FF0000"/>
          <w:sz w:val="20"/>
          <w:szCs w:val="20"/>
          <w:vertAlign w:val="superscript"/>
          <w:lang w:val="en-GB" w:eastAsia="en-GB"/>
        </w:rPr>
        <w:t>.</w:t>
      </w:r>
      <w:r w:rsidRPr="002149F6">
        <w:rPr>
          <w:b/>
          <w:i/>
          <w:iCs/>
          <w:color w:val="FF0000"/>
          <w:sz w:val="20"/>
          <w:szCs w:val="20"/>
          <w:lang w:val="en-GB" w:eastAsia="en-GB"/>
        </w:rPr>
        <w:t>P</w:t>
      </w:r>
      <w:r w:rsidRPr="002149F6">
        <w:rPr>
          <w:b/>
          <w:color w:val="FF0000"/>
          <w:sz w:val="20"/>
          <w:szCs w:val="20"/>
          <w:lang w:val="en-GB" w:eastAsia="en-GB"/>
        </w:rPr>
        <w:t>) /10</w:t>
      </w:r>
    </w:p>
    <w:p w:rsidR="006C169E" w:rsidRPr="002149F6" w:rsidRDefault="006C169E" w:rsidP="006C169E">
      <w:pPr>
        <w:autoSpaceDE w:val="0"/>
        <w:autoSpaceDN w:val="0"/>
        <w:adjustRightInd w:val="0"/>
        <w:ind w:left="1701" w:firstLine="567"/>
        <w:rPr>
          <w:b/>
          <w:color w:val="FF0000"/>
          <w:sz w:val="20"/>
          <w:szCs w:val="20"/>
          <w:lang w:val="en-GB" w:eastAsia="en-GB"/>
        </w:rPr>
      </w:pPr>
      <w:proofErr w:type="gramStart"/>
      <w:r w:rsidRPr="002149F6">
        <w:rPr>
          <w:b/>
          <w:color w:val="FF0000"/>
          <w:sz w:val="20"/>
          <w:szCs w:val="20"/>
          <w:lang w:val="en-GB" w:eastAsia="en-GB"/>
        </w:rPr>
        <w:t>where</w:t>
      </w:r>
      <w:proofErr w:type="gramEnd"/>
    </w:p>
    <w:p w:rsidR="006C169E" w:rsidRPr="002149F6" w:rsidRDefault="006C169E" w:rsidP="006C169E">
      <w:pPr>
        <w:autoSpaceDE w:val="0"/>
        <w:autoSpaceDN w:val="0"/>
        <w:adjustRightInd w:val="0"/>
        <w:ind w:left="1701" w:firstLine="567"/>
        <w:rPr>
          <w:b/>
          <w:color w:val="FF0000"/>
          <w:sz w:val="20"/>
          <w:szCs w:val="20"/>
          <w:lang w:val="en-GB" w:eastAsia="en-GB"/>
        </w:rPr>
      </w:pPr>
      <w:proofErr w:type="gramStart"/>
      <w:r w:rsidRPr="002149F6">
        <w:rPr>
          <w:b/>
          <w:i/>
          <w:iCs/>
          <w:color w:val="FF0000"/>
          <w:sz w:val="20"/>
          <w:szCs w:val="20"/>
          <w:lang w:val="en-GB" w:eastAsia="en-GB"/>
        </w:rPr>
        <w:t>d</w:t>
      </w:r>
      <w:proofErr w:type="gramEnd"/>
      <w:r w:rsidRPr="002149F6">
        <w:rPr>
          <w:b/>
          <w:i/>
          <w:iCs/>
          <w:color w:val="FF0000"/>
          <w:sz w:val="20"/>
          <w:szCs w:val="20"/>
          <w:lang w:val="en-GB" w:eastAsia="en-GB"/>
        </w:rPr>
        <w:t xml:space="preserve"> </w:t>
      </w:r>
      <w:r w:rsidRPr="002149F6">
        <w:rPr>
          <w:b/>
          <w:color w:val="FF0000"/>
          <w:sz w:val="20"/>
          <w:szCs w:val="20"/>
          <w:lang w:val="en-GB" w:eastAsia="en-GB"/>
        </w:rPr>
        <w:t>is the internal diameter, in millimetres;</w:t>
      </w:r>
    </w:p>
    <w:p w:rsidR="006C169E" w:rsidRPr="002149F6" w:rsidRDefault="006C169E" w:rsidP="006C169E">
      <w:pPr>
        <w:autoSpaceDE w:val="0"/>
        <w:autoSpaceDN w:val="0"/>
        <w:adjustRightInd w:val="0"/>
        <w:ind w:left="1701" w:firstLine="567"/>
        <w:rPr>
          <w:b/>
          <w:color w:val="FF0000"/>
          <w:sz w:val="20"/>
          <w:szCs w:val="20"/>
          <w:lang w:val="en-GB" w:eastAsia="en-GB"/>
        </w:rPr>
      </w:pPr>
      <w:r w:rsidRPr="002149F6">
        <w:rPr>
          <w:b/>
          <w:i/>
          <w:iCs/>
          <w:color w:val="FF0000"/>
          <w:sz w:val="20"/>
          <w:szCs w:val="20"/>
          <w:lang w:val="en-GB" w:eastAsia="en-GB"/>
        </w:rPr>
        <w:t xml:space="preserve">P </w:t>
      </w:r>
      <w:r w:rsidRPr="002149F6">
        <w:rPr>
          <w:b/>
          <w:color w:val="FF0000"/>
          <w:sz w:val="20"/>
          <w:szCs w:val="20"/>
          <w:lang w:val="en-GB" w:eastAsia="en-GB"/>
        </w:rPr>
        <w:t xml:space="preserve">is the </w:t>
      </w:r>
      <w:r w:rsidR="00D343CE">
        <w:rPr>
          <w:b/>
          <w:color w:val="FF0000"/>
          <w:sz w:val="20"/>
          <w:szCs w:val="20"/>
          <w:lang w:val="en-GB" w:eastAsia="en-GB"/>
        </w:rPr>
        <w:t xml:space="preserve">maximum working </w:t>
      </w:r>
      <w:r w:rsidRPr="002149F6">
        <w:rPr>
          <w:b/>
          <w:color w:val="FF0000"/>
          <w:sz w:val="20"/>
          <w:szCs w:val="20"/>
          <w:lang w:val="en-GB" w:eastAsia="en-GB"/>
        </w:rPr>
        <w:t>pressure, in bar.</w:t>
      </w:r>
    </w:p>
    <w:p w:rsidR="006C169E" w:rsidRPr="002149F6" w:rsidRDefault="006C169E" w:rsidP="006C169E">
      <w:pPr>
        <w:autoSpaceDE w:val="0"/>
        <w:autoSpaceDN w:val="0"/>
        <w:adjustRightInd w:val="0"/>
        <w:ind w:left="567" w:firstLine="567"/>
        <w:rPr>
          <w:b/>
          <w:color w:val="FF0000"/>
          <w:sz w:val="20"/>
          <w:szCs w:val="20"/>
          <w:lang w:val="en-GB" w:eastAsia="en-GB"/>
        </w:rPr>
      </w:pPr>
    </w:p>
    <w:p w:rsidR="006C169E" w:rsidRPr="002149F6" w:rsidRDefault="006C169E" w:rsidP="00DB47F7">
      <w:pPr>
        <w:tabs>
          <w:tab w:val="left" w:pos="2268"/>
        </w:tabs>
        <w:autoSpaceDE w:val="0"/>
        <w:autoSpaceDN w:val="0"/>
        <w:adjustRightInd w:val="0"/>
        <w:ind w:left="567" w:firstLine="567"/>
        <w:rPr>
          <w:b/>
          <w:color w:val="FF0000"/>
          <w:sz w:val="20"/>
          <w:szCs w:val="20"/>
          <w:lang w:val="en-GB" w:eastAsia="en-GB"/>
        </w:rPr>
      </w:pPr>
      <w:r w:rsidRPr="002149F6">
        <w:rPr>
          <w:b/>
          <w:color w:val="FF0000"/>
          <w:sz w:val="20"/>
          <w:szCs w:val="20"/>
          <w:lang w:val="en-GB" w:eastAsia="en-GB"/>
        </w:rPr>
        <w:t>6.3.7</w:t>
      </w:r>
      <w:r w:rsidRPr="002149F6">
        <w:rPr>
          <w:b/>
          <w:color w:val="FF0000"/>
          <w:sz w:val="20"/>
          <w:szCs w:val="20"/>
          <w:lang w:val="en-GB" w:eastAsia="en-GB"/>
        </w:rPr>
        <w:tab/>
        <w:t>Brass material compatibility</w:t>
      </w:r>
    </w:p>
    <w:p w:rsidR="006C169E" w:rsidRPr="002149F6" w:rsidRDefault="006C169E" w:rsidP="006C169E">
      <w:pPr>
        <w:autoSpaceDE w:val="0"/>
        <w:autoSpaceDN w:val="0"/>
        <w:adjustRightInd w:val="0"/>
        <w:ind w:left="2259"/>
        <w:rPr>
          <w:b/>
          <w:color w:val="FF0000"/>
          <w:sz w:val="20"/>
          <w:szCs w:val="20"/>
          <w:lang w:val="en-GB" w:eastAsia="en-GB"/>
        </w:rPr>
      </w:pPr>
      <w:r w:rsidRPr="002149F6">
        <w:rPr>
          <w:b/>
          <w:color w:val="FF0000"/>
          <w:sz w:val="20"/>
          <w:szCs w:val="20"/>
          <w:lang w:val="en-GB" w:eastAsia="en-GB"/>
        </w:rPr>
        <w:t>All fuel line and couplings having brass components shall be subjected to the brass material compatibility test according to ISO15500-2:2012.</w:t>
      </w:r>
    </w:p>
    <w:p w:rsidR="006C169E" w:rsidRPr="004A773F" w:rsidRDefault="006C169E" w:rsidP="006C169E">
      <w:pPr>
        <w:autoSpaceDE w:val="0"/>
        <w:autoSpaceDN w:val="0"/>
        <w:adjustRightInd w:val="0"/>
        <w:ind w:left="2259"/>
        <w:rPr>
          <w:b/>
          <w:color w:val="FF0000"/>
          <w:sz w:val="20"/>
          <w:szCs w:val="20"/>
          <w:lang w:val="en-GB" w:eastAsia="en-GB"/>
        </w:rPr>
      </w:pPr>
      <w:r w:rsidRPr="002149F6">
        <w:rPr>
          <w:b/>
          <w:color w:val="FF0000"/>
          <w:sz w:val="20"/>
          <w:szCs w:val="20"/>
          <w:lang w:val="en-GB" w:eastAsia="en-GB"/>
        </w:rPr>
        <w:t>After this test the fuel line and couplings shall comply with the Annex 16 para</w:t>
      </w:r>
      <w:r w:rsidR="00F871BE">
        <w:rPr>
          <w:b/>
          <w:color w:val="FF0000"/>
          <w:sz w:val="20"/>
          <w:szCs w:val="20"/>
          <w:lang w:val="en-GB" w:eastAsia="en-GB"/>
        </w:rPr>
        <w:t>graph</w:t>
      </w:r>
      <w:r w:rsidRPr="002149F6">
        <w:rPr>
          <w:b/>
          <w:color w:val="FF0000"/>
          <w:sz w:val="20"/>
          <w:szCs w:val="20"/>
          <w:lang w:val="en-GB" w:eastAsia="en-GB"/>
        </w:rPr>
        <w:t xml:space="preserve"> 4,</w:t>
      </w:r>
      <w:r w:rsidR="00F871BE">
        <w:rPr>
          <w:b/>
          <w:color w:val="FF0000"/>
          <w:sz w:val="20"/>
          <w:szCs w:val="20"/>
          <w:lang w:val="en-GB" w:eastAsia="en-GB"/>
        </w:rPr>
        <w:t xml:space="preserve"> </w:t>
      </w:r>
      <w:r w:rsidRPr="004A773F">
        <w:rPr>
          <w:b/>
          <w:color w:val="FF0000"/>
          <w:sz w:val="20"/>
          <w:szCs w:val="20"/>
          <w:lang w:val="en-GB" w:eastAsia="en-GB"/>
        </w:rPr>
        <w:t>5,</w:t>
      </w:r>
      <w:r w:rsidR="00F871BE" w:rsidRPr="004A773F">
        <w:rPr>
          <w:b/>
          <w:color w:val="FF0000"/>
          <w:sz w:val="20"/>
          <w:szCs w:val="20"/>
          <w:lang w:val="en-GB" w:eastAsia="en-GB"/>
        </w:rPr>
        <w:t xml:space="preserve"> </w:t>
      </w:r>
      <w:r w:rsidRPr="004A773F">
        <w:rPr>
          <w:b/>
          <w:color w:val="FF0000"/>
          <w:sz w:val="20"/>
          <w:szCs w:val="20"/>
          <w:lang w:val="en-GB" w:eastAsia="en-GB"/>
        </w:rPr>
        <w:t>6 and 7 tests.</w:t>
      </w:r>
    </w:p>
    <w:p w:rsidR="00843297" w:rsidRPr="004A773F" w:rsidRDefault="00843297" w:rsidP="00843297">
      <w:pPr>
        <w:pStyle w:val="Para"/>
        <w:tabs>
          <w:tab w:val="left" w:pos="5670"/>
        </w:tabs>
        <w:spacing w:after="80"/>
        <w:rPr>
          <w:b/>
          <w:bCs/>
          <w:color w:val="FF0000"/>
          <w:u w:val="single"/>
          <w:lang w:val="en-GB"/>
        </w:rPr>
      </w:pPr>
    </w:p>
    <w:p w:rsidR="00843297" w:rsidRPr="004A773F" w:rsidRDefault="00843297" w:rsidP="00843297">
      <w:pPr>
        <w:pStyle w:val="FootnoteText"/>
        <w:tabs>
          <w:tab w:val="right" w:pos="1276"/>
        </w:tabs>
        <w:ind w:left="1418" w:hanging="567"/>
        <w:rPr>
          <w:b/>
          <w:color w:val="FF0000"/>
          <w:sz w:val="20"/>
        </w:rPr>
      </w:pPr>
      <w:r w:rsidRPr="004A773F">
        <w:rPr>
          <w:b/>
          <w:color w:val="FF0000"/>
          <w:sz w:val="20"/>
        </w:rPr>
        <w:t>_________________</w:t>
      </w:r>
    </w:p>
    <w:p w:rsidR="00843297" w:rsidRPr="004A773F" w:rsidRDefault="00843297" w:rsidP="00843297">
      <w:pPr>
        <w:pStyle w:val="FootnoteText"/>
        <w:tabs>
          <w:tab w:val="right" w:pos="1276"/>
        </w:tabs>
        <w:ind w:left="1418" w:hanging="567"/>
        <w:rPr>
          <w:b/>
          <w:color w:val="FF0000"/>
          <w:sz w:val="20"/>
        </w:rPr>
      </w:pPr>
      <w:r w:rsidRPr="004A773F">
        <w:rPr>
          <w:b/>
          <w:color w:val="FF0000"/>
          <w:sz w:val="20"/>
        </w:rPr>
        <w:tab/>
        <w:t>*</w:t>
      </w:r>
      <w:r w:rsidRPr="004A773F">
        <w:rPr>
          <w:b/>
          <w:color w:val="FF0000"/>
          <w:sz w:val="20"/>
        </w:rPr>
        <w:tab/>
        <w:t>Only for metallic parts.</w:t>
      </w:r>
    </w:p>
    <w:p w:rsidR="002A59AB" w:rsidRPr="004A773F" w:rsidRDefault="00843297" w:rsidP="00843297">
      <w:pPr>
        <w:pStyle w:val="FootnoteText"/>
        <w:tabs>
          <w:tab w:val="right" w:pos="1276"/>
        </w:tabs>
        <w:ind w:left="1418" w:hanging="567"/>
        <w:rPr>
          <w:b/>
          <w:color w:val="FF0000"/>
          <w:sz w:val="20"/>
        </w:rPr>
      </w:pPr>
      <w:r w:rsidRPr="004A773F">
        <w:rPr>
          <w:b/>
          <w:color w:val="FF0000"/>
          <w:sz w:val="20"/>
        </w:rPr>
        <w:tab/>
        <w:t>**</w:t>
      </w:r>
      <w:r w:rsidRPr="004A773F">
        <w:rPr>
          <w:b/>
          <w:color w:val="FF0000"/>
          <w:sz w:val="20"/>
        </w:rPr>
        <w:tab/>
        <w:t>Only for non-metallic parts.</w:t>
      </w:r>
    </w:p>
    <w:p w:rsidR="002A59AB" w:rsidRDefault="002A59AB" w:rsidP="00843297">
      <w:pPr>
        <w:pStyle w:val="FootnoteText"/>
        <w:tabs>
          <w:tab w:val="right" w:pos="1276"/>
        </w:tabs>
        <w:ind w:left="1418" w:hanging="567"/>
        <w:rPr>
          <w:b/>
          <w:color w:val="FF0000"/>
        </w:rPr>
      </w:pPr>
    </w:p>
    <w:p w:rsidR="002A59AB" w:rsidRDefault="002A59AB" w:rsidP="00843297">
      <w:pPr>
        <w:pStyle w:val="FootnoteText"/>
        <w:tabs>
          <w:tab w:val="right" w:pos="1276"/>
        </w:tabs>
        <w:ind w:left="1418" w:hanging="567"/>
        <w:rPr>
          <w:b/>
        </w:rPr>
      </w:pPr>
    </w:p>
    <w:p w:rsidR="006C169E" w:rsidRPr="004767A3" w:rsidRDefault="006C169E" w:rsidP="006C169E">
      <w:pPr>
        <w:pStyle w:val="HChG"/>
        <w:rPr>
          <w:bCs/>
        </w:rPr>
      </w:pPr>
      <w:r>
        <w:t xml:space="preserve">Annex </w:t>
      </w:r>
      <w:r w:rsidRPr="002149F6">
        <w:rPr>
          <w:color w:val="FF0000"/>
        </w:rPr>
        <w:t>1</w:t>
      </w:r>
      <w:r w:rsidRPr="002149F6">
        <w:rPr>
          <w:strike/>
          <w:color w:val="FF0000"/>
        </w:rPr>
        <w:t>5</w:t>
      </w:r>
      <w:bookmarkEnd w:id="160"/>
      <w:bookmarkEnd w:id="161"/>
      <w:r w:rsidRPr="002149F6">
        <w:rPr>
          <w:color w:val="FF0000"/>
        </w:rPr>
        <w:t>6</w:t>
      </w:r>
    </w:p>
    <w:p w:rsidR="006C169E" w:rsidRDefault="006C169E" w:rsidP="006C169E">
      <w:pPr>
        <w:pStyle w:val="HChG"/>
      </w:pPr>
      <w:bookmarkStart w:id="162" w:name="_Toc387935266"/>
      <w:bookmarkStart w:id="163" w:name="_Toc397518058"/>
      <w:r>
        <w:t xml:space="preserve">Annex </w:t>
      </w:r>
      <w:r w:rsidRPr="002149F6">
        <w:rPr>
          <w:color w:val="FF0000"/>
        </w:rPr>
        <w:t>1</w:t>
      </w:r>
      <w:r w:rsidRPr="002149F6">
        <w:rPr>
          <w:strike/>
          <w:color w:val="FF0000"/>
        </w:rPr>
        <w:t>6</w:t>
      </w:r>
      <w:bookmarkEnd w:id="162"/>
      <w:bookmarkEnd w:id="163"/>
      <w:r w:rsidRPr="002149F6">
        <w:rPr>
          <w:strike/>
          <w:color w:val="FF0000"/>
        </w:rPr>
        <w:t>7</w:t>
      </w:r>
    </w:p>
    <w:p w:rsidR="006C169E" w:rsidRDefault="006C169E" w:rsidP="006C169E">
      <w:pPr>
        <w:pStyle w:val="HChG"/>
        <w:rPr>
          <w:strike/>
          <w:color w:val="FF0000"/>
        </w:rPr>
      </w:pPr>
      <w:bookmarkStart w:id="164" w:name="_Toc387935268"/>
      <w:bookmarkStart w:id="165" w:name="_Toc397518060"/>
      <w:r>
        <w:t xml:space="preserve">Annex </w:t>
      </w:r>
      <w:r w:rsidRPr="002149F6">
        <w:rPr>
          <w:color w:val="FF0000"/>
        </w:rPr>
        <w:t>1</w:t>
      </w:r>
      <w:r w:rsidRPr="002149F6">
        <w:rPr>
          <w:strike/>
          <w:color w:val="FF0000"/>
        </w:rPr>
        <w:t>7</w:t>
      </w:r>
      <w:bookmarkEnd w:id="164"/>
      <w:bookmarkEnd w:id="165"/>
      <w:r w:rsidRPr="002149F6">
        <w:rPr>
          <w:strike/>
          <w:color w:val="FF0000"/>
        </w:rPr>
        <w:t>8</w:t>
      </w:r>
    </w:p>
    <w:p w:rsidR="002A59AB" w:rsidRDefault="002A59AB" w:rsidP="002A59AB">
      <w:pPr>
        <w:rPr>
          <w:lang w:val="en-GB" w:eastAsia="en-US"/>
        </w:rPr>
      </w:pPr>
    </w:p>
    <w:p w:rsidR="00B72F20" w:rsidRPr="002A59AB" w:rsidRDefault="00B72F20" w:rsidP="002A59AB">
      <w:pPr>
        <w:rPr>
          <w:lang w:val="en-GB" w:eastAsia="en-US"/>
        </w:rPr>
      </w:pPr>
    </w:p>
    <w:p w:rsidR="004B3C8A" w:rsidRPr="00943BD4" w:rsidRDefault="004B3C8A" w:rsidP="00B90EE8">
      <w:pPr>
        <w:pStyle w:val="HChG"/>
        <w:ind w:hanging="425"/>
        <w:rPr>
          <w:szCs w:val="28"/>
          <w:lang w:val="en-US"/>
        </w:rPr>
      </w:pPr>
      <w:r w:rsidRPr="00943BD4">
        <w:rPr>
          <w:szCs w:val="28"/>
          <w:lang w:val="en-US"/>
        </w:rPr>
        <w:t>II.</w:t>
      </w:r>
      <w:r w:rsidRPr="00943BD4">
        <w:rPr>
          <w:szCs w:val="28"/>
          <w:lang w:val="en-US"/>
        </w:rPr>
        <w:tab/>
        <w:t>Justification</w:t>
      </w:r>
    </w:p>
    <w:p w:rsidR="00DB47F7" w:rsidRPr="00DB47F7" w:rsidRDefault="00FF1890" w:rsidP="00DB47F7">
      <w:pPr>
        <w:autoSpaceDE w:val="0"/>
        <w:autoSpaceDN w:val="0"/>
        <w:adjustRightInd w:val="0"/>
        <w:rPr>
          <w:lang w:val="en-GB" w:eastAsia="en-GB"/>
        </w:rPr>
      </w:pPr>
      <w:r w:rsidRPr="00FF1890">
        <w:rPr>
          <w:lang w:val="en-GB"/>
        </w:rPr>
        <w:t>Th</w:t>
      </w:r>
      <w:r>
        <w:rPr>
          <w:lang w:val="en-GB"/>
        </w:rPr>
        <w:t>is</w:t>
      </w:r>
      <w:r w:rsidRPr="00FF1890">
        <w:rPr>
          <w:lang w:val="en-GB"/>
        </w:rPr>
        <w:t xml:space="preserve"> proposal aims at adapting the provisions of UN Regulation </w:t>
      </w:r>
      <w:r w:rsidR="0030520F">
        <w:rPr>
          <w:lang w:val="en-GB"/>
        </w:rPr>
        <w:t xml:space="preserve">No. </w:t>
      </w:r>
      <w:r>
        <w:rPr>
          <w:lang w:val="en-GB"/>
        </w:rPr>
        <w:t>67</w:t>
      </w:r>
      <w:r w:rsidR="0030520F">
        <w:rPr>
          <w:lang w:val="en-GB"/>
        </w:rPr>
        <w:t xml:space="preserve"> (R67)</w:t>
      </w:r>
      <w:r>
        <w:rPr>
          <w:lang w:val="en-GB"/>
        </w:rPr>
        <w:t xml:space="preserve"> </w:t>
      </w:r>
      <w:r w:rsidRPr="00FF1890">
        <w:rPr>
          <w:lang w:val="en-GB"/>
        </w:rPr>
        <w:t xml:space="preserve">to the technical progress. </w:t>
      </w:r>
      <w:r>
        <w:rPr>
          <w:lang w:val="en-GB" w:eastAsia="en-GB"/>
        </w:rPr>
        <w:t>N</w:t>
      </w:r>
      <w:r w:rsidR="00DB47F7" w:rsidRPr="00DB47F7">
        <w:rPr>
          <w:lang w:val="en-GB" w:eastAsia="en-GB"/>
        </w:rPr>
        <w:t>on-</w:t>
      </w:r>
      <w:r>
        <w:rPr>
          <w:lang w:val="en-GB" w:eastAsia="en-GB"/>
        </w:rPr>
        <w:t>s</w:t>
      </w:r>
      <w:r w:rsidR="00DB47F7" w:rsidRPr="00DB47F7">
        <w:rPr>
          <w:lang w:val="en-GB" w:eastAsia="en-GB"/>
        </w:rPr>
        <w:t xml:space="preserve">eamless double and single </w:t>
      </w:r>
      <w:r>
        <w:rPr>
          <w:lang w:val="en-GB" w:eastAsia="en-GB"/>
        </w:rPr>
        <w:t>w</w:t>
      </w:r>
      <w:r w:rsidR="00DB47F7" w:rsidRPr="00DB47F7">
        <w:rPr>
          <w:lang w:val="en-GB" w:eastAsia="en-GB"/>
        </w:rPr>
        <w:t xml:space="preserve">all </w:t>
      </w:r>
      <w:r>
        <w:rPr>
          <w:lang w:val="en-GB" w:eastAsia="en-GB"/>
        </w:rPr>
        <w:t>t</w:t>
      </w:r>
      <w:r w:rsidR="00DB47F7" w:rsidRPr="00DB47F7">
        <w:rPr>
          <w:lang w:val="en-GB" w:eastAsia="en-GB"/>
        </w:rPr>
        <w:t>ubes are already known in</w:t>
      </w:r>
      <w:r w:rsidR="00EB7E5F">
        <w:rPr>
          <w:lang w:val="en-GB" w:eastAsia="en-GB"/>
        </w:rPr>
        <w:t xml:space="preserve"> </w:t>
      </w:r>
      <w:r w:rsidR="00DB47F7" w:rsidRPr="00DB47F7">
        <w:rPr>
          <w:lang w:val="en-GB" w:eastAsia="en-GB"/>
        </w:rPr>
        <w:t>brake and fue</w:t>
      </w:r>
      <w:r w:rsidR="00EB7E5F">
        <w:rPr>
          <w:lang w:val="en-GB" w:eastAsia="en-GB"/>
        </w:rPr>
        <w:t>l tubing applications and allow</w:t>
      </w:r>
      <w:r w:rsidR="00DB47F7" w:rsidRPr="00DB47F7">
        <w:rPr>
          <w:lang w:val="en-GB" w:eastAsia="en-GB"/>
        </w:rPr>
        <w:t xml:space="preserve"> the whole variety of end forms and</w:t>
      </w:r>
      <w:r w:rsidR="00EB7E5F">
        <w:rPr>
          <w:lang w:val="en-GB" w:eastAsia="en-GB"/>
        </w:rPr>
        <w:t xml:space="preserve"> </w:t>
      </w:r>
      <w:r w:rsidR="00DB47F7" w:rsidRPr="00DB47F7">
        <w:rPr>
          <w:lang w:val="en-GB" w:eastAsia="en-GB"/>
        </w:rPr>
        <w:t>coupling techniques. Due to their usage they have to withstand high pressure and a high</w:t>
      </w:r>
      <w:r w:rsidR="00EB7E5F">
        <w:rPr>
          <w:lang w:val="en-GB" w:eastAsia="en-GB"/>
        </w:rPr>
        <w:t xml:space="preserve"> </w:t>
      </w:r>
      <w:r w:rsidR="00DB47F7" w:rsidRPr="00DB47F7">
        <w:rPr>
          <w:lang w:val="en-GB" w:eastAsia="en-GB"/>
        </w:rPr>
        <w:t>resistance for pressure pulses. R67 should allow this well-known technology, as long the</w:t>
      </w:r>
      <w:r w:rsidR="00EB7E5F">
        <w:rPr>
          <w:lang w:val="en-GB" w:eastAsia="en-GB"/>
        </w:rPr>
        <w:t xml:space="preserve"> </w:t>
      </w:r>
      <w:r w:rsidR="00DB47F7" w:rsidRPr="00DB47F7">
        <w:rPr>
          <w:lang w:val="en-GB" w:eastAsia="en-GB"/>
        </w:rPr>
        <w:t xml:space="preserve">tube can withstand the applicable tests according to </w:t>
      </w:r>
      <w:r w:rsidR="00EB7E5F">
        <w:rPr>
          <w:lang w:val="en-GB" w:eastAsia="en-GB"/>
        </w:rPr>
        <w:t>A</w:t>
      </w:r>
      <w:r w:rsidR="004B7490">
        <w:rPr>
          <w:lang w:val="en-GB" w:eastAsia="en-GB"/>
        </w:rPr>
        <w:t>nnex 15</w:t>
      </w:r>
      <w:r w:rsidR="00DB47F7" w:rsidRPr="00DB47F7">
        <w:rPr>
          <w:lang w:val="en-GB" w:eastAsia="en-GB"/>
        </w:rPr>
        <w:t>.</w:t>
      </w:r>
      <w:r w:rsidR="0042222E">
        <w:rPr>
          <w:lang w:val="en-GB" w:eastAsia="en-GB"/>
        </w:rPr>
        <w:t xml:space="preserve"> </w:t>
      </w:r>
      <w:proofErr w:type="gramStart"/>
      <w:r w:rsidR="0042222E">
        <w:rPr>
          <w:lang w:val="en-GB" w:eastAsia="en-GB"/>
        </w:rPr>
        <w:t>Paragraph 17.7.1.</w:t>
      </w:r>
      <w:proofErr w:type="gramEnd"/>
      <w:r w:rsidR="0042222E">
        <w:rPr>
          <w:lang w:val="en-GB" w:eastAsia="en-GB"/>
        </w:rPr>
        <w:t xml:space="preserve"> </w:t>
      </w:r>
      <w:proofErr w:type="gramStart"/>
      <w:r w:rsidR="0042222E">
        <w:rPr>
          <w:lang w:val="en-GB" w:eastAsia="en-GB"/>
        </w:rPr>
        <w:t>is</w:t>
      </w:r>
      <w:proofErr w:type="gramEnd"/>
      <w:r w:rsidR="0042222E">
        <w:rPr>
          <w:lang w:val="en-GB" w:eastAsia="en-GB"/>
        </w:rPr>
        <w:t xml:space="preserve"> modified accordingly.</w:t>
      </w:r>
    </w:p>
    <w:p w:rsidR="0030520F" w:rsidRDefault="0030520F" w:rsidP="00DB47F7">
      <w:pPr>
        <w:autoSpaceDE w:val="0"/>
        <w:autoSpaceDN w:val="0"/>
        <w:adjustRightInd w:val="0"/>
        <w:rPr>
          <w:lang w:val="en-GB" w:eastAsia="en-GB"/>
        </w:rPr>
      </w:pPr>
    </w:p>
    <w:p w:rsidR="00DB47F7" w:rsidRPr="00DB47F7" w:rsidRDefault="004B7490" w:rsidP="00DB47F7">
      <w:pPr>
        <w:autoSpaceDE w:val="0"/>
        <w:autoSpaceDN w:val="0"/>
        <w:adjustRightInd w:val="0"/>
        <w:rPr>
          <w:lang w:val="en-GB" w:eastAsia="en-GB"/>
        </w:rPr>
      </w:pPr>
      <w:r>
        <w:rPr>
          <w:lang w:val="en-GB" w:eastAsia="en-GB"/>
        </w:rPr>
        <w:t>This proposal aims for m</w:t>
      </w:r>
      <w:r w:rsidR="00DB47F7" w:rsidRPr="00DB47F7">
        <w:rPr>
          <w:lang w:val="en-GB" w:eastAsia="en-GB"/>
        </w:rPr>
        <w:t xml:space="preserve">ore flexibility in the </w:t>
      </w:r>
      <w:r>
        <w:rPr>
          <w:lang w:val="en-GB" w:eastAsia="en-GB"/>
        </w:rPr>
        <w:t>R</w:t>
      </w:r>
      <w:r w:rsidR="00DB47F7" w:rsidRPr="00DB47F7">
        <w:rPr>
          <w:lang w:val="en-GB" w:eastAsia="en-GB"/>
        </w:rPr>
        <w:t>egulation</w:t>
      </w:r>
      <w:r>
        <w:rPr>
          <w:lang w:val="en-GB" w:eastAsia="en-GB"/>
        </w:rPr>
        <w:t xml:space="preserve"> and </w:t>
      </w:r>
      <w:r w:rsidR="00DB47F7" w:rsidRPr="00DB47F7">
        <w:rPr>
          <w:lang w:val="en-GB" w:eastAsia="en-GB"/>
        </w:rPr>
        <w:t>comprise a rapid commercialization process of LPG.</w:t>
      </w:r>
      <w:r>
        <w:rPr>
          <w:lang w:val="en-GB" w:eastAsia="en-GB"/>
        </w:rPr>
        <w:t xml:space="preserve"> </w:t>
      </w:r>
      <w:r w:rsidR="00DB47F7" w:rsidRPr="00DB47F7">
        <w:rPr>
          <w:lang w:val="en-GB" w:eastAsia="en-GB"/>
        </w:rPr>
        <w:t>Pre-qualification testing made by GM shows positive results.</w:t>
      </w:r>
    </w:p>
    <w:p w:rsidR="0030520F" w:rsidRDefault="0030520F" w:rsidP="00DB47F7">
      <w:pPr>
        <w:autoSpaceDE w:val="0"/>
        <w:autoSpaceDN w:val="0"/>
        <w:adjustRightInd w:val="0"/>
        <w:rPr>
          <w:lang w:val="en-GB" w:eastAsia="en-GB"/>
        </w:rPr>
      </w:pPr>
    </w:p>
    <w:p w:rsidR="00DB47F7" w:rsidRPr="00DB47F7" w:rsidRDefault="00DB47F7" w:rsidP="00DB47F7">
      <w:pPr>
        <w:autoSpaceDE w:val="0"/>
        <w:autoSpaceDN w:val="0"/>
        <w:adjustRightInd w:val="0"/>
        <w:rPr>
          <w:lang w:val="en-GB" w:eastAsia="en-GB"/>
        </w:rPr>
      </w:pPr>
      <w:r w:rsidRPr="00DB47F7">
        <w:rPr>
          <w:lang w:val="en-GB" w:eastAsia="en-GB"/>
        </w:rPr>
        <w:t xml:space="preserve">The technical information behind this proposal was presented during the previous GRSG </w:t>
      </w:r>
      <w:r w:rsidR="004B7490">
        <w:rPr>
          <w:lang w:val="en-GB" w:eastAsia="en-GB"/>
        </w:rPr>
        <w:t>session</w:t>
      </w:r>
      <w:r w:rsidRPr="00DB47F7">
        <w:rPr>
          <w:lang w:val="en-GB" w:eastAsia="en-GB"/>
        </w:rPr>
        <w:t xml:space="preserve"> (GRSG-109-14e page 11-21).</w:t>
      </w:r>
    </w:p>
    <w:p w:rsidR="00DB47F7" w:rsidRPr="00DB47F7" w:rsidRDefault="00DB47F7" w:rsidP="00DB47F7">
      <w:pPr>
        <w:autoSpaceDE w:val="0"/>
        <w:autoSpaceDN w:val="0"/>
        <w:adjustRightInd w:val="0"/>
        <w:rPr>
          <w:lang w:val="en-GB" w:eastAsia="en-GB"/>
        </w:rPr>
      </w:pPr>
    </w:p>
    <w:p w:rsidR="00DB47F7" w:rsidRDefault="00DB47F7" w:rsidP="00DB47F7">
      <w:pPr>
        <w:autoSpaceDE w:val="0"/>
        <w:autoSpaceDN w:val="0"/>
        <w:adjustRightInd w:val="0"/>
        <w:rPr>
          <w:lang w:val="en-GB" w:eastAsia="en-GB"/>
        </w:rPr>
      </w:pPr>
      <w:r w:rsidRPr="00DB47F7">
        <w:rPr>
          <w:lang w:val="en-GB" w:eastAsia="en-GB"/>
        </w:rPr>
        <w:t xml:space="preserve">During </w:t>
      </w:r>
      <w:r w:rsidR="0030520F">
        <w:rPr>
          <w:lang w:val="en-GB" w:eastAsia="en-GB"/>
        </w:rPr>
        <w:t>its</w:t>
      </w:r>
      <w:r w:rsidRPr="00DB47F7">
        <w:rPr>
          <w:lang w:val="en-GB" w:eastAsia="en-GB"/>
        </w:rPr>
        <w:t xml:space="preserve"> 1</w:t>
      </w:r>
      <w:r w:rsidR="00F31A5D">
        <w:rPr>
          <w:lang w:val="en-GB" w:eastAsia="en-GB"/>
        </w:rPr>
        <w:t>1</w:t>
      </w:r>
      <w:r w:rsidRPr="00DB47F7">
        <w:rPr>
          <w:lang w:val="en-GB" w:eastAsia="en-GB"/>
        </w:rPr>
        <w:t>0</w:t>
      </w:r>
      <w:r w:rsidRPr="00DB47F7">
        <w:rPr>
          <w:vertAlign w:val="superscript"/>
          <w:lang w:val="en-GB" w:eastAsia="en-GB"/>
        </w:rPr>
        <w:t>th</w:t>
      </w:r>
      <w:r w:rsidRPr="00DB47F7">
        <w:rPr>
          <w:lang w:val="en-GB" w:eastAsia="en-GB"/>
        </w:rPr>
        <w:t xml:space="preserve"> session</w:t>
      </w:r>
      <w:r w:rsidR="0030520F">
        <w:rPr>
          <w:lang w:val="en-GB" w:eastAsia="en-GB"/>
        </w:rPr>
        <w:t>,</w:t>
      </w:r>
      <w:r w:rsidRPr="00DB47F7">
        <w:rPr>
          <w:lang w:val="en-GB" w:eastAsia="en-GB"/>
        </w:rPr>
        <w:t xml:space="preserve"> GRSG discussed </w:t>
      </w:r>
      <w:r w:rsidR="0030520F">
        <w:rPr>
          <w:lang w:val="en-GB" w:eastAsia="en-GB"/>
        </w:rPr>
        <w:t>the</w:t>
      </w:r>
      <w:r w:rsidRPr="00DB47F7">
        <w:rPr>
          <w:lang w:val="en-GB" w:eastAsia="en-GB"/>
        </w:rPr>
        <w:t xml:space="preserve"> prefer</w:t>
      </w:r>
      <w:r w:rsidR="0030520F">
        <w:rPr>
          <w:lang w:val="en-GB" w:eastAsia="en-GB"/>
        </w:rPr>
        <w:t xml:space="preserve">ence </w:t>
      </w:r>
      <w:r w:rsidRPr="00DB47F7">
        <w:rPr>
          <w:lang w:val="en-GB" w:eastAsia="en-GB"/>
        </w:rPr>
        <w:t xml:space="preserve">that fuel lines and couplings </w:t>
      </w:r>
      <w:r w:rsidR="0030520F">
        <w:rPr>
          <w:lang w:val="en-GB" w:eastAsia="en-GB"/>
        </w:rPr>
        <w:t>we</w:t>
      </w:r>
      <w:r w:rsidRPr="00DB47F7">
        <w:rPr>
          <w:lang w:val="en-GB" w:eastAsia="en-GB"/>
        </w:rPr>
        <w:t>re part of the certification process instead of complying with the general definitions as currently.</w:t>
      </w:r>
    </w:p>
    <w:p w:rsidR="00EB7E5F" w:rsidRPr="00DB47F7" w:rsidRDefault="00EB7E5F" w:rsidP="00DB47F7">
      <w:pPr>
        <w:autoSpaceDE w:val="0"/>
        <w:autoSpaceDN w:val="0"/>
        <w:adjustRightInd w:val="0"/>
        <w:rPr>
          <w:lang w:val="en-GB" w:eastAsia="en-GB"/>
        </w:rPr>
      </w:pPr>
    </w:p>
    <w:p w:rsidR="00DB47F7" w:rsidRDefault="00DB47F7" w:rsidP="00DB47F7">
      <w:pPr>
        <w:rPr>
          <w:lang w:val="en-GB" w:eastAsia="en-GB"/>
        </w:rPr>
      </w:pPr>
      <w:r w:rsidRPr="00DB47F7">
        <w:rPr>
          <w:lang w:val="en-GB" w:eastAsia="en-GB"/>
        </w:rPr>
        <w:t>This proposal is implementing the general test program for the fu</w:t>
      </w:r>
      <w:r w:rsidR="004B7490">
        <w:rPr>
          <w:lang w:val="en-GB" w:eastAsia="en-GB"/>
        </w:rPr>
        <w:t xml:space="preserve">el lines and couplings based on </w:t>
      </w:r>
      <w:r w:rsidRPr="00DB47F7">
        <w:rPr>
          <w:lang w:val="en-GB" w:eastAsia="en-GB"/>
        </w:rPr>
        <w:t xml:space="preserve">R67. </w:t>
      </w:r>
      <w:r w:rsidR="004B7490">
        <w:rPr>
          <w:lang w:val="en-GB" w:eastAsia="en-GB"/>
        </w:rPr>
        <w:t>The s</w:t>
      </w:r>
      <w:r w:rsidRPr="00DB47F7">
        <w:rPr>
          <w:lang w:val="en-GB" w:eastAsia="en-GB"/>
        </w:rPr>
        <w:t xml:space="preserve">pecific </w:t>
      </w:r>
      <w:r w:rsidR="004B7490">
        <w:rPr>
          <w:lang w:val="en-GB" w:eastAsia="en-GB"/>
        </w:rPr>
        <w:t xml:space="preserve">added </w:t>
      </w:r>
      <w:r w:rsidRPr="00DB47F7">
        <w:rPr>
          <w:lang w:val="en-GB" w:eastAsia="en-GB"/>
        </w:rPr>
        <w:t>tests for the fuel line and couplings are based on the experience for fuel lines used in CNG (ISO15500) having a higher pressure as used in the LPG.</w:t>
      </w:r>
    </w:p>
    <w:p w:rsidR="007E18D8" w:rsidRDefault="007E18D8" w:rsidP="00DB47F7">
      <w:pPr>
        <w:rPr>
          <w:lang w:val="en-GB" w:eastAsia="en-GB"/>
        </w:rPr>
      </w:pPr>
    </w:p>
    <w:p w:rsidR="007E18D8" w:rsidRPr="00DB47F7" w:rsidRDefault="007E18D8" w:rsidP="00DB47F7">
      <w:pPr>
        <w:rPr>
          <w:lang w:val="en-GB"/>
        </w:rPr>
      </w:pPr>
      <w:r>
        <w:rPr>
          <w:lang w:val="en-GB" w:eastAsia="en-GB"/>
        </w:rPr>
        <w:t>Annex</w:t>
      </w:r>
      <w:r w:rsidR="0030520F">
        <w:rPr>
          <w:lang w:val="en-GB" w:eastAsia="en-GB"/>
        </w:rPr>
        <w:t>es</w:t>
      </w:r>
      <w:r>
        <w:rPr>
          <w:lang w:val="en-GB" w:eastAsia="en-GB"/>
        </w:rPr>
        <w:t xml:space="preserve"> 15, 16 and 17, and the references to these Annexes, have been renumber</w:t>
      </w:r>
      <w:r w:rsidR="00DC5080">
        <w:rPr>
          <w:lang w:val="en-GB" w:eastAsia="en-GB"/>
        </w:rPr>
        <w:t>ed</w:t>
      </w:r>
      <w:r>
        <w:rPr>
          <w:lang w:val="en-GB" w:eastAsia="en-GB"/>
        </w:rPr>
        <w:t xml:space="preserve"> respectively Annex</w:t>
      </w:r>
      <w:r w:rsidR="0030520F">
        <w:rPr>
          <w:lang w:val="en-GB" w:eastAsia="en-GB"/>
        </w:rPr>
        <w:t>es 16, 17 and</w:t>
      </w:r>
      <w:r>
        <w:rPr>
          <w:lang w:val="en-GB" w:eastAsia="en-GB"/>
        </w:rPr>
        <w:t xml:space="preserve"> 18.</w:t>
      </w:r>
    </w:p>
    <w:p w:rsidR="00471B60" w:rsidRPr="00FD1A35" w:rsidRDefault="00471B60" w:rsidP="00FD1A35">
      <w:pPr>
        <w:ind w:left="1134" w:right="1160"/>
        <w:jc w:val="center"/>
        <w:rPr>
          <w:lang w:val="en-GB"/>
        </w:rPr>
      </w:pPr>
      <w:r>
        <w:rPr>
          <w:lang w:val="en-GB"/>
        </w:rPr>
        <w:t>__________</w:t>
      </w:r>
    </w:p>
    <w:sectPr w:rsidR="00471B60" w:rsidRPr="00FD1A35" w:rsidSect="008F4208">
      <w:headerReference w:type="default" r:id="rId73"/>
      <w:footerReference w:type="even" r:id="rId74"/>
      <w:footerReference w:type="default" r:id="rId75"/>
      <w:footnotePr>
        <w:pos w:val="beneathText"/>
      </w:footnotePr>
      <w:pgSz w:w="11905" w:h="16837" w:code="9"/>
      <w:pgMar w:top="1134" w:right="1106" w:bottom="1134" w:left="1134" w:header="567" w:footer="19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63" w:rsidRDefault="00D36E63">
      <w:r>
        <w:separator/>
      </w:r>
    </w:p>
  </w:endnote>
  <w:endnote w:type="continuationSeparator" w:id="0">
    <w:p w:rsidR="00D36E63" w:rsidRDefault="00D3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Default="00D36E63">
    <w:pPr>
      <w:pStyle w:val="Footer"/>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sidR="007A43AE">
      <w:rPr>
        <w:rStyle w:val="PageNumber"/>
        <w:noProof/>
      </w:rPr>
      <w:t>2</w:t>
    </w:r>
    <w:r w:rsidRPr="00E63C1C">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6823FF" w:rsidRDefault="00D36E63" w:rsidP="00720793">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sidR="007A43AE">
      <w:rPr>
        <w:b/>
        <w:noProof/>
        <w:sz w:val="18"/>
        <w:szCs w:val="18"/>
      </w:rPr>
      <w:t>52</w:t>
    </w:r>
    <w:r w:rsidRPr="006823FF">
      <w:rPr>
        <w:b/>
        <w:noProof/>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6823FF" w:rsidRDefault="00D36E63" w:rsidP="00720793">
    <w:pPr>
      <w:jc w:val="right"/>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sidR="007A43AE">
      <w:rPr>
        <w:b/>
        <w:noProof/>
        <w:sz w:val="18"/>
        <w:szCs w:val="18"/>
      </w:rPr>
      <w:t>55</w:t>
    </w:r>
    <w:r w:rsidRPr="006823FF">
      <w:rPr>
        <w:b/>
        <w:noProof/>
        <w:sz w:val="18"/>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0E6F60" w:rsidRDefault="00D36E63" w:rsidP="00720793">
    <w:pPr>
      <w:rPr>
        <w:sz w:val="18"/>
        <w:szCs w:val="18"/>
      </w:rPr>
    </w:pPr>
    <w:r w:rsidRPr="000E6F60">
      <w:rPr>
        <w:b/>
        <w:sz w:val="18"/>
        <w:szCs w:val="18"/>
      </w:rPr>
      <w:fldChar w:fldCharType="begin"/>
    </w:r>
    <w:r w:rsidRPr="000E6F60">
      <w:rPr>
        <w:b/>
        <w:sz w:val="18"/>
        <w:szCs w:val="18"/>
      </w:rPr>
      <w:instrText xml:space="preserve"> PAGE   \* MERGEFORMAT </w:instrText>
    </w:r>
    <w:r w:rsidRPr="000E6F60">
      <w:rPr>
        <w:b/>
        <w:sz w:val="18"/>
        <w:szCs w:val="18"/>
      </w:rPr>
      <w:fldChar w:fldCharType="separate"/>
    </w:r>
    <w:r w:rsidR="007A43AE">
      <w:rPr>
        <w:b/>
        <w:noProof/>
        <w:sz w:val="18"/>
        <w:szCs w:val="18"/>
      </w:rPr>
      <w:t>60</w:t>
    </w:r>
    <w:r w:rsidRPr="000E6F60">
      <w:rPr>
        <w:b/>
        <w:noProof/>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0E6F60" w:rsidRDefault="00D36E63" w:rsidP="00720793">
    <w:pPr>
      <w:jc w:val="right"/>
      <w:rPr>
        <w:sz w:val="18"/>
        <w:szCs w:val="18"/>
      </w:rPr>
    </w:pPr>
    <w:r w:rsidRPr="000E6F60">
      <w:rPr>
        <w:b/>
        <w:sz w:val="18"/>
        <w:szCs w:val="18"/>
      </w:rPr>
      <w:fldChar w:fldCharType="begin"/>
    </w:r>
    <w:r w:rsidRPr="000E6F60">
      <w:rPr>
        <w:b/>
        <w:sz w:val="18"/>
        <w:szCs w:val="18"/>
      </w:rPr>
      <w:instrText xml:space="preserve"> PAGE   \* MERGEFORMAT </w:instrText>
    </w:r>
    <w:r w:rsidRPr="000E6F60">
      <w:rPr>
        <w:b/>
        <w:sz w:val="18"/>
        <w:szCs w:val="18"/>
      </w:rPr>
      <w:fldChar w:fldCharType="separate"/>
    </w:r>
    <w:r w:rsidR="007A43AE">
      <w:rPr>
        <w:b/>
        <w:noProof/>
        <w:sz w:val="18"/>
        <w:szCs w:val="18"/>
      </w:rPr>
      <w:t>63</w:t>
    </w:r>
    <w:r w:rsidRPr="000E6F60">
      <w:rPr>
        <w:b/>
        <w:noProof/>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0E6F60" w:rsidRDefault="00D36E63" w:rsidP="00720793">
    <w:pPr>
      <w:rPr>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4B331F" w:rsidRDefault="00D36E63"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7A43AE">
      <w:rPr>
        <w:b/>
        <w:noProof/>
        <w:sz w:val="18"/>
      </w:rPr>
      <w:t>68</w:t>
    </w:r>
    <w:r w:rsidRPr="004C6C99">
      <w:rPr>
        <w:b/>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4B331F" w:rsidRDefault="00D36E63"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7A43AE">
      <w:rPr>
        <w:b/>
        <w:noProof/>
        <w:sz w:val="18"/>
      </w:rPr>
      <w:t>67</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Default="00D36E63" w:rsidP="0030520F">
    <w:pPr>
      <w:pStyle w:val="Footer"/>
      <w:jc w:val="right"/>
    </w:pPr>
    <w:r w:rsidRPr="00E63C1C">
      <w:rPr>
        <w:rStyle w:val="PageNumber"/>
      </w:rPr>
      <w:fldChar w:fldCharType="begin"/>
    </w:r>
    <w:r w:rsidRPr="00E63C1C">
      <w:rPr>
        <w:rStyle w:val="PageNumber"/>
      </w:rPr>
      <w:instrText xml:space="preserve"> PAGE   \* MERGEFORMAT </w:instrText>
    </w:r>
    <w:r w:rsidRPr="00E63C1C">
      <w:rPr>
        <w:rStyle w:val="PageNumber"/>
      </w:rPr>
      <w:fldChar w:fldCharType="separate"/>
    </w:r>
    <w:r w:rsidR="007A43AE">
      <w:rPr>
        <w:rStyle w:val="PageNumber"/>
        <w:noProof/>
      </w:rPr>
      <w:t>27</w:t>
    </w:r>
    <w:r w:rsidRPr="00E63C1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D6579D" w:rsidRDefault="00D36E63" w:rsidP="00720793">
    <w:pPr>
      <w:pStyle w:val="Footer"/>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sidR="007A43AE">
      <w:rPr>
        <w:b/>
        <w:noProof/>
        <w:sz w:val="18"/>
        <w:szCs w:val="18"/>
      </w:rPr>
      <w:t>29</w:t>
    </w:r>
    <w:r w:rsidRPr="00D6579D">
      <w:rPr>
        <w:b/>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D6579D" w:rsidRDefault="00D36E63" w:rsidP="00720793">
    <w:pPr>
      <w:pStyle w:val="Footer"/>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sidR="007A43AE">
      <w:rPr>
        <w:b/>
        <w:noProof/>
        <w:sz w:val="18"/>
        <w:szCs w:val="18"/>
      </w:rPr>
      <w:t>34</w:t>
    </w:r>
    <w:r w:rsidRPr="00D6579D">
      <w:rPr>
        <w:b/>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D6579D" w:rsidRDefault="00D36E63" w:rsidP="00720793">
    <w:pPr>
      <w:pStyle w:val="Footer"/>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sidR="007A43AE">
      <w:rPr>
        <w:b/>
        <w:noProof/>
        <w:sz w:val="18"/>
        <w:szCs w:val="18"/>
      </w:rPr>
      <w:t>37</w:t>
    </w:r>
    <w:r w:rsidRPr="00D6579D">
      <w:rPr>
        <w:b/>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D6579D" w:rsidRDefault="00D36E63" w:rsidP="00720793">
    <w:pPr>
      <w:jc w:val="right"/>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sidR="007A43AE">
      <w:rPr>
        <w:b/>
        <w:noProof/>
        <w:sz w:val="18"/>
        <w:szCs w:val="18"/>
      </w:rPr>
      <w:t>39</w:t>
    </w:r>
    <w:r w:rsidRPr="00D6579D">
      <w:rPr>
        <w:b/>
        <w:noProo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D6579D" w:rsidRDefault="00D36E63" w:rsidP="00720793">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sidR="007A43AE">
      <w:rPr>
        <w:b/>
        <w:noProof/>
        <w:sz w:val="18"/>
        <w:szCs w:val="18"/>
      </w:rPr>
      <w:t>42</w:t>
    </w:r>
    <w:r w:rsidRPr="00D6579D">
      <w:rPr>
        <w:b/>
        <w:noProof/>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6823FF" w:rsidRDefault="00D36E63" w:rsidP="00720793">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sidR="007A43AE">
      <w:rPr>
        <w:b/>
        <w:noProof/>
        <w:sz w:val="18"/>
        <w:szCs w:val="18"/>
      </w:rPr>
      <w:t>48</w:t>
    </w:r>
    <w:r w:rsidRPr="006823FF">
      <w:rPr>
        <w:b/>
        <w:noProof/>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6823FF" w:rsidRDefault="00D36E63" w:rsidP="00720793">
    <w:pPr>
      <w:jc w:val="right"/>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sidR="007A43AE">
      <w:rPr>
        <w:b/>
        <w:noProof/>
        <w:sz w:val="18"/>
        <w:szCs w:val="18"/>
      </w:rPr>
      <w:t>49</w:t>
    </w:r>
    <w:r w:rsidRPr="006823FF">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63" w:rsidRDefault="00D36E63">
      <w:r>
        <w:separator/>
      </w:r>
    </w:p>
  </w:footnote>
  <w:footnote w:type="continuationSeparator" w:id="0">
    <w:p w:rsidR="00D36E63" w:rsidRDefault="00D36E63">
      <w:r>
        <w:continuationSeparator/>
      </w:r>
    </w:p>
  </w:footnote>
  <w:footnote w:id="1">
    <w:p w:rsidR="00D36E63" w:rsidRPr="0030520F" w:rsidRDefault="00D36E63" w:rsidP="00DA2C20">
      <w:pPr>
        <w:rPr>
          <w:sz w:val="18"/>
          <w:szCs w:val="18"/>
          <w:lang w:val="en-GB"/>
        </w:rPr>
      </w:pPr>
      <w:r w:rsidRPr="00DA2C20">
        <w:rPr>
          <w:sz w:val="18"/>
          <w:szCs w:val="18"/>
        </w:rPr>
        <w:tab/>
      </w:r>
      <w:r w:rsidRPr="00DA2C20">
        <w:rPr>
          <w:rStyle w:val="FootnoteReference"/>
          <w:b w:val="0"/>
          <w:sz w:val="18"/>
          <w:szCs w:val="18"/>
        </w:rPr>
        <w:footnoteRef/>
      </w:r>
      <w:r w:rsidRPr="0030520F">
        <w:rPr>
          <w:sz w:val="18"/>
          <w:szCs w:val="18"/>
          <w:lang w:val="en-GB"/>
        </w:rPr>
        <w:tab/>
        <w:t xml:space="preserve">As defined in the Consolidated Resolution on the Construction of Vehicles (R.E.3.), document ECE/TRANS/WP.29/78/Rev.3, para. 2 </w:t>
      </w:r>
      <w:r w:rsidRPr="0030520F">
        <w:rPr>
          <w:sz w:val="18"/>
          <w:szCs w:val="18"/>
          <w:lang w:val="en-GB"/>
        </w:rPr>
        <w:br/>
        <w:t>http://www.unece.org/trans/main/wp29/wp29wgs/wp29gen/wp29resolutions.html</w:t>
      </w:r>
    </w:p>
  </w:footnote>
  <w:footnote w:id="2">
    <w:p w:rsidR="00D36E63" w:rsidRPr="0030520F" w:rsidRDefault="00D36E63"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t xml:space="preserve">The distinguish numbers of the Contracting Parties to the 1958 Agreement are reproduced in Annex 3 to the </w:t>
      </w:r>
      <w:r w:rsidRPr="00DA2C20">
        <w:rPr>
          <w:sz w:val="18"/>
          <w:szCs w:val="18"/>
          <w:lang w:val="en-GB"/>
        </w:rPr>
        <w:tab/>
      </w:r>
      <w:r w:rsidRPr="00DA2C20">
        <w:rPr>
          <w:sz w:val="18"/>
          <w:szCs w:val="18"/>
          <w:lang w:val="en-GB"/>
        </w:rPr>
        <w:tab/>
      </w:r>
      <w:r w:rsidRPr="0030520F">
        <w:rPr>
          <w:sz w:val="18"/>
          <w:szCs w:val="18"/>
          <w:lang w:val="en-GB"/>
        </w:rPr>
        <w:t xml:space="preserve">Consolidated Resolution on the Construction of Vehicles (R.E.3), </w:t>
      </w:r>
      <w:r w:rsidRPr="0030520F">
        <w:rPr>
          <w:rStyle w:val="FootnoteReference"/>
          <w:b w:val="0"/>
          <w:sz w:val="18"/>
          <w:szCs w:val="18"/>
          <w:vertAlign w:val="baseline"/>
          <w:lang w:val="en-GB"/>
        </w:rPr>
        <w:t xml:space="preserve">document </w:t>
      </w:r>
      <w:r w:rsidRPr="0030520F">
        <w:rPr>
          <w:sz w:val="18"/>
          <w:szCs w:val="18"/>
          <w:lang w:val="en-GB"/>
        </w:rPr>
        <w:t>ECE/</w:t>
      </w:r>
      <w:r w:rsidRPr="0030520F">
        <w:rPr>
          <w:rStyle w:val="FootnoteReference"/>
          <w:b w:val="0"/>
          <w:sz w:val="18"/>
          <w:szCs w:val="18"/>
          <w:vertAlign w:val="baseline"/>
          <w:lang w:val="en-GB"/>
        </w:rPr>
        <w:t>TRANS/WP.29/78/Rev.3</w:t>
      </w:r>
      <w:r w:rsidRPr="0030520F">
        <w:rPr>
          <w:sz w:val="18"/>
          <w:szCs w:val="18"/>
          <w:lang w:val="en-GB"/>
        </w:rPr>
        <w:t>.</w:t>
      </w:r>
      <w:r w:rsidRPr="0030520F">
        <w:rPr>
          <w:sz w:val="18"/>
          <w:szCs w:val="18"/>
          <w:lang w:val="en-GB"/>
        </w:rPr>
        <w:br/>
      </w:r>
      <w:r w:rsidRPr="00F5070C">
        <w:rPr>
          <w:sz w:val="18"/>
          <w:szCs w:val="18"/>
          <w:lang w:val="en-GB"/>
        </w:rPr>
        <w:tab/>
      </w:r>
      <w:r w:rsidRPr="00F5070C">
        <w:rPr>
          <w:sz w:val="18"/>
          <w:szCs w:val="18"/>
          <w:lang w:val="en-GB"/>
        </w:rPr>
        <w:tab/>
      </w:r>
      <w:r w:rsidRPr="0030520F">
        <w:rPr>
          <w:sz w:val="18"/>
          <w:szCs w:val="18"/>
          <w:lang w:val="en-GB"/>
        </w:rPr>
        <w:t>http://www.unece.org/trans/main/wp29/wp29wgs/wp29gen/wp29resolutions.html</w:t>
      </w:r>
    </w:p>
  </w:footnote>
  <w:footnote w:id="3">
    <w:p w:rsidR="00D36E63" w:rsidRPr="0030520F" w:rsidRDefault="00D36E63"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t>As defined in the Consolidated Resolution on the Construction of Vehicles (R.E.3.), document ECE/TRANS/WP.29/78/Rev.3, para. 2.  http://www.unece.org/trans/main/wp29/wp29wgs/wp29gen/wp29resolutions.html</w:t>
      </w:r>
    </w:p>
  </w:footnote>
  <w:footnote w:id="4">
    <w:p w:rsidR="00D36E63" w:rsidRPr="0030520F" w:rsidRDefault="00D36E63"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t>The distinguish numbers of the Contracting Parties to the 1958 Agreement are reproduced in Annex 3 to the Consolidated Resolution on the Construction of Vehicles (R.E.3), document ECE/TRANS/WP.29/78/Rev.3  http://www.unece.org/trans/main/wp29/wp29wgs/wp29gen/wp29resolutions.html</w:t>
      </w:r>
    </w:p>
  </w:footnote>
  <w:footnote w:id="5">
    <w:p w:rsidR="00D36E63" w:rsidRPr="0030520F" w:rsidRDefault="00D36E63"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t>As defined in the Consolidated Resolution on the Construction of Vehicles (R.E.3.), document ECE/TRANS/WP.29/78/Rev.3, para. 2.  http://www.unece.org/trans/main/wp29/wp29wgs/wp29gen/wp29resolutions.html</w:t>
      </w:r>
    </w:p>
  </w:footnote>
  <w:footnote w:id="6">
    <w:p w:rsidR="00D36E63" w:rsidRPr="0030520F" w:rsidRDefault="00D36E63"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t>These components might not be necessary in case of liquid LPG injection.</w:t>
      </w:r>
    </w:p>
  </w:footnote>
  <w:footnote w:id="7">
    <w:p w:rsidR="00D36E63" w:rsidRPr="0030520F" w:rsidRDefault="00D36E63"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t xml:space="preserve">Specify the tolerance. </w:t>
      </w:r>
    </w:p>
  </w:footnote>
  <w:footnote w:id="8">
    <w:p w:rsidR="00D36E63" w:rsidRPr="0030520F" w:rsidRDefault="00D36E63"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t xml:space="preserve">Strike out what does not apply. </w:t>
      </w:r>
    </w:p>
  </w:footnote>
  <w:footnote w:id="9">
    <w:p w:rsidR="00D36E63" w:rsidRPr="0030520F" w:rsidRDefault="00D36E63"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r>
      <w:proofErr w:type="gramStart"/>
      <w:r w:rsidRPr="0030520F">
        <w:rPr>
          <w:sz w:val="18"/>
          <w:szCs w:val="18"/>
          <w:lang w:val="en-GB"/>
        </w:rPr>
        <w:t>Distinguishing number of the country which has granted/extended/refused/withdrawn approval (see approval provisions in the Regulation.)</w:t>
      </w:r>
      <w:proofErr w:type="gramEnd"/>
    </w:p>
  </w:footnote>
  <w:footnote w:id="10">
    <w:p w:rsidR="00D36E63" w:rsidRPr="0030520F" w:rsidRDefault="00D36E63"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r>
      <w:r w:rsidRPr="0030520F">
        <w:rPr>
          <w:bCs/>
          <w:sz w:val="18"/>
          <w:szCs w:val="18"/>
          <w:lang w:val="en-GB"/>
        </w:rPr>
        <w:t>Strike out what does not apply.</w:t>
      </w:r>
    </w:p>
  </w:footnote>
  <w:footnote w:id="11">
    <w:p w:rsidR="00D36E63" w:rsidRPr="0030520F" w:rsidRDefault="00D36E63"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r>
      <w:proofErr w:type="gramStart"/>
      <w:r w:rsidRPr="0030520F">
        <w:rPr>
          <w:sz w:val="18"/>
          <w:szCs w:val="18"/>
          <w:lang w:val="en-GB"/>
        </w:rPr>
        <w:t xml:space="preserve">Distinguishing number of the country which has granted/extended/refused/withdrawn </w:t>
      </w:r>
      <w:r w:rsidRPr="0030520F">
        <w:rPr>
          <w:sz w:val="18"/>
          <w:szCs w:val="18"/>
          <w:lang w:val="en-GB"/>
        </w:rPr>
        <w:tab/>
      </w:r>
      <w:r w:rsidRPr="0030520F">
        <w:rPr>
          <w:sz w:val="18"/>
          <w:szCs w:val="18"/>
          <w:lang w:val="en-GB"/>
        </w:rPr>
        <w:tab/>
        <w:t>approval (see approval provisions in the Regulation.)</w:t>
      </w:r>
      <w:proofErr w:type="gramEnd"/>
    </w:p>
  </w:footnote>
  <w:footnote w:id="12">
    <w:p w:rsidR="00D36E63" w:rsidRPr="0030520F" w:rsidRDefault="00D36E63" w:rsidP="00DA2C20">
      <w:pPr>
        <w:rPr>
          <w:sz w:val="18"/>
          <w:szCs w:val="18"/>
          <w:lang w:val="en-GB"/>
        </w:rPr>
      </w:pPr>
      <w:r w:rsidRPr="0030520F">
        <w:rPr>
          <w:sz w:val="18"/>
          <w:szCs w:val="18"/>
          <w:lang w:val="en-GB"/>
        </w:rPr>
        <w:tab/>
      </w:r>
      <w:r w:rsidRPr="00DA2C20">
        <w:rPr>
          <w:rStyle w:val="FootnoteReference"/>
          <w:b w:val="0"/>
          <w:sz w:val="18"/>
          <w:szCs w:val="18"/>
        </w:rPr>
        <w:footnoteRef/>
      </w:r>
      <w:r w:rsidRPr="0030520F">
        <w:rPr>
          <w:sz w:val="18"/>
          <w:szCs w:val="18"/>
          <w:lang w:val="en-GB"/>
        </w:rPr>
        <w:tab/>
      </w:r>
      <w:r w:rsidRPr="0030520F">
        <w:rPr>
          <w:bCs/>
          <w:sz w:val="18"/>
          <w:szCs w:val="18"/>
          <w:lang w:val="en-GB"/>
        </w:rPr>
        <w:t>Strike out what does not apply.</w:t>
      </w:r>
    </w:p>
  </w:footnote>
  <w:footnote w:id="13">
    <w:p w:rsidR="00D36E63" w:rsidRPr="0030520F" w:rsidRDefault="00D36E63" w:rsidP="00DA2C20">
      <w:pPr>
        <w:rPr>
          <w:sz w:val="18"/>
          <w:szCs w:val="18"/>
          <w:lang w:val="en-GB"/>
        </w:rPr>
      </w:pPr>
      <w:r w:rsidRPr="0030520F">
        <w:rPr>
          <w:rStyle w:val="FootnoteReference"/>
          <w:b w:val="0"/>
          <w:sz w:val="18"/>
          <w:szCs w:val="18"/>
          <w:lang w:val="en-GB"/>
        </w:rPr>
        <w:tab/>
        <w:t>*</w:t>
      </w:r>
      <w:r w:rsidRPr="0030520F">
        <w:rPr>
          <w:rStyle w:val="FootnoteReference"/>
          <w:b w:val="0"/>
          <w:sz w:val="18"/>
          <w:szCs w:val="18"/>
          <w:lang w:val="en-GB"/>
        </w:rPr>
        <w:tab/>
      </w:r>
      <w:proofErr w:type="gramStart"/>
      <w:r w:rsidRPr="0030520F">
        <w:rPr>
          <w:bCs/>
          <w:sz w:val="18"/>
          <w:szCs w:val="18"/>
          <w:lang w:val="en-GB"/>
        </w:rPr>
        <w:t>Only for metallic parts.</w:t>
      </w:r>
      <w:proofErr w:type="gramEnd"/>
    </w:p>
  </w:footnote>
  <w:footnote w:id="14">
    <w:p w:rsidR="00D36E63" w:rsidRPr="0030520F" w:rsidRDefault="00D36E63" w:rsidP="00DA2C20">
      <w:pPr>
        <w:rPr>
          <w:sz w:val="18"/>
          <w:szCs w:val="18"/>
          <w:lang w:val="en-GB"/>
        </w:rPr>
      </w:pPr>
      <w:r w:rsidRPr="0030520F">
        <w:rPr>
          <w:rStyle w:val="FootnoteReference"/>
          <w:b w:val="0"/>
          <w:sz w:val="18"/>
          <w:szCs w:val="18"/>
          <w:lang w:val="en-GB"/>
        </w:rPr>
        <w:tab/>
      </w:r>
      <w:r w:rsidRPr="0030520F">
        <w:rPr>
          <w:sz w:val="18"/>
          <w:szCs w:val="18"/>
          <w:lang w:val="en-GB"/>
        </w:rPr>
        <w:t>**</w:t>
      </w:r>
      <w:r w:rsidRPr="0030520F">
        <w:rPr>
          <w:rStyle w:val="FootnoteReference"/>
          <w:b w:val="0"/>
          <w:sz w:val="18"/>
          <w:szCs w:val="18"/>
          <w:lang w:val="en-GB"/>
        </w:rPr>
        <w:tab/>
      </w:r>
      <w:r w:rsidRPr="0030520F">
        <w:rPr>
          <w:bCs/>
          <w:sz w:val="18"/>
          <w:szCs w:val="18"/>
          <w:lang w:val="en-GB"/>
        </w:rPr>
        <w:t>Only for non-metallic parts.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D36E63" w:rsidRPr="007A43AE" w:rsidTr="0030520F">
      <w:tc>
        <w:tcPr>
          <w:tcW w:w="4962" w:type="dxa"/>
        </w:tcPr>
        <w:p w:rsidR="00D36E63" w:rsidRDefault="00D36E63" w:rsidP="0030520F">
          <w:pPr>
            <w:pStyle w:val="Header"/>
            <w:rPr>
              <w:sz w:val="20"/>
              <w:szCs w:val="20"/>
              <w:lang w:val="en-GB"/>
            </w:rPr>
          </w:pPr>
          <w:r>
            <w:rPr>
              <w:sz w:val="20"/>
              <w:szCs w:val="20"/>
              <w:lang w:val="en-GB"/>
            </w:rPr>
            <w:t>Sub</w:t>
          </w:r>
          <w:r w:rsidRPr="00262ADB">
            <w:rPr>
              <w:sz w:val="20"/>
              <w:szCs w:val="20"/>
              <w:lang w:val="en-GB"/>
            </w:rPr>
            <w:t xml:space="preserve">mitted by </w:t>
          </w:r>
          <w:r>
            <w:rPr>
              <w:sz w:val="20"/>
              <w:szCs w:val="20"/>
              <w:lang w:val="en-GB"/>
            </w:rPr>
            <w:t>the expert from The Netherlands</w:t>
          </w:r>
        </w:p>
        <w:p w:rsidR="00D36E63" w:rsidRPr="00880B8B" w:rsidRDefault="00D36E63" w:rsidP="0030520F">
          <w:pPr>
            <w:pStyle w:val="Header"/>
            <w:rPr>
              <w:sz w:val="16"/>
              <w:szCs w:val="16"/>
              <w:lang w:val="en-GB"/>
            </w:rPr>
          </w:pPr>
        </w:p>
      </w:tc>
      <w:tc>
        <w:tcPr>
          <w:tcW w:w="4961" w:type="dxa"/>
        </w:tcPr>
        <w:p w:rsidR="00D36E63" w:rsidRPr="00262ADB" w:rsidRDefault="00D36E63" w:rsidP="0030520F">
          <w:pPr>
            <w:ind w:left="742"/>
            <w:rPr>
              <w:b/>
              <w:bCs/>
              <w:sz w:val="20"/>
              <w:szCs w:val="20"/>
              <w:lang w:val="en-GB"/>
            </w:rPr>
          </w:pPr>
          <w:r w:rsidRPr="00262ADB">
            <w:rPr>
              <w:sz w:val="20"/>
              <w:szCs w:val="20"/>
              <w:u w:val="single"/>
              <w:lang w:val="en-GB"/>
            </w:rPr>
            <w:t>Informal document</w:t>
          </w:r>
          <w:r w:rsidRPr="006A5458">
            <w:rPr>
              <w:sz w:val="20"/>
              <w:szCs w:val="20"/>
              <w:lang w:val="en-GB"/>
            </w:rPr>
            <w:t xml:space="preserve"> </w:t>
          </w:r>
          <w:r w:rsidRPr="00F65389">
            <w:rPr>
              <w:b/>
              <w:bCs/>
              <w:sz w:val="20"/>
              <w:szCs w:val="20"/>
              <w:lang w:val="en-GB"/>
            </w:rPr>
            <w:t>GRSG-1</w:t>
          </w:r>
          <w:r>
            <w:rPr>
              <w:b/>
              <w:bCs/>
              <w:sz w:val="20"/>
              <w:szCs w:val="20"/>
              <w:lang w:val="en-GB"/>
            </w:rPr>
            <w:t>11</w:t>
          </w:r>
          <w:r w:rsidRPr="00F65389">
            <w:rPr>
              <w:b/>
              <w:bCs/>
              <w:sz w:val="20"/>
              <w:szCs w:val="20"/>
              <w:lang w:val="en-GB"/>
            </w:rPr>
            <w:t>-</w:t>
          </w:r>
          <w:r>
            <w:rPr>
              <w:b/>
              <w:bCs/>
              <w:sz w:val="20"/>
              <w:szCs w:val="20"/>
              <w:lang w:val="en-GB"/>
            </w:rPr>
            <w:t>19</w:t>
          </w:r>
          <w:r w:rsidR="007A43AE" w:rsidRPr="007A43AE">
            <w:rPr>
              <w:b/>
              <w:bCs/>
              <w:color w:val="FF0000"/>
              <w:sz w:val="20"/>
              <w:szCs w:val="20"/>
              <w:lang w:val="en-GB"/>
            </w:rPr>
            <w:t>-Rev.1</w:t>
          </w:r>
        </w:p>
        <w:p w:rsidR="00D36E63" w:rsidRPr="00262ADB" w:rsidRDefault="00D36E63" w:rsidP="0030520F">
          <w:pPr>
            <w:pStyle w:val="Header"/>
            <w:ind w:left="742"/>
            <w:rPr>
              <w:sz w:val="20"/>
              <w:szCs w:val="20"/>
              <w:lang w:val="en-GB"/>
            </w:rPr>
          </w:pPr>
          <w:r>
            <w:rPr>
              <w:sz w:val="20"/>
              <w:szCs w:val="20"/>
              <w:lang w:val="en-GB"/>
            </w:rPr>
            <w:t>(111</w:t>
          </w:r>
          <w:r>
            <w:rPr>
              <w:sz w:val="20"/>
              <w:szCs w:val="20"/>
              <w:vertAlign w:val="superscript"/>
              <w:lang w:val="en-GB"/>
            </w:rPr>
            <w:t>th</w:t>
          </w:r>
          <w:r>
            <w:rPr>
              <w:sz w:val="20"/>
              <w:szCs w:val="20"/>
              <w:lang w:val="en-GB"/>
            </w:rPr>
            <w:t xml:space="preserve"> </w:t>
          </w:r>
          <w:r w:rsidRPr="00262ADB">
            <w:rPr>
              <w:sz w:val="20"/>
              <w:szCs w:val="20"/>
              <w:lang w:val="en-GB"/>
            </w:rPr>
            <w:t xml:space="preserve">GRSG, </w:t>
          </w:r>
          <w:r>
            <w:rPr>
              <w:sz w:val="20"/>
              <w:szCs w:val="20"/>
              <w:lang w:val="en-GB"/>
            </w:rPr>
            <w:t>11-14 October 2016</w:t>
          </w:r>
        </w:p>
        <w:p w:rsidR="00D36E63" w:rsidRPr="00262ADB" w:rsidRDefault="00D36E63" w:rsidP="0030520F">
          <w:pPr>
            <w:pStyle w:val="Header"/>
            <w:ind w:left="742"/>
            <w:rPr>
              <w:sz w:val="20"/>
              <w:szCs w:val="20"/>
              <w:lang w:val="en-GB"/>
            </w:rPr>
          </w:pPr>
          <w:r>
            <w:rPr>
              <w:sz w:val="20"/>
              <w:szCs w:val="20"/>
              <w:lang w:val="en-GB"/>
            </w:rPr>
            <w:t>a</w:t>
          </w:r>
          <w:r w:rsidRPr="00262ADB">
            <w:rPr>
              <w:sz w:val="20"/>
              <w:szCs w:val="20"/>
              <w:lang w:val="en-GB"/>
            </w:rPr>
            <w:t xml:space="preserve">genda item </w:t>
          </w:r>
          <w:r>
            <w:rPr>
              <w:sz w:val="20"/>
              <w:szCs w:val="20"/>
              <w:lang w:val="en-GB"/>
            </w:rPr>
            <w:t>7</w:t>
          </w:r>
          <w:r w:rsidRPr="00262ADB">
            <w:rPr>
              <w:sz w:val="20"/>
              <w:szCs w:val="20"/>
              <w:lang w:val="en-GB"/>
            </w:rPr>
            <w:t>)</w:t>
          </w:r>
        </w:p>
      </w:tc>
    </w:tr>
  </w:tbl>
  <w:p w:rsidR="00D36E63" w:rsidRPr="0030520F" w:rsidRDefault="00D36E63" w:rsidP="0030520F">
    <w:pPr>
      <w:pStyle w:val="Header"/>
      <w:rPr>
        <w:lang w:val="en-G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003197" w:rsidRDefault="00D36E63" w:rsidP="0000319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003197" w:rsidRDefault="00D36E63" w:rsidP="0000319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9D18FB" w:rsidRDefault="00D36E63">
    <w:pPr>
      <w:pStyle w:val="Header"/>
    </w:pPr>
    <w:r>
      <w:t>E/ECE/324/Rev.1/Add.66/Rev.3</w:t>
    </w:r>
    <w:r>
      <w:br/>
      <w:t>E/ECE/TRANS/505/Rev.1/Add.66/Rev.3</w:t>
    </w:r>
    <w:r>
      <w:br/>
      <w:t>Annex 2D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003197" w:rsidRDefault="00D36E63" w:rsidP="0000319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003197" w:rsidRDefault="00D36E63" w:rsidP="0000319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6222D1" w:rsidRDefault="00D36E63" w:rsidP="0072079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003197" w:rsidRDefault="00D36E63" w:rsidP="0000319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003197" w:rsidRDefault="00D36E63" w:rsidP="0000319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9D18FB" w:rsidRDefault="00D36E63">
    <w:pPr>
      <w:pStyle w:val="Header"/>
    </w:pPr>
    <w:r>
      <w:t>E/ECE/324/Rev.1/Add.66/Rev.3</w:t>
    </w:r>
    <w:r>
      <w:br/>
      <w:t>E/ECE/TRANS/505/Rev.1/Add.66/Rev.3</w:t>
    </w:r>
    <w:r>
      <w:br/>
      <w:t>Annex 3</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9D18FB" w:rsidRDefault="00D36E63" w:rsidP="00720793">
    <w:pPr>
      <w:pStyle w:val="Header"/>
      <w:jc w:val="right"/>
    </w:pPr>
    <w:r>
      <w:t>E/ECE/324/Rev.1/Add.66/Rev.3</w:t>
    </w:r>
    <w:r>
      <w:br/>
      <w:t>E/ECE/TRANS/505/Rev.1/Add.66/Rev.3</w:t>
    </w:r>
    <w:r>
      <w:br/>
      <w:t>Annex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4C5867" w:rsidRDefault="00D36E63" w:rsidP="00720793"/>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6D5B31" w:rsidRDefault="00D36E63" w:rsidP="006D5B3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9D18FB" w:rsidRDefault="00D36E63">
    <w:pPr>
      <w:pStyle w:val="Header"/>
    </w:pPr>
    <w:r>
      <w:t>E/ECE/324/Rev.1/Add.66/Rev.3</w:t>
    </w:r>
    <w:r>
      <w:br/>
      <w:t>E/ECE/TRANS/505/Rev.1/Add.66/Rev.3</w:t>
    </w:r>
    <w:r>
      <w:br/>
      <w:t>Annex 5</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9D18FB" w:rsidRDefault="00D36E63" w:rsidP="00720793">
    <w:pPr>
      <w:pStyle w:val="Header"/>
      <w:jc w:val="right"/>
    </w:pPr>
    <w:r>
      <w:t>E/ECE/324/Rev.1/Add.66/Rev.3</w:t>
    </w:r>
    <w:r>
      <w:br/>
      <w:t>E/ECE/TRANS/505/Rev.1/Add.66/Rev.3</w:t>
    </w:r>
    <w:r>
      <w:br/>
      <w:t>Annex 5</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6D5B31" w:rsidRDefault="00D36E63" w:rsidP="006D5B3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9D18FB" w:rsidRDefault="00D36E63">
    <w:pPr>
      <w:pStyle w:val="Header"/>
    </w:pPr>
    <w:r>
      <w:t>E/ECE/324/Rev.1/Add.66/Rev.3</w:t>
    </w:r>
    <w:r>
      <w:br/>
      <w:t>E/ECE/TRANS/505/Rev.1/Add.66/Rev.3</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6D5B31" w:rsidRDefault="00D36E63" w:rsidP="006D5B3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6D5B31" w:rsidRDefault="00D36E63" w:rsidP="006D5B3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6D5B31" w:rsidRDefault="00D36E63" w:rsidP="006D5B3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6D5B31" w:rsidRDefault="00D36E63" w:rsidP="006D5B3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6D5B31" w:rsidRDefault="00D36E63" w:rsidP="006D5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003197" w:rsidRDefault="00D36E63" w:rsidP="0000319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6D5B31" w:rsidRDefault="00D36E63" w:rsidP="006D5B31">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6D5B31" w:rsidRDefault="00D36E63" w:rsidP="006D5B31">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6D5B31" w:rsidRDefault="00D36E63" w:rsidP="006D5B31">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F37F32" w:rsidRDefault="00D36E63" w:rsidP="00F37F32">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F37F32" w:rsidRDefault="00D36E63" w:rsidP="00F37F32">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F37F32" w:rsidRDefault="00D36E63" w:rsidP="00F37F32">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8E709B" w:rsidRDefault="00D36E63" w:rsidP="008E709B">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F37F32" w:rsidRDefault="00D36E63" w:rsidP="00F37F32">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9D18FB" w:rsidRDefault="00D36E63" w:rsidP="00720793">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1E3F85" w:rsidRDefault="00D36E63" w:rsidP="001E3F85">
    <w:pPr>
      <w:pStyle w:val="Heade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003197" w:rsidRDefault="00D36E63" w:rsidP="000031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003197" w:rsidRDefault="00D36E63" w:rsidP="00003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F37F32" w:rsidRDefault="00D36E63" w:rsidP="00F37F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003197" w:rsidRDefault="00D36E63" w:rsidP="0000319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6222D1" w:rsidRDefault="00D36E63" w:rsidP="0072079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63" w:rsidRPr="00003197" w:rsidRDefault="00D36E63" w:rsidP="00003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1107A1A"/>
    <w:multiLevelType w:val="hybridMultilevel"/>
    <w:tmpl w:val="854EA74C"/>
    <w:lvl w:ilvl="0" w:tplc="74882818">
      <w:start w:val="1"/>
      <w:numFmt w:val="decimal"/>
      <w:lvlText w:val="%1."/>
      <w:lvlJc w:val="left"/>
      <w:pPr>
        <w:ind w:left="2483" w:hanging="360"/>
      </w:pPr>
      <w:rPr>
        <w:rFonts w:hint="default"/>
      </w:rPr>
    </w:lvl>
    <w:lvl w:ilvl="1" w:tplc="08090019" w:tentative="1">
      <w:start w:val="1"/>
      <w:numFmt w:val="lowerLetter"/>
      <w:lvlText w:val="%2."/>
      <w:lvlJc w:val="left"/>
      <w:pPr>
        <w:ind w:left="3203" w:hanging="360"/>
      </w:pPr>
    </w:lvl>
    <w:lvl w:ilvl="2" w:tplc="0809001B" w:tentative="1">
      <w:start w:val="1"/>
      <w:numFmt w:val="lowerRoman"/>
      <w:lvlText w:val="%3."/>
      <w:lvlJc w:val="right"/>
      <w:pPr>
        <w:ind w:left="3923" w:hanging="180"/>
      </w:pPr>
    </w:lvl>
    <w:lvl w:ilvl="3" w:tplc="0809000F" w:tentative="1">
      <w:start w:val="1"/>
      <w:numFmt w:val="decimal"/>
      <w:lvlText w:val="%4."/>
      <w:lvlJc w:val="left"/>
      <w:pPr>
        <w:ind w:left="4643" w:hanging="360"/>
      </w:pPr>
    </w:lvl>
    <w:lvl w:ilvl="4" w:tplc="08090019" w:tentative="1">
      <w:start w:val="1"/>
      <w:numFmt w:val="lowerLetter"/>
      <w:lvlText w:val="%5."/>
      <w:lvlJc w:val="left"/>
      <w:pPr>
        <w:ind w:left="5363" w:hanging="360"/>
      </w:pPr>
    </w:lvl>
    <w:lvl w:ilvl="5" w:tplc="0809001B" w:tentative="1">
      <w:start w:val="1"/>
      <w:numFmt w:val="lowerRoman"/>
      <w:lvlText w:val="%6."/>
      <w:lvlJc w:val="right"/>
      <w:pPr>
        <w:ind w:left="6083" w:hanging="180"/>
      </w:pPr>
    </w:lvl>
    <w:lvl w:ilvl="6" w:tplc="0809000F" w:tentative="1">
      <w:start w:val="1"/>
      <w:numFmt w:val="decimal"/>
      <w:lvlText w:val="%7."/>
      <w:lvlJc w:val="left"/>
      <w:pPr>
        <w:ind w:left="6803" w:hanging="360"/>
      </w:pPr>
    </w:lvl>
    <w:lvl w:ilvl="7" w:tplc="08090019" w:tentative="1">
      <w:start w:val="1"/>
      <w:numFmt w:val="lowerLetter"/>
      <w:lvlText w:val="%8."/>
      <w:lvlJc w:val="left"/>
      <w:pPr>
        <w:ind w:left="7523" w:hanging="360"/>
      </w:pPr>
    </w:lvl>
    <w:lvl w:ilvl="8" w:tplc="0809001B" w:tentative="1">
      <w:start w:val="1"/>
      <w:numFmt w:val="lowerRoman"/>
      <w:lvlText w:val="%9."/>
      <w:lvlJc w:val="right"/>
      <w:pPr>
        <w:ind w:left="8243" w:hanging="180"/>
      </w:pPr>
    </w:lvl>
  </w:abstractNum>
  <w:abstractNum w:abstractNumId="4">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8">
    <w:nsid w:val="114C4378"/>
    <w:multiLevelType w:val="hybridMultilevel"/>
    <w:tmpl w:val="CC72D706"/>
    <w:lvl w:ilvl="0" w:tplc="04987436">
      <w:start w:val="1"/>
      <w:numFmt w:val="lowerLetter"/>
      <w:lvlText w:val="(%1)"/>
      <w:lvlJc w:val="left"/>
      <w:pPr>
        <w:tabs>
          <w:tab w:val="num" w:pos="2310"/>
        </w:tabs>
        <w:ind w:left="2310" w:hanging="600"/>
      </w:pPr>
    </w:lvl>
    <w:lvl w:ilvl="1" w:tplc="04090019">
      <w:start w:val="1"/>
      <w:numFmt w:val="lowerLetter"/>
      <w:lvlText w:val="%2."/>
      <w:lvlJc w:val="left"/>
      <w:pPr>
        <w:tabs>
          <w:tab w:val="num" w:pos="2790"/>
        </w:tabs>
        <w:ind w:left="2790" w:hanging="360"/>
      </w:pPr>
    </w:lvl>
    <w:lvl w:ilvl="2" w:tplc="0409001B">
      <w:start w:val="1"/>
      <w:numFmt w:val="lowerRoman"/>
      <w:lvlText w:val="%3."/>
      <w:lvlJc w:val="right"/>
      <w:pPr>
        <w:tabs>
          <w:tab w:val="num" w:pos="3510"/>
        </w:tabs>
        <w:ind w:left="3510" w:hanging="180"/>
      </w:pPr>
    </w:lvl>
    <w:lvl w:ilvl="3" w:tplc="0409000F">
      <w:start w:val="1"/>
      <w:numFmt w:val="decimal"/>
      <w:lvlText w:val="%4."/>
      <w:lvlJc w:val="left"/>
      <w:pPr>
        <w:tabs>
          <w:tab w:val="num" w:pos="4230"/>
        </w:tabs>
        <w:ind w:left="4230" w:hanging="360"/>
      </w:pPr>
    </w:lvl>
    <w:lvl w:ilvl="4" w:tplc="04090019">
      <w:start w:val="1"/>
      <w:numFmt w:val="lowerLetter"/>
      <w:lvlText w:val="%5."/>
      <w:lvlJc w:val="left"/>
      <w:pPr>
        <w:tabs>
          <w:tab w:val="num" w:pos="4950"/>
        </w:tabs>
        <w:ind w:left="4950" w:hanging="360"/>
      </w:pPr>
    </w:lvl>
    <w:lvl w:ilvl="5" w:tplc="0409001B">
      <w:start w:val="1"/>
      <w:numFmt w:val="lowerRoman"/>
      <w:lvlText w:val="%6."/>
      <w:lvlJc w:val="right"/>
      <w:pPr>
        <w:tabs>
          <w:tab w:val="num" w:pos="5670"/>
        </w:tabs>
        <w:ind w:left="5670" w:hanging="180"/>
      </w:pPr>
    </w:lvl>
    <w:lvl w:ilvl="6" w:tplc="0409000F">
      <w:start w:val="1"/>
      <w:numFmt w:val="decimal"/>
      <w:lvlText w:val="%7."/>
      <w:lvlJc w:val="left"/>
      <w:pPr>
        <w:tabs>
          <w:tab w:val="num" w:pos="6390"/>
        </w:tabs>
        <w:ind w:left="6390" w:hanging="360"/>
      </w:pPr>
    </w:lvl>
    <w:lvl w:ilvl="7" w:tplc="04090019">
      <w:start w:val="1"/>
      <w:numFmt w:val="lowerLetter"/>
      <w:lvlText w:val="%8."/>
      <w:lvlJc w:val="left"/>
      <w:pPr>
        <w:tabs>
          <w:tab w:val="num" w:pos="7110"/>
        </w:tabs>
        <w:ind w:left="7110" w:hanging="360"/>
      </w:pPr>
    </w:lvl>
    <w:lvl w:ilvl="8" w:tplc="0409001B">
      <w:start w:val="1"/>
      <w:numFmt w:val="lowerRoman"/>
      <w:lvlText w:val="%9."/>
      <w:lvlJc w:val="right"/>
      <w:pPr>
        <w:tabs>
          <w:tab w:val="num" w:pos="7830"/>
        </w:tabs>
        <w:ind w:left="7830" w:hanging="180"/>
      </w:pPr>
    </w:lvl>
  </w:abstractNum>
  <w:abstractNum w:abstractNumId="9">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11">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nsid w:val="25DE72E3"/>
    <w:multiLevelType w:val="hybridMultilevel"/>
    <w:tmpl w:val="1F7E69EC"/>
    <w:lvl w:ilvl="0" w:tplc="7FAEC4CA">
      <w:start w:val="1"/>
      <w:numFmt w:val="decimal"/>
      <w:lvlText w:val="%1."/>
      <w:lvlJc w:val="left"/>
      <w:pPr>
        <w:ind w:left="852" w:hanging="672"/>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8">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12C6807"/>
    <w:multiLevelType w:val="hybridMultilevel"/>
    <w:tmpl w:val="81FE77BA"/>
    <w:lvl w:ilvl="0" w:tplc="FCC6F9E6">
      <w:start w:val="2"/>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43863B64"/>
    <w:multiLevelType w:val="hybridMultilevel"/>
    <w:tmpl w:val="1766E1E4"/>
    <w:lvl w:ilvl="0" w:tplc="C6C4062C">
      <w:start w:val="3"/>
      <w:numFmt w:val="bullet"/>
      <w:lvlText w:val=""/>
      <w:lvlJc w:val="left"/>
      <w:pPr>
        <w:ind w:left="720" w:hanging="360"/>
      </w:pPr>
      <w:rPr>
        <w:rFonts w:ascii="Wingdings" w:eastAsia="Times New Roman" w:hAnsi="Wingdings"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5660B9"/>
    <w:multiLevelType w:val="hybridMultilevel"/>
    <w:tmpl w:val="6C183898"/>
    <w:lvl w:ilvl="0" w:tplc="E77AEADA">
      <w:start w:val="3"/>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nsid w:val="4D1F6E9A"/>
    <w:multiLevelType w:val="hybridMultilevel"/>
    <w:tmpl w:val="A0B02FC0"/>
    <w:lvl w:ilvl="0" w:tplc="C8CCEED2">
      <w:start w:val="1"/>
      <w:numFmt w:val="decimal"/>
      <w:lvlText w:val="%1."/>
      <w:lvlJc w:val="left"/>
      <w:pPr>
        <w:ind w:left="852" w:hanging="672"/>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8">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31">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32">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6D2A7E"/>
    <w:multiLevelType w:val="multilevel"/>
    <w:tmpl w:val="9CD8BC1C"/>
    <w:lvl w:ilvl="0">
      <w:start w:val="2"/>
      <w:numFmt w:val="decimal"/>
      <w:lvlText w:val="%1."/>
      <w:lvlJc w:val="left"/>
      <w:pPr>
        <w:tabs>
          <w:tab w:val="num" w:pos="1425"/>
        </w:tabs>
        <w:ind w:left="1425" w:hanging="1425"/>
      </w:pPr>
    </w:lvl>
    <w:lvl w:ilvl="1">
      <w:start w:val="1"/>
      <w:numFmt w:val="decimal"/>
      <w:lvlText w:val="%1.%2."/>
      <w:lvlJc w:val="left"/>
      <w:pPr>
        <w:tabs>
          <w:tab w:val="num" w:pos="1425"/>
        </w:tabs>
        <w:ind w:left="1425" w:hanging="1425"/>
      </w:pPr>
    </w:lvl>
    <w:lvl w:ilvl="2">
      <w:start w:val="1"/>
      <w:numFmt w:val="decimal"/>
      <w:lvlText w:val="%1.%2.%3."/>
      <w:lvlJc w:val="left"/>
      <w:pPr>
        <w:tabs>
          <w:tab w:val="num" w:pos="1425"/>
        </w:tabs>
        <w:ind w:left="1425" w:hanging="1425"/>
      </w:pPr>
    </w:lvl>
    <w:lvl w:ilvl="3">
      <w:start w:val="1"/>
      <w:numFmt w:val="decimal"/>
      <w:lvlText w:val="%1.%2.%3.%4."/>
      <w:lvlJc w:val="left"/>
      <w:pPr>
        <w:tabs>
          <w:tab w:val="num" w:pos="1425"/>
        </w:tabs>
        <w:ind w:left="1425" w:hanging="1425"/>
      </w:pPr>
    </w:lvl>
    <w:lvl w:ilvl="4">
      <w:start w:val="2"/>
      <w:numFmt w:val="decimal"/>
      <w:lvlText w:val="%1.%2.%3.%4.%5."/>
      <w:lvlJc w:val="left"/>
      <w:pPr>
        <w:tabs>
          <w:tab w:val="num" w:pos="1425"/>
        </w:tabs>
        <w:ind w:left="1425" w:hanging="1425"/>
      </w:pPr>
    </w:lvl>
    <w:lvl w:ilvl="5">
      <w:start w:val="1"/>
      <w:numFmt w:val="decimal"/>
      <w:lvlText w:val="%1.%2.%3.%4.%5.%6."/>
      <w:lvlJc w:val="left"/>
      <w:pPr>
        <w:tabs>
          <w:tab w:val="num" w:pos="1425"/>
        </w:tabs>
        <w:ind w:left="1425" w:hanging="142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1"/>
  </w:num>
  <w:num w:numId="5">
    <w:abstractNumId w:val="39"/>
  </w:num>
  <w:num w:numId="6">
    <w:abstractNumId w:val="6"/>
  </w:num>
  <w:num w:numId="7">
    <w:abstractNumId w:val="20"/>
  </w:num>
  <w:num w:numId="8">
    <w:abstractNumId w:val="10"/>
  </w:num>
  <w:num w:numId="9">
    <w:abstractNumId w:val="7"/>
  </w:num>
  <w:num w:numId="10">
    <w:abstractNumId w:val="11"/>
  </w:num>
  <w:num w:numId="11">
    <w:abstractNumId w:val="9"/>
  </w:num>
  <w:num w:numId="12">
    <w:abstractNumId w:val="21"/>
  </w:num>
  <w:num w:numId="13">
    <w:abstractNumId w:val="4"/>
  </w:num>
  <w:num w:numId="14">
    <w:abstractNumId w:val="34"/>
  </w:num>
  <w:num w:numId="15">
    <w:abstractNumId w:val="29"/>
  </w:num>
  <w:num w:numId="16">
    <w:abstractNumId w:val="32"/>
  </w:num>
  <w:num w:numId="17">
    <w:abstractNumId w:val="30"/>
  </w:num>
  <w:num w:numId="18">
    <w:abstractNumId w:val="16"/>
  </w:num>
  <w:num w:numId="19">
    <w:abstractNumId w:val="28"/>
  </w:num>
  <w:num w:numId="20">
    <w:abstractNumId w:val="33"/>
  </w:num>
  <w:num w:numId="21">
    <w:abstractNumId w:val="15"/>
  </w:num>
  <w:num w:numId="22">
    <w:abstractNumId w:val="12"/>
  </w:num>
  <w:num w:numId="23">
    <w:abstractNumId w:val="14"/>
  </w:num>
  <w:num w:numId="24">
    <w:abstractNumId w:val="35"/>
  </w:num>
  <w:num w:numId="25">
    <w:abstractNumId w:val="37"/>
  </w:num>
  <w:num w:numId="26">
    <w:abstractNumId w:val="18"/>
  </w:num>
  <w:num w:numId="27">
    <w:abstractNumId w:val="26"/>
  </w:num>
  <w:num w:numId="28">
    <w:abstractNumId w:val="22"/>
  </w:num>
  <w:num w:numId="29">
    <w:abstractNumId w:val="13"/>
  </w:num>
  <w:num w:numId="30">
    <w:abstractNumId w:val="19"/>
  </w:num>
  <w:num w:numId="31">
    <w:abstractNumId w:val="23"/>
  </w:num>
  <w:num w:numId="32">
    <w:abstractNumId w:val="5"/>
  </w:num>
  <w:num w:numId="33">
    <w:abstractNumId w:val="36"/>
  </w:num>
  <w:num w:numId="34">
    <w:abstractNumId w:val="1"/>
    <w:lvlOverride w:ilvl="0">
      <w:startOverride w:val="8"/>
    </w:lvlOverride>
  </w:num>
  <w:num w:numId="35">
    <w:abstractNumId w:val="2"/>
    <w:lvlOverride w:ilvl="0">
      <w:startOverride w:val="11"/>
    </w:lvlOverride>
  </w:num>
  <w:num w:numId="36">
    <w:abstractNumId w:val="25"/>
  </w:num>
  <w:num w:numId="3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8"/>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7"/>
  </w:num>
  <w:num w:numId="44">
    <w:abstractNumId w:val="2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Pr>
  <w:endnotePr>
    <w:numFmt w:val="lowerLette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18D3"/>
    <w:rsid w:val="00001E26"/>
    <w:rsid w:val="00003197"/>
    <w:rsid w:val="00007116"/>
    <w:rsid w:val="00007C95"/>
    <w:rsid w:val="00011099"/>
    <w:rsid w:val="00014281"/>
    <w:rsid w:val="000228DB"/>
    <w:rsid w:val="00025215"/>
    <w:rsid w:val="000265D7"/>
    <w:rsid w:val="0003621C"/>
    <w:rsid w:val="00036291"/>
    <w:rsid w:val="000369BF"/>
    <w:rsid w:val="000405F3"/>
    <w:rsid w:val="000421E4"/>
    <w:rsid w:val="00050C6C"/>
    <w:rsid w:val="00052E5C"/>
    <w:rsid w:val="00053FEA"/>
    <w:rsid w:val="000602DD"/>
    <w:rsid w:val="000614B9"/>
    <w:rsid w:val="00065399"/>
    <w:rsid w:val="000657AB"/>
    <w:rsid w:val="00070A0C"/>
    <w:rsid w:val="00073D36"/>
    <w:rsid w:val="000771D9"/>
    <w:rsid w:val="00077F46"/>
    <w:rsid w:val="00081149"/>
    <w:rsid w:val="000816D1"/>
    <w:rsid w:val="00081E4F"/>
    <w:rsid w:val="00083220"/>
    <w:rsid w:val="00083B00"/>
    <w:rsid w:val="00083EC2"/>
    <w:rsid w:val="00092E11"/>
    <w:rsid w:val="0009401D"/>
    <w:rsid w:val="00096040"/>
    <w:rsid w:val="0009739A"/>
    <w:rsid w:val="00097C59"/>
    <w:rsid w:val="000A1E69"/>
    <w:rsid w:val="000A2EE3"/>
    <w:rsid w:val="000B03B3"/>
    <w:rsid w:val="000B16DF"/>
    <w:rsid w:val="000B4763"/>
    <w:rsid w:val="000B61D8"/>
    <w:rsid w:val="000C0CD6"/>
    <w:rsid w:val="000C3A7C"/>
    <w:rsid w:val="000C690D"/>
    <w:rsid w:val="000C717B"/>
    <w:rsid w:val="000C75C9"/>
    <w:rsid w:val="000D3C09"/>
    <w:rsid w:val="000D4DC2"/>
    <w:rsid w:val="000D6C0A"/>
    <w:rsid w:val="000E0E10"/>
    <w:rsid w:val="000E34A9"/>
    <w:rsid w:val="000E4CC4"/>
    <w:rsid w:val="000F1E85"/>
    <w:rsid w:val="000F4E58"/>
    <w:rsid w:val="000F791C"/>
    <w:rsid w:val="00101280"/>
    <w:rsid w:val="001078B6"/>
    <w:rsid w:val="0012023F"/>
    <w:rsid w:val="00121027"/>
    <w:rsid w:val="001227F4"/>
    <w:rsid w:val="00123098"/>
    <w:rsid w:val="00123846"/>
    <w:rsid w:val="00124312"/>
    <w:rsid w:val="00125426"/>
    <w:rsid w:val="0013336B"/>
    <w:rsid w:val="00136437"/>
    <w:rsid w:val="00137ACC"/>
    <w:rsid w:val="00140143"/>
    <w:rsid w:val="00144004"/>
    <w:rsid w:val="00145C55"/>
    <w:rsid w:val="00145D1D"/>
    <w:rsid w:val="00147968"/>
    <w:rsid w:val="00152788"/>
    <w:rsid w:val="00152C76"/>
    <w:rsid w:val="00153275"/>
    <w:rsid w:val="00157B85"/>
    <w:rsid w:val="00164E4B"/>
    <w:rsid w:val="00166906"/>
    <w:rsid w:val="00170411"/>
    <w:rsid w:val="00170DC9"/>
    <w:rsid w:val="00176D06"/>
    <w:rsid w:val="001807EC"/>
    <w:rsid w:val="0018173C"/>
    <w:rsid w:val="00182670"/>
    <w:rsid w:val="0018378F"/>
    <w:rsid w:val="001848B1"/>
    <w:rsid w:val="00197771"/>
    <w:rsid w:val="001A0E28"/>
    <w:rsid w:val="001A76C1"/>
    <w:rsid w:val="001B02A0"/>
    <w:rsid w:val="001B3CC4"/>
    <w:rsid w:val="001B54CF"/>
    <w:rsid w:val="001B75B6"/>
    <w:rsid w:val="001C439D"/>
    <w:rsid w:val="001D2149"/>
    <w:rsid w:val="001D2E01"/>
    <w:rsid w:val="001E0059"/>
    <w:rsid w:val="001E1A51"/>
    <w:rsid w:val="001E38C7"/>
    <w:rsid w:val="001E3F85"/>
    <w:rsid w:val="002126EC"/>
    <w:rsid w:val="002149F6"/>
    <w:rsid w:val="002161DA"/>
    <w:rsid w:val="0022125F"/>
    <w:rsid w:val="0022352D"/>
    <w:rsid w:val="002277BD"/>
    <w:rsid w:val="00230E7E"/>
    <w:rsid w:val="0023214B"/>
    <w:rsid w:val="00232C41"/>
    <w:rsid w:val="00232C46"/>
    <w:rsid w:val="00242937"/>
    <w:rsid w:val="00245DD2"/>
    <w:rsid w:val="00245FBE"/>
    <w:rsid w:val="00256BD5"/>
    <w:rsid w:val="0025763B"/>
    <w:rsid w:val="00260077"/>
    <w:rsid w:val="002613B5"/>
    <w:rsid w:val="002629F8"/>
    <w:rsid w:val="00262ADB"/>
    <w:rsid w:val="00265C75"/>
    <w:rsid w:val="00270D0F"/>
    <w:rsid w:val="00271897"/>
    <w:rsid w:val="0027222E"/>
    <w:rsid w:val="00276892"/>
    <w:rsid w:val="002814A3"/>
    <w:rsid w:val="00281F58"/>
    <w:rsid w:val="00285B85"/>
    <w:rsid w:val="00285DBE"/>
    <w:rsid w:val="002A59AB"/>
    <w:rsid w:val="002A65C7"/>
    <w:rsid w:val="002A6C04"/>
    <w:rsid w:val="002B04D3"/>
    <w:rsid w:val="002B1665"/>
    <w:rsid w:val="002C3A4E"/>
    <w:rsid w:val="002C55A2"/>
    <w:rsid w:val="002D290D"/>
    <w:rsid w:val="002D5863"/>
    <w:rsid w:val="002E1BD4"/>
    <w:rsid w:val="002E32FD"/>
    <w:rsid w:val="002E3D9C"/>
    <w:rsid w:val="002F0049"/>
    <w:rsid w:val="002F601F"/>
    <w:rsid w:val="002F68DB"/>
    <w:rsid w:val="002F6A73"/>
    <w:rsid w:val="00303380"/>
    <w:rsid w:val="003048E4"/>
    <w:rsid w:val="0030520F"/>
    <w:rsid w:val="00305A3B"/>
    <w:rsid w:val="00306BB4"/>
    <w:rsid w:val="0030734F"/>
    <w:rsid w:val="0031140D"/>
    <w:rsid w:val="003135AD"/>
    <w:rsid w:val="00316103"/>
    <w:rsid w:val="00325050"/>
    <w:rsid w:val="0033107F"/>
    <w:rsid w:val="00351B21"/>
    <w:rsid w:val="00356008"/>
    <w:rsid w:val="003560DB"/>
    <w:rsid w:val="00365867"/>
    <w:rsid w:val="00374B18"/>
    <w:rsid w:val="00375080"/>
    <w:rsid w:val="00380585"/>
    <w:rsid w:val="003819A4"/>
    <w:rsid w:val="003841DE"/>
    <w:rsid w:val="00395FF1"/>
    <w:rsid w:val="003A089F"/>
    <w:rsid w:val="003A1AE8"/>
    <w:rsid w:val="003A5598"/>
    <w:rsid w:val="003B1048"/>
    <w:rsid w:val="003C06FB"/>
    <w:rsid w:val="003C0ACE"/>
    <w:rsid w:val="003C1BBD"/>
    <w:rsid w:val="003C2029"/>
    <w:rsid w:val="003C3232"/>
    <w:rsid w:val="003C5464"/>
    <w:rsid w:val="003D01D8"/>
    <w:rsid w:val="003D4BFE"/>
    <w:rsid w:val="003D4D20"/>
    <w:rsid w:val="003E6B23"/>
    <w:rsid w:val="003F1786"/>
    <w:rsid w:val="003F2C6C"/>
    <w:rsid w:val="003F50B9"/>
    <w:rsid w:val="003F7593"/>
    <w:rsid w:val="003F78D7"/>
    <w:rsid w:val="0040098C"/>
    <w:rsid w:val="00404BE3"/>
    <w:rsid w:val="004129B6"/>
    <w:rsid w:val="00415C22"/>
    <w:rsid w:val="00416394"/>
    <w:rsid w:val="0042222E"/>
    <w:rsid w:val="004239A9"/>
    <w:rsid w:val="0042492E"/>
    <w:rsid w:val="00432CC6"/>
    <w:rsid w:val="00435444"/>
    <w:rsid w:val="00437575"/>
    <w:rsid w:val="00437B2F"/>
    <w:rsid w:val="00444082"/>
    <w:rsid w:val="004445AE"/>
    <w:rsid w:val="00444B6B"/>
    <w:rsid w:val="00444D70"/>
    <w:rsid w:val="00445329"/>
    <w:rsid w:val="0044709F"/>
    <w:rsid w:val="004504AC"/>
    <w:rsid w:val="00451DEB"/>
    <w:rsid w:val="00452EAA"/>
    <w:rsid w:val="004554ED"/>
    <w:rsid w:val="00456EB7"/>
    <w:rsid w:val="00461569"/>
    <w:rsid w:val="004637F5"/>
    <w:rsid w:val="00466906"/>
    <w:rsid w:val="00471B60"/>
    <w:rsid w:val="004754B2"/>
    <w:rsid w:val="00481FA0"/>
    <w:rsid w:val="00482A16"/>
    <w:rsid w:val="00483642"/>
    <w:rsid w:val="00486322"/>
    <w:rsid w:val="004911B5"/>
    <w:rsid w:val="00493048"/>
    <w:rsid w:val="004A3790"/>
    <w:rsid w:val="004A773F"/>
    <w:rsid w:val="004A7A6D"/>
    <w:rsid w:val="004B252D"/>
    <w:rsid w:val="004B331F"/>
    <w:rsid w:val="004B3C8A"/>
    <w:rsid w:val="004B405E"/>
    <w:rsid w:val="004B7490"/>
    <w:rsid w:val="004C6786"/>
    <w:rsid w:val="004C6990"/>
    <w:rsid w:val="004D0670"/>
    <w:rsid w:val="004E0E53"/>
    <w:rsid w:val="004E17AA"/>
    <w:rsid w:val="004E39D9"/>
    <w:rsid w:val="004E7EB4"/>
    <w:rsid w:val="004F506D"/>
    <w:rsid w:val="004F6610"/>
    <w:rsid w:val="00502EE5"/>
    <w:rsid w:val="005102B6"/>
    <w:rsid w:val="00515E4C"/>
    <w:rsid w:val="00520C86"/>
    <w:rsid w:val="005239CF"/>
    <w:rsid w:val="005250E7"/>
    <w:rsid w:val="0052790F"/>
    <w:rsid w:val="005311E3"/>
    <w:rsid w:val="005338B6"/>
    <w:rsid w:val="00533C0B"/>
    <w:rsid w:val="00534329"/>
    <w:rsid w:val="00534DB9"/>
    <w:rsid w:val="00537139"/>
    <w:rsid w:val="005525A0"/>
    <w:rsid w:val="005534F2"/>
    <w:rsid w:val="00553B91"/>
    <w:rsid w:val="005575C9"/>
    <w:rsid w:val="00561424"/>
    <w:rsid w:val="00564DDF"/>
    <w:rsid w:val="0056562D"/>
    <w:rsid w:val="00567C71"/>
    <w:rsid w:val="005748FC"/>
    <w:rsid w:val="00576233"/>
    <w:rsid w:val="005824C0"/>
    <w:rsid w:val="00582E6C"/>
    <w:rsid w:val="005918CE"/>
    <w:rsid w:val="005927EB"/>
    <w:rsid w:val="0059791E"/>
    <w:rsid w:val="005A0E54"/>
    <w:rsid w:val="005A17E0"/>
    <w:rsid w:val="005A3782"/>
    <w:rsid w:val="005A4D77"/>
    <w:rsid w:val="005B12B7"/>
    <w:rsid w:val="005B6123"/>
    <w:rsid w:val="005B62B9"/>
    <w:rsid w:val="005B6CBC"/>
    <w:rsid w:val="005B7EC8"/>
    <w:rsid w:val="005C6D56"/>
    <w:rsid w:val="005C7B67"/>
    <w:rsid w:val="005D2ECA"/>
    <w:rsid w:val="005D484A"/>
    <w:rsid w:val="005D6CA0"/>
    <w:rsid w:val="005E5BB1"/>
    <w:rsid w:val="005F3064"/>
    <w:rsid w:val="005F35B5"/>
    <w:rsid w:val="005F7ECB"/>
    <w:rsid w:val="00602033"/>
    <w:rsid w:val="0060491E"/>
    <w:rsid w:val="00605C17"/>
    <w:rsid w:val="0060740C"/>
    <w:rsid w:val="00610786"/>
    <w:rsid w:val="0061147B"/>
    <w:rsid w:val="00620D33"/>
    <w:rsid w:val="00621FA4"/>
    <w:rsid w:val="00636865"/>
    <w:rsid w:val="00647164"/>
    <w:rsid w:val="006520EB"/>
    <w:rsid w:val="0066005C"/>
    <w:rsid w:val="0066596D"/>
    <w:rsid w:val="00675210"/>
    <w:rsid w:val="0067697C"/>
    <w:rsid w:val="006847F1"/>
    <w:rsid w:val="0068778F"/>
    <w:rsid w:val="0069216B"/>
    <w:rsid w:val="006930A7"/>
    <w:rsid w:val="00695A64"/>
    <w:rsid w:val="006A1658"/>
    <w:rsid w:val="006A522A"/>
    <w:rsid w:val="006A5458"/>
    <w:rsid w:val="006A5713"/>
    <w:rsid w:val="006A6045"/>
    <w:rsid w:val="006A6AEF"/>
    <w:rsid w:val="006A739B"/>
    <w:rsid w:val="006A73A1"/>
    <w:rsid w:val="006B18D3"/>
    <w:rsid w:val="006B6853"/>
    <w:rsid w:val="006C169E"/>
    <w:rsid w:val="006C2A4A"/>
    <w:rsid w:val="006C3413"/>
    <w:rsid w:val="006C6C6C"/>
    <w:rsid w:val="006D098C"/>
    <w:rsid w:val="006D0D04"/>
    <w:rsid w:val="006D1D02"/>
    <w:rsid w:val="006D5B31"/>
    <w:rsid w:val="006D5DCB"/>
    <w:rsid w:val="006D7606"/>
    <w:rsid w:val="006E06DE"/>
    <w:rsid w:val="006E1821"/>
    <w:rsid w:val="006F06DE"/>
    <w:rsid w:val="006F58A1"/>
    <w:rsid w:val="006F6A7F"/>
    <w:rsid w:val="007001D4"/>
    <w:rsid w:val="007036B8"/>
    <w:rsid w:val="00703915"/>
    <w:rsid w:val="00712940"/>
    <w:rsid w:val="00714C0A"/>
    <w:rsid w:val="00715A09"/>
    <w:rsid w:val="00720793"/>
    <w:rsid w:val="00721900"/>
    <w:rsid w:val="00721FDE"/>
    <w:rsid w:val="0072251C"/>
    <w:rsid w:val="00730B4F"/>
    <w:rsid w:val="007321B9"/>
    <w:rsid w:val="007323B8"/>
    <w:rsid w:val="00734CCD"/>
    <w:rsid w:val="007379A4"/>
    <w:rsid w:val="007403AF"/>
    <w:rsid w:val="0074173B"/>
    <w:rsid w:val="007420AD"/>
    <w:rsid w:val="00742A78"/>
    <w:rsid w:val="00745863"/>
    <w:rsid w:val="007461C3"/>
    <w:rsid w:val="0075296C"/>
    <w:rsid w:val="0075471D"/>
    <w:rsid w:val="00754ABE"/>
    <w:rsid w:val="007552E8"/>
    <w:rsid w:val="00755711"/>
    <w:rsid w:val="0076436C"/>
    <w:rsid w:val="00767E89"/>
    <w:rsid w:val="00772DA1"/>
    <w:rsid w:val="00782057"/>
    <w:rsid w:val="00783C92"/>
    <w:rsid w:val="007857A4"/>
    <w:rsid w:val="00790F47"/>
    <w:rsid w:val="007933B7"/>
    <w:rsid w:val="007947D6"/>
    <w:rsid w:val="00794A96"/>
    <w:rsid w:val="00795A70"/>
    <w:rsid w:val="00796E35"/>
    <w:rsid w:val="007A0FFA"/>
    <w:rsid w:val="007A410D"/>
    <w:rsid w:val="007A43AE"/>
    <w:rsid w:val="007A4DDF"/>
    <w:rsid w:val="007A5B10"/>
    <w:rsid w:val="007B0133"/>
    <w:rsid w:val="007B2E2A"/>
    <w:rsid w:val="007B5AF5"/>
    <w:rsid w:val="007B6A41"/>
    <w:rsid w:val="007B7DFD"/>
    <w:rsid w:val="007C6A2B"/>
    <w:rsid w:val="007D334E"/>
    <w:rsid w:val="007D4F7D"/>
    <w:rsid w:val="007D57FE"/>
    <w:rsid w:val="007D5F5F"/>
    <w:rsid w:val="007D7FBB"/>
    <w:rsid w:val="007E18D8"/>
    <w:rsid w:val="007E6C4A"/>
    <w:rsid w:val="007E71AF"/>
    <w:rsid w:val="007F0082"/>
    <w:rsid w:val="007F45B5"/>
    <w:rsid w:val="007F59D9"/>
    <w:rsid w:val="0080234C"/>
    <w:rsid w:val="00802F0C"/>
    <w:rsid w:val="0080406F"/>
    <w:rsid w:val="00805B9C"/>
    <w:rsid w:val="00814AB6"/>
    <w:rsid w:val="00816D88"/>
    <w:rsid w:val="008205DC"/>
    <w:rsid w:val="0082155F"/>
    <w:rsid w:val="00823187"/>
    <w:rsid w:val="00823CEA"/>
    <w:rsid w:val="00824B08"/>
    <w:rsid w:val="00833FD8"/>
    <w:rsid w:val="00836447"/>
    <w:rsid w:val="00836D55"/>
    <w:rsid w:val="00840080"/>
    <w:rsid w:val="00842277"/>
    <w:rsid w:val="00843297"/>
    <w:rsid w:val="00843386"/>
    <w:rsid w:val="00843494"/>
    <w:rsid w:val="00846D57"/>
    <w:rsid w:val="00851BF4"/>
    <w:rsid w:val="00852FA8"/>
    <w:rsid w:val="008604C8"/>
    <w:rsid w:val="008605C0"/>
    <w:rsid w:val="00864BEB"/>
    <w:rsid w:val="00865AF2"/>
    <w:rsid w:val="00865CE6"/>
    <w:rsid w:val="00866AFA"/>
    <w:rsid w:val="00866D26"/>
    <w:rsid w:val="0086787A"/>
    <w:rsid w:val="00870EFA"/>
    <w:rsid w:val="00872026"/>
    <w:rsid w:val="0087551C"/>
    <w:rsid w:val="00880B8B"/>
    <w:rsid w:val="00885090"/>
    <w:rsid w:val="008862FE"/>
    <w:rsid w:val="008877AA"/>
    <w:rsid w:val="008921A6"/>
    <w:rsid w:val="008A0034"/>
    <w:rsid w:val="008A5622"/>
    <w:rsid w:val="008A6F3C"/>
    <w:rsid w:val="008B31B5"/>
    <w:rsid w:val="008B3E61"/>
    <w:rsid w:val="008B7565"/>
    <w:rsid w:val="008C0D7E"/>
    <w:rsid w:val="008D04C4"/>
    <w:rsid w:val="008D5339"/>
    <w:rsid w:val="008D6031"/>
    <w:rsid w:val="008D6A1E"/>
    <w:rsid w:val="008D7EB1"/>
    <w:rsid w:val="008D7EF1"/>
    <w:rsid w:val="008E709B"/>
    <w:rsid w:val="008E7840"/>
    <w:rsid w:val="008F4208"/>
    <w:rsid w:val="008F52A2"/>
    <w:rsid w:val="008F581E"/>
    <w:rsid w:val="008F5AC7"/>
    <w:rsid w:val="008F60DC"/>
    <w:rsid w:val="008F76BE"/>
    <w:rsid w:val="00904502"/>
    <w:rsid w:val="00911492"/>
    <w:rsid w:val="00912D70"/>
    <w:rsid w:val="00917E98"/>
    <w:rsid w:val="009215FA"/>
    <w:rsid w:val="009221F9"/>
    <w:rsid w:val="0092299A"/>
    <w:rsid w:val="00924130"/>
    <w:rsid w:val="00926CEC"/>
    <w:rsid w:val="0092779B"/>
    <w:rsid w:val="009328E7"/>
    <w:rsid w:val="00932976"/>
    <w:rsid w:val="00935107"/>
    <w:rsid w:val="0093586E"/>
    <w:rsid w:val="00935DAD"/>
    <w:rsid w:val="0094158B"/>
    <w:rsid w:val="00941A60"/>
    <w:rsid w:val="00943BD4"/>
    <w:rsid w:val="00944900"/>
    <w:rsid w:val="00953D48"/>
    <w:rsid w:val="00954217"/>
    <w:rsid w:val="00955E50"/>
    <w:rsid w:val="00955E60"/>
    <w:rsid w:val="009562DD"/>
    <w:rsid w:val="00956598"/>
    <w:rsid w:val="00956DDB"/>
    <w:rsid w:val="009618DA"/>
    <w:rsid w:val="009635EA"/>
    <w:rsid w:val="00967032"/>
    <w:rsid w:val="00970577"/>
    <w:rsid w:val="00972389"/>
    <w:rsid w:val="00975DB2"/>
    <w:rsid w:val="00987FF3"/>
    <w:rsid w:val="00991396"/>
    <w:rsid w:val="0099190B"/>
    <w:rsid w:val="00994137"/>
    <w:rsid w:val="00997061"/>
    <w:rsid w:val="009978F5"/>
    <w:rsid w:val="009A7450"/>
    <w:rsid w:val="009B452A"/>
    <w:rsid w:val="009C0389"/>
    <w:rsid w:val="009C0DFF"/>
    <w:rsid w:val="009C68F7"/>
    <w:rsid w:val="009D0703"/>
    <w:rsid w:val="009D2DBB"/>
    <w:rsid w:val="009D3AD0"/>
    <w:rsid w:val="009D6917"/>
    <w:rsid w:val="009D7615"/>
    <w:rsid w:val="009E0E47"/>
    <w:rsid w:val="009E2EFD"/>
    <w:rsid w:val="009F008E"/>
    <w:rsid w:val="009F16CA"/>
    <w:rsid w:val="009F1989"/>
    <w:rsid w:val="009F1C85"/>
    <w:rsid w:val="009F5671"/>
    <w:rsid w:val="009F5BA3"/>
    <w:rsid w:val="009F65E7"/>
    <w:rsid w:val="00A079BD"/>
    <w:rsid w:val="00A11424"/>
    <w:rsid w:val="00A119AD"/>
    <w:rsid w:val="00A149BC"/>
    <w:rsid w:val="00A1550E"/>
    <w:rsid w:val="00A17476"/>
    <w:rsid w:val="00A202DD"/>
    <w:rsid w:val="00A3531D"/>
    <w:rsid w:val="00A50B2B"/>
    <w:rsid w:val="00A576CF"/>
    <w:rsid w:val="00A57862"/>
    <w:rsid w:val="00A6119A"/>
    <w:rsid w:val="00A62BA9"/>
    <w:rsid w:val="00A63CDE"/>
    <w:rsid w:val="00A71719"/>
    <w:rsid w:val="00A741FE"/>
    <w:rsid w:val="00A74AE7"/>
    <w:rsid w:val="00A75DF1"/>
    <w:rsid w:val="00A76BD6"/>
    <w:rsid w:val="00A91060"/>
    <w:rsid w:val="00A914AA"/>
    <w:rsid w:val="00A94730"/>
    <w:rsid w:val="00A96B20"/>
    <w:rsid w:val="00AA2750"/>
    <w:rsid w:val="00AA438B"/>
    <w:rsid w:val="00AA44B8"/>
    <w:rsid w:val="00AA57E1"/>
    <w:rsid w:val="00AB1066"/>
    <w:rsid w:val="00AB416B"/>
    <w:rsid w:val="00AB4F8F"/>
    <w:rsid w:val="00AB6215"/>
    <w:rsid w:val="00AC0E79"/>
    <w:rsid w:val="00AC2A03"/>
    <w:rsid w:val="00AC3194"/>
    <w:rsid w:val="00AC3561"/>
    <w:rsid w:val="00AC3C19"/>
    <w:rsid w:val="00AC4A16"/>
    <w:rsid w:val="00AD2592"/>
    <w:rsid w:val="00AE3115"/>
    <w:rsid w:val="00AE5082"/>
    <w:rsid w:val="00AE5D9E"/>
    <w:rsid w:val="00AF18E1"/>
    <w:rsid w:val="00AF6569"/>
    <w:rsid w:val="00AF7934"/>
    <w:rsid w:val="00AF795C"/>
    <w:rsid w:val="00B02761"/>
    <w:rsid w:val="00B03A34"/>
    <w:rsid w:val="00B04B88"/>
    <w:rsid w:val="00B07174"/>
    <w:rsid w:val="00B07594"/>
    <w:rsid w:val="00B11558"/>
    <w:rsid w:val="00B12BC6"/>
    <w:rsid w:val="00B14FCE"/>
    <w:rsid w:val="00B16514"/>
    <w:rsid w:val="00B2205F"/>
    <w:rsid w:val="00B24692"/>
    <w:rsid w:val="00B35ADB"/>
    <w:rsid w:val="00B37796"/>
    <w:rsid w:val="00B43992"/>
    <w:rsid w:val="00B72F20"/>
    <w:rsid w:val="00B731C0"/>
    <w:rsid w:val="00B76B02"/>
    <w:rsid w:val="00B81F76"/>
    <w:rsid w:val="00B8309D"/>
    <w:rsid w:val="00B8365C"/>
    <w:rsid w:val="00B83D2C"/>
    <w:rsid w:val="00B851E3"/>
    <w:rsid w:val="00B90EE8"/>
    <w:rsid w:val="00B914DF"/>
    <w:rsid w:val="00B91EF5"/>
    <w:rsid w:val="00B922EF"/>
    <w:rsid w:val="00B9263E"/>
    <w:rsid w:val="00B93757"/>
    <w:rsid w:val="00B94BFE"/>
    <w:rsid w:val="00B97972"/>
    <w:rsid w:val="00B97BE0"/>
    <w:rsid w:val="00BA03F4"/>
    <w:rsid w:val="00BA0B78"/>
    <w:rsid w:val="00BA3B47"/>
    <w:rsid w:val="00BA4018"/>
    <w:rsid w:val="00BA5D1D"/>
    <w:rsid w:val="00BB23CB"/>
    <w:rsid w:val="00BB3FBC"/>
    <w:rsid w:val="00BC3632"/>
    <w:rsid w:val="00BC3C24"/>
    <w:rsid w:val="00BC600B"/>
    <w:rsid w:val="00BD1C4E"/>
    <w:rsid w:val="00BD461D"/>
    <w:rsid w:val="00BE1CD6"/>
    <w:rsid w:val="00BE2D60"/>
    <w:rsid w:val="00BE315C"/>
    <w:rsid w:val="00BE5F4A"/>
    <w:rsid w:val="00BE6446"/>
    <w:rsid w:val="00BF02A5"/>
    <w:rsid w:val="00BF1910"/>
    <w:rsid w:val="00BF1E9A"/>
    <w:rsid w:val="00BF3FA0"/>
    <w:rsid w:val="00BF4FDD"/>
    <w:rsid w:val="00BF54FA"/>
    <w:rsid w:val="00BF5816"/>
    <w:rsid w:val="00BF5BE4"/>
    <w:rsid w:val="00BF6D67"/>
    <w:rsid w:val="00C02321"/>
    <w:rsid w:val="00C03B07"/>
    <w:rsid w:val="00C03CC4"/>
    <w:rsid w:val="00C06BD5"/>
    <w:rsid w:val="00C07DE9"/>
    <w:rsid w:val="00C1386E"/>
    <w:rsid w:val="00C16E16"/>
    <w:rsid w:val="00C202CA"/>
    <w:rsid w:val="00C2089D"/>
    <w:rsid w:val="00C21B91"/>
    <w:rsid w:val="00C259A5"/>
    <w:rsid w:val="00C26749"/>
    <w:rsid w:val="00C30136"/>
    <w:rsid w:val="00C30B77"/>
    <w:rsid w:val="00C33CC5"/>
    <w:rsid w:val="00C37AF9"/>
    <w:rsid w:val="00C42B55"/>
    <w:rsid w:val="00C465AF"/>
    <w:rsid w:val="00C46BBD"/>
    <w:rsid w:val="00C50643"/>
    <w:rsid w:val="00C521B6"/>
    <w:rsid w:val="00C53C53"/>
    <w:rsid w:val="00C614AD"/>
    <w:rsid w:val="00C61DBB"/>
    <w:rsid w:val="00C62FB4"/>
    <w:rsid w:val="00C66435"/>
    <w:rsid w:val="00C756A5"/>
    <w:rsid w:val="00C80F8A"/>
    <w:rsid w:val="00C92414"/>
    <w:rsid w:val="00C92FE9"/>
    <w:rsid w:val="00C9588B"/>
    <w:rsid w:val="00C95A34"/>
    <w:rsid w:val="00C96929"/>
    <w:rsid w:val="00CA0119"/>
    <w:rsid w:val="00CA0EE0"/>
    <w:rsid w:val="00CA470E"/>
    <w:rsid w:val="00CB5632"/>
    <w:rsid w:val="00CB6176"/>
    <w:rsid w:val="00CB64B2"/>
    <w:rsid w:val="00CC0B98"/>
    <w:rsid w:val="00CC26EB"/>
    <w:rsid w:val="00CC3E40"/>
    <w:rsid w:val="00CC7AC9"/>
    <w:rsid w:val="00CD0CB4"/>
    <w:rsid w:val="00CD2163"/>
    <w:rsid w:val="00CD2BAB"/>
    <w:rsid w:val="00CD341B"/>
    <w:rsid w:val="00CD489E"/>
    <w:rsid w:val="00CE4C6A"/>
    <w:rsid w:val="00CE7323"/>
    <w:rsid w:val="00CF1285"/>
    <w:rsid w:val="00CF506C"/>
    <w:rsid w:val="00CF7509"/>
    <w:rsid w:val="00D02E19"/>
    <w:rsid w:val="00D0384E"/>
    <w:rsid w:val="00D05082"/>
    <w:rsid w:val="00D10D4C"/>
    <w:rsid w:val="00D11A73"/>
    <w:rsid w:val="00D1213B"/>
    <w:rsid w:val="00D12925"/>
    <w:rsid w:val="00D14E45"/>
    <w:rsid w:val="00D20354"/>
    <w:rsid w:val="00D20A40"/>
    <w:rsid w:val="00D22A70"/>
    <w:rsid w:val="00D22C0A"/>
    <w:rsid w:val="00D342AA"/>
    <w:rsid w:val="00D343CE"/>
    <w:rsid w:val="00D367E6"/>
    <w:rsid w:val="00D36E63"/>
    <w:rsid w:val="00D40ADD"/>
    <w:rsid w:val="00D40D2D"/>
    <w:rsid w:val="00D42200"/>
    <w:rsid w:val="00D47C3D"/>
    <w:rsid w:val="00D51F01"/>
    <w:rsid w:val="00D54A2A"/>
    <w:rsid w:val="00D608A3"/>
    <w:rsid w:val="00D63C56"/>
    <w:rsid w:val="00D64E5F"/>
    <w:rsid w:val="00D655D6"/>
    <w:rsid w:val="00D710BA"/>
    <w:rsid w:val="00D81D02"/>
    <w:rsid w:val="00D82372"/>
    <w:rsid w:val="00D823FF"/>
    <w:rsid w:val="00D84648"/>
    <w:rsid w:val="00D8666F"/>
    <w:rsid w:val="00D866EE"/>
    <w:rsid w:val="00D87F21"/>
    <w:rsid w:val="00D90A07"/>
    <w:rsid w:val="00D93392"/>
    <w:rsid w:val="00D9409B"/>
    <w:rsid w:val="00D9477C"/>
    <w:rsid w:val="00D956A5"/>
    <w:rsid w:val="00DA032D"/>
    <w:rsid w:val="00DA097D"/>
    <w:rsid w:val="00DA2345"/>
    <w:rsid w:val="00DA2C20"/>
    <w:rsid w:val="00DA41CC"/>
    <w:rsid w:val="00DB209F"/>
    <w:rsid w:val="00DB47F7"/>
    <w:rsid w:val="00DB6B60"/>
    <w:rsid w:val="00DC033B"/>
    <w:rsid w:val="00DC322B"/>
    <w:rsid w:val="00DC5080"/>
    <w:rsid w:val="00DD3158"/>
    <w:rsid w:val="00DD6A31"/>
    <w:rsid w:val="00DD6AC1"/>
    <w:rsid w:val="00DE1504"/>
    <w:rsid w:val="00DE37C2"/>
    <w:rsid w:val="00DE5D2D"/>
    <w:rsid w:val="00DE6841"/>
    <w:rsid w:val="00DF2704"/>
    <w:rsid w:val="00DF3539"/>
    <w:rsid w:val="00DF5836"/>
    <w:rsid w:val="00DF6EA4"/>
    <w:rsid w:val="00E11EE8"/>
    <w:rsid w:val="00E15447"/>
    <w:rsid w:val="00E169DA"/>
    <w:rsid w:val="00E17F2F"/>
    <w:rsid w:val="00E20EE4"/>
    <w:rsid w:val="00E21952"/>
    <w:rsid w:val="00E23C52"/>
    <w:rsid w:val="00E25BE8"/>
    <w:rsid w:val="00E3115F"/>
    <w:rsid w:val="00E31B04"/>
    <w:rsid w:val="00E3312E"/>
    <w:rsid w:val="00E365CF"/>
    <w:rsid w:val="00E4417A"/>
    <w:rsid w:val="00E44978"/>
    <w:rsid w:val="00E50312"/>
    <w:rsid w:val="00E51ED0"/>
    <w:rsid w:val="00E5335C"/>
    <w:rsid w:val="00E53FF5"/>
    <w:rsid w:val="00E5795B"/>
    <w:rsid w:val="00E60D2E"/>
    <w:rsid w:val="00E622CE"/>
    <w:rsid w:val="00E7520C"/>
    <w:rsid w:val="00E81451"/>
    <w:rsid w:val="00E815BF"/>
    <w:rsid w:val="00E819E3"/>
    <w:rsid w:val="00E83212"/>
    <w:rsid w:val="00E84AA3"/>
    <w:rsid w:val="00E86769"/>
    <w:rsid w:val="00E93BEF"/>
    <w:rsid w:val="00E949F9"/>
    <w:rsid w:val="00E956F6"/>
    <w:rsid w:val="00E96F44"/>
    <w:rsid w:val="00EA20A0"/>
    <w:rsid w:val="00EA29E8"/>
    <w:rsid w:val="00EA46AB"/>
    <w:rsid w:val="00EA7B1D"/>
    <w:rsid w:val="00EA7D59"/>
    <w:rsid w:val="00EB0A4B"/>
    <w:rsid w:val="00EB17AD"/>
    <w:rsid w:val="00EB238A"/>
    <w:rsid w:val="00EB5A58"/>
    <w:rsid w:val="00EB7E5F"/>
    <w:rsid w:val="00EC1823"/>
    <w:rsid w:val="00ED2021"/>
    <w:rsid w:val="00ED3813"/>
    <w:rsid w:val="00EE25EE"/>
    <w:rsid w:val="00EE3470"/>
    <w:rsid w:val="00EF2CC5"/>
    <w:rsid w:val="00EF3830"/>
    <w:rsid w:val="00EF49FC"/>
    <w:rsid w:val="00EF50B1"/>
    <w:rsid w:val="00EF60E6"/>
    <w:rsid w:val="00F0017C"/>
    <w:rsid w:val="00F052E0"/>
    <w:rsid w:val="00F05708"/>
    <w:rsid w:val="00F10BB9"/>
    <w:rsid w:val="00F11314"/>
    <w:rsid w:val="00F12567"/>
    <w:rsid w:val="00F16AB6"/>
    <w:rsid w:val="00F213A7"/>
    <w:rsid w:val="00F22262"/>
    <w:rsid w:val="00F25961"/>
    <w:rsid w:val="00F27FFA"/>
    <w:rsid w:val="00F31A35"/>
    <w:rsid w:val="00F31A5D"/>
    <w:rsid w:val="00F32000"/>
    <w:rsid w:val="00F32C8B"/>
    <w:rsid w:val="00F37F32"/>
    <w:rsid w:val="00F41D56"/>
    <w:rsid w:val="00F42F88"/>
    <w:rsid w:val="00F43728"/>
    <w:rsid w:val="00F501D8"/>
    <w:rsid w:val="00F5070C"/>
    <w:rsid w:val="00F50C99"/>
    <w:rsid w:val="00F513E6"/>
    <w:rsid w:val="00F53F88"/>
    <w:rsid w:val="00F61A46"/>
    <w:rsid w:val="00F62E4D"/>
    <w:rsid w:val="00F65389"/>
    <w:rsid w:val="00F66AB8"/>
    <w:rsid w:val="00F70C06"/>
    <w:rsid w:val="00F72FCC"/>
    <w:rsid w:val="00F7526B"/>
    <w:rsid w:val="00F77AA2"/>
    <w:rsid w:val="00F81883"/>
    <w:rsid w:val="00F81F12"/>
    <w:rsid w:val="00F8252C"/>
    <w:rsid w:val="00F82639"/>
    <w:rsid w:val="00F84586"/>
    <w:rsid w:val="00F868F2"/>
    <w:rsid w:val="00F871BE"/>
    <w:rsid w:val="00F8750E"/>
    <w:rsid w:val="00F91C8C"/>
    <w:rsid w:val="00F956F1"/>
    <w:rsid w:val="00F97C2E"/>
    <w:rsid w:val="00FA0D55"/>
    <w:rsid w:val="00FB0FC7"/>
    <w:rsid w:val="00FB25C3"/>
    <w:rsid w:val="00FB47A4"/>
    <w:rsid w:val="00FB4A09"/>
    <w:rsid w:val="00FC2E06"/>
    <w:rsid w:val="00FC4F9B"/>
    <w:rsid w:val="00FD172B"/>
    <w:rsid w:val="00FD1A35"/>
    <w:rsid w:val="00FD258D"/>
    <w:rsid w:val="00FD273F"/>
    <w:rsid w:val="00FD6745"/>
    <w:rsid w:val="00FD7A13"/>
    <w:rsid w:val="00FE0A24"/>
    <w:rsid w:val="00FE1388"/>
    <w:rsid w:val="00FE508C"/>
    <w:rsid w:val="00FE521A"/>
    <w:rsid w:val="00FF0583"/>
    <w:rsid w:val="00FF1890"/>
    <w:rsid w:val="00FF34D7"/>
    <w:rsid w:val="00FF59EF"/>
    <w:rsid w:val="00FF72C6"/>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alutation"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aliases w:val="Table_G"/>
    <w:basedOn w:val="Normal"/>
    <w:next w:val="Normal"/>
    <w:link w:val="Heading1Char"/>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link w:val="Heading2Char"/>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link w:val="Heading3Char"/>
    <w:qFormat/>
    <w:rsid w:val="007036B8"/>
    <w:pPr>
      <w:keepNext/>
      <w:jc w:val="both"/>
      <w:outlineLvl w:val="2"/>
    </w:pPr>
    <w:rPr>
      <w:szCs w:val="28"/>
      <w:u w:val="single"/>
      <w:lang w:val="en-US"/>
    </w:rPr>
  </w:style>
  <w:style w:type="paragraph" w:styleId="Heading4">
    <w:name w:val="heading 4"/>
    <w:basedOn w:val="Normal"/>
    <w:next w:val="Normal"/>
    <w:link w:val="Heading4Char"/>
    <w:qFormat/>
    <w:rsid w:val="007036B8"/>
    <w:pPr>
      <w:keepNext/>
      <w:numPr>
        <w:ilvl w:val="3"/>
        <w:numId w:val="3"/>
      </w:numPr>
      <w:jc w:val="both"/>
      <w:outlineLvl w:val="3"/>
    </w:pPr>
    <w:rPr>
      <w:b/>
      <w:bCs/>
      <w:caps/>
      <w:szCs w:val="20"/>
      <w:lang w:val="en-US"/>
    </w:rPr>
  </w:style>
  <w:style w:type="paragraph" w:styleId="Heading5">
    <w:name w:val="heading 5"/>
    <w:basedOn w:val="Normal"/>
    <w:next w:val="Normal"/>
    <w:link w:val="Heading5Char"/>
    <w:qFormat/>
    <w:rsid w:val="007036B8"/>
    <w:pPr>
      <w:keepNext/>
      <w:numPr>
        <w:ilvl w:val="4"/>
        <w:numId w:val="3"/>
      </w:numPr>
      <w:jc w:val="center"/>
      <w:outlineLvl w:val="4"/>
    </w:pPr>
    <w:rPr>
      <w:b/>
      <w:bCs/>
      <w:lang w:val="en-US"/>
    </w:rPr>
  </w:style>
  <w:style w:type="paragraph" w:styleId="Heading6">
    <w:name w:val="heading 6"/>
    <w:basedOn w:val="Normal"/>
    <w:next w:val="Normal"/>
    <w:link w:val="Heading6Char"/>
    <w:qFormat/>
    <w:rsid w:val="005239CF"/>
    <w:pPr>
      <w:spacing w:before="240" w:after="60"/>
      <w:outlineLvl w:val="5"/>
    </w:pPr>
    <w:rPr>
      <w:b/>
      <w:bCs/>
      <w:sz w:val="22"/>
      <w:szCs w:val="22"/>
    </w:rPr>
  </w:style>
  <w:style w:type="paragraph" w:styleId="Heading7">
    <w:name w:val="heading 7"/>
    <w:basedOn w:val="Normal"/>
    <w:next w:val="Normal"/>
    <w:link w:val="Heading7Char"/>
    <w:qFormat/>
    <w:rsid w:val="006A5713"/>
    <w:pPr>
      <w:suppressAutoHyphens w:val="0"/>
      <w:outlineLvl w:val="6"/>
    </w:pPr>
    <w:rPr>
      <w:szCs w:val="20"/>
      <w:lang w:val="en-US" w:eastAsia="en-US"/>
    </w:rPr>
  </w:style>
  <w:style w:type="paragraph" w:styleId="Heading8">
    <w:name w:val="heading 8"/>
    <w:basedOn w:val="Normal"/>
    <w:next w:val="Normal"/>
    <w:link w:val="Heading8Char"/>
    <w:qFormat/>
    <w:rsid w:val="005239CF"/>
    <w:pPr>
      <w:spacing w:before="240" w:after="60"/>
      <w:outlineLvl w:val="7"/>
    </w:pPr>
    <w:rPr>
      <w:i/>
      <w:iCs/>
    </w:rPr>
  </w:style>
  <w:style w:type="paragraph" w:styleId="Heading9">
    <w:name w:val="heading 9"/>
    <w:basedOn w:val="Normal"/>
    <w:next w:val="Normal"/>
    <w:link w:val="Heading9Char"/>
    <w:qFormat/>
    <w:rsid w:val="006A5713"/>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link w:val="FooterChar"/>
    <w:uiPriority w:val="99"/>
    <w:rsid w:val="007036B8"/>
    <w:pPr>
      <w:tabs>
        <w:tab w:val="center" w:pos="4677"/>
        <w:tab w:val="right" w:pos="9355"/>
      </w:tabs>
    </w:pPr>
  </w:style>
  <w:style w:type="character" w:styleId="PageNumber">
    <w:name w:val="page number"/>
    <w:aliases w:val="7_G"/>
    <w:basedOn w:val="DefaultParagraphFont"/>
    <w:rsid w:val="007036B8"/>
  </w:style>
  <w:style w:type="character" w:styleId="Hyperlink">
    <w:name w:val="Hyperlink"/>
    <w:uiPriority w:val="99"/>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aliases w:val="5_G"/>
    <w:basedOn w:val="Normal"/>
    <w:link w:val="FootnoteTextChar"/>
    <w:qFormat/>
    <w:rsid w:val="005239CF"/>
    <w:pPr>
      <w:suppressAutoHyphens w:val="0"/>
    </w:pPr>
    <w:rPr>
      <w:szCs w:val="20"/>
      <w:lang w:val="en-GB" w:eastAsia="en-US"/>
    </w:rPr>
  </w:style>
  <w:style w:type="paragraph" w:styleId="Title">
    <w:name w:val="Title"/>
    <w:basedOn w:val="Normal"/>
    <w:link w:val="TitleChar"/>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aliases w:val="6_G"/>
    <w:basedOn w:val="Normal"/>
    <w:link w:val="HeaderChar"/>
    <w:rsid w:val="00C9588B"/>
    <w:pPr>
      <w:tabs>
        <w:tab w:val="center" w:pos="4677"/>
        <w:tab w:val="right" w:pos="9355"/>
      </w:tabs>
    </w:pPr>
    <w:rPr>
      <w:lang w:val="x-none"/>
    </w:rPr>
  </w:style>
  <w:style w:type="paragraph" w:styleId="EndnoteText">
    <w:name w:val="endnote text"/>
    <w:aliases w:val="2_G"/>
    <w:basedOn w:val="Normal"/>
    <w:rsid w:val="00C9588B"/>
    <w:pPr>
      <w:widowControl w:val="0"/>
      <w:suppressAutoHyphens w:val="0"/>
    </w:pPr>
    <w:rPr>
      <w:rFonts w:ascii="Courier New" w:hAnsi="Courier New"/>
      <w:snapToGrid w:val="0"/>
      <w:szCs w:val="20"/>
      <w:lang w:val="en-GB" w:eastAsia="en-US"/>
    </w:rPr>
  </w:style>
  <w:style w:type="character" w:customStyle="1" w:styleId="HeaderChar">
    <w:name w:val="Header Char"/>
    <w:aliases w:val="6_G Char"/>
    <w:link w:val="Header"/>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link w:val="BalloonTextChar"/>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link w:val="BodyTextIndent3Char"/>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qFormat/>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qFormat/>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qFormat/>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 w:type="paragraph" w:styleId="ListParagraph">
    <w:name w:val="List Paragraph"/>
    <w:basedOn w:val="Normal"/>
    <w:uiPriority w:val="34"/>
    <w:qFormat/>
    <w:rsid w:val="004A3790"/>
    <w:pPr>
      <w:ind w:left="720"/>
      <w:contextualSpacing/>
    </w:pPr>
  </w:style>
  <w:style w:type="character" w:customStyle="1" w:styleId="Heading7Char">
    <w:name w:val="Heading 7 Char"/>
    <w:basedOn w:val="DefaultParagraphFont"/>
    <w:link w:val="Heading7"/>
    <w:rsid w:val="006A5713"/>
    <w:rPr>
      <w:sz w:val="24"/>
      <w:lang w:val="en-US" w:eastAsia="en-US"/>
    </w:rPr>
  </w:style>
  <w:style w:type="character" w:customStyle="1" w:styleId="Heading9Char">
    <w:name w:val="Heading 9 Char"/>
    <w:basedOn w:val="DefaultParagraphFont"/>
    <w:link w:val="Heading9"/>
    <w:rsid w:val="006A5713"/>
    <w:rPr>
      <w:sz w:val="24"/>
      <w:lang w:val="en-US" w:eastAsia="en-US"/>
    </w:rPr>
  </w:style>
  <w:style w:type="character" w:customStyle="1" w:styleId="Heading1Char">
    <w:name w:val="Heading 1 Char"/>
    <w:aliases w:val="Table_G Char"/>
    <w:link w:val="Heading1"/>
    <w:rsid w:val="006A5713"/>
    <w:rPr>
      <w:b/>
      <w:sz w:val="24"/>
      <w:szCs w:val="28"/>
      <w:lang w:val="en-US" w:eastAsia="ar-SA"/>
    </w:rPr>
  </w:style>
  <w:style w:type="character" w:customStyle="1" w:styleId="Heading2Char">
    <w:name w:val="Heading 2 Char"/>
    <w:link w:val="Heading2"/>
    <w:rsid w:val="006A5713"/>
    <w:rPr>
      <w:rFonts w:ascii="Arial" w:hAnsi="Arial" w:cs="Arial"/>
      <w:sz w:val="28"/>
      <w:szCs w:val="24"/>
      <w:lang w:val="en-US" w:eastAsia="ar-SA"/>
    </w:rPr>
  </w:style>
  <w:style w:type="character" w:customStyle="1" w:styleId="Heading3Char">
    <w:name w:val="Heading 3 Char"/>
    <w:link w:val="Heading3"/>
    <w:rsid w:val="006A5713"/>
    <w:rPr>
      <w:sz w:val="24"/>
      <w:szCs w:val="28"/>
      <w:u w:val="single"/>
      <w:lang w:val="en-US" w:eastAsia="ar-SA"/>
    </w:rPr>
  </w:style>
  <w:style w:type="character" w:customStyle="1" w:styleId="Heading4Char">
    <w:name w:val="Heading 4 Char"/>
    <w:link w:val="Heading4"/>
    <w:rsid w:val="006A5713"/>
    <w:rPr>
      <w:b/>
      <w:bCs/>
      <w:caps/>
      <w:sz w:val="24"/>
      <w:lang w:val="en-US" w:eastAsia="ar-SA"/>
    </w:rPr>
  </w:style>
  <w:style w:type="character" w:customStyle="1" w:styleId="Heading5Char">
    <w:name w:val="Heading 5 Char"/>
    <w:link w:val="Heading5"/>
    <w:rsid w:val="006A5713"/>
    <w:rPr>
      <w:b/>
      <w:bCs/>
      <w:sz w:val="24"/>
      <w:szCs w:val="24"/>
      <w:lang w:val="en-US" w:eastAsia="ar-SA"/>
    </w:rPr>
  </w:style>
  <w:style w:type="character" w:customStyle="1" w:styleId="Heading6Char">
    <w:name w:val="Heading 6 Char"/>
    <w:link w:val="Heading6"/>
    <w:rsid w:val="006A5713"/>
    <w:rPr>
      <w:b/>
      <w:bCs/>
      <w:sz w:val="22"/>
      <w:szCs w:val="22"/>
      <w:lang w:val="ru-RU" w:eastAsia="ar-SA"/>
    </w:rPr>
  </w:style>
  <w:style w:type="character" w:customStyle="1" w:styleId="Heading8Char">
    <w:name w:val="Heading 8 Char"/>
    <w:link w:val="Heading8"/>
    <w:rsid w:val="006A5713"/>
    <w:rPr>
      <w:i/>
      <w:iCs/>
      <w:sz w:val="24"/>
      <w:szCs w:val="24"/>
      <w:lang w:val="ru-RU" w:eastAsia="ar-SA"/>
    </w:rPr>
  </w:style>
  <w:style w:type="paragraph" w:customStyle="1" w:styleId="HMG">
    <w:name w:val="_ H __M_G"/>
    <w:basedOn w:val="Normal"/>
    <w:next w:val="Normal"/>
    <w:rsid w:val="006A5713"/>
    <w:pPr>
      <w:keepNext/>
      <w:keepLines/>
      <w:tabs>
        <w:tab w:val="right" w:pos="851"/>
      </w:tabs>
      <w:suppressAutoHyphens w:val="0"/>
      <w:spacing w:before="240" w:after="240" w:line="360" w:lineRule="exact"/>
      <w:ind w:left="1134" w:right="1134" w:hanging="1134"/>
    </w:pPr>
    <w:rPr>
      <w:b/>
      <w:sz w:val="34"/>
      <w:szCs w:val="20"/>
      <w:lang w:val="en-US" w:eastAsia="en-US"/>
    </w:rPr>
  </w:style>
  <w:style w:type="character" w:styleId="EndnoteReference">
    <w:name w:val="endnote reference"/>
    <w:aliases w:val="1_G"/>
    <w:rsid w:val="006A5713"/>
    <w:rPr>
      <w:rFonts w:ascii="Times New Roman" w:hAnsi="Times New Roman"/>
      <w:sz w:val="18"/>
      <w:vertAlign w:val="superscript"/>
    </w:rPr>
  </w:style>
  <w:style w:type="paragraph" w:customStyle="1" w:styleId="SMG">
    <w:name w:val="__S_M_G"/>
    <w:basedOn w:val="Normal"/>
    <w:next w:val="Normal"/>
    <w:rsid w:val="006A5713"/>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next w:val="Normal"/>
    <w:rsid w:val="006A5713"/>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next w:val="Normal"/>
    <w:rsid w:val="006A5713"/>
    <w:pPr>
      <w:keepNext/>
      <w:keepLines/>
      <w:suppressAutoHyphens w:val="0"/>
      <w:spacing w:before="240" w:after="240" w:line="300" w:lineRule="exact"/>
      <w:ind w:left="1134" w:right="1134"/>
    </w:pPr>
    <w:rPr>
      <w:b/>
      <w:sz w:val="28"/>
      <w:szCs w:val="20"/>
      <w:lang w:val="en-US" w:eastAsia="en-US"/>
    </w:rPr>
  </w:style>
  <w:style w:type="character" w:customStyle="1" w:styleId="FootnoteTextChar">
    <w:name w:val="Footnote Text Char"/>
    <w:aliases w:val="5_G Char"/>
    <w:link w:val="FootnoteText"/>
    <w:rsid w:val="006A5713"/>
    <w:rPr>
      <w:sz w:val="24"/>
      <w:lang w:eastAsia="en-US"/>
    </w:rPr>
  </w:style>
  <w:style w:type="paragraph" w:customStyle="1" w:styleId="XLargeG">
    <w:name w:val="__XLarge_G"/>
    <w:basedOn w:val="Normal"/>
    <w:next w:val="Normal"/>
    <w:rsid w:val="006A5713"/>
    <w:pPr>
      <w:keepNext/>
      <w:keepLines/>
      <w:suppressAutoHyphens w:val="0"/>
      <w:spacing w:before="240" w:after="240" w:line="420" w:lineRule="exact"/>
      <w:ind w:left="1134" w:right="1134"/>
    </w:pPr>
    <w:rPr>
      <w:b/>
      <w:sz w:val="40"/>
      <w:szCs w:val="20"/>
      <w:lang w:val="en-US" w:eastAsia="en-US"/>
    </w:rPr>
  </w:style>
  <w:style w:type="character" w:customStyle="1" w:styleId="FooterChar">
    <w:name w:val="Footer Char"/>
    <w:aliases w:val="3_G Char"/>
    <w:link w:val="Footer"/>
    <w:uiPriority w:val="99"/>
    <w:rsid w:val="006A5713"/>
    <w:rPr>
      <w:sz w:val="24"/>
      <w:szCs w:val="24"/>
      <w:lang w:val="ru-RU" w:eastAsia="ar-SA"/>
    </w:rPr>
  </w:style>
  <w:style w:type="paragraph" w:customStyle="1" w:styleId="H4G">
    <w:name w:val="_ H_4_G"/>
    <w:basedOn w:val="Normal"/>
    <w:next w:val="Normal"/>
    <w:rsid w:val="006A5713"/>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next w:val="Normal"/>
    <w:rsid w:val="006A5713"/>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basedOn w:val="a2"/>
    <w:qFormat/>
    <w:rsid w:val="006A5713"/>
    <w:pPr>
      <w:ind w:left="3402"/>
    </w:pPr>
    <w:rPr>
      <w:lang w:val="en-GB"/>
    </w:rPr>
  </w:style>
  <w:style w:type="paragraph" w:customStyle="1" w:styleId="a2">
    <w:name w:val="(a)"/>
    <w:basedOn w:val="Normal"/>
    <w:qFormat/>
    <w:rsid w:val="006A5713"/>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rsid w:val="006A5713"/>
    <w:pPr>
      <w:widowControl w:val="0"/>
      <w:suppressAutoHyphens w:val="0"/>
    </w:pPr>
    <w:rPr>
      <w:b/>
      <w:sz w:val="36"/>
      <w:szCs w:val="20"/>
      <w:lang w:val="en-US" w:eastAsia="en-US"/>
    </w:rPr>
  </w:style>
  <w:style w:type="paragraph" w:customStyle="1" w:styleId="Document2">
    <w:name w:val="Document[2]"/>
    <w:basedOn w:val="Normal"/>
    <w:rsid w:val="006A5713"/>
    <w:pPr>
      <w:widowControl w:val="0"/>
      <w:suppressAutoHyphens w:val="0"/>
    </w:pPr>
    <w:rPr>
      <w:b/>
      <w:szCs w:val="20"/>
      <w:u w:val="single"/>
      <w:lang w:val="en-US" w:eastAsia="en-US"/>
    </w:rPr>
  </w:style>
  <w:style w:type="paragraph" w:customStyle="1" w:styleId="Document3">
    <w:name w:val="Document[3]"/>
    <w:basedOn w:val="Normal"/>
    <w:rsid w:val="006A5713"/>
    <w:pPr>
      <w:widowControl w:val="0"/>
      <w:suppressAutoHyphens w:val="0"/>
    </w:pPr>
    <w:rPr>
      <w:b/>
      <w:szCs w:val="20"/>
      <w:lang w:val="en-US" w:eastAsia="en-US"/>
    </w:rPr>
  </w:style>
  <w:style w:type="paragraph" w:customStyle="1" w:styleId="Document4">
    <w:name w:val="Document[4]"/>
    <w:basedOn w:val="Normal"/>
    <w:rsid w:val="006A5713"/>
    <w:pPr>
      <w:widowControl w:val="0"/>
      <w:suppressAutoHyphens w:val="0"/>
    </w:pPr>
    <w:rPr>
      <w:b/>
      <w:i/>
      <w:szCs w:val="20"/>
      <w:lang w:val="en-US" w:eastAsia="en-US"/>
    </w:rPr>
  </w:style>
  <w:style w:type="paragraph" w:customStyle="1" w:styleId="Document5">
    <w:name w:val="Document[5]"/>
    <w:basedOn w:val="Normal"/>
    <w:rsid w:val="006A5713"/>
    <w:pPr>
      <w:widowControl w:val="0"/>
      <w:suppressAutoHyphens w:val="0"/>
    </w:pPr>
    <w:rPr>
      <w:szCs w:val="20"/>
      <w:lang w:val="en-US" w:eastAsia="en-US"/>
    </w:rPr>
  </w:style>
  <w:style w:type="paragraph" w:customStyle="1" w:styleId="Document6">
    <w:name w:val="Document[6]"/>
    <w:basedOn w:val="Normal"/>
    <w:rsid w:val="006A5713"/>
    <w:pPr>
      <w:widowControl w:val="0"/>
      <w:suppressAutoHyphens w:val="0"/>
    </w:pPr>
    <w:rPr>
      <w:szCs w:val="20"/>
      <w:lang w:val="en-US" w:eastAsia="en-US"/>
    </w:rPr>
  </w:style>
  <w:style w:type="paragraph" w:customStyle="1" w:styleId="Document7">
    <w:name w:val="Document[7]"/>
    <w:basedOn w:val="Normal"/>
    <w:rsid w:val="006A5713"/>
    <w:pPr>
      <w:widowControl w:val="0"/>
      <w:suppressAutoHyphens w:val="0"/>
    </w:pPr>
    <w:rPr>
      <w:szCs w:val="20"/>
      <w:lang w:val="en-US" w:eastAsia="en-US"/>
    </w:rPr>
  </w:style>
  <w:style w:type="paragraph" w:customStyle="1" w:styleId="Document8">
    <w:name w:val="Document[8]"/>
    <w:basedOn w:val="Normal"/>
    <w:rsid w:val="006A5713"/>
    <w:pPr>
      <w:widowControl w:val="0"/>
      <w:suppressAutoHyphens w:val="0"/>
    </w:pPr>
    <w:rPr>
      <w:szCs w:val="20"/>
      <w:lang w:val="en-US" w:eastAsia="en-US"/>
    </w:rPr>
  </w:style>
  <w:style w:type="paragraph" w:customStyle="1" w:styleId="Technical1">
    <w:name w:val="Technical[1]"/>
    <w:basedOn w:val="Normal"/>
    <w:rsid w:val="006A5713"/>
    <w:pPr>
      <w:widowControl w:val="0"/>
      <w:suppressAutoHyphens w:val="0"/>
    </w:pPr>
    <w:rPr>
      <w:b/>
      <w:sz w:val="36"/>
      <w:szCs w:val="20"/>
      <w:lang w:val="en-US" w:eastAsia="en-US"/>
    </w:rPr>
  </w:style>
  <w:style w:type="paragraph" w:customStyle="1" w:styleId="Technical2">
    <w:name w:val="Technical[2]"/>
    <w:basedOn w:val="Normal"/>
    <w:rsid w:val="006A5713"/>
    <w:pPr>
      <w:widowControl w:val="0"/>
      <w:suppressAutoHyphens w:val="0"/>
    </w:pPr>
    <w:rPr>
      <w:b/>
      <w:szCs w:val="20"/>
      <w:u w:val="single"/>
      <w:lang w:val="en-US" w:eastAsia="en-US"/>
    </w:rPr>
  </w:style>
  <w:style w:type="paragraph" w:customStyle="1" w:styleId="Technical3">
    <w:name w:val="Technical[3]"/>
    <w:basedOn w:val="Normal"/>
    <w:rsid w:val="006A5713"/>
    <w:pPr>
      <w:widowControl w:val="0"/>
      <w:suppressAutoHyphens w:val="0"/>
    </w:pPr>
    <w:rPr>
      <w:b/>
      <w:szCs w:val="20"/>
      <w:lang w:val="en-US" w:eastAsia="en-US"/>
    </w:rPr>
  </w:style>
  <w:style w:type="paragraph" w:customStyle="1" w:styleId="Technical4">
    <w:name w:val="Technical[4]"/>
    <w:basedOn w:val="Normal"/>
    <w:rsid w:val="006A5713"/>
    <w:pPr>
      <w:widowControl w:val="0"/>
      <w:suppressAutoHyphens w:val="0"/>
    </w:pPr>
    <w:rPr>
      <w:b/>
      <w:szCs w:val="20"/>
      <w:lang w:val="en-US" w:eastAsia="en-US"/>
    </w:rPr>
  </w:style>
  <w:style w:type="paragraph" w:customStyle="1" w:styleId="Technical5">
    <w:name w:val="Technical[5]"/>
    <w:basedOn w:val="Normal"/>
    <w:rsid w:val="006A5713"/>
    <w:pPr>
      <w:widowControl w:val="0"/>
      <w:suppressAutoHyphens w:val="0"/>
    </w:pPr>
    <w:rPr>
      <w:b/>
      <w:szCs w:val="20"/>
      <w:lang w:val="en-US" w:eastAsia="en-US"/>
    </w:rPr>
  </w:style>
  <w:style w:type="paragraph" w:customStyle="1" w:styleId="Technical6">
    <w:name w:val="Technical[6]"/>
    <w:basedOn w:val="Normal"/>
    <w:rsid w:val="006A5713"/>
    <w:pPr>
      <w:widowControl w:val="0"/>
      <w:suppressAutoHyphens w:val="0"/>
    </w:pPr>
    <w:rPr>
      <w:b/>
      <w:szCs w:val="20"/>
      <w:lang w:val="en-US" w:eastAsia="en-US"/>
    </w:rPr>
  </w:style>
  <w:style w:type="paragraph" w:customStyle="1" w:styleId="Technical7">
    <w:name w:val="Technical[7]"/>
    <w:basedOn w:val="Normal"/>
    <w:rsid w:val="006A5713"/>
    <w:pPr>
      <w:widowControl w:val="0"/>
      <w:suppressAutoHyphens w:val="0"/>
    </w:pPr>
    <w:rPr>
      <w:b/>
      <w:szCs w:val="20"/>
      <w:lang w:val="en-US" w:eastAsia="en-US"/>
    </w:rPr>
  </w:style>
  <w:style w:type="paragraph" w:customStyle="1" w:styleId="Technical8">
    <w:name w:val="Technical[8]"/>
    <w:basedOn w:val="Normal"/>
    <w:rsid w:val="006A5713"/>
    <w:pPr>
      <w:widowControl w:val="0"/>
      <w:suppressAutoHyphens w:val="0"/>
    </w:pPr>
    <w:rPr>
      <w:b/>
      <w:szCs w:val="20"/>
      <w:lang w:val="en-US" w:eastAsia="en-US"/>
    </w:rPr>
  </w:style>
  <w:style w:type="paragraph" w:customStyle="1" w:styleId="Technique1">
    <w:name w:val="Technique[1]"/>
    <w:basedOn w:val="Normal"/>
    <w:rsid w:val="006A5713"/>
    <w:pPr>
      <w:widowControl w:val="0"/>
      <w:suppressAutoHyphens w:val="0"/>
    </w:pPr>
    <w:rPr>
      <w:b/>
      <w:sz w:val="36"/>
      <w:szCs w:val="20"/>
      <w:lang w:val="en-US" w:eastAsia="en-US"/>
    </w:rPr>
  </w:style>
  <w:style w:type="paragraph" w:customStyle="1" w:styleId="Technique2">
    <w:name w:val="Technique[2]"/>
    <w:basedOn w:val="Normal"/>
    <w:rsid w:val="006A5713"/>
    <w:pPr>
      <w:widowControl w:val="0"/>
      <w:suppressAutoHyphens w:val="0"/>
    </w:pPr>
    <w:rPr>
      <w:b/>
      <w:szCs w:val="20"/>
      <w:u w:val="single"/>
      <w:lang w:val="en-US" w:eastAsia="en-US"/>
    </w:rPr>
  </w:style>
  <w:style w:type="paragraph" w:customStyle="1" w:styleId="Technique3">
    <w:name w:val="Technique[3]"/>
    <w:basedOn w:val="Normal"/>
    <w:rsid w:val="006A5713"/>
    <w:pPr>
      <w:widowControl w:val="0"/>
      <w:suppressAutoHyphens w:val="0"/>
    </w:pPr>
    <w:rPr>
      <w:b/>
      <w:szCs w:val="20"/>
      <w:lang w:val="en-US" w:eastAsia="en-US"/>
    </w:rPr>
  </w:style>
  <w:style w:type="paragraph" w:customStyle="1" w:styleId="Technique4">
    <w:name w:val="Technique[4]"/>
    <w:basedOn w:val="Normal"/>
    <w:rsid w:val="006A5713"/>
    <w:pPr>
      <w:widowControl w:val="0"/>
      <w:suppressAutoHyphens w:val="0"/>
    </w:pPr>
    <w:rPr>
      <w:b/>
      <w:szCs w:val="20"/>
      <w:lang w:val="en-US" w:eastAsia="en-US"/>
    </w:rPr>
  </w:style>
  <w:style w:type="paragraph" w:customStyle="1" w:styleId="Technique5">
    <w:name w:val="Technique[5]"/>
    <w:basedOn w:val="Normal"/>
    <w:rsid w:val="006A5713"/>
    <w:pPr>
      <w:widowControl w:val="0"/>
      <w:suppressAutoHyphens w:val="0"/>
    </w:pPr>
    <w:rPr>
      <w:b/>
      <w:szCs w:val="20"/>
      <w:lang w:val="en-US" w:eastAsia="en-US"/>
    </w:rPr>
  </w:style>
  <w:style w:type="paragraph" w:customStyle="1" w:styleId="Technique6">
    <w:name w:val="Technique[6]"/>
    <w:basedOn w:val="Normal"/>
    <w:rsid w:val="006A5713"/>
    <w:pPr>
      <w:widowControl w:val="0"/>
      <w:suppressAutoHyphens w:val="0"/>
    </w:pPr>
    <w:rPr>
      <w:b/>
      <w:szCs w:val="20"/>
      <w:lang w:val="en-US" w:eastAsia="en-US"/>
    </w:rPr>
  </w:style>
  <w:style w:type="paragraph" w:customStyle="1" w:styleId="Technique7">
    <w:name w:val="Technique[7]"/>
    <w:basedOn w:val="Normal"/>
    <w:rsid w:val="006A5713"/>
    <w:pPr>
      <w:widowControl w:val="0"/>
      <w:suppressAutoHyphens w:val="0"/>
    </w:pPr>
    <w:rPr>
      <w:b/>
      <w:szCs w:val="20"/>
      <w:lang w:val="en-US" w:eastAsia="en-US"/>
    </w:rPr>
  </w:style>
  <w:style w:type="paragraph" w:customStyle="1" w:styleId="Technique8">
    <w:name w:val="Technique[8]"/>
    <w:basedOn w:val="Normal"/>
    <w:rsid w:val="006A5713"/>
    <w:pPr>
      <w:widowControl w:val="0"/>
      <w:suppressAutoHyphens w:val="0"/>
    </w:pPr>
    <w:rPr>
      <w:b/>
      <w:szCs w:val="20"/>
      <w:lang w:val="en-US" w:eastAsia="en-US"/>
    </w:rPr>
  </w:style>
  <w:style w:type="paragraph" w:customStyle="1" w:styleId="RightPar1">
    <w:name w:val="Right Par[1]"/>
    <w:basedOn w:val="Normal"/>
    <w:rsid w:val="006A5713"/>
    <w:pPr>
      <w:widowControl w:val="0"/>
      <w:suppressAutoHyphens w:val="0"/>
    </w:pPr>
    <w:rPr>
      <w:szCs w:val="20"/>
      <w:lang w:val="en-US" w:eastAsia="en-US"/>
    </w:rPr>
  </w:style>
  <w:style w:type="paragraph" w:customStyle="1" w:styleId="RightPar2">
    <w:name w:val="Right Par[2]"/>
    <w:basedOn w:val="Normal"/>
    <w:rsid w:val="006A5713"/>
    <w:pPr>
      <w:widowControl w:val="0"/>
      <w:suppressAutoHyphens w:val="0"/>
    </w:pPr>
    <w:rPr>
      <w:szCs w:val="20"/>
      <w:lang w:val="en-US" w:eastAsia="en-US"/>
    </w:rPr>
  </w:style>
  <w:style w:type="paragraph" w:customStyle="1" w:styleId="RightPar3">
    <w:name w:val="Right Par[3]"/>
    <w:basedOn w:val="Normal"/>
    <w:rsid w:val="006A5713"/>
    <w:pPr>
      <w:widowControl w:val="0"/>
      <w:suppressAutoHyphens w:val="0"/>
    </w:pPr>
    <w:rPr>
      <w:szCs w:val="20"/>
      <w:lang w:val="en-US" w:eastAsia="en-US"/>
    </w:rPr>
  </w:style>
  <w:style w:type="paragraph" w:customStyle="1" w:styleId="RightPar4">
    <w:name w:val="Right Par[4]"/>
    <w:basedOn w:val="Normal"/>
    <w:rsid w:val="006A5713"/>
    <w:pPr>
      <w:widowControl w:val="0"/>
      <w:suppressAutoHyphens w:val="0"/>
    </w:pPr>
    <w:rPr>
      <w:szCs w:val="20"/>
      <w:lang w:val="en-US" w:eastAsia="en-US"/>
    </w:rPr>
  </w:style>
  <w:style w:type="paragraph" w:customStyle="1" w:styleId="RightPar5">
    <w:name w:val="Right Par[5]"/>
    <w:basedOn w:val="Normal"/>
    <w:rsid w:val="006A5713"/>
    <w:pPr>
      <w:widowControl w:val="0"/>
      <w:suppressAutoHyphens w:val="0"/>
    </w:pPr>
    <w:rPr>
      <w:szCs w:val="20"/>
      <w:lang w:val="en-US" w:eastAsia="en-US"/>
    </w:rPr>
  </w:style>
  <w:style w:type="paragraph" w:customStyle="1" w:styleId="RightPar6">
    <w:name w:val="Right Par[6]"/>
    <w:basedOn w:val="Normal"/>
    <w:rsid w:val="006A5713"/>
    <w:pPr>
      <w:widowControl w:val="0"/>
      <w:suppressAutoHyphens w:val="0"/>
    </w:pPr>
    <w:rPr>
      <w:szCs w:val="20"/>
      <w:lang w:val="en-US" w:eastAsia="en-US"/>
    </w:rPr>
  </w:style>
  <w:style w:type="paragraph" w:customStyle="1" w:styleId="RightPar7">
    <w:name w:val="Right Par[7]"/>
    <w:basedOn w:val="Normal"/>
    <w:rsid w:val="006A5713"/>
    <w:pPr>
      <w:widowControl w:val="0"/>
      <w:suppressAutoHyphens w:val="0"/>
    </w:pPr>
    <w:rPr>
      <w:szCs w:val="20"/>
      <w:lang w:val="en-US" w:eastAsia="en-US"/>
    </w:rPr>
  </w:style>
  <w:style w:type="paragraph" w:customStyle="1" w:styleId="RightPar8">
    <w:name w:val="Right Par[8]"/>
    <w:basedOn w:val="Normal"/>
    <w:rsid w:val="006A5713"/>
    <w:pPr>
      <w:widowControl w:val="0"/>
      <w:suppressAutoHyphens w:val="0"/>
    </w:pPr>
    <w:rPr>
      <w:szCs w:val="20"/>
      <w:lang w:val="en-US" w:eastAsia="en-US"/>
    </w:rPr>
  </w:style>
  <w:style w:type="paragraph" w:customStyle="1" w:styleId="Document10">
    <w:name w:val="Document 1"/>
    <w:rsid w:val="006A5713"/>
    <w:pPr>
      <w:keepNext/>
      <w:keepLines/>
      <w:widowControl w:val="0"/>
      <w:tabs>
        <w:tab w:val="left" w:pos="-720"/>
      </w:tabs>
      <w:suppressAutoHyphens/>
    </w:pPr>
    <w:rPr>
      <w:rFonts w:ascii="Courier" w:hAnsi="Courier"/>
      <w:lang w:eastAsia="en-US"/>
    </w:rPr>
  </w:style>
  <w:style w:type="character" w:customStyle="1" w:styleId="Footer1">
    <w:name w:val="Footer1"/>
    <w:rsid w:val="006A5713"/>
    <w:rPr>
      <w:sz w:val="20"/>
    </w:rPr>
  </w:style>
  <w:style w:type="character" w:customStyle="1" w:styleId="Header1">
    <w:name w:val="Header1"/>
    <w:rsid w:val="006A5713"/>
    <w:rPr>
      <w:sz w:val="20"/>
    </w:rPr>
  </w:style>
  <w:style w:type="character" w:customStyle="1" w:styleId="FOOTNOTEREF">
    <w:name w:val="FOOTNOTE REF"/>
    <w:rsid w:val="006A5713"/>
    <w:rPr>
      <w:sz w:val="16"/>
      <w:vertAlign w:val="superscript"/>
    </w:rPr>
  </w:style>
  <w:style w:type="character" w:customStyle="1" w:styleId="FOOTNOTETEX">
    <w:name w:val="FOOTNOTE TEX"/>
    <w:rsid w:val="006A5713"/>
    <w:rPr>
      <w:sz w:val="20"/>
    </w:rPr>
  </w:style>
  <w:style w:type="character" w:customStyle="1" w:styleId="DocInit">
    <w:name w:val="Doc Init"/>
    <w:basedOn w:val="DefaultParagraphFont"/>
    <w:rsid w:val="006A5713"/>
  </w:style>
  <w:style w:type="character" w:customStyle="1" w:styleId="TechInit">
    <w:name w:val="Tech Init"/>
    <w:basedOn w:val="DefaultParagraphFont"/>
    <w:rsid w:val="006A5713"/>
  </w:style>
  <w:style w:type="character" w:customStyle="1" w:styleId="Pleading">
    <w:name w:val="Pleading"/>
    <w:basedOn w:val="DefaultParagraphFont"/>
    <w:rsid w:val="006A5713"/>
  </w:style>
  <w:style w:type="character" w:customStyle="1" w:styleId="Technactif">
    <w:name w:val="Techn actif"/>
    <w:basedOn w:val="DefaultParagraphFont"/>
    <w:rsid w:val="006A5713"/>
  </w:style>
  <w:style w:type="character" w:customStyle="1" w:styleId="Docactif">
    <w:name w:val="Doc actif"/>
    <w:basedOn w:val="DefaultParagraphFont"/>
    <w:rsid w:val="006A5713"/>
  </w:style>
  <w:style w:type="character" w:customStyle="1" w:styleId="footnotetex0">
    <w:name w:val="footnote tex"/>
    <w:rsid w:val="006A5713"/>
    <w:rPr>
      <w:sz w:val="20"/>
    </w:rPr>
  </w:style>
  <w:style w:type="character" w:customStyle="1" w:styleId="Frame">
    <w:name w:val="Frame"/>
    <w:basedOn w:val="DefaultParagraphFont"/>
    <w:rsid w:val="006A5713"/>
  </w:style>
  <w:style w:type="character" w:customStyle="1" w:styleId="WP9Date">
    <w:name w:val="WP9_Date"/>
    <w:rsid w:val="006A5713"/>
    <w:rPr>
      <w:i/>
      <w:iCs w:val="0"/>
    </w:rPr>
  </w:style>
  <w:style w:type="character" w:customStyle="1" w:styleId="Text">
    <w:name w:val="Text"/>
    <w:rsid w:val="006A5713"/>
    <w:rPr>
      <w:sz w:val="24"/>
    </w:rPr>
  </w:style>
  <w:style w:type="character" w:customStyle="1" w:styleId="Heading11">
    <w:name w:val="Heading 11"/>
    <w:rsid w:val="006A5713"/>
    <w:rPr>
      <w:b/>
      <w:bCs w:val="0"/>
      <w:sz w:val="24"/>
      <w:u w:val="single"/>
    </w:rPr>
  </w:style>
  <w:style w:type="paragraph" w:styleId="CommentSubject">
    <w:name w:val="annotation subject"/>
    <w:basedOn w:val="CommentText"/>
    <w:next w:val="CommentText"/>
    <w:link w:val="CommentSubjectChar"/>
    <w:uiPriority w:val="99"/>
    <w:unhideWhenUsed/>
    <w:rsid w:val="006A5713"/>
    <w:rPr>
      <w:b/>
      <w:bCs/>
      <w:lang w:val="en-US" w:eastAsia="en-US"/>
    </w:rPr>
  </w:style>
  <w:style w:type="character" w:customStyle="1" w:styleId="CommentSubjectChar">
    <w:name w:val="Comment Subject Char"/>
    <w:basedOn w:val="CommentTextChar"/>
    <w:link w:val="CommentSubject"/>
    <w:uiPriority w:val="99"/>
    <w:rsid w:val="006A5713"/>
    <w:rPr>
      <w:b/>
      <w:bCs/>
      <w:lang w:val="en-US" w:eastAsia="en-US"/>
    </w:rPr>
  </w:style>
  <w:style w:type="character" w:customStyle="1" w:styleId="BalloonTextChar">
    <w:name w:val="Balloon Text Char"/>
    <w:link w:val="BalloonText"/>
    <w:rsid w:val="006A5713"/>
    <w:rPr>
      <w:rFonts w:ascii="Tahoma" w:hAnsi="Tahoma" w:cs="Tahoma"/>
      <w:sz w:val="16"/>
      <w:szCs w:val="16"/>
      <w:lang w:val="ru-RU" w:eastAsia="ar-SA"/>
    </w:rPr>
  </w:style>
  <w:style w:type="paragraph" w:styleId="TOC3">
    <w:name w:val="toc 3"/>
    <w:basedOn w:val="Normal"/>
    <w:next w:val="Normal"/>
    <w:autoRedefine/>
    <w:uiPriority w:val="39"/>
    <w:rsid w:val="006A5713"/>
    <w:pPr>
      <w:suppressAutoHyphens w:val="0"/>
      <w:spacing w:after="100"/>
      <w:ind w:left="480"/>
    </w:pPr>
    <w:rPr>
      <w:szCs w:val="20"/>
      <w:lang w:val="en-US" w:eastAsia="en-US"/>
    </w:rPr>
  </w:style>
  <w:style w:type="paragraph" w:styleId="TOC1">
    <w:name w:val="toc 1"/>
    <w:basedOn w:val="Normal"/>
    <w:next w:val="Normal"/>
    <w:autoRedefine/>
    <w:uiPriority w:val="39"/>
    <w:rsid w:val="00356008"/>
    <w:pPr>
      <w:tabs>
        <w:tab w:val="right" w:leader="dot" w:pos="9628"/>
      </w:tabs>
      <w:suppressAutoHyphens w:val="0"/>
      <w:spacing w:after="100"/>
    </w:pPr>
    <w:rPr>
      <w:noProof/>
      <w:sz w:val="20"/>
      <w:szCs w:val="20"/>
      <w:lang w:val="en-GB" w:eastAsia="en-US"/>
    </w:rPr>
  </w:style>
  <w:style w:type="paragraph" w:styleId="TOC2">
    <w:name w:val="toc 2"/>
    <w:basedOn w:val="Normal"/>
    <w:next w:val="Normal"/>
    <w:autoRedefine/>
    <w:uiPriority w:val="39"/>
    <w:rsid w:val="006A5713"/>
    <w:pPr>
      <w:suppressAutoHyphens w:val="0"/>
      <w:spacing w:after="100"/>
      <w:ind w:left="240"/>
    </w:pPr>
    <w:rPr>
      <w:szCs w:val="20"/>
      <w:lang w:val="en-US" w:eastAsia="en-US"/>
    </w:rPr>
  </w:style>
  <w:style w:type="paragraph" w:customStyle="1" w:styleId="Para">
    <w:name w:val="Para"/>
    <w:basedOn w:val="a2"/>
    <w:qFormat/>
    <w:rsid w:val="006A5713"/>
    <w:pPr>
      <w:ind w:left="2268" w:hanging="1134"/>
    </w:pPr>
  </w:style>
  <w:style w:type="paragraph" w:customStyle="1" w:styleId="blocpara">
    <w:name w:val="bloc para"/>
    <w:basedOn w:val="Para"/>
    <w:qFormat/>
    <w:rsid w:val="006A5713"/>
    <w:pPr>
      <w:ind w:firstLine="0"/>
    </w:pPr>
  </w:style>
  <w:style w:type="paragraph" w:styleId="Revision">
    <w:name w:val="Revision"/>
    <w:hidden/>
    <w:uiPriority w:val="99"/>
    <w:semiHidden/>
    <w:rsid w:val="006A5713"/>
    <w:rPr>
      <w:sz w:val="24"/>
      <w:lang w:val="en-US" w:eastAsia="en-US"/>
    </w:rPr>
  </w:style>
  <w:style w:type="character" w:customStyle="1" w:styleId="BodyTextIndent3Char">
    <w:name w:val="Body Text Indent 3 Char"/>
    <w:link w:val="BodyTextIndent3"/>
    <w:rsid w:val="006A5713"/>
    <w:rPr>
      <w:sz w:val="16"/>
      <w:szCs w:val="16"/>
      <w:lang w:val="ru-RU" w:eastAsia="ar-SA"/>
    </w:rPr>
  </w:style>
  <w:style w:type="character" w:customStyle="1" w:styleId="TitleChar">
    <w:name w:val="Title Char"/>
    <w:link w:val="Title"/>
    <w:rsid w:val="006A5713"/>
    <w:rPr>
      <w:rFonts w:ascii="Courier New" w:hAnsi="Courier New"/>
      <w:u w:val="single"/>
      <w:lang w:eastAsia="en-US"/>
    </w:rPr>
  </w:style>
  <w:style w:type="paragraph" w:styleId="TOC4">
    <w:name w:val="toc 4"/>
    <w:basedOn w:val="Normal"/>
    <w:next w:val="Normal"/>
    <w:autoRedefine/>
    <w:uiPriority w:val="39"/>
    <w:unhideWhenUsed/>
    <w:rsid w:val="006A5713"/>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6A5713"/>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6A5713"/>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6A5713"/>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6A5713"/>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6A5713"/>
    <w:pPr>
      <w:suppressAutoHyphens w:val="0"/>
      <w:spacing w:after="100" w:line="276" w:lineRule="auto"/>
      <w:ind w:left="1760"/>
    </w:pPr>
    <w:rPr>
      <w:rFonts w:ascii="Calibri" w:hAnsi="Calibri"/>
      <w:sz w:val="22"/>
      <w:szCs w:val="22"/>
      <w:lang w:val="en-GB" w:eastAsia="en-GB"/>
    </w:rPr>
  </w:style>
  <w:style w:type="paragraph" w:styleId="Salutation">
    <w:name w:val="Salutation"/>
    <w:basedOn w:val="Normal"/>
    <w:next w:val="Normal"/>
    <w:link w:val="SalutationChar"/>
    <w:rsid w:val="006A5713"/>
    <w:pPr>
      <w:spacing w:line="240" w:lineRule="atLeast"/>
    </w:pPr>
    <w:rPr>
      <w:sz w:val="20"/>
      <w:szCs w:val="20"/>
      <w:lang w:val="fr-CH" w:eastAsia="en-US"/>
    </w:rPr>
  </w:style>
  <w:style w:type="character" w:customStyle="1" w:styleId="SalutationChar">
    <w:name w:val="Salutation Char"/>
    <w:basedOn w:val="DefaultParagraphFont"/>
    <w:link w:val="Salutation"/>
    <w:rsid w:val="006A5713"/>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alutation"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aliases w:val="Table_G"/>
    <w:basedOn w:val="Normal"/>
    <w:next w:val="Normal"/>
    <w:link w:val="Heading1Char"/>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link w:val="Heading2Char"/>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link w:val="Heading3Char"/>
    <w:qFormat/>
    <w:rsid w:val="007036B8"/>
    <w:pPr>
      <w:keepNext/>
      <w:jc w:val="both"/>
      <w:outlineLvl w:val="2"/>
    </w:pPr>
    <w:rPr>
      <w:szCs w:val="28"/>
      <w:u w:val="single"/>
      <w:lang w:val="en-US"/>
    </w:rPr>
  </w:style>
  <w:style w:type="paragraph" w:styleId="Heading4">
    <w:name w:val="heading 4"/>
    <w:basedOn w:val="Normal"/>
    <w:next w:val="Normal"/>
    <w:link w:val="Heading4Char"/>
    <w:qFormat/>
    <w:rsid w:val="007036B8"/>
    <w:pPr>
      <w:keepNext/>
      <w:numPr>
        <w:ilvl w:val="3"/>
        <w:numId w:val="3"/>
      </w:numPr>
      <w:jc w:val="both"/>
      <w:outlineLvl w:val="3"/>
    </w:pPr>
    <w:rPr>
      <w:b/>
      <w:bCs/>
      <w:caps/>
      <w:szCs w:val="20"/>
      <w:lang w:val="en-US"/>
    </w:rPr>
  </w:style>
  <w:style w:type="paragraph" w:styleId="Heading5">
    <w:name w:val="heading 5"/>
    <w:basedOn w:val="Normal"/>
    <w:next w:val="Normal"/>
    <w:link w:val="Heading5Char"/>
    <w:qFormat/>
    <w:rsid w:val="007036B8"/>
    <w:pPr>
      <w:keepNext/>
      <w:numPr>
        <w:ilvl w:val="4"/>
        <w:numId w:val="3"/>
      </w:numPr>
      <w:jc w:val="center"/>
      <w:outlineLvl w:val="4"/>
    </w:pPr>
    <w:rPr>
      <w:b/>
      <w:bCs/>
      <w:lang w:val="en-US"/>
    </w:rPr>
  </w:style>
  <w:style w:type="paragraph" w:styleId="Heading6">
    <w:name w:val="heading 6"/>
    <w:basedOn w:val="Normal"/>
    <w:next w:val="Normal"/>
    <w:link w:val="Heading6Char"/>
    <w:qFormat/>
    <w:rsid w:val="005239CF"/>
    <w:pPr>
      <w:spacing w:before="240" w:after="60"/>
      <w:outlineLvl w:val="5"/>
    </w:pPr>
    <w:rPr>
      <w:b/>
      <w:bCs/>
      <w:sz w:val="22"/>
      <w:szCs w:val="22"/>
    </w:rPr>
  </w:style>
  <w:style w:type="paragraph" w:styleId="Heading7">
    <w:name w:val="heading 7"/>
    <w:basedOn w:val="Normal"/>
    <w:next w:val="Normal"/>
    <w:link w:val="Heading7Char"/>
    <w:qFormat/>
    <w:rsid w:val="006A5713"/>
    <w:pPr>
      <w:suppressAutoHyphens w:val="0"/>
      <w:outlineLvl w:val="6"/>
    </w:pPr>
    <w:rPr>
      <w:szCs w:val="20"/>
      <w:lang w:val="en-US" w:eastAsia="en-US"/>
    </w:rPr>
  </w:style>
  <w:style w:type="paragraph" w:styleId="Heading8">
    <w:name w:val="heading 8"/>
    <w:basedOn w:val="Normal"/>
    <w:next w:val="Normal"/>
    <w:link w:val="Heading8Char"/>
    <w:qFormat/>
    <w:rsid w:val="005239CF"/>
    <w:pPr>
      <w:spacing w:before="240" w:after="60"/>
      <w:outlineLvl w:val="7"/>
    </w:pPr>
    <w:rPr>
      <w:i/>
      <w:iCs/>
    </w:rPr>
  </w:style>
  <w:style w:type="paragraph" w:styleId="Heading9">
    <w:name w:val="heading 9"/>
    <w:basedOn w:val="Normal"/>
    <w:next w:val="Normal"/>
    <w:link w:val="Heading9Char"/>
    <w:qFormat/>
    <w:rsid w:val="006A5713"/>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link w:val="FooterChar"/>
    <w:uiPriority w:val="99"/>
    <w:rsid w:val="007036B8"/>
    <w:pPr>
      <w:tabs>
        <w:tab w:val="center" w:pos="4677"/>
        <w:tab w:val="right" w:pos="9355"/>
      </w:tabs>
    </w:pPr>
  </w:style>
  <w:style w:type="character" w:styleId="PageNumber">
    <w:name w:val="page number"/>
    <w:aliases w:val="7_G"/>
    <w:basedOn w:val="DefaultParagraphFont"/>
    <w:rsid w:val="007036B8"/>
  </w:style>
  <w:style w:type="character" w:styleId="Hyperlink">
    <w:name w:val="Hyperlink"/>
    <w:uiPriority w:val="99"/>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aliases w:val="5_G"/>
    <w:basedOn w:val="Normal"/>
    <w:link w:val="FootnoteTextChar"/>
    <w:qFormat/>
    <w:rsid w:val="005239CF"/>
    <w:pPr>
      <w:suppressAutoHyphens w:val="0"/>
    </w:pPr>
    <w:rPr>
      <w:szCs w:val="20"/>
      <w:lang w:val="en-GB" w:eastAsia="en-US"/>
    </w:rPr>
  </w:style>
  <w:style w:type="paragraph" w:styleId="Title">
    <w:name w:val="Title"/>
    <w:basedOn w:val="Normal"/>
    <w:link w:val="TitleChar"/>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aliases w:val="6_G"/>
    <w:basedOn w:val="Normal"/>
    <w:link w:val="HeaderChar"/>
    <w:rsid w:val="00C9588B"/>
    <w:pPr>
      <w:tabs>
        <w:tab w:val="center" w:pos="4677"/>
        <w:tab w:val="right" w:pos="9355"/>
      </w:tabs>
    </w:pPr>
    <w:rPr>
      <w:lang w:val="x-none"/>
    </w:rPr>
  </w:style>
  <w:style w:type="paragraph" w:styleId="EndnoteText">
    <w:name w:val="endnote text"/>
    <w:aliases w:val="2_G"/>
    <w:basedOn w:val="Normal"/>
    <w:rsid w:val="00C9588B"/>
    <w:pPr>
      <w:widowControl w:val="0"/>
      <w:suppressAutoHyphens w:val="0"/>
    </w:pPr>
    <w:rPr>
      <w:rFonts w:ascii="Courier New" w:hAnsi="Courier New"/>
      <w:snapToGrid w:val="0"/>
      <w:szCs w:val="20"/>
      <w:lang w:val="en-GB" w:eastAsia="en-US"/>
    </w:rPr>
  </w:style>
  <w:style w:type="character" w:customStyle="1" w:styleId="HeaderChar">
    <w:name w:val="Header Char"/>
    <w:aliases w:val="6_G Char"/>
    <w:link w:val="Header"/>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link w:val="BalloonTextChar"/>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link w:val="BodyTextIndent3Char"/>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qFormat/>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qFormat/>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qFormat/>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 w:type="paragraph" w:styleId="ListParagraph">
    <w:name w:val="List Paragraph"/>
    <w:basedOn w:val="Normal"/>
    <w:uiPriority w:val="34"/>
    <w:qFormat/>
    <w:rsid w:val="004A3790"/>
    <w:pPr>
      <w:ind w:left="720"/>
      <w:contextualSpacing/>
    </w:pPr>
  </w:style>
  <w:style w:type="character" w:customStyle="1" w:styleId="Heading7Char">
    <w:name w:val="Heading 7 Char"/>
    <w:basedOn w:val="DefaultParagraphFont"/>
    <w:link w:val="Heading7"/>
    <w:rsid w:val="006A5713"/>
    <w:rPr>
      <w:sz w:val="24"/>
      <w:lang w:val="en-US" w:eastAsia="en-US"/>
    </w:rPr>
  </w:style>
  <w:style w:type="character" w:customStyle="1" w:styleId="Heading9Char">
    <w:name w:val="Heading 9 Char"/>
    <w:basedOn w:val="DefaultParagraphFont"/>
    <w:link w:val="Heading9"/>
    <w:rsid w:val="006A5713"/>
    <w:rPr>
      <w:sz w:val="24"/>
      <w:lang w:val="en-US" w:eastAsia="en-US"/>
    </w:rPr>
  </w:style>
  <w:style w:type="character" w:customStyle="1" w:styleId="Heading1Char">
    <w:name w:val="Heading 1 Char"/>
    <w:aliases w:val="Table_G Char"/>
    <w:link w:val="Heading1"/>
    <w:rsid w:val="006A5713"/>
    <w:rPr>
      <w:b/>
      <w:sz w:val="24"/>
      <w:szCs w:val="28"/>
      <w:lang w:val="en-US" w:eastAsia="ar-SA"/>
    </w:rPr>
  </w:style>
  <w:style w:type="character" w:customStyle="1" w:styleId="Heading2Char">
    <w:name w:val="Heading 2 Char"/>
    <w:link w:val="Heading2"/>
    <w:rsid w:val="006A5713"/>
    <w:rPr>
      <w:rFonts w:ascii="Arial" w:hAnsi="Arial" w:cs="Arial"/>
      <w:sz w:val="28"/>
      <w:szCs w:val="24"/>
      <w:lang w:val="en-US" w:eastAsia="ar-SA"/>
    </w:rPr>
  </w:style>
  <w:style w:type="character" w:customStyle="1" w:styleId="Heading3Char">
    <w:name w:val="Heading 3 Char"/>
    <w:link w:val="Heading3"/>
    <w:rsid w:val="006A5713"/>
    <w:rPr>
      <w:sz w:val="24"/>
      <w:szCs w:val="28"/>
      <w:u w:val="single"/>
      <w:lang w:val="en-US" w:eastAsia="ar-SA"/>
    </w:rPr>
  </w:style>
  <w:style w:type="character" w:customStyle="1" w:styleId="Heading4Char">
    <w:name w:val="Heading 4 Char"/>
    <w:link w:val="Heading4"/>
    <w:rsid w:val="006A5713"/>
    <w:rPr>
      <w:b/>
      <w:bCs/>
      <w:caps/>
      <w:sz w:val="24"/>
      <w:lang w:val="en-US" w:eastAsia="ar-SA"/>
    </w:rPr>
  </w:style>
  <w:style w:type="character" w:customStyle="1" w:styleId="Heading5Char">
    <w:name w:val="Heading 5 Char"/>
    <w:link w:val="Heading5"/>
    <w:rsid w:val="006A5713"/>
    <w:rPr>
      <w:b/>
      <w:bCs/>
      <w:sz w:val="24"/>
      <w:szCs w:val="24"/>
      <w:lang w:val="en-US" w:eastAsia="ar-SA"/>
    </w:rPr>
  </w:style>
  <w:style w:type="character" w:customStyle="1" w:styleId="Heading6Char">
    <w:name w:val="Heading 6 Char"/>
    <w:link w:val="Heading6"/>
    <w:rsid w:val="006A5713"/>
    <w:rPr>
      <w:b/>
      <w:bCs/>
      <w:sz w:val="22"/>
      <w:szCs w:val="22"/>
      <w:lang w:val="ru-RU" w:eastAsia="ar-SA"/>
    </w:rPr>
  </w:style>
  <w:style w:type="character" w:customStyle="1" w:styleId="Heading8Char">
    <w:name w:val="Heading 8 Char"/>
    <w:link w:val="Heading8"/>
    <w:rsid w:val="006A5713"/>
    <w:rPr>
      <w:i/>
      <w:iCs/>
      <w:sz w:val="24"/>
      <w:szCs w:val="24"/>
      <w:lang w:val="ru-RU" w:eastAsia="ar-SA"/>
    </w:rPr>
  </w:style>
  <w:style w:type="paragraph" w:customStyle="1" w:styleId="HMG">
    <w:name w:val="_ H __M_G"/>
    <w:basedOn w:val="Normal"/>
    <w:next w:val="Normal"/>
    <w:rsid w:val="006A5713"/>
    <w:pPr>
      <w:keepNext/>
      <w:keepLines/>
      <w:tabs>
        <w:tab w:val="right" w:pos="851"/>
      </w:tabs>
      <w:suppressAutoHyphens w:val="0"/>
      <w:spacing w:before="240" w:after="240" w:line="360" w:lineRule="exact"/>
      <w:ind w:left="1134" w:right="1134" w:hanging="1134"/>
    </w:pPr>
    <w:rPr>
      <w:b/>
      <w:sz w:val="34"/>
      <w:szCs w:val="20"/>
      <w:lang w:val="en-US" w:eastAsia="en-US"/>
    </w:rPr>
  </w:style>
  <w:style w:type="character" w:styleId="EndnoteReference">
    <w:name w:val="endnote reference"/>
    <w:aliases w:val="1_G"/>
    <w:rsid w:val="006A5713"/>
    <w:rPr>
      <w:rFonts w:ascii="Times New Roman" w:hAnsi="Times New Roman"/>
      <w:sz w:val="18"/>
      <w:vertAlign w:val="superscript"/>
    </w:rPr>
  </w:style>
  <w:style w:type="paragraph" w:customStyle="1" w:styleId="SMG">
    <w:name w:val="__S_M_G"/>
    <w:basedOn w:val="Normal"/>
    <w:next w:val="Normal"/>
    <w:rsid w:val="006A5713"/>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next w:val="Normal"/>
    <w:rsid w:val="006A5713"/>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next w:val="Normal"/>
    <w:rsid w:val="006A5713"/>
    <w:pPr>
      <w:keepNext/>
      <w:keepLines/>
      <w:suppressAutoHyphens w:val="0"/>
      <w:spacing w:before="240" w:after="240" w:line="300" w:lineRule="exact"/>
      <w:ind w:left="1134" w:right="1134"/>
    </w:pPr>
    <w:rPr>
      <w:b/>
      <w:sz w:val="28"/>
      <w:szCs w:val="20"/>
      <w:lang w:val="en-US" w:eastAsia="en-US"/>
    </w:rPr>
  </w:style>
  <w:style w:type="character" w:customStyle="1" w:styleId="FootnoteTextChar">
    <w:name w:val="Footnote Text Char"/>
    <w:aliases w:val="5_G Char"/>
    <w:link w:val="FootnoteText"/>
    <w:rsid w:val="006A5713"/>
    <w:rPr>
      <w:sz w:val="24"/>
      <w:lang w:eastAsia="en-US"/>
    </w:rPr>
  </w:style>
  <w:style w:type="paragraph" w:customStyle="1" w:styleId="XLargeG">
    <w:name w:val="__XLarge_G"/>
    <w:basedOn w:val="Normal"/>
    <w:next w:val="Normal"/>
    <w:rsid w:val="006A5713"/>
    <w:pPr>
      <w:keepNext/>
      <w:keepLines/>
      <w:suppressAutoHyphens w:val="0"/>
      <w:spacing w:before="240" w:after="240" w:line="420" w:lineRule="exact"/>
      <w:ind w:left="1134" w:right="1134"/>
    </w:pPr>
    <w:rPr>
      <w:b/>
      <w:sz w:val="40"/>
      <w:szCs w:val="20"/>
      <w:lang w:val="en-US" w:eastAsia="en-US"/>
    </w:rPr>
  </w:style>
  <w:style w:type="character" w:customStyle="1" w:styleId="FooterChar">
    <w:name w:val="Footer Char"/>
    <w:aliases w:val="3_G Char"/>
    <w:link w:val="Footer"/>
    <w:uiPriority w:val="99"/>
    <w:rsid w:val="006A5713"/>
    <w:rPr>
      <w:sz w:val="24"/>
      <w:szCs w:val="24"/>
      <w:lang w:val="ru-RU" w:eastAsia="ar-SA"/>
    </w:rPr>
  </w:style>
  <w:style w:type="paragraph" w:customStyle="1" w:styleId="H4G">
    <w:name w:val="_ H_4_G"/>
    <w:basedOn w:val="Normal"/>
    <w:next w:val="Normal"/>
    <w:rsid w:val="006A5713"/>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next w:val="Normal"/>
    <w:rsid w:val="006A5713"/>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basedOn w:val="a2"/>
    <w:qFormat/>
    <w:rsid w:val="006A5713"/>
    <w:pPr>
      <w:ind w:left="3402"/>
    </w:pPr>
    <w:rPr>
      <w:lang w:val="en-GB"/>
    </w:rPr>
  </w:style>
  <w:style w:type="paragraph" w:customStyle="1" w:styleId="a2">
    <w:name w:val="(a)"/>
    <w:basedOn w:val="Normal"/>
    <w:qFormat/>
    <w:rsid w:val="006A5713"/>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rsid w:val="006A5713"/>
    <w:pPr>
      <w:widowControl w:val="0"/>
      <w:suppressAutoHyphens w:val="0"/>
    </w:pPr>
    <w:rPr>
      <w:b/>
      <w:sz w:val="36"/>
      <w:szCs w:val="20"/>
      <w:lang w:val="en-US" w:eastAsia="en-US"/>
    </w:rPr>
  </w:style>
  <w:style w:type="paragraph" w:customStyle="1" w:styleId="Document2">
    <w:name w:val="Document[2]"/>
    <w:basedOn w:val="Normal"/>
    <w:rsid w:val="006A5713"/>
    <w:pPr>
      <w:widowControl w:val="0"/>
      <w:suppressAutoHyphens w:val="0"/>
    </w:pPr>
    <w:rPr>
      <w:b/>
      <w:szCs w:val="20"/>
      <w:u w:val="single"/>
      <w:lang w:val="en-US" w:eastAsia="en-US"/>
    </w:rPr>
  </w:style>
  <w:style w:type="paragraph" w:customStyle="1" w:styleId="Document3">
    <w:name w:val="Document[3]"/>
    <w:basedOn w:val="Normal"/>
    <w:rsid w:val="006A5713"/>
    <w:pPr>
      <w:widowControl w:val="0"/>
      <w:suppressAutoHyphens w:val="0"/>
    </w:pPr>
    <w:rPr>
      <w:b/>
      <w:szCs w:val="20"/>
      <w:lang w:val="en-US" w:eastAsia="en-US"/>
    </w:rPr>
  </w:style>
  <w:style w:type="paragraph" w:customStyle="1" w:styleId="Document4">
    <w:name w:val="Document[4]"/>
    <w:basedOn w:val="Normal"/>
    <w:rsid w:val="006A5713"/>
    <w:pPr>
      <w:widowControl w:val="0"/>
      <w:suppressAutoHyphens w:val="0"/>
    </w:pPr>
    <w:rPr>
      <w:b/>
      <w:i/>
      <w:szCs w:val="20"/>
      <w:lang w:val="en-US" w:eastAsia="en-US"/>
    </w:rPr>
  </w:style>
  <w:style w:type="paragraph" w:customStyle="1" w:styleId="Document5">
    <w:name w:val="Document[5]"/>
    <w:basedOn w:val="Normal"/>
    <w:rsid w:val="006A5713"/>
    <w:pPr>
      <w:widowControl w:val="0"/>
      <w:suppressAutoHyphens w:val="0"/>
    </w:pPr>
    <w:rPr>
      <w:szCs w:val="20"/>
      <w:lang w:val="en-US" w:eastAsia="en-US"/>
    </w:rPr>
  </w:style>
  <w:style w:type="paragraph" w:customStyle="1" w:styleId="Document6">
    <w:name w:val="Document[6]"/>
    <w:basedOn w:val="Normal"/>
    <w:rsid w:val="006A5713"/>
    <w:pPr>
      <w:widowControl w:val="0"/>
      <w:suppressAutoHyphens w:val="0"/>
    </w:pPr>
    <w:rPr>
      <w:szCs w:val="20"/>
      <w:lang w:val="en-US" w:eastAsia="en-US"/>
    </w:rPr>
  </w:style>
  <w:style w:type="paragraph" w:customStyle="1" w:styleId="Document7">
    <w:name w:val="Document[7]"/>
    <w:basedOn w:val="Normal"/>
    <w:rsid w:val="006A5713"/>
    <w:pPr>
      <w:widowControl w:val="0"/>
      <w:suppressAutoHyphens w:val="0"/>
    </w:pPr>
    <w:rPr>
      <w:szCs w:val="20"/>
      <w:lang w:val="en-US" w:eastAsia="en-US"/>
    </w:rPr>
  </w:style>
  <w:style w:type="paragraph" w:customStyle="1" w:styleId="Document8">
    <w:name w:val="Document[8]"/>
    <w:basedOn w:val="Normal"/>
    <w:rsid w:val="006A5713"/>
    <w:pPr>
      <w:widowControl w:val="0"/>
      <w:suppressAutoHyphens w:val="0"/>
    </w:pPr>
    <w:rPr>
      <w:szCs w:val="20"/>
      <w:lang w:val="en-US" w:eastAsia="en-US"/>
    </w:rPr>
  </w:style>
  <w:style w:type="paragraph" w:customStyle="1" w:styleId="Technical1">
    <w:name w:val="Technical[1]"/>
    <w:basedOn w:val="Normal"/>
    <w:rsid w:val="006A5713"/>
    <w:pPr>
      <w:widowControl w:val="0"/>
      <w:suppressAutoHyphens w:val="0"/>
    </w:pPr>
    <w:rPr>
      <w:b/>
      <w:sz w:val="36"/>
      <w:szCs w:val="20"/>
      <w:lang w:val="en-US" w:eastAsia="en-US"/>
    </w:rPr>
  </w:style>
  <w:style w:type="paragraph" w:customStyle="1" w:styleId="Technical2">
    <w:name w:val="Technical[2]"/>
    <w:basedOn w:val="Normal"/>
    <w:rsid w:val="006A5713"/>
    <w:pPr>
      <w:widowControl w:val="0"/>
      <w:suppressAutoHyphens w:val="0"/>
    </w:pPr>
    <w:rPr>
      <w:b/>
      <w:szCs w:val="20"/>
      <w:u w:val="single"/>
      <w:lang w:val="en-US" w:eastAsia="en-US"/>
    </w:rPr>
  </w:style>
  <w:style w:type="paragraph" w:customStyle="1" w:styleId="Technical3">
    <w:name w:val="Technical[3]"/>
    <w:basedOn w:val="Normal"/>
    <w:rsid w:val="006A5713"/>
    <w:pPr>
      <w:widowControl w:val="0"/>
      <w:suppressAutoHyphens w:val="0"/>
    </w:pPr>
    <w:rPr>
      <w:b/>
      <w:szCs w:val="20"/>
      <w:lang w:val="en-US" w:eastAsia="en-US"/>
    </w:rPr>
  </w:style>
  <w:style w:type="paragraph" w:customStyle="1" w:styleId="Technical4">
    <w:name w:val="Technical[4]"/>
    <w:basedOn w:val="Normal"/>
    <w:rsid w:val="006A5713"/>
    <w:pPr>
      <w:widowControl w:val="0"/>
      <w:suppressAutoHyphens w:val="0"/>
    </w:pPr>
    <w:rPr>
      <w:b/>
      <w:szCs w:val="20"/>
      <w:lang w:val="en-US" w:eastAsia="en-US"/>
    </w:rPr>
  </w:style>
  <w:style w:type="paragraph" w:customStyle="1" w:styleId="Technical5">
    <w:name w:val="Technical[5]"/>
    <w:basedOn w:val="Normal"/>
    <w:rsid w:val="006A5713"/>
    <w:pPr>
      <w:widowControl w:val="0"/>
      <w:suppressAutoHyphens w:val="0"/>
    </w:pPr>
    <w:rPr>
      <w:b/>
      <w:szCs w:val="20"/>
      <w:lang w:val="en-US" w:eastAsia="en-US"/>
    </w:rPr>
  </w:style>
  <w:style w:type="paragraph" w:customStyle="1" w:styleId="Technical6">
    <w:name w:val="Technical[6]"/>
    <w:basedOn w:val="Normal"/>
    <w:rsid w:val="006A5713"/>
    <w:pPr>
      <w:widowControl w:val="0"/>
      <w:suppressAutoHyphens w:val="0"/>
    </w:pPr>
    <w:rPr>
      <w:b/>
      <w:szCs w:val="20"/>
      <w:lang w:val="en-US" w:eastAsia="en-US"/>
    </w:rPr>
  </w:style>
  <w:style w:type="paragraph" w:customStyle="1" w:styleId="Technical7">
    <w:name w:val="Technical[7]"/>
    <w:basedOn w:val="Normal"/>
    <w:rsid w:val="006A5713"/>
    <w:pPr>
      <w:widowControl w:val="0"/>
      <w:suppressAutoHyphens w:val="0"/>
    </w:pPr>
    <w:rPr>
      <w:b/>
      <w:szCs w:val="20"/>
      <w:lang w:val="en-US" w:eastAsia="en-US"/>
    </w:rPr>
  </w:style>
  <w:style w:type="paragraph" w:customStyle="1" w:styleId="Technical8">
    <w:name w:val="Technical[8]"/>
    <w:basedOn w:val="Normal"/>
    <w:rsid w:val="006A5713"/>
    <w:pPr>
      <w:widowControl w:val="0"/>
      <w:suppressAutoHyphens w:val="0"/>
    </w:pPr>
    <w:rPr>
      <w:b/>
      <w:szCs w:val="20"/>
      <w:lang w:val="en-US" w:eastAsia="en-US"/>
    </w:rPr>
  </w:style>
  <w:style w:type="paragraph" w:customStyle="1" w:styleId="Technique1">
    <w:name w:val="Technique[1]"/>
    <w:basedOn w:val="Normal"/>
    <w:rsid w:val="006A5713"/>
    <w:pPr>
      <w:widowControl w:val="0"/>
      <w:suppressAutoHyphens w:val="0"/>
    </w:pPr>
    <w:rPr>
      <w:b/>
      <w:sz w:val="36"/>
      <w:szCs w:val="20"/>
      <w:lang w:val="en-US" w:eastAsia="en-US"/>
    </w:rPr>
  </w:style>
  <w:style w:type="paragraph" w:customStyle="1" w:styleId="Technique2">
    <w:name w:val="Technique[2]"/>
    <w:basedOn w:val="Normal"/>
    <w:rsid w:val="006A5713"/>
    <w:pPr>
      <w:widowControl w:val="0"/>
      <w:suppressAutoHyphens w:val="0"/>
    </w:pPr>
    <w:rPr>
      <w:b/>
      <w:szCs w:val="20"/>
      <w:u w:val="single"/>
      <w:lang w:val="en-US" w:eastAsia="en-US"/>
    </w:rPr>
  </w:style>
  <w:style w:type="paragraph" w:customStyle="1" w:styleId="Technique3">
    <w:name w:val="Technique[3]"/>
    <w:basedOn w:val="Normal"/>
    <w:rsid w:val="006A5713"/>
    <w:pPr>
      <w:widowControl w:val="0"/>
      <w:suppressAutoHyphens w:val="0"/>
    </w:pPr>
    <w:rPr>
      <w:b/>
      <w:szCs w:val="20"/>
      <w:lang w:val="en-US" w:eastAsia="en-US"/>
    </w:rPr>
  </w:style>
  <w:style w:type="paragraph" w:customStyle="1" w:styleId="Technique4">
    <w:name w:val="Technique[4]"/>
    <w:basedOn w:val="Normal"/>
    <w:rsid w:val="006A5713"/>
    <w:pPr>
      <w:widowControl w:val="0"/>
      <w:suppressAutoHyphens w:val="0"/>
    </w:pPr>
    <w:rPr>
      <w:b/>
      <w:szCs w:val="20"/>
      <w:lang w:val="en-US" w:eastAsia="en-US"/>
    </w:rPr>
  </w:style>
  <w:style w:type="paragraph" w:customStyle="1" w:styleId="Technique5">
    <w:name w:val="Technique[5]"/>
    <w:basedOn w:val="Normal"/>
    <w:rsid w:val="006A5713"/>
    <w:pPr>
      <w:widowControl w:val="0"/>
      <w:suppressAutoHyphens w:val="0"/>
    </w:pPr>
    <w:rPr>
      <w:b/>
      <w:szCs w:val="20"/>
      <w:lang w:val="en-US" w:eastAsia="en-US"/>
    </w:rPr>
  </w:style>
  <w:style w:type="paragraph" w:customStyle="1" w:styleId="Technique6">
    <w:name w:val="Technique[6]"/>
    <w:basedOn w:val="Normal"/>
    <w:rsid w:val="006A5713"/>
    <w:pPr>
      <w:widowControl w:val="0"/>
      <w:suppressAutoHyphens w:val="0"/>
    </w:pPr>
    <w:rPr>
      <w:b/>
      <w:szCs w:val="20"/>
      <w:lang w:val="en-US" w:eastAsia="en-US"/>
    </w:rPr>
  </w:style>
  <w:style w:type="paragraph" w:customStyle="1" w:styleId="Technique7">
    <w:name w:val="Technique[7]"/>
    <w:basedOn w:val="Normal"/>
    <w:rsid w:val="006A5713"/>
    <w:pPr>
      <w:widowControl w:val="0"/>
      <w:suppressAutoHyphens w:val="0"/>
    </w:pPr>
    <w:rPr>
      <w:b/>
      <w:szCs w:val="20"/>
      <w:lang w:val="en-US" w:eastAsia="en-US"/>
    </w:rPr>
  </w:style>
  <w:style w:type="paragraph" w:customStyle="1" w:styleId="Technique8">
    <w:name w:val="Technique[8]"/>
    <w:basedOn w:val="Normal"/>
    <w:rsid w:val="006A5713"/>
    <w:pPr>
      <w:widowControl w:val="0"/>
      <w:suppressAutoHyphens w:val="0"/>
    </w:pPr>
    <w:rPr>
      <w:b/>
      <w:szCs w:val="20"/>
      <w:lang w:val="en-US" w:eastAsia="en-US"/>
    </w:rPr>
  </w:style>
  <w:style w:type="paragraph" w:customStyle="1" w:styleId="RightPar1">
    <w:name w:val="Right Par[1]"/>
    <w:basedOn w:val="Normal"/>
    <w:rsid w:val="006A5713"/>
    <w:pPr>
      <w:widowControl w:val="0"/>
      <w:suppressAutoHyphens w:val="0"/>
    </w:pPr>
    <w:rPr>
      <w:szCs w:val="20"/>
      <w:lang w:val="en-US" w:eastAsia="en-US"/>
    </w:rPr>
  </w:style>
  <w:style w:type="paragraph" w:customStyle="1" w:styleId="RightPar2">
    <w:name w:val="Right Par[2]"/>
    <w:basedOn w:val="Normal"/>
    <w:rsid w:val="006A5713"/>
    <w:pPr>
      <w:widowControl w:val="0"/>
      <w:suppressAutoHyphens w:val="0"/>
    </w:pPr>
    <w:rPr>
      <w:szCs w:val="20"/>
      <w:lang w:val="en-US" w:eastAsia="en-US"/>
    </w:rPr>
  </w:style>
  <w:style w:type="paragraph" w:customStyle="1" w:styleId="RightPar3">
    <w:name w:val="Right Par[3]"/>
    <w:basedOn w:val="Normal"/>
    <w:rsid w:val="006A5713"/>
    <w:pPr>
      <w:widowControl w:val="0"/>
      <w:suppressAutoHyphens w:val="0"/>
    </w:pPr>
    <w:rPr>
      <w:szCs w:val="20"/>
      <w:lang w:val="en-US" w:eastAsia="en-US"/>
    </w:rPr>
  </w:style>
  <w:style w:type="paragraph" w:customStyle="1" w:styleId="RightPar4">
    <w:name w:val="Right Par[4]"/>
    <w:basedOn w:val="Normal"/>
    <w:rsid w:val="006A5713"/>
    <w:pPr>
      <w:widowControl w:val="0"/>
      <w:suppressAutoHyphens w:val="0"/>
    </w:pPr>
    <w:rPr>
      <w:szCs w:val="20"/>
      <w:lang w:val="en-US" w:eastAsia="en-US"/>
    </w:rPr>
  </w:style>
  <w:style w:type="paragraph" w:customStyle="1" w:styleId="RightPar5">
    <w:name w:val="Right Par[5]"/>
    <w:basedOn w:val="Normal"/>
    <w:rsid w:val="006A5713"/>
    <w:pPr>
      <w:widowControl w:val="0"/>
      <w:suppressAutoHyphens w:val="0"/>
    </w:pPr>
    <w:rPr>
      <w:szCs w:val="20"/>
      <w:lang w:val="en-US" w:eastAsia="en-US"/>
    </w:rPr>
  </w:style>
  <w:style w:type="paragraph" w:customStyle="1" w:styleId="RightPar6">
    <w:name w:val="Right Par[6]"/>
    <w:basedOn w:val="Normal"/>
    <w:rsid w:val="006A5713"/>
    <w:pPr>
      <w:widowControl w:val="0"/>
      <w:suppressAutoHyphens w:val="0"/>
    </w:pPr>
    <w:rPr>
      <w:szCs w:val="20"/>
      <w:lang w:val="en-US" w:eastAsia="en-US"/>
    </w:rPr>
  </w:style>
  <w:style w:type="paragraph" w:customStyle="1" w:styleId="RightPar7">
    <w:name w:val="Right Par[7]"/>
    <w:basedOn w:val="Normal"/>
    <w:rsid w:val="006A5713"/>
    <w:pPr>
      <w:widowControl w:val="0"/>
      <w:suppressAutoHyphens w:val="0"/>
    </w:pPr>
    <w:rPr>
      <w:szCs w:val="20"/>
      <w:lang w:val="en-US" w:eastAsia="en-US"/>
    </w:rPr>
  </w:style>
  <w:style w:type="paragraph" w:customStyle="1" w:styleId="RightPar8">
    <w:name w:val="Right Par[8]"/>
    <w:basedOn w:val="Normal"/>
    <w:rsid w:val="006A5713"/>
    <w:pPr>
      <w:widowControl w:val="0"/>
      <w:suppressAutoHyphens w:val="0"/>
    </w:pPr>
    <w:rPr>
      <w:szCs w:val="20"/>
      <w:lang w:val="en-US" w:eastAsia="en-US"/>
    </w:rPr>
  </w:style>
  <w:style w:type="paragraph" w:customStyle="1" w:styleId="Document10">
    <w:name w:val="Document 1"/>
    <w:rsid w:val="006A5713"/>
    <w:pPr>
      <w:keepNext/>
      <w:keepLines/>
      <w:widowControl w:val="0"/>
      <w:tabs>
        <w:tab w:val="left" w:pos="-720"/>
      </w:tabs>
      <w:suppressAutoHyphens/>
    </w:pPr>
    <w:rPr>
      <w:rFonts w:ascii="Courier" w:hAnsi="Courier"/>
      <w:lang w:eastAsia="en-US"/>
    </w:rPr>
  </w:style>
  <w:style w:type="character" w:customStyle="1" w:styleId="Footer1">
    <w:name w:val="Footer1"/>
    <w:rsid w:val="006A5713"/>
    <w:rPr>
      <w:sz w:val="20"/>
    </w:rPr>
  </w:style>
  <w:style w:type="character" w:customStyle="1" w:styleId="Header1">
    <w:name w:val="Header1"/>
    <w:rsid w:val="006A5713"/>
    <w:rPr>
      <w:sz w:val="20"/>
    </w:rPr>
  </w:style>
  <w:style w:type="character" w:customStyle="1" w:styleId="FOOTNOTEREF">
    <w:name w:val="FOOTNOTE REF"/>
    <w:rsid w:val="006A5713"/>
    <w:rPr>
      <w:sz w:val="16"/>
      <w:vertAlign w:val="superscript"/>
    </w:rPr>
  </w:style>
  <w:style w:type="character" w:customStyle="1" w:styleId="FOOTNOTETEX">
    <w:name w:val="FOOTNOTE TEX"/>
    <w:rsid w:val="006A5713"/>
    <w:rPr>
      <w:sz w:val="20"/>
    </w:rPr>
  </w:style>
  <w:style w:type="character" w:customStyle="1" w:styleId="DocInit">
    <w:name w:val="Doc Init"/>
    <w:basedOn w:val="DefaultParagraphFont"/>
    <w:rsid w:val="006A5713"/>
  </w:style>
  <w:style w:type="character" w:customStyle="1" w:styleId="TechInit">
    <w:name w:val="Tech Init"/>
    <w:basedOn w:val="DefaultParagraphFont"/>
    <w:rsid w:val="006A5713"/>
  </w:style>
  <w:style w:type="character" w:customStyle="1" w:styleId="Pleading">
    <w:name w:val="Pleading"/>
    <w:basedOn w:val="DefaultParagraphFont"/>
    <w:rsid w:val="006A5713"/>
  </w:style>
  <w:style w:type="character" w:customStyle="1" w:styleId="Technactif">
    <w:name w:val="Techn actif"/>
    <w:basedOn w:val="DefaultParagraphFont"/>
    <w:rsid w:val="006A5713"/>
  </w:style>
  <w:style w:type="character" w:customStyle="1" w:styleId="Docactif">
    <w:name w:val="Doc actif"/>
    <w:basedOn w:val="DefaultParagraphFont"/>
    <w:rsid w:val="006A5713"/>
  </w:style>
  <w:style w:type="character" w:customStyle="1" w:styleId="footnotetex0">
    <w:name w:val="footnote tex"/>
    <w:rsid w:val="006A5713"/>
    <w:rPr>
      <w:sz w:val="20"/>
    </w:rPr>
  </w:style>
  <w:style w:type="character" w:customStyle="1" w:styleId="Frame">
    <w:name w:val="Frame"/>
    <w:basedOn w:val="DefaultParagraphFont"/>
    <w:rsid w:val="006A5713"/>
  </w:style>
  <w:style w:type="character" w:customStyle="1" w:styleId="WP9Date">
    <w:name w:val="WP9_Date"/>
    <w:rsid w:val="006A5713"/>
    <w:rPr>
      <w:i/>
      <w:iCs w:val="0"/>
    </w:rPr>
  </w:style>
  <w:style w:type="character" w:customStyle="1" w:styleId="Text">
    <w:name w:val="Text"/>
    <w:rsid w:val="006A5713"/>
    <w:rPr>
      <w:sz w:val="24"/>
    </w:rPr>
  </w:style>
  <w:style w:type="character" w:customStyle="1" w:styleId="Heading11">
    <w:name w:val="Heading 11"/>
    <w:rsid w:val="006A5713"/>
    <w:rPr>
      <w:b/>
      <w:bCs w:val="0"/>
      <w:sz w:val="24"/>
      <w:u w:val="single"/>
    </w:rPr>
  </w:style>
  <w:style w:type="paragraph" w:styleId="CommentSubject">
    <w:name w:val="annotation subject"/>
    <w:basedOn w:val="CommentText"/>
    <w:next w:val="CommentText"/>
    <w:link w:val="CommentSubjectChar"/>
    <w:uiPriority w:val="99"/>
    <w:unhideWhenUsed/>
    <w:rsid w:val="006A5713"/>
    <w:rPr>
      <w:b/>
      <w:bCs/>
      <w:lang w:val="en-US" w:eastAsia="en-US"/>
    </w:rPr>
  </w:style>
  <w:style w:type="character" w:customStyle="1" w:styleId="CommentSubjectChar">
    <w:name w:val="Comment Subject Char"/>
    <w:basedOn w:val="CommentTextChar"/>
    <w:link w:val="CommentSubject"/>
    <w:uiPriority w:val="99"/>
    <w:rsid w:val="006A5713"/>
    <w:rPr>
      <w:b/>
      <w:bCs/>
      <w:lang w:val="en-US" w:eastAsia="en-US"/>
    </w:rPr>
  </w:style>
  <w:style w:type="character" w:customStyle="1" w:styleId="BalloonTextChar">
    <w:name w:val="Balloon Text Char"/>
    <w:link w:val="BalloonText"/>
    <w:rsid w:val="006A5713"/>
    <w:rPr>
      <w:rFonts w:ascii="Tahoma" w:hAnsi="Tahoma" w:cs="Tahoma"/>
      <w:sz w:val="16"/>
      <w:szCs w:val="16"/>
      <w:lang w:val="ru-RU" w:eastAsia="ar-SA"/>
    </w:rPr>
  </w:style>
  <w:style w:type="paragraph" w:styleId="TOC3">
    <w:name w:val="toc 3"/>
    <w:basedOn w:val="Normal"/>
    <w:next w:val="Normal"/>
    <w:autoRedefine/>
    <w:uiPriority w:val="39"/>
    <w:rsid w:val="006A5713"/>
    <w:pPr>
      <w:suppressAutoHyphens w:val="0"/>
      <w:spacing w:after="100"/>
      <w:ind w:left="480"/>
    </w:pPr>
    <w:rPr>
      <w:szCs w:val="20"/>
      <w:lang w:val="en-US" w:eastAsia="en-US"/>
    </w:rPr>
  </w:style>
  <w:style w:type="paragraph" w:styleId="TOC1">
    <w:name w:val="toc 1"/>
    <w:basedOn w:val="Normal"/>
    <w:next w:val="Normal"/>
    <w:autoRedefine/>
    <w:uiPriority w:val="39"/>
    <w:rsid w:val="00356008"/>
    <w:pPr>
      <w:tabs>
        <w:tab w:val="right" w:leader="dot" w:pos="9628"/>
      </w:tabs>
      <w:suppressAutoHyphens w:val="0"/>
      <w:spacing w:after="100"/>
    </w:pPr>
    <w:rPr>
      <w:noProof/>
      <w:sz w:val="20"/>
      <w:szCs w:val="20"/>
      <w:lang w:val="en-GB" w:eastAsia="en-US"/>
    </w:rPr>
  </w:style>
  <w:style w:type="paragraph" w:styleId="TOC2">
    <w:name w:val="toc 2"/>
    <w:basedOn w:val="Normal"/>
    <w:next w:val="Normal"/>
    <w:autoRedefine/>
    <w:uiPriority w:val="39"/>
    <w:rsid w:val="006A5713"/>
    <w:pPr>
      <w:suppressAutoHyphens w:val="0"/>
      <w:spacing w:after="100"/>
      <w:ind w:left="240"/>
    </w:pPr>
    <w:rPr>
      <w:szCs w:val="20"/>
      <w:lang w:val="en-US" w:eastAsia="en-US"/>
    </w:rPr>
  </w:style>
  <w:style w:type="paragraph" w:customStyle="1" w:styleId="Para">
    <w:name w:val="Para"/>
    <w:basedOn w:val="a2"/>
    <w:qFormat/>
    <w:rsid w:val="006A5713"/>
    <w:pPr>
      <w:ind w:left="2268" w:hanging="1134"/>
    </w:pPr>
  </w:style>
  <w:style w:type="paragraph" w:customStyle="1" w:styleId="blocpara">
    <w:name w:val="bloc para"/>
    <w:basedOn w:val="Para"/>
    <w:qFormat/>
    <w:rsid w:val="006A5713"/>
    <w:pPr>
      <w:ind w:firstLine="0"/>
    </w:pPr>
  </w:style>
  <w:style w:type="paragraph" w:styleId="Revision">
    <w:name w:val="Revision"/>
    <w:hidden/>
    <w:uiPriority w:val="99"/>
    <w:semiHidden/>
    <w:rsid w:val="006A5713"/>
    <w:rPr>
      <w:sz w:val="24"/>
      <w:lang w:val="en-US" w:eastAsia="en-US"/>
    </w:rPr>
  </w:style>
  <w:style w:type="character" w:customStyle="1" w:styleId="BodyTextIndent3Char">
    <w:name w:val="Body Text Indent 3 Char"/>
    <w:link w:val="BodyTextIndent3"/>
    <w:rsid w:val="006A5713"/>
    <w:rPr>
      <w:sz w:val="16"/>
      <w:szCs w:val="16"/>
      <w:lang w:val="ru-RU" w:eastAsia="ar-SA"/>
    </w:rPr>
  </w:style>
  <w:style w:type="character" w:customStyle="1" w:styleId="TitleChar">
    <w:name w:val="Title Char"/>
    <w:link w:val="Title"/>
    <w:rsid w:val="006A5713"/>
    <w:rPr>
      <w:rFonts w:ascii="Courier New" w:hAnsi="Courier New"/>
      <w:u w:val="single"/>
      <w:lang w:eastAsia="en-US"/>
    </w:rPr>
  </w:style>
  <w:style w:type="paragraph" w:styleId="TOC4">
    <w:name w:val="toc 4"/>
    <w:basedOn w:val="Normal"/>
    <w:next w:val="Normal"/>
    <w:autoRedefine/>
    <w:uiPriority w:val="39"/>
    <w:unhideWhenUsed/>
    <w:rsid w:val="006A5713"/>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6A5713"/>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6A5713"/>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6A5713"/>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6A5713"/>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6A5713"/>
    <w:pPr>
      <w:suppressAutoHyphens w:val="0"/>
      <w:spacing w:after="100" w:line="276" w:lineRule="auto"/>
      <w:ind w:left="1760"/>
    </w:pPr>
    <w:rPr>
      <w:rFonts w:ascii="Calibri" w:hAnsi="Calibri"/>
      <w:sz w:val="22"/>
      <w:szCs w:val="22"/>
      <w:lang w:val="en-GB" w:eastAsia="en-GB"/>
    </w:rPr>
  </w:style>
  <w:style w:type="paragraph" w:styleId="Salutation">
    <w:name w:val="Salutation"/>
    <w:basedOn w:val="Normal"/>
    <w:next w:val="Normal"/>
    <w:link w:val="SalutationChar"/>
    <w:rsid w:val="006A5713"/>
    <w:pPr>
      <w:spacing w:line="240" w:lineRule="atLeast"/>
    </w:pPr>
    <w:rPr>
      <w:sz w:val="20"/>
      <w:szCs w:val="20"/>
      <w:lang w:val="fr-CH" w:eastAsia="en-US"/>
    </w:rPr>
  </w:style>
  <w:style w:type="character" w:customStyle="1" w:styleId="SalutationChar">
    <w:name w:val="Salutation Char"/>
    <w:basedOn w:val="DefaultParagraphFont"/>
    <w:link w:val="Salutation"/>
    <w:rsid w:val="006A5713"/>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82118431">
      <w:bodyDiv w:val="1"/>
      <w:marLeft w:val="0"/>
      <w:marRight w:val="0"/>
      <w:marTop w:val="0"/>
      <w:marBottom w:val="0"/>
      <w:divBdr>
        <w:top w:val="none" w:sz="0" w:space="0" w:color="auto"/>
        <w:left w:val="none" w:sz="0" w:space="0" w:color="auto"/>
        <w:bottom w:val="none" w:sz="0" w:space="0" w:color="auto"/>
        <w:right w:val="none" w:sz="0" w:space="0" w:color="auto"/>
      </w:divBdr>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14383084">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3741897">
      <w:bodyDiv w:val="1"/>
      <w:marLeft w:val="0"/>
      <w:marRight w:val="0"/>
      <w:marTop w:val="0"/>
      <w:marBottom w:val="0"/>
      <w:divBdr>
        <w:top w:val="none" w:sz="0" w:space="0" w:color="auto"/>
        <w:left w:val="none" w:sz="0" w:space="0" w:color="auto"/>
        <w:bottom w:val="none" w:sz="0" w:space="0" w:color="auto"/>
        <w:right w:val="none" w:sz="0" w:space="0" w:color="auto"/>
      </w:divBdr>
    </w:div>
    <w:div w:id="190540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image" Target="media/image2.png"/><Relationship Id="rId42" Type="http://schemas.openxmlformats.org/officeDocument/2006/relationships/header" Target="header22.xml"/><Relationship Id="rId47" Type="http://schemas.openxmlformats.org/officeDocument/2006/relationships/header" Target="header26.xml"/><Relationship Id="rId63" Type="http://schemas.openxmlformats.org/officeDocument/2006/relationships/footer" Target="footer11.xml"/><Relationship Id="rId68" Type="http://schemas.openxmlformats.org/officeDocument/2006/relationships/header" Target="header36.xml"/><Relationship Id="rId16" Type="http://schemas.openxmlformats.org/officeDocument/2006/relationships/footer" Target="footer3.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oter" Target="footer8.xml"/><Relationship Id="rId45" Type="http://schemas.openxmlformats.org/officeDocument/2006/relationships/header" Target="header24.xml"/><Relationship Id="rId53" Type="http://schemas.openxmlformats.org/officeDocument/2006/relationships/image" Target="media/image4.wmf"/><Relationship Id="rId58" Type="http://schemas.openxmlformats.org/officeDocument/2006/relationships/image" Target="media/image60.wmf"/><Relationship Id="rId66" Type="http://schemas.openxmlformats.org/officeDocument/2006/relationships/header" Target="header35.xml"/><Relationship Id="rId74" Type="http://schemas.openxmlformats.org/officeDocument/2006/relationships/footer" Target="footer15.xml"/><Relationship Id="rId5" Type="http://schemas.microsoft.com/office/2007/relationships/stylesWithEffects" Target="stylesWithEffects.xml"/><Relationship Id="rId61" Type="http://schemas.openxmlformats.org/officeDocument/2006/relationships/header" Target="header31.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footer" Target="footer10.xml"/><Relationship Id="rId56" Type="http://schemas.openxmlformats.org/officeDocument/2006/relationships/oleObject" Target="embeddings/oleObject1.bin"/><Relationship Id="rId64" Type="http://schemas.openxmlformats.org/officeDocument/2006/relationships/header" Target="header33.xml"/><Relationship Id="rId69" Type="http://schemas.openxmlformats.org/officeDocument/2006/relationships/header" Target="header37.xm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29.xml"/><Relationship Id="rId72" Type="http://schemas.openxmlformats.org/officeDocument/2006/relationships/footer" Target="footer14.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1.wmf"/><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image" Target="media/image7.jpeg"/><Relationship Id="rId67" Type="http://schemas.openxmlformats.org/officeDocument/2006/relationships/footer" Target="footer12.xml"/><Relationship Id="rId20" Type="http://schemas.openxmlformats.org/officeDocument/2006/relationships/footer" Target="footer4.xml"/><Relationship Id="rId41" Type="http://schemas.openxmlformats.org/officeDocument/2006/relationships/header" Target="header21.xml"/><Relationship Id="rId54" Type="http://schemas.openxmlformats.org/officeDocument/2006/relationships/image" Target="media/image40.wmf"/><Relationship Id="rId62" Type="http://schemas.openxmlformats.org/officeDocument/2006/relationships/header" Target="header32.xml"/><Relationship Id="rId70" Type="http://schemas.openxmlformats.org/officeDocument/2006/relationships/footer" Target="footer13.xml"/><Relationship Id="rId75"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7.xml"/><Relationship Id="rId57" Type="http://schemas.openxmlformats.org/officeDocument/2006/relationships/image" Target="media/image6.wmf"/><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9.xml"/><Relationship Id="rId52" Type="http://schemas.openxmlformats.org/officeDocument/2006/relationships/image" Target="media/image3.wmf"/><Relationship Id="rId60" Type="http://schemas.openxmlformats.org/officeDocument/2006/relationships/header" Target="header30.xml"/><Relationship Id="rId65" Type="http://schemas.openxmlformats.org/officeDocument/2006/relationships/header" Target="header34.xml"/><Relationship Id="rId73" Type="http://schemas.openxmlformats.org/officeDocument/2006/relationships/header" Target="header39.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0.wmf"/><Relationship Id="rId39" Type="http://schemas.openxmlformats.org/officeDocument/2006/relationships/header" Target="header20.xml"/><Relationship Id="rId34" Type="http://schemas.openxmlformats.org/officeDocument/2006/relationships/header" Target="header15.xml"/><Relationship Id="rId50" Type="http://schemas.openxmlformats.org/officeDocument/2006/relationships/header" Target="header28.xml"/><Relationship Id="rId55" Type="http://schemas.openxmlformats.org/officeDocument/2006/relationships/image" Target="media/image5.wmf"/><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eader" Target="header38.xml"/><Relationship Id="rId2" Type="http://schemas.openxmlformats.org/officeDocument/2006/relationships/customXml" Target="../customXml/item2.xml"/><Relationship Id="rId2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598B9-F403-4D24-AB65-E25AF7060E2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021AF05-0881-4315-B0A5-50BFB04F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16685</Words>
  <Characters>95109</Characters>
  <Application>Microsoft Office Word</Application>
  <DocSecurity>0</DocSecurity>
  <Lines>792</Lines>
  <Paragraphs>223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111571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3</cp:revision>
  <cp:lastPrinted>2016-10-06T11:56:00Z</cp:lastPrinted>
  <dcterms:created xsi:type="dcterms:W3CDTF">2016-10-13T07:06:00Z</dcterms:created>
  <dcterms:modified xsi:type="dcterms:W3CDTF">2016-10-13T07:11:00Z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3beb8645-ddbd-455d-980d-b8f817e48e2a</vt:lpwstr>
  </property>
  <property fmtid="{D5CDD505-2E9C-101B-9397-08002B2CF9AE}" pid="3" name="bjSaver">
    <vt:lpwstr>S2e15rp+7ldH2uz+ZrtuFhXO9HOONE9S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PAG55,27/01/2016 14:11:19,GENERAL BUSINESS</vt:lpwstr>
  </property>
  <property fmtid="{D5CDD505-2E9C-101B-9397-08002B2CF9AE}" pid="8" name="CNH-Classification">
    <vt:lpwstr>[GENERAL BUSINESS]</vt:lpwstr>
  </property>
  <property fmtid="{D5CDD505-2E9C-101B-9397-08002B2CF9AE}" pid="9" name="_NewReviewCycle">
    <vt:lpwstr/>
  </property>
</Properties>
</file>