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2E32A1">
            <w:pPr>
              <w:jc w:val="right"/>
            </w:pPr>
            <w:r w:rsidRPr="00C64574">
              <w:rPr>
                <w:sz w:val="40"/>
              </w:rPr>
              <w:t>ECE</w:t>
            </w:r>
            <w:r w:rsidRPr="00C64574">
              <w:t>/TRANS/WP.29/GR</w:t>
            </w:r>
            <w:r w:rsidR="000D4EB3" w:rsidRPr="00C64574">
              <w:t>SG</w:t>
            </w:r>
            <w:r w:rsidRPr="00C64574">
              <w:t>/201</w:t>
            </w:r>
            <w:r w:rsidR="002A7DBF">
              <w:t>6</w:t>
            </w:r>
            <w:r w:rsidR="001F20EF">
              <w:t>/</w:t>
            </w:r>
            <w:r w:rsidR="00AF6B6C">
              <w:t>2</w:t>
            </w:r>
            <w:r w:rsidR="002E32A1">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941907"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15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5534A0" w:rsidP="00D5792F">
            <w:pPr>
              <w:spacing w:line="240" w:lineRule="exact"/>
            </w:pPr>
            <w:r>
              <w:t>2</w:t>
            </w:r>
            <w:r w:rsidR="00FC518C">
              <w:t>5</w:t>
            </w:r>
            <w:r w:rsidR="009A1E55">
              <w:t xml:space="preserve"> </w:t>
            </w:r>
            <w:r w:rsidR="00967ACA">
              <w:t>Jul</w:t>
            </w:r>
            <w:r w:rsidR="009A1E55">
              <w:t>y</w:t>
            </w:r>
            <w:r w:rsidR="002B47CA">
              <w:t xml:space="preserve"> 201</w:t>
            </w:r>
            <w:r w:rsidR="002A7DBF">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00AF6B6C">
        <w:rPr>
          <w:b/>
        </w:rPr>
        <w:t>1</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2A7DBF">
        <w:t>11</w:t>
      </w:r>
      <w:r w:rsidR="0028776F" w:rsidRPr="00C64574">
        <w:t>–</w:t>
      </w:r>
      <w:r w:rsidR="002A7DBF">
        <w:t>14</w:t>
      </w:r>
      <w:r w:rsidR="00967ACA">
        <w:t xml:space="preserve"> October</w:t>
      </w:r>
      <w:r w:rsidR="00B53C21" w:rsidRPr="00C64574">
        <w:t xml:space="preserve"> </w:t>
      </w:r>
      <w:r w:rsidR="00856FAA" w:rsidRPr="00C64574">
        <w:t>201</w:t>
      </w:r>
      <w:r w:rsidR="002A7DBF">
        <w:t>6</w:t>
      </w:r>
    </w:p>
    <w:p w:rsidR="00B53C21" w:rsidRPr="00DF418A" w:rsidRDefault="00915EF6" w:rsidP="00C96DF2">
      <w:r w:rsidRPr="00DF418A">
        <w:t xml:space="preserve">Item </w:t>
      </w:r>
      <w:r w:rsidR="002E32A1">
        <w:t>11</w:t>
      </w:r>
      <w:r w:rsidRPr="00DF418A">
        <w:t xml:space="preserve"> of the provisional agenda</w:t>
      </w:r>
    </w:p>
    <w:p w:rsidR="00915EF6" w:rsidRPr="001F20EF" w:rsidRDefault="00C64574" w:rsidP="00C96DF2">
      <w:pPr>
        <w:rPr>
          <w:b/>
          <w:lang w:val="en-US"/>
        </w:rPr>
      </w:pPr>
      <w:r w:rsidRPr="00DF418A">
        <w:rPr>
          <w:b/>
        </w:rPr>
        <w:t xml:space="preserve">Regulation No. </w:t>
      </w:r>
      <w:r w:rsidR="002E32A1">
        <w:rPr>
          <w:b/>
        </w:rPr>
        <w:t>118</w:t>
      </w:r>
      <w:r w:rsidRPr="00DF418A">
        <w:rPr>
          <w:b/>
        </w:rPr>
        <w:t xml:space="preserve"> (</w:t>
      </w:r>
      <w:r w:rsidR="002E32A1">
        <w:rPr>
          <w:b/>
        </w:rPr>
        <w:t>Burning behaviour of materials</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557459">
        <w:rPr>
          <w:sz w:val="26"/>
          <w:szCs w:val="26"/>
        </w:rPr>
        <w:t xml:space="preserve">Supplement </w:t>
      </w:r>
      <w:r w:rsidR="002E32A1">
        <w:rPr>
          <w:sz w:val="26"/>
          <w:szCs w:val="26"/>
        </w:rPr>
        <w:t>3</w:t>
      </w:r>
      <w:r w:rsidR="00557459">
        <w:rPr>
          <w:sz w:val="26"/>
          <w:szCs w:val="26"/>
        </w:rPr>
        <w:t xml:space="preserve"> to the 0</w:t>
      </w:r>
      <w:r w:rsidR="002E32A1">
        <w:rPr>
          <w:sz w:val="26"/>
          <w:szCs w:val="26"/>
        </w:rPr>
        <w:t>2</w:t>
      </w:r>
      <w:r w:rsidR="00557459">
        <w:rPr>
          <w:sz w:val="26"/>
          <w:szCs w:val="26"/>
        </w:rPr>
        <w:t xml:space="preserve"> series of </w:t>
      </w:r>
      <w:r w:rsidR="00557459" w:rsidRPr="00133E6D">
        <w:rPr>
          <w:sz w:val="26"/>
          <w:szCs w:val="26"/>
        </w:rPr>
        <w:t xml:space="preserve">amendments </w:t>
      </w:r>
      <w:r w:rsidR="00557459">
        <w:rPr>
          <w:sz w:val="26"/>
          <w:szCs w:val="26"/>
        </w:rPr>
        <w:t xml:space="preserve">to Regulation No. </w:t>
      </w:r>
      <w:r w:rsidR="002E32A1">
        <w:rPr>
          <w:sz w:val="26"/>
          <w:szCs w:val="26"/>
        </w:rPr>
        <w:t>118</w:t>
      </w:r>
      <w:r w:rsidR="00557459" w:rsidRPr="0060541E">
        <w:rPr>
          <w:sz w:val="26"/>
          <w:szCs w:val="26"/>
        </w:rPr>
        <w:t xml:space="preserve"> (</w:t>
      </w:r>
      <w:r w:rsidR="002E32A1" w:rsidRPr="002E32A1">
        <w:rPr>
          <w:sz w:val="26"/>
          <w:szCs w:val="26"/>
        </w:rPr>
        <w:t>Burning behaviour of materials</w:t>
      </w:r>
      <w:r w:rsidR="00557459" w:rsidRPr="0060541E">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the expert</w:t>
      </w:r>
      <w:r w:rsidR="002E32A1">
        <w:t>s</w:t>
      </w:r>
      <w:r w:rsidR="00DF418A" w:rsidRPr="00DF418A">
        <w:t xml:space="preserve"> </w:t>
      </w:r>
      <w:r w:rsidR="00B253FC">
        <w:t>from</w:t>
      </w:r>
      <w:r w:rsidR="002E32A1">
        <w:t xml:space="preserve"> Finland, France and Germany </w:t>
      </w:r>
      <w:r w:rsidRPr="00DF418A">
        <w:rPr>
          <w:vertAlign w:val="superscript"/>
        </w:rPr>
        <w:footnoteReference w:customMarkFollows="1" w:id="2"/>
        <w:t>*</w:t>
      </w:r>
    </w:p>
    <w:p w:rsidR="00DF418A" w:rsidRPr="000E2AC1" w:rsidRDefault="0050261A" w:rsidP="00704CB6">
      <w:pPr>
        <w:ind w:left="1134" w:right="1134" w:firstLine="567"/>
        <w:jc w:val="both"/>
      </w:pPr>
      <w:r w:rsidRPr="00C44286">
        <w:t>The text reproduced below was prepared by the expert</w:t>
      </w:r>
      <w:r w:rsidR="002E32A1">
        <w:t>s</w:t>
      </w:r>
      <w:r>
        <w:t xml:space="preserve"> from </w:t>
      </w:r>
      <w:r w:rsidR="002E32A1" w:rsidRPr="002E32A1">
        <w:t>Finland</w:t>
      </w:r>
      <w:r w:rsidR="002E32A1">
        <w:t>,</w:t>
      </w:r>
      <w:r w:rsidR="002E32A1" w:rsidRPr="002E32A1">
        <w:t xml:space="preserve"> France</w:t>
      </w:r>
      <w:r w:rsidR="002E32A1" w:rsidRPr="00C44286">
        <w:t xml:space="preserve"> </w:t>
      </w:r>
      <w:r w:rsidR="002E32A1" w:rsidRPr="002E32A1">
        <w:t xml:space="preserve">and Germany </w:t>
      </w:r>
      <w:r w:rsidR="00557459">
        <w:t xml:space="preserve">to </w:t>
      </w:r>
      <w:r w:rsidR="002E32A1">
        <w:t xml:space="preserve">reduce </w:t>
      </w:r>
      <w:r w:rsidR="00454419">
        <w:t>the administrative procedures that do not b</w:t>
      </w:r>
      <w:r w:rsidR="002E32A1">
        <w:t>enefit the level of safety.</w:t>
      </w:r>
      <w:r w:rsidR="002E32A1" w:rsidRPr="00C44286">
        <w:t xml:space="preserve"> The modifications to the current text of </w:t>
      </w:r>
      <w:r w:rsidR="002E32A1">
        <w:t xml:space="preserve">the 02 series of amendments of UN </w:t>
      </w:r>
      <w:r w:rsidR="002E32A1" w:rsidRPr="00C44286">
        <w:t xml:space="preserve">Regulation No. </w:t>
      </w:r>
      <w:r w:rsidR="002E32A1">
        <w:t xml:space="preserve">118 including the adopted amendment of </w:t>
      </w:r>
      <w:r w:rsidR="002E32A1" w:rsidRPr="00B33A3C">
        <w:t xml:space="preserve">ECE/TRANS/WP.29/GRSG/2015/29 and Corr.1 </w:t>
      </w:r>
      <w:r w:rsidR="002E32A1" w:rsidRPr="00C44286">
        <w:t xml:space="preserve">are marked in bold </w:t>
      </w:r>
      <w:r w:rsidR="002E32A1">
        <w:t xml:space="preserve">for new </w:t>
      </w:r>
      <w:r w:rsidR="002E32A1" w:rsidRPr="00C44286">
        <w:t>characters</w:t>
      </w:r>
      <w:r w:rsidR="002E32A1">
        <w:t>.</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2E32A1" w:rsidRPr="00F57513" w:rsidRDefault="002E32A1" w:rsidP="002E32A1">
      <w:pPr>
        <w:widowControl w:val="0"/>
        <w:tabs>
          <w:tab w:val="left" w:pos="2268"/>
        </w:tabs>
        <w:spacing w:after="120" w:line="240" w:lineRule="auto"/>
        <w:ind w:left="2268" w:right="1134" w:hanging="1134"/>
        <w:jc w:val="both"/>
        <w:rPr>
          <w:iCs/>
          <w:lang w:eastAsia="ar-SA"/>
        </w:rPr>
      </w:pPr>
      <w:r>
        <w:rPr>
          <w:i/>
          <w:lang w:val="en-US" w:eastAsia="ar-SA"/>
        </w:rPr>
        <w:t xml:space="preserve">Part II, </w:t>
      </w:r>
      <w:r w:rsidRPr="00F57513">
        <w:rPr>
          <w:i/>
          <w:lang w:eastAsia="ar-SA"/>
        </w:rPr>
        <w:t xml:space="preserve">paragraph </w:t>
      </w:r>
      <w:r w:rsidRPr="00F57513">
        <w:rPr>
          <w:i/>
          <w:lang w:val="en-US" w:eastAsia="ar-SA"/>
        </w:rPr>
        <w:t>6.2.6</w:t>
      </w:r>
      <w:r w:rsidRPr="00F57513">
        <w:rPr>
          <w:i/>
          <w:lang w:eastAsia="ar-SA"/>
        </w:rPr>
        <w:t>.,</w:t>
      </w:r>
      <w:r w:rsidRPr="00F57513">
        <w:rPr>
          <w:iCs/>
          <w:lang w:eastAsia="ar-SA"/>
        </w:rPr>
        <w:t xml:space="preserve"> </w:t>
      </w:r>
      <w:r w:rsidRPr="00F57513">
        <w:rPr>
          <w:iCs/>
          <w:lang w:val="en-US" w:eastAsia="ar-SA"/>
        </w:rPr>
        <w:t xml:space="preserve">amend </w:t>
      </w:r>
      <w:r w:rsidRPr="00F57513">
        <w:rPr>
          <w:iCs/>
          <w:lang w:eastAsia="ar-SA"/>
        </w:rPr>
        <w:t>to read:</w:t>
      </w:r>
    </w:p>
    <w:p w:rsidR="002E32A1" w:rsidRPr="00D41825" w:rsidRDefault="002E32A1" w:rsidP="002E32A1">
      <w:pPr>
        <w:tabs>
          <w:tab w:val="left" w:pos="2835"/>
          <w:tab w:val="left" w:pos="8505"/>
        </w:tabs>
        <w:spacing w:before="120" w:after="120" w:line="240" w:lineRule="auto"/>
        <w:ind w:left="2268" w:right="1134" w:hanging="1134"/>
        <w:jc w:val="both"/>
      </w:pPr>
      <w:r w:rsidRPr="00F57513">
        <w:rPr>
          <w:lang w:val="en-US"/>
        </w:rPr>
        <w:t>"</w:t>
      </w:r>
      <w:r w:rsidRPr="00F57513">
        <w:t>6.2.6.</w:t>
      </w:r>
      <w:r w:rsidRPr="00F57513">
        <w:tab/>
      </w:r>
      <w:r w:rsidRPr="00D41825">
        <w:t>Any electric cable (e.g. single-core, multi-core, screened, unscreened, sheathed cables) exceeding a length of 100 mm used in the vehicle shall undergo the resistance to flame propagation test described in ISO 6722-1:2011, paragraph 5.22.</w:t>
      </w:r>
      <w:r>
        <w:t xml:space="preserve"> </w:t>
      </w:r>
      <w:r w:rsidRPr="00AD31FF">
        <w:rPr>
          <w:b/>
        </w:rPr>
        <w:t xml:space="preserve">Test reports </w:t>
      </w:r>
      <w:r>
        <w:rPr>
          <w:b/>
        </w:rPr>
        <w:t xml:space="preserve">and approvals of components </w:t>
      </w:r>
      <w:r w:rsidRPr="00AD31FF">
        <w:rPr>
          <w:b/>
        </w:rPr>
        <w:t>obtained according to ISO 6722:2006, paragraph 12</w:t>
      </w:r>
      <w:r>
        <w:rPr>
          <w:b/>
        </w:rPr>
        <w:t>., shall remain valid.</w:t>
      </w:r>
    </w:p>
    <w:p w:rsidR="002E32A1" w:rsidRPr="00D41825" w:rsidRDefault="002E32A1" w:rsidP="002E32A1">
      <w:pPr>
        <w:tabs>
          <w:tab w:val="left" w:pos="2835"/>
          <w:tab w:val="left" w:pos="8505"/>
        </w:tabs>
        <w:spacing w:before="120" w:after="120" w:line="240" w:lineRule="auto"/>
        <w:ind w:left="2268" w:right="1134" w:hanging="1134"/>
        <w:jc w:val="both"/>
      </w:pPr>
      <w:r w:rsidRPr="00D41825">
        <w:tab/>
        <w:t>The exposure to the test flame shall be finished, when the conductor (in case of single-core cables) or the first conductor (in case of multi-core cables) becomes visible, or after 15 s for cables with conductor sizes of each less or equal than 2.5 mm</w:t>
      </w:r>
      <w:r w:rsidRPr="00D41825">
        <w:rPr>
          <w:vertAlign w:val="superscript"/>
        </w:rPr>
        <w:t>2</w:t>
      </w:r>
      <w:r w:rsidRPr="00D41825">
        <w:t xml:space="preserve"> and 30 s for cables with conductor sizes greater than 2.5 mm</w:t>
      </w:r>
      <w:r w:rsidRPr="00D41825">
        <w:rPr>
          <w:vertAlign w:val="superscript"/>
        </w:rPr>
        <w:t>2</w:t>
      </w:r>
      <w:r w:rsidRPr="00D41825">
        <w:t xml:space="preserve"> or multi-core cables with at least one conductor size greater than 2.5 mm</w:t>
      </w:r>
      <w:r w:rsidRPr="00D41825">
        <w:rPr>
          <w:vertAlign w:val="superscript"/>
        </w:rPr>
        <w:t>2</w:t>
      </w:r>
      <w:r w:rsidRPr="00D41825">
        <w:t>.</w:t>
      </w:r>
    </w:p>
    <w:p w:rsidR="005A0EF3" w:rsidRPr="00FC518C" w:rsidRDefault="002E32A1" w:rsidP="00FC518C">
      <w:pPr>
        <w:tabs>
          <w:tab w:val="left" w:pos="2835"/>
          <w:tab w:val="left" w:pos="8505"/>
        </w:tabs>
        <w:spacing w:before="120" w:after="120" w:line="240" w:lineRule="auto"/>
        <w:ind w:left="2268" w:right="1134" w:hanging="1134"/>
        <w:jc w:val="both"/>
        <w:rPr>
          <w:lang w:val="en-US" w:eastAsia="ar-SA"/>
        </w:rPr>
      </w:pPr>
      <w:r w:rsidRPr="00C44286">
        <w:tab/>
      </w:r>
      <w:r w:rsidRPr="00DF47C2">
        <w:t>The</w:t>
      </w:r>
      <w:r w:rsidRPr="00DF47C2">
        <w:rPr>
          <w:lang w:eastAsia="ar-SA"/>
        </w:rPr>
        <w:t xml:space="preserve"> result of the test shall be considered satisfactory if, taking into account the worst test result, any combustion flame of insulating material shall extinguish within</w:t>
      </w:r>
      <w:r w:rsidRPr="00C44286">
        <w:rPr>
          <w:lang w:eastAsia="ar-SA"/>
        </w:rPr>
        <w:t xml:space="preserve"> </w:t>
      </w:r>
      <w:r w:rsidRPr="00DF47C2">
        <w:rPr>
          <w:lang w:eastAsia="ar-SA"/>
        </w:rPr>
        <w:t>70</w:t>
      </w:r>
      <w:r w:rsidRPr="00C44286">
        <w:rPr>
          <w:lang w:eastAsia="ar-SA"/>
        </w:rPr>
        <w:t xml:space="preserve"> </w:t>
      </w:r>
      <w:r w:rsidRPr="00DF47C2">
        <w:rPr>
          <w:lang w:eastAsia="ar-SA"/>
        </w:rPr>
        <w:t>seconds and a minimum of 50 mm insulation at the top of the test sample shall remain unburned.</w:t>
      </w:r>
      <w:r w:rsidRPr="00F57513">
        <w:rPr>
          <w:lang w:val="en-US" w:eastAsia="ar-SA"/>
        </w:rPr>
        <w:t>"</w:t>
      </w:r>
      <w:bookmarkStart w:id="0" w:name="_GoBack"/>
      <w:bookmarkEnd w:id="0"/>
    </w:p>
    <w:p w:rsidR="00CB7013" w:rsidRPr="00BC48C8" w:rsidRDefault="00CB7013" w:rsidP="00CB7013">
      <w:pPr>
        <w:pStyle w:val="HChG"/>
      </w:pPr>
      <w:r>
        <w:tab/>
        <w:t>II.</w:t>
      </w:r>
      <w:r>
        <w:tab/>
      </w:r>
      <w:r w:rsidRPr="00BC48C8">
        <w:t>Justification</w:t>
      </w:r>
    </w:p>
    <w:p w:rsidR="005A0EF3" w:rsidRDefault="002E32A1" w:rsidP="00FC518C">
      <w:pPr>
        <w:pStyle w:val="SingleTxtG"/>
        <w:rPr>
          <w:lang w:eastAsia="ar-SA"/>
        </w:rPr>
      </w:pPr>
      <w:r>
        <w:rPr>
          <w:lang w:eastAsia="ar-SA"/>
        </w:rPr>
        <w:t xml:space="preserve">The proposal aims at reducing the administrative efforts to obtain approvals for electrical cables according to UN Regulation No. 118. The experts from Finland, France and Germany agreed that the change from ISO 6722:2006 to ISO 6722-2011 </w:t>
      </w:r>
      <w:r w:rsidR="00454419">
        <w:rPr>
          <w:lang w:eastAsia="ar-SA"/>
        </w:rPr>
        <w:t>does</w:t>
      </w:r>
      <w:r>
        <w:rPr>
          <w:lang w:eastAsia="ar-SA"/>
        </w:rPr>
        <w:t xml:space="preserve"> no</w:t>
      </w:r>
      <w:r w:rsidR="00454419">
        <w:rPr>
          <w:lang w:eastAsia="ar-SA"/>
        </w:rPr>
        <w:t>t</w:t>
      </w:r>
      <w:r>
        <w:rPr>
          <w:lang w:eastAsia="ar-SA"/>
        </w:rPr>
        <w:t xml:space="preserve"> benef</w:t>
      </w:r>
      <w:r w:rsidR="00454419">
        <w:rPr>
          <w:lang w:eastAsia="ar-SA"/>
        </w:rPr>
        <w:t>it</w:t>
      </w:r>
      <w:r>
        <w:rPr>
          <w:lang w:eastAsia="ar-SA"/>
        </w:rPr>
        <w:t xml:space="preserve"> the degree of safety and, therefore, the test reports or approvals established under the older version of the ISO standard shall remain valid.</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07" w:rsidRDefault="00941907"/>
  </w:endnote>
  <w:endnote w:type="continuationSeparator" w:id="0">
    <w:p w:rsidR="00941907" w:rsidRDefault="00941907"/>
  </w:endnote>
  <w:endnote w:type="continuationNotice" w:id="1">
    <w:p w:rsidR="00941907" w:rsidRDefault="0094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rsidP="00803BF8">
    <w:pPr>
      <w:pStyle w:val="Pieddepage"/>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C518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rsidP="00803BF8">
    <w:pPr>
      <w:pStyle w:val="Pieddepage"/>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E32A1">
      <w:rPr>
        <w:b/>
        <w:noProof/>
        <w:sz w:val="18"/>
      </w:rPr>
      <w:t>9</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07" w:rsidRPr="000B175B" w:rsidRDefault="00941907" w:rsidP="000B175B">
      <w:pPr>
        <w:tabs>
          <w:tab w:val="right" w:pos="2155"/>
        </w:tabs>
        <w:spacing w:after="80"/>
        <w:ind w:left="680"/>
        <w:rPr>
          <w:u w:val="single"/>
        </w:rPr>
      </w:pPr>
      <w:r>
        <w:rPr>
          <w:u w:val="single"/>
        </w:rPr>
        <w:tab/>
      </w:r>
    </w:p>
  </w:footnote>
  <w:footnote w:type="continuationSeparator" w:id="0">
    <w:p w:rsidR="00941907" w:rsidRPr="00FC68B7" w:rsidRDefault="00941907" w:rsidP="00FC68B7">
      <w:pPr>
        <w:tabs>
          <w:tab w:val="left" w:pos="2155"/>
        </w:tabs>
        <w:spacing w:after="80"/>
        <w:ind w:left="680"/>
        <w:rPr>
          <w:u w:val="single"/>
        </w:rPr>
      </w:pPr>
      <w:r>
        <w:rPr>
          <w:u w:val="single"/>
        </w:rPr>
        <w:tab/>
      </w:r>
    </w:p>
  </w:footnote>
  <w:footnote w:type="continuationNotice" w:id="1">
    <w:p w:rsidR="00941907" w:rsidRDefault="00941907"/>
  </w:footnote>
  <w:footnote w:id="2">
    <w:p w:rsidR="00EC5980" w:rsidRPr="00B14735" w:rsidRDefault="00EC5980" w:rsidP="00E62CEA">
      <w:pPr>
        <w:pStyle w:val="Notedebasdepage"/>
        <w:tabs>
          <w:tab w:val="clear" w:pos="1021"/>
        </w:tabs>
        <w:ind w:hanging="283"/>
        <w:rPr>
          <w:rFonts w:eastAsia="Calibri"/>
        </w:rPr>
      </w:pPr>
      <w:r w:rsidRPr="007406A7">
        <w:rPr>
          <w:rStyle w:val="Appelnotedebasdep"/>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pPr>
      <w:pStyle w:val="En-tte"/>
    </w:pPr>
    <w:r>
      <w:t>ECE/TRANS/WP.29/GRSG/</w:t>
    </w:r>
    <w:r w:rsidRPr="00DF418A">
      <w:t>201</w:t>
    </w:r>
    <w:r w:rsidR="002E32A1">
      <w:t>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rsidP="00803BF8">
    <w:pPr>
      <w:pStyle w:val="En-tte"/>
      <w:jc w:val="right"/>
    </w:pPr>
    <w:r>
      <w:t>ECE/TRANS/WP.29/GRSG/2016/2</w:t>
    </w:r>
    <w:r w:rsidR="002E32A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0"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2"/>
  </w:num>
  <w:num w:numId="16">
    <w:abstractNumId w:val="10"/>
  </w:num>
  <w:num w:numId="17">
    <w:abstractNumId w:val="14"/>
  </w:num>
  <w:num w:numId="18">
    <w:abstractNumId w:val="21"/>
  </w:num>
  <w:num w:numId="19">
    <w:abstractNumId w:val="12"/>
  </w:num>
  <w:num w:numId="20">
    <w:abstractNumId w:val="18"/>
  </w:num>
  <w:num w:numId="21">
    <w:abstractNumId w:val="2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38CC"/>
    <w:rsid w:val="00294129"/>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32A1"/>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476E6"/>
    <w:rsid w:val="00454419"/>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A0EF3"/>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19A3"/>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1F52"/>
    <w:rsid w:val="00883E85"/>
    <w:rsid w:val="00886690"/>
    <w:rsid w:val="008878DE"/>
    <w:rsid w:val="00887F78"/>
    <w:rsid w:val="00896B38"/>
    <w:rsid w:val="008979B1"/>
    <w:rsid w:val="00897C33"/>
    <w:rsid w:val="008A05CB"/>
    <w:rsid w:val="008A137D"/>
    <w:rsid w:val="008A1ED5"/>
    <w:rsid w:val="008A402D"/>
    <w:rsid w:val="008A4091"/>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1907"/>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AF6B6C"/>
    <w:rsid w:val="00B048EE"/>
    <w:rsid w:val="00B213A0"/>
    <w:rsid w:val="00B238A5"/>
    <w:rsid w:val="00B253FC"/>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2E6"/>
    <w:rsid w:val="00E5085F"/>
    <w:rsid w:val="00E525B6"/>
    <w:rsid w:val="00E55173"/>
    <w:rsid w:val="00E560CA"/>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18C"/>
    <w:rsid w:val="00FC598C"/>
    <w:rsid w:val="00FC67B0"/>
    <w:rsid w:val="00FC68B7"/>
    <w:rsid w:val="00FC71C6"/>
    <w:rsid w:val="00FD14FA"/>
    <w:rsid w:val="00FD3F98"/>
    <w:rsid w:val="00FD4DDB"/>
    <w:rsid w:val="00FE106A"/>
    <w:rsid w:val="00FE5194"/>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A89E4"/>
  <w15:docId w15:val="{E432E886-A901-4B27-A87D-59214FB5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Objetducommentaire">
    <w:name w:val="annotation subject"/>
    <w:basedOn w:val="Commentaire"/>
    <w:next w:val="Commentaire"/>
    <w:semiHidden/>
    <w:rsid w:val="004C3774"/>
    <w:rPr>
      <w:b/>
      <w:bCs/>
    </w:rPr>
  </w:style>
  <w:style w:type="paragraph" w:styleId="Textedebulles">
    <w:name w:val="Balloon Text"/>
    <w:basedOn w:val="Normal"/>
    <w:semiHidden/>
    <w:rsid w:val="004C3774"/>
    <w:rPr>
      <w:rFonts w:ascii="Tahoma" w:hAnsi="Tahoma" w:cs="Tahoma"/>
      <w:sz w:val="16"/>
      <w:szCs w:val="16"/>
    </w:rPr>
  </w:style>
  <w:style w:type="character" w:customStyle="1" w:styleId="NotedebasdepageCar">
    <w:name w:val="Note de bas de page Car"/>
    <w:aliases w:val="5_G Car,PP Car"/>
    <w:link w:val="Notedebasdepage"/>
    <w:locked/>
    <w:rsid w:val="002B47CA"/>
    <w:rPr>
      <w:sz w:val="18"/>
      <w:lang w:val="en-GB"/>
    </w:rPr>
  </w:style>
  <w:style w:type="character" w:customStyle="1" w:styleId="HChGChar">
    <w:name w:val="_ H _Ch_G Char"/>
    <w:link w:val="HChG"/>
    <w:rsid w:val="002B47CA"/>
    <w:rPr>
      <w:b/>
      <w:sz w:val="28"/>
      <w:lang w:val="en-GB"/>
    </w:rPr>
  </w:style>
  <w:style w:type="paragraph" w:styleId="Paragraphedeliste">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Titre1Car">
    <w:name w:val="Titre 1 Car"/>
    <w:aliases w:val="Table_G Car"/>
    <w:link w:val="Titre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AC0D-4848-48B5-AFF4-F3B19BFF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377</Words>
  <Characters>2078</Characters>
  <Application>Microsoft Office Word</Application>
  <DocSecurity>0</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Bénédicte Boudol</cp:lastModifiedBy>
  <cp:revision>2</cp:revision>
  <cp:lastPrinted>2016-07-19T15:39:00Z</cp:lastPrinted>
  <dcterms:created xsi:type="dcterms:W3CDTF">2016-07-25T13:03:00Z</dcterms:created>
  <dcterms:modified xsi:type="dcterms:W3CDTF">2016-07-25T13:03:00Z</dcterms:modified>
</cp:coreProperties>
</file>