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1F20EF" w:rsidRPr="00C64574" w:rsidRDefault="00803BF8" w:rsidP="00DC31CD">
            <w:pPr>
              <w:jc w:val="right"/>
            </w:pPr>
            <w:r w:rsidRPr="00C64574">
              <w:rPr>
                <w:sz w:val="40"/>
              </w:rPr>
              <w:t>ECE</w:t>
            </w:r>
            <w:r w:rsidRPr="00C64574">
              <w:t>/TRANS/WP.29/GR</w:t>
            </w:r>
            <w:r w:rsidR="000D4EB3" w:rsidRPr="00C64574">
              <w:t>SG</w:t>
            </w:r>
            <w:r w:rsidRPr="00C64574">
              <w:t>/201</w:t>
            </w:r>
            <w:r w:rsidR="002A7DBF">
              <w:t>6</w:t>
            </w:r>
            <w:r w:rsidR="001F20EF">
              <w:t>/</w:t>
            </w:r>
            <w:r w:rsidR="00DC31CD">
              <w:t>22</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FF7B9E" w:rsidP="00D5792F">
            <w:pPr>
              <w:spacing w:before="120"/>
            </w:pPr>
            <w:r>
              <w:rPr>
                <w:noProof/>
                <w:lang w:eastAsia="en-GB"/>
              </w:rPr>
              <w:drawing>
                <wp:inline distT="0" distB="0" distL="0" distR="0">
                  <wp:extent cx="715645" cy="582930"/>
                  <wp:effectExtent l="0" t="0" r="8255" b="762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29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DC31CD" w:rsidP="00D5792F">
            <w:pPr>
              <w:spacing w:line="240" w:lineRule="exact"/>
            </w:pPr>
            <w:r>
              <w:t>2</w:t>
            </w:r>
            <w:r w:rsidR="00C47B13">
              <w:t>8</w:t>
            </w:r>
            <w:r w:rsidR="009A1E55">
              <w:t xml:space="preserve"> </w:t>
            </w:r>
            <w:r w:rsidR="00967ACA">
              <w:t>Jul</w:t>
            </w:r>
            <w:r w:rsidR="009A1E55">
              <w:t>y</w:t>
            </w:r>
            <w:r w:rsidR="002B47CA">
              <w:t xml:space="preserve"> 201</w:t>
            </w:r>
            <w:r w:rsidR="002A7DBF">
              <w:t>6</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rsidR="00C96DF2" w:rsidRPr="00C64574" w:rsidRDefault="00856FAA" w:rsidP="00C96DF2">
      <w:pPr>
        <w:spacing w:before="120"/>
        <w:rPr>
          <w:b/>
        </w:rPr>
      </w:pPr>
      <w:r w:rsidRPr="00C64574">
        <w:rPr>
          <w:b/>
        </w:rPr>
        <w:t>1</w:t>
      </w:r>
      <w:r w:rsidR="002A7DBF">
        <w:rPr>
          <w:b/>
        </w:rPr>
        <w:t>1</w:t>
      </w:r>
      <w:r w:rsidRPr="00C64574">
        <w:rPr>
          <w:b/>
        </w:rPr>
        <w:t>0</w:t>
      </w:r>
      <w:r w:rsidR="0003564D" w:rsidRPr="00C64574">
        <w:rPr>
          <w:b/>
          <w:vertAlign w:val="superscript"/>
        </w:rPr>
        <w:t>th</w:t>
      </w:r>
      <w:r w:rsidR="003C17CC" w:rsidRPr="00C64574">
        <w:rPr>
          <w:b/>
        </w:rPr>
        <w:t xml:space="preserve"> </w:t>
      </w:r>
      <w:r w:rsidR="00182290" w:rsidRPr="00C64574">
        <w:rPr>
          <w:b/>
        </w:rPr>
        <w:t>session</w:t>
      </w:r>
    </w:p>
    <w:p w:rsidR="0067362F" w:rsidRPr="00C64574" w:rsidRDefault="00915EF6" w:rsidP="00C96DF2">
      <w:r w:rsidRPr="00C64574">
        <w:t>Gen</w:t>
      </w:r>
      <w:r w:rsidR="003C17CC" w:rsidRPr="00C64574">
        <w:t>e</w:t>
      </w:r>
      <w:r w:rsidRPr="00C64574">
        <w:t>v</w:t>
      </w:r>
      <w:r w:rsidR="003C17CC" w:rsidRPr="00C64574">
        <w:t>a</w:t>
      </w:r>
      <w:r w:rsidRPr="00C64574">
        <w:t xml:space="preserve">, </w:t>
      </w:r>
      <w:r w:rsidR="002A7DBF">
        <w:t>11</w:t>
      </w:r>
      <w:r w:rsidR="0028776F" w:rsidRPr="00C64574">
        <w:t>–</w:t>
      </w:r>
      <w:bookmarkStart w:id="0" w:name="_GoBack"/>
      <w:bookmarkEnd w:id="0"/>
      <w:r w:rsidR="002A7DBF">
        <w:t>14</w:t>
      </w:r>
      <w:r w:rsidR="00967ACA">
        <w:t xml:space="preserve"> October</w:t>
      </w:r>
      <w:r w:rsidR="00B53C21" w:rsidRPr="00C64574">
        <w:t xml:space="preserve"> </w:t>
      </w:r>
      <w:r w:rsidR="00856FAA" w:rsidRPr="00C64574">
        <w:t>201</w:t>
      </w:r>
      <w:r w:rsidR="002A7DBF">
        <w:t>6</w:t>
      </w:r>
    </w:p>
    <w:p w:rsidR="00B53C21" w:rsidRPr="00DF418A" w:rsidRDefault="00915EF6" w:rsidP="00C96DF2">
      <w:r w:rsidRPr="00DF418A">
        <w:t xml:space="preserve">Item </w:t>
      </w:r>
      <w:r w:rsidR="00DC31CD">
        <w:t>9</w:t>
      </w:r>
      <w:r w:rsidRPr="00DF418A">
        <w:t xml:space="preserve"> of the provisional agenda</w:t>
      </w:r>
    </w:p>
    <w:p w:rsidR="00915EF6" w:rsidRPr="001F20EF" w:rsidRDefault="00C64574" w:rsidP="00C96DF2">
      <w:pPr>
        <w:rPr>
          <w:b/>
          <w:lang w:val="en-US"/>
        </w:rPr>
      </w:pPr>
      <w:r w:rsidRPr="00DF418A">
        <w:rPr>
          <w:b/>
        </w:rPr>
        <w:t xml:space="preserve">Regulation No. </w:t>
      </w:r>
      <w:r w:rsidR="00283974">
        <w:rPr>
          <w:b/>
        </w:rPr>
        <w:t>1</w:t>
      </w:r>
      <w:r w:rsidR="000E2AC1">
        <w:rPr>
          <w:b/>
        </w:rPr>
        <w:t>1</w:t>
      </w:r>
      <w:r w:rsidR="00283974">
        <w:rPr>
          <w:b/>
        </w:rPr>
        <w:t>0</w:t>
      </w:r>
      <w:r w:rsidRPr="00DF418A">
        <w:rPr>
          <w:b/>
        </w:rPr>
        <w:t xml:space="preserve"> (</w:t>
      </w:r>
      <w:r w:rsidR="00283974" w:rsidRPr="00283974">
        <w:rPr>
          <w:b/>
        </w:rPr>
        <w:t>CNG and LNG vehicles</w:t>
      </w:r>
      <w:r w:rsidRPr="00DF418A">
        <w:rPr>
          <w:b/>
        </w:rPr>
        <w:t>)</w:t>
      </w:r>
    </w:p>
    <w:p w:rsidR="00DF418A" w:rsidRPr="00133E6D" w:rsidRDefault="00DF418A" w:rsidP="00133E6D">
      <w:pPr>
        <w:pStyle w:val="HChG"/>
        <w:tabs>
          <w:tab w:val="clear" w:pos="851"/>
        </w:tabs>
        <w:ind w:firstLine="0"/>
        <w:jc w:val="both"/>
        <w:rPr>
          <w:sz w:val="26"/>
          <w:szCs w:val="26"/>
        </w:rPr>
      </w:pPr>
      <w:r w:rsidRPr="007948F3">
        <w:rPr>
          <w:sz w:val="26"/>
          <w:szCs w:val="26"/>
        </w:rPr>
        <w:t xml:space="preserve">Proposal for </w:t>
      </w:r>
      <w:r w:rsidR="00A83C2D" w:rsidRPr="007948F3">
        <w:rPr>
          <w:sz w:val="26"/>
          <w:szCs w:val="26"/>
        </w:rPr>
        <w:t xml:space="preserve">amendments to </w:t>
      </w:r>
      <w:r w:rsidR="00D27713" w:rsidRPr="007948F3">
        <w:rPr>
          <w:sz w:val="26"/>
          <w:szCs w:val="26"/>
        </w:rPr>
        <w:t>Regulation</w:t>
      </w:r>
      <w:r w:rsidR="009A1E55">
        <w:rPr>
          <w:sz w:val="26"/>
          <w:szCs w:val="26"/>
        </w:rPr>
        <w:t xml:space="preserve"> </w:t>
      </w:r>
      <w:r w:rsidR="00D27713" w:rsidRPr="007948F3">
        <w:rPr>
          <w:sz w:val="26"/>
          <w:szCs w:val="26"/>
        </w:rPr>
        <w:t xml:space="preserve">No. </w:t>
      </w:r>
      <w:r w:rsidR="000E2AC1">
        <w:rPr>
          <w:sz w:val="26"/>
          <w:szCs w:val="26"/>
        </w:rPr>
        <w:t>11</w:t>
      </w:r>
      <w:r w:rsidR="00283974">
        <w:rPr>
          <w:sz w:val="26"/>
          <w:szCs w:val="26"/>
        </w:rPr>
        <w:t>0</w:t>
      </w:r>
      <w:r w:rsidR="007C0546" w:rsidRPr="007948F3">
        <w:rPr>
          <w:sz w:val="26"/>
          <w:szCs w:val="26"/>
        </w:rPr>
        <w:t xml:space="preserve"> (</w:t>
      </w:r>
      <w:r w:rsidR="00283974">
        <w:rPr>
          <w:sz w:val="26"/>
          <w:szCs w:val="26"/>
        </w:rPr>
        <w:t>CNG and LNG vehicles</w:t>
      </w:r>
      <w:r w:rsidR="007C0546" w:rsidRPr="007948F3">
        <w:rPr>
          <w:sz w:val="26"/>
          <w:szCs w:val="26"/>
        </w:rPr>
        <w:t>)</w:t>
      </w:r>
    </w:p>
    <w:p w:rsidR="002B47CA" w:rsidRPr="00DF418A" w:rsidRDefault="002B47CA" w:rsidP="002B47CA">
      <w:pPr>
        <w:pStyle w:val="H1G"/>
        <w:tabs>
          <w:tab w:val="clear" w:pos="851"/>
        </w:tabs>
        <w:ind w:firstLine="0"/>
        <w:rPr>
          <w:vertAlign w:val="superscript"/>
        </w:rPr>
      </w:pPr>
      <w:r w:rsidRPr="00DF418A">
        <w:t xml:space="preserve">Submitted by </w:t>
      </w:r>
      <w:r w:rsidR="00DF418A" w:rsidRPr="00DF418A">
        <w:t xml:space="preserve">the expert </w:t>
      </w:r>
      <w:r w:rsidR="00BD6F32">
        <w:t xml:space="preserve">from </w:t>
      </w:r>
      <w:r w:rsidR="00DC31CD">
        <w:t xml:space="preserve">the </w:t>
      </w:r>
      <w:r w:rsidR="00DC31CD" w:rsidRPr="00EB4723">
        <w:t>International Organi</w:t>
      </w:r>
      <w:r w:rsidR="00DC31CD">
        <w:t>zation for Standardization</w:t>
      </w:r>
      <w:r w:rsidRPr="00DF418A">
        <w:rPr>
          <w:vertAlign w:val="superscript"/>
        </w:rPr>
        <w:footnoteReference w:customMarkFollows="1" w:id="2"/>
        <w:t>*</w:t>
      </w:r>
    </w:p>
    <w:p w:rsidR="00283974" w:rsidRDefault="00283974" w:rsidP="00E466D9">
      <w:pPr>
        <w:ind w:left="1134" w:right="1134" w:firstLine="567"/>
        <w:jc w:val="both"/>
      </w:pPr>
      <w:r w:rsidRPr="00145C55">
        <w:t>The text reproduced below has been prepared by the expert from</w:t>
      </w:r>
      <w:r w:rsidR="00E349D1">
        <w:t xml:space="preserve"> the</w:t>
      </w:r>
      <w:r w:rsidRPr="003F1866">
        <w:t xml:space="preserve"> </w:t>
      </w:r>
      <w:r w:rsidR="00DC31CD" w:rsidRPr="00EB4723">
        <w:t>International Organization for Standardization (ISO)</w:t>
      </w:r>
      <w:r w:rsidR="00DC31CD">
        <w:t xml:space="preserve"> </w:t>
      </w:r>
      <w:r w:rsidRPr="00145C55">
        <w:t xml:space="preserve">to </w:t>
      </w:r>
      <w:r w:rsidR="00DC31CD" w:rsidRPr="00EB4723">
        <w:t>harmoniz</w:t>
      </w:r>
      <w:r w:rsidR="00DC31CD">
        <w:t>e</w:t>
      </w:r>
      <w:r w:rsidR="00DC31CD" w:rsidRPr="00EB4723">
        <w:t xml:space="preserve"> the requirements </w:t>
      </w:r>
      <w:r w:rsidR="00DC31CD">
        <w:t xml:space="preserve">for </w:t>
      </w:r>
      <w:r w:rsidR="00E349D1">
        <w:t xml:space="preserve">the </w:t>
      </w:r>
      <w:r w:rsidR="00DC31CD">
        <w:t>Compressed Natural Gas (</w:t>
      </w:r>
      <w:r w:rsidR="00DC31CD" w:rsidRPr="00EB4723">
        <w:t>CNG</w:t>
      </w:r>
      <w:r w:rsidR="00DC31CD">
        <w:t>)</w:t>
      </w:r>
      <w:r w:rsidR="00DC31CD" w:rsidRPr="00EB4723">
        <w:t xml:space="preserve"> cylinder</w:t>
      </w:r>
      <w:r w:rsidR="00E349D1">
        <w:t>s</w:t>
      </w:r>
      <w:r w:rsidR="00DC31CD" w:rsidRPr="00EB4723">
        <w:t xml:space="preserve"> in Regulation No. 110 with th</w:t>
      </w:r>
      <w:r w:rsidR="00DC31CD">
        <w:t>ose</w:t>
      </w:r>
      <w:r w:rsidR="00DC31CD" w:rsidRPr="00EB4723">
        <w:t xml:space="preserve"> </w:t>
      </w:r>
      <w:r w:rsidR="00DC31CD">
        <w:t xml:space="preserve">of </w:t>
      </w:r>
      <w:r w:rsidR="00DC31CD" w:rsidRPr="00EB4723">
        <w:t>ISO 11439:2013 standard</w:t>
      </w:r>
      <w:r w:rsidRPr="00346826">
        <w:t xml:space="preserve">. </w:t>
      </w:r>
      <w:r w:rsidRPr="000E2AC1">
        <w:t xml:space="preserve">It is </w:t>
      </w:r>
      <w:r w:rsidR="00704FD4">
        <w:t xml:space="preserve">mainly </w:t>
      </w:r>
      <w:r w:rsidRPr="000E2AC1">
        <w:t>based</w:t>
      </w:r>
      <w:r>
        <w:t xml:space="preserve"> on</w:t>
      </w:r>
      <w:r w:rsidRPr="00C27E9E">
        <w:t xml:space="preserve"> </w:t>
      </w:r>
      <w:r w:rsidR="00DC31CD">
        <w:t>ECE/TRANS/WP.29/</w:t>
      </w:r>
      <w:r w:rsidR="00704FD4">
        <w:t>GRSG/</w:t>
      </w:r>
      <w:r w:rsidR="00DC31CD">
        <w:t>2016/6 taking into account the comments received at</w:t>
      </w:r>
      <w:r w:rsidRPr="000E2AC1">
        <w:t xml:space="preserve"> the 1</w:t>
      </w:r>
      <w:r>
        <w:t>1</w:t>
      </w:r>
      <w:r w:rsidRPr="000E2AC1">
        <w:t>0</w:t>
      </w:r>
      <w:r w:rsidRPr="000E2AC1">
        <w:rPr>
          <w:vertAlign w:val="superscript"/>
        </w:rPr>
        <w:t>th</w:t>
      </w:r>
      <w:r w:rsidRPr="000E2AC1">
        <w:t xml:space="preserve"> session of the Working Party on General </w:t>
      </w:r>
      <w:r>
        <w:t>S</w:t>
      </w:r>
      <w:r w:rsidRPr="000E2AC1">
        <w:t>afety Provisions (GRSG) (see report ECE/TRANS/WP.29/GRSG/8</w:t>
      </w:r>
      <w:r>
        <w:t>9</w:t>
      </w:r>
      <w:r w:rsidRPr="000E2AC1">
        <w:t>, para</w:t>
      </w:r>
      <w:r w:rsidR="00DC31CD">
        <w:t>s</w:t>
      </w:r>
      <w:r w:rsidRPr="000E2AC1">
        <w:t xml:space="preserve">. </w:t>
      </w:r>
      <w:r w:rsidR="00DC31CD">
        <w:t>33-</w:t>
      </w:r>
      <w:r>
        <w:t>3</w:t>
      </w:r>
      <w:r w:rsidR="00DC31CD">
        <w:t>4</w:t>
      </w:r>
      <w:r w:rsidRPr="000E2AC1">
        <w:t xml:space="preserve">). </w:t>
      </w:r>
      <w:r w:rsidRPr="00346826">
        <w:t>The modifications to the current text of the</w:t>
      </w:r>
      <w:r w:rsidRPr="00145C55">
        <w:t xml:space="preserve"> Regulation are marked in bold characters.</w:t>
      </w:r>
    </w:p>
    <w:p w:rsidR="00DF418A" w:rsidRPr="000E2AC1" w:rsidRDefault="00DF418A" w:rsidP="00E466D9">
      <w:pPr>
        <w:ind w:left="1134" w:right="1134" w:firstLine="567"/>
        <w:jc w:val="both"/>
      </w:pPr>
    </w:p>
    <w:p w:rsidR="00DF418A" w:rsidRPr="00DF418A" w:rsidRDefault="00757F2F" w:rsidP="00DF418A">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rsidR="002003BA" w:rsidRPr="00C45F7F" w:rsidRDefault="002003BA" w:rsidP="002003BA">
      <w:pPr>
        <w:suppressAutoHyphens w:val="0"/>
        <w:spacing w:after="240" w:line="240" w:lineRule="auto"/>
        <w:ind w:left="1134" w:right="1134"/>
        <w:jc w:val="both"/>
        <w:rPr>
          <w:i/>
        </w:rPr>
      </w:pPr>
      <w:proofErr w:type="gramStart"/>
      <w:r w:rsidRPr="00C45F7F">
        <w:rPr>
          <w:i/>
        </w:rPr>
        <w:t>Paragraph 2.</w:t>
      </w:r>
      <w:proofErr w:type="gramEnd"/>
      <w:r w:rsidRPr="00C45F7F">
        <w:rPr>
          <w:i/>
        </w:rPr>
        <w:t xml:space="preserve"> (References</w:t>
      </w:r>
      <w:proofErr w:type="gramStart"/>
      <w:r w:rsidRPr="00C45F7F">
        <w:rPr>
          <w:i/>
        </w:rPr>
        <w:t>),</w:t>
      </w:r>
      <w:proofErr w:type="gramEnd"/>
      <w:r w:rsidRPr="00C45F7F">
        <w:rPr>
          <w:i/>
        </w:rPr>
        <w:t xml:space="preserve"> </w:t>
      </w:r>
      <w:r w:rsidRPr="00C45F7F">
        <w:t xml:space="preserve">amend to read (keeping footnote </w:t>
      </w:r>
      <w:r w:rsidRPr="00C45F7F">
        <w:rPr>
          <w:vertAlign w:val="superscript"/>
        </w:rPr>
        <w:t>2</w:t>
      </w:r>
      <w:r w:rsidRPr="00C45F7F">
        <w:t xml:space="preserve"> unchanged, removing footnote </w:t>
      </w:r>
      <w:r w:rsidRPr="00C45F7F">
        <w:rPr>
          <w:vertAlign w:val="superscript"/>
        </w:rPr>
        <w:t>3</w:t>
      </w:r>
      <w:r w:rsidRPr="00C45F7F">
        <w:t xml:space="preserve"> and renumbering all subsequent footnotes):</w:t>
      </w:r>
    </w:p>
    <w:p w:rsidR="002003BA" w:rsidRPr="00C45F7F" w:rsidRDefault="002003BA" w:rsidP="002003BA">
      <w:pPr>
        <w:pStyle w:val="HChG"/>
        <w:ind w:left="2268"/>
        <w:rPr>
          <w:rFonts w:eastAsia="Calibri"/>
        </w:rPr>
      </w:pPr>
      <w:r w:rsidRPr="00C45F7F">
        <w:rPr>
          <w:rFonts w:eastAsia="Calibri"/>
        </w:rPr>
        <w:t>"2.</w:t>
      </w:r>
      <w:r w:rsidRPr="00C45F7F">
        <w:rPr>
          <w:rFonts w:eastAsia="Calibri"/>
        </w:rPr>
        <w:tab/>
        <w:t>References</w:t>
      </w:r>
    </w:p>
    <w:p w:rsidR="002003BA" w:rsidRPr="00C45F7F" w:rsidRDefault="002003BA" w:rsidP="002003BA">
      <w:pPr>
        <w:suppressAutoHyphens w:val="0"/>
        <w:spacing w:before="120" w:line="240" w:lineRule="auto"/>
        <w:ind w:left="2268" w:right="1134"/>
        <w:jc w:val="both"/>
      </w:pPr>
      <w:r w:rsidRPr="00C45F7F">
        <w:t>The following standards contain provisions that, through reference in this text, constitute provisions of this Regulation.</w:t>
      </w:r>
    </w:p>
    <w:p w:rsidR="002003BA" w:rsidRPr="00C45F7F" w:rsidRDefault="002003BA" w:rsidP="002003BA">
      <w:pPr>
        <w:tabs>
          <w:tab w:val="left" w:pos="2552"/>
        </w:tabs>
        <w:suppressAutoHyphens w:val="0"/>
        <w:spacing w:before="120" w:line="240" w:lineRule="auto"/>
        <w:ind w:left="4536" w:right="1134" w:hanging="2268"/>
        <w:jc w:val="both"/>
      </w:pPr>
      <w:r w:rsidRPr="00C45F7F">
        <w:t>ASTM Standards</w:t>
      </w:r>
      <w:r w:rsidRPr="00C45F7F">
        <w:rPr>
          <w:vertAlign w:val="superscript"/>
        </w:rPr>
        <w:t>2</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ASTM D522-9</w:t>
      </w:r>
      <w:r w:rsidRPr="00C45F7F">
        <w:rPr>
          <w:rFonts w:eastAsia="Calibri"/>
          <w:b/>
        </w:rPr>
        <w:t>3a</w:t>
      </w:r>
      <w:r w:rsidRPr="00C45F7F">
        <w:rPr>
          <w:rFonts w:eastAsia="Calibri"/>
          <w:b/>
        </w:rPr>
        <w:tab/>
      </w:r>
      <w:r w:rsidRPr="00C45F7F">
        <w:rPr>
          <w:rFonts w:eastAsia="Calibri"/>
        </w:rPr>
        <w:t xml:space="preserve">Mandrel Bend Test of </w:t>
      </w:r>
      <w:r w:rsidRPr="00C45F7F">
        <w:rPr>
          <w:rFonts w:eastAsia="Calibri"/>
          <w:b/>
        </w:rPr>
        <w:t>A</w:t>
      </w:r>
      <w:r w:rsidRPr="00C45F7F">
        <w:rPr>
          <w:rFonts w:eastAsia="Calibri"/>
        </w:rPr>
        <w:t>ttached Organic Coatings</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ASTM D1308-87</w:t>
      </w:r>
      <w:r w:rsidRPr="00C45F7F">
        <w:rPr>
          <w:rFonts w:eastAsia="Calibri"/>
        </w:rPr>
        <w:tab/>
        <w:t>Effect of Household Chemicals on Clear and Pigmented Organic Finishes</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ASTM D2794-9</w:t>
      </w:r>
      <w:r w:rsidRPr="00C45F7F">
        <w:rPr>
          <w:rFonts w:eastAsia="Calibri"/>
          <w:b/>
        </w:rPr>
        <w:t>3</w:t>
      </w:r>
      <w:r w:rsidRPr="00C45F7F">
        <w:rPr>
          <w:rFonts w:eastAsia="Calibri"/>
        </w:rPr>
        <w:tab/>
        <w:t>Test Method for Resistance of Organic Coatings to the Effects of Rapid Deformation (Impact)</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ASTM D3170-87</w:t>
      </w:r>
      <w:r w:rsidRPr="00C45F7F">
        <w:rPr>
          <w:rFonts w:eastAsia="Calibri"/>
        </w:rPr>
        <w:tab/>
        <w:t>Chipping Resistance of Coatings</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b/>
        </w:rPr>
      </w:pPr>
      <w:r w:rsidRPr="00C45F7F">
        <w:rPr>
          <w:rFonts w:eastAsia="Calibri"/>
          <w:b/>
        </w:rPr>
        <w:t>ASTM D3359</w:t>
      </w:r>
      <w:r w:rsidRPr="00C45F7F">
        <w:rPr>
          <w:rFonts w:eastAsia="Calibri"/>
          <w:b/>
        </w:rPr>
        <w:tab/>
        <w:t>Standard Test Methods for Measuring Adhesion by Tape Test</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b/>
        </w:rPr>
      </w:pPr>
      <w:r w:rsidRPr="00C45F7F">
        <w:rPr>
          <w:rFonts w:eastAsia="Calibri"/>
          <w:b/>
        </w:rPr>
        <w:t>ASTM D4814</w:t>
      </w:r>
      <w:r w:rsidRPr="00C45F7F">
        <w:rPr>
          <w:rFonts w:eastAsia="Calibri"/>
          <w:b/>
        </w:rPr>
        <w:tab/>
        <w:t>Standard Specification for Automotive Spark-Ignition Engine Fuel</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ASTM D3418</w:t>
      </w:r>
      <w:r w:rsidRPr="00C45F7F">
        <w:rPr>
          <w:rFonts w:eastAsia="Calibri"/>
        </w:rPr>
        <w:tab/>
        <w:t>Test Method for Transition Temperatures Polymers by Thermal Analysis</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b/>
        </w:rPr>
      </w:pPr>
      <w:r w:rsidRPr="00C45F7F">
        <w:rPr>
          <w:rFonts w:eastAsia="Calibri"/>
          <w:b/>
        </w:rPr>
        <w:t>ASTM G154-12a</w:t>
      </w:r>
      <w:r w:rsidRPr="00C45F7F">
        <w:rPr>
          <w:rFonts w:eastAsia="Calibri"/>
          <w:b/>
        </w:rPr>
        <w:tab/>
        <w:t xml:space="preserve">Standard Practice for Operating Fluorescent Light Apparatus for UV Exposure of </w:t>
      </w:r>
      <w:proofErr w:type="spellStart"/>
      <w:r w:rsidRPr="00C45F7F">
        <w:rPr>
          <w:rFonts w:eastAsia="Calibri"/>
          <w:b/>
        </w:rPr>
        <w:t>Nonmetallic</w:t>
      </w:r>
      <w:proofErr w:type="spellEnd"/>
      <w:r w:rsidRPr="00C45F7F">
        <w:rPr>
          <w:rFonts w:eastAsia="Calibri"/>
          <w:b/>
        </w:rPr>
        <w:t xml:space="preserve"> Materials</w:t>
      </w:r>
    </w:p>
    <w:p w:rsidR="002003BA" w:rsidRPr="00491071" w:rsidRDefault="002003BA" w:rsidP="002003BA">
      <w:pPr>
        <w:tabs>
          <w:tab w:val="left" w:pos="2552"/>
        </w:tabs>
        <w:suppressAutoHyphens w:val="0"/>
        <w:spacing w:before="120" w:line="240" w:lineRule="auto"/>
        <w:ind w:left="4536" w:right="1134" w:hanging="2268"/>
        <w:jc w:val="both"/>
        <w:rPr>
          <w:rFonts w:eastAsia="Calibri"/>
          <w:sz w:val="12"/>
          <w:szCs w:val="12"/>
          <w:lang w:val="fr-CH"/>
        </w:rPr>
      </w:pPr>
      <w:r w:rsidRPr="00491071">
        <w:rPr>
          <w:rFonts w:eastAsia="Calibri"/>
          <w:lang w:val="fr-CH"/>
        </w:rPr>
        <w:t xml:space="preserve">EN </w:t>
      </w:r>
      <w:r w:rsidRPr="00491071">
        <w:rPr>
          <w:lang w:val="fr-CH"/>
        </w:rPr>
        <w:t>Standards</w:t>
      </w:r>
      <w:r w:rsidRPr="00491071">
        <w:rPr>
          <w:vertAlign w:val="superscript"/>
          <w:lang w:val="fr-CH"/>
        </w:rPr>
        <w:t>3</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rPr>
      </w:pPr>
      <w:r w:rsidRPr="00491071">
        <w:rPr>
          <w:rFonts w:eastAsia="Calibri"/>
          <w:lang w:val="fr-CH"/>
        </w:rPr>
        <w:t>EN1251-2 2000</w:t>
      </w:r>
      <w:r w:rsidRPr="00491071">
        <w:rPr>
          <w:rFonts w:eastAsia="Calibri"/>
          <w:lang w:val="fr-CH"/>
        </w:rPr>
        <w:tab/>
      </w:r>
      <w:proofErr w:type="spellStart"/>
      <w:r w:rsidRPr="00491071">
        <w:rPr>
          <w:rFonts w:eastAsia="Calibri"/>
          <w:lang w:val="fr-CH"/>
        </w:rPr>
        <w:t>Cryogenic</w:t>
      </w:r>
      <w:proofErr w:type="spellEnd"/>
      <w:r w:rsidRPr="00491071">
        <w:rPr>
          <w:rFonts w:eastAsia="Calibri"/>
          <w:lang w:val="fr-CH"/>
        </w:rPr>
        <w:t xml:space="preserve"> </w:t>
      </w:r>
      <w:proofErr w:type="spellStart"/>
      <w:r w:rsidRPr="00491071">
        <w:rPr>
          <w:rFonts w:eastAsia="Calibri"/>
          <w:lang w:val="fr-CH"/>
        </w:rPr>
        <w:t>vessels</w:t>
      </w:r>
      <w:proofErr w:type="spellEnd"/>
      <w:r w:rsidRPr="00491071">
        <w:rPr>
          <w:rFonts w:eastAsia="Calibri"/>
          <w:lang w:val="fr-CH"/>
        </w:rPr>
        <w:t xml:space="preserve">. </w:t>
      </w:r>
      <w:r w:rsidRPr="00C45F7F">
        <w:rPr>
          <w:rFonts w:eastAsia="Calibri"/>
        </w:rPr>
        <w:t>Vacuum insulated vessels of not more than 1,000 litres volume</w:t>
      </w:r>
    </w:p>
    <w:p w:rsidR="002003BA" w:rsidRPr="00C45F7F" w:rsidRDefault="002003BA" w:rsidP="002003BA">
      <w:pPr>
        <w:tabs>
          <w:tab w:val="left" w:pos="2552"/>
        </w:tabs>
        <w:suppressAutoHyphens w:val="0"/>
        <w:spacing w:before="120" w:line="240" w:lineRule="auto"/>
        <w:ind w:left="4536" w:right="1134" w:hanging="2268"/>
        <w:jc w:val="both"/>
        <w:rPr>
          <w:rFonts w:eastAsia="Calibri"/>
          <w:sz w:val="12"/>
          <w:szCs w:val="12"/>
        </w:rPr>
      </w:pPr>
      <w:r w:rsidRPr="00C45F7F">
        <w:rPr>
          <w:rFonts w:eastAsia="Calibri"/>
        </w:rPr>
        <w:t xml:space="preserve">ISO </w:t>
      </w:r>
      <w:r w:rsidRPr="00C45F7F">
        <w:t>Standards</w:t>
      </w:r>
      <w:r w:rsidRPr="00C45F7F">
        <w:rPr>
          <w:vertAlign w:val="superscript"/>
        </w:rPr>
        <w:t>4</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rPr>
      </w:pPr>
      <w:proofErr w:type="gramStart"/>
      <w:r w:rsidRPr="00C45F7F">
        <w:rPr>
          <w:rFonts w:eastAsia="Calibri"/>
        </w:rPr>
        <w:t>ISO 37</w:t>
      </w:r>
      <w:r w:rsidRPr="00C45F7F">
        <w:rPr>
          <w:rFonts w:eastAsia="Calibri"/>
        </w:rPr>
        <w:tab/>
        <w:t>Rubber, vulcanized or thermoplastic – Determination of tensile stress-strain properties.</w:t>
      </w:r>
      <w:proofErr w:type="gramEnd"/>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b/>
        </w:rPr>
      </w:pPr>
      <w:r w:rsidRPr="00C45F7F">
        <w:rPr>
          <w:rFonts w:eastAsia="Calibri"/>
          <w:b/>
        </w:rPr>
        <w:t>ISO 148-1</w:t>
      </w:r>
      <w:r w:rsidRPr="00C45F7F">
        <w:rPr>
          <w:rFonts w:eastAsia="Calibri"/>
          <w:b/>
        </w:rPr>
        <w:tab/>
        <w:t xml:space="preserve">Metallic materials – </w:t>
      </w:r>
      <w:proofErr w:type="spellStart"/>
      <w:r w:rsidRPr="00C45F7F">
        <w:rPr>
          <w:rFonts w:eastAsia="Calibri"/>
          <w:b/>
        </w:rPr>
        <w:t>Charpy</w:t>
      </w:r>
      <w:proofErr w:type="spellEnd"/>
      <w:r w:rsidRPr="00C45F7F">
        <w:rPr>
          <w:rFonts w:eastAsia="Calibri"/>
          <w:b/>
        </w:rPr>
        <w:t xml:space="preserve"> pendulum impact test – Part 1: Test method</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 306-1987</w:t>
      </w:r>
      <w:r w:rsidRPr="00C45F7F">
        <w:rPr>
          <w:rFonts w:eastAsia="Calibri"/>
        </w:rPr>
        <w:tab/>
        <w:t xml:space="preserve">Plastics - Thermoplastic Materials – Determination of </w:t>
      </w:r>
      <w:proofErr w:type="spellStart"/>
      <w:r w:rsidRPr="00C45F7F">
        <w:rPr>
          <w:rFonts w:eastAsia="Calibri"/>
        </w:rPr>
        <w:t>Vicat</w:t>
      </w:r>
      <w:proofErr w:type="spellEnd"/>
      <w:r w:rsidRPr="00C45F7F">
        <w:rPr>
          <w:rFonts w:eastAsia="Calibri"/>
        </w:rPr>
        <w:t xml:space="preserve"> Softening Temperature</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b/>
        </w:rPr>
      </w:pPr>
      <w:r w:rsidRPr="00C45F7F">
        <w:rPr>
          <w:rFonts w:eastAsia="Calibri"/>
          <w:b/>
        </w:rPr>
        <w:t>ISO 527-2</w:t>
      </w:r>
      <w:r w:rsidRPr="00C45F7F">
        <w:rPr>
          <w:rFonts w:eastAsia="Calibri"/>
          <w:b/>
        </w:rPr>
        <w:tab/>
        <w:t>Plastics – Determination of tensile properties – Part 2: Test conditions for moulding and extrusion plastics</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b/>
        </w:rPr>
      </w:pPr>
      <w:r w:rsidRPr="00C45F7F">
        <w:rPr>
          <w:rFonts w:eastAsia="Calibri"/>
          <w:b/>
        </w:rPr>
        <w:t>ISO 9227</w:t>
      </w:r>
      <w:r w:rsidRPr="00C45F7F">
        <w:rPr>
          <w:rFonts w:eastAsia="Calibri"/>
          <w:b/>
        </w:rPr>
        <w:tab/>
        <w:t>Corrosion tests in artificial Atmospheres – Salt spray tests</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lastRenderedPageBreak/>
        <w:t>ISO 1307</w:t>
      </w:r>
      <w:r w:rsidRPr="00C45F7F">
        <w:rPr>
          <w:rFonts w:eastAsia="Calibri"/>
        </w:rPr>
        <w:tab/>
        <w:t>Rubber and plastics hoses – Hose sizes, minimum and maximum inside diameters, and tolerances on cut-to-length hoses</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 1402</w:t>
      </w:r>
      <w:r w:rsidRPr="00C45F7F">
        <w:rPr>
          <w:rFonts w:eastAsia="Calibri"/>
        </w:rPr>
        <w:tab/>
        <w:t>Rubber and plastics hoses and hose assemblies – Hydrostatic testing</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b/>
        </w:rPr>
      </w:pPr>
      <w:r w:rsidRPr="00C45F7F">
        <w:rPr>
          <w:rFonts w:eastAsia="Calibri"/>
          <w:b/>
        </w:rPr>
        <w:t>ISO 14130</w:t>
      </w:r>
      <w:r w:rsidRPr="00C45F7F">
        <w:rPr>
          <w:rFonts w:eastAsia="Calibri"/>
          <w:b/>
        </w:rPr>
        <w:tab/>
        <w:t xml:space="preserve">Fibre-reinforced plastic composites – Determination of apparent </w:t>
      </w:r>
      <w:proofErr w:type="spellStart"/>
      <w:r w:rsidRPr="00C45F7F">
        <w:rPr>
          <w:rFonts w:eastAsia="Calibri"/>
          <w:b/>
        </w:rPr>
        <w:t>interlaminar</w:t>
      </w:r>
      <w:proofErr w:type="spellEnd"/>
      <w:r w:rsidRPr="00C45F7F">
        <w:rPr>
          <w:rFonts w:eastAsia="Calibri"/>
          <w:b/>
        </w:rPr>
        <w:t xml:space="preserve"> shear strength by short-beam method</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 1431</w:t>
      </w:r>
      <w:r w:rsidRPr="00C45F7F">
        <w:rPr>
          <w:rFonts w:eastAsia="Calibri"/>
        </w:rPr>
        <w:tab/>
        <w:t>Rubber, vulcanized or thermoplastic – Resistance to ozone cracking</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 1436</w:t>
      </w:r>
      <w:r w:rsidRPr="00C45F7F">
        <w:rPr>
          <w:rFonts w:eastAsia="Calibri"/>
        </w:rPr>
        <w:tab/>
        <w:t xml:space="preserve">Rubber hoses and hose assemblies – Wire-braid reinforced hydraulic types for oil-based or </w:t>
      </w:r>
      <w:proofErr w:type="spellStart"/>
      <w:r w:rsidRPr="00C45F7F">
        <w:rPr>
          <w:rFonts w:eastAsia="Calibri"/>
        </w:rPr>
        <w:t>waterbased</w:t>
      </w:r>
      <w:proofErr w:type="spellEnd"/>
      <w:r w:rsidRPr="00C45F7F">
        <w:rPr>
          <w:rFonts w:eastAsia="Calibri"/>
        </w:rPr>
        <w:t xml:space="preserve"> fluids – Specification</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 1817</w:t>
      </w:r>
      <w:r w:rsidRPr="00C45F7F">
        <w:rPr>
          <w:rFonts w:eastAsia="Calibri"/>
        </w:rPr>
        <w:tab/>
        <w:t>Rubber, vulcanized or thermoplastic – Determination of the effect of liquids</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 2808</w:t>
      </w:r>
      <w:r w:rsidRPr="00C45F7F">
        <w:rPr>
          <w:rFonts w:eastAsia="Calibri"/>
        </w:rPr>
        <w:tab/>
        <w:t xml:space="preserve">Paints and Varnishes – Determination of film </w:t>
      </w:r>
      <w:r w:rsidRPr="00C45F7F">
        <w:rPr>
          <w:rFonts w:eastAsia="Calibri"/>
          <w:b/>
        </w:rPr>
        <w:t>t</w:t>
      </w:r>
      <w:r w:rsidRPr="00C45F7F">
        <w:rPr>
          <w:rFonts w:eastAsia="Calibri"/>
        </w:rPr>
        <w:t>hickness</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 4080</w:t>
      </w:r>
      <w:r w:rsidRPr="00C45F7F">
        <w:rPr>
          <w:rFonts w:eastAsia="Calibri"/>
        </w:rPr>
        <w:tab/>
        <w:t>Rubber and plastics hoses and hose assemblies – Determination of permeability to gas</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 4672</w:t>
      </w:r>
      <w:r w:rsidRPr="00C45F7F">
        <w:rPr>
          <w:rFonts w:eastAsia="Calibri"/>
        </w:rPr>
        <w:tab/>
        <w:t>Rubber and plastics – Sub-ambient temperature flexibility tests</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 xml:space="preserve">ISO </w:t>
      </w:r>
      <w:r w:rsidRPr="00C45F7F">
        <w:rPr>
          <w:rFonts w:eastAsia="Calibri"/>
          <w:b/>
        </w:rPr>
        <w:t>6892</w:t>
      </w:r>
      <w:r w:rsidRPr="00C45F7F">
        <w:rPr>
          <w:rFonts w:eastAsia="Calibri"/>
          <w:b/>
        </w:rPr>
        <w:tab/>
      </w:r>
      <w:r w:rsidRPr="00C45F7F">
        <w:rPr>
          <w:rFonts w:eastAsia="Calibri"/>
        </w:rPr>
        <w:t>Metallic Materials – Tensile Testing</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 6506</w:t>
      </w:r>
      <w:r w:rsidRPr="00C45F7F">
        <w:rPr>
          <w:rFonts w:eastAsia="Calibri"/>
        </w:rPr>
        <w:tab/>
        <w:t xml:space="preserve">Metallic Materials – Hardness test – </w:t>
      </w:r>
      <w:proofErr w:type="spellStart"/>
      <w:r w:rsidRPr="00C45F7F">
        <w:rPr>
          <w:rFonts w:eastAsia="Calibri"/>
        </w:rPr>
        <w:t>Brinell</w:t>
      </w:r>
      <w:proofErr w:type="spellEnd"/>
      <w:r w:rsidRPr="00C45F7F">
        <w:rPr>
          <w:rFonts w:eastAsia="Calibri"/>
        </w:rPr>
        <w:t xml:space="preserve"> Test</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 7225</w:t>
      </w:r>
      <w:r w:rsidRPr="00C45F7F">
        <w:rPr>
          <w:rFonts w:eastAsia="Calibri"/>
        </w:rPr>
        <w:tab/>
        <w:t>Precautionary Labels for Gas Cylinders</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 7866</w:t>
      </w:r>
      <w:r w:rsidRPr="00C45F7F">
        <w:rPr>
          <w:rFonts w:eastAsia="Calibri"/>
        </w:rPr>
        <w:tab/>
        <w:t xml:space="preserve">Refillable </w:t>
      </w:r>
      <w:r w:rsidRPr="00C45F7F">
        <w:rPr>
          <w:rFonts w:eastAsia="Calibri"/>
          <w:b/>
        </w:rPr>
        <w:t>s</w:t>
      </w:r>
      <w:r w:rsidRPr="00C45F7F">
        <w:rPr>
          <w:rFonts w:eastAsia="Calibri"/>
        </w:rPr>
        <w:t xml:space="preserve">eamless </w:t>
      </w:r>
      <w:r w:rsidRPr="00C45F7F">
        <w:rPr>
          <w:rFonts w:eastAsia="Calibri"/>
          <w:b/>
        </w:rPr>
        <w:t>a</w:t>
      </w:r>
      <w:r w:rsidRPr="00C45F7F">
        <w:rPr>
          <w:rFonts w:eastAsia="Calibri"/>
        </w:rPr>
        <w:t xml:space="preserve">luminium </w:t>
      </w:r>
      <w:r w:rsidRPr="00C45F7F">
        <w:rPr>
          <w:rFonts w:eastAsia="Calibri"/>
          <w:b/>
        </w:rPr>
        <w:t>a</w:t>
      </w:r>
      <w:r w:rsidRPr="00C45F7F">
        <w:rPr>
          <w:rFonts w:eastAsia="Calibri"/>
        </w:rPr>
        <w:t xml:space="preserve">lloy </w:t>
      </w:r>
      <w:r w:rsidRPr="00C45F7F">
        <w:rPr>
          <w:rFonts w:eastAsia="Calibri"/>
          <w:b/>
        </w:rPr>
        <w:t>gas</w:t>
      </w:r>
      <w:r w:rsidRPr="00C45F7F">
        <w:rPr>
          <w:rFonts w:eastAsia="Calibri"/>
        </w:rPr>
        <w:t xml:space="preserve"> </w:t>
      </w:r>
      <w:r w:rsidRPr="00C45F7F">
        <w:rPr>
          <w:rFonts w:eastAsia="Calibri"/>
          <w:b/>
        </w:rPr>
        <w:t>c</w:t>
      </w:r>
      <w:r w:rsidRPr="00C45F7F">
        <w:rPr>
          <w:rFonts w:eastAsia="Calibri"/>
        </w:rPr>
        <w:t xml:space="preserve">ylinders – Design, </w:t>
      </w:r>
      <w:r w:rsidRPr="00C45F7F">
        <w:rPr>
          <w:rFonts w:eastAsia="Calibri"/>
          <w:b/>
        </w:rPr>
        <w:t>construction and testing</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rPr>
      </w:pPr>
      <w:proofErr w:type="gramStart"/>
      <w:r w:rsidRPr="00C45F7F">
        <w:rPr>
          <w:rFonts w:eastAsia="Calibri"/>
        </w:rPr>
        <w:t>ISO 9001</w:t>
      </w:r>
      <w:r w:rsidRPr="00C45F7F">
        <w:rPr>
          <w:rFonts w:eastAsia="Calibri"/>
        </w:rPr>
        <w:tab/>
        <w:t>Quality Assurance in Design/Development.</w:t>
      </w:r>
      <w:proofErr w:type="gramEnd"/>
      <w:r w:rsidRPr="00C45F7F">
        <w:rPr>
          <w:rFonts w:eastAsia="Calibri"/>
        </w:rPr>
        <w:t xml:space="preserve">  Production, Installation and Servicing</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 9002</w:t>
      </w:r>
      <w:r w:rsidRPr="00C45F7F">
        <w:rPr>
          <w:rFonts w:eastAsia="Calibri"/>
        </w:rPr>
        <w:tab/>
        <w:t>Quality Assurance in Production and Installation</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b/>
        </w:rPr>
      </w:pPr>
      <w:r w:rsidRPr="00C45F7F">
        <w:rPr>
          <w:rFonts w:eastAsia="Calibri"/>
          <w:b/>
        </w:rPr>
        <w:t>ISO 9809-1</w:t>
      </w:r>
      <w:r w:rsidRPr="00C45F7F">
        <w:rPr>
          <w:rFonts w:eastAsia="Calibri"/>
          <w:b/>
        </w:rPr>
        <w:tab/>
        <w:t>Gas cylinders — Refillable seamless steel gas cylinders — Design, construction and testing — Part 1: Quenched and tempered steel cylinders wi</w:t>
      </w:r>
      <w:r>
        <w:rPr>
          <w:rFonts w:eastAsia="Calibri"/>
          <w:b/>
        </w:rPr>
        <w:t xml:space="preserve">th tensile strength </w:t>
      </w:r>
      <w:r w:rsidR="00E349D1">
        <w:rPr>
          <w:rFonts w:eastAsia="Calibri"/>
          <w:b/>
        </w:rPr>
        <w:t xml:space="preserve">of </w:t>
      </w:r>
      <w:r>
        <w:rPr>
          <w:rFonts w:eastAsia="Calibri"/>
          <w:b/>
        </w:rPr>
        <w:t>less than 1,</w:t>
      </w:r>
      <w:r w:rsidRPr="00C45F7F">
        <w:rPr>
          <w:rFonts w:eastAsia="Calibri"/>
          <w:b/>
        </w:rPr>
        <w:t>100 MPa</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b/>
        </w:rPr>
      </w:pPr>
      <w:r w:rsidRPr="00C45F7F">
        <w:rPr>
          <w:rFonts w:eastAsia="Calibri"/>
          <w:b/>
        </w:rPr>
        <w:t>ISO 9809-2</w:t>
      </w:r>
      <w:r w:rsidRPr="00C45F7F">
        <w:rPr>
          <w:rFonts w:eastAsia="Calibri"/>
          <w:b/>
        </w:rPr>
        <w:tab/>
        <w:t>Gas cylinders — Refillable seamless steel gas cylinders — Design, construction and testing — Part 2: Quenched and tempered steel cylinders with tensile stre</w:t>
      </w:r>
      <w:r>
        <w:rPr>
          <w:rFonts w:eastAsia="Calibri"/>
          <w:b/>
        </w:rPr>
        <w:t xml:space="preserve">ngth </w:t>
      </w:r>
      <w:r w:rsidR="00E349D1">
        <w:rPr>
          <w:rFonts w:eastAsia="Calibri"/>
          <w:b/>
        </w:rPr>
        <w:t xml:space="preserve">of </w:t>
      </w:r>
      <w:r>
        <w:rPr>
          <w:rFonts w:eastAsia="Calibri"/>
          <w:b/>
        </w:rPr>
        <w:t>greater than or equal to 1,</w:t>
      </w:r>
      <w:r w:rsidRPr="00C45F7F">
        <w:rPr>
          <w:rFonts w:eastAsia="Calibri"/>
          <w:b/>
        </w:rPr>
        <w:t>100 MPa</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b/>
        </w:rPr>
      </w:pPr>
      <w:r w:rsidRPr="00C45F7F">
        <w:rPr>
          <w:rFonts w:eastAsia="Calibri"/>
          <w:b/>
        </w:rPr>
        <w:t>ISO 9809-3</w:t>
      </w:r>
      <w:r w:rsidRPr="00C45F7F">
        <w:rPr>
          <w:rFonts w:eastAsia="Calibri"/>
          <w:b/>
        </w:rPr>
        <w:tab/>
        <w:t>Gas cylinders — Refillable seamless steel gas cylinders — Design, construction and testing — Part 3: Normalized steel cylinders</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w:t>
      </w:r>
      <w:r w:rsidR="008F58FF">
        <w:rPr>
          <w:rFonts w:eastAsia="Calibri"/>
        </w:rPr>
        <w:t xml:space="preserve"> </w:t>
      </w:r>
      <w:r w:rsidRPr="00C45F7F">
        <w:rPr>
          <w:rFonts w:eastAsia="Calibri"/>
        </w:rPr>
        <w:t>12991</w:t>
      </w:r>
      <w:r w:rsidRPr="00C45F7F">
        <w:rPr>
          <w:rFonts w:eastAsia="Calibri"/>
        </w:rPr>
        <w:tab/>
        <w:t>Liquefied natural gas (LNG) – transportable tanks for use on board of vehicles</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lastRenderedPageBreak/>
        <w:t>ISO</w:t>
      </w:r>
      <w:r w:rsidR="008F58FF">
        <w:rPr>
          <w:rFonts w:eastAsia="Calibri"/>
        </w:rPr>
        <w:t xml:space="preserve"> </w:t>
      </w:r>
      <w:r w:rsidRPr="00C45F7F">
        <w:rPr>
          <w:rFonts w:eastAsia="Calibri"/>
        </w:rPr>
        <w:t>14469-1</w:t>
      </w:r>
      <w:r w:rsidRPr="00C45F7F">
        <w:rPr>
          <w:rFonts w:eastAsia="Calibri"/>
        </w:rPr>
        <w:tab/>
        <w:t>Road Vehicles: compressed natural gas CNG refuelling connector: Part I: 20 MPa (200 bar) connector</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w:t>
      </w:r>
      <w:r w:rsidR="008F58FF">
        <w:rPr>
          <w:rFonts w:eastAsia="Calibri"/>
        </w:rPr>
        <w:t xml:space="preserve"> </w:t>
      </w:r>
      <w:r w:rsidRPr="00C45F7F">
        <w:rPr>
          <w:rFonts w:eastAsia="Calibri"/>
        </w:rPr>
        <w:t>14469-2</w:t>
      </w:r>
      <w:r w:rsidRPr="00C45F7F">
        <w:rPr>
          <w:rFonts w:eastAsia="Calibri"/>
        </w:rPr>
        <w:tab/>
        <w:t>Road Vehicles: compressed natural gas CNG refuelling connector: Part II: 20 MPa (200 bar) connector</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b/>
        </w:rPr>
      </w:pPr>
      <w:r w:rsidRPr="00C45F7F">
        <w:rPr>
          <w:rFonts w:eastAsia="Calibri"/>
          <w:b/>
        </w:rPr>
        <w:t>ISO 15403-1</w:t>
      </w:r>
      <w:r w:rsidRPr="00C45F7F">
        <w:rPr>
          <w:rFonts w:eastAsia="Calibri"/>
          <w:b/>
        </w:rPr>
        <w:tab/>
        <w:t>Natural gas — Natural gas for use as a compressed fuel for vehicles — Part 1: Designation of the quality</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b/>
        </w:rPr>
      </w:pPr>
      <w:r w:rsidRPr="00C45F7F">
        <w:rPr>
          <w:rFonts w:eastAsia="Calibri"/>
          <w:b/>
        </w:rPr>
        <w:t>ISO/TR 15403-2</w:t>
      </w:r>
      <w:r w:rsidRPr="00C45F7F">
        <w:rPr>
          <w:rFonts w:eastAsia="Calibri"/>
          <w:b/>
        </w:rPr>
        <w:tab/>
        <w:t>Natural gas — Natural gas for use as a compressed fuel for vehicles — Part 2: Specification of the quality</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w:t>
      </w:r>
      <w:r w:rsidR="008F58FF">
        <w:rPr>
          <w:rFonts w:eastAsia="Calibri"/>
        </w:rPr>
        <w:t xml:space="preserve"> </w:t>
      </w:r>
      <w:r w:rsidRPr="00C45F7F">
        <w:rPr>
          <w:rFonts w:eastAsia="Calibri"/>
        </w:rPr>
        <w:t>15500</w:t>
      </w:r>
      <w:r w:rsidRPr="00C45F7F">
        <w:rPr>
          <w:rFonts w:eastAsia="Calibri"/>
        </w:rPr>
        <w:tab/>
        <w:t>Road vehicles – Compressed natural gas (CNG) fuel system components</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b/>
        </w:rPr>
      </w:pPr>
      <w:r w:rsidRPr="00C45F7F">
        <w:rPr>
          <w:rFonts w:eastAsia="Calibri"/>
          <w:b/>
        </w:rPr>
        <w:t>ISO 15500-13</w:t>
      </w:r>
      <w:r w:rsidRPr="00C45F7F">
        <w:rPr>
          <w:rFonts w:eastAsia="Calibri"/>
          <w:b/>
        </w:rPr>
        <w:tab/>
        <w:t>Road vehicles – Compressed natural gas (CNG) fuel system components — Part 13: Pressure relief device (PRD)</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 21028-1</w:t>
      </w:r>
      <w:r w:rsidRPr="00C45F7F">
        <w:rPr>
          <w:rFonts w:eastAsia="Calibri"/>
        </w:rPr>
        <w:tab/>
        <w:t>Cryogenic vessels – Toughness requirements for materials at cryogenic temperature – Part I: Temperatures below -80 °C</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 21029-1</w:t>
      </w:r>
      <w:r w:rsidRPr="00C45F7F">
        <w:rPr>
          <w:rFonts w:eastAsia="Calibri"/>
        </w:rPr>
        <w:tab/>
        <w:t>Cryogenic vessels – Transportable vacuum insulated vessels of not more than 1,000 litres volume – Part I: Design, fabrication, inspection and tests</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ISO/IEC Guide 25</w:t>
      </w:r>
      <w:r>
        <w:rPr>
          <w:rFonts w:eastAsia="Calibri"/>
        </w:rPr>
        <w:tab/>
      </w:r>
      <w:r w:rsidRPr="00C45F7F">
        <w:rPr>
          <w:rFonts w:eastAsia="Calibri"/>
        </w:rPr>
        <w:t>General requirements for the Technical Competence of Testing Laboratories</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ISO/IEC Guide 48</w:t>
      </w:r>
      <w:r w:rsidR="00491071">
        <w:rPr>
          <w:rFonts w:eastAsia="Calibri"/>
        </w:rPr>
        <w:tab/>
      </w:r>
      <w:r w:rsidRPr="00C45F7F">
        <w:rPr>
          <w:rFonts w:eastAsia="Calibri"/>
        </w:rPr>
        <w:t>Guidelines for Third Party Assessment and Registration of Supplies Quality System</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sz w:val="12"/>
          <w:szCs w:val="12"/>
        </w:rPr>
      </w:pPr>
      <w:r w:rsidRPr="00C45F7F">
        <w:rPr>
          <w:rFonts w:eastAsia="Calibri"/>
        </w:rPr>
        <w:t>NACE Standard</w:t>
      </w:r>
      <w:r w:rsidRPr="00C45F7F">
        <w:rPr>
          <w:rFonts w:eastAsia="Calibri"/>
          <w:vertAlign w:val="superscript"/>
        </w:rPr>
        <w:t>5</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NACE TM0177-90</w:t>
      </w:r>
      <w:r w:rsidRPr="00C45F7F">
        <w:rPr>
          <w:rFonts w:eastAsia="Calibri"/>
        </w:rPr>
        <w:tab/>
        <w:t>Laboratory Testing of Metals for Resistance to Sulphide Stress Cracking in H</w:t>
      </w:r>
      <w:r w:rsidRPr="00C45F7F">
        <w:rPr>
          <w:rFonts w:eastAsia="Calibri"/>
          <w:sz w:val="13"/>
          <w:szCs w:val="13"/>
        </w:rPr>
        <w:t>2</w:t>
      </w:r>
      <w:r w:rsidRPr="00C45F7F">
        <w:rPr>
          <w:rFonts w:eastAsia="Calibri"/>
        </w:rPr>
        <w:t>S Environments</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sz w:val="12"/>
          <w:szCs w:val="12"/>
        </w:rPr>
      </w:pPr>
      <w:r w:rsidRPr="00C45F7F">
        <w:rPr>
          <w:rFonts w:eastAsia="Calibri"/>
        </w:rPr>
        <w:t>ECE Regulations</w:t>
      </w:r>
      <w:r w:rsidRPr="00C45F7F">
        <w:rPr>
          <w:rFonts w:eastAsia="Calibri"/>
          <w:vertAlign w:val="superscript"/>
        </w:rPr>
        <w:t>6</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Regulation No. 10</w:t>
      </w:r>
      <w:r w:rsidRPr="00C45F7F">
        <w:rPr>
          <w:rFonts w:eastAsia="Calibri"/>
        </w:rPr>
        <w:tab/>
        <w:t>Uniform provisions concerning the approval of vehicles with regard to electromagnetic compatibility</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USA Federal Regulations</w:t>
      </w:r>
      <w:r w:rsidRPr="00C45F7F">
        <w:rPr>
          <w:rFonts w:eastAsia="Calibri"/>
          <w:vertAlign w:val="superscript"/>
        </w:rPr>
        <w:t>7</w:t>
      </w:r>
    </w:p>
    <w:p w:rsidR="002003BA" w:rsidRPr="00C45F7F" w:rsidRDefault="002003BA" w:rsidP="002003BA">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49 CFR 393.67</w:t>
      </w:r>
      <w:r w:rsidRPr="00C45F7F">
        <w:rPr>
          <w:rFonts w:eastAsia="Calibri"/>
        </w:rPr>
        <w:tab/>
        <w:t>Liquid fuel tanks</w:t>
      </w:r>
    </w:p>
    <w:p w:rsidR="002003BA" w:rsidRPr="00C45F7F" w:rsidRDefault="002003BA" w:rsidP="002003BA">
      <w:pPr>
        <w:widowControl w:val="0"/>
        <w:tabs>
          <w:tab w:val="left" w:pos="2835"/>
        </w:tabs>
        <w:suppressAutoHyphens w:val="0"/>
        <w:autoSpaceDE w:val="0"/>
        <w:autoSpaceDN w:val="0"/>
        <w:adjustRightInd w:val="0"/>
        <w:spacing w:before="120" w:line="240" w:lineRule="auto"/>
        <w:ind w:left="4536" w:right="1134" w:hanging="2268"/>
        <w:jc w:val="both"/>
        <w:rPr>
          <w:rFonts w:eastAsia="Calibri"/>
          <w:sz w:val="12"/>
          <w:szCs w:val="12"/>
        </w:rPr>
      </w:pPr>
      <w:r w:rsidRPr="00C45F7F">
        <w:rPr>
          <w:rFonts w:eastAsia="Calibri"/>
        </w:rPr>
        <w:t>SAE Standards</w:t>
      </w:r>
      <w:r w:rsidRPr="00C45F7F">
        <w:rPr>
          <w:rFonts w:eastAsia="Calibri"/>
          <w:vertAlign w:val="superscript"/>
        </w:rPr>
        <w:t>8</w:t>
      </w:r>
    </w:p>
    <w:p w:rsidR="002003BA" w:rsidRPr="00C45F7F" w:rsidRDefault="002003BA" w:rsidP="002003BA">
      <w:pPr>
        <w:widowControl w:val="0"/>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SAE J2343-2008</w:t>
      </w:r>
      <w:r w:rsidRPr="00C45F7F">
        <w:rPr>
          <w:rFonts w:eastAsia="Calibri"/>
        </w:rPr>
        <w:tab/>
        <w:t>Recommended Practice for LNG Medium and Heavy-Duty Powered Vehicles</w:t>
      </w:r>
    </w:p>
    <w:p w:rsidR="002003BA" w:rsidRPr="00C45F7F" w:rsidRDefault="002003BA" w:rsidP="002003BA">
      <w:pPr>
        <w:widowControl w:val="0"/>
        <w:tabs>
          <w:tab w:val="left" w:pos="2835"/>
        </w:tabs>
        <w:suppressAutoHyphens w:val="0"/>
        <w:autoSpaceDE w:val="0"/>
        <w:autoSpaceDN w:val="0"/>
        <w:adjustRightInd w:val="0"/>
        <w:spacing w:before="120" w:line="240" w:lineRule="auto"/>
        <w:ind w:left="2835" w:right="1134" w:hanging="1701"/>
        <w:jc w:val="both"/>
        <w:rPr>
          <w:rFonts w:eastAsia="Calibri"/>
        </w:rPr>
      </w:pPr>
      <w:r w:rsidRPr="00C45F7F">
        <w:rPr>
          <w:rFonts w:eastAsia="Calibri"/>
        </w:rPr>
        <w:t>_____________</w:t>
      </w:r>
    </w:p>
    <w:p w:rsidR="002003BA" w:rsidRPr="0036023E" w:rsidRDefault="002003BA" w:rsidP="002003BA">
      <w:pPr>
        <w:widowControl w:val="0"/>
        <w:tabs>
          <w:tab w:val="left" w:pos="1701"/>
        </w:tabs>
        <w:suppressAutoHyphens w:val="0"/>
        <w:autoSpaceDE w:val="0"/>
        <w:autoSpaceDN w:val="0"/>
        <w:adjustRightInd w:val="0"/>
        <w:spacing w:line="240" w:lineRule="auto"/>
        <w:ind w:left="1701" w:right="1134" w:hanging="567"/>
        <w:jc w:val="both"/>
        <w:rPr>
          <w:rFonts w:eastAsia="Calibri"/>
          <w:sz w:val="18"/>
          <w:szCs w:val="18"/>
        </w:rPr>
      </w:pPr>
      <w:r w:rsidRPr="0036023E">
        <w:rPr>
          <w:rFonts w:eastAsia="Calibri"/>
          <w:sz w:val="18"/>
          <w:szCs w:val="18"/>
          <w:vertAlign w:val="superscript"/>
        </w:rPr>
        <w:t>3</w:t>
      </w:r>
      <w:r w:rsidRPr="0036023E">
        <w:rPr>
          <w:rFonts w:eastAsia="Calibri"/>
          <w:sz w:val="18"/>
          <w:szCs w:val="18"/>
        </w:rPr>
        <w:tab/>
        <w:t>European Norm.</w:t>
      </w:r>
    </w:p>
    <w:p w:rsidR="002003BA" w:rsidRPr="0036023E" w:rsidRDefault="002003BA" w:rsidP="002003BA">
      <w:pPr>
        <w:widowControl w:val="0"/>
        <w:tabs>
          <w:tab w:val="left" w:pos="1701"/>
        </w:tabs>
        <w:suppressAutoHyphens w:val="0"/>
        <w:autoSpaceDE w:val="0"/>
        <w:autoSpaceDN w:val="0"/>
        <w:adjustRightInd w:val="0"/>
        <w:spacing w:line="240" w:lineRule="auto"/>
        <w:ind w:left="1701" w:right="1134" w:hanging="567"/>
        <w:jc w:val="both"/>
        <w:rPr>
          <w:rFonts w:eastAsia="Calibri"/>
          <w:sz w:val="18"/>
          <w:szCs w:val="18"/>
        </w:rPr>
      </w:pPr>
      <w:r w:rsidRPr="0036023E">
        <w:rPr>
          <w:rFonts w:eastAsia="Calibri"/>
          <w:sz w:val="18"/>
          <w:szCs w:val="18"/>
          <w:vertAlign w:val="superscript"/>
        </w:rPr>
        <w:t>4</w:t>
      </w:r>
      <w:r w:rsidRPr="0036023E">
        <w:rPr>
          <w:rFonts w:eastAsia="Calibri"/>
          <w:sz w:val="18"/>
          <w:szCs w:val="18"/>
        </w:rPr>
        <w:tab/>
        <w:t>International Organization for Standardization.</w:t>
      </w:r>
    </w:p>
    <w:p w:rsidR="002003BA" w:rsidRPr="0036023E" w:rsidRDefault="002003BA" w:rsidP="002003BA">
      <w:pPr>
        <w:widowControl w:val="0"/>
        <w:tabs>
          <w:tab w:val="left" w:pos="1701"/>
        </w:tabs>
        <w:suppressAutoHyphens w:val="0"/>
        <w:autoSpaceDE w:val="0"/>
        <w:autoSpaceDN w:val="0"/>
        <w:adjustRightInd w:val="0"/>
        <w:spacing w:line="240" w:lineRule="auto"/>
        <w:ind w:left="1701" w:right="1134" w:hanging="567"/>
        <w:jc w:val="both"/>
        <w:rPr>
          <w:rFonts w:eastAsia="Calibri"/>
          <w:sz w:val="18"/>
          <w:szCs w:val="18"/>
        </w:rPr>
      </w:pPr>
      <w:r w:rsidRPr="0036023E">
        <w:rPr>
          <w:rFonts w:eastAsia="Calibri"/>
          <w:sz w:val="18"/>
          <w:szCs w:val="18"/>
          <w:vertAlign w:val="superscript"/>
        </w:rPr>
        <w:t>5</w:t>
      </w:r>
      <w:r w:rsidRPr="0036023E">
        <w:rPr>
          <w:rFonts w:eastAsia="Calibri"/>
          <w:sz w:val="18"/>
          <w:szCs w:val="18"/>
        </w:rPr>
        <w:tab/>
        <w:t>National Association of Corrosion Engineers.</w:t>
      </w:r>
    </w:p>
    <w:p w:rsidR="002003BA" w:rsidRPr="0036023E" w:rsidRDefault="002003BA" w:rsidP="002003BA">
      <w:pPr>
        <w:widowControl w:val="0"/>
        <w:tabs>
          <w:tab w:val="left" w:pos="1701"/>
        </w:tabs>
        <w:suppressAutoHyphens w:val="0"/>
        <w:autoSpaceDE w:val="0"/>
        <w:autoSpaceDN w:val="0"/>
        <w:adjustRightInd w:val="0"/>
        <w:spacing w:line="240" w:lineRule="auto"/>
        <w:ind w:left="1701" w:right="1134" w:hanging="567"/>
        <w:jc w:val="both"/>
        <w:rPr>
          <w:rFonts w:eastAsia="Calibri"/>
          <w:sz w:val="18"/>
          <w:szCs w:val="18"/>
        </w:rPr>
      </w:pPr>
      <w:r w:rsidRPr="0036023E">
        <w:rPr>
          <w:rFonts w:eastAsia="Calibri"/>
          <w:sz w:val="18"/>
          <w:szCs w:val="18"/>
          <w:vertAlign w:val="superscript"/>
        </w:rPr>
        <w:t>6</w:t>
      </w:r>
      <w:r w:rsidRPr="0036023E">
        <w:rPr>
          <w:rFonts w:eastAsia="Calibri"/>
          <w:sz w:val="18"/>
          <w:szCs w:val="18"/>
        </w:rPr>
        <w:tab/>
        <w:t>United Nations Economic Commission for Europe; Regulations.</w:t>
      </w:r>
    </w:p>
    <w:p w:rsidR="002003BA" w:rsidRPr="0036023E" w:rsidRDefault="002003BA" w:rsidP="002003BA">
      <w:pPr>
        <w:widowControl w:val="0"/>
        <w:tabs>
          <w:tab w:val="left" w:pos="1701"/>
        </w:tabs>
        <w:suppressAutoHyphens w:val="0"/>
        <w:autoSpaceDE w:val="0"/>
        <w:autoSpaceDN w:val="0"/>
        <w:adjustRightInd w:val="0"/>
        <w:spacing w:line="240" w:lineRule="auto"/>
        <w:ind w:left="1701" w:right="1134" w:hanging="567"/>
        <w:jc w:val="both"/>
        <w:rPr>
          <w:rFonts w:eastAsia="Calibri"/>
          <w:sz w:val="18"/>
          <w:szCs w:val="18"/>
        </w:rPr>
      </w:pPr>
      <w:r w:rsidRPr="0036023E">
        <w:rPr>
          <w:rFonts w:eastAsia="Calibri"/>
          <w:sz w:val="18"/>
          <w:szCs w:val="18"/>
          <w:vertAlign w:val="superscript"/>
        </w:rPr>
        <w:t>7</w:t>
      </w:r>
      <w:r w:rsidRPr="0036023E">
        <w:rPr>
          <w:rFonts w:eastAsia="Calibri"/>
          <w:sz w:val="18"/>
          <w:szCs w:val="18"/>
        </w:rPr>
        <w:tab/>
        <w:t>United States of America Federal Regulations.</w:t>
      </w:r>
    </w:p>
    <w:p w:rsidR="002003BA" w:rsidRPr="0036023E" w:rsidRDefault="002003BA" w:rsidP="002003BA">
      <w:pPr>
        <w:widowControl w:val="0"/>
        <w:tabs>
          <w:tab w:val="left" w:pos="1701"/>
        </w:tabs>
        <w:suppressAutoHyphens w:val="0"/>
        <w:autoSpaceDE w:val="0"/>
        <w:autoSpaceDN w:val="0"/>
        <w:adjustRightInd w:val="0"/>
        <w:spacing w:line="240" w:lineRule="auto"/>
        <w:ind w:left="1701" w:right="1134" w:hanging="567"/>
        <w:jc w:val="both"/>
        <w:rPr>
          <w:rFonts w:eastAsia="Calibri"/>
          <w:sz w:val="18"/>
          <w:szCs w:val="18"/>
        </w:rPr>
      </w:pPr>
      <w:proofErr w:type="gramStart"/>
      <w:r w:rsidRPr="0036023E">
        <w:rPr>
          <w:rFonts w:eastAsia="Calibri"/>
          <w:sz w:val="18"/>
          <w:szCs w:val="18"/>
          <w:vertAlign w:val="superscript"/>
        </w:rPr>
        <w:t>8</w:t>
      </w:r>
      <w:r w:rsidRPr="0036023E">
        <w:rPr>
          <w:rFonts w:eastAsia="Calibri"/>
          <w:sz w:val="18"/>
          <w:szCs w:val="18"/>
        </w:rPr>
        <w:tab/>
        <w:t>Society of Automotive Engineers."</w:t>
      </w:r>
      <w:proofErr w:type="gramEnd"/>
    </w:p>
    <w:p w:rsidR="002003BA" w:rsidRPr="00C45F7F" w:rsidRDefault="002003BA" w:rsidP="002003BA">
      <w:pPr>
        <w:tabs>
          <w:tab w:val="left" w:pos="2835"/>
        </w:tabs>
        <w:suppressAutoHyphens w:val="0"/>
        <w:autoSpaceDE w:val="0"/>
        <w:autoSpaceDN w:val="0"/>
        <w:adjustRightInd w:val="0"/>
        <w:spacing w:line="240" w:lineRule="auto"/>
        <w:ind w:right="1134"/>
        <w:jc w:val="both"/>
        <w:rPr>
          <w:rFonts w:eastAsia="Calibri"/>
        </w:rPr>
      </w:pPr>
    </w:p>
    <w:p w:rsidR="002003BA" w:rsidRPr="00C45F7F" w:rsidRDefault="002003BA" w:rsidP="002003BA">
      <w:pPr>
        <w:tabs>
          <w:tab w:val="left" w:pos="2268"/>
          <w:tab w:val="right" w:leader="dot" w:pos="8505"/>
        </w:tabs>
        <w:spacing w:after="120"/>
        <w:ind w:left="2268" w:right="1134" w:hanging="1134"/>
        <w:jc w:val="both"/>
      </w:pPr>
      <w:r w:rsidRPr="00C45F7F">
        <w:rPr>
          <w:i/>
        </w:rPr>
        <w:t>Paragraph 4.4.,</w:t>
      </w:r>
      <w:r w:rsidRPr="00C45F7F">
        <w:t xml:space="preserve"> amend to read:</w:t>
      </w:r>
    </w:p>
    <w:p w:rsidR="002003BA" w:rsidRPr="00C45F7F" w:rsidRDefault="002003BA" w:rsidP="002003BA">
      <w:pPr>
        <w:tabs>
          <w:tab w:val="left" w:pos="2268"/>
          <w:tab w:val="right" w:leader="dot" w:pos="8505"/>
        </w:tabs>
        <w:spacing w:after="120"/>
        <w:ind w:left="2268" w:right="1134" w:hanging="1134"/>
        <w:jc w:val="both"/>
      </w:pPr>
      <w:r w:rsidRPr="00C45F7F">
        <w:t>"4.4.</w:t>
      </w:r>
      <w:r w:rsidRPr="00C45F7F">
        <w:tab/>
        <w:t>"Working pressure" means the maximum pressure to which a component is designed to be subjected to and which is the basis for determining the strength of the component under consideration. For LNG tank, the pressure of the LNG tank primary relief valve setting."</w:t>
      </w:r>
    </w:p>
    <w:p w:rsidR="002003BA" w:rsidRPr="00C45F7F" w:rsidRDefault="002003BA" w:rsidP="002003BA">
      <w:pPr>
        <w:tabs>
          <w:tab w:val="left" w:pos="2268"/>
          <w:tab w:val="right" w:leader="dot" w:pos="8505"/>
        </w:tabs>
        <w:spacing w:after="120"/>
        <w:ind w:left="2268" w:right="1134" w:hanging="1134"/>
        <w:jc w:val="both"/>
      </w:pPr>
      <w:r w:rsidRPr="00C45F7F">
        <w:rPr>
          <w:i/>
        </w:rPr>
        <w:t>Paragraph 4.62.,</w:t>
      </w:r>
      <w:r w:rsidRPr="00C45F7F">
        <w:t xml:space="preserve"> shall be deleted.</w:t>
      </w:r>
    </w:p>
    <w:p w:rsidR="002003BA" w:rsidRPr="00C45F7F" w:rsidRDefault="002003BA" w:rsidP="002003BA">
      <w:pPr>
        <w:tabs>
          <w:tab w:val="left" w:pos="2268"/>
          <w:tab w:val="right" w:leader="dot" w:pos="8505"/>
        </w:tabs>
        <w:spacing w:after="120"/>
        <w:ind w:left="2268" w:right="1134" w:hanging="1134"/>
        <w:jc w:val="both"/>
        <w:rPr>
          <w:rFonts w:eastAsia="Calibri"/>
          <w:spacing w:val="-1"/>
        </w:rPr>
      </w:pPr>
      <w:proofErr w:type="gramStart"/>
      <w:r w:rsidRPr="00C45F7F">
        <w:rPr>
          <w:rFonts w:eastAsia="Calibri"/>
          <w:i/>
          <w:spacing w:val="-1"/>
        </w:rPr>
        <w:t>Paragraphs 4.63.</w:t>
      </w:r>
      <w:proofErr w:type="gramEnd"/>
      <w:r w:rsidRPr="00C45F7F">
        <w:rPr>
          <w:rFonts w:eastAsia="Calibri"/>
          <w:i/>
          <w:spacing w:val="-1"/>
        </w:rPr>
        <w:t xml:space="preserve"> </w:t>
      </w:r>
      <w:proofErr w:type="gramStart"/>
      <w:r w:rsidRPr="00C45F7F">
        <w:rPr>
          <w:rFonts w:eastAsia="Calibri"/>
          <w:i/>
          <w:spacing w:val="-1"/>
        </w:rPr>
        <w:t>to</w:t>
      </w:r>
      <w:proofErr w:type="gramEnd"/>
      <w:r w:rsidRPr="00C45F7F">
        <w:rPr>
          <w:rFonts w:eastAsia="Calibri"/>
          <w:i/>
          <w:spacing w:val="-1"/>
        </w:rPr>
        <w:t xml:space="preserve"> 4.7</w:t>
      </w:r>
      <w:r w:rsidR="00491071">
        <w:rPr>
          <w:rFonts w:eastAsia="Calibri"/>
          <w:i/>
          <w:spacing w:val="-1"/>
        </w:rPr>
        <w:t>5</w:t>
      </w:r>
      <w:r w:rsidRPr="00C45F7F">
        <w:rPr>
          <w:rFonts w:eastAsia="Calibri"/>
          <w:i/>
          <w:spacing w:val="-1"/>
        </w:rPr>
        <w:t>.,</w:t>
      </w:r>
      <w:r w:rsidRPr="00C45F7F">
        <w:rPr>
          <w:rFonts w:eastAsia="Calibri"/>
          <w:spacing w:val="-1"/>
        </w:rPr>
        <w:t xml:space="preserve"> </w:t>
      </w:r>
      <w:r w:rsidRPr="00C45F7F">
        <w:t>renumber</w:t>
      </w:r>
      <w:r w:rsidRPr="00C45F7F">
        <w:rPr>
          <w:rFonts w:eastAsia="Calibri"/>
          <w:spacing w:val="-1"/>
        </w:rPr>
        <w:t xml:space="preserve"> as paragraphs 4.6</w:t>
      </w:r>
      <w:r w:rsidR="00491071">
        <w:rPr>
          <w:rFonts w:eastAsia="Calibri"/>
          <w:spacing w:val="-1"/>
        </w:rPr>
        <w:t xml:space="preserve">2. </w:t>
      </w:r>
      <w:proofErr w:type="gramStart"/>
      <w:r w:rsidR="00491071">
        <w:rPr>
          <w:rFonts w:eastAsia="Calibri"/>
          <w:spacing w:val="-1"/>
        </w:rPr>
        <w:t>to</w:t>
      </w:r>
      <w:proofErr w:type="gramEnd"/>
      <w:r w:rsidR="00491071">
        <w:rPr>
          <w:rFonts w:eastAsia="Calibri"/>
          <w:spacing w:val="-1"/>
        </w:rPr>
        <w:t xml:space="preserve"> 4.</w:t>
      </w:r>
      <w:r w:rsidRPr="00C45F7F">
        <w:rPr>
          <w:rFonts w:eastAsia="Calibri"/>
          <w:spacing w:val="-1"/>
        </w:rPr>
        <w:t>7</w:t>
      </w:r>
      <w:r w:rsidR="00491071">
        <w:rPr>
          <w:rFonts w:eastAsia="Calibri"/>
          <w:spacing w:val="-1"/>
        </w:rPr>
        <w:t>4</w:t>
      </w:r>
      <w:r w:rsidRPr="00C45F7F">
        <w:rPr>
          <w:rFonts w:eastAsia="Calibri"/>
          <w:spacing w:val="-1"/>
        </w:rPr>
        <w:t>.</w:t>
      </w:r>
    </w:p>
    <w:p w:rsidR="002D73C8" w:rsidRDefault="002D73C8" w:rsidP="002003BA">
      <w:pPr>
        <w:pStyle w:val="SingleTxtG"/>
        <w:rPr>
          <w:rFonts w:eastAsia="Calibri"/>
          <w:i/>
        </w:rPr>
      </w:pPr>
      <w:bookmarkStart w:id="1" w:name="bookmark0"/>
      <w:bookmarkEnd w:id="1"/>
    </w:p>
    <w:p w:rsidR="002003BA" w:rsidRPr="0036023E" w:rsidRDefault="002003BA" w:rsidP="002003BA">
      <w:pPr>
        <w:pStyle w:val="SingleTxtG"/>
        <w:rPr>
          <w:rFonts w:eastAsia="Calibri"/>
          <w:i/>
        </w:rPr>
      </w:pPr>
      <w:r w:rsidRPr="0036023E">
        <w:rPr>
          <w:rFonts w:eastAsia="Calibri"/>
          <w:i/>
        </w:rPr>
        <w:t>Annex 3A</w:t>
      </w:r>
    </w:p>
    <w:p w:rsidR="002003BA" w:rsidRPr="0036023E" w:rsidRDefault="002003BA" w:rsidP="002003BA">
      <w:pPr>
        <w:pStyle w:val="SingleTxtG"/>
        <w:rPr>
          <w:rFonts w:eastAsia="Calibri"/>
        </w:rPr>
      </w:pPr>
      <w:r w:rsidRPr="0036023E">
        <w:rPr>
          <w:rFonts w:eastAsia="Calibri"/>
          <w:i/>
        </w:rPr>
        <w:t xml:space="preserve">Paragraph </w:t>
      </w:r>
      <w:proofErr w:type="gramStart"/>
      <w:r w:rsidRPr="0036023E">
        <w:rPr>
          <w:rFonts w:eastAsia="Calibri"/>
          <w:i/>
        </w:rPr>
        <w:t>1.,</w:t>
      </w:r>
      <w:proofErr w:type="gramEnd"/>
      <w:r w:rsidRPr="0036023E">
        <w:rPr>
          <w:rFonts w:eastAsia="Calibri"/>
        </w:rPr>
        <w:t xml:space="preserve"> amend to read:</w:t>
      </w:r>
    </w:p>
    <w:p w:rsidR="002003BA" w:rsidRPr="0036023E" w:rsidRDefault="002003BA" w:rsidP="002003BA">
      <w:pPr>
        <w:pStyle w:val="SingleTxtG"/>
        <w:rPr>
          <w:rFonts w:eastAsia="Calibri"/>
        </w:rPr>
      </w:pPr>
      <w:r w:rsidRPr="0036023E">
        <w:rPr>
          <w:rFonts w:eastAsia="Calibri"/>
        </w:rPr>
        <w:t>"1.</w:t>
      </w:r>
      <w:r>
        <w:rPr>
          <w:rFonts w:eastAsia="Calibri"/>
        </w:rPr>
        <w:tab/>
      </w:r>
      <w:r>
        <w:rPr>
          <w:rFonts w:eastAsia="Calibri"/>
        </w:rPr>
        <w:tab/>
      </w:r>
      <w:r w:rsidRPr="0036023E">
        <w:rPr>
          <w:rFonts w:eastAsia="Calibri"/>
        </w:rPr>
        <w:t>Scope</w:t>
      </w:r>
    </w:p>
    <w:p w:rsidR="002003BA" w:rsidRPr="00C45F7F" w:rsidRDefault="002003BA" w:rsidP="002003BA">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spacing w:val="-1"/>
        </w:rPr>
        <w:tab/>
        <w:t>Cylinders</w:t>
      </w:r>
      <w:r w:rsidRPr="00C45F7F">
        <w:rPr>
          <w:rFonts w:eastAsia="Calibri"/>
          <w:spacing w:val="30"/>
        </w:rPr>
        <w:t xml:space="preserve"> </w:t>
      </w:r>
      <w:r w:rsidRPr="00C45F7F">
        <w:rPr>
          <w:rFonts w:eastAsia="Calibri"/>
        </w:rPr>
        <w:t>covered</w:t>
      </w:r>
      <w:r w:rsidRPr="00C45F7F">
        <w:rPr>
          <w:rFonts w:eastAsia="Calibri"/>
          <w:spacing w:val="33"/>
        </w:rPr>
        <w:t xml:space="preserve"> </w:t>
      </w:r>
      <w:r w:rsidRPr="00C45F7F">
        <w:rPr>
          <w:rFonts w:eastAsia="Calibri"/>
          <w:spacing w:val="1"/>
        </w:rPr>
        <w:t>by</w:t>
      </w:r>
      <w:r w:rsidRPr="00C45F7F">
        <w:rPr>
          <w:rFonts w:eastAsia="Calibri"/>
          <w:spacing w:val="28"/>
        </w:rPr>
        <w:t xml:space="preserve"> </w:t>
      </w:r>
      <w:r w:rsidRPr="00C45F7F">
        <w:rPr>
          <w:rFonts w:eastAsia="Calibri"/>
        </w:rPr>
        <w:t>this</w:t>
      </w:r>
      <w:r w:rsidRPr="00C45F7F">
        <w:rPr>
          <w:rFonts w:eastAsia="Calibri"/>
          <w:spacing w:val="31"/>
        </w:rPr>
        <w:t xml:space="preserve"> </w:t>
      </w:r>
      <w:r w:rsidRPr="00C45F7F">
        <w:rPr>
          <w:rFonts w:eastAsia="Calibri"/>
        </w:rPr>
        <w:t>annex</w:t>
      </w:r>
      <w:r w:rsidRPr="00C45F7F">
        <w:rPr>
          <w:rFonts w:eastAsia="Calibri"/>
          <w:spacing w:val="31"/>
        </w:rPr>
        <w:t xml:space="preserve"> </w:t>
      </w:r>
      <w:r w:rsidRPr="00C45F7F">
        <w:rPr>
          <w:rFonts w:eastAsia="Calibri"/>
        </w:rPr>
        <w:t>are</w:t>
      </w:r>
      <w:r w:rsidRPr="00C45F7F">
        <w:rPr>
          <w:rFonts w:eastAsia="Calibri"/>
          <w:spacing w:val="32"/>
        </w:rPr>
        <w:t xml:space="preserve"> </w:t>
      </w:r>
      <w:r w:rsidRPr="00C45F7F">
        <w:rPr>
          <w:rFonts w:eastAsia="Calibri"/>
        </w:rPr>
        <w:t>classified</w:t>
      </w:r>
      <w:r w:rsidRPr="00C45F7F">
        <w:rPr>
          <w:rFonts w:eastAsia="Calibri"/>
          <w:spacing w:val="33"/>
        </w:rPr>
        <w:t xml:space="preserve"> </w:t>
      </w:r>
      <w:r w:rsidRPr="00C45F7F">
        <w:rPr>
          <w:rFonts w:eastAsia="Calibri"/>
        </w:rPr>
        <w:t>in</w:t>
      </w:r>
      <w:r w:rsidRPr="00C45F7F">
        <w:rPr>
          <w:rFonts w:eastAsia="Calibri"/>
          <w:spacing w:val="33"/>
        </w:rPr>
        <w:t xml:space="preserve"> </w:t>
      </w:r>
      <w:r w:rsidRPr="00C45F7F">
        <w:rPr>
          <w:rFonts w:eastAsia="Calibri"/>
        </w:rPr>
        <w:t>Class</w:t>
      </w:r>
      <w:r w:rsidRPr="00C45F7F">
        <w:rPr>
          <w:rFonts w:eastAsia="Calibri"/>
          <w:spacing w:val="31"/>
        </w:rPr>
        <w:t xml:space="preserve"> </w:t>
      </w:r>
      <w:r w:rsidRPr="00C45F7F">
        <w:rPr>
          <w:rFonts w:eastAsia="Calibri"/>
        </w:rPr>
        <w:t>0,</w:t>
      </w:r>
      <w:r w:rsidRPr="00C45F7F">
        <w:rPr>
          <w:rFonts w:eastAsia="Calibri"/>
          <w:spacing w:val="32"/>
        </w:rPr>
        <w:t xml:space="preserve"> </w:t>
      </w:r>
      <w:r w:rsidRPr="00C45F7F">
        <w:rPr>
          <w:rFonts w:eastAsia="Calibri"/>
        </w:rPr>
        <w:t>as</w:t>
      </w:r>
      <w:r w:rsidRPr="00C45F7F">
        <w:rPr>
          <w:rFonts w:eastAsia="Calibri"/>
          <w:spacing w:val="31"/>
        </w:rPr>
        <w:t xml:space="preserve"> </w:t>
      </w:r>
      <w:r w:rsidRPr="00C45F7F">
        <w:rPr>
          <w:rFonts w:eastAsia="Calibri"/>
        </w:rPr>
        <w:t>described</w:t>
      </w:r>
      <w:r w:rsidRPr="00C45F7F">
        <w:rPr>
          <w:rFonts w:eastAsia="Calibri"/>
          <w:spacing w:val="32"/>
        </w:rPr>
        <w:t xml:space="preserve"> </w:t>
      </w:r>
      <w:r w:rsidRPr="00C45F7F">
        <w:rPr>
          <w:rFonts w:eastAsia="Calibri"/>
        </w:rPr>
        <w:t>in</w:t>
      </w:r>
      <w:r w:rsidRPr="00C45F7F">
        <w:rPr>
          <w:rFonts w:eastAsia="Calibri"/>
          <w:spacing w:val="28"/>
          <w:w w:val="99"/>
        </w:rPr>
        <w:t xml:space="preserve"> </w:t>
      </w:r>
      <w:r w:rsidRPr="00C45F7F">
        <w:rPr>
          <w:rFonts w:eastAsia="Calibri"/>
        </w:rPr>
        <w:t>paragraph</w:t>
      </w:r>
      <w:r w:rsidRPr="00C45F7F">
        <w:rPr>
          <w:rFonts w:eastAsia="Calibri"/>
          <w:spacing w:val="-6"/>
        </w:rPr>
        <w:t xml:space="preserve"> </w:t>
      </w:r>
      <w:r w:rsidRPr="00C45F7F">
        <w:rPr>
          <w:rFonts w:eastAsia="Calibri"/>
        </w:rPr>
        <w:t>3.</w:t>
      </w:r>
      <w:r w:rsidRPr="00C45F7F">
        <w:rPr>
          <w:rFonts w:eastAsia="Calibri"/>
          <w:spacing w:val="-5"/>
        </w:rPr>
        <w:t xml:space="preserve"> </w:t>
      </w:r>
      <w:proofErr w:type="gramStart"/>
      <w:r w:rsidRPr="00C45F7F">
        <w:rPr>
          <w:rFonts w:eastAsia="Calibri"/>
        </w:rPr>
        <w:t>of</w:t>
      </w:r>
      <w:proofErr w:type="gramEnd"/>
      <w:r w:rsidRPr="00C45F7F">
        <w:rPr>
          <w:rFonts w:eastAsia="Calibri"/>
          <w:spacing w:val="-7"/>
        </w:rPr>
        <w:t xml:space="preserve"> </w:t>
      </w:r>
      <w:r w:rsidRPr="00C45F7F">
        <w:rPr>
          <w:rFonts w:eastAsia="Calibri"/>
          <w:spacing w:val="-1"/>
        </w:rPr>
        <w:t>this</w:t>
      </w:r>
      <w:r w:rsidRPr="00C45F7F">
        <w:rPr>
          <w:rFonts w:eastAsia="Calibri"/>
          <w:spacing w:val="-6"/>
        </w:rPr>
        <w:t xml:space="preserve"> </w:t>
      </w:r>
      <w:r w:rsidRPr="00C45F7F">
        <w:rPr>
          <w:rFonts w:eastAsia="Calibri"/>
        </w:rPr>
        <w:t>Regulation,</w:t>
      </w:r>
      <w:r w:rsidRPr="00C45F7F">
        <w:rPr>
          <w:rFonts w:eastAsia="Calibri"/>
          <w:spacing w:val="-5"/>
        </w:rPr>
        <w:t xml:space="preserve"> </w:t>
      </w:r>
      <w:r w:rsidRPr="00C45F7F">
        <w:rPr>
          <w:rFonts w:eastAsia="Calibri"/>
          <w:spacing w:val="-1"/>
        </w:rPr>
        <w:t>and</w:t>
      </w:r>
      <w:r w:rsidRPr="00C45F7F">
        <w:rPr>
          <w:rFonts w:eastAsia="Calibri"/>
          <w:spacing w:val="-4"/>
        </w:rPr>
        <w:t xml:space="preserve"> </w:t>
      </w:r>
      <w:r w:rsidRPr="00C45F7F">
        <w:rPr>
          <w:rFonts w:eastAsia="Calibri"/>
        </w:rPr>
        <w:t>are:</w:t>
      </w:r>
    </w:p>
    <w:p w:rsidR="002003BA" w:rsidRPr="00C45F7F" w:rsidRDefault="002003BA" w:rsidP="002003BA">
      <w:pPr>
        <w:tabs>
          <w:tab w:val="left" w:pos="2268"/>
          <w:tab w:val="left" w:pos="3119"/>
        </w:tabs>
        <w:suppressAutoHyphens w:val="0"/>
        <w:kinsoku w:val="0"/>
        <w:overflowPunct w:val="0"/>
        <w:autoSpaceDE w:val="0"/>
        <w:autoSpaceDN w:val="0"/>
        <w:adjustRightInd w:val="0"/>
        <w:spacing w:before="120" w:line="240" w:lineRule="auto"/>
        <w:ind w:left="3119" w:right="1134" w:hanging="1985"/>
        <w:jc w:val="both"/>
        <w:rPr>
          <w:rFonts w:eastAsia="Calibri"/>
        </w:rPr>
      </w:pPr>
      <w:r w:rsidRPr="00C45F7F">
        <w:rPr>
          <w:rFonts w:eastAsia="Calibri"/>
        </w:rPr>
        <w:tab/>
        <w:t>CNG-1</w:t>
      </w:r>
      <w:r w:rsidRPr="00C45F7F">
        <w:rPr>
          <w:rFonts w:eastAsia="Calibri"/>
        </w:rPr>
        <w:tab/>
        <w:t>Metal</w:t>
      </w:r>
    </w:p>
    <w:p w:rsidR="002003BA" w:rsidRPr="00C45F7F" w:rsidRDefault="002003BA" w:rsidP="002003BA">
      <w:pPr>
        <w:tabs>
          <w:tab w:val="left" w:pos="2268"/>
          <w:tab w:val="left" w:pos="3119"/>
        </w:tabs>
        <w:suppressAutoHyphens w:val="0"/>
        <w:kinsoku w:val="0"/>
        <w:overflowPunct w:val="0"/>
        <w:autoSpaceDE w:val="0"/>
        <w:autoSpaceDN w:val="0"/>
        <w:adjustRightInd w:val="0"/>
        <w:spacing w:before="120" w:line="240" w:lineRule="auto"/>
        <w:ind w:left="3119" w:right="1134" w:hanging="1985"/>
        <w:jc w:val="both"/>
        <w:rPr>
          <w:rFonts w:eastAsia="Calibri"/>
        </w:rPr>
      </w:pPr>
      <w:r w:rsidRPr="00C45F7F">
        <w:rPr>
          <w:rFonts w:eastAsia="Calibri"/>
        </w:rPr>
        <w:tab/>
        <w:t>CNG-2</w:t>
      </w:r>
      <w:r w:rsidRPr="00C45F7F">
        <w:rPr>
          <w:rFonts w:eastAsia="Calibri"/>
        </w:rPr>
        <w:tab/>
        <w:t>Metal</w:t>
      </w:r>
      <w:r w:rsidRPr="00C45F7F">
        <w:rPr>
          <w:rFonts w:eastAsia="Calibri"/>
          <w:spacing w:val="7"/>
        </w:rPr>
        <w:t xml:space="preserve"> </w:t>
      </w:r>
      <w:r w:rsidRPr="00C45F7F">
        <w:rPr>
          <w:rFonts w:eastAsia="Calibri"/>
          <w:spacing w:val="-1"/>
        </w:rPr>
        <w:t>liner</w:t>
      </w:r>
      <w:r w:rsidRPr="00C45F7F">
        <w:rPr>
          <w:rFonts w:eastAsia="Calibri"/>
          <w:spacing w:val="8"/>
        </w:rPr>
        <w:t xml:space="preserve"> </w:t>
      </w:r>
      <w:r w:rsidRPr="00C45F7F">
        <w:rPr>
          <w:rFonts w:eastAsia="Calibri"/>
        </w:rPr>
        <w:t>reinforced</w:t>
      </w:r>
      <w:r w:rsidRPr="00C45F7F">
        <w:rPr>
          <w:rFonts w:eastAsia="Calibri"/>
          <w:spacing w:val="10"/>
        </w:rPr>
        <w:t xml:space="preserve"> </w:t>
      </w:r>
      <w:r w:rsidRPr="00C45F7F">
        <w:rPr>
          <w:rFonts w:eastAsia="Calibri"/>
          <w:spacing w:val="-1"/>
        </w:rPr>
        <w:t>with</w:t>
      </w:r>
      <w:r w:rsidRPr="00C45F7F">
        <w:rPr>
          <w:rFonts w:eastAsia="Calibri"/>
          <w:spacing w:val="5"/>
        </w:rPr>
        <w:t xml:space="preserve"> </w:t>
      </w:r>
      <w:r w:rsidRPr="00C45F7F">
        <w:rPr>
          <w:rFonts w:eastAsia="Calibri"/>
        </w:rPr>
        <w:t>resin</w:t>
      </w:r>
      <w:r w:rsidRPr="00C45F7F">
        <w:rPr>
          <w:rFonts w:eastAsia="Calibri"/>
          <w:spacing w:val="7"/>
        </w:rPr>
        <w:t xml:space="preserve"> </w:t>
      </w:r>
      <w:r w:rsidRPr="00C45F7F">
        <w:rPr>
          <w:rFonts w:eastAsia="Calibri"/>
          <w:spacing w:val="-1"/>
        </w:rPr>
        <w:t>impregnated</w:t>
      </w:r>
      <w:r w:rsidRPr="00C45F7F">
        <w:rPr>
          <w:rFonts w:eastAsia="Calibri"/>
          <w:spacing w:val="8"/>
        </w:rPr>
        <w:t xml:space="preserve"> </w:t>
      </w:r>
      <w:r w:rsidRPr="00C45F7F">
        <w:rPr>
          <w:rFonts w:eastAsia="Calibri"/>
          <w:spacing w:val="-1"/>
        </w:rPr>
        <w:t>continuous</w:t>
      </w:r>
      <w:r w:rsidRPr="00C45F7F">
        <w:rPr>
          <w:rFonts w:eastAsia="Calibri"/>
          <w:spacing w:val="8"/>
        </w:rPr>
        <w:t xml:space="preserve"> </w:t>
      </w:r>
      <w:r w:rsidRPr="00C45F7F">
        <w:rPr>
          <w:rFonts w:eastAsia="Calibri"/>
        </w:rPr>
        <w:t>filament</w:t>
      </w:r>
      <w:r w:rsidRPr="00C45F7F">
        <w:rPr>
          <w:rFonts w:eastAsia="Calibri"/>
          <w:spacing w:val="51"/>
          <w:w w:val="99"/>
        </w:rPr>
        <w:t xml:space="preserve"> </w:t>
      </w:r>
      <w:r w:rsidRPr="00C45F7F">
        <w:rPr>
          <w:rFonts w:eastAsia="Calibri"/>
        </w:rPr>
        <w:t>(hoop</w:t>
      </w:r>
      <w:r w:rsidRPr="00C45F7F">
        <w:rPr>
          <w:rFonts w:eastAsia="Calibri"/>
          <w:spacing w:val="-12"/>
        </w:rPr>
        <w:t xml:space="preserve"> </w:t>
      </w:r>
      <w:r w:rsidRPr="00C45F7F">
        <w:rPr>
          <w:rFonts w:eastAsia="Calibri"/>
          <w:spacing w:val="-1"/>
        </w:rPr>
        <w:t>wrapped)</w:t>
      </w:r>
    </w:p>
    <w:p w:rsidR="002003BA" w:rsidRPr="00C45F7F" w:rsidRDefault="002003BA" w:rsidP="002003BA">
      <w:pPr>
        <w:tabs>
          <w:tab w:val="left" w:pos="2268"/>
          <w:tab w:val="left" w:pos="3119"/>
        </w:tabs>
        <w:suppressAutoHyphens w:val="0"/>
        <w:kinsoku w:val="0"/>
        <w:overflowPunct w:val="0"/>
        <w:autoSpaceDE w:val="0"/>
        <w:autoSpaceDN w:val="0"/>
        <w:adjustRightInd w:val="0"/>
        <w:spacing w:before="120" w:line="240" w:lineRule="auto"/>
        <w:ind w:left="3119" w:right="1134" w:hanging="1985"/>
        <w:jc w:val="both"/>
        <w:rPr>
          <w:rFonts w:eastAsia="Calibri"/>
        </w:rPr>
      </w:pPr>
      <w:r w:rsidRPr="00C45F7F">
        <w:rPr>
          <w:rFonts w:eastAsia="Calibri"/>
        </w:rPr>
        <w:tab/>
        <w:t>CNG-3</w:t>
      </w:r>
      <w:r w:rsidRPr="00C45F7F">
        <w:rPr>
          <w:rFonts w:eastAsia="Calibri"/>
        </w:rPr>
        <w:tab/>
        <w:t>Metal</w:t>
      </w:r>
      <w:r w:rsidRPr="00C45F7F">
        <w:rPr>
          <w:rFonts w:eastAsia="Calibri"/>
          <w:spacing w:val="7"/>
        </w:rPr>
        <w:t xml:space="preserve"> </w:t>
      </w:r>
      <w:r w:rsidRPr="00C45F7F">
        <w:rPr>
          <w:rFonts w:eastAsia="Calibri"/>
          <w:spacing w:val="-1"/>
        </w:rPr>
        <w:t>liner</w:t>
      </w:r>
      <w:r w:rsidRPr="00C45F7F">
        <w:rPr>
          <w:rFonts w:eastAsia="Calibri"/>
          <w:spacing w:val="8"/>
        </w:rPr>
        <w:t xml:space="preserve"> </w:t>
      </w:r>
      <w:r w:rsidRPr="00C45F7F">
        <w:rPr>
          <w:rFonts w:eastAsia="Calibri"/>
        </w:rPr>
        <w:t>reinforced</w:t>
      </w:r>
      <w:r w:rsidRPr="00C45F7F">
        <w:rPr>
          <w:rFonts w:eastAsia="Calibri"/>
          <w:spacing w:val="10"/>
        </w:rPr>
        <w:t xml:space="preserve"> </w:t>
      </w:r>
      <w:r w:rsidRPr="00C45F7F">
        <w:rPr>
          <w:rFonts w:eastAsia="Calibri"/>
          <w:spacing w:val="-1"/>
        </w:rPr>
        <w:t>with</w:t>
      </w:r>
      <w:r w:rsidRPr="00C45F7F">
        <w:rPr>
          <w:rFonts w:eastAsia="Calibri"/>
          <w:spacing w:val="5"/>
        </w:rPr>
        <w:t xml:space="preserve"> </w:t>
      </w:r>
      <w:r w:rsidRPr="00C45F7F">
        <w:rPr>
          <w:rFonts w:eastAsia="Calibri"/>
        </w:rPr>
        <w:t>resin</w:t>
      </w:r>
      <w:r w:rsidRPr="00C45F7F">
        <w:rPr>
          <w:rFonts w:eastAsia="Calibri"/>
          <w:spacing w:val="7"/>
        </w:rPr>
        <w:t xml:space="preserve"> </w:t>
      </w:r>
      <w:r w:rsidRPr="00C45F7F">
        <w:rPr>
          <w:rFonts w:eastAsia="Calibri"/>
          <w:spacing w:val="-1"/>
        </w:rPr>
        <w:t>impregnated</w:t>
      </w:r>
      <w:r w:rsidRPr="00C45F7F">
        <w:rPr>
          <w:rFonts w:eastAsia="Calibri"/>
          <w:spacing w:val="8"/>
        </w:rPr>
        <w:t xml:space="preserve"> </w:t>
      </w:r>
      <w:r w:rsidRPr="00C45F7F">
        <w:rPr>
          <w:rFonts w:eastAsia="Calibri"/>
          <w:spacing w:val="-1"/>
        </w:rPr>
        <w:t>continuous</w:t>
      </w:r>
      <w:r w:rsidRPr="00C45F7F">
        <w:rPr>
          <w:rFonts w:eastAsia="Calibri"/>
          <w:spacing w:val="8"/>
        </w:rPr>
        <w:t xml:space="preserve"> </w:t>
      </w:r>
      <w:r w:rsidRPr="00C45F7F">
        <w:rPr>
          <w:rFonts w:eastAsia="Calibri"/>
        </w:rPr>
        <w:t>filament</w:t>
      </w:r>
      <w:r w:rsidRPr="00C45F7F">
        <w:rPr>
          <w:rFonts w:eastAsia="Calibri"/>
          <w:spacing w:val="51"/>
          <w:w w:val="99"/>
        </w:rPr>
        <w:t xml:space="preserve"> </w:t>
      </w:r>
      <w:r w:rsidRPr="00C45F7F">
        <w:rPr>
          <w:rFonts w:eastAsia="Calibri"/>
          <w:spacing w:val="-1"/>
        </w:rPr>
        <w:t>(fully</w:t>
      </w:r>
      <w:r w:rsidRPr="00C45F7F">
        <w:rPr>
          <w:rFonts w:eastAsia="Calibri"/>
          <w:spacing w:val="-11"/>
        </w:rPr>
        <w:t xml:space="preserve"> </w:t>
      </w:r>
      <w:r w:rsidRPr="00C45F7F">
        <w:rPr>
          <w:rFonts w:eastAsia="Calibri"/>
        </w:rPr>
        <w:t>wrapped)</w:t>
      </w:r>
    </w:p>
    <w:p w:rsidR="002003BA" w:rsidRPr="00C45F7F" w:rsidRDefault="002003BA" w:rsidP="002003BA">
      <w:pPr>
        <w:tabs>
          <w:tab w:val="left" w:pos="2268"/>
          <w:tab w:val="left" w:pos="3119"/>
        </w:tabs>
        <w:suppressAutoHyphens w:val="0"/>
        <w:kinsoku w:val="0"/>
        <w:overflowPunct w:val="0"/>
        <w:autoSpaceDE w:val="0"/>
        <w:autoSpaceDN w:val="0"/>
        <w:adjustRightInd w:val="0"/>
        <w:spacing w:before="120" w:line="240" w:lineRule="auto"/>
        <w:ind w:left="3119" w:right="1134" w:hanging="1985"/>
        <w:jc w:val="both"/>
        <w:rPr>
          <w:rFonts w:eastAsia="Calibri"/>
        </w:rPr>
      </w:pPr>
      <w:r w:rsidRPr="00C45F7F">
        <w:rPr>
          <w:rFonts w:eastAsia="Calibri"/>
        </w:rPr>
        <w:tab/>
        <w:t>CNG-4</w:t>
      </w:r>
      <w:r w:rsidRPr="00C45F7F">
        <w:rPr>
          <w:rFonts w:eastAsia="Calibri"/>
        </w:rPr>
        <w:tab/>
        <w:t>Resin</w:t>
      </w:r>
      <w:r w:rsidRPr="00C45F7F">
        <w:rPr>
          <w:rFonts w:eastAsia="Calibri"/>
          <w:spacing w:val="25"/>
        </w:rPr>
        <w:t xml:space="preserve"> </w:t>
      </w:r>
      <w:r w:rsidRPr="00C45F7F">
        <w:rPr>
          <w:rFonts w:eastAsia="Calibri"/>
          <w:spacing w:val="-1"/>
        </w:rPr>
        <w:t>impregnated</w:t>
      </w:r>
      <w:r w:rsidRPr="00C45F7F">
        <w:rPr>
          <w:rFonts w:eastAsia="Calibri"/>
          <w:spacing w:val="28"/>
        </w:rPr>
        <w:t xml:space="preserve"> </w:t>
      </w:r>
      <w:r w:rsidRPr="00C45F7F">
        <w:rPr>
          <w:rFonts w:eastAsia="Calibri"/>
        </w:rPr>
        <w:t>continuous</w:t>
      </w:r>
      <w:r w:rsidRPr="00C45F7F">
        <w:rPr>
          <w:rFonts w:eastAsia="Calibri"/>
          <w:spacing w:val="25"/>
        </w:rPr>
        <w:t xml:space="preserve"> </w:t>
      </w:r>
      <w:r w:rsidRPr="00C45F7F">
        <w:rPr>
          <w:rFonts w:eastAsia="Calibri"/>
          <w:spacing w:val="-1"/>
        </w:rPr>
        <w:t>filament</w:t>
      </w:r>
      <w:r w:rsidRPr="00C45F7F">
        <w:rPr>
          <w:rFonts w:eastAsia="Calibri"/>
          <w:spacing w:val="27"/>
        </w:rPr>
        <w:t xml:space="preserve"> </w:t>
      </w:r>
      <w:r w:rsidRPr="00C45F7F">
        <w:rPr>
          <w:rFonts w:eastAsia="Calibri"/>
          <w:spacing w:val="-1"/>
        </w:rPr>
        <w:t>with</w:t>
      </w:r>
      <w:r w:rsidRPr="00C45F7F">
        <w:rPr>
          <w:rFonts w:eastAsia="Calibri"/>
          <w:spacing w:val="25"/>
        </w:rPr>
        <w:t xml:space="preserve"> </w:t>
      </w:r>
      <w:r w:rsidRPr="00C45F7F">
        <w:rPr>
          <w:rFonts w:eastAsia="Calibri"/>
        </w:rPr>
        <w:t>a</w:t>
      </w:r>
      <w:r w:rsidRPr="00C45F7F">
        <w:rPr>
          <w:rFonts w:eastAsia="Calibri"/>
          <w:spacing w:val="26"/>
        </w:rPr>
        <w:t xml:space="preserve"> </w:t>
      </w:r>
      <w:r w:rsidRPr="00C45F7F">
        <w:rPr>
          <w:rFonts w:eastAsia="Calibri"/>
        </w:rPr>
        <w:t>non-metallic</w:t>
      </w:r>
      <w:r w:rsidRPr="00C45F7F">
        <w:rPr>
          <w:rFonts w:eastAsia="Calibri"/>
          <w:spacing w:val="25"/>
        </w:rPr>
        <w:t xml:space="preserve"> </w:t>
      </w:r>
      <w:r w:rsidRPr="00C45F7F">
        <w:rPr>
          <w:rFonts w:eastAsia="Calibri"/>
          <w:spacing w:val="-1"/>
        </w:rPr>
        <w:t>liner</w:t>
      </w:r>
      <w:r w:rsidRPr="00C45F7F">
        <w:rPr>
          <w:rFonts w:eastAsia="Calibri"/>
          <w:spacing w:val="47"/>
          <w:w w:val="99"/>
        </w:rPr>
        <w:t xml:space="preserve"> </w:t>
      </w:r>
      <w:r w:rsidRPr="00C45F7F">
        <w:rPr>
          <w:rFonts w:eastAsia="Calibri"/>
        </w:rPr>
        <w:t>(all</w:t>
      </w:r>
      <w:r w:rsidRPr="00C45F7F">
        <w:rPr>
          <w:rFonts w:eastAsia="Calibri"/>
          <w:spacing w:val="-12"/>
        </w:rPr>
        <w:t xml:space="preserve"> </w:t>
      </w:r>
      <w:r w:rsidRPr="00C45F7F">
        <w:rPr>
          <w:rFonts w:eastAsia="Calibri"/>
          <w:spacing w:val="-1"/>
        </w:rPr>
        <w:t>composite)</w:t>
      </w:r>
    </w:p>
    <w:p w:rsidR="002003BA" w:rsidRPr="00C45F7F" w:rsidRDefault="002003BA" w:rsidP="002003BA">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b/>
        </w:rPr>
      </w:pPr>
      <w:r w:rsidRPr="00C45F7F">
        <w:rPr>
          <w:rFonts w:eastAsia="Calibri"/>
          <w:spacing w:val="-1"/>
        </w:rPr>
        <w:tab/>
        <w:t>Service</w:t>
      </w:r>
      <w:r w:rsidRPr="00C45F7F">
        <w:rPr>
          <w:rFonts w:eastAsia="Calibri"/>
          <w:spacing w:val="26"/>
        </w:rPr>
        <w:t xml:space="preserve"> </w:t>
      </w:r>
      <w:r w:rsidRPr="00C45F7F">
        <w:rPr>
          <w:rFonts w:eastAsia="Calibri"/>
        </w:rPr>
        <w:t>conditions</w:t>
      </w:r>
      <w:r w:rsidRPr="00C45F7F">
        <w:rPr>
          <w:rFonts w:eastAsia="Calibri"/>
          <w:spacing w:val="26"/>
        </w:rPr>
        <w:t xml:space="preserve"> </w:t>
      </w:r>
      <w:r w:rsidRPr="00C45F7F">
        <w:rPr>
          <w:rFonts w:eastAsia="Calibri"/>
        </w:rPr>
        <w:t>to</w:t>
      </w:r>
      <w:r w:rsidRPr="00C45F7F">
        <w:rPr>
          <w:rFonts w:eastAsia="Calibri"/>
          <w:spacing w:val="29"/>
        </w:rPr>
        <w:t xml:space="preserve"> </w:t>
      </w:r>
      <w:r w:rsidRPr="00C45F7F">
        <w:rPr>
          <w:rFonts w:eastAsia="Calibri"/>
          <w:spacing w:val="-1"/>
        </w:rPr>
        <w:t>which</w:t>
      </w:r>
      <w:r w:rsidRPr="00C45F7F">
        <w:rPr>
          <w:rFonts w:eastAsia="Calibri"/>
          <w:spacing w:val="27"/>
        </w:rPr>
        <w:t xml:space="preserve"> </w:t>
      </w:r>
      <w:r w:rsidRPr="00C45F7F">
        <w:rPr>
          <w:rFonts w:eastAsia="Calibri"/>
          <w:spacing w:val="-1"/>
        </w:rPr>
        <w:t>the</w:t>
      </w:r>
      <w:r w:rsidRPr="00C45F7F">
        <w:rPr>
          <w:rFonts w:eastAsia="Calibri"/>
          <w:spacing w:val="27"/>
        </w:rPr>
        <w:t xml:space="preserve"> </w:t>
      </w:r>
      <w:r w:rsidRPr="00C45F7F">
        <w:rPr>
          <w:rFonts w:eastAsia="Calibri"/>
        </w:rPr>
        <w:t>cylinders</w:t>
      </w:r>
      <w:r w:rsidRPr="00C45F7F">
        <w:rPr>
          <w:rFonts w:eastAsia="Calibri"/>
          <w:spacing w:val="28"/>
        </w:rPr>
        <w:t xml:space="preserve"> </w:t>
      </w:r>
      <w:r w:rsidRPr="00C45F7F">
        <w:rPr>
          <w:rFonts w:eastAsia="Calibri"/>
          <w:spacing w:val="-1"/>
        </w:rPr>
        <w:t>will</w:t>
      </w:r>
      <w:r w:rsidRPr="00C45F7F">
        <w:rPr>
          <w:rFonts w:eastAsia="Calibri"/>
          <w:spacing w:val="27"/>
        </w:rPr>
        <w:t xml:space="preserve"> </w:t>
      </w:r>
      <w:r w:rsidRPr="00C45F7F">
        <w:rPr>
          <w:rFonts w:eastAsia="Calibri"/>
        </w:rPr>
        <w:t>be</w:t>
      </w:r>
      <w:r w:rsidRPr="00C45F7F">
        <w:rPr>
          <w:rFonts w:eastAsia="Calibri"/>
          <w:spacing w:val="26"/>
        </w:rPr>
        <w:t xml:space="preserve"> </w:t>
      </w:r>
      <w:r w:rsidRPr="00C45F7F">
        <w:rPr>
          <w:rFonts w:eastAsia="Calibri"/>
        </w:rPr>
        <w:t>subjected</w:t>
      </w:r>
      <w:r w:rsidRPr="00C45F7F">
        <w:rPr>
          <w:rFonts w:eastAsia="Calibri"/>
          <w:spacing w:val="28"/>
        </w:rPr>
        <w:t xml:space="preserve"> </w:t>
      </w:r>
      <w:r w:rsidRPr="00C45F7F">
        <w:rPr>
          <w:rFonts w:eastAsia="Calibri"/>
        </w:rPr>
        <w:t>are</w:t>
      </w:r>
      <w:r w:rsidRPr="00C45F7F">
        <w:rPr>
          <w:rFonts w:eastAsia="Calibri"/>
          <w:spacing w:val="26"/>
        </w:rPr>
        <w:t xml:space="preserve"> </w:t>
      </w:r>
      <w:r w:rsidRPr="00C45F7F">
        <w:rPr>
          <w:rFonts w:eastAsia="Calibri"/>
        </w:rPr>
        <w:t>detailed</w:t>
      </w:r>
      <w:r w:rsidRPr="00C45F7F">
        <w:rPr>
          <w:rFonts w:eastAsia="Calibri"/>
          <w:spacing w:val="29"/>
        </w:rPr>
        <w:t xml:space="preserve"> </w:t>
      </w:r>
      <w:r w:rsidRPr="00C45F7F">
        <w:rPr>
          <w:rFonts w:eastAsia="Calibri"/>
        </w:rPr>
        <w:t>in</w:t>
      </w:r>
      <w:r w:rsidRPr="00C45F7F">
        <w:rPr>
          <w:rFonts w:eastAsia="Calibri"/>
          <w:spacing w:val="31"/>
          <w:w w:val="99"/>
        </w:rPr>
        <w:t xml:space="preserve"> </w:t>
      </w:r>
      <w:r w:rsidRPr="00C45F7F">
        <w:rPr>
          <w:rFonts w:eastAsia="Calibri"/>
        </w:rPr>
        <w:t>paragraph</w:t>
      </w:r>
      <w:r w:rsidRPr="00C45F7F">
        <w:rPr>
          <w:rFonts w:eastAsia="Calibri"/>
          <w:spacing w:val="9"/>
        </w:rPr>
        <w:t xml:space="preserve"> </w:t>
      </w:r>
      <w:r w:rsidRPr="00C45F7F">
        <w:rPr>
          <w:rFonts w:eastAsia="Calibri"/>
        </w:rPr>
        <w:t>4.</w:t>
      </w:r>
      <w:r w:rsidRPr="00C45F7F">
        <w:rPr>
          <w:rFonts w:eastAsia="Calibri"/>
          <w:spacing w:val="10"/>
        </w:rPr>
        <w:t xml:space="preserve"> </w:t>
      </w:r>
      <w:proofErr w:type="gramStart"/>
      <w:r w:rsidRPr="00C45F7F">
        <w:rPr>
          <w:rFonts w:eastAsia="Calibri"/>
        </w:rPr>
        <w:t>of</w:t>
      </w:r>
      <w:proofErr w:type="gramEnd"/>
      <w:r w:rsidRPr="00C45F7F">
        <w:rPr>
          <w:rFonts w:eastAsia="Calibri"/>
          <w:spacing w:val="8"/>
        </w:rPr>
        <w:t xml:space="preserve"> </w:t>
      </w:r>
      <w:r w:rsidRPr="00C45F7F">
        <w:rPr>
          <w:rFonts w:eastAsia="Calibri"/>
          <w:spacing w:val="-1"/>
        </w:rPr>
        <w:t>this</w:t>
      </w:r>
      <w:r w:rsidRPr="00C45F7F">
        <w:rPr>
          <w:rFonts w:eastAsia="Calibri"/>
          <w:spacing w:val="10"/>
        </w:rPr>
        <w:t xml:space="preserve"> </w:t>
      </w:r>
      <w:r w:rsidRPr="00C45F7F">
        <w:rPr>
          <w:rFonts w:eastAsia="Calibri"/>
          <w:spacing w:val="-1"/>
        </w:rPr>
        <w:t>annex.</w:t>
      </w:r>
      <w:r w:rsidRPr="00C45F7F">
        <w:rPr>
          <w:rFonts w:eastAsia="Calibri"/>
          <w:spacing w:val="12"/>
        </w:rPr>
        <w:t xml:space="preserve"> </w:t>
      </w:r>
      <w:r w:rsidR="00E349D1" w:rsidRPr="00C45F7F">
        <w:rPr>
          <w:rFonts w:eastAsia="Calibri"/>
          <w:b/>
        </w:rPr>
        <w:t>This</w:t>
      </w:r>
      <w:r w:rsidRPr="00C45F7F">
        <w:rPr>
          <w:rFonts w:eastAsia="Calibri"/>
          <w:b/>
        </w:rPr>
        <w:t xml:space="preserve"> annex uses 20 MPa as a reference working pressure, </w:t>
      </w:r>
      <w:r w:rsidR="00E349D1" w:rsidRPr="00C45F7F">
        <w:rPr>
          <w:rFonts w:eastAsia="Calibri"/>
          <w:b/>
        </w:rPr>
        <w:t>although</w:t>
      </w:r>
      <w:r w:rsidR="00E349D1">
        <w:rPr>
          <w:rFonts w:eastAsia="Calibri"/>
          <w:b/>
        </w:rPr>
        <w:t xml:space="preserve"> </w:t>
      </w:r>
      <w:r w:rsidRPr="00C45F7F">
        <w:rPr>
          <w:rFonts w:eastAsia="Calibri"/>
          <w:b/>
        </w:rPr>
        <w:t>other working pressures can be used.</w:t>
      </w:r>
    </w:p>
    <w:p w:rsidR="002003BA" w:rsidRDefault="002003BA" w:rsidP="002003BA">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spacing w:val="-1"/>
        </w:rPr>
      </w:pPr>
      <w:r w:rsidRPr="00C45F7F">
        <w:rPr>
          <w:rFonts w:eastAsia="Calibri"/>
        </w:rPr>
        <w:tab/>
        <w:t>The</w:t>
      </w:r>
      <w:r w:rsidRPr="00C45F7F">
        <w:rPr>
          <w:rFonts w:eastAsia="Calibri"/>
          <w:spacing w:val="1"/>
        </w:rPr>
        <w:t xml:space="preserve"> </w:t>
      </w:r>
      <w:r w:rsidRPr="00C45F7F">
        <w:rPr>
          <w:rFonts w:eastAsia="Calibri"/>
          <w:spacing w:val="-1"/>
        </w:rPr>
        <w:t>service</w:t>
      </w:r>
      <w:r w:rsidRPr="00C45F7F">
        <w:rPr>
          <w:rFonts w:eastAsia="Calibri"/>
          <w:spacing w:val="1"/>
        </w:rPr>
        <w:t xml:space="preserve"> </w:t>
      </w:r>
      <w:r w:rsidRPr="00C45F7F">
        <w:rPr>
          <w:rFonts w:eastAsia="Calibri"/>
          <w:spacing w:val="-1"/>
        </w:rPr>
        <w:t>life</w:t>
      </w:r>
      <w:r w:rsidRPr="00C45F7F">
        <w:rPr>
          <w:rFonts w:eastAsia="Calibri"/>
          <w:spacing w:val="1"/>
        </w:rPr>
        <w:t xml:space="preserve"> </w:t>
      </w:r>
      <w:r w:rsidRPr="00C45F7F">
        <w:rPr>
          <w:rFonts w:eastAsia="Calibri"/>
        </w:rPr>
        <w:t>of the</w:t>
      </w:r>
      <w:r w:rsidRPr="00C45F7F">
        <w:rPr>
          <w:rFonts w:eastAsia="Calibri"/>
          <w:spacing w:val="1"/>
        </w:rPr>
        <w:t xml:space="preserve"> </w:t>
      </w:r>
      <w:r w:rsidRPr="00C45F7F">
        <w:rPr>
          <w:rFonts w:eastAsia="Calibri"/>
        </w:rPr>
        <w:t>cylinder</w:t>
      </w:r>
      <w:r w:rsidRPr="00C45F7F">
        <w:rPr>
          <w:rFonts w:eastAsia="Calibri"/>
          <w:spacing w:val="1"/>
        </w:rPr>
        <w:t xml:space="preserve"> </w:t>
      </w:r>
      <w:r>
        <w:rPr>
          <w:rFonts w:eastAsia="Calibri"/>
          <w:spacing w:val="-1"/>
        </w:rPr>
        <w:t>…</w:t>
      </w:r>
    </w:p>
    <w:p w:rsidR="002003BA" w:rsidRPr="00C45F7F" w:rsidRDefault="002003BA" w:rsidP="002003BA">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Pr>
          <w:rFonts w:eastAsia="Calibri"/>
          <w:spacing w:val="-1"/>
        </w:rPr>
        <w:tab/>
        <w:t>…</w:t>
      </w:r>
      <w:r w:rsidRPr="00C45F7F">
        <w:rPr>
          <w:rFonts w:eastAsia="Calibri"/>
          <w:spacing w:val="-1"/>
        </w:rPr>
        <w:t>"</w:t>
      </w:r>
    </w:p>
    <w:p w:rsidR="002003BA" w:rsidRPr="00C45F7F" w:rsidRDefault="002003BA" w:rsidP="002003BA">
      <w:pPr>
        <w:tabs>
          <w:tab w:val="left" w:pos="2268"/>
        </w:tabs>
        <w:suppressAutoHyphens w:val="0"/>
        <w:spacing w:before="120" w:line="240" w:lineRule="auto"/>
        <w:ind w:left="2268" w:right="1134" w:hanging="1134"/>
        <w:jc w:val="both"/>
        <w:rPr>
          <w:rFonts w:eastAsia="Calibri"/>
          <w:spacing w:val="-1"/>
        </w:rPr>
      </w:pPr>
      <w:proofErr w:type="gramStart"/>
      <w:r w:rsidRPr="00C45F7F">
        <w:rPr>
          <w:rFonts w:eastAsia="Calibri"/>
          <w:i/>
          <w:spacing w:val="-1"/>
        </w:rPr>
        <w:t>Paragraphs 4.2.</w:t>
      </w:r>
      <w:proofErr w:type="gramEnd"/>
      <w:r w:rsidRPr="00C45F7F">
        <w:rPr>
          <w:rFonts w:eastAsia="Calibri"/>
          <w:i/>
          <w:spacing w:val="-1"/>
        </w:rPr>
        <w:t xml:space="preserve"> </w:t>
      </w:r>
      <w:proofErr w:type="gramStart"/>
      <w:r w:rsidRPr="00C45F7F">
        <w:rPr>
          <w:rFonts w:eastAsia="Calibri"/>
          <w:i/>
          <w:spacing w:val="-1"/>
        </w:rPr>
        <w:t>and</w:t>
      </w:r>
      <w:proofErr w:type="gramEnd"/>
      <w:r w:rsidRPr="00C45F7F">
        <w:rPr>
          <w:rFonts w:eastAsia="Calibri"/>
          <w:i/>
          <w:spacing w:val="-1"/>
        </w:rPr>
        <w:t xml:space="preserve"> 4.3.,</w:t>
      </w:r>
      <w:r w:rsidRPr="00C45F7F">
        <w:rPr>
          <w:rFonts w:eastAsia="Calibri"/>
          <w:spacing w:val="-1"/>
        </w:rPr>
        <w:t xml:space="preserve"> amend to read:</w:t>
      </w:r>
    </w:p>
    <w:p w:rsidR="002003BA" w:rsidRPr="00C45F7F" w:rsidRDefault="002003BA" w:rsidP="002003BA">
      <w:pPr>
        <w:tabs>
          <w:tab w:val="left" w:pos="2268"/>
        </w:tabs>
        <w:suppressAutoHyphens w:val="0"/>
        <w:kinsoku w:val="0"/>
        <w:overflowPunct w:val="0"/>
        <w:spacing w:before="120" w:line="240" w:lineRule="auto"/>
        <w:ind w:left="2268" w:right="1134" w:hanging="1134"/>
        <w:jc w:val="both"/>
        <w:rPr>
          <w:rFonts w:eastAsia="Calibri"/>
        </w:rPr>
      </w:pPr>
      <w:r w:rsidRPr="00C45F7F">
        <w:rPr>
          <w:rFonts w:eastAsia="Calibri"/>
        </w:rPr>
        <w:t>"4.2.</w:t>
      </w:r>
      <w:r w:rsidRPr="00C45F7F">
        <w:rPr>
          <w:rFonts w:eastAsia="Calibri"/>
        </w:rPr>
        <w:tab/>
        <w:t>Maximum pressures</w:t>
      </w:r>
    </w:p>
    <w:p w:rsidR="002003BA" w:rsidRPr="00C45F7F" w:rsidRDefault="002003BA" w:rsidP="002003BA">
      <w:pPr>
        <w:tabs>
          <w:tab w:val="left" w:pos="2268"/>
        </w:tabs>
        <w:suppressAutoHyphens w:val="0"/>
        <w:kinsoku w:val="0"/>
        <w:overflowPunct w:val="0"/>
        <w:spacing w:before="120" w:line="240" w:lineRule="auto"/>
        <w:ind w:left="2268" w:right="1134" w:hanging="1134"/>
        <w:jc w:val="both"/>
        <w:rPr>
          <w:rFonts w:eastAsia="Calibri"/>
        </w:rPr>
      </w:pPr>
      <w:r w:rsidRPr="00C45F7F">
        <w:rPr>
          <w:rFonts w:eastAsia="Calibri"/>
          <w:b/>
        </w:rPr>
        <w:tab/>
        <w:t>This annex is based upon a working pressure of 20 MPa settled at 15 °C for natural gas as a fuel with a maximum filling pressure of 26 MPa. Other working pressures may be accommodated by adjusting the pressure by the appropriate factor (ratio); e.g. a 24 MPa working pressure system will require pressures to be multiplied by 1.20. Except where pressures have been adjusted in this way,</w:t>
      </w:r>
      <w:r w:rsidRPr="00C45F7F">
        <w:rPr>
          <w:rFonts w:eastAsia="Calibri"/>
        </w:rPr>
        <w:t xml:space="preserve"> </w:t>
      </w:r>
      <w:r w:rsidRPr="006901E0">
        <w:rPr>
          <w:rFonts w:eastAsia="Calibri"/>
          <w:b/>
        </w:rPr>
        <w:t>the</w:t>
      </w:r>
      <w:r w:rsidRPr="00C45F7F">
        <w:rPr>
          <w:rFonts w:eastAsia="Calibri"/>
        </w:rPr>
        <w:t xml:space="preserve"> cylinder pressure shall be limited to the following:</w:t>
      </w:r>
    </w:p>
    <w:p w:rsidR="002003BA" w:rsidRPr="00C45F7F" w:rsidRDefault="002003BA" w:rsidP="002003BA">
      <w:pPr>
        <w:tabs>
          <w:tab w:val="left" w:pos="2268"/>
          <w:tab w:val="left" w:pos="2835"/>
        </w:tabs>
        <w:suppressAutoHyphens w:val="0"/>
        <w:kinsoku w:val="0"/>
        <w:overflowPunct w:val="0"/>
        <w:spacing w:before="120" w:line="240" w:lineRule="auto"/>
        <w:ind w:left="2835" w:right="1134" w:hanging="1701"/>
        <w:jc w:val="both"/>
        <w:rPr>
          <w:rFonts w:eastAsia="Calibri"/>
        </w:rPr>
      </w:pPr>
      <w:r w:rsidRPr="00C45F7F">
        <w:rPr>
          <w:rFonts w:eastAsia="Calibri"/>
        </w:rPr>
        <w:tab/>
        <w:t>(a)</w:t>
      </w:r>
      <w:r w:rsidRPr="00C45F7F">
        <w:rPr>
          <w:rFonts w:eastAsia="Calibri"/>
        </w:rPr>
        <w:tab/>
        <w:t>A pressure that would settle to 20 MPa at a settled temperature of 15 °C;</w:t>
      </w:r>
    </w:p>
    <w:p w:rsidR="002003BA" w:rsidRPr="00C45F7F" w:rsidRDefault="002003BA" w:rsidP="002003BA">
      <w:pPr>
        <w:tabs>
          <w:tab w:val="left" w:pos="2268"/>
          <w:tab w:val="left" w:pos="2835"/>
        </w:tabs>
        <w:suppressAutoHyphens w:val="0"/>
        <w:kinsoku w:val="0"/>
        <w:overflowPunct w:val="0"/>
        <w:spacing w:before="120" w:line="240" w:lineRule="auto"/>
        <w:ind w:left="2835" w:right="1134" w:hanging="1701"/>
        <w:jc w:val="both"/>
        <w:rPr>
          <w:rFonts w:eastAsia="Calibri"/>
        </w:rPr>
      </w:pPr>
      <w:r w:rsidRPr="00C45F7F">
        <w:rPr>
          <w:rFonts w:eastAsia="Calibri"/>
        </w:rPr>
        <w:tab/>
        <w:t>(b)</w:t>
      </w:r>
      <w:r w:rsidRPr="00C45F7F">
        <w:rPr>
          <w:rFonts w:eastAsia="Calibri"/>
        </w:rPr>
        <w:tab/>
        <w:t>26 MPa, immediately after filling, regardless of temperature;</w:t>
      </w:r>
    </w:p>
    <w:p w:rsidR="002003BA" w:rsidRPr="00C45F7F" w:rsidRDefault="002003BA" w:rsidP="002003BA">
      <w:pPr>
        <w:tabs>
          <w:tab w:val="left" w:pos="2268"/>
        </w:tabs>
        <w:suppressAutoHyphens w:val="0"/>
        <w:kinsoku w:val="0"/>
        <w:overflowPunct w:val="0"/>
        <w:spacing w:before="120" w:line="240" w:lineRule="auto"/>
        <w:ind w:left="2268" w:right="1134" w:hanging="1134"/>
        <w:jc w:val="both"/>
        <w:rPr>
          <w:rFonts w:eastAsia="Calibri"/>
        </w:rPr>
      </w:pPr>
      <w:r w:rsidRPr="00C45F7F">
        <w:rPr>
          <w:rFonts w:eastAsia="Calibri"/>
        </w:rPr>
        <w:t>4.3.</w:t>
      </w:r>
      <w:r w:rsidRPr="00C45F7F">
        <w:rPr>
          <w:rFonts w:eastAsia="Calibri"/>
        </w:rPr>
        <w:tab/>
      </w:r>
      <w:r w:rsidRPr="00C45F7F">
        <w:rPr>
          <w:rFonts w:eastAsia="Calibri"/>
          <w:spacing w:val="-1"/>
        </w:rPr>
        <w:t>Maximum</w:t>
      </w:r>
      <w:r w:rsidRPr="00C45F7F">
        <w:rPr>
          <w:rFonts w:eastAsia="Calibri"/>
        </w:rPr>
        <w:t xml:space="preserve"> </w:t>
      </w:r>
      <w:r w:rsidRPr="00C45F7F">
        <w:rPr>
          <w:rFonts w:eastAsia="Calibri"/>
          <w:spacing w:val="-1"/>
        </w:rPr>
        <w:t xml:space="preserve">number </w:t>
      </w:r>
      <w:r w:rsidRPr="00C45F7F">
        <w:rPr>
          <w:rFonts w:eastAsia="Calibri"/>
        </w:rPr>
        <w:t>of</w:t>
      </w:r>
      <w:r w:rsidRPr="00C45F7F">
        <w:rPr>
          <w:rFonts w:eastAsia="Calibri"/>
          <w:spacing w:val="-3"/>
        </w:rPr>
        <w:t xml:space="preserve"> </w:t>
      </w:r>
      <w:r w:rsidRPr="00C45F7F">
        <w:rPr>
          <w:rFonts w:eastAsia="Calibri"/>
          <w:spacing w:val="-1"/>
        </w:rPr>
        <w:t>filling</w:t>
      </w:r>
      <w:r w:rsidRPr="00C45F7F">
        <w:rPr>
          <w:rFonts w:eastAsia="Calibri"/>
          <w:spacing w:val="-2"/>
        </w:rPr>
        <w:t xml:space="preserve"> </w:t>
      </w:r>
      <w:r w:rsidRPr="00C45F7F">
        <w:rPr>
          <w:rFonts w:eastAsia="Calibri"/>
        </w:rPr>
        <w:t>cycles</w:t>
      </w:r>
    </w:p>
    <w:p w:rsidR="002003BA" w:rsidRPr="00C45F7F" w:rsidRDefault="002003BA" w:rsidP="002003BA">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spacing w:val="-1"/>
        </w:rPr>
      </w:pPr>
      <w:r w:rsidRPr="00C45F7F">
        <w:rPr>
          <w:rFonts w:eastAsia="Calibri"/>
          <w:spacing w:val="-1"/>
        </w:rPr>
        <w:tab/>
        <w:t>Cylinders</w:t>
      </w:r>
      <w:r w:rsidRPr="00C45F7F">
        <w:rPr>
          <w:rFonts w:eastAsia="Calibri"/>
        </w:rPr>
        <w:t xml:space="preserve"> are</w:t>
      </w:r>
      <w:r w:rsidRPr="00C45F7F">
        <w:rPr>
          <w:rFonts w:eastAsia="Calibri"/>
          <w:spacing w:val="1"/>
        </w:rPr>
        <w:t xml:space="preserve"> </w:t>
      </w:r>
      <w:r w:rsidRPr="00C45F7F">
        <w:rPr>
          <w:rFonts w:eastAsia="Calibri"/>
          <w:spacing w:val="-1"/>
        </w:rPr>
        <w:t>designed</w:t>
      </w:r>
      <w:r w:rsidRPr="00C45F7F">
        <w:rPr>
          <w:rFonts w:eastAsia="Calibri"/>
          <w:spacing w:val="3"/>
        </w:rPr>
        <w:t xml:space="preserve"> </w:t>
      </w:r>
      <w:r w:rsidRPr="00C45F7F">
        <w:rPr>
          <w:rFonts w:eastAsia="Calibri"/>
        </w:rPr>
        <w:t>to</w:t>
      </w:r>
      <w:r w:rsidRPr="00C45F7F">
        <w:rPr>
          <w:rFonts w:eastAsia="Calibri"/>
          <w:spacing w:val="2"/>
        </w:rPr>
        <w:t xml:space="preserve"> </w:t>
      </w:r>
      <w:r w:rsidRPr="00C45F7F">
        <w:rPr>
          <w:rFonts w:eastAsia="Calibri"/>
          <w:spacing w:val="-1"/>
        </w:rPr>
        <w:t>be</w:t>
      </w:r>
      <w:r w:rsidRPr="00C45F7F">
        <w:rPr>
          <w:rFonts w:eastAsia="Calibri"/>
          <w:spacing w:val="2"/>
        </w:rPr>
        <w:t xml:space="preserve"> </w:t>
      </w:r>
      <w:r w:rsidRPr="00C45F7F">
        <w:rPr>
          <w:rFonts w:eastAsia="Calibri"/>
          <w:spacing w:val="-1"/>
        </w:rPr>
        <w:t>filled</w:t>
      </w:r>
      <w:r w:rsidRPr="00C45F7F">
        <w:rPr>
          <w:rFonts w:eastAsia="Calibri"/>
        </w:rPr>
        <w:t xml:space="preserve"> </w:t>
      </w:r>
      <w:r w:rsidRPr="00C45F7F">
        <w:rPr>
          <w:rFonts w:eastAsia="Calibri"/>
          <w:spacing w:val="-1"/>
        </w:rPr>
        <w:t>up</w:t>
      </w:r>
      <w:r w:rsidRPr="00C45F7F">
        <w:rPr>
          <w:rFonts w:eastAsia="Calibri"/>
          <w:spacing w:val="3"/>
        </w:rPr>
        <w:t xml:space="preserve"> </w:t>
      </w:r>
      <w:r w:rsidRPr="00C45F7F">
        <w:rPr>
          <w:rFonts w:eastAsia="Calibri"/>
        </w:rPr>
        <w:t>to 1,000</w:t>
      </w:r>
      <w:r w:rsidRPr="00C45F7F">
        <w:rPr>
          <w:rFonts w:eastAsia="Calibri"/>
          <w:spacing w:val="4"/>
        </w:rPr>
        <w:t xml:space="preserve"> </w:t>
      </w:r>
      <w:r w:rsidRPr="00C45F7F">
        <w:rPr>
          <w:rFonts w:eastAsia="Calibri"/>
          <w:spacing w:val="-1"/>
        </w:rPr>
        <w:t>times</w:t>
      </w:r>
      <w:r w:rsidRPr="00C45F7F">
        <w:rPr>
          <w:rFonts w:eastAsia="Calibri"/>
          <w:spacing w:val="3"/>
        </w:rPr>
        <w:t xml:space="preserve"> </w:t>
      </w:r>
      <w:r w:rsidRPr="00C45F7F">
        <w:rPr>
          <w:rFonts w:eastAsia="Calibri"/>
        </w:rPr>
        <w:t>per</w:t>
      </w:r>
      <w:r w:rsidRPr="00C45F7F">
        <w:rPr>
          <w:rFonts w:eastAsia="Calibri"/>
          <w:spacing w:val="7"/>
        </w:rPr>
        <w:t xml:space="preserve"> </w:t>
      </w:r>
      <w:r w:rsidRPr="00C45F7F">
        <w:rPr>
          <w:rFonts w:eastAsia="Calibri"/>
          <w:spacing w:val="1"/>
        </w:rPr>
        <w:t>year</w:t>
      </w:r>
      <w:r w:rsidRPr="00C45F7F">
        <w:rPr>
          <w:rFonts w:eastAsia="Calibri"/>
          <w:spacing w:val="46"/>
          <w:w w:val="99"/>
        </w:rPr>
        <w:t xml:space="preserve"> </w:t>
      </w:r>
      <w:r w:rsidRPr="00C45F7F">
        <w:rPr>
          <w:rFonts w:eastAsia="Calibri"/>
        </w:rPr>
        <w:t>of</w:t>
      </w:r>
      <w:r w:rsidRPr="00C45F7F">
        <w:rPr>
          <w:rFonts w:eastAsia="Calibri"/>
          <w:spacing w:val="-10"/>
        </w:rPr>
        <w:t xml:space="preserve"> </w:t>
      </w:r>
      <w:r w:rsidRPr="00C45F7F">
        <w:rPr>
          <w:rFonts w:eastAsia="Calibri"/>
          <w:spacing w:val="-1"/>
        </w:rPr>
        <w:t>service."</w:t>
      </w:r>
    </w:p>
    <w:p w:rsidR="002003BA" w:rsidRPr="00C45F7F" w:rsidRDefault="002003BA" w:rsidP="00022820">
      <w:pPr>
        <w:keepNext/>
        <w:keepLines/>
        <w:tabs>
          <w:tab w:val="left" w:pos="2268"/>
        </w:tabs>
        <w:suppressAutoHyphens w:val="0"/>
        <w:spacing w:before="120" w:line="240" w:lineRule="auto"/>
        <w:ind w:left="2268" w:right="1134" w:hanging="1134"/>
        <w:jc w:val="both"/>
        <w:rPr>
          <w:rFonts w:eastAsia="Calibri"/>
          <w:spacing w:val="-1"/>
        </w:rPr>
      </w:pPr>
      <w:r w:rsidRPr="00C45F7F">
        <w:rPr>
          <w:rFonts w:eastAsia="Calibri"/>
          <w:i/>
          <w:spacing w:val="-1"/>
        </w:rPr>
        <w:lastRenderedPageBreak/>
        <w:t>Paragraph 4.5.,</w:t>
      </w:r>
      <w:r w:rsidRPr="00C45F7F">
        <w:rPr>
          <w:rFonts w:eastAsia="Calibri"/>
          <w:spacing w:val="-1"/>
        </w:rPr>
        <w:t xml:space="preserve"> amend to read:</w:t>
      </w:r>
    </w:p>
    <w:p w:rsidR="002003BA" w:rsidRPr="00C45F7F" w:rsidRDefault="002003BA" w:rsidP="00022820">
      <w:pPr>
        <w:keepNext/>
        <w:keepLines/>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rPr>
        <w:t>"4.5.</w:t>
      </w:r>
      <w:r w:rsidRPr="00C45F7F">
        <w:rPr>
          <w:rFonts w:eastAsia="Calibri"/>
        </w:rPr>
        <w:tab/>
        <w:t>Gas composition</w:t>
      </w:r>
    </w:p>
    <w:p w:rsidR="002003BA" w:rsidRPr="00C45F7F" w:rsidRDefault="002003BA" w:rsidP="00022820">
      <w:pPr>
        <w:keepNext/>
        <w:keepLines/>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b/>
        </w:rPr>
      </w:pPr>
      <w:r w:rsidRPr="00C45F7F">
        <w:rPr>
          <w:rFonts w:eastAsia="Calibri"/>
          <w:b/>
        </w:rPr>
        <w:t>4.5.1.</w:t>
      </w:r>
      <w:r w:rsidRPr="00C45F7F">
        <w:rPr>
          <w:rFonts w:eastAsia="Calibri"/>
          <w:b/>
        </w:rPr>
        <w:tab/>
        <w:t>General</w:t>
      </w:r>
    </w:p>
    <w:p w:rsidR="002003BA" w:rsidRDefault="002003BA" w:rsidP="00022820">
      <w:pPr>
        <w:keepNext/>
        <w:keepLines/>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b/>
        </w:rPr>
        <w:tab/>
        <w:t xml:space="preserve">Cylinders shall be designed to tolerate being filled with natural gas meeting the specification of ISO 15403-1 and ISO/TR 15403-2, and either of dry gas or wet gas as described in paragraph 4.5.2. </w:t>
      </w:r>
      <w:proofErr w:type="gramStart"/>
      <w:r w:rsidRPr="00C45F7F">
        <w:rPr>
          <w:rFonts w:eastAsia="Calibri"/>
          <w:b/>
        </w:rPr>
        <w:t>or</w:t>
      </w:r>
      <w:proofErr w:type="gramEnd"/>
      <w:r w:rsidRPr="00C45F7F">
        <w:rPr>
          <w:rFonts w:eastAsia="Calibri"/>
          <w:b/>
        </w:rPr>
        <w:t xml:space="preserve"> 4.5.3., respectively.</w:t>
      </w:r>
      <w:r w:rsidRPr="00C45F7F">
        <w:rPr>
          <w:rFonts w:eastAsia="Calibri"/>
        </w:rPr>
        <w:t xml:space="preserve"> Methanol and/or glycol shall not be deliber</w:t>
      </w:r>
      <w:r w:rsidR="006901E0">
        <w:rPr>
          <w:rFonts w:eastAsia="Calibri"/>
        </w:rPr>
        <w:t>ately added to the natural gas.</w:t>
      </w:r>
    </w:p>
    <w:p w:rsidR="002003BA" w:rsidRPr="00C45F7F" w:rsidRDefault="002003BA" w:rsidP="002003BA">
      <w:pPr>
        <w:keepNext/>
        <w:keepLines/>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b/>
        </w:rPr>
        <w:t>4.5.2.</w:t>
      </w:r>
      <w:r w:rsidRPr="00C45F7F">
        <w:rPr>
          <w:rFonts w:eastAsia="Calibri"/>
        </w:rPr>
        <w:tab/>
        <w:t>Dry gas</w:t>
      </w:r>
    </w:p>
    <w:p w:rsidR="002003BA" w:rsidRPr="00C45F7F" w:rsidRDefault="002003BA" w:rsidP="002003BA">
      <w:pPr>
        <w:keepNext/>
        <w:keepLines/>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rPr>
        <w:tab/>
        <w:t>Water vapour would normally be limited to less than 32 mg/m</w:t>
      </w:r>
      <w:r w:rsidRPr="00C45F7F">
        <w:rPr>
          <w:rFonts w:eastAsia="Calibri"/>
          <w:vertAlign w:val="superscript"/>
        </w:rPr>
        <w:t>3</w:t>
      </w:r>
      <w:r w:rsidRPr="00C45F7F">
        <w:rPr>
          <w:rFonts w:eastAsia="Calibri"/>
        </w:rPr>
        <w:t xml:space="preserve"> at a pressure dew point of -9 °C at 20 MPa. There would be no constituent limits for dry gas, except for:</w:t>
      </w:r>
    </w:p>
    <w:p w:rsidR="002003BA" w:rsidRPr="00C45F7F" w:rsidRDefault="002003BA" w:rsidP="002003BA">
      <w:pPr>
        <w:tabs>
          <w:tab w:val="left" w:pos="2268"/>
          <w:tab w:val="left" w:pos="6804"/>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rPr>
        <w:tab/>
        <w:t>Hydrogen sulphide and other soluble sulphides:</w:t>
      </w:r>
      <w:r>
        <w:rPr>
          <w:rFonts w:eastAsia="Calibri"/>
        </w:rPr>
        <w:tab/>
      </w:r>
      <w:r w:rsidRPr="00C45F7F">
        <w:rPr>
          <w:rFonts w:eastAsia="Calibri"/>
        </w:rPr>
        <w:t>23 mg/m</w:t>
      </w:r>
      <w:r w:rsidRPr="00C45F7F">
        <w:rPr>
          <w:rFonts w:eastAsia="Calibri"/>
          <w:vertAlign w:val="superscript"/>
        </w:rPr>
        <w:t>3</w:t>
      </w:r>
    </w:p>
    <w:p w:rsidR="002003BA" w:rsidRPr="00C45F7F" w:rsidRDefault="002003BA" w:rsidP="002003BA">
      <w:pPr>
        <w:tabs>
          <w:tab w:val="left" w:pos="2268"/>
          <w:tab w:val="left" w:pos="6804"/>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rPr>
        <w:tab/>
        <w:t xml:space="preserve">Oxygen: </w:t>
      </w:r>
      <w:r>
        <w:rPr>
          <w:rFonts w:eastAsia="Calibri"/>
        </w:rPr>
        <w:tab/>
      </w:r>
      <w:r w:rsidRPr="00C45F7F">
        <w:rPr>
          <w:rFonts w:eastAsia="Calibri"/>
        </w:rPr>
        <w:t>1 per cent by volume</w:t>
      </w:r>
    </w:p>
    <w:p w:rsidR="002003BA" w:rsidRPr="00C45F7F" w:rsidRDefault="002003BA" w:rsidP="002003BA">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rPr>
        <w:tab/>
        <w:t>Hydrogen shall be limited to 2 per cent by volume when cylinders are manufactured from steel with an ultimate tensile strength exceeding 950 MPa;</w:t>
      </w:r>
    </w:p>
    <w:p w:rsidR="002003BA" w:rsidRPr="00C45F7F" w:rsidRDefault="002003BA" w:rsidP="002003BA">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b/>
        </w:rPr>
        <w:t>4.5.3.</w:t>
      </w:r>
      <w:r w:rsidRPr="00C45F7F">
        <w:rPr>
          <w:rFonts w:eastAsia="Calibri"/>
        </w:rPr>
        <w:tab/>
        <w:t>Wet gas</w:t>
      </w:r>
    </w:p>
    <w:p w:rsidR="002003BA" w:rsidRPr="00C45F7F" w:rsidRDefault="002003BA" w:rsidP="002003BA">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rPr>
        <w:tab/>
      </w:r>
      <w:proofErr w:type="gramStart"/>
      <w:r w:rsidRPr="00C45F7F">
        <w:rPr>
          <w:rFonts w:eastAsia="Calibri"/>
        </w:rPr>
        <w:t xml:space="preserve">Gas that contains water content higher than </w:t>
      </w:r>
      <w:r w:rsidRPr="00C45F7F">
        <w:rPr>
          <w:rFonts w:eastAsia="Calibri"/>
          <w:b/>
        </w:rPr>
        <w:t>specified in paragraph 4.5.2.</w:t>
      </w:r>
      <w:proofErr w:type="gramEnd"/>
      <w:r w:rsidRPr="00C45F7F">
        <w:rPr>
          <w:rFonts w:eastAsia="Calibri"/>
        </w:rPr>
        <w:t xml:space="preserve"> </w:t>
      </w:r>
      <w:proofErr w:type="gramStart"/>
      <w:r w:rsidRPr="00C45F7F">
        <w:rPr>
          <w:rFonts w:eastAsia="Calibri"/>
        </w:rPr>
        <w:t>normally</w:t>
      </w:r>
      <w:proofErr w:type="gramEnd"/>
      <w:r w:rsidRPr="00C45F7F">
        <w:rPr>
          <w:rFonts w:eastAsia="Calibri"/>
        </w:rPr>
        <w:t xml:space="preserve"> meets the following constituent limits;</w:t>
      </w:r>
    </w:p>
    <w:p w:rsidR="002003BA" w:rsidRPr="00C45F7F" w:rsidRDefault="002003BA" w:rsidP="002003BA">
      <w:pPr>
        <w:tabs>
          <w:tab w:val="left" w:pos="2268"/>
          <w:tab w:val="left" w:pos="6521"/>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rPr>
        <w:tab/>
        <w:t>Hydrogen</w:t>
      </w:r>
      <w:r w:rsidR="002D73C8">
        <w:rPr>
          <w:rFonts w:eastAsia="Calibri"/>
        </w:rPr>
        <w:t>,</w:t>
      </w:r>
      <w:r w:rsidRPr="00C45F7F">
        <w:rPr>
          <w:rFonts w:eastAsia="Calibri"/>
        </w:rPr>
        <w:t xml:space="preserve"> sulphide and other soluble sulphides:</w:t>
      </w:r>
      <w:r>
        <w:rPr>
          <w:rFonts w:eastAsia="Calibri"/>
        </w:rPr>
        <w:tab/>
      </w:r>
      <w:r w:rsidRPr="00C45F7F">
        <w:rPr>
          <w:rFonts w:eastAsia="Calibri"/>
        </w:rPr>
        <w:t>23 mg/m</w:t>
      </w:r>
      <w:r w:rsidRPr="00C45F7F">
        <w:rPr>
          <w:rFonts w:eastAsia="Calibri"/>
          <w:vertAlign w:val="superscript"/>
        </w:rPr>
        <w:t>3</w:t>
      </w:r>
    </w:p>
    <w:p w:rsidR="002003BA" w:rsidRPr="00C45F7F" w:rsidRDefault="002003BA" w:rsidP="002003BA">
      <w:pPr>
        <w:tabs>
          <w:tab w:val="left" w:pos="2268"/>
          <w:tab w:val="left" w:pos="6521"/>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rPr>
        <w:tab/>
        <w:t>Oxygen:</w:t>
      </w:r>
      <w:r>
        <w:rPr>
          <w:rFonts w:eastAsia="Calibri"/>
        </w:rPr>
        <w:tab/>
      </w:r>
      <w:r w:rsidRPr="00C45F7F">
        <w:rPr>
          <w:rFonts w:eastAsia="Calibri"/>
        </w:rPr>
        <w:t>1 per cent by volume</w:t>
      </w:r>
    </w:p>
    <w:p w:rsidR="002003BA" w:rsidRPr="00C45F7F" w:rsidRDefault="002003BA" w:rsidP="002003BA">
      <w:pPr>
        <w:tabs>
          <w:tab w:val="left" w:pos="2268"/>
          <w:tab w:val="left" w:pos="6521"/>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rPr>
        <w:tab/>
        <w:t>Carbon dioxide:</w:t>
      </w:r>
      <w:r>
        <w:rPr>
          <w:rFonts w:eastAsia="Calibri"/>
        </w:rPr>
        <w:tab/>
      </w:r>
      <w:r w:rsidRPr="00C45F7F">
        <w:rPr>
          <w:rFonts w:eastAsia="Calibri"/>
          <w:b/>
        </w:rPr>
        <w:t xml:space="preserve">3 </w:t>
      </w:r>
      <w:r w:rsidRPr="00C45F7F">
        <w:rPr>
          <w:rFonts w:eastAsia="Calibri"/>
        </w:rPr>
        <w:t>per cent by volume</w:t>
      </w:r>
    </w:p>
    <w:p w:rsidR="002003BA" w:rsidRPr="00C45F7F" w:rsidRDefault="002003BA" w:rsidP="002003BA">
      <w:pPr>
        <w:tabs>
          <w:tab w:val="left" w:pos="2268"/>
          <w:tab w:val="left" w:pos="6521"/>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rPr>
        <w:tab/>
        <w:t>Hydrogen:</w:t>
      </w:r>
      <w:r>
        <w:rPr>
          <w:rFonts w:eastAsia="Calibri"/>
        </w:rPr>
        <w:tab/>
      </w:r>
      <w:r w:rsidRPr="00C45F7F">
        <w:rPr>
          <w:rFonts w:eastAsia="Calibri"/>
        </w:rPr>
        <w:t>0.1 per cent by volume</w:t>
      </w:r>
    </w:p>
    <w:p w:rsidR="002003BA" w:rsidRPr="00C45F7F" w:rsidRDefault="002003BA" w:rsidP="002003BA">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rPr>
        <w:tab/>
        <w:t>Under wet gas conditions, a minimum of 1 mg of compressor oil per kg of y to protect metallic cylinders and liners."</w:t>
      </w:r>
    </w:p>
    <w:p w:rsidR="002003BA" w:rsidRPr="00C45F7F" w:rsidRDefault="002003BA" w:rsidP="002003BA">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i/>
        </w:rPr>
        <w:t xml:space="preserve">Paragraph </w:t>
      </w:r>
      <w:proofErr w:type="gramStart"/>
      <w:r w:rsidRPr="00C45F7F">
        <w:rPr>
          <w:rFonts w:eastAsia="Calibri"/>
          <w:i/>
        </w:rPr>
        <w:t>5.,</w:t>
      </w:r>
      <w:proofErr w:type="gramEnd"/>
      <w:r w:rsidRPr="00C45F7F">
        <w:rPr>
          <w:rFonts w:eastAsia="Calibri"/>
        </w:rPr>
        <w:t xml:space="preserve"> amend to read:</w:t>
      </w:r>
    </w:p>
    <w:p w:rsidR="002003BA" w:rsidRPr="00C45F7F" w:rsidRDefault="002003BA" w:rsidP="002003BA">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rPr>
        <w:t>"5.</w:t>
      </w:r>
      <w:r w:rsidRPr="00C45F7F">
        <w:rPr>
          <w:rFonts w:eastAsia="Calibri"/>
        </w:rPr>
        <w:tab/>
      </w:r>
      <w:r w:rsidRPr="00C45F7F">
        <w:rPr>
          <w:rFonts w:eastAsia="Calibri"/>
          <w:b/>
        </w:rPr>
        <w:t>Type</w:t>
      </w:r>
      <w:r w:rsidRPr="00C45F7F">
        <w:rPr>
          <w:rFonts w:eastAsia="Calibri"/>
        </w:rPr>
        <w:t xml:space="preserve"> approval </w:t>
      </w:r>
      <w:r w:rsidRPr="00C45F7F">
        <w:rPr>
          <w:rFonts w:eastAsia="Calibri"/>
          <w:b/>
        </w:rPr>
        <w:t>procedure</w:t>
      </w:r>
      <w:r w:rsidRPr="00C45F7F">
        <w:rPr>
          <w:rFonts w:eastAsia="Calibri"/>
        </w:rPr>
        <w:t>"</w:t>
      </w:r>
    </w:p>
    <w:p w:rsidR="002003BA" w:rsidRPr="00C45F7F" w:rsidRDefault="002003BA" w:rsidP="002003BA">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i/>
        </w:rPr>
        <w:t>Paragraph 6.1.,</w:t>
      </w:r>
      <w:r w:rsidRPr="00C45F7F">
        <w:rPr>
          <w:rFonts w:eastAsia="Calibri"/>
        </w:rPr>
        <w:t xml:space="preserve"> amend to read:</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"6.1.</w:t>
      </w:r>
      <w:r w:rsidRPr="00C45F7F">
        <w:rPr>
          <w:rFonts w:eastAsia="Calibri"/>
        </w:rPr>
        <w:tab/>
        <w:t>General</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t xml:space="preserve">The following requirements are generally applicable to the cylinder types specified in paragraphs 7. </w:t>
      </w:r>
      <w:proofErr w:type="gramStart"/>
      <w:r w:rsidRPr="00C45F7F">
        <w:rPr>
          <w:rFonts w:eastAsia="Calibri"/>
        </w:rPr>
        <w:t>to</w:t>
      </w:r>
      <w:proofErr w:type="gramEnd"/>
      <w:r w:rsidRPr="00C45F7F">
        <w:rPr>
          <w:rFonts w:eastAsia="Calibri"/>
        </w:rPr>
        <w:t xml:space="preserve"> 10. </w:t>
      </w:r>
      <w:proofErr w:type="gramStart"/>
      <w:r w:rsidRPr="00C45F7F">
        <w:rPr>
          <w:rFonts w:eastAsia="Calibri"/>
        </w:rPr>
        <w:t>of</w:t>
      </w:r>
      <w:proofErr w:type="gramEnd"/>
      <w:r w:rsidRPr="00C45F7F">
        <w:rPr>
          <w:rFonts w:eastAsia="Calibri"/>
        </w:rPr>
        <w:t xml:space="preserve"> this annex. The design of cylinders shall cover all relevant aspects which are necessary to ensure that every cylinder produced according to the design is fit for its purpose </w:t>
      </w:r>
      <w:r w:rsidR="006901E0">
        <w:rPr>
          <w:rFonts w:eastAsia="Calibri"/>
        </w:rPr>
        <w:t>for the specified service life."</w:t>
      </w:r>
    </w:p>
    <w:p w:rsidR="002003BA" w:rsidRPr="00C45F7F" w:rsidRDefault="002003BA" w:rsidP="002003BA">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i/>
        </w:rPr>
        <w:t>Paragraph 6.3.2.1.,</w:t>
      </w:r>
      <w:r w:rsidRPr="00C45F7F">
        <w:rPr>
          <w:rFonts w:eastAsia="Calibri"/>
        </w:rPr>
        <w:t xml:space="preserve"> amend to read:</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"6.3.2.1.</w:t>
      </w:r>
      <w:r w:rsidRPr="00C45F7F">
        <w:rPr>
          <w:rFonts w:eastAsia="Calibri"/>
        </w:rPr>
        <w:tab/>
        <w:t>Composition</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t>Steels shall be aluminium and/or silicon killed and produced to predominantly fine grain practice. The chemical composition of all steels shall be declared and defined at least by:</w:t>
      </w:r>
    </w:p>
    <w:p w:rsidR="002003BA" w:rsidRPr="00C45F7F" w:rsidRDefault="002003BA" w:rsidP="00022820">
      <w:pPr>
        <w:suppressAutoHyphens w:val="0"/>
        <w:spacing w:before="120" w:after="120" w:line="240" w:lineRule="auto"/>
        <w:ind w:left="2835" w:right="1134" w:hanging="567"/>
        <w:jc w:val="both"/>
        <w:rPr>
          <w:rFonts w:eastAsia="Calibri"/>
        </w:rPr>
      </w:pPr>
      <w:r w:rsidRPr="00C45F7F">
        <w:rPr>
          <w:rFonts w:eastAsia="Calibri"/>
        </w:rPr>
        <w:t>(a)</w:t>
      </w:r>
      <w:r w:rsidRPr="00C45F7F">
        <w:rPr>
          <w:rFonts w:eastAsia="Calibri"/>
        </w:rPr>
        <w:tab/>
        <w:t>Carbon, manganese, aluminium and silicon contents in all cases;</w:t>
      </w:r>
    </w:p>
    <w:p w:rsidR="002003BA" w:rsidRDefault="002003BA" w:rsidP="00022820">
      <w:pPr>
        <w:suppressAutoHyphens w:val="0"/>
        <w:spacing w:before="120" w:after="120" w:line="240" w:lineRule="auto"/>
        <w:ind w:left="2835" w:right="1134" w:hanging="567"/>
        <w:jc w:val="both"/>
        <w:rPr>
          <w:rFonts w:eastAsia="Calibri"/>
        </w:rPr>
      </w:pPr>
      <w:r w:rsidRPr="00C45F7F">
        <w:rPr>
          <w:rFonts w:eastAsia="Calibri"/>
        </w:rPr>
        <w:lastRenderedPageBreak/>
        <w:t>(b)</w:t>
      </w:r>
      <w:r w:rsidRPr="00C45F7F">
        <w:rPr>
          <w:rFonts w:eastAsia="Calibri"/>
        </w:rPr>
        <w:tab/>
        <w:t>Nickel, chromium, molybdenum, boron and vanadium contents, and any other alloying elements intentionally added. The following limits shall not be exceeded in the cast analysis:</w:t>
      </w:r>
    </w:p>
    <w:tbl>
      <w:tblPr>
        <w:tblStyle w:val="TableGrid"/>
        <w:tblW w:w="0" w:type="auto"/>
        <w:tblInd w:w="2273" w:type="dxa"/>
        <w:tblLook w:val="04A0" w:firstRow="1" w:lastRow="0" w:firstColumn="1" w:lastColumn="0" w:noHBand="0" w:noVBand="1"/>
      </w:tblPr>
      <w:tblGrid>
        <w:gridCol w:w="3402"/>
        <w:gridCol w:w="2835"/>
      </w:tblGrid>
      <w:tr w:rsidR="00124427" w:rsidTr="00124427">
        <w:tc>
          <w:tcPr>
            <w:tcW w:w="3402" w:type="dxa"/>
            <w:tcBorders>
              <w:bottom w:val="single" w:sz="12" w:space="0" w:color="auto"/>
            </w:tcBorders>
          </w:tcPr>
          <w:p w:rsidR="00124427" w:rsidRPr="00124427" w:rsidRDefault="00124427" w:rsidP="002003BA">
            <w:pPr>
              <w:suppressAutoHyphens w:val="0"/>
              <w:spacing w:before="120" w:line="240" w:lineRule="auto"/>
              <w:ind w:right="1134"/>
              <w:jc w:val="both"/>
              <w:rPr>
                <w:rFonts w:eastAsia="Calibri"/>
                <w:i/>
              </w:rPr>
            </w:pPr>
            <w:r w:rsidRPr="00124427">
              <w:rPr>
                <w:rFonts w:eastAsia="Calibri"/>
                <w:i/>
              </w:rPr>
              <w:t>Strength</w:t>
            </w:r>
          </w:p>
        </w:tc>
        <w:tc>
          <w:tcPr>
            <w:tcW w:w="2835" w:type="dxa"/>
            <w:tcBorders>
              <w:bottom w:val="single" w:sz="12" w:space="0" w:color="auto"/>
            </w:tcBorders>
          </w:tcPr>
          <w:p w:rsidR="00124427" w:rsidRPr="00124427" w:rsidRDefault="00124427" w:rsidP="00124427">
            <w:pPr>
              <w:tabs>
                <w:tab w:val="left" w:pos="238"/>
              </w:tabs>
              <w:suppressAutoHyphens w:val="0"/>
              <w:spacing w:before="120" w:line="240" w:lineRule="auto"/>
              <w:ind w:left="219" w:right="1134"/>
              <w:jc w:val="both"/>
              <w:rPr>
                <w:rFonts w:eastAsia="Calibri"/>
                <w:i/>
              </w:rPr>
            </w:pPr>
            <w:r w:rsidRPr="00124427">
              <w:rPr>
                <w:rFonts w:eastAsia="Calibri"/>
                <w:i/>
              </w:rPr>
              <w:t>Limit</w:t>
            </w:r>
          </w:p>
        </w:tc>
      </w:tr>
      <w:tr w:rsidR="00124427" w:rsidTr="00124427">
        <w:tc>
          <w:tcPr>
            <w:tcW w:w="3402" w:type="dxa"/>
            <w:tcBorders>
              <w:top w:val="single" w:sz="12" w:space="0" w:color="auto"/>
            </w:tcBorders>
          </w:tcPr>
          <w:p w:rsidR="00124427" w:rsidRDefault="00124427" w:rsidP="002003BA">
            <w:pPr>
              <w:suppressAutoHyphens w:val="0"/>
              <w:spacing w:before="120" w:line="240" w:lineRule="auto"/>
              <w:ind w:right="1134"/>
              <w:jc w:val="both"/>
              <w:rPr>
                <w:rFonts w:eastAsia="Calibri"/>
              </w:rPr>
            </w:pPr>
            <w:r w:rsidRPr="00C45F7F">
              <w:rPr>
                <w:rFonts w:eastAsia="Calibri"/>
              </w:rPr>
              <w:t>Sulphur</w:t>
            </w:r>
          </w:p>
        </w:tc>
        <w:tc>
          <w:tcPr>
            <w:tcW w:w="2835" w:type="dxa"/>
            <w:tcBorders>
              <w:top w:val="single" w:sz="12" w:space="0" w:color="auto"/>
            </w:tcBorders>
          </w:tcPr>
          <w:p w:rsidR="00124427" w:rsidRDefault="00124427" w:rsidP="00124427">
            <w:pPr>
              <w:tabs>
                <w:tab w:val="left" w:pos="238"/>
              </w:tabs>
              <w:suppressAutoHyphens w:val="0"/>
              <w:spacing w:before="120" w:line="240" w:lineRule="auto"/>
              <w:ind w:left="219" w:right="1134"/>
              <w:jc w:val="both"/>
              <w:rPr>
                <w:rFonts w:eastAsia="Calibri"/>
              </w:rPr>
            </w:pPr>
            <w:r w:rsidRPr="00C45F7F">
              <w:rPr>
                <w:rFonts w:eastAsia="Calibri"/>
              </w:rPr>
              <w:t>0.010 per cent</w:t>
            </w:r>
          </w:p>
        </w:tc>
      </w:tr>
      <w:tr w:rsidR="00124427" w:rsidTr="00124427">
        <w:tc>
          <w:tcPr>
            <w:tcW w:w="3402" w:type="dxa"/>
            <w:tcBorders>
              <w:bottom w:val="single" w:sz="4" w:space="0" w:color="auto"/>
            </w:tcBorders>
          </w:tcPr>
          <w:p w:rsidR="00124427" w:rsidRDefault="00124427" w:rsidP="002003BA">
            <w:pPr>
              <w:suppressAutoHyphens w:val="0"/>
              <w:spacing w:before="120" w:line="240" w:lineRule="auto"/>
              <w:ind w:right="1134"/>
              <w:jc w:val="both"/>
              <w:rPr>
                <w:rFonts w:eastAsia="Calibri"/>
              </w:rPr>
            </w:pPr>
            <w:r w:rsidRPr="00C45F7F">
              <w:rPr>
                <w:rFonts w:eastAsia="Calibri"/>
              </w:rPr>
              <w:t>Phosphorus</w:t>
            </w:r>
          </w:p>
        </w:tc>
        <w:tc>
          <w:tcPr>
            <w:tcW w:w="2835" w:type="dxa"/>
            <w:tcBorders>
              <w:bottom w:val="single" w:sz="4" w:space="0" w:color="auto"/>
            </w:tcBorders>
          </w:tcPr>
          <w:p w:rsidR="00124427" w:rsidRDefault="00124427" w:rsidP="00124427">
            <w:pPr>
              <w:tabs>
                <w:tab w:val="left" w:pos="238"/>
              </w:tabs>
              <w:suppressAutoHyphens w:val="0"/>
              <w:spacing w:before="120" w:line="240" w:lineRule="auto"/>
              <w:ind w:left="219" w:right="1134"/>
              <w:jc w:val="both"/>
              <w:rPr>
                <w:rFonts w:eastAsia="Calibri"/>
              </w:rPr>
            </w:pPr>
            <w:r w:rsidRPr="00C45F7F">
              <w:rPr>
                <w:rFonts w:eastAsia="Calibri"/>
              </w:rPr>
              <w:t>0.020 per cent</w:t>
            </w:r>
          </w:p>
        </w:tc>
      </w:tr>
      <w:tr w:rsidR="00124427" w:rsidTr="00124427">
        <w:tc>
          <w:tcPr>
            <w:tcW w:w="3402" w:type="dxa"/>
            <w:tcBorders>
              <w:bottom w:val="single" w:sz="12" w:space="0" w:color="auto"/>
            </w:tcBorders>
          </w:tcPr>
          <w:p w:rsidR="00124427" w:rsidRDefault="00124427" w:rsidP="002003BA">
            <w:pPr>
              <w:suppressAutoHyphens w:val="0"/>
              <w:spacing w:before="120" w:line="240" w:lineRule="auto"/>
              <w:ind w:right="1134"/>
              <w:jc w:val="both"/>
              <w:rPr>
                <w:rFonts w:eastAsia="Calibri"/>
              </w:rPr>
            </w:pPr>
            <w:r w:rsidRPr="00C45F7F">
              <w:rPr>
                <w:rFonts w:eastAsia="Calibri"/>
              </w:rPr>
              <w:t>Sulphur and phosphorus</w:t>
            </w:r>
          </w:p>
        </w:tc>
        <w:tc>
          <w:tcPr>
            <w:tcW w:w="2835" w:type="dxa"/>
            <w:tcBorders>
              <w:bottom w:val="single" w:sz="12" w:space="0" w:color="auto"/>
            </w:tcBorders>
          </w:tcPr>
          <w:p w:rsidR="00124427" w:rsidRDefault="00124427" w:rsidP="00124427">
            <w:pPr>
              <w:tabs>
                <w:tab w:val="left" w:pos="238"/>
              </w:tabs>
              <w:suppressAutoHyphens w:val="0"/>
              <w:spacing w:before="120" w:line="240" w:lineRule="auto"/>
              <w:ind w:left="219" w:right="1134"/>
              <w:jc w:val="both"/>
              <w:rPr>
                <w:rFonts w:eastAsia="Calibri"/>
              </w:rPr>
            </w:pPr>
            <w:r>
              <w:rPr>
                <w:rFonts w:eastAsia="Calibri"/>
              </w:rPr>
              <w:t>0.025 per cent</w:t>
            </w:r>
          </w:p>
        </w:tc>
      </w:tr>
    </w:tbl>
    <w:p w:rsidR="002003BA" w:rsidRPr="00124427" w:rsidRDefault="002003BA" w:rsidP="00124427">
      <w:pPr>
        <w:tabs>
          <w:tab w:val="left" w:pos="2268"/>
          <w:tab w:val="left" w:pos="4536"/>
          <w:tab w:val="left" w:pos="6237"/>
        </w:tabs>
        <w:suppressAutoHyphens w:val="0"/>
        <w:spacing w:before="120" w:line="240" w:lineRule="auto"/>
        <w:ind w:left="2268" w:right="1134" w:hanging="1134"/>
        <w:jc w:val="right"/>
        <w:rPr>
          <w:rFonts w:eastAsia="Calibri"/>
        </w:rPr>
      </w:pPr>
      <w:r w:rsidRPr="00C45F7F">
        <w:rPr>
          <w:rFonts w:eastAsia="Calibri"/>
        </w:rPr>
        <w:t>"</w:t>
      </w:r>
    </w:p>
    <w:p w:rsidR="002003BA" w:rsidRPr="00C45F7F" w:rsidRDefault="002003BA" w:rsidP="002003BA">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i/>
        </w:rPr>
        <w:t>Paragraph 6.3.3.4.,</w:t>
      </w:r>
      <w:r w:rsidRPr="00C45F7F">
        <w:rPr>
          <w:rFonts w:eastAsia="Calibri"/>
        </w:rPr>
        <w:t xml:space="preserve"> amend to read:</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"6.3.3.4.</w:t>
      </w:r>
      <w:r w:rsidRPr="00C45F7F">
        <w:rPr>
          <w:rFonts w:eastAsia="Calibri"/>
        </w:rPr>
        <w:tab/>
        <w:t>Tensile properties</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t xml:space="preserve">The mechanical properties of the aluminium alloy in the finished cylinder shall be determined in accordance with paragraph </w:t>
      </w:r>
      <w:proofErr w:type="spellStart"/>
      <w:r w:rsidRPr="00C45F7F">
        <w:rPr>
          <w:rFonts w:eastAsia="Calibri"/>
        </w:rPr>
        <w:t>A.l</w:t>
      </w:r>
      <w:proofErr w:type="spellEnd"/>
      <w:r w:rsidRPr="00C45F7F">
        <w:rPr>
          <w:rFonts w:eastAsia="Calibri"/>
        </w:rPr>
        <w:t xml:space="preserve">. (Appendix A to this annex). The elongation for aluminium </w:t>
      </w:r>
      <w:r w:rsidRPr="00C45F7F">
        <w:rPr>
          <w:rFonts w:eastAsia="Calibri"/>
          <w:b/>
        </w:rPr>
        <w:t>cylinder material in Type CNG-1 cylinders and alumin</w:t>
      </w:r>
      <w:r>
        <w:rPr>
          <w:rFonts w:eastAsia="Calibri"/>
          <w:b/>
        </w:rPr>
        <w:t>i</w:t>
      </w:r>
      <w:r w:rsidRPr="00C45F7F">
        <w:rPr>
          <w:rFonts w:eastAsia="Calibri"/>
          <w:b/>
        </w:rPr>
        <w:t xml:space="preserve">um liner material in Type CNG-2 cylinders </w:t>
      </w:r>
      <w:r w:rsidRPr="00C45F7F">
        <w:rPr>
          <w:rFonts w:eastAsia="Calibri"/>
        </w:rPr>
        <w:t xml:space="preserve">shall be at least 12 per cent. </w:t>
      </w:r>
      <w:r w:rsidRPr="00C45F7F">
        <w:rPr>
          <w:rFonts w:eastAsia="Calibri"/>
          <w:b/>
        </w:rPr>
        <w:t>The elongation for alumin</w:t>
      </w:r>
      <w:r>
        <w:rPr>
          <w:rFonts w:eastAsia="Calibri"/>
          <w:b/>
        </w:rPr>
        <w:t>i</w:t>
      </w:r>
      <w:r w:rsidRPr="00C45F7F">
        <w:rPr>
          <w:rFonts w:eastAsia="Calibri"/>
          <w:b/>
        </w:rPr>
        <w:t>um liner material in Type CNG-3 cylinders shall meet the manufacturer's design specifications</w:t>
      </w:r>
      <w:r w:rsidRPr="00C45F7F">
        <w:rPr>
          <w:rFonts w:eastAsia="Calibri"/>
        </w:rPr>
        <w:t>."</w:t>
      </w:r>
    </w:p>
    <w:p w:rsidR="002003BA" w:rsidRPr="00C45F7F" w:rsidRDefault="002003BA" w:rsidP="002003BA">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proofErr w:type="gramStart"/>
      <w:r w:rsidRPr="00C45F7F">
        <w:rPr>
          <w:rFonts w:eastAsia="Calibri"/>
          <w:i/>
        </w:rPr>
        <w:t>Paragraphs 6.3.6.</w:t>
      </w:r>
      <w:proofErr w:type="gramEnd"/>
      <w:r w:rsidRPr="00C45F7F">
        <w:rPr>
          <w:rFonts w:eastAsia="Calibri"/>
          <w:i/>
        </w:rPr>
        <w:t xml:space="preserve"> </w:t>
      </w:r>
      <w:proofErr w:type="gramStart"/>
      <w:r w:rsidRPr="00C45F7F">
        <w:rPr>
          <w:rFonts w:eastAsia="Calibri"/>
          <w:i/>
        </w:rPr>
        <w:t>and</w:t>
      </w:r>
      <w:proofErr w:type="gramEnd"/>
      <w:r w:rsidRPr="00C45F7F">
        <w:rPr>
          <w:rFonts w:eastAsia="Calibri"/>
          <w:i/>
        </w:rPr>
        <w:t xml:space="preserve"> 6.4.,</w:t>
      </w:r>
      <w:r w:rsidRPr="00C45F7F">
        <w:rPr>
          <w:rFonts w:eastAsia="Calibri"/>
        </w:rPr>
        <w:t xml:space="preserve"> amend to read:</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"6.3.6.</w:t>
      </w:r>
      <w:r w:rsidRPr="00C45F7F">
        <w:rPr>
          <w:rFonts w:eastAsia="Calibri"/>
        </w:rPr>
        <w:tab/>
        <w:t>Plastic liners</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t xml:space="preserve">The tensile yield strength and ultimate elongation shall be determined in accordance with paragraph A.22. (Appendix A to this annex). Tests shall demonstrate the ductile properties of the plastic liner material at temperatures of -50 °C or lower by meeting the values specified by the manufacturer; the polymeric material shall be compatible with the service conditions specified in paragraph 4. </w:t>
      </w:r>
      <w:proofErr w:type="gramStart"/>
      <w:r w:rsidRPr="00C45F7F">
        <w:rPr>
          <w:rFonts w:eastAsia="Calibri"/>
        </w:rPr>
        <w:t>of</w:t>
      </w:r>
      <w:proofErr w:type="gramEnd"/>
      <w:r w:rsidRPr="00C45F7F">
        <w:rPr>
          <w:rFonts w:eastAsia="Calibri"/>
        </w:rPr>
        <w:t xml:space="preserve"> this annex. </w:t>
      </w:r>
      <w:proofErr w:type="gramStart"/>
      <w:r w:rsidRPr="00C45F7F">
        <w:rPr>
          <w:rFonts w:eastAsia="Calibri"/>
        </w:rPr>
        <w:t>In accordance with the method described in paragraph A.23.</w:t>
      </w:r>
      <w:proofErr w:type="gramEnd"/>
      <w:r w:rsidRPr="00C45F7F">
        <w:rPr>
          <w:rFonts w:eastAsia="Calibri"/>
        </w:rPr>
        <w:t xml:space="preserve"> (Appendix A to this annex), the softening temperature shall be at least 100 °C.</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6.4.</w:t>
      </w:r>
      <w:r w:rsidRPr="00C45F7F">
        <w:rPr>
          <w:rFonts w:eastAsia="Calibri"/>
        </w:rPr>
        <w:tab/>
        <w:t>Test pressure</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t xml:space="preserve">The minimum test pressure used in manufacture shall be </w:t>
      </w:r>
      <w:r w:rsidRPr="00C45F7F">
        <w:rPr>
          <w:rFonts w:eastAsia="Calibri"/>
          <w:b/>
        </w:rPr>
        <w:t xml:space="preserve">1.5 times </w:t>
      </w:r>
      <w:r>
        <w:rPr>
          <w:rFonts w:eastAsia="Calibri"/>
          <w:b/>
        </w:rPr>
        <w:t xml:space="preserve">the </w:t>
      </w:r>
      <w:r w:rsidRPr="00C45F7F">
        <w:rPr>
          <w:rFonts w:eastAsia="Calibri"/>
          <w:b/>
        </w:rPr>
        <w:t>working pressure</w:t>
      </w:r>
      <w:r w:rsidRPr="00C45F7F">
        <w:rPr>
          <w:rFonts w:eastAsia="Calibri"/>
        </w:rPr>
        <w:t>;"</w:t>
      </w:r>
    </w:p>
    <w:p w:rsidR="002003BA" w:rsidRPr="00C45F7F" w:rsidRDefault="002003BA" w:rsidP="002003BA">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i/>
        </w:rPr>
        <w:t>Paragraph 6.7.,</w:t>
      </w:r>
      <w:r w:rsidRPr="00C45F7F">
        <w:rPr>
          <w:rFonts w:eastAsia="Calibri"/>
        </w:rPr>
        <w:t xml:space="preserve"> amend to read:</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"6.7.</w:t>
      </w:r>
      <w:r w:rsidRPr="00C45F7F">
        <w:rPr>
          <w:rFonts w:eastAsia="Calibri"/>
        </w:rPr>
        <w:tab/>
        <w:t>Leak-before-break (LBB) assessment</w:t>
      </w:r>
    </w:p>
    <w:p w:rsidR="002003BA"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t>Types CNG-1, CNG-2 and CNG-3 cylinders shall demonstrate Leak-Before-Break (LBB) performance. The LBB performance test shall be carried out in accordance with paragraph A.6. (Appendix A to this annex). Demonstration of LBB performance is not required for cylinder designs that provide a fatigue life exceeding 45,000 pressure cycles when tested in accordance with paragraph A.13. (Appendix A to this annex)."</w:t>
      </w:r>
    </w:p>
    <w:p w:rsidR="002003BA" w:rsidRPr="00C45F7F" w:rsidRDefault="002003BA" w:rsidP="002003BA">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i/>
        </w:rPr>
        <w:t>Paragraph 6.9.,</w:t>
      </w:r>
      <w:r w:rsidRPr="00C45F7F">
        <w:rPr>
          <w:rFonts w:eastAsia="Calibri"/>
        </w:rPr>
        <w:t xml:space="preserve"> amend to read:</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"6.9.</w:t>
      </w:r>
      <w:r w:rsidRPr="00C45F7F">
        <w:rPr>
          <w:rFonts w:eastAsia="Calibri"/>
        </w:rPr>
        <w:tab/>
        <w:t>Fire Protection</w:t>
      </w:r>
    </w:p>
    <w:p w:rsidR="002003BA" w:rsidRPr="00C45F7F" w:rsidRDefault="002003BA" w:rsidP="002003BA">
      <w:pPr>
        <w:tabs>
          <w:tab w:val="left" w:pos="2268"/>
        </w:tabs>
        <w:suppressAutoHyphens w:val="0"/>
        <w:autoSpaceDE w:val="0"/>
        <w:autoSpaceDN w:val="0"/>
        <w:adjustRightInd w:val="0"/>
        <w:spacing w:before="120" w:line="240" w:lineRule="auto"/>
        <w:ind w:left="2268" w:right="1134" w:hanging="1134"/>
        <w:jc w:val="both"/>
        <w:rPr>
          <w:rFonts w:eastAsia="Calibri"/>
        </w:rPr>
      </w:pPr>
      <w:r w:rsidRPr="00C45F7F">
        <w:rPr>
          <w:rFonts w:eastAsia="Calibri"/>
        </w:rPr>
        <w:tab/>
        <w:t>All cylinders shall be protected from fire with pressure relief devices. The cylinder, its materials, pressure relief devices and any added insulation or protective material shall be designed collectively to ensure adequate safety during fire conditions in the test specified in paragraph A.15. (Appendix A to this annex).</w:t>
      </w:r>
    </w:p>
    <w:p w:rsidR="002003BA" w:rsidRPr="00C45F7F" w:rsidRDefault="002003BA" w:rsidP="002003BA">
      <w:pPr>
        <w:tabs>
          <w:tab w:val="left" w:pos="2268"/>
        </w:tabs>
        <w:suppressAutoHyphens w:val="0"/>
        <w:autoSpaceDE w:val="0"/>
        <w:autoSpaceDN w:val="0"/>
        <w:adjustRightInd w:val="0"/>
        <w:spacing w:before="120" w:line="240" w:lineRule="auto"/>
        <w:ind w:left="2268" w:right="1134" w:hanging="1134"/>
        <w:jc w:val="both"/>
        <w:rPr>
          <w:rFonts w:eastAsia="Calibri"/>
        </w:rPr>
      </w:pPr>
      <w:r w:rsidRPr="00C45F7F">
        <w:rPr>
          <w:rFonts w:eastAsia="Calibri"/>
        </w:rPr>
        <w:lastRenderedPageBreak/>
        <w:tab/>
        <w:t>Pressure relief devices shall</w:t>
      </w:r>
      <w:r w:rsidR="00124427">
        <w:rPr>
          <w:rFonts w:eastAsia="Calibri"/>
        </w:rPr>
        <w:t xml:space="preserve"> </w:t>
      </w:r>
      <w:r w:rsidRPr="00C45F7F">
        <w:rPr>
          <w:rFonts w:eastAsia="Calibri"/>
          <w:b/>
        </w:rPr>
        <w:t>conform to ISO 15500-13</w:t>
      </w:r>
      <w:r w:rsidRPr="00C45F7F">
        <w:rPr>
          <w:rFonts w:eastAsia="Calibri"/>
        </w:rPr>
        <w:t>."</w:t>
      </w:r>
    </w:p>
    <w:p w:rsidR="002003BA" w:rsidRPr="00C45F7F" w:rsidRDefault="002003BA" w:rsidP="002003BA">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i/>
        </w:rPr>
        <w:t>Paragraph 6.12.</w:t>
      </w:r>
      <w:proofErr w:type="gramStart"/>
      <w:r w:rsidRPr="00C45F7F">
        <w:rPr>
          <w:rFonts w:eastAsia="Calibri"/>
          <w:i/>
        </w:rPr>
        <w:t>,</w:t>
      </w:r>
      <w:proofErr w:type="gramEnd"/>
      <w:r w:rsidRPr="00C45F7F">
        <w:rPr>
          <w:rFonts w:eastAsia="Calibri"/>
        </w:rPr>
        <w:t xml:space="preserve"> amend to read</w:t>
      </w:r>
      <w:r w:rsidR="00E45876">
        <w:rPr>
          <w:rFonts w:eastAsia="Calibri"/>
        </w:rPr>
        <w:t xml:space="preserve"> (deleting the last subparagraph)</w:t>
      </w:r>
      <w:r w:rsidRPr="00C45F7F">
        <w:rPr>
          <w:rFonts w:eastAsia="Calibri"/>
        </w:rPr>
        <w:t>:</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"6.12.</w:t>
      </w:r>
      <w:r w:rsidRPr="00C45F7F">
        <w:rPr>
          <w:rFonts w:eastAsia="Calibri"/>
        </w:rPr>
        <w:tab/>
        <w:t>Exterior environmental protection</w:t>
      </w:r>
    </w:p>
    <w:p w:rsidR="00E45876" w:rsidRPr="00C45F7F" w:rsidRDefault="002003BA" w:rsidP="00E45876">
      <w:pPr>
        <w:tabs>
          <w:tab w:val="left" w:pos="2268"/>
        </w:tabs>
        <w:suppressAutoHyphens w:val="0"/>
        <w:spacing w:before="120" w:line="240" w:lineRule="auto"/>
        <w:ind w:left="2268" w:right="1134" w:hanging="1134"/>
        <w:jc w:val="both"/>
        <w:rPr>
          <w:rFonts w:eastAsia="Calibri"/>
        </w:rPr>
      </w:pPr>
      <w:r w:rsidRPr="00C45F7F">
        <w:rPr>
          <w:rFonts w:eastAsia="Calibri"/>
        </w:rPr>
        <w:tab/>
        <w:t>The exterior of cylinders shall meet</w:t>
      </w:r>
      <w:r w:rsidR="00E45876">
        <w:rPr>
          <w:rFonts w:eastAsia="Calibri"/>
        </w:rPr>
        <w:t xml:space="preserve"> …</w:t>
      </w:r>
    </w:p>
    <w:p w:rsidR="002003BA" w:rsidRPr="00C45F7F" w:rsidRDefault="00E45876" w:rsidP="002003BA">
      <w:pPr>
        <w:tabs>
          <w:tab w:val="left" w:pos="2268"/>
          <w:tab w:val="left" w:pos="2835"/>
        </w:tabs>
        <w:suppressAutoHyphens w:val="0"/>
        <w:spacing w:before="120" w:line="240" w:lineRule="auto"/>
        <w:ind w:left="2835" w:right="1134" w:hanging="1701"/>
        <w:jc w:val="both"/>
        <w:rPr>
          <w:rFonts w:eastAsia="Calibri"/>
        </w:rPr>
      </w:pPr>
      <w:r>
        <w:rPr>
          <w:rFonts w:eastAsia="Calibri"/>
        </w:rPr>
        <w:tab/>
        <w:t>…</w:t>
      </w:r>
    </w:p>
    <w:p w:rsidR="002003BA" w:rsidRPr="00C45F7F" w:rsidRDefault="002003BA" w:rsidP="00E45876">
      <w:pPr>
        <w:tabs>
          <w:tab w:val="left" w:pos="2268"/>
        </w:tabs>
        <w:suppressAutoHyphens w:val="0"/>
        <w:spacing w:before="120" w:line="240" w:lineRule="auto"/>
        <w:ind w:left="2268" w:right="1134" w:hanging="1134"/>
        <w:jc w:val="both"/>
        <w:rPr>
          <w:rFonts w:eastAsia="Calibri"/>
        </w:rPr>
      </w:pPr>
      <w:r w:rsidRPr="00C45F7F">
        <w:rPr>
          <w:rFonts w:eastAsia="Calibri"/>
        </w:rPr>
        <w:tab/>
        <w:t>Any coatings applied to cylinders shall be such that the application process does not adversely affect the mechanical properties of the cylinder. The coating shall be designed to facilitate subsequent in service inspection and the manufacturer shall provide guidance on coating treatment during such inspection to ensure the conti</w:t>
      </w:r>
      <w:r w:rsidR="00E45876">
        <w:rPr>
          <w:rFonts w:eastAsia="Calibri"/>
        </w:rPr>
        <w:t>nued integrity of the cylinder.</w:t>
      </w:r>
      <w:r w:rsidRPr="00C45F7F">
        <w:rPr>
          <w:rFonts w:eastAsia="Calibri"/>
        </w:rPr>
        <w:t>"</w:t>
      </w:r>
    </w:p>
    <w:p w:rsidR="002003BA" w:rsidRPr="00C45F7F" w:rsidRDefault="002003BA" w:rsidP="000E435F">
      <w:pPr>
        <w:suppressAutoHyphens w:val="0"/>
        <w:kinsoku w:val="0"/>
        <w:overflowPunct w:val="0"/>
        <w:autoSpaceDE w:val="0"/>
        <w:autoSpaceDN w:val="0"/>
        <w:adjustRightInd w:val="0"/>
        <w:spacing w:before="120" w:line="240" w:lineRule="auto"/>
        <w:ind w:left="1134" w:right="1134"/>
        <w:jc w:val="both"/>
        <w:rPr>
          <w:rFonts w:eastAsia="Calibri"/>
        </w:rPr>
      </w:pPr>
      <w:r w:rsidRPr="00C45F7F">
        <w:rPr>
          <w:rFonts w:eastAsia="Calibri"/>
          <w:i/>
        </w:rPr>
        <w:t>Paragraph 6.15.1</w:t>
      </w:r>
      <w:proofErr w:type="gramStart"/>
      <w:r w:rsidRPr="00C45F7F">
        <w:rPr>
          <w:rFonts w:eastAsia="Calibri"/>
          <w:i/>
        </w:rPr>
        <w:t>.(</w:t>
      </w:r>
      <w:proofErr w:type="gramEnd"/>
      <w:r w:rsidRPr="00C45F7F">
        <w:rPr>
          <w:rFonts w:eastAsia="Calibri"/>
          <w:i/>
        </w:rPr>
        <w:t>a),</w:t>
      </w:r>
      <w:r w:rsidRPr="00C45F7F">
        <w:rPr>
          <w:rFonts w:eastAsia="Calibri"/>
        </w:rPr>
        <w:t xml:space="preserve"> replace the reference to "BS 5045, Part 1" by "</w:t>
      </w:r>
      <w:r w:rsidRPr="00C45F7F">
        <w:rPr>
          <w:rFonts w:eastAsia="Calibri"/>
          <w:b/>
        </w:rPr>
        <w:t>ISO 9809-1</w:t>
      </w:r>
      <w:r w:rsidR="000E435F">
        <w:rPr>
          <w:rFonts w:eastAsia="Calibri"/>
          <w:b/>
        </w:rPr>
        <w:t>, Annex B</w:t>
      </w:r>
      <w:r w:rsidRPr="00C45F7F">
        <w:rPr>
          <w:rFonts w:eastAsia="Calibri"/>
        </w:rPr>
        <w:t>".</w:t>
      </w:r>
    </w:p>
    <w:p w:rsidR="002003BA" w:rsidRPr="00C45F7F" w:rsidRDefault="002003BA" w:rsidP="002003BA">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i/>
        </w:rPr>
        <w:t>Paragraph 6.15.2.,</w:t>
      </w:r>
      <w:r w:rsidRPr="00C45F7F">
        <w:rPr>
          <w:rFonts w:eastAsia="Calibri"/>
        </w:rPr>
        <w:t xml:space="preserve"> amend to read:</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"6.15.2.</w:t>
      </w:r>
      <w:r w:rsidRPr="00C45F7F">
        <w:rPr>
          <w:rFonts w:eastAsia="Calibri"/>
        </w:rPr>
        <w:tab/>
        <w:t>Maximum defect size</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t xml:space="preserve">For type CNG-1, CNG-2 and CNG-3 designs, the maximum defect size at any location in the metal cylinder or metal liner that will not grow to a critical size within the specified service life shall be determined. The critical defect size is defined as the limiting through-wall (cylinder or liner) thickness defect that would allow stored gas to be discharged without rupturing the cylinder. Defect sizes for the rejection criteria for ultrasonic scanning, or equivalent shall be smaller than the maximum allowable defect sizes. For type CNG-2 and CNG-3 designs assume that there shall be no damage to composite due to any time-dependent mechanisms; the allowable defect size for NDE shall be determined by an appropriate method </w:t>
      </w:r>
      <w:r w:rsidRPr="00C45F7F">
        <w:rPr>
          <w:rFonts w:eastAsia="Calibri"/>
          <w:b/>
        </w:rPr>
        <w:t>such as that</w:t>
      </w:r>
      <w:r w:rsidRPr="00C45F7F">
        <w:rPr>
          <w:rFonts w:eastAsia="Calibri"/>
          <w:i/>
        </w:rPr>
        <w:t xml:space="preserve"> </w:t>
      </w:r>
      <w:r w:rsidRPr="00C45F7F">
        <w:rPr>
          <w:rFonts w:eastAsia="Calibri"/>
        </w:rPr>
        <w:t>outlined in the informative Appendix F to this annex."</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i/>
        </w:rPr>
        <w:t>Paragraph 6.17.,</w:t>
      </w:r>
      <w:r w:rsidRPr="00C45F7F">
        <w:rPr>
          <w:rFonts w:eastAsia="Calibri"/>
        </w:rPr>
        <w:t xml:space="preserve"> amend to read:</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"6.17.</w:t>
      </w:r>
      <w:r w:rsidRPr="00C45F7F">
        <w:rPr>
          <w:rFonts w:eastAsia="Calibri"/>
        </w:rPr>
        <w:tab/>
        <w:t>Change of design</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t>A design change is any change in the selection of structural materials or dimensional change not attributable to normal manufacturing tolerances.  Minor design changes shall be permitted to be qualified through a reduced test program. Changes of design specified in Table 6.7 below shall require design qualification testing as specified in the table.</w:t>
      </w:r>
    </w:p>
    <w:p w:rsidR="002003BA" w:rsidRPr="00C45F7F" w:rsidRDefault="002003BA" w:rsidP="002003BA">
      <w:pPr>
        <w:keepNext/>
        <w:keepLines/>
        <w:tabs>
          <w:tab w:val="left" w:pos="2268"/>
        </w:tabs>
        <w:suppressAutoHyphens w:val="0"/>
        <w:spacing w:before="120" w:line="240" w:lineRule="auto"/>
        <w:ind w:left="2268" w:right="1134" w:hanging="1134"/>
        <w:jc w:val="both"/>
        <w:rPr>
          <w:rFonts w:eastAsia="Calibri"/>
        </w:rPr>
      </w:pPr>
      <w:r w:rsidRPr="00C45F7F">
        <w:rPr>
          <w:rFonts w:eastAsia="Calibri"/>
        </w:rPr>
        <w:t>Table 6.1</w:t>
      </w:r>
    </w:p>
    <w:p w:rsidR="002003BA" w:rsidRPr="00C45F7F" w:rsidRDefault="002003BA" w:rsidP="002003BA">
      <w:pPr>
        <w:keepNext/>
        <w:keepLines/>
        <w:tabs>
          <w:tab w:val="left" w:pos="2268"/>
        </w:tabs>
        <w:suppressAutoHyphens w:val="0"/>
        <w:spacing w:line="240" w:lineRule="auto"/>
        <w:ind w:left="2268" w:right="1134" w:hanging="1134"/>
        <w:jc w:val="both"/>
        <w:rPr>
          <w:rFonts w:eastAsia="Calibri"/>
          <w:b/>
        </w:rPr>
      </w:pPr>
      <w:r w:rsidRPr="00C45F7F">
        <w:rPr>
          <w:rFonts w:eastAsia="Calibri"/>
          <w:b/>
        </w:rPr>
        <w:t>Material design qualification test</w:t>
      </w:r>
    </w:p>
    <w:tbl>
      <w:tblPr>
        <w:tblW w:w="7371"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851"/>
        <w:gridCol w:w="850"/>
        <w:gridCol w:w="851"/>
        <w:gridCol w:w="850"/>
        <w:gridCol w:w="992"/>
      </w:tblGrid>
      <w:tr w:rsidR="002003BA" w:rsidRPr="00C45F7F" w:rsidTr="002003BA">
        <w:trPr>
          <w:trHeight w:val="47"/>
          <w:tblHeader/>
        </w:trPr>
        <w:tc>
          <w:tcPr>
            <w:tcW w:w="2977" w:type="dxa"/>
            <w:tcBorders>
              <w:bottom w:val="single" w:sz="4" w:space="0" w:color="auto"/>
            </w:tcBorders>
          </w:tcPr>
          <w:p w:rsidR="002003BA" w:rsidRPr="00C45F7F" w:rsidRDefault="002003BA" w:rsidP="002003BA">
            <w:pPr>
              <w:keepNext/>
              <w:keepLines/>
              <w:suppressAutoHyphens w:val="0"/>
              <w:autoSpaceDE w:val="0"/>
              <w:autoSpaceDN w:val="0"/>
              <w:adjustRightInd w:val="0"/>
              <w:spacing w:before="40" w:after="40" w:line="240" w:lineRule="auto"/>
              <w:jc w:val="center"/>
              <w:rPr>
                <w:i/>
                <w:sz w:val="16"/>
                <w:szCs w:val="16"/>
                <w:lang w:eastAsia="de-DE"/>
              </w:rPr>
            </w:pPr>
          </w:p>
        </w:tc>
        <w:tc>
          <w:tcPr>
            <w:tcW w:w="4394" w:type="dxa"/>
            <w:gridSpan w:val="5"/>
            <w:tcBorders>
              <w:bottom w:val="single" w:sz="4" w:space="0" w:color="auto"/>
            </w:tcBorders>
          </w:tcPr>
          <w:p w:rsidR="002003BA" w:rsidRPr="00C45F7F" w:rsidRDefault="002003BA" w:rsidP="002003BA">
            <w:pPr>
              <w:keepNext/>
              <w:keepLines/>
              <w:tabs>
                <w:tab w:val="left" w:pos="0"/>
              </w:tabs>
              <w:suppressAutoHyphens w:val="0"/>
              <w:spacing w:before="40" w:after="40" w:line="240" w:lineRule="auto"/>
              <w:jc w:val="center"/>
              <w:outlineLvl w:val="5"/>
              <w:rPr>
                <w:i/>
                <w:sz w:val="16"/>
                <w:szCs w:val="16"/>
              </w:rPr>
            </w:pPr>
            <w:r w:rsidRPr="00C45F7F">
              <w:rPr>
                <w:i/>
                <w:sz w:val="16"/>
                <w:szCs w:val="16"/>
              </w:rPr>
              <w:t>Relevant paragraph of this annex</w:t>
            </w:r>
          </w:p>
        </w:tc>
      </w:tr>
      <w:tr w:rsidR="002003BA" w:rsidRPr="00C45F7F" w:rsidTr="002003BA">
        <w:trPr>
          <w:trHeight w:val="168"/>
          <w:tblHeader/>
        </w:trPr>
        <w:tc>
          <w:tcPr>
            <w:tcW w:w="2977" w:type="dxa"/>
            <w:tcBorders>
              <w:bottom w:val="single" w:sz="12" w:space="0" w:color="auto"/>
            </w:tcBorders>
          </w:tcPr>
          <w:p w:rsidR="002003BA" w:rsidRPr="00C45F7F" w:rsidRDefault="002003BA" w:rsidP="002003BA">
            <w:pPr>
              <w:keepNext/>
              <w:keepLines/>
              <w:suppressAutoHyphens w:val="0"/>
              <w:autoSpaceDE w:val="0"/>
              <w:autoSpaceDN w:val="0"/>
              <w:adjustRightInd w:val="0"/>
              <w:spacing w:before="40" w:after="40" w:line="240" w:lineRule="auto"/>
              <w:jc w:val="center"/>
              <w:rPr>
                <w:i/>
                <w:sz w:val="16"/>
                <w:szCs w:val="16"/>
                <w:lang w:eastAsia="de-DE"/>
              </w:rPr>
            </w:pPr>
          </w:p>
        </w:tc>
        <w:tc>
          <w:tcPr>
            <w:tcW w:w="851" w:type="dxa"/>
            <w:tcBorders>
              <w:bottom w:val="single" w:sz="12" w:space="0" w:color="auto"/>
            </w:tcBorders>
          </w:tcPr>
          <w:p w:rsidR="002003BA" w:rsidRPr="00C45F7F" w:rsidRDefault="002003BA" w:rsidP="002003BA">
            <w:pPr>
              <w:keepNext/>
              <w:keepLines/>
              <w:suppressAutoHyphens w:val="0"/>
              <w:autoSpaceDE w:val="0"/>
              <w:autoSpaceDN w:val="0"/>
              <w:adjustRightInd w:val="0"/>
              <w:spacing w:before="40" w:after="40" w:line="240" w:lineRule="auto"/>
              <w:jc w:val="center"/>
              <w:rPr>
                <w:i/>
                <w:sz w:val="16"/>
                <w:szCs w:val="16"/>
                <w:lang w:eastAsia="de-DE"/>
              </w:rPr>
            </w:pPr>
            <w:r w:rsidRPr="00C45F7F">
              <w:rPr>
                <w:i/>
                <w:sz w:val="16"/>
                <w:szCs w:val="16"/>
                <w:lang w:eastAsia="de-DE"/>
              </w:rPr>
              <w:t>Steel</w:t>
            </w:r>
          </w:p>
        </w:tc>
        <w:tc>
          <w:tcPr>
            <w:tcW w:w="850" w:type="dxa"/>
            <w:tcBorders>
              <w:bottom w:val="single" w:sz="12" w:space="0" w:color="auto"/>
            </w:tcBorders>
          </w:tcPr>
          <w:p w:rsidR="002003BA" w:rsidRPr="00C45F7F" w:rsidRDefault="002003BA" w:rsidP="002003BA">
            <w:pPr>
              <w:keepNext/>
              <w:keepLines/>
              <w:suppressAutoHyphens w:val="0"/>
              <w:autoSpaceDE w:val="0"/>
              <w:autoSpaceDN w:val="0"/>
              <w:adjustRightInd w:val="0"/>
              <w:spacing w:before="40" w:after="40" w:line="240" w:lineRule="auto"/>
              <w:jc w:val="center"/>
              <w:rPr>
                <w:i/>
                <w:sz w:val="16"/>
                <w:szCs w:val="16"/>
                <w:lang w:eastAsia="de-DE"/>
              </w:rPr>
            </w:pPr>
            <w:r w:rsidRPr="00C45F7F">
              <w:rPr>
                <w:i/>
                <w:sz w:val="16"/>
                <w:szCs w:val="16"/>
                <w:lang w:eastAsia="de-DE"/>
              </w:rPr>
              <w:t>Aluminium</w:t>
            </w:r>
          </w:p>
        </w:tc>
        <w:tc>
          <w:tcPr>
            <w:tcW w:w="851" w:type="dxa"/>
            <w:tcBorders>
              <w:bottom w:val="single" w:sz="12" w:space="0" w:color="auto"/>
            </w:tcBorders>
          </w:tcPr>
          <w:p w:rsidR="002003BA" w:rsidRPr="00C45F7F" w:rsidRDefault="002003BA" w:rsidP="002003BA">
            <w:pPr>
              <w:keepNext/>
              <w:keepLines/>
              <w:suppressAutoHyphens w:val="0"/>
              <w:autoSpaceDE w:val="0"/>
              <w:autoSpaceDN w:val="0"/>
              <w:adjustRightInd w:val="0"/>
              <w:spacing w:before="40" w:after="40" w:line="240" w:lineRule="auto"/>
              <w:jc w:val="center"/>
              <w:rPr>
                <w:i/>
                <w:sz w:val="16"/>
                <w:szCs w:val="16"/>
                <w:lang w:eastAsia="de-DE"/>
              </w:rPr>
            </w:pPr>
            <w:r w:rsidRPr="00C45F7F">
              <w:rPr>
                <w:i/>
                <w:sz w:val="16"/>
                <w:szCs w:val="16"/>
                <w:lang w:eastAsia="de-DE"/>
              </w:rPr>
              <w:t>Resins</w:t>
            </w:r>
          </w:p>
        </w:tc>
        <w:tc>
          <w:tcPr>
            <w:tcW w:w="850" w:type="dxa"/>
            <w:tcBorders>
              <w:bottom w:val="single" w:sz="12" w:space="0" w:color="auto"/>
            </w:tcBorders>
          </w:tcPr>
          <w:p w:rsidR="002003BA" w:rsidRPr="00C45F7F" w:rsidRDefault="002003BA" w:rsidP="002003BA">
            <w:pPr>
              <w:keepNext/>
              <w:keepLines/>
              <w:suppressAutoHyphens w:val="0"/>
              <w:autoSpaceDE w:val="0"/>
              <w:autoSpaceDN w:val="0"/>
              <w:adjustRightInd w:val="0"/>
              <w:spacing w:before="40" w:after="40" w:line="240" w:lineRule="auto"/>
              <w:jc w:val="center"/>
              <w:rPr>
                <w:i/>
                <w:sz w:val="16"/>
                <w:szCs w:val="16"/>
                <w:lang w:eastAsia="de-DE"/>
              </w:rPr>
            </w:pPr>
            <w:r w:rsidRPr="00C45F7F">
              <w:rPr>
                <w:i/>
                <w:sz w:val="16"/>
                <w:szCs w:val="16"/>
                <w:lang w:eastAsia="de-DE"/>
              </w:rPr>
              <w:t>Fibres</w:t>
            </w:r>
          </w:p>
        </w:tc>
        <w:tc>
          <w:tcPr>
            <w:tcW w:w="992" w:type="dxa"/>
            <w:tcBorders>
              <w:bottom w:val="single" w:sz="12" w:space="0" w:color="auto"/>
            </w:tcBorders>
          </w:tcPr>
          <w:p w:rsidR="002003BA" w:rsidRPr="00C45F7F" w:rsidRDefault="002003BA" w:rsidP="002003BA">
            <w:pPr>
              <w:keepNext/>
              <w:keepLines/>
              <w:suppressAutoHyphens w:val="0"/>
              <w:autoSpaceDE w:val="0"/>
              <w:autoSpaceDN w:val="0"/>
              <w:adjustRightInd w:val="0"/>
              <w:spacing w:before="40" w:after="40" w:line="240" w:lineRule="auto"/>
              <w:jc w:val="center"/>
              <w:rPr>
                <w:i/>
                <w:sz w:val="16"/>
                <w:szCs w:val="16"/>
                <w:lang w:eastAsia="de-DE"/>
              </w:rPr>
            </w:pPr>
            <w:r w:rsidRPr="00C45F7F">
              <w:rPr>
                <w:i/>
                <w:sz w:val="16"/>
                <w:szCs w:val="16"/>
                <w:lang w:eastAsia="de-DE"/>
              </w:rPr>
              <w:t>Plastic liners</w:t>
            </w:r>
          </w:p>
        </w:tc>
      </w:tr>
      <w:tr w:rsidR="002003BA" w:rsidRPr="00C45F7F" w:rsidTr="002003BA">
        <w:trPr>
          <w:trHeight w:val="148"/>
        </w:trPr>
        <w:tc>
          <w:tcPr>
            <w:tcW w:w="2977" w:type="dxa"/>
            <w:tcBorders>
              <w:top w:val="single" w:sz="12" w:space="0" w:color="auto"/>
            </w:tcBorders>
          </w:tcPr>
          <w:p w:rsidR="002003BA" w:rsidRPr="00C45F7F" w:rsidRDefault="002003BA" w:rsidP="002003BA">
            <w:pPr>
              <w:keepNext/>
              <w:keepLines/>
              <w:suppressAutoHyphens w:val="0"/>
              <w:spacing w:before="40" w:after="40" w:line="240" w:lineRule="auto"/>
              <w:outlineLvl w:val="4"/>
              <w:rPr>
                <w:sz w:val="18"/>
                <w:szCs w:val="18"/>
              </w:rPr>
            </w:pPr>
            <w:r w:rsidRPr="00C45F7F">
              <w:rPr>
                <w:sz w:val="18"/>
                <w:szCs w:val="18"/>
              </w:rPr>
              <w:t>Tensile properties</w:t>
            </w:r>
          </w:p>
        </w:tc>
        <w:tc>
          <w:tcPr>
            <w:tcW w:w="851" w:type="dxa"/>
            <w:tcBorders>
              <w:top w:val="single" w:sz="12" w:space="0" w:color="auto"/>
            </w:tcBorders>
          </w:tcPr>
          <w:p w:rsidR="002003BA" w:rsidRPr="00C45F7F" w:rsidRDefault="002003BA" w:rsidP="002003BA">
            <w:pPr>
              <w:keepNext/>
              <w:keepLines/>
              <w:suppressAutoHyphens w:val="0"/>
              <w:autoSpaceDE w:val="0"/>
              <w:autoSpaceDN w:val="0"/>
              <w:adjustRightInd w:val="0"/>
              <w:spacing w:before="40" w:after="40" w:line="240" w:lineRule="auto"/>
              <w:jc w:val="center"/>
              <w:rPr>
                <w:sz w:val="18"/>
                <w:szCs w:val="18"/>
                <w:lang w:eastAsia="de-DE"/>
              </w:rPr>
            </w:pPr>
            <w:r w:rsidRPr="00C45F7F">
              <w:rPr>
                <w:sz w:val="18"/>
                <w:szCs w:val="18"/>
                <w:lang w:eastAsia="de-DE"/>
              </w:rPr>
              <w:t>6.3.2.2.</w:t>
            </w:r>
          </w:p>
        </w:tc>
        <w:tc>
          <w:tcPr>
            <w:tcW w:w="850" w:type="dxa"/>
            <w:tcBorders>
              <w:top w:val="single" w:sz="12" w:space="0" w:color="auto"/>
            </w:tcBorders>
          </w:tcPr>
          <w:p w:rsidR="002003BA" w:rsidRPr="00C45F7F" w:rsidRDefault="002003BA" w:rsidP="002003BA">
            <w:pPr>
              <w:keepNext/>
              <w:keepLines/>
              <w:suppressAutoHyphens w:val="0"/>
              <w:autoSpaceDE w:val="0"/>
              <w:autoSpaceDN w:val="0"/>
              <w:adjustRightInd w:val="0"/>
              <w:spacing w:before="40" w:after="40" w:line="240" w:lineRule="auto"/>
              <w:jc w:val="center"/>
              <w:rPr>
                <w:sz w:val="18"/>
                <w:szCs w:val="18"/>
                <w:lang w:eastAsia="de-DE"/>
              </w:rPr>
            </w:pPr>
            <w:r w:rsidRPr="00C45F7F">
              <w:rPr>
                <w:sz w:val="18"/>
                <w:szCs w:val="18"/>
                <w:lang w:eastAsia="de-DE"/>
              </w:rPr>
              <w:t>6.3.3.4.</w:t>
            </w:r>
          </w:p>
        </w:tc>
        <w:tc>
          <w:tcPr>
            <w:tcW w:w="851" w:type="dxa"/>
            <w:tcBorders>
              <w:top w:val="single" w:sz="12" w:space="0" w:color="auto"/>
            </w:tcBorders>
          </w:tcPr>
          <w:p w:rsidR="002003BA" w:rsidRPr="00C45F7F" w:rsidRDefault="002003BA" w:rsidP="002003BA">
            <w:pPr>
              <w:keepNext/>
              <w:keepLines/>
              <w:suppressAutoHyphens w:val="0"/>
              <w:autoSpaceDE w:val="0"/>
              <w:autoSpaceDN w:val="0"/>
              <w:adjustRightInd w:val="0"/>
              <w:spacing w:before="40" w:after="40" w:line="240" w:lineRule="auto"/>
              <w:jc w:val="center"/>
              <w:rPr>
                <w:sz w:val="18"/>
                <w:szCs w:val="18"/>
                <w:lang w:eastAsia="de-DE"/>
              </w:rPr>
            </w:pPr>
          </w:p>
        </w:tc>
        <w:tc>
          <w:tcPr>
            <w:tcW w:w="850" w:type="dxa"/>
            <w:tcBorders>
              <w:top w:val="single" w:sz="12" w:space="0" w:color="auto"/>
            </w:tcBorders>
          </w:tcPr>
          <w:p w:rsidR="002003BA" w:rsidRPr="00C45F7F" w:rsidRDefault="002003BA" w:rsidP="002003BA">
            <w:pPr>
              <w:keepNext/>
              <w:keepLines/>
              <w:suppressAutoHyphens w:val="0"/>
              <w:autoSpaceDE w:val="0"/>
              <w:autoSpaceDN w:val="0"/>
              <w:adjustRightInd w:val="0"/>
              <w:spacing w:before="40" w:after="40" w:line="240" w:lineRule="auto"/>
              <w:jc w:val="center"/>
              <w:rPr>
                <w:sz w:val="18"/>
                <w:szCs w:val="18"/>
                <w:lang w:eastAsia="de-DE"/>
              </w:rPr>
            </w:pPr>
            <w:r w:rsidRPr="00C45F7F">
              <w:rPr>
                <w:sz w:val="18"/>
                <w:szCs w:val="18"/>
                <w:lang w:eastAsia="de-DE"/>
              </w:rPr>
              <w:t>6.3.5.</w:t>
            </w:r>
          </w:p>
        </w:tc>
        <w:tc>
          <w:tcPr>
            <w:tcW w:w="992" w:type="dxa"/>
            <w:tcBorders>
              <w:top w:val="single" w:sz="12" w:space="0" w:color="auto"/>
            </w:tcBorders>
          </w:tcPr>
          <w:p w:rsidR="002003BA" w:rsidRPr="00C45F7F" w:rsidRDefault="002003BA" w:rsidP="002003BA">
            <w:pPr>
              <w:keepNext/>
              <w:keepLines/>
              <w:suppressAutoHyphens w:val="0"/>
              <w:autoSpaceDE w:val="0"/>
              <w:autoSpaceDN w:val="0"/>
              <w:adjustRightInd w:val="0"/>
              <w:spacing w:before="40" w:after="40" w:line="240" w:lineRule="auto"/>
              <w:jc w:val="center"/>
              <w:rPr>
                <w:sz w:val="18"/>
                <w:szCs w:val="18"/>
                <w:lang w:eastAsia="de-DE"/>
              </w:rPr>
            </w:pPr>
            <w:r w:rsidRPr="00C45F7F">
              <w:rPr>
                <w:sz w:val="18"/>
                <w:szCs w:val="18"/>
                <w:lang w:eastAsia="de-DE"/>
              </w:rPr>
              <w:t>6.3.6.</w:t>
            </w:r>
          </w:p>
        </w:tc>
      </w:tr>
      <w:tr w:rsidR="002003BA" w:rsidRPr="00C45F7F" w:rsidTr="002003BA">
        <w:trPr>
          <w:trHeight w:val="47"/>
        </w:trPr>
        <w:tc>
          <w:tcPr>
            <w:tcW w:w="2977" w:type="dxa"/>
          </w:tcPr>
          <w:p w:rsidR="002003BA" w:rsidRPr="00C45F7F" w:rsidRDefault="002003BA" w:rsidP="002003BA">
            <w:pPr>
              <w:keepNext/>
              <w:keepLines/>
              <w:suppressAutoHyphens w:val="0"/>
              <w:spacing w:before="40" w:after="40" w:line="240" w:lineRule="auto"/>
              <w:outlineLvl w:val="4"/>
              <w:rPr>
                <w:sz w:val="18"/>
                <w:szCs w:val="18"/>
              </w:rPr>
            </w:pPr>
            <w:r w:rsidRPr="00C45F7F">
              <w:rPr>
                <w:sz w:val="18"/>
                <w:szCs w:val="18"/>
              </w:rPr>
              <w:t>Impact properties</w:t>
            </w:r>
          </w:p>
        </w:tc>
        <w:tc>
          <w:tcPr>
            <w:tcW w:w="851" w:type="dxa"/>
          </w:tcPr>
          <w:p w:rsidR="002003BA" w:rsidRPr="00C45F7F" w:rsidRDefault="002003BA" w:rsidP="002003BA">
            <w:pPr>
              <w:keepNext/>
              <w:keepLines/>
              <w:suppressAutoHyphens w:val="0"/>
              <w:autoSpaceDE w:val="0"/>
              <w:autoSpaceDN w:val="0"/>
              <w:adjustRightInd w:val="0"/>
              <w:spacing w:before="40" w:after="40" w:line="240" w:lineRule="auto"/>
              <w:jc w:val="center"/>
              <w:rPr>
                <w:sz w:val="18"/>
                <w:szCs w:val="18"/>
                <w:lang w:eastAsia="de-DE"/>
              </w:rPr>
            </w:pPr>
            <w:r w:rsidRPr="00C45F7F">
              <w:rPr>
                <w:sz w:val="18"/>
                <w:szCs w:val="18"/>
                <w:lang w:eastAsia="de-DE"/>
              </w:rPr>
              <w:t>6.3.2.3.</w:t>
            </w:r>
          </w:p>
        </w:tc>
        <w:tc>
          <w:tcPr>
            <w:tcW w:w="850" w:type="dxa"/>
          </w:tcPr>
          <w:p w:rsidR="002003BA" w:rsidRPr="00C45F7F" w:rsidRDefault="002003BA" w:rsidP="002003BA">
            <w:pPr>
              <w:keepNext/>
              <w:keepLines/>
              <w:suppressAutoHyphens w:val="0"/>
              <w:autoSpaceDE w:val="0"/>
              <w:autoSpaceDN w:val="0"/>
              <w:adjustRightInd w:val="0"/>
              <w:spacing w:before="40" w:after="40" w:line="240" w:lineRule="auto"/>
              <w:jc w:val="center"/>
              <w:rPr>
                <w:sz w:val="18"/>
                <w:szCs w:val="18"/>
                <w:lang w:eastAsia="de-DE"/>
              </w:rPr>
            </w:pPr>
          </w:p>
        </w:tc>
        <w:tc>
          <w:tcPr>
            <w:tcW w:w="851" w:type="dxa"/>
          </w:tcPr>
          <w:p w:rsidR="002003BA" w:rsidRPr="00C45F7F" w:rsidRDefault="002003BA" w:rsidP="002003BA">
            <w:pPr>
              <w:keepNext/>
              <w:keepLines/>
              <w:suppressAutoHyphens w:val="0"/>
              <w:autoSpaceDE w:val="0"/>
              <w:autoSpaceDN w:val="0"/>
              <w:adjustRightInd w:val="0"/>
              <w:spacing w:before="40" w:after="40" w:line="240" w:lineRule="auto"/>
              <w:jc w:val="center"/>
              <w:rPr>
                <w:sz w:val="18"/>
                <w:szCs w:val="18"/>
                <w:lang w:eastAsia="de-DE"/>
              </w:rPr>
            </w:pPr>
          </w:p>
        </w:tc>
        <w:tc>
          <w:tcPr>
            <w:tcW w:w="850" w:type="dxa"/>
          </w:tcPr>
          <w:p w:rsidR="002003BA" w:rsidRPr="00C45F7F" w:rsidRDefault="002003BA" w:rsidP="002003BA">
            <w:pPr>
              <w:keepNext/>
              <w:keepLines/>
              <w:suppressAutoHyphens w:val="0"/>
              <w:autoSpaceDE w:val="0"/>
              <w:autoSpaceDN w:val="0"/>
              <w:adjustRightInd w:val="0"/>
              <w:spacing w:before="40" w:after="40" w:line="240" w:lineRule="auto"/>
              <w:jc w:val="center"/>
              <w:rPr>
                <w:sz w:val="18"/>
                <w:szCs w:val="18"/>
                <w:lang w:eastAsia="de-DE"/>
              </w:rPr>
            </w:pPr>
          </w:p>
        </w:tc>
        <w:tc>
          <w:tcPr>
            <w:tcW w:w="992" w:type="dxa"/>
          </w:tcPr>
          <w:p w:rsidR="002003BA" w:rsidRPr="00C45F7F" w:rsidRDefault="002003BA" w:rsidP="002003BA">
            <w:pPr>
              <w:keepNext/>
              <w:keepLines/>
              <w:suppressAutoHyphens w:val="0"/>
              <w:autoSpaceDE w:val="0"/>
              <w:autoSpaceDN w:val="0"/>
              <w:adjustRightInd w:val="0"/>
              <w:spacing w:before="40" w:after="40" w:line="240" w:lineRule="auto"/>
              <w:jc w:val="center"/>
              <w:rPr>
                <w:sz w:val="18"/>
                <w:szCs w:val="18"/>
                <w:lang w:eastAsia="de-DE"/>
              </w:rPr>
            </w:pPr>
          </w:p>
        </w:tc>
      </w:tr>
      <w:tr w:rsidR="002003BA" w:rsidRPr="00C45F7F" w:rsidTr="002003BA">
        <w:trPr>
          <w:trHeight w:val="47"/>
        </w:trPr>
        <w:tc>
          <w:tcPr>
            <w:tcW w:w="2977" w:type="dxa"/>
          </w:tcPr>
          <w:p w:rsidR="002003BA" w:rsidRPr="00C45F7F" w:rsidRDefault="002003BA" w:rsidP="002003BA">
            <w:pPr>
              <w:keepNext/>
              <w:keepLines/>
              <w:suppressAutoHyphens w:val="0"/>
              <w:spacing w:before="40" w:after="40" w:line="240" w:lineRule="auto"/>
              <w:outlineLvl w:val="4"/>
              <w:rPr>
                <w:sz w:val="18"/>
                <w:szCs w:val="18"/>
              </w:rPr>
            </w:pPr>
            <w:r w:rsidRPr="00C45F7F">
              <w:rPr>
                <w:sz w:val="18"/>
                <w:szCs w:val="18"/>
              </w:rPr>
              <w:t>Sulphide stress cracking resistance</w:t>
            </w:r>
          </w:p>
        </w:tc>
        <w:tc>
          <w:tcPr>
            <w:tcW w:w="851" w:type="dxa"/>
          </w:tcPr>
          <w:p w:rsidR="002003BA" w:rsidRPr="00C45F7F" w:rsidRDefault="002003BA" w:rsidP="002003BA">
            <w:pPr>
              <w:keepNext/>
              <w:keepLines/>
              <w:suppressAutoHyphens w:val="0"/>
              <w:autoSpaceDE w:val="0"/>
              <w:autoSpaceDN w:val="0"/>
              <w:adjustRightInd w:val="0"/>
              <w:spacing w:before="40" w:after="40" w:line="240" w:lineRule="auto"/>
              <w:jc w:val="center"/>
              <w:rPr>
                <w:sz w:val="18"/>
                <w:szCs w:val="18"/>
                <w:lang w:eastAsia="de-DE"/>
              </w:rPr>
            </w:pPr>
            <w:r w:rsidRPr="00C45F7F">
              <w:rPr>
                <w:sz w:val="18"/>
                <w:szCs w:val="18"/>
                <w:lang w:eastAsia="de-DE"/>
              </w:rPr>
              <w:t>6.3.2.6.</w:t>
            </w:r>
          </w:p>
        </w:tc>
        <w:tc>
          <w:tcPr>
            <w:tcW w:w="850" w:type="dxa"/>
          </w:tcPr>
          <w:p w:rsidR="002003BA" w:rsidRPr="00C45F7F" w:rsidRDefault="002003BA" w:rsidP="002003BA">
            <w:pPr>
              <w:keepNext/>
              <w:keepLines/>
              <w:suppressAutoHyphens w:val="0"/>
              <w:autoSpaceDE w:val="0"/>
              <w:autoSpaceDN w:val="0"/>
              <w:adjustRightInd w:val="0"/>
              <w:spacing w:before="40" w:after="40" w:line="240" w:lineRule="auto"/>
              <w:jc w:val="center"/>
              <w:rPr>
                <w:sz w:val="18"/>
                <w:szCs w:val="18"/>
                <w:lang w:eastAsia="de-DE"/>
              </w:rPr>
            </w:pPr>
          </w:p>
        </w:tc>
        <w:tc>
          <w:tcPr>
            <w:tcW w:w="851" w:type="dxa"/>
          </w:tcPr>
          <w:p w:rsidR="002003BA" w:rsidRPr="00C45F7F" w:rsidRDefault="002003BA" w:rsidP="002003BA">
            <w:pPr>
              <w:keepNext/>
              <w:keepLines/>
              <w:suppressAutoHyphens w:val="0"/>
              <w:autoSpaceDE w:val="0"/>
              <w:autoSpaceDN w:val="0"/>
              <w:adjustRightInd w:val="0"/>
              <w:spacing w:before="40" w:after="40" w:line="240" w:lineRule="auto"/>
              <w:jc w:val="center"/>
              <w:rPr>
                <w:sz w:val="18"/>
                <w:szCs w:val="18"/>
                <w:lang w:eastAsia="de-DE"/>
              </w:rPr>
            </w:pPr>
          </w:p>
        </w:tc>
        <w:tc>
          <w:tcPr>
            <w:tcW w:w="850" w:type="dxa"/>
          </w:tcPr>
          <w:p w:rsidR="002003BA" w:rsidRPr="00C45F7F" w:rsidRDefault="002003BA" w:rsidP="002003BA">
            <w:pPr>
              <w:keepNext/>
              <w:keepLines/>
              <w:suppressAutoHyphens w:val="0"/>
              <w:autoSpaceDE w:val="0"/>
              <w:autoSpaceDN w:val="0"/>
              <w:adjustRightInd w:val="0"/>
              <w:spacing w:before="40" w:after="40" w:line="240" w:lineRule="auto"/>
              <w:jc w:val="center"/>
              <w:rPr>
                <w:sz w:val="18"/>
                <w:szCs w:val="18"/>
                <w:lang w:eastAsia="de-DE"/>
              </w:rPr>
            </w:pPr>
          </w:p>
        </w:tc>
        <w:tc>
          <w:tcPr>
            <w:tcW w:w="992" w:type="dxa"/>
          </w:tcPr>
          <w:p w:rsidR="002003BA" w:rsidRPr="00C45F7F" w:rsidRDefault="002003BA" w:rsidP="002003BA">
            <w:pPr>
              <w:keepNext/>
              <w:keepLines/>
              <w:suppressAutoHyphens w:val="0"/>
              <w:autoSpaceDE w:val="0"/>
              <w:autoSpaceDN w:val="0"/>
              <w:adjustRightInd w:val="0"/>
              <w:spacing w:before="40" w:after="40" w:line="240" w:lineRule="auto"/>
              <w:jc w:val="center"/>
              <w:rPr>
                <w:sz w:val="18"/>
                <w:szCs w:val="18"/>
                <w:lang w:eastAsia="de-DE"/>
              </w:rPr>
            </w:pPr>
          </w:p>
        </w:tc>
      </w:tr>
      <w:tr w:rsidR="002003BA" w:rsidRPr="00C45F7F" w:rsidTr="002003BA">
        <w:trPr>
          <w:trHeight w:val="47"/>
        </w:trPr>
        <w:tc>
          <w:tcPr>
            <w:tcW w:w="2977" w:type="dxa"/>
          </w:tcPr>
          <w:p w:rsidR="002003BA" w:rsidRPr="00C45F7F" w:rsidRDefault="002003BA" w:rsidP="002003BA">
            <w:pPr>
              <w:keepNext/>
              <w:keepLines/>
              <w:suppressAutoHyphens w:val="0"/>
              <w:spacing w:before="40" w:after="40" w:line="240" w:lineRule="auto"/>
              <w:outlineLvl w:val="4"/>
              <w:rPr>
                <w:sz w:val="18"/>
                <w:szCs w:val="18"/>
              </w:rPr>
            </w:pPr>
            <w:r w:rsidRPr="00C45F7F">
              <w:rPr>
                <w:sz w:val="18"/>
                <w:szCs w:val="18"/>
              </w:rPr>
              <w:t>Sustained load crack resistance</w:t>
            </w:r>
          </w:p>
        </w:tc>
        <w:tc>
          <w:tcPr>
            <w:tcW w:w="851" w:type="dxa"/>
          </w:tcPr>
          <w:p w:rsidR="002003BA" w:rsidRPr="00C45F7F" w:rsidRDefault="002003BA" w:rsidP="002003BA">
            <w:pPr>
              <w:keepNext/>
              <w:keepLines/>
              <w:suppressAutoHyphens w:val="0"/>
              <w:autoSpaceDE w:val="0"/>
              <w:autoSpaceDN w:val="0"/>
              <w:adjustRightInd w:val="0"/>
              <w:spacing w:before="40" w:after="40" w:line="240" w:lineRule="auto"/>
              <w:jc w:val="center"/>
              <w:rPr>
                <w:sz w:val="18"/>
                <w:szCs w:val="18"/>
                <w:lang w:eastAsia="de-DE"/>
              </w:rPr>
            </w:pPr>
          </w:p>
        </w:tc>
        <w:tc>
          <w:tcPr>
            <w:tcW w:w="850" w:type="dxa"/>
          </w:tcPr>
          <w:p w:rsidR="002003BA" w:rsidRPr="00C45F7F" w:rsidRDefault="002003BA" w:rsidP="002003BA">
            <w:pPr>
              <w:keepNext/>
              <w:keepLines/>
              <w:suppressAutoHyphens w:val="0"/>
              <w:autoSpaceDE w:val="0"/>
              <w:autoSpaceDN w:val="0"/>
              <w:adjustRightInd w:val="0"/>
              <w:spacing w:before="40" w:after="40" w:line="240" w:lineRule="auto"/>
              <w:jc w:val="center"/>
              <w:rPr>
                <w:sz w:val="18"/>
                <w:szCs w:val="18"/>
                <w:lang w:eastAsia="de-DE"/>
              </w:rPr>
            </w:pPr>
            <w:r w:rsidRPr="00C45F7F">
              <w:rPr>
                <w:sz w:val="18"/>
                <w:szCs w:val="18"/>
                <w:lang w:eastAsia="de-DE"/>
              </w:rPr>
              <w:t>6.3.3.3.</w:t>
            </w:r>
          </w:p>
        </w:tc>
        <w:tc>
          <w:tcPr>
            <w:tcW w:w="851" w:type="dxa"/>
          </w:tcPr>
          <w:p w:rsidR="002003BA" w:rsidRPr="00C45F7F" w:rsidRDefault="002003BA" w:rsidP="002003BA">
            <w:pPr>
              <w:keepNext/>
              <w:keepLines/>
              <w:suppressAutoHyphens w:val="0"/>
              <w:autoSpaceDE w:val="0"/>
              <w:autoSpaceDN w:val="0"/>
              <w:adjustRightInd w:val="0"/>
              <w:spacing w:before="40" w:after="40" w:line="240" w:lineRule="auto"/>
              <w:jc w:val="center"/>
              <w:rPr>
                <w:sz w:val="18"/>
                <w:szCs w:val="18"/>
                <w:lang w:eastAsia="de-DE"/>
              </w:rPr>
            </w:pPr>
          </w:p>
        </w:tc>
        <w:tc>
          <w:tcPr>
            <w:tcW w:w="850" w:type="dxa"/>
          </w:tcPr>
          <w:p w:rsidR="002003BA" w:rsidRPr="00C45F7F" w:rsidRDefault="002003BA" w:rsidP="002003BA">
            <w:pPr>
              <w:keepNext/>
              <w:keepLines/>
              <w:suppressAutoHyphens w:val="0"/>
              <w:autoSpaceDE w:val="0"/>
              <w:autoSpaceDN w:val="0"/>
              <w:adjustRightInd w:val="0"/>
              <w:spacing w:before="40" w:after="40" w:line="240" w:lineRule="auto"/>
              <w:jc w:val="center"/>
              <w:rPr>
                <w:sz w:val="18"/>
                <w:szCs w:val="18"/>
                <w:lang w:eastAsia="de-DE"/>
              </w:rPr>
            </w:pPr>
          </w:p>
        </w:tc>
        <w:tc>
          <w:tcPr>
            <w:tcW w:w="992" w:type="dxa"/>
          </w:tcPr>
          <w:p w:rsidR="002003BA" w:rsidRPr="00C45F7F" w:rsidRDefault="002003BA" w:rsidP="002003BA">
            <w:pPr>
              <w:keepNext/>
              <w:keepLines/>
              <w:suppressAutoHyphens w:val="0"/>
              <w:autoSpaceDE w:val="0"/>
              <w:autoSpaceDN w:val="0"/>
              <w:adjustRightInd w:val="0"/>
              <w:spacing w:before="40" w:after="40" w:line="240" w:lineRule="auto"/>
              <w:jc w:val="center"/>
              <w:rPr>
                <w:sz w:val="18"/>
                <w:szCs w:val="18"/>
                <w:lang w:eastAsia="de-DE"/>
              </w:rPr>
            </w:pPr>
          </w:p>
        </w:tc>
      </w:tr>
      <w:tr w:rsidR="002003BA" w:rsidRPr="00C45F7F" w:rsidTr="002003BA">
        <w:trPr>
          <w:trHeight w:val="47"/>
        </w:trPr>
        <w:tc>
          <w:tcPr>
            <w:tcW w:w="2977" w:type="dxa"/>
          </w:tcPr>
          <w:p w:rsidR="002003BA" w:rsidRPr="00C45F7F" w:rsidRDefault="002003BA" w:rsidP="002003BA">
            <w:pPr>
              <w:keepNext/>
              <w:keepLines/>
              <w:suppressAutoHyphens w:val="0"/>
              <w:spacing w:before="40" w:after="40" w:line="240" w:lineRule="auto"/>
              <w:outlineLvl w:val="4"/>
              <w:rPr>
                <w:sz w:val="18"/>
                <w:szCs w:val="18"/>
              </w:rPr>
            </w:pPr>
            <w:r w:rsidRPr="00C45F7F">
              <w:rPr>
                <w:sz w:val="18"/>
                <w:szCs w:val="18"/>
              </w:rPr>
              <w:t>Stress corrosion cracking</w:t>
            </w:r>
          </w:p>
        </w:tc>
        <w:tc>
          <w:tcPr>
            <w:tcW w:w="851" w:type="dxa"/>
          </w:tcPr>
          <w:p w:rsidR="002003BA" w:rsidRPr="00C45F7F" w:rsidRDefault="002003BA" w:rsidP="002003BA">
            <w:pPr>
              <w:keepNext/>
              <w:keepLines/>
              <w:suppressAutoHyphens w:val="0"/>
              <w:autoSpaceDE w:val="0"/>
              <w:autoSpaceDN w:val="0"/>
              <w:adjustRightInd w:val="0"/>
              <w:spacing w:before="40" w:after="40" w:line="240" w:lineRule="auto"/>
              <w:jc w:val="center"/>
              <w:rPr>
                <w:sz w:val="18"/>
                <w:szCs w:val="18"/>
                <w:lang w:eastAsia="de-DE"/>
              </w:rPr>
            </w:pPr>
          </w:p>
        </w:tc>
        <w:tc>
          <w:tcPr>
            <w:tcW w:w="850" w:type="dxa"/>
          </w:tcPr>
          <w:p w:rsidR="002003BA" w:rsidRPr="00C45F7F" w:rsidRDefault="002003BA" w:rsidP="002003BA">
            <w:pPr>
              <w:keepNext/>
              <w:keepLines/>
              <w:suppressAutoHyphens w:val="0"/>
              <w:autoSpaceDE w:val="0"/>
              <w:autoSpaceDN w:val="0"/>
              <w:adjustRightInd w:val="0"/>
              <w:spacing w:before="40" w:after="40" w:line="240" w:lineRule="auto"/>
              <w:jc w:val="center"/>
              <w:rPr>
                <w:sz w:val="18"/>
                <w:szCs w:val="18"/>
                <w:lang w:eastAsia="de-DE"/>
              </w:rPr>
            </w:pPr>
            <w:r w:rsidRPr="00C45F7F">
              <w:rPr>
                <w:sz w:val="18"/>
                <w:szCs w:val="18"/>
                <w:lang w:eastAsia="de-DE"/>
              </w:rPr>
              <w:t>6.3.3.2.</w:t>
            </w:r>
          </w:p>
        </w:tc>
        <w:tc>
          <w:tcPr>
            <w:tcW w:w="851" w:type="dxa"/>
          </w:tcPr>
          <w:p w:rsidR="002003BA" w:rsidRPr="00C45F7F" w:rsidRDefault="002003BA" w:rsidP="002003BA">
            <w:pPr>
              <w:keepNext/>
              <w:keepLines/>
              <w:suppressAutoHyphens w:val="0"/>
              <w:autoSpaceDE w:val="0"/>
              <w:autoSpaceDN w:val="0"/>
              <w:adjustRightInd w:val="0"/>
              <w:spacing w:before="40" w:after="40" w:line="240" w:lineRule="auto"/>
              <w:jc w:val="center"/>
              <w:rPr>
                <w:sz w:val="18"/>
                <w:szCs w:val="18"/>
                <w:lang w:eastAsia="de-DE"/>
              </w:rPr>
            </w:pPr>
          </w:p>
        </w:tc>
        <w:tc>
          <w:tcPr>
            <w:tcW w:w="850" w:type="dxa"/>
          </w:tcPr>
          <w:p w:rsidR="002003BA" w:rsidRPr="00C45F7F" w:rsidRDefault="002003BA" w:rsidP="002003BA">
            <w:pPr>
              <w:keepNext/>
              <w:keepLines/>
              <w:suppressAutoHyphens w:val="0"/>
              <w:autoSpaceDE w:val="0"/>
              <w:autoSpaceDN w:val="0"/>
              <w:adjustRightInd w:val="0"/>
              <w:spacing w:before="40" w:after="40" w:line="240" w:lineRule="auto"/>
              <w:jc w:val="center"/>
              <w:rPr>
                <w:sz w:val="18"/>
                <w:szCs w:val="18"/>
                <w:lang w:eastAsia="de-DE"/>
              </w:rPr>
            </w:pPr>
          </w:p>
        </w:tc>
        <w:tc>
          <w:tcPr>
            <w:tcW w:w="992" w:type="dxa"/>
          </w:tcPr>
          <w:p w:rsidR="002003BA" w:rsidRPr="00C45F7F" w:rsidRDefault="002003BA" w:rsidP="002003BA">
            <w:pPr>
              <w:keepNext/>
              <w:keepLines/>
              <w:suppressAutoHyphens w:val="0"/>
              <w:autoSpaceDE w:val="0"/>
              <w:autoSpaceDN w:val="0"/>
              <w:adjustRightInd w:val="0"/>
              <w:spacing w:before="40" w:after="40" w:line="240" w:lineRule="auto"/>
              <w:jc w:val="center"/>
              <w:rPr>
                <w:sz w:val="18"/>
                <w:szCs w:val="18"/>
                <w:lang w:eastAsia="de-DE"/>
              </w:rPr>
            </w:pPr>
          </w:p>
        </w:tc>
      </w:tr>
      <w:tr w:rsidR="002003BA" w:rsidRPr="00C45F7F" w:rsidTr="002003BA">
        <w:trPr>
          <w:trHeight w:val="47"/>
        </w:trPr>
        <w:tc>
          <w:tcPr>
            <w:tcW w:w="2977" w:type="dxa"/>
          </w:tcPr>
          <w:p w:rsidR="002003BA" w:rsidRPr="00C45F7F" w:rsidRDefault="002003BA" w:rsidP="002003BA">
            <w:pPr>
              <w:keepNext/>
              <w:keepLines/>
              <w:suppressAutoHyphens w:val="0"/>
              <w:spacing w:before="40" w:after="40" w:line="240" w:lineRule="auto"/>
              <w:outlineLvl w:val="4"/>
              <w:rPr>
                <w:sz w:val="18"/>
                <w:szCs w:val="18"/>
              </w:rPr>
            </w:pPr>
            <w:r w:rsidRPr="00C45F7F">
              <w:rPr>
                <w:sz w:val="18"/>
                <w:szCs w:val="18"/>
              </w:rPr>
              <w:t>Shear strength</w:t>
            </w:r>
          </w:p>
        </w:tc>
        <w:tc>
          <w:tcPr>
            <w:tcW w:w="851" w:type="dxa"/>
          </w:tcPr>
          <w:p w:rsidR="002003BA" w:rsidRPr="00C45F7F" w:rsidRDefault="002003BA" w:rsidP="002003BA">
            <w:pPr>
              <w:keepNext/>
              <w:keepLines/>
              <w:suppressAutoHyphens w:val="0"/>
              <w:autoSpaceDE w:val="0"/>
              <w:autoSpaceDN w:val="0"/>
              <w:adjustRightInd w:val="0"/>
              <w:spacing w:before="40" w:after="40" w:line="240" w:lineRule="auto"/>
              <w:jc w:val="center"/>
              <w:rPr>
                <w:sz w:val="18"/>
                <w:szCs w:val="18"/>
                <w:lang w:eastAsia="de-DE"/>
              </w:rPr>
            </w:pPr>
          </w:p>
        </w:tc>
        <w:tc>
          <w:tcPr>
            <w:tcW w:w="850" w:type="dxa"/>
          </w:tcPr>
          <w:p w:rsidR="002003BA" w:rsidRPr="00C45F7F" w:rsidRDefault="002003BA" w:rsidP="002003BA">
            <w:pPr>
              <w:keepNext/>
              <w:keepLines/>
              <w:suppressAutoHyphens w:val="0"/>
              <w:autoSpaceDE w:val="0"/>
              <w:autoSpaceDN w:val="0"/>
              <w:adjustRightInd w:val="0"/>
              <w:spacing w:before="40" w:after="40" w:line="240" w:lineRule="auto"/>
              <w:jc w:val="center"/>
              <w:rPr>
                <w:sz w:val="18"/>
                <w:szCs w:val="18"/>
                <w:lang w:eastAsia="de-DE"/>
              </w:rPr>
            </w:pPr>
          </w:p>
        </w:tc>
        <w:tc>
          <w:tcPr>
            <w:tcW w:w="851" w:type="dxa"/>
          </w:tcPr>
          <w:p w:rsidR="002003BA" w:rsidRPr="00C45F7F" w:rsidRDefault="002003BA" w:rsidP="002003BA">
            <w:pPr>
              <w:keepNext/>
              <w:keepLines/>
              <w:suppressAutoHyphens w:val="0"/>
              <w:autoSpaceDE w:val="0"/>
              <w:autoSpaceDN w:val="0"/>
              <w:adjustRightInd w:val="0"/>
              <w:spacing w:before="40" w:after="40" w:line="240" w:lineRule="auto"/>
              <w:jc w:val="center"/>
              <w:rPr>
                <w:sz w:val="18"/>
                <w:szCs w:val="18"/>
                <w:lang w:eastAsia="de-DE"/>
              </w:rPr>
            </w:pPr>
            <w:r w:rsidRPr="00C45F7F">
              <w:rPr>
                <w:sz w:val="18"/>
                <w:szCs w:val="18"/>
                <w:lang w:eastAsia="de-DE"/>
              </w:rPr>
              <w:t>6.3.4.2.</w:t>
            </w:r>
          </w:p>
        </w:tc>
        <w:tc>
          <w:tcPr>
            <w:tcW w:w="850" w:type="dxa"/>
          </w:tcPr>
          <w:p w:rsidR="002003BA" w:rsidRPr="00C45F7F" w:rsidRDefault="002003BA" w:rsidP="002003BA">
            <w:pPr>
              <w:keepNext/>
              <w:keepLines/>
              <w:suppressAutoHyphens w:val="0"/>
              <w:autoSpaceDE w:val="0"/>
              <w:autoSpaceDN w:val="0"/>
              <w:adjustRightInd w:val="0"/>
              <w:spacing w:before="40" w:after="40" w:line="240" w:lineRule="auto"/>
              <w:jc w:val="center"/>
              <w:rPr>
                <w:sz w:val="18"/>
                <w:szCs w:val="18"/>
                <w:lang w:eastAsia="de-DE"/>
              </w:rPr>
            </w:pPr>
          </w:p>
        </w:tc>
        <w:tc>
          <w:tcPr>
            <w:tcW w:w="992" w:type="dxa"/>
          </w:tcPr>
          <w:p w:rsidR="002003BA" w:rsidRPr="00C45F7F" w:rsidRDefault="002003BA" w:rsidP="002003BA">
            <w:pPr>
              <w:keepNext/>
              <w:keepLines/>
              <w:suppressAutoHyphens w:val="0"/>
              <w:autoSpaceDE w:val="0"/>
              <w:autoSpaceDN w:val="0"/>
              <w:adjustRightInd w:val="0"/>
              <w:spacing w:before="40" w:after="40" w:line="240" w:lineRule="auto"/>
              <w:jc w:val="center"/>
              <w:rPr>
                <w:sz w:val="18"/>
                <w:szCs w:val="18"/>
                <w:lang w:eastAsia="de-DE"/>
              </w:rPr>
            </w:pPr>
          </w:p>
        </w:tc>
      </w:tr>
      <w:tr w:rsidR="002003BA" w:rsidRPr="00C45F7F" w:rsidTr="002003BA">
        <w:trPr>
          <w:trHeight w:val="47"/>
        </w:trPr>
        <w:tc>
          <w:tcPr>
            <w:tcW w:w="2977" w:type="dxa"/>
          </w:tcPr>
          <w:p w:rsidR="002003BA" w:rsidRPr="00C45F7F" w:rsidRDefault="002003BA" w:rsidP="002003BA">
            <w:pPr>
              <w:keepNext/>
              <w:keepLines/>
              <w:suppressAutoHyphens w:val="0"/>
              <w:spacing w:before="40" w:after="40" w:line="240" w:lineRule="auto"/>
              <w:outlineLvl w:val="4"/>
              <w:rPr>
                <w:sz w:val="18"/>
                <w:szCs w:val="18"/>
              </w:rPr>
            </w:pPr>
            <w:r w:rsidRPr="00C45F7F">
              <w:rPr>
                <w:sz w:val="18"/>
                <w:szCs w:val="18"/>
              </w:rPr>
              <w:t>Glass transition temperature</w:t>
            </w:r>
          </w:p>
        </w:tc>
        <w:tc>
          <w:tcPr>
            <w:tcW w:w="851" w:type="dxa"/>
          </w:tcPr>
          <w:p w:rsidR="002003BA" w:rsidRPr="00C45F7F" w:rsidRDefault="002003BA" w:rsidP="002003BA">
            <w:pPr>
              <w:keepNext/>
              <w:keepLines/>
              <w:suppressAutoHyphens w:val="0"/>
              <w:autoSpaceDE w:val="0"/>
              <w:autoSpaceDN w:val="0"/>
              <w:adjustRightInd w:val="0"/>
              <w:spacing w:before="40" w:after="40" w:line="240" w:lineRule="auto"/>
              <w:jc w:val="center"/>
              <w:rPr>
                <w:sz w:val="18"/>
                <w:szCs w:val="18"/>
                <w:lang w:eastAsia="de-DE"/>
              </w:rPr>
            </w:pPr>
          </w:p>
        </w:tc>
        <w:tc>
          <w:tcPr>
            <w:tcW w:w="850" w:type="dxa"/>
          </w:tcPr>
          <w:p w:rsidR="002003BA" w:rsidRPr="00C45F7F" w:rsidRDefault="002003BA" w:rsidP="002003BA">
            <w:pPr>
              <w:keepNext/>
              <w:keepLines/>
              <w:suppressAutoHyphens w:val="0"/>
              <w:autoSpaceDE w:val="0"/>
              <w:autoSpaceDN w:val="0"/>
              <w:adjustRightInd w:val="0"/>
              <w:spacing w:before="40" w:after="40" w:line="240" w:lineRule="auto"/>
              <w:jc w:val="center"/>
              <w:rPr>
                <w:sz w:val="18"/>
                <w:szCs w:val="18"/>
                <w:lang w:eastAsia="de-DE"/>
              </w:rPr>
            </w:pPr>
          </w:p>
        </w:tc>
        <w:tc>
          <w:tcPr>
            <w:tcW w:w="851" w:type="dxa"/>
          </w:tcPr>
          <w:p w:rsidR="002003BA" w:rsidRPr="00C45F7F" w:rsidRDefault="002003BA" w:rsidP="002003BA">
            <w:pPr>
              <w:keepNext/>
              <w:keepLines/>
              <w:suppressAutoHyphens w:val="0"/>
              <w:autoSpaceDE w:val="0"/>
              <w:autoSpaceDN w:val="0"/>
              <w:adjustRightInd w:val="0"/>
              <w:spacing w:before="40" w:after="40" w:line="240" w:lineRule="auto"/>
              <w:jc w:val="center"/>
              <w:rPr>
                <w:sz w:val="18"/>
                <w:szCs w:val="18"/>
                <w:lang w:eastAsia="de-DE"/>
              </w:rPr>
            </w:pPr>
            <w:r w:rsidRPr="00C45F7F">
              <w:rPr>
                <w:sz w:val="18"/>
                <w:szCs w:val="18"/>
                <w:lang w:eastAsia="de-DE"/>
              </w:rPr>
              <w:t>6.3.4.3.</w:t>
            </w:r>
          </w:p>
        </w:tc>
        <w:tc>
          <w:tcPr>
            <w:tcW w:w="850" w:type="dxa"/>
          </w:tcPr>
          <w:p w:rsidR="002003BA" w:rsidRPr="00C45F7F" w:rsidRDefault="002003BA" w:rsidP="002003BA">
            <w:pPr>
              <w:keepNext/>
              <w:keepLines/>
              <w:suppressAutoHyphens w:val="0"/>
              <w:autoSpaceDE w:val="0"/>
              <w:autoSpaceDN w:val="0"/>
              <w:adjustRightInd w:val="0"/>
              <w:spacing w:before="40" w:after="40" w:line="240" w:lineRule="auto"/>
              <w:jc w:val="center"/>
              <w:rPr>
                <w:sz w:val="18"/>
                <w:szCs w:val="18"/>
                <w:lang w:eastAsia="de-DE"/>
              </w:rPr>
            </w:pPr>
          </w:p>
        </w:tc>
        <w:tc>
          <w:tcPr>
            <w:tcW w:w="992" w:type="dxa"/>
          </w:tcPr>
          <w:p w:rsidR="002003BA" w:rsidRPr="00C45F7F" w:rsidRDefault="002003BA" w:rsidP="002003BA">
            <w:pPr>
              <w:keepNext/>
              <w:keepLines/>
              <w:suppressAutoHyphens w:val="0"/>
              <w:autoSpaceDE w:val="0"/>
              <w:autoSpaceDN w:val="0"/>
              <w:adjustRightInd w:val="0"/>
              <w:spacing w:before="40" w:after="40" w:line="240" w:lineRule="auto"/>
              <w:jc w:val="center"/>
              <w:rPr>
                <w:sz w:val="18"/>
                <w:szCs w:val="18"/>
                <w:lang w:eastAsia="de-DE"/>
              </w:rPr>
            </w:pPr>
          </w:p>
        </w:tc>
      </w:tr>
      <w:tr w:rsidR="002003BA" w:rsidRPr="00C45F7F" w:rsidTr="002003BA">
        <w:trPr>
          <w:trHeight w:val="47"/>
        </w:trPr>
        <w:tc>
          <w:tcPr>
            <w:tcW w:w="2977" w:type="dxa"/>
            <w:tcBorders>
              <w:bottom w:val="single" w:sz="4" w:space="0" w:color="auto"/>
            </w:tcBorders>
          </w:tcPr>
          <w:p w:rsidR="002003BA" w:rsidRPr="00C45F7F" w:rsidRDefault="002003BA" w:rsidP="002003BA">
            <w:pPr>
              <w:keepNext/>
              <w:keepLines/>
              <w:suppressAutoHyphens w:val="0"/>
              <w:spacing w:before="40" w:after="40" w:line="240" w:lineRule="auto"/>
              <w:outlineLvl w:val="4"/>
              <w:rPr>
                <w:sz w:val="18"/>
                <w:szCs w:val="18"/>
              </w:rPr>
            </w:pPr>
            <w:r w:rsidRPr="00C45F7F">
              <w:rPr>
                <w:sz w:val="18"/>
                <w:szCs w:val="18"/>
              </w:rPr>
              <w:t>Softening temperature</w:t>
            </w:r>
          </w:p>
        </w:tc>
        <w:tc>
          <w:tcPr>
            <w:tcW w:w="851" w:type="dxa"/>
            <w:tcBorders>
              <w:bottom w:val="single" w:sz="4" w:space="0" w:color="auto"/>
            </w:tcBorders>
          </w:tcPr>
          <w:p w:rsidR="002003BA" w:rsidRPr="00C45F7F" w:rsidRDefault="002003BA" w:rsidP="002003BA">
            <w:pPr>
              <w:keepNext/>
              <w:keepLines/>
              <w:suppressAutoHyphens w:val="0"/>
              <w:autoSpaceDE w:val="0"/>
              <w:autoSpaceDN w:val="0"/>
              <w:adjustRightInd w:val="0"/>
              <w:spacing w:before="40" w:after="40" w:line="240" w:lineRule="auto"/>
              <w:jc w:val="center"/>
              <w:rPr>
                <w:sz w:val="18"/>
                <w:szCs w:val="18"/>
                <w:lang w:eastAsia="de-DE"/>
              </w:rPr>
            </w:pPr>
          </w:p>
        </w:tc>
        <w:tc>
          <w:tcPr>
            <w:tcW w:w="850" w:type="dxa"/>
            <w:tcBorders>
              <w:bottom w:val="single" w:sz="4" w:space="0" w:color="auto"/>
            </w:tcBorders>
          </w:tcPr>
          <w:p w:rsidR="002003BA" w:rsidRPr="00C45F7F" w:rsidRDefault="002003BA" w:rsidP="002003BA">
            <w:pPr>
              <w:keepNext/>
              <w:keepLines/>
              <w:suppressAutoHyphens w:val="0"/>
              <w:autoSpaceDE w:val="0"/>
              <w:autoSpaceDN w:val="0"/>
              <w:adjustRightInd w:val="0"/>
              <w:spacing w:before="40" w:after="40" w:line="240" w:lineRule="auto"/>
              <w:jc w:val="center"/>
              <w:rPr>
                <w:sz w:val="18"/>
                <w:szCs w:val="18"/>
                <w:lang w:eastAsia="de-DE"/>
              </w:rPr>
            </w:pPr>
          </w:p>
        </w:tc>
        <w:tc>
          <w:tcPr>
            <w:tcW w:w="851" w:type="dxa"/>
            <w:tcBorders>
              <w:bottom w:val="single" w:sz="4" w:space="0" w:color="auto"/>
            </w:tcBorders>
          </w:tcPr>
          <w:p w:rsidR="002003BA" w:rsidRPr="00C45F7F" w:rsidRDefault="002003BA" w:rsidP="002003BA">
            <w:pPr>
              <w:keepNext/>
              <w:keepLines/>
              <w:suppressAutoHyphens w:val="0"/>
              <w:autoSpaceDE w:val="0"/>
              <w:autoSpaceDN w:val="0"/>
              <w:adjustRightInd w:val="0"/>
              <w:spacing w:before="40" w:after="40" w:line="240" w:lineRule="auto"/>
              <w:jc w:val="center"/>
              <w:rPr>
                <w:sz w:val="18"/>
                <w:szCs w:val="18"/>
                <w:lang w:eastAsia="de-DE"/>
              </w:rPr>
            </w:pPr>
          </w:p>
        </w:tc>
        <w:tc>
          <w:tcPr>
            <w:tcW w:w="850" w:type="dxa"/>
            <w:tcBorders>
              <w:bottom w:val="single" w:sz="4" w:space="0" w:color="auto"/>
            </w:tcBorders>
          </w:tcPr>
          <w:p w:rsidR="002003BA" w:rsidRPr="00C45F7F" w:rsidRDefault="002003BA" w:rsidP="002003BA">
            <w:pPr>
              <w:keepNext/>
              <w:keepLines/>
              <w:suppressAutoHyphens w:val="0"/>
              <w:autoSpaceDE w:val="0"/>
              <w:autoSpaceDN w:val="0"/>
              <w:adjustRightInd w:val="0"/>
              <w:spacing w:before="40" w:after="40" w:line="240" w:lineRule="auto"/>
              <w:jc w:val="center"/>
              <w:rPr>
                <w:sz w:val="18"/>
                <w:szCs w:val="18"/>
                <w:lang w:eastAsia="de-DE"/>
              </w:rPr>
            </w:pPr>
          </w:p>
        </w:tc>
        <w:tc>
          <w:tcPr>
            <w:tcW w:w="992" w:type="dxa"/>
            <w:tcBorders>
              <w:bottom w:val="single" w:sz="4" w:space="0" w:color="auto"/>
            </w:tcBorders>
          </w:tcPr>
          <w:p w:rsidR="002003BA" w:rsidRPr="00C45F7F" w:rsidRDefault="002003BA" w:rsidP="002003BA">
            <w:pPr>
              <w:keepNext/>
              <w:keepLines/>
              <w:suppressAutoHyphens w:val="0"/>
              <w:autoSpaceDE w:val="0"/>
              <w:autoSpaceDN w:val="0"/>
              <w:adjustRightInd w:val="0"/>
              <w:spacing w:before="40" w:after="40" w:line="240" w:lineRule="auto"/>
              <w:jc w:val="center"/>
              <w:rPr>
                <w:sz w:val="18"/>
                <w:szCs w:val="18"/>
                <w:lang w:eastAsia="de-DE"/>
              </w:rPr>
            </w:pPr>
            <w:r w:rsidRPr="00C45F7F">
              <w:rPr>
                <w:sz w:val="18"/>
                <w:szCs w:val="18"/>
                <w:lang w:eastAsia="de-DE"/>
              </w:rPr>
              <w:t>6.3.6.</w:t>
            </w:r>
          </w:p>
        </w:tc>
      </w:tr>
      <w:tr w:rsidR="002003BA" w:rsidRPr="00C45F7F" w:rsidTr="002003BA">
        <w:trPr>
          <w:trHeight w:val="216"/>
        </w:trPr>
        <w:tc>
          <w:tcPr>
            <w:tcW w:w="7371" w:type="dxa"/>
            <w:gridSpan w:val="6"/>
            <w:tcBorders>
              <w:top w:val="single" w:sz="12" w:space="0" w:color="auto"/>
              <w:left w:val="nil"/>
              <w:bottom w:val="nil"/>
              <w:right w:val="nil"/>
            </w:tcBorders>
          </w:tcPr>
          <w:p w:rsidR="002003BA" w:rsidRPr="00C45F7F" w:rsidRDefault="002003BA" w:rsidP="002003BA">
            <w:pPr>
              <w:widowControl w:val="0"/>
              <w:suppressAutoHyphens w:val="0"/>
              <w:autoSpaceDE w:val="0"/>
              <w:autoSpaceDN w:val="0"/>
              <w:adjustRightInd w:val="0"/>
              <w:spacing w:before="40" w:after="40" w:line="240" w:lineRule="auto"/>
              <w:rPr>
                <w:strike/>
                <w:spacing w:val="-2"/>
                <w:sz w:val="18"/>
                <w:szCs w:val="18"/>
                <w:lang w:eastAsia="de-DE"/>
              </w:rPr>
            </w:pPr>
          </w:p>
        </w:tc>
      </w:tr>
    </w:tbl>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Pr>
          <w:rFonts w:eastAsia="Calibri"/>
        </w:rPr>
        <w:lastRenderedPageBreak/>
        <w:t>…</w:t>
      </w:r>
    </w:p>
    <w:p w:rsidR="002003BA" w:rsidRPr="00C45F7F" w:rsidRDefault="002003BA" w:rsidP="00E45876">
      <w:pPr>
        <w:keepNext/>
        <w:keepLines/>
        <w:tabs>
          <w:tab w:val="left" w:pos="2268"/>
        </w:tabs>
        <w:suppressAutoHyphens w:val="0"/>
        <w:spacing w:before="120" w:line="240" w:lineRule="auto"/>
        <w:ind w:left="2268" w:right="1134" w:hanging="1134"/>
        <w:jc w:val="both"/>
        <w:rPr>
          <w:rFonts w:eastAsia="Calibri"/>
        </w:rPr>
      </w:pPr>
      <w:r w:rsidRPr="00C45F7F">
        <w:rPr>
          <w:rFonts w:eastAsia="Calibri"/>
        </w:rPr>
        <w:t>Table 6.4</w:t>
      </w:r>
    </w:p>
    <w:p w:rsidR="002003BA" w:rsidRPr="00C45F7F" w:rsidRDefault="002003BA" w:rsidP="00E45876">
      <w:pPr>
        <w:keepNext/>
        <w:keepLines/>
        <w:tabs>
          <w:tab w:val="left" w:pos="2268"/>
        </w:tabs>
        <w:suppressAutoHyphens w:val="0"/>
        <w:spacing w:line="240" w:lineRule="auto"/>
        <w:ind w:left="2268" w:right="1134" w:hanging="1134"/>
        <w:jc w:val="both"/>
        <w:rPr>
          <w:rFonts w:eastAsia="Calibri"/>
          <w:b/>
        </w:rPr>
      </w:pPr>
      <w:r w:rsidRPr="00C45F7F">
        <w:rPr>
          <w:rFonts w:eastAsia="Calibri"/>
          <w:b/>
        </w:rPr>
        <w:t>Cylinder design qualification tests</w:t>
      </w:r>
    </w:p>
    <w:tbl>
      <w:tblPr>
        <w:tblW w:w="7371" w:type="dxa"/>
        <w:tblInd w:w="1254" w:type="dxa"/>
        <w:tblLayout w:type="fixed"/>
        <w:tblCellMar>
          <w:left w:w="120" w:type="dxa"/>
          <w:right w:w="120" w:type="dxa"/>
        </w:tblCellMar>
        <w:tblLook w:val="0000" w:firstRow="0" w:lastRow="0" w:firstColumn="0" w:lastColumn="0" w:noHBand="0" w:noVBand="0"/>
      </w:tblPr>
      <w:tblGrid>
        <w:gridCol w:w="3402"/>
        <w:gridCol w:w="993"/>
        <w:gridCol w:w="992"/>
        <w:gridCol w:w="992"/>
        <w:gridCol w:w="992"/>
      </w:tblGrid>
      <w:tr w:rsidR="002003BA" w:rsidRPr="00C45F7F" w:rsidTr="002003BA">
        <w:tc>
          <w:tcPr>
            <w:tcW w:w="3402" w:type="dxa"/>
            <w:vMerge w:val="restart"/>
            <w:tcBorders>
              <w:top w:val="single" w:sz="2" w:space="0" w:color="000000"/>
              <w:left w:val="single" w:sz="2" w:space="0" w:color="000000"/>
              <w:bottom w:val="single" w:sz="12" w:space="0" w:color="000000"/>
              <w:right w:val="single" w:sz="2" w:space="0" w:color="000000"/>
            </w:tcBorders>
            <w:vAlign w:val="bottom"/>
          </w:tcPr>
          <w:p w:rsidR="002003BA" w:rsidRPr="00C45F7F" w:rsidRDefault="002003BA" w:rsidP="00E45876">
            <w:pPr>
              <w:keepNext/>
              <w:keepLines/>
              <w:suppressAutoHyphens w:val="0"/>
              <w:autoSpaceDE w:val="0"/>
              <w:autoSpaceDN w:val="0"/>
              <w:adjustRightInd w:val="0"/>
              <w:spacing w:before="40" w:after="40" w:line="240" w:lineRule="auto"/>
              <w:rPr>
                <w:bCs/>
                <w:i/>
                <w:sz w:val="16"/>
                <w:szCs w:val="16"/>
              </w:rPr>
            </w:pPr>
            <w:r w:rsidRPr="00C45F7F">
              <w:rPr>
                <w:bCs/>
                <w:i/>
                <w:sz w:val="16"/>
                <w:szCs w:val="16"/>
              </w:rPr>
              <w:t>Test and annex reference</w:t>
            </w:r>
          </w:p>
        </w:tc>
        <w:tc>
          <w:tcPr>
            <w:tcW w:w="3969" w:type="dxa"/>
            <w:gridSpan w:val="4"/>
            <w:tcBorders>
              <w:top w:val="single" w:sz="2" w:space="0" w:color="000000"/>
              <w:left w:val="single" w:sz="2" w:space="0" w:color="000000"/>
              <w:bottom w:val="single" w:sz="6"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i/>
                <w:sz w:val="16"/>
                <w:szCs w:val="16"/>
              </w:rPr>
            </w:pPr>
            <w:r w:rsidRPr="00C45F7F">
              <w:rPr>
                <w:bCs/>
                <w:i/>
                <w:sz w:val="16"/>
                <w:szCs w:val="16"/>
              </w:rPr>
              <w:t>Cylinder type</w:t>
            </w:r>
          </w:p>
        </w:tc>
      </w:tr>
      <w:tr w:rsidR="002003BA" w:rsidRPr="00C45F7F" w:rsidTr="002003BA">
        <w:tc>
          <w:tcPr>
            <w:tcW w:w="3402" w:type="dxa"/>
            <w:vMerge/>
            <w:tcBorders>
              <w:top w:val="nil"/>
              <w:left w:val="single" w:sz="2" w:space="0" w:color="000000"/>
              <w:bottom w:val="single" w:sz="1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rPr>
                <w:bCs/>
                <w:i/>
                <w:sz w:val="16"/>
                <w:szCs w:val="16"/>
              </w:rPr>
            </w:pPr>
          </w:p>
        </w:tc>
        <w:tc>
          <w:tcPr>
            <w:tcW w:w="993" w:type="dxa"/>
            <w:tcBorders>
              <w:top w:val="single" w:sz="6" w:space="0" w:color="000000"/>
              <w:left w:val="single" w:sz="2" w:space="0" w:color="000000"/>
              <w:bottom w:val="single" w:sz="1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i/>
                <w:sz w:val="16"/>
                <w:szCs w:val="16"/>
              </w:rPr>
            </w:pPr>
            <w:r w:rsidRPr="00C45F7F">
              <w:rPr>
                <w:bCs/>
                <w:i/>
                <w:sz w:val="16"/>
                <w:szCs w:val="16"/>
              </w:rPr>
              <w:t>CNG-1</w:t>
            </w:r>
          </w:p>
        </w:tc>
        <w:tc>
          <w:tcPr>
            <w:tcW w:w="992" w:type="dxa"/>
            <w:tcBorders>
              <w:top w:val="single" w:sz="6" w:space="0" w:color="000000"/>
              <w:left w:val="single" w:sz="2" w:space="0" w:color="000000"/>
              <w:bottom w:val="single" w:sz="1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i/>
                <w:sz w:val="16"/>
                <w:szCs w:val="16"/>
              </w:rPr>
            </w:pPr>
            <w:r w:rsidRPr="00C45F7F">
              <w:rPr>
                <w:bCs/>
                <w:i/>
                <w:sz w:val="16"/>
                <w:szCs w:val="16"/>
              </w:rPr>
              <w:t>CNG-2</w:t>
            </w:r>
          </w:p>
        </w:tc>
        <w:tc>
          <w:tcPr>
            <w:tcW w:w="992" w:type="dxa"/>
            <w:tcBorders>
              <w:top w:val="single" w:sz="6" w:space="0" w:color="000000"/>
              <w:left w:val="single" w:sz="2" w:space="0" w:color="000000"/>
              <w:bottom w:val="single" w:sz="1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i/>
                <w:sz w:val="16"/>
                <w:szCs w:val="16"/>
              </w:rPr>
            </w:pPr>
            <w:r w:rsidRPr="00C45F7F">
              <w:rPr>
                <w:bCs/>
                <w:i/>
                <w:sz w:val="16"/>
                <w:szCs w:val="16"/>
              </w:rPr>
              <w:t>CNG-3</w:t>
            </w:r>
          </w:p>
        </w:tc>
        <w:tc>
          <w:tcPr>
            <w:tcW w:w="992" w:type="dxa"/>
            <w:tcBorders>
              <w:top w:val="single" w:sz="6" w:space="0" w:color="000000"/>
              <w:left w:val="single" w:sz="2" w:space="0" w:color="000000"/>
              <w:bottom w:val="single" w:sz="1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i/>
                <w:sz w:val="16"/>
                <w:szCs w:val="16"/>
              </w:rPr>
            </w:pPr>
            <w:r w:rsidRPr="00C45F7F">
              <w:rPr>
                <w:bCs/>
                <w:i/>
                <w:sz w:val="16"/>
                <w:szCs w:val="16"/>
              </w:rPr>
              <w:t>CNG-4</w:t>
            </w:r>
          </w:p>
        </w:tc>
      </w:tr>
      <w:tr w:rsidR="002003BA" w:rsidRPr="00C45F7F" w:rsidTr="002003BA">
        <w:tc>
          <w:tcPr>
            <w:tcW w:w="3402" w:type="dxa"/>
            <w:tcBorders>
              <w:top w:val="single" w:sz="12" w:space="0" w:color="000000"/>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rPr>
                <w:bCs/>
                <w:sz w:val="18"/>
                <w:szCs w:val="18"/>
              </w:rPr>
            </w:pPr>
            <w:r w:rsidRPr="00C45F7F">
              <w:rPr>
                <w:bCs/>
                <w:sz w:val="18"/>
                <w:szCs w:val="18"/>
              </w:rPr>
              <w:t>A.12.</w:t>
            </w:r>
            <w:r w:rsidRPr="00C45F7F">
              <w:rPr>
                <w:bCs/>
                <w:sz w:val="18"/>
                <w:szCs w:val="18"/>
              </w:rPr>
              <w:tab/>
              <w:t>Burst</w:t>
            </w:r>
          </w:p>
        </w:tc>
        <w:tc>
          <w:tcPr>
            <w:tcW w:w="993" w:type="dxa"/>
            <w:tcBorders>
              <w:top w:val="single" w:sz="12" w:space="0" w:color="000000"/>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r w:rsidRPr="00C45F7F">
              <w:rPr>
                <w:bCs/>
                <w:sz w:val="18"/>
                <w:szCs w:val="18"/>
              </w:rPr>
              <w:t>X *</w:t>
            </w:r>
          </w:p>
        </w:tc>
        <w:tc>
          <w:tcPr>
            <w:tcW w:w="992" w:type="dxa"/>
            <w:tcBorders>
              <w:top w:val="single" w:sz="12" w:space="0" w:color="000000"/>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top w:val="single" w:sz="12" w:space="0" w:color="000000"/>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top w:val="single" w:sz="12" w:space="0" w:color="000000"/>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r w:rsidRPr="00C45F7F">
              <w:rPr>
                <w:bCs/>
                <w:sz w:val="18"/>
                <w:szCs w:val="18"/>
              </w:rPr>
              <w:t>X</w:t>
            </w:r>
          </w:p>
        </w:tc>
      </w:tr>
      <w:tr w:rsidR="002003BA" w:rsidRPr="00C45F7F" w:rsidTr="002003BA">
        <w:trPr>
          <w:trHeight w:val="42"/>
        </w:trPr>
        <w:tc>
          <w:tcPr>
            <w:tcW w:w="340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rPr>
                <w:bCs/>
                <w:sz w:val="18"/>
                <w:szCs w:val="18"/>
              </w:rPr>
            </w:pPr>
            <w:r w:rsidRPr="00C45F7F">
              <w:rPr>
                <w:bCs/>
                <w:sz w:val="18"/>
                <w:szCs w:val="18"/>
              </w:rPr>
              <w:t>A.13.</w:t>
            </w:r>
            <w:r w:rsidRPr="00C45F7F">
              <w:rPr>
                <w:bCs/>
                <w:sz w:val="18"/>
                <w:szCs w:val="18"/>
              </w:rPr>
              <w:tab/>
              <w:t>Ambient temperature/cycle</w:t>
            </w:r>
          </w:p>
        </w:tc>
        <w:tc>
          <w:tcPr>
            <w:tcW w:w="993" w:type="dxa"/>
            <w:tcBorders>
              <w:left w:val="single" w:sz="2" w:space="0" w:color="000000"/>
              <w:right w:val="single" w:sz="2" w:space="0" w:color="000000"/>
            </w:tcBorders>
          </w:tcPr>
          <w:p w:rsidR="002003BA" w:rsidRPr="00C45F7F" w:rsidRDefault="002003BA" w:rsidP="00E45876">
            <w:pPr>
              <w:keepNext/>
              <w:keepLines/>
              <w:spacing w:before="40" w:after="40" w:line="240" w:lineRule="auto"/>
              <w:jc w:val="center"/>
              <w:rPr>
                <w:sz w:val="18"/>
                <w:szCs w:val="18"/>
              </w:rPr>
            </w:pPr>
            <w:r w:rsidRPr="00C45F7F">
              <w:rPr>
                <w:bCs/>
                <w:sz w:val="18"/>
                <w:szCs w:val="18"/>
              </w:rPr>
              <w:t>X *</w:t>
            </w:r>
          </w:p>
        </w:tc>
        <w:tc>
          <w:tcPr>
            <w:tcW w:w="99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r w:rsidRPr="00C45F7F">
              <w:rPr>
                <w:bCs/>
                <w:sz w:val="18"/>
                <w:szCs w:val="18"/>
              </w:rPr>
              <w:t>X</w:t>
            </w:r>
          </w:p>
        </w:tc>
      </w:tr>
      <w:tr w:rsidR="002003BA" w:rsidRPr="00C45F7F" w:rsidTr="002003BA">
        <w:tc>
          <w:tcPr>
            <w:tcW w:w="340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rPr>
                <w:bCs/>
                <w:sz w:val="18"/>
                <w:szCs w:val="18"/>
              </w:rPr>
            </w:pPr>
            <w:r w:rsidRPr="00C45F7F">
              <w:rPr>
                <w:bCs/>
                <w:sz w:val="18"/>
                <w:szCs w:val="18"/>
              </w:rPr>
              <w:t>A.14.</w:t>
            </w:r>
            <w:r w:rsidRPr="00C45F7F">
              <w:rPr>
                <w:bCs/>
                <w:sz w:val="18"/>
                <w:szCs w:val="18"/>
              </w:rPr>
              <w:tab/>
            </w:r>
            <w:r w:rsidRPr="00C45F7F">
              <w:rPr>
                <w:b/>
                <w:bCs/>
                <w:sz w:val="18"/>
                <w:szCs w:val="18"/>
              </w:rPr>
              <w:t>E</w:t>
            </w:r>
            <w:r w:rsidRPr="00C45F7F">
              <w:rPr>
                <w:bCs/>
                <w:sz w:val="18"/>
                <w:szCs w:val="18"/>
              </w:rPr>
              <w:t>nvironment</w:t>
            </w:r>
            <w:r w:rsidRPr="00C45F7F">
              <w:rPr>
                <w:b/>
                <w:bCs/>
                <w:sz w:val="18"/>
                <w:szCs w:val="18"/>
              </w:rPr>
              <w:t>al</w:t>
            </w:r>
          </w:p>
        </w:tc>
        <w:tc>
          <w:tcPr>
            <w:tcW w:w="993"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r w:rsidRPr="00C45F7F">
              <w:rPr>
                <w:bCs/>
                <w:sz w:val="18"/>
                <w:szCs w:val="18"/>
              </w:rPr>
              <w:t>X</w:t>
            </w:r>
          </w:p>
        </w:tc>
      </w:tr>
      <w:tr w:rsidR="002003BA" w:rsidRPr="00C45F7F" w:rsidTr="002003BA">
        <w:tc>
          <w:tcPr>
            <w:tcW w:w="340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rPr>
                <w:bCs/>
                <w:sz w:val="18"/>
                <w:szCs w:val="18"/>
              </w:rPr>
            </w:pPr>
            <w:r w:rsidRPr="00C45F7F">
              <w:rPr>
                <w:bCs/>
                <w:sz w:val="18"/>
                <w:szCs w:val="18"/>
              </w:rPr>
              <w:t>A.15.</w:t>
            </w:r>
            <w:r w:rsidRPr="00C45F7F">
              <w:rPr>
                <w:bCs/>
                <w:sz w:val="18"/>
                <w:szCs w:val="18"/>
              </w:rPr>
              <w:tab/>
              <w:t>Bonfire</w:t>
            </w:r>
          </w:p>
        </w:tc>
        <w:tc>
          <w:tcPr>
            <w:tcW w:w="993"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r w:rsidRPr="00C45F7F">
              <w:rPr>
                <w:bCs/>
                <w:sz w:val="18"/>
                <w:szCs w:val="18"/>
              </w:rPr>
              <w:t>X</w:t>
            </w:r>
          </w:p>
        </w:tc>
      </w:tr>
      <w:tr w:rsidR="002003BA" w:rsidRPr="00C45F7F" w:rsidTr="002003BA">
        <w:tc>
          <w:tcPr>
            <w:tcW w:w="340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rPr>
                <w:bCs/>
                <w:sz w:val="18"/>
                <w:szCs w:val="18"/>
              </w:rPr>
            </w:pPr>
            <w:r w:rsidRPr="00C45F7F">
              <w:rPr>
                <w:bCs/>
                <w:sz w:val="18"/>
                <w:szCs w:val="18"/>
              </w:rPr>
              <w:t>A.16.</w:t>
            </w:r>
            <w:r w:rsidRPr="00C45F7F">
              <w:rPr>
                <w:bCs/>
                <w:sz w:val="18"/>
                <w:szCs w:val="18"/>
              </w:rPr>
              <w:tab/>
              <w:t>Penetration</w:t>
            </w:r>
          </w:p>
        </w:tc>
        <w:tc>
          <w:tcPr>
            <w:tcW w:w="993"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r w:rsidRPr="00C45F7F">
              <w:rPr>
                <w:bCs/>
                <w:sz w:val="18"/>
                <w:szCs w:val="18"/>
              </w:rPr>
              <w:t>X</w:t>
            </w:r>
          </w:p>
        </w:tc>
      </w:tr>
      <w:tr w:rsidR="002003BA" w:rsidRPr="00C45F7F" w:rsidTr="002003BA">
        <w:tc>
          <w:tcPr>
            <w:tcW w:w="340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rPr>
                <w:bCs/>
                <w:sz w:val="18"/>
                <w:szCs w:val="18"/>
              </w:rPr>
            </w:pPr>
            <w:r w:rsidRPr="00C45F7F">
              <w:rPr>
                <w:bCs/>
                <w:sz w:val="18"/>
                <w:szCs w:val="18"/>
              </w:rPr>
              <w:t>A.17.</w:t>
            </w:r>
            <w:r w:rsidRPr="00C45F7F">
              <w:rPr>
                <w:bCs/>
                <w:sz w:val="18"/>
                <w:szCs w:val="18"/>
              </w:rPr>
              <w:tab/>
              <w:t>Flaw tolerance</w:t>
            </w:r>
          </w:p>
        </w:tc>
        <w:tc>
          <w:tcPr>
            <w:tcW w:w="993"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r w:rsidRPr="00C45F7F">
              <w:rPr>
                <w:bCs/>
                <w:sz w:val="18"/>
                <w:szCs w:val="18"/>
              </w:rPr>
              <w:t>X</w:t>
            </w:r>
          </w:p>
        </w:tc>
      </w:tr>
      <w:tr w:rsidR="002003BA" w:rsidRPr="00C45F7F" w:rsidTr="002003BA">
        <w:tc>
          <w:tcPr>
            <w:tcW w:w="340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rPr>
                <w:bCs/>
                <w:sz w:val="18"/>
                <w:szCs w:val="18"/>
              </w:rPr>
            </w:pPr>
            <w:r w:rsidRPr="00C45F7F">
              <w:rPr>
                <w:bCs/>
                <w:sz w:val="18"/>
                <w:szCs w:val="18"/>
              </w:rPr>
              <w:t>A.18.</w:t>
            </w:r>
            <w:r w:rsidRPr="00C45F7F">
              <w:rPr>
                <w:bCs/>
                <w:sz w:val="18"/>
                <w:szCs w:val="18"/>
              </w:rPr>
              <w:tab/>
              <w:t>High temperature creep</w:t>
            </w:r>
          </w:p>
        </w:tc>
        <w:tc>
          <w:tcPr>
            <w:tcW w:w="993"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r w:rsidRPr="00C45F7F">
              <w:rPr>
                <w:bCs/>
                <w:sz w:val="18"/>
                <w:szCs w:val="18"/>
              </w:rPr>
              <w:t>X</w:t>
            </w:r>
          </w:p>
        </w:tc>
      </w:tr>
      <w:tr w:rsidR="002003BA" w:rsidRPr="00C45F7F" w:rsidTr="002003BA">
        <w:tc>
          <w:tcPr>
            <w:tcW w:w="340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rPr>
                <w:bCs/>
                <w:sz w:val="18"/>
                <w:szCs w:val="18"/>
              </w:rPr>
            </w:pPr>
            <w:r w:rsidRPr="00C45F7F">
              <w:rPr>
                <w:bCs/>
                <w:sz w:val="18"/>
                <w:szCs w:val="18"/>
              </w:rPr>
              <w:t>A.19.</w:t>
            </w:r>
            <w:r w:rsidRPr="00C45F7F">
              <w:rPr>
                <w:bCs/>
                <w:sz w:val="18"/>
                <w:szCs w:val="18"/>
              </w:rPr>
              <w:tab/>
              <w:t>Stress rupture</w:t>
            </w:r>
          </w:p>
        </w:tc>
        <w:tc>
          <w:tcPr>
            <w:tcW w:w="993"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r w:rsidRPr="00C45F7F">
              <w:rPr>
                <w:bCs/>
                <w:sz w:val="18"/>
                <w:szCs w:val="18"/>
              </w:rPr>
              <w:t>X</w:t>
            </w:r>
          </w:p>
        </w:tc>
      </w:tr>
      <w:tr w:rsidR="002003BA" w:rsidRPr="00C45F7F" w:rsidTr="002003BA">
        <w:tc>
          <w:tcPr>
            <w:tcW w:w="340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rPr>
                <w:bCs/>
                <w:sz w:val="18"/>
                <w:szCs w:val="18"/>
              </w:rPr>
            </w:pPr>
            <w:r w:rsidRPr="00C45F7F">
              <w:rPr>
                <w:bCs/>
                <w:sz w:val="18"/>
                <w:szCs w:val="18"/>
              </w:rPr>
              <w:t>A.20.</w:t>
            </w:r>
            <w:r w:rsidRPr="00C45F7F">
              <w:rPr>
                <w:bCs/>
                <w:sz w:val="18"/>
                <w:szCs w:val="18"/>
              </w:rPr>
              <w:tab/>
              <w:t>Drop test</w:t>
            </w:r>
          </w:p>
        </w:tc>
        <w:tc>
          <w:tcPr>
            <w:tcW w:w="993"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r w:rsidRPr="00C45F7F">
              <w:rPr>
                <w:bCs/>
                <w:sz w:val="18"/>
                <w:szCs w:val="18"/>
              </w:rPr>
              <w:t>X</w:t>
            </w:r>
          </w:p>
        </w:tc>
      </w:tr>
      <w:tr w:rsidR="002003BA" w:rsidRPr="00C45F7F" w:rsidTr="002003BA">
        <w:tc>
          <w:tcPr>
            <w:tcW w:w="340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rPr>
                <w:bCs/>
                <w:sz w:val="18"/>
                <w:szCs w:val="18"/>
              </w:rPr>
            </w:pPr>
            <w:r w:rsidRPr="00C45F7F">
              <w:rPr>
                <w:bCs/>
                <w:sz w:val="18"/>
                <w:szCs w:val="18"/>
              </w:rPr>
              <w:t>A.21.</w:t>
            </w:r>
            <w:r w:rsidRPr="00C45F7F">
              <w:rPr>
                <w:bCs/>
                <w:sz w:val="18"/>
                <w:szCs w:val="18"/>
              </w:rPr>
              <w:tab/>
              <w:t>Permeation</w:t>
            </w:r>
          </w:p>
        </w:tc>
        <w:tc>
          <w:tcPr>
            <w:tcW w:w="993"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r w:rsidRPr="00C45F7F">
              <w:rPr>
                <w:bCs/>
                <w:sz w:val="18"/>
                <w:szCs w:val="18"/>
              </w:rPr>
              <w:t>X</w:t>
            </w:r>
          </w:p>
        </w:tc>
      </w:tr>
      <w:tr w:rsidR="002003BA" w:rsidRPr="00C45F7F" w:rsidTr="002003BA">
        <w:tc>
          <w:tcPr>
            <w:tcW w:w="340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rPr>
                <w:bCs/>
                <w:sz w:val="18"/>
                <w:szCs w:val="18"/>
              </w:rPr>
            </w:pPr>
            <w:r w:rsidRPr="00C45F7F">
              <w:rPr>
                <w:bCs/>
                <w:sz w:val="18"/>
                <w:szCs w:val="18"/>
              </w:rPr>
              <w:t>A.25.</w:t>
            </w:r>
            <w:r w:rsidRPr="00C45F7F">
              <w:rPr>
                <w:bCs/>
                <w:sz w:val="18"/>
                <w:szCs w:val="18"/>
              </w:rPr>
              <w:tab/>
              <w:t>Boss torque test</w:t>
            </w:r>
          </w:p>
        </w:tc>
        <w:tc>
          <w:tcPr>
            <w:tcW w:w="993"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r w:rsidRPr="00C45F7F">
              <w:rPr>
                <w:bCs/>
                <w:sz w:val="18"/>
                <w:szCs w:val="18"/>
              </w:rPr>
              <w:t>X</w:t>
            </w:r>
          </w:p>
        </w:tc>
      </w:tr>
      <w:tr w:rsidR="002003BA" w:rsidRPr="00C45F7F" w:rsidTr="002003BA">
        <w:tc>
          <w:tcPr>
            <w:tcW w:w="340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rPr>
                <w:bCs/>
                <w:sz w:val="18"/>
                <w:szCs w:val="18"/>
              </w:rPr>
            </w:pPr>
            <w:r w:rsidRPr="00C45F7F">
              <w:rPr>
                <w:bCs/>
                <w:sz w:val="18"/>
                <w:szCs w:val="18"/>
              </w:rPr>
              <w:t>A.27.</w:t>
            </w:r>
            <w:r w:rsidRPr="00C45F7F">
              <w:rPr>
                <w:bCs/>
                <w:sz w:val="18"/>
                <w:szCs w:val="18"/>
              </w:rPr>
              <w:tab/>
              <w:t>Natural gas cycling</w:t>
            </w:r>
          </w:p>
        </w:tc>
        <w:tc>
          <w:tcPr>
            <w:tcW w:w="993"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r w:rsidRPr="00C45F7F">
              <w:rPr>
                <w:bCs/>
                <w:sz w:val="18"/>
                <w:szCs w:val="18"/>
              </w:rPr>
              <w:t>X</w:t>
            </w:r>
          </w:p>
        </w:tc>
      </w:tr>
      <w:tr w:rsidR="002003BA" w:rsidRPr="00C45F7F" w:rsidTr="002003BA">
        <w:tc>
          <w:tcPr>
            <w:tcW w:w="340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rPr>
                <w:bCs/>
                <w:sz w:val="18"/>
                <w:szCs w:val="18"/>
              </w:rPr>
            </w:pPr>
            <w:r w:rsidRPr="00C45F7F">
              <w:rPr>
                <w:bCs/>
                <w:sz w:val="18"/>
                <w:szCs w:val="18"/>
              </w:rPr>
              <w:t>A.6.</w:t>
            </w:r>
            <w:r w:rsidRPr="00C45F7F">
              <w:rPr>
                <w:bCs/>
                <w:sz w:val="18"/>
                <w:szCs w:val="18"/>
              </w:rPr>
              <w:tab/>
              <w:t>LBB assessment</w:t>
            </w:r>
          </w:p>
        </w:tc>
        <w:tc>
          <w:tcPr>
            <w:tcW w:w="993"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p>
        </w:tc>
      </w:tr>
      <w:tr w:rsidR="002003BA" w:rsidRPr="00C45F7F" w:rsidTr="002003BA">
        <w:tc>
          <w:tcPr>
            <w:tcW w:w="3402" w:type="dxa"/>
            <w:tcBorders>
              <w:left w:val="single" w:sz="2" w:space="0" w:color="000000"/>
              <w:bottom w:val="single" w:sz="1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rPr>
                <w:bCs/>
                <w:sz w:val="18"/>
                <w:szCs w:val="18"/>
              </w:rPr>
            </w:pPr>
            <w:r w:rsidRPr="00C45F7F">
              <w:rPr>
                <w:bCs/>
                <w:sz w:val="18"/>
                <w:szCs w:val="18"/>
              </w:rPr>
              <w:t>A.7.</w:t>
            </w:r>
            <w:r w:rsidRPr="00C45F7F">
              <w:rPr>
                <w:bCs/>
                <w:sz w:val="18"/>
                <w:szCs w:val="18"/>
              </w:rPr>
              <w:tab/>
              <w:t>Extreme temperature/cycle</w:t>
            </w:r>
          </w:p>
        </w:tc>
        <w:tc>
          <w:tcPr>
            <w:tcW w:w="993" w:type="dxa"/>
            <w:tcBorders>
              <w:left w:val="single" w:sz="2" w:space="0" w:color="000000"/>
              <w:bottom w:val="single" w:sz="1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bottom w:val="single" w:sz="1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bottom w:val="single" w:sz="1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bottom w:val="single" w:sz="12" w:space="0" w:color="000000"/>
              <w:right w:val="single" w:sz="2" w:space="0" w:color="000000"/>
            </w:tcBorders>
          </w:tcPr>
          <w:p w:rsidR="002003BA" w:rsidRPr="00C45F7F" w:rsidRDefault="002003BA" w:rsidP="00E45876">
            <w:pPr>
              <w:keepNext/>
              <w:keepLines/>
              <w:suppressAutoHyphens w:val="0"/>
              <w:autoSpaceDE w:val="0"/>
              <w:autoSpaceDN w:val="0"/>
              <w:adjustRightInd w:val="0"/>
              <w:spacing w:before="40" w:after="40" w:line="240" w:lineRule="auto"/>
              <w:jc w:val="center"/>
              <w:rPr>
                <w:bCs/>
                <w:sz w:val="18"/>
                <w:szCs w:val="18"/>
              </w:rPr>
            </w:pPr>
            <w:r w:rsidRPr="00C45F7F">
              <w:rPr>
                <w:bCs/>
                <w:sz w:val="18"/>
                <w:szCs w:val="18"/>
              </w:rPr>
              <w:t>X</w:t>
            </w:r>
          </w:p>
        </w:tc>
      </w:tr>
      <w:tr w:rsidR="002003BA" w:rsidRPr="00C45F7F" w:rsidTr="002003BA">
        <w:tc>
          <w:tcPr>
            <w:tcW w:w="7371" w:type="dxa"/>
            <w:gridSpan w:val="5"/>
            <w:tcBorders>
              <w:top w:val="single" w:sz="12" w:space="0" w:color="000000"/>
            </w:tcBorders>
          </w:tcPr>
          <w:p w:rsidR="002003BA" w:rsidRPr="00C45F7F" w:rsidRDefault="002003BA" w:rsidP="00E45876">
            <w:pPr>
              <w:keepNext/>
              <w:keepLines/>
              <w:suppressAutoHyphens w:val="0"/>
              <w:autoSpaceDE w:val="0"/>
              <w:autoSpaceDN w:val="0"/>
              <w:adjustRightInd w:val="0"/>
              <w:spacing w:line="240" w:lineRule="auto"/>
              <w:rPr>
                <w:bCs/>
                <w:sz w:val="18"/>
                <w:szCs w:val="18"/>
              </w:rPr>
            </w:pPr>
            <w:r w:rsidRPr="00C45F7F">
              <w:rPr>
                <w:bCs/>
                <w:sz w:val="18"/>
                <w:szCs w:val="18"/>
              </w:rPr>
              <w:t>X = required</w:t>
            </w:r>
          </w:p>
          <w:p w:rsidR="002003BA" w:rsidRPr="00C45F7F" w:rsidRDefault="002003BA" w:rsidP="00E45876">
            <w:pPr>
              <w:keepNext/>
              <w:keepLines/>
              <w:suppressAutoHyphens w:val="0"/>
              <w:autoSpaceDE w:val="0"/>
              <w:autoSpaceDN w:val="0"/>
              <w:adjustRightInd w:val="0"/>
              <w:spacing w:line="240" w:lineRule="auto"/>
              <w:rPr>
                <w:bCs/>
                <w:sz w:val="18"/>
                <w:szCs w:val="18"/>
              </w:rPr>
            </w:pPr>
            <w:r w:rsidRPr="00C45F7F">
              <w:rPr>
                <w:bCs/>
                <w:sz w:val="18"/>
                <w:szCs w:val="18"/>
              </w:rPr>
              <w:t>* = Not required for cylinders designed to ISO 9809 (ISO 9809 already provides for these tests).</w:t>
            </w:r>
          </w:p>
        </w:tc>
      </w:tr>
    </w:tbl>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Pr>
          <w:rFonts w:eastAsia="Calibri"/>
        </w:rPr>
        <w:t>…</w:t>
      </w:r>
    </w:p>
    <w:p w:rsidR="002003BA" w:rsidRPr="00C45F7F" w:rsidRDefault="002003BA" w:rsidP="002003BA">
      <w:pPr>
        <w:keepNext/>
        <w:keepLines/>
        <w:tabs>
          <w:tab w:val="left" w:pos="2268"/>
        </w:tabs>
        <w:suppressAutoHyphens w:val="0"/>
        <w:spacing w:before="120" w:line="240" w:lineRule="auto"/>
        <w:ind w:left="2268" w:right="1134" w:hanging="1134"/>
        <w:jc w:val="both"/>
        <w:rPr>
          <w:rFonts w:eastAsia="Calibri"/>
        </w:rPr>
      </w:pPr>
      <w:r>
        <w:rPr>
          <w:rFonts w:eastAsia="Calibri"/>
        </w:rPr>
        <w:lastRenderedPageBreak/>
        <w:t>…</w:t>
      </w:r>
    </w:p>
    <w:p w:rsidR="002003BA" w:rsidRPr="00C45F7F" w:rsidRDefault="002003BA" w:rsidP="002003BA">
      <w:pPr>
        <w:keepNext/>
        <w:keepLines/>
        <w:tabs>
          <w:tab w:val="left" w:pos="2268"/>
        </w:tabs>
        <w:suppressAutoHyphens w:val="0"/>
        <w:spacing w:before="120" w:line="240" w:lineRule="auto"/>
        <w:ind w:left="2268" w:right="1134" w:hanging="1134"/>
        <w:jc w:val="both"/>
        <w:rPr>
          <w:rFonts w:eastAsia="Calibri"/>
        </w:rPr>
      </w:pPr>
      <w:r w:rsidRPr="00C45F7F">
        <w:rPr>
          <w:rFonts w:eastAsia="Calibri"/>
        </w:rPr>
        <w:t>Table 6.7</w:t>
      </w:r>
    </w:p>
    <w:p w:rsidR="002003BA" w:rsidRPr="00C45F7F" w:rsidRDefault="002003BA" w:rsidP="002003BA">
      <w:pPr>
        <w:keepNext/>
        <w:keepLines/>
        <w:tabs>
          <w:tab w:val="left" w:pos="2268"/>
        </w:tabs>
        <w:suppressAutoHyphens w:val="0"/>
        <w:spacing w:line="240" w:lineRule="auto"/>
        <w:ind w:left="2268" w:right="1134" w:hanging="1134"/>
        <w:jc w:val="both"/>
        <w:rPr>
          <w:rFonts w:eastAsia="Calibri"/>
          <w:b/>
        </w:rPr>
      </w:pPr>
      <w:r w:rsidRPr="00C45F7F">
        <w:rPr>
          <w:rFonts w:eastAsia="Calibri"/>
          <w:b/>
        </w:rPr>
        <w:t>Change of design</w:t>
      </w:r>
    </w:p>
    <w:tbl>
      <w:tblPr>
        <w:tblW w:w="4087" w:type="pct"/>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05"/>
        <w:gridCol w:w="524"/>
        <w:gridCol w:w="408"/>
        <w:gridCol w:w="564"/>
        <w:gridCol w:w="419"/>
        <w:gridCol w:w="676"/>
        <w:gridCol w:w="464"/>
        <w:gridCol w:w="607"/>
        <w:gridCol w:w="612"/>
        <w:gridCol w:w="512"/>
        <w:gridCol w:w="500"/>
        <w:gridCol w:w="602"/>
        <w:gridCol w:w="464"/>
        <w:gridCol w:w="527"/>
      </w:tblGrid>
      <w:tr w:rsidR="002003BA" w:rsidRPr="00C45F7F" w:rsidTr="002003BA">
        <w:tc>
          <w:tcPr>
            <w:tcW w:w="637" w:type="pct"/>
            <w:tcBorders>
              <w:top w:val="single" w:sz="2" w:space="0" w:color="auto"/>
              <w:left w:val="single" w:sz="2" w:space="0" w:color="auto"/>
              <w:bottom w:val="nil"/>
              <w:right w:val="single" w:sz="2" w:space="0" w:color="auto"/>
            </w:tcBorders>
            <w:shd w:val="clear" w:color="auto" w:fill="auto"/>
          </w:tcPr>
          <w:p w:rsidR="002003BA" w:rsidRPr="00C45F7F" w:rsidRDefault="002003BA" w:rsidP="002003BA">
            <w:pPr>
              <w:keepNext/>
              <w:keepLines/>
              <w:spacing w:before="40" w:after="40" w:line="240" w:lineRule="auto"/>
              <w:ind w:left="28" w:right="28"/>
              <w:outlineLvl w:val="0"/>
              <w:rPr>
                <w:i/>
                <w:sz w:val="16"/>
              </w:rPr>
            </w:pPr>
          </w:p>
        </w:tc>
        <w:tc>
          <w:tcPr>
            <w:tcW w:w="4363" w:type="pct"/>
            <w:gridSpan w:val="13"/>
            <w:tcBorders>
              <w:top w:val="single" w:sz="2" w:space="0" w:color="auto"/>
              <w:left w:val="single" w:sz="2" w:space="0" w:color="auto"/>
              <w:right w:val="single" w:sz="2" w:space="0" w:color="auto"/>
            </w:tcBorders>
          </w:tcPr>
          <w:p w:rsidR="002003BA" w:rsidRPr="00C45F7F" w:rsidRDefault="002003BA" w:rsidP="002003BA">
            <w:pPr>
              <w:keepNext/>
              <w:keepLines/>
              <w:spacing w:before="40" w:after="40" w:line="240" w:lineRule="auto"/>
              <w:ind w:left="28" w:right="28"/>
              <w:jc w:val="center"/>
              <w:outlineLvl w:val="0"/>
              <w:rPr>
                <w:i/>
                <w:sz w:val="16"/>
              </w:rPr>
            </w:pPr>
            <w:r w:rsidRPr="00C45F7F">
              <w:rPr>
                <w:i/>
                <w:sz w:val="16"/>
              </w:rPr>
              <w:t>Type of test</w:t>
            </w:r>
          </w:p>
        </w:tc>
      </w:tr>
      <w:tr w:rsidR="002003BA" w:rsidRPr="00C45F7F" w:rsidTr="002003BA">
        <w:tc>
          <w:tcPr>
            <w:tcW w:w="637" w:type="pct"/>
            <w:tcBorders>
              <w:top w:val="nil"/>
              <w:left w:val="single" w:sz="2" w:space="0" w:color="auto"/>
              <w:bottom w:val="single" w:sz="12" w:space="0" w:color="auto"/>
              <w:right w:val="single" w:sz="2" w:space="0" w:color="auto"/>
            </w:tcBorders>
            <w:shd w:val="clear" w:color="auto" w:fill="auto"/>
            <w:vAlign w:val="bottom"/>
          </w:tcPr>
          <w:p w:rsidR="002003BA" w:rsidRPr="00C45F7F" w:rsidRDefault="002003BA" w:rsidP="002003BA">
            <w:pPr>
              <w:keepNext/>
              <w:keepLines/>
              <w:spacing w:before="40" w:after="40" w:line="240" w:lineRule="auto"/>
              <w:ind w:left="28" w:right="28"/>
              <w:outlineLvl w:val="0"/>
              <w:rPr>
                <w:i/>
                <w:sz w:val="16"/>
              </w:rPr>
            </w:pPr>
            <w:r w:rsidRPr="00C45F7F">
              <w:rPr>
                <w:i/>
                <w:sz w:val="16"/>
              </w:rPr>
              <w:t>Design change</w:t>
            </w:r>
          </w:p>
        </w:tc>
        <w:tc>
          <w:tcPr>
            <w:tcW w:w="332" w:type="pct"/>
            <w:tcBorders>
              <w:left w:val="single" w:sz="2" w:space="0" w:color="auto"/>
              <w:bottom w:val="single" w:sz="12" w:space="0" w:color="auto"/>
              <w:right w:val="single" w:sz="2" w:space="0" w:color="auto"/>
            </w:tcBorders>
            <w:vAlign w:val="bottom"/>
          </w:tcPr>
          <w:p w:rsidR="002003BA" w:rsidRPr="00C45F7F" w:rsidRDefault="002003BA" w:rsidP="002003BA">
            <w:pPr>
              <w:keepNext/>
              <w:keepLines/>
              <w:spacing w:before="40" w:after="40" w:line="240" w:lineRule="auto"/>
              <w:ind w:left="28" w:right="28"/>
              <w:jc w:val="center"/>
              <w:outlineLvl w:val="0"/>
              <w:rPr>
                <w:i/>
                <w:sz w:val="16"/>
              </w:rPr>
            </w:pPr>
            <w:r w:rsidRPr="00C45F7F">
              <w:rPr>
                <w:i/>
                <w:sz w:val="16"/>
              </w:rPr>
              <w:t>Perme</w:t>
            </w:r>
            <w:r w:rsidRPr="00C45F7F">
              <w:rPr>
                <w:i/>
                <w:sz w:val="16"/>
              </w:rPr>
              <w:softHyphen/>
              <w:t>ation</w:t>
            </w:r>
            <w:r>
              <w:rPr>
                <w:i/>
                <w:sz w:val="16"/>
              </w:rPr>
              <w:br/>
            </w:r>
            <w:r w:rsidRPr="00C45F7F">
              <w:rPr>
                <w:i/>
                <w:sz w:val="16"/>
              </w:rPr>
              <w:t>A.21</w:t>
            </w:r>
          </w:p>
        </w:tc>
        <w:tc>
          <w:tcPr>
            <w:tcW w:w="259" w:type="pct"/>
            <w:tcBorders>
              <w:left w:val="single" w:sz="2" w:space="0" w:color="auto"/>
              <w:bottom w:val="single" w:sz="12" w:space="0" w:color="auto"/>
              <w:right w:val="single" w:sz="2" w:space="0" w:color="auto"/>
            </w:tcBorders>
            <w:vAlign w:val="bottom"/>
          </w:tcPr>
          <w:p w:rsidR="002003BA" w:rsidRPr="00C45F7F" w:rsidRDefault="002003BA" w:rsidP="002003BA">
            <w:pPr>
              <w:keepNext/>
              <w:keepLines/>
              <w:spacing w:before="40" w:after="40" w:line="240" w:lineRule="auto"/>
              <w:ind w:left="28" w:right="28"/>
              <w:jc w:val="center"/>
              <w:outlineLvl w:val="0"/>
              <w:rPr>
                <w:i/>
                <w:sz w:val="16"/>
              </w:rPr>
            </w:pPr>
            <w:r w:rsidRPr="00C45F7F">
              <w:rPr>
                <w:bCs/>
                <w:i/>
                <w:sz w:val="16"/>
                <w:szCs w:val="16"/>
              </w:rPr>
              <w:t>Cycling</w:t>
            </w:r>
            <w:r>
              <w:rPr>
                <w:bCs/>
                <w:i/>
                <w:sz w:val="16"/>
                <w:szCs w:val="16"/>
              </w:rPr>
              <w:br/>
            </w:r>
            <w:r w:rsidRPr="00C45F7F">
              <w:rPr>
                <w:bCs/>
                <w:i/>
                <w:sz w:val="16"/>
                <w:szCs w:val="16"/>
              </w:rPr>
              <w:t>A.27</w:t>
            </w:r>
          </w:p>
        </w:tc>
        <w:tc>
          <w:tcPr>
            <w:tcW w:w="358" w:type="pct"/>
            <w:tcBorders>
              <w:left w:val="single" w:sz="2" w:space="0" w:color="auto"/>
              <w:bottom w:val="single" w:sz="12" w:space="0" w:color="auto"/>
              <w:right w:val="single" w:sz="2" w:space="0" w:color="auto"/>
            </w:tcBorders>
            <w:shd w:val="clear" w:color="auto" w:fill="auto"/>
            <w:vAlign w:val="bottom"/>
          </w:tcPr>
          <w:p w:rsidR="002003BA" w:rsidRPr="00C45F7F" w:rsidRDefault="002003BA" w:rsidP="002003BA">
            <w:pPr>
              <w:keepNext/>
              <w:keepLines/>
              <w:spacing w:before="40" w:after="40" w:line="240" w:lineRule="auto"/>
              <w:ind w:left="28" w:right="28"/>
              <w:jc w:val="center"/>
              <w:outlineLvl w:val="0"/>
              <w:rPr>
                <w:i/>
                <w:sz w:val="16"/>
              </w:rPr>
            </w:pPr>
            <w:r w:rsidRPr="00C45F7F">
              <w:rPr>
                <w:i/>
                <w:sz w:val="16"/>
              </w:rPr>
              <w:t>Hydro</w:t>
            </w:r>
            <w:r w:rsidRPr="00C45F7F">
              <w:rPr>
                <w:i/>
                <w:sz w:val="16"/>
              </w:rPr>
              <w:softHyphen/>
              <w:t>static Burst</w:t>
            </w:r>
            <w:r w:rsidRPr="00C45F7F">
              <w:rPr>
                <w:i/>
                <w:sz w:val="16"/>
              </w:rPr>
              <w:br/>
              <w:t>A.12</w:t>
            </w:r>
          </w:p>
        </w:tc>
        <w:tc>
          <w:tcPr>
            <w:tcW w:w="266" w:type="pct"/>
            <w:tcBorders>
              <w:left w:val="single" w:sz="2" w:space="0" w:color="auto"/>
              <w:bottom w:val="single" w:sz="12" w:space="0" w:color="auto"/>
              <w:right w:val="single" w:sz="2" w:space="0" w:color="auto"/>
            </w:tcBorders>
            <w:vAlign w:val="bottom"/>
          </w:tcPr>
          <w:p w:rsidR="002003BA" w:rsidRPr="00C45F7F" w:rsidRDefault="002003BA" w:rsidP="002003BA">
            <w:pPr>
              <w:keepNext/>
              <w:keepLines/>
              <w:spacing w:before="40" w:after="40" w:line="240" w:lineRule="auto"/>
              <w:ind w:left="28" w:right="28"/>
              <w:jc w:val="center"/>
              <w:outlineLvl w:val="0"/>
              <w:rPr>
                <w:i/>
                <w:sz w:val="16"/>
              </w:rPr>
            </w:pPr>
            <w:r w:rsidRPr="00C45F7F">
              <w:rPr>
                <w:i/>
                <w:sz w:val="16"/>
              </w:rPr>
              <w:t>LBB</w:t>
            </w:r>
            <w:r w:rsidRPr="00C45F7F">
              <w:rPr>
                <w:i/>
                <w:sz w:val="16"/>
              </w:rPr>
              <w:br/>
              <w:t>A.6</w:t>
            </w:r>
          </w:p>
        </w:tc>
        <w:tc>
          <w:tcPr>
            <w:tcW w:w="429" w:type="pct"/>
            <w:tcBorders>
              <w:left w:val="single" w:sz="2" w:space="0" w:color="auto"/>
              <w:bottom w:val="single" w:sz="12" w:space="0" w:color="auto"/>
              <w:right w:val="single" w:sz="2" w:space="0" w:color="auto"/>
            </w:tcBorders>
            <w:shd w:val="clear" w:color="auto" w:fill="auto"/>
            <w:vAlign w:val="bottom"/>
          </w:tcPr>
          <w:p w:rsidR="002003BA" w:rsidRPr="0049449A" w:rsidRDefault="002003BA" w:rsidP="002003BA">
            <w:pPr>
              <w:keepNext/>
              <w:keepLines/>
              <w:spacing w:before="40" w:after="40" w:line="240" w:lineRule="auto"/>
              <w:ind w:left="28" w:right="28"/>
              <w:jc w:val="center"/>
              <w:outlineLvl w:val="0"/>
              <w:rPr>
                <w:i/>
                <w:sz w:val="16"/>
              </w:rPr>
            </w:pPr>
            <w:r w:rsidRPr="00043762">
              <w:rPr>
                <w:i/>
                <w:sz w:val="16"/>
                <w:lang w:val="fr-CH"/>
              </w:rPr>
              <w:t xml:space="preserve">Pressure cycle at </w:t>
            </w:r>
            <w:proofErr w:type="spellStart"/>
            <w:r w:rsidRPr="00043762">
              <w:rPr>
                <w:i/>
                <w:sz w:val="16"/>
                <w:lang w:val="fr-CH"/>
              </w:rPr>
              <w:t>ambient</w:t>
            </w:r>
            <w:proofErr w:type="spellEnd"/>
            <w:r w:rsidRPr="00043762">
              <w:rPr>
                <w:i/>
                <w:sz w:val="16"/>
                <w:lang w:val="fr-CH"/>
              </w:rPr>
              <w:t xml:space="preserve"> </w:t>
            </w:r>
            <w:proofErr w:type="spellStart"/>
            <w:r w:rsidRPr="00043762">
              <w:rPr>
                <w:i/>
                <w:sz w:val="16"/>
                <w:lang w:val="fr-CH"/>
              </w:rPr>
              <w:t>temp</w:t>
            </w:r>
            <w:proofErr w:type="spellEnd"/>
            <w:r w:rsidRPr="00043762">
              <w:rPr>
                <w:i/>
                <w:sz w:val="16"/>
                <w:lang w:val="fr-CH"/>
              </w:rPr>
              <w:t>.</w:t>
            </w:r>
            <w:r w:rsidRPr="00043762">
              <w:rPr>
                <w:i/>
                <w:sz w:val="16"/>
                <w:lang w:val="fr-CH"/>
              </w:rPr>
              <w:br/>
            </w:r>
            <w:r w:rsidRPr="0049449A">
              <w:rPr>
                <w:i/>
                <w:sz w:val="16"/>
              </w:rPr>
              <w:t>A.13</w:t>
            </w:r>
          </w:p>
        </w:tc>
        <w:tc>
          <w:tcPr>
            <w:tcW w:w="294" w:type="pct"/>
            <w:tcBorders>
              <w:left w:val="single" w:sz="2" w:space="0" w:color="auto"/>
              <w:bottom w:val="single" w:sz="12" w:space="0" w:color="auto"/>
              <w:right w:val="single" w:sz="2" w:space="0" w:color="auto"/>
            </w:tcBorders>
            <w:shd w:val="clear" w:color="auto" w:fill="auto"/>
            <w:vAlign w:val="bottom"/>
          </w:tcPr>
          <w:p w:rsidR="002003BA" w:rsidRPr="00C45F7F" w:rsidRDefault="002003BA" w:rsidP="002003BA">
            <w:pPr>
              <w:keepNext/>
              <w:keepLines/>
              <w:spacing w:before="40" w:after="40" w:line="240" w:lineRule="auto"/>
              <w:ind w:left="28" w:right="28"/>
              <w:jc w:val="center"/>
              <w:outlineLvl w:val="0"/>
              <w:rPr>
                <w:i/>
                <w:sz w:val="16"/>
              </w:rPr>
            </w:pPr>
            <w:r w:rsidRPr="00C45F7F">
              <w:rPr>
                <w:i/>
                <w:sz w:val="16"/>
              </w:rPr>
              <w:t>Bon</w:t>
            </w:r>
            <w:r w:rsidR="00E45876">
              <w:rPr>
                <w:i/>
                <w:sz w:val="16"/>
              </w:rPr>
              <w:t xml:space="preserve"> </w:t>
            </w:r>
            <w:r w:rsidRPr="00C45F7F">
              <w:rPr>
                <w:i/>
                <w:sz w:val="16"/>
              </w:rPr>
              <w:t>fire</w:t>
            </w:r>
            <w:r>
              <w:rPr>
                <w:i/>
                <w:sz w:val="16"/>
              </w:rPr>
              <w:br/>
            </w:r>
            <w:r w:rsidRPr="00C45F7F">
              <w:rPr>
                <w:i/>
                <w:sz w:val="16"/>
              </w:rPr>
              <w:t>A.15</w:t>
            </w:r>
          </w:p>
        </w:tc>
        <w:tc>
          <w:tcPr>
            <w:tcW w:w="385" w:type="pct"/>
            <w:tcBorders>
              <w:left w:val="single" w:sz="2" w:space="0" w:color="auto"/>
              <w:bottom w:val="single" w:sz="12" w:space="0" w:color="auto"/>
              <w:right w:val="single" w:sz="2" w:space="0" w:color="auto"/>
            </w:tcBorders>
            <w:shd w:val="clear" w:color="auto" w:fill="auto"/>
            <w:vAlign w:val="bottom"/>
          </w:tcPr>
          <w:p w:rsidR="002003BA" w:rsidRPr="00C45F7F" w:rsidRDefault="002003BA" w:rsidP="002003BA">
            <w:pPr>
              <w:keepNext/>
              <w:keepLines/>
              <w:spacing w:before="40" w:after="40" w:line="240" w:lineRule="auto"/>
              <w:ind w:left="28" w:right="28"/>
              <w:jc w:val="center"/>
              <w:outlineLvl w:val="0"/>
              <w:rPr>
                <w:i/>
                <w:sz w:val="16"/>
              </w:rPr>
            </w:pPr>
            <w:r w:rsidRPr="00C45F7F">
              <w:rPr>
                <w:i/>
                <w:sz w:val="16"/>
              </w:rPr>
              <w:t>Penetra</w:t>
            </w:r>
            <w:r w:rsidRPr="00C45F7F">
              <w:rPr>
                <w:i/>
                <w:sz w:val="16"/>
              </w:rPr>
              <w:softHyphen/>
              <w:t>tion</w:t>
            </w:r>
            <w:r w:rsidRPr="00C45F7F">
              <w:rPr>
                <w:i/>
                <w:sz w:val="16"/>
              </w:rPr>
              <w:br/>
              <w:t>A.16</w:t>
            </w:r>
          </w:p>
        </w:tc>
        <w:tc>
          <w:tcPr>
            <w:tcW w:w="388" w:type="pct"/>
            <w:tcBorders>
              <w:left w:val="single" w:sz="2" w:space="0" w:color="auto"/>
              <w:bottom w:val="single" w:sz="12" w:space="0" w:color="auto"/>
              <w:right w:val="single" w:sz="2" w:space="0" w:color="auto"/>
            </w:tcBorders>
            <w:vAlign w:val="bottom"/>
          </w:tcPr>
          <w:p w:rsidR="002003BA" w:rsidRPr="00C45F7F" w:rsidRDefault="002003BA" w:rsidP="002003BA">
            <w:pPr>
              <w:keepNext/>
              <w:keepLines/>
              <w:spacing w:before="40" w:after="40" w:line="240" w:lineRule="auto"/>
              <w:ind w:left="28" w:right="28"/>
              <w:jc w:val="center"/>
              <w:outlineLvl w:val="0"/>
              <w:rPr>
                <w:i/>
                <w:sz w:val="16"/>
              </w:rPr>
            </w:pPr>
            <w:r w:rsidRPr="00C45F7F">
              <w:rPr>
                <w:i/>
                <w:sz w:val="16"/>
              </w:rPr>
              <w:t>Environ</w:t>
            </w:r>
            <w:r w:rsidRPr="00C45F7F">
              <w:rPr>
                <w:i/>
                <w:sz w:val="16"/>
              </w:rPr>
              <w:softHyphen/>
              <w:t>mental</w:t>
            </w:r>
            <w:r w:rsidRPr="00C45F7F">
              <w:rPr>
                <w:i/>
                <w:sz w:val="16"/>
              </w:rPr>
              <w:br/>
              <w:t>A.14</w:t>
            </w:r>
          </w:p>
        </w:tc>
        <w:tc>
          <w:tcPr>
            <w:tcW w:w="325" w:type="pct"/>
            <w:tcBorders>
              <w:left w:val="single" w:sz="2" w:space="0" w:color="auto"/>
              <w:bottom w:val="single" w:sz="12" w:space="0" w:color="auto"/>
              <w:right w:val="single" w:sz="2" w:space="0" w:color="auto"/>
            </w:tcBorders>
            <w:shd w:val="clear" w:color="auto" w:fill="auto"/>
            <w:vAlign w:val="bottom"/>
          </w:tcPr>
          <w:p w:rsidR="002003BA" w:rsidRPr="00C45F7F" w:rsidRDefault="002003BA" w:rsidP="002003BA">
            <w:pPr>
              <w:keepNext/>
              <w:keepLines/>
              <w:spacing w:before="40" w:after="40" w:line="240" w:lineRule="auto"/>
              <w:ind w:left="28" w:right="28"/>
              <w:jc w:val="center"/>
              <w:outlineLvl w:val="0"/>
              <w:rPr>
                <w:i/>
                <w:sz w:val="16"/>
              </w:rPr>
            </w:pPr>
            <w:r w:rsidRPr="00C45F7F">
              <w:rPr>
                <w:i/>
                <w:sz w:val="16"/>
              </w:rPr>
              <w:t>Flaw tole</w:t>
            </w:r>
            <w:r w:rsidRPr="00C45F7F">
              <w:rPr>
                <w:i/>
                <w:sz w:val="16"/>
              </w:rPr>
              <w:softHyphen/>
              <w:t>rance</w:t>
            </w:r>
            <w:r w:rsidRPr="00C45F7F">
              <w:rPr>
                <w:i/>
                <w:sz w:val="16"/>
              </w:rPr>
              <w:br/>
              <w:t>A.17</w:t>
            </w:r>
          </w:p>
        </w:tc>
        <w:tc>
          <w:tcPr>
            <w:tcW w:w="317" w:type="pct"/>
            <w:tcBorders>
              <w:left w:val="single" w:sz="2" w:space="0" w:color="auto"/>
              <w:bottom w:val="single" w:sz="12" w:space="0" w:color="auto"/>
              <w:right w:val="single" w:sz="2" w:space="0" w:color="auto"/>
            </w:tcBorders>
            <w:vAlign w:val="bottom"/>
          </w:tcPr>
          <w:p w:rsidR="002003BA" w:rsidRPr="00C45F7F" w:rsidRDefault="002003BA" w:rsidP="002003BA">
            <w:pPr>
              <w:keepNext/>
              <w:keepLines/>
              <w:spacing w:before="40" w:after="40" w:line="240" w:lineRule="auto"/>
              <w:ind w:left="28" w:right="28"/>
              <w:jc w:val="center"/>
              <w:outlineLvl w:val="0"/>
              <w:rPr>
                <w:i/>
                <w:sz w:val="16"/>
              </w:rPr>
            </w:pPr>
            <w:r w:rsidRPr="00C45F7F">
              <w:rPr>
                <w:i/>
                <w:sz w:val="16"/>
              </w:rPr>
              <w:t>High temp. creep A.18</w:t>
            </w:r>
          </w:p>
        </w:tc>
        <w:tc>
          <w:tcPr>
            <w:tcW w:w="382" w:type="pct"/>
            <w:tcBorders>
              <w:left w:val="single" w:sz="2" w:space="0" w:color="auto"/>
              <w:bottom w:val="single" w:sz="12" w:space="0" w:color="auto"/>
              <w:right w:val="single" w:sz="2" w:space="0" w:color="auto"/>
            </w:tcBorders>
            <w:vAlign w:val="bottom"/>
          </w:tcPr>
          <w:p w:rsidR="002003BA" w:rsidRPr="00C45F7F" w:rsidRDefault="002003BA" w:rsidP="002003BA">
            <w:pPr>
              <w:keepNext/>
              <w:keepLines/>
              <w:spacing w:before="40" w:after="40" w:line="240" w:lineRule="auto"/>
              <w:ind w:left="28" w:right="28"/>
              <w:jc w:val="center"/>
              <w:outlineLvl w:val="0"/>
              <w:rPr>
                <w:i/>
                <w:sz w:val="16"/>
              </w:rPr>
            </w:pPr>
            <w:r>
              <w:rPr>
                <w:i/>
                <w:sz w:val="16"/>
              </w:rPr>
              <w:t>Stress rupture</w:t>
            </w:r>
            <w:r>
              <w:rPr>
                <w:i/>
                <w:sz w:val="16"/>
              </w:rPr>
              <w:br/>
            </w:r>
            <w:r w:rsidRPr="00C45F7F">
              <w:rPr>
                <w:i/>
                <w:sz w:val="16"/>
              </w:rPr>
              <w:t>A.19</w:t>
            </w:r>
          </w:p>
        </w:tc>
        <w:tc>
          <w:tcPr>
            <w:tcW w:w="294" w:type="pct"/>
            <w:tcBorders>
              <w:left w:val="single" w:sz="2" w:space="0" w:color="auto"/>
              <w:bottom w:val="single" w:sz="12" w:space="0" w:color="auto"/>
              <w:right w:val="single" w:sz="2" w:space="0" w:color="auto"/>
            </w:tcBorders>
            <w:shd w:val="clear" w:color="auto" w:fill="auto"/>
            <w:vAlign w:val="bottom"/>
          </w:tcPr>
          <w:p w:rsidR="002003BA" w:rsidRPr="00C45F7F" w:rsidRDefault="002003BA" w:rsidP="002003BA">
            <w:pPr>
              <w:keepNext/>
              <w:keepLines/>
              <w:spacing w:before="40" w:after="40" w:line="240" w:lineRule="auto"/>
              <w:ind w:left="28" w:right="28"/>
              <w:jc w:val="center"/>
              <w:outlineLvl w:val="0"/>
              <w:rPr>
                <w:i/>
                <w:sz w:val="16"/>
              </w:rPr>
            </w:pPr>
            <w:r w:rsidRPr="00C45F7F">
              <w:rPr>
                <w:i/>
                <w:sz w:val="16"/>
              </w:rPr>
              <w:t>Drop test</w:t>
            </w:r>
            <w:r>
              <w:rPr>
                <w:i/>
                <w:sz w:val="16"/>
              </w:rPr>
              <w:br/>
            </w:r>
            <w:r w:rsidRPr="00C45F7F">
              <w:rPr>
                <w:i/>
                <w:sz w:val="16"/>
              </w:rPr>
              <w:t>A.20</w:t>
            </w:r>
          </w:p>
        </w:tc>
        <w:tc>
          <w:tcPr>
            <w:tcW w:w="334" w:type="pct"/>
            <w:tcBorders>
              <w:left w:val="single" w:sz="2" w:space="0" w:color="auto"/>
              <w:bottom w:val="single" w:sz="12" w:space="0" w:color="auto"/>
              <w:right w:val="single" w:sz="2" w:space="0" w:color="auto"/>
            </w:tcBorders>
            <w:shd w:val="clear" w:color="auto" w:fill="auto"/>
            <w:vAlign w:val="bottom"/>
          </w:tcPr>
          <w:p w:rsidR="002003BA" w:rsidRPr="00C45F7F" w:rsidRDefault="002003BA" w:rsidP="002003BA">
            <w:pPr>
              <w:keepNext/>
              <w:keepLines/>
              <w:suppressAutoHyphens w:val="0"/>
              <w:autoSpaceDE w:val="0"/>
              <w:autoSpaceDN w:val="0"/>
              <w:adjustRightInd w:val="0"/>
              <w:spacing w:before="40" w:after="40" w:line="240" w:lineRule="auto"/>
              <w:ind w:left="28" w:right="28"/>
              <w:jc w:val="center"/>
              <w:rPr>
                <w:i/>
                <w:sz w:val="16"/>
              </w:rPr>
            </w:pPr>
            <w:r w:rsidRPr="00C45F7F">
              <w:rPr>
                <w:bCs/>
                <w:i/>
                <w:sz w:val="16"/>
                <w:szCs w:val="16"/>
              </w:rPr>
              <w:t>Boss torque</w:t>
            </w:r>
            <w:r>
              <w:rPr>
                <w:bCs/>
                <w:i/>
                <w:sz w:val="16"/>
                <w:szCs w:val="16"/>
              </w:rPr>
              <w:br/>
            </w:r>
            <w:r w:rsidRPr="00C45F7F">
              <w:rPr>
                <w:bCs/>
                <w:i/>
                <w:sz w:val="16"/>
                <w:szCs w:val="16"/>
              </w:rPr>
              <w:t>A.25</w:t>
            </w:r>
          </w:p>
        </w:tc>
      </w:tr>
      <w:tr w:rsidR="002003BA" w:rsidRPr="00C45F7F" w:rsidTr="002003BA">
        <w:tc>
          <w:tcPr>
            <w:tcW w:w="637" w:type="pct"/>
            <w:tcBorders>
              <w:top w:val="single" w:sz="12" w:space="0" w:color="auto"/>
              <w:left w:val="single" w:sz="2" w:space="0" w:color="auto"/>
              <w:right w:val="single" w:sz="2" w:space="0" w:color="auto"/>
            </w:tcBorders>
            <w:shd w:val="clear" w:color="auto" w:fill="auto"/>
          </w:tcPr>
          <w:p w:rsidR="002003BA" w:rsidRPr="00C45F7F" w:rsidRDefault="002003BA" w:rsidP="002003BA">
            <w:pPr>
              <w:keepNext/>
              <w:keepLines/>
              <w:spacing w:before="40" w:after="40" w:line="240" w:lineRule="auto"/>
              <w:ind w:left="28" w:right="28"/>
              <w:outlineLvl w:val="0"/>
              <w:rPr>
                <w:sz w:val="16"/>
                <w:szCs w:val="16"/>
              </w:rPr>
            </w:pPr>
            <w:r w:rsidRPr="00C45F7F">
              <w:rPr>
                <w:sz w:val="16"/>
                <w:szCs w:val="16"/>
              </w:rPr>
              <w:t>Fibre manufacturer</w:t>
            </w:r>
          </w:p>
        </w:tc>
        <w:tc>
          <w:tcPr>
            <w:tcW w:w="332" w:type="pct"/>
            <w:tcBorders>
              <w:top w:val="single" w:sz="12" w:space="0" w:color="auto"/>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259" w:type="pct"/>
            <w:tcBorders>
              <w:top w:val="single" w:sz="12" w:space="0" w:color="auto"/>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58" w:type="pct"/>
            <w:tcBorders>
              <w:top w:val="single" w:sz="12" w:space="0" w:color="auto"/>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66" w:type="pct"/>
            <w:tcBorders>
              <w:top w:val="single" w:sz="12" w:space="0" w:color="auto"/>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429" w:type="pct"/>
            <w:tcBorders>
              <w:top w:val="single" w:sz="12" w:space="0" w:color="auto"/>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94" w:type="pct"/>
            <w:tcBorders>
              <w:top w:val="single" w:sz="12" w:space="0" w:color="auto"/>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85" w:type="pct"/>
            <w:tcBorders>
              <w:top w:val="single" w:sz="12" w:space="0" w:color="auto"/>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88" w:type="pct"/>
            <w:tcBorders>
              <w:top w:val="single" w:sz="12" w:space="0" w:color="auto"/>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25" w:type="pct"/>
            <w:tcBorders>
              <w:top w:val="single" w:sz="12" w:space="0" w:color="auto"/>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17" w:type="pct"/>
            <w:tcBorders>
              <w:top w:val="single" w:sz="12" w:space="0" w:color="auto"/>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82" w:type="pct"/>
            <w:tcBorders>
              <w:top w:val="single" w:sz="12" w:space="0" w:color="auto"/>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94" w:type="pct"/>
            <w:tcBorders>
              <w:top w:val="single" w:sz="12" w:space="0" w:color="auto"/>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34" w:type="pct"/>
            <w:tcBorders>
              <w:top w:val="single" w:sz="12" w:space="0" w:color="auto"/>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r>
      <w:tr w:rsidR="002003BA" w:rsidRPr="00C45F7F" w:rsidTr="002003BA">
        <w:tc>
          <w:tcPr>
            <w:tcW w:w="637" w:type="pct"/>
            <w:tcBorders>
              <w:left w:val="single" w:sz="2" w:space="0" w:color="auto"/>
              <w:right w:val="single" w:sz="2" w:space="0" w:color="auto"/>
            </w:tcBorders>
            <w:shd w:val="clear" w:color="auto" w:fill="auto"/>
          </w:tcPr>
          <w:p w:rsidR="002003BA" w:rsidRPr="00C45F7F" w:rsidRDefault="002003BA" w:rsidP="002003B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Metal liner material (g)</w:t>
            </w:r>
          </w:p>
        </w:tc>
        <w:tc>
          <w:tcPr>
            <w:tcW w:w="332"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259"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58"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66"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429"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94"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5"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8"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25"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17"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2"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94"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X(h)</w:t>
            </w:r>
          </w:p>
        </w:tc>
        <w:tc>
          <w:tcPr>
            <w:tcW w:w="334"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r>
      <w:tr w:rsidR="002003BA" w:rsidRPr="00C45F7F" w:rsidTr="002003BA">
        <w:tc>
          <w:tcPr>
            <w:tcW w:w="637" w:type="pct"/>
            <w:tcBorders>
              <w:left w:val="single" w:sz="2" w:space="0" w:color="auto"/>
              <w:right w:val="single" w:sz="2" w:space="0" w:color="auto"/>
            </w:tcBorders>
            <w:shd w:val="clear" w:color="auto" w:fill="auto"/>
          </w:tcPr>
          <w:p w:rsidR="002003BA" w:rsidRPr="00C45F7F" w:rsidRDefault="002003BA" w:rsidP="002003B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Plastic liner material</w:t>
            </w:r>
          </w:p>
        </w:tc>
        <w:tc>
          <w:tcPr>
            <w:tcW w:w="332"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59"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58"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66"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429"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5"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88"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25"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17"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2"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34"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r>
      <w:tr w:rsidR="002003BA" w:rsidRPr="00C45F7F" w:rsidTr="002003BA">
        <w:tc>
          <w:tcPr>
            <w:tcW w:w="637" w:type="pct"/>
            <w:tcBorders>
              <w:left w:val="single" w:sz="2" w:space="0" w:color="auto"/>
              <w:right w:val="single" w:sz="2" w:space="0" w:color="auto"/>
            </w:tcBorders>
            <w:shd w:val="clear" w:color="auto" w:fill="auto"/>
          </w:tcPr>
          <w:p w:rsidR="002003BA" w:rsidRPr="00C45F7F" w:rsidRDefault="002003BA" w:rsidP="002003B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Fibre material</w:t>
            </w:r>
          </w:p>
        </w:tc>
        <w:tc>
          <w:tcPr>
            <w:tcW w:w="332"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259"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58"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66"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429"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94"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5"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8"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25"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17"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2"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94"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34"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r>
      <w:tr w:rsidR="002003BA" w:rsidRPr="00C45F7F" w:rsidTr="002003BA">
        <w:tc>
          <w:tcPr>
            <w:tcW w:w="637" w:type="pct"/>
            <w:tcBorders>
              <w:left w:val="single" w:sz="2" w:space="0" w:color="auto"/>
              <w:right w:val="single" w:sz="2" w:space="0" w:color="auto"/>
            </w:tcBorders>
            <w:shd w:val="clear" w:color="auto" w:fill="auto"/>
          </w:tcPr>
          <w:p w:rsidR="002003BA" w:rsidRPr="00C45F7F" w:rsidRDefault="002003BA" w:rsidP="002003B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Resin material</w:t>
            </w:r>
          </w:p>
        </w:tc>
        <w:tc>
          <w:tcPr>
            <w:tcW w:w="332"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259"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58"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266"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429"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85"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8"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25"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17"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2"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34"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r>
      <w:tr w:rsidR="002003BA" w:rsidRPr="00C45F7F" w:rsidTr="002003BA">
        <w:tc>
          <w:tcPr>
            <w:tcW w:w="637" w:type="pct"/>
            <w:tcBorders>
              <w:left w:val="single" w:sz="2" w:space="0" w:color="auto"/>
              <w:right w:val="single" w:sz="2" w:space="0" w:color="auto"/>
            </w:tcBorders>
            <w:shd w:val="clear" w:color="auto" w:fill="auto"/>
          </w:tcPr>
          <w:p w:rsidR="002003BA" w:rsidRPr="00C45F7F" w:rsidRDefault="002003BA" w:rsidP="002003B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Diameter change</w:t>
            </w:r>
            <w:r w:rsidRPr="00C45F7F">
              <w:rPr>
                <w:bCs/>
                <w:sz w:val="16"/>
                <w:szCs w:val="16"/>
              </w:rPr>
              <w:br/>
            </w:r>
            <w:r w:rsidRPr="00C45F7F">
              <w:rPr>
                <w:bCs/>
                <w:sz w:val="16"/>
                <w:szCs w:val="16"/>
              </w:rPr>
              <w:sym w:font="Symbol" w:char="F0A3"/>
            </w:r>
            <w:r w:rsidRPr="00C45F7F">
              <w:rPr>
                <w:bCs/>
                <w:sz w:val="16"/>
                <w:szCs w:val="16"/>
              </w:rPr>
              <w:t xml:space="preserve"> 20 per cent</w:t>
            </w:r>
          </w:p>
        </w:tc>
        <w:tc>
          <w:tcPr>
            <w:tcW w:w="332"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259"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58"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66"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429"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94"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85"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X(e)</w:t>
            </w:r>
          </w:p>
        </w:tc>
        <w:tc>
          <w:tcPr>
            <w:tcW w:w="388"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25"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17"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82"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34"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r>
      <w:tr w:rsidR="002003BA" w:rsidRPr="00C45F7F" w:rsidTr="002003BA">
        <w:tc>
          <w:tcPr>
            <w:tcW w:w="637" w:type="pct"/>
            <w:tcBorders>
              <w:left w:val="single" w:sz="2" w:space="0" w:color="auto"/>
              <w:right w:val="single" w:sz="2" w:space="0" w:color="auto"/>
            </w:tcBorders>
            <w:shd w:val="clear" w:color="auto" w:fill="auto"/>
          </w:tcPr>
          <w:p w:rsidR="002003BA" w:rsidRPr="00C45F7F" w:rsidRDefault="002003BA" w:rsidP="002003B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Diameter change (b)</w:t>
            </w:r>
            <w:r w:rsidRPr="00C45F7F">
              <w:rPr>
                <w:bCs/>
                <w:sz w:val="16"/>
                <w:szCs w:val="16"/>
              </w:rPr>
              <w:br/>
              <w:t>&gt; 20 per cent</w:t>
            </w:r>
          </w:p>
        </w:tc>
        <w:tc>
          <w:tcPr>
            <w:tcW w:w="332"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259"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58"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66"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429"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94"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5"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8"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25"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17"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82"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roofErr w:type="spellStart"/>
            <w:r w:rsidRPr="00C45F7F">
              <w:rPr>
                <w:bCs/>
                <w:sz w:val="16"/>
                <w:szCs w:val="16"/>
              </w:rPr>
              <w:t>i</w:t>
            </w:r>
            <w:proofErr w:type="spellEnd"/>
            <w:r w:rsidRPr="00C45F7F">
              <w:rPr>
                <w:bCs/>
                <w:sz w:val="16"/>
                <w:szCs w:val="16"/>
              </w:rPr>
              <w:t>)</w:t>
            </w:r>
          </w:p>
        </w:tc>
        <w:tc>
          <w:tcPr>
            <w:tcW w:w="334"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r>
      <w:tr w:rsidR="002003BA" w:rsidRPr="00C45F7F" w:rsidTr="002003BA">
        <w:tc>
          <w:tcPr>
            <w:tcW w:w="637" w:type="pct"/>
            <w:tcBorders>
              <w:left w:val="single" w:sz="2" w:space="0" w:color="auto"/>
              <w:right w:val="single" w:sz="2" w:space="0" w:color="auto"/>
            </w:tcBorders>
            <w:shd w:val="clear" w:color="auto" w:fill="auto"/>
          </w:tcPr>
          <w:p w:rsidR="002003BA" w:rsidRPr="00C45F7F" w:rsidRDefault="002003BA" w:rsidP="002003B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Length change</w:t>
            </w:r>
            <w:r w:rsidRPr="00C45F7F">
              <w:rPr>
                <w:bCs/>
                <w:sz w:val="16"/>
                <w:szCs w:val="16"/>
              </w:rPr>
              <w:br/>
            </w:r>
            <w:r w:rsidRPr="00C45F7F">
              <w:rPr>
                <w:bCs/>
                <w:sz w:val="16"/>
                <w:szCs w:val="16"/>
              </w:rPr>
              <w:sym w:font="Symbol" w:char="F0A3"/>
            </w:r>
            <w:r w:rsidRPr="00C45F7F">
              <w:rPr>
                <w:bCs/>
                <w:sz w:val="16"/>
                <w:szCs w:val="16"/>
              </w:rPr>
              <w:t xml:space="preserve"> 50 per cent</w:t>
            </w:r>
          </w:p>
        </w:tc>
        <w:tc>
          <w:tcPr>
            <w:tcW w:w="332"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259"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58"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66"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429"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X(a)</w:t>
            </w:r>
          </w:p>
        </w:tc>
        <w:tc>
          <w:tcPr>
            <w:tcW w:w="385"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88"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25"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17"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82"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34"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r>
      <w:tr w:rsidR="002003BA" w:rsidRPr="00C45F7F" w:rsidTr="002003BA">
        <w:tc>
          <w:tcPr>
            <w:tcW w:w="637" w:type="pct"/>
            <w:tcBorders>
              <w:left w:val="single" w:sz="2" w:space="0" w:color="auto"/>
              <w:right w:val="single" w:sz="2" w:space="0" w:color="auto"/>
            </w:tcBorders>
            <w:shd w:val="clear" w:color="auto" w:fill="auto"/>
          </w:tcPr>
          <w:p w:rsidR="002003BA" w:rsidRPr="00C45F7F" w:rsidRDefault="002003BA" w:rsidP="002003B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Length change</w:t>
            </w:r>
            <w:r w:rsidRPr="00C45F7F">
              <w:rPr>
                <w:bCs/>
                <w:sz w:val="16"/>
                <w:szCs w:val="16"/>
              </w:rPr>
              <w:br/>
              <w:t>&gt; 50 per cent</w:t>
            </w:r>
          </w:p>
        </w:tc>
        <w:tc>
          <w:tcPr>
            <w:tcW w:w="332"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259"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58"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66"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429"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94"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X(a)</w:t>
            </w:r>
          </w:p>
        </w:tc>
        <w:tc>
          <w:tcPr>
            <w:tcW w:w="385"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88"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25"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17"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82"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roofErr w:type="spellStart"/>
            <w:r w:rsidRPr="00C45F7F">
              <w:rPr>
                <w:bCs/>
                <w:sz w:val="16"/>
                <w:szCs w:val="16"/>
              </w:rPr>
              <w:t>i</w:t>
            </w:r>
            <w:proofErr w:type="spellEnd"/>
            <w:r w:rsidRPr="00C45F7F">
              <w:rPr>
                <w:bCs/>
                <w:sz w:val="16"/>
                <w:szCs w:val="16"/>
              </w:rPr>
              <w:t>)</w:t>
            </w:r>
          </w:p>
        </w:tc>
        <w:tc>
          <w:tcPr>
            <w:tcW w:w="334"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r>
      <w:tr w:rsidR="002003BA" w:rsidRPr="00C45F7F" w:rsidTr="002003BA">
        <w:tc>
          <w:tcPr>
            <w:tcW w:w="637" w:type="pct"/>
            <w:tcBorders>
              <w:left w:val="single" w:sz="2" w:space="0" w:color="auto"/>
              <w:right w:val="single" w:sz="2" w:space="0" w:color="auto"/>
            </w:tcBorders>
            <w:shd w:val="clear" w:color="auto" w:fill="auto"/>
          </w:tcPr>
          <w:p w:rsidR="002003BA" w:rsidRPr="00C45F7F" w:rsidRDefault="002003BA" w:rsidP="002003BA">
            <w:pPr>
              <w:keepNext/>
              <w:keepLines/>
              <w:suppressAutoHyphens w:val="0"/>
              <w:autoSpaceDE w:val="0"/>
              <w:autoSpaceDN w:val="0"/>
              <w:adjustRightInd w:val="0"/>
              <w:spacing w:before="40" w:after="40" w:line="240" w:lineRule="auto"/>
              <w:ind w:left="28" w:right="28"/>
              <w:rPr>
                <w:bCs/>
                <w:sz w:val="16"/>
                <w:szCs w:val="16"/>
              </w:rPr>
            </w:pPr>
            <w:proofErr w:type="spellStart"/>
            <w:r w:rsidRPr="00C45F7F">
              <w:rPr>
                <w:bCs/>
                <w:sz w:val="16"/>
                <w:szCs w:val="16"/>
              </w:rPr>
              <w:t>Metall</w:t>
            </w:r>
            <w:proofErr w:type="spellEnd"/>
            <w:r w:rsidRPr="00C45F7F">
              <w:rPr>
                <w:bCs/>
                <w:sz w:val="16"/>
                <w:szCs w:val="16"/>
              </w:rPr>
              <w:t xml:space="preserve"> </w:t>
            </w:r>
            <w:proofErr w:type="spellStart"/>
            <w:r w:rsidRPr="00C45F7F">
              <w:rPr>
                <w:bCs/>
                <w:sz w:val="16"/>
                <w:szCs w:val="16"/>
              </w:rPr>
              <w:t>cyclinder</w:t>
            </w:r>
            <w:proofErr w:type="spellEnd"/>
            <w:r w:rsidRPr="00C45F7F">
              <w:rPr>
                <w:bCs/>
                <w:sz w:val="16"/>
                <w:szCs w:val="16"/>
              </w:rPr>
              <w:t xml:space="preserve"> material (g)</w:t>
            </w:r>
          </w:p>
        </w:tc>
        <w:tc>
          <w:tcPr>
            <w:tcW w:w="332"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259"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58"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66"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429"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94"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5"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8"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25"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17"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82"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34"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r>
      <w:tr w:rsidR="002003BA" w:rsidRPr="00C45F7F" w:rsidTr="002003BA">
        <w:tc>
          <w:tcPr>
            <w:tcW w:w="637" w:type="pct"/>
            <w:tcBorders>
              <w:left w:val="single" w:sz="2" w:space="0" w:color="auto"/>
              <w:right w:val="single" w:sz="2" w:space="0" w:color="auto"/>
            </w:tcBorders>
            <w:shd w:val="clear" w:color="auto" w:fill="auto"/>
          </w:tcPr>
          <w:p w:rsidR="002003BA" w:rsidRPr="00C45F7F" w:rsidRDefault="002003BA" w:rsidP="002003B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Working pressure change</w:t>
            </w:r>
            <w:r w:rsidRPr="00C45F7F">
              <w:rPr>
                <w:bCs/>
                <w:sz w:val="16"/>
                <w:szCs w:val="16"/>
              </w:rPr>
              <w:br/>
            </w:r>
            <w:r w:rsidRPr="00C45F7F">
              <w:rPr>
                <w:bCs/>
                <w:sz w:val="16"/>
                <w:szCs w:val="16"/>
              </w:rPr>
              <w:sym w:font="Symbol" w:char="F0A3"/>
            </w:r>
            <w:r w:rsidRPr="00C45F7F">
              <w:rPr>
                <w:bCs/>
                <w:sz w:val="16"/>
                <w:szCs w:val="16"/>
              </w:rPr>
              <w:t xml:space="preserve"> 20 per cent</w:t>
            </w:r>
          </w:p>
        </w:tc>
        <w:tc>
          <w:tcPr>
            <w:tcW w:w="332"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259"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58"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66"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429"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94"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85"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88"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25"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17"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82"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34"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r>
      <w:tr w:rsidR="002003BA" w:rsidRPr="00C45F7F" w:rsidTr="002003BA">
        <w:tc>
          <w:tcPr>
            <w:tcW w:w="637" w:type="pct"/>
            <w:tcBorders>
              <w:left w:val="single" w:sz="2" w:space="0" w:color="auto"/>
              <w:right w:val="single" w:sz="2" w:space="0" w:color="auto"/>
            </w:tcBorders>
            <w:shd w:val="clear" w:color="auto" w:fill="auto"/>
          </w:tcPr>
          <w:p w:rsidR="002003BA" w:rsidRPr="00C45F7F" w:rsidRDefault="002003BA" w:rsidP="002003B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Dome shape</w:t>
            </w:r>
          </w:p>
        </w:tc>
        <w:tc>
          <w:tcPr>
            <w:tcW w:w="332"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259"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58"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66"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X(f)</w:t>
            </w:r>
          </w:p>
        </w:tc>
        <w:tc>
          <w:tcPr>
            <w:tcW w:w="429"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94"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85"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88"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25"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17"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82"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34"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r>
      <w:tr w:rsidR="002003BA" w:rsidRPr="00C45F7F" w:rsidTr="002003BA">
        <w:tc>
          <w:tcPr>
            <w:tcW w:w="637" w:type="pct"/>
            <w:tcBorders>
              <w:left w:val="single" w:sz="2" w:space="0" w:color="auto"/>
              <w:right w:val="single" w:sz="2" w:space="0" w:color="auto"/>
            </w:tcBorders>
            <w:shd w:val="clear" w:color="auto" w:fill="auto"/>
          </w:tcPr>
          <w:p w:rsidR="002003BA" w:rsidRPr="00C45F7F" w:rsidRDefault="002003BA" w:rsidP="002003B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Opening size</w:t>
            </w:r>
          </w:p>
        </w:tc>
        <w:tc>
          <w:tcPr>
            <w:tcW w:w="332"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259"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58"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X(j)</w:t>
            </w:r>
          </w:p>
        </w:tc>
        <w:tc>
          <w:tcPr>
            <w:tcW w:w="266"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Pr>
                <w:bCs/>
                <w:sz w:val="16"/>
                <w:szCs w:val="16"/>
              </w:rPr>
              <w:t>X(</w:t>
            </w:r>
            <w:proofErr w:type="spellStart"/>
            <w:r>
              <w:rPr>
                <w:bCs/>
                <w:sz w:val="16"/>
                <w:szCs w:val="16"/>
              </w:rPr>
              <w:t>i</w:t>
            </w:r>
            <w:proofErr w:type="spellEnd"/>
            <w:r w:rsidRPr="00043762">
              <w:rPr>
                <w:bCs/>
                <w:sz w:val="16"/>
                <w:szCs w:val="16"/>
              </w:rPr>
              <w:t>)</w:t>
            </w:r>
          </w:p>
        </w:tc>
        <w:tc>
          <w:tcPr>
            <w:tcW w:w="429"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X(j)</w:t>
            </w:r>
          </w:p>
        </w:tc>
        <w:tc>
          <w:tcPr>
            <w:tcW w:w="294"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85"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88"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25"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17"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82"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34"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r>
      <w:tr w:rsidR="002003BA" w:rsidRPr="00C45F7F" w:rsidTr="002003BA">
        <w:tc>
          <w:tcPr>
            <w:tcW w:w="637" w:type="pct"/>
            <w:tcBorders>
              <w:left w:val="single" w:sz="2" w:space="0" w:color="auto"/>
              <w:right w:val="single" w:sz="2" w:space="0" w:color="auto"/>
            </w:tcBorders>
            <w:shd w:val="clear" w:color="auto" w:fill="auto"/>
          </w:tcPr>
          <w:p w:rsidR="002003BA" w:rsidRPr="00C45F7F" w:rsidRDefault="002003BA" w:rsidP="002003B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Coating change</w:t>
            </w:r>
          </w:p>
        </w:tc>
        <w:tc>
          <w:tcPr>
            <w:tcW w:w="332"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259"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58"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266"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429"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85"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88"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X(j)</w:t>
            </w:r>
          </w:p>
        </w:tc>
        <w:tc>
          <w:tcPr>
            <w:tcW w:w="325"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17"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82"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34"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r>
      <w:tr w:rsidR="002003BA" w:rsidRPr="00C45F7F" w:rsidTr="002003BA">
        <w:tc>
          <w:tcPr>
            <w:tcW w:w="637" w:type="pct"/>
            <w:tcBorders>
              <w:left w:val="single" w:sz="2" w:space="0" w:color="auto"/>
              <w:right w:val="single" w:sz="2" w:space="0" w:color="auto"/>
            </w:tcBorders>
            <w:shd w:val="clear" w:color="auto" w:fill="auto"/>
          </w:tcPr>
          <w:p w:rsidR="002003BA" w:rsidRPr="00C45F7F" w:rsidRDefault="002003BA" w:rsidP="002003B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End boss design (k)</w:t>
            </w:r>
          </w:p>
        </w:tc>
        <w:tc>
          <w:tcPr>
            <w:tcW w:w="332"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X(c)</w:t>
            </w:r>
          </w:p>
        </w:tc>
        <w:tc>
          <w:tcPr>
            <w:tcW w:w="259"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X(c)</w:t>
            </w:r>
          </w:p>
        </w:tc>
        <w:tc>
          <w:tcPr>
            <w:tcW w:w="358"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266"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429"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85"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88"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25"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17"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82" w:type="pct"/>
            <w:tcBorders>
              <w:left w:val="single" w:sz="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34" w:type="pct"/>
            <w:tcBorders>
              <w:left w:val="single" w:sz="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X(d)</w:t>
            </w:r>
          </w:p>
        </w:tc>
      </w:tr>
      <w:tr w:rsidR="002003BA" w:rsidRPr="00C45F7F" w:rsidTr="002003BA">
        <w:tc>
          <w:tcPr>
            <w:tcW w:w="637" w:type="pct"/>
            <w:tcBorders>
              <w:left w:val="single" w:sz="2" w:space="0" w:color="auto"/>
              <w:bottom w:val="single" w:sz="4" w:space="0" w:color="auto"/>
              <w:right w:val="single" w:sz="2" w:space="0" w:color="auto"/>
            </w:tcBorders>
            <w:shd w:val="clear" w:color="auto" w:fill="auto"/>
          </w:tcPr>
          <w:p w:rsidR="002003BA" w:rsidRPr="00C45F7F" w:rsidRDefault="002003BA" w:rsidP="002003B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Pressure relief device</w:t>
            </w:r>
          </w:p>
        </w:tc>
        <w:tc>
          <w:tcPr>
            <w:tcW w:w="332" w:type="pct"/>
            <w:tcBorders>
              <w:left w:val="single" w:sz="2" w:space="0" w:color="auto"/>
              <w:bottom w:val="single" w:sz="4"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259" w:type="pct"/>
            <w:tcBorders>
              <w:left w:val="single" w:sz="2" w:space="0" w:color="auto"/>
              <w:bottom w:val="single" w:sz="4"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58" w:type="pct"/>
            <w:tcBorders>
              <w:left w:val="single" w:sz="2" w:space="0" w:color="auto"/>
              <w:bottom w:val="single" w:sz="4"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266" w:type="pct"/>
            <w:tcBorders>
              <w:left w:val="single" w:sz="2" w:space="0" w:color="auto"/>
              <w:bottom w:val="single" w:sz="4"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429" w:type="pct"/>
            <w:tcBorders>
              <w:left w:val="single" w:sz="2" w:space="0" w:color="auto"/>
              <w:bottom w:val="single" w:sz="4"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bottom w:val="single" w:sz="4"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5" w:type="pct"/>
            <w:tcBorders>
              <w:left w:val="single" w:sz="2" w:space="0" w:color="auto"/>
              <w:bottom w:val="single" w:sz="4"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88" w:type="pct"/>
            <w:tcBorders>
              <w:left w:val="single" w:sz="2" w:space="0" w:color="auto"/>
              <w:bottom w:val="single" w:sz="4"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25" w:type="pct"/>
            <w:tcBorders>
              <w:left w:val="single" w:sz="2" w:space="0" w:color="auto"/>
              <w:bottom w:val="single" w:sz="4"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17" w:type="pct"/>
            <w:tcBorders>
              <w:left w:val="single" w:sz="2" w:space="0" w:color="auto"/>
              <w:bottom w:val="single" w:sz="4"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82" w:type="pct"/>
            <w:tcBorders>
              <w:left w:val="single" w:sz="2" w:space="0" w:color="auto"/>
              <w:bottom w:val="single" w:sz="4"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bottom w:val="single" w:sz="4"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34" w:type="pct"/>
            <w:tcBorders>
              <w:left w:val="single" w:sz="2" w:space="0" w:color="auto"/>
              <w:bottom w:val="single" w:sz="4"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r>
      <w:tr w:rsidR="002003BA" w:rsidRPr="00C45F7F" w:rsidTr="002003BA">
        <w:tc>
          <w:tcPr>
            <w:tcW w:w="637" w:type="pct"/>
            <w:tcBorders>
              <w:left w:val="single" w:sz="2" w:space="0" w:color="auto"/>
              <w:bottom w:val="single" w:sz="12" w:space="0" w:color="auto"/>
              <w:right w:val="single" w:sz="2" w:space="0" w:color="auto"/>
            </w:tcBorders>
            <w:shd w:val="clear" w:color="auto" w:fill="auto"/>
          </w:tcPr>
          <w:p w:rsidR="002003BA" w:rsidRPr="00C45F7F" w:rsidRDefault="002003BA" w:rsidP="002003B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Thread</w:t>
            </w:r>
          </w:p>
        </w:tc>
        <w:tc>
          <w:tcPr>
            <w:tcW w:w="332" w:type="pct"/>
            <w:tcBorders>
              <w:left w:val="single" w:sz="2" w:space="0" w:color="auto"/>
              <w:bottom w:val="single" w:sz="1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259" w:type="pct"/>
            <w:tcBorders>
              <w:left w:val="single" w:sz="2" w:space="0" w:color="auto"/>
              <w:bottom w:val="single" w:sz="1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58" w:type="pct"/>
            <w:tcBorders>
              <w:left w:val="single" w:sz="2" w:space="0" w:color="auto"/>
              <w:bottom w:val="single" w:sz="1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266" w:type="pct"/>
            <w:tcBorders>
              <w:left w:val="single" w:sz="2" w:space="0" w:color="auto"/>
              <w:bottom w:val="single" w:sz="1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429" w:type="pct"/>
            <w:tcBorders>
              <w:left w:val="single" w:sz="2" w:space="0" w:color="auto"/>
              <w:bottom w:val="single" w:sz="1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bottom w:val="single" w:sz="1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85" w:type="pct"/>
            <w:tcBorders>
              <w:left w:val="single" w:sz="2" w:space="0" w:color="auto"/>
              <w:bottom w:val="single" w:sz="1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88" w:type="pct"/>
            <w:tcBorders>
              <w:left w:val="single" w:sz="2" w:space="0" w:color="auto"/>
              <w:bottom w:val="single" w:sz="1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25" w:type="pct"/>
            <w:tcBorders>
              <w:left w:val="single" w:sz="2" w:space="0" w:color="auto"/>
              <w:bottom w:val="single" w:sz="1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17" w:type="pct"/>
            <w:tcBorders>
              <w:left w:val="single" w:sz="2" w:space="0" w:color="auto"/>
              <w:bottom w:val="single" w:sz="1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82" w:type="pct"/>
            <w:tcBorders>
              <w:left w:val="single" w:sz="2" w:space="0" w:color="auto"/>
              <w:bottom w:val="single" w:sz="12" w:space="0" w:color="auto"/>
              <w:right w:val="single" w:sz="2" w:space="0" w:color="auto"/>
            </w:tcBorders>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bottom w:val="single" w:sz="1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p>
        </w:tc>
        <w:tc>
          <w:tcPr>
            <w:tcW w:w="334" w:type="pct"/>
            <w:tcBorders>
              <w:left w:val="single" w:sz="2" w:space="0" w:color="auto"/>
              <w:bottom w:val="single" w:sz="12" w:space="0" w:color="auto"/>
              <w:right w:val="single" w:sz="2" w:space="0" w:color="auto"/>
            </w:tcBorders>
            <w:shd w:val="clear" w:color="auto" w:fill="auto"/>
            <w:vAlign w:val="center"/>
          </w:tcPr>
          <w:p w:rsidR="002003BA" w:rsidRPr="00C45F7F" w:rsidRDefault="002003BA" w:rsidP="002003B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r>
      <w:tr w:rsidR="002003BA" w:rsidRPr="00C45F7F" w:rsidTr="002003BA">
        <w:tc>
          <w:tcPr>
            <w:tcW w:w="5000" w:type="pct"/>
            <w:gridSpan w:val="14"/>
            <w:tcBorders>
              <w:top w:val="single" w:sz="12" w:space="0" w:color="auto"/>
              <w:left w:val="nil"/>
              <w:bottom w:val="nil"/>
              <w:right w:val="nil"/>
            </w:tcBorders>
          </w:tcPr>
          <w:p w:rsidR="002003BA" w:rsidRPr="00C45F7F" w:rsidRDefault="002003BA" w:rsidP="002003BA">
            <w:pPr>
              <w:widowControl w:val="0"/>
              <w:suppressAutoHyphens w:val="0"/>
              <w:autoSpaceDE w:val="0"/>
              <w:autoSpaceDN w:val="0"/>
              <w:adjustRightInd w:val="0"/>
              <w:spacing w:before="40" w:line="240" w:lineRule="auto"/>
              <w:ind w:left="28" w:right="28"/>
              <w:rPr>
                <w:bCs/>
                <w:sz w:val="16"/>
                <w:szCs w:val="16"/>
              </w:rPr>
            </w:pPr>
            <w:r w:rsidRPr="00C45F7F">
              <w:rPr>
                <w:bCs/>
                <w:sz w:val="16"/>
                <w:szCs w:val="16"/>
              </w:rPr>
              <w:t>X = test required</w:t>
            </w:r>
          </w:p>
          <w:p w:rsidR="002003BA" w:rsidRPr="00C45F7F" w:rsidRDefault="002003BA" w:rsidP="002003BA">
            <w:pPr>
              <w:widowControl w:val="0"/>
              <w:suppressAutoHyphens w:val="0"/>
              <w:autoSpaceDE w:val="0"/>
              <w:autoSpaceDN w:val="0"/>
              <w:adjustRightInd w:val="0"/>
              <w:spacing w:line="240" w:lineRule="auto"/>
              <w:ind w:left="28" w:right="28"/>
              <w:rPr>
                <w:bCs/>
                <w:sz w:val="16"/>
                <w:szCs w:val="16"/>
              </w:rPr>
            </w:pPr>
            <w:r w:rsidRPr="00C45F7F">
              <w:rPr>
                <w:bCs/>
                <w:sz w:val="16"/>
                <w:szCs w:val="16"/>
              </w:rPr>
              <w:t>(a)</w:t>
            </w:r>
            <w:r w:rsidRPr="00C45F7F">
              <w:rPr>
                <w:bCs/>
                <w:sz w:val="16"/>
                <w:szCs w:val="16"/>
              </w:rPr>
              <w:tab/>
              <w:t>Test only required when length increases.</w:t>
            </w:r>
          </w:p>
          <w:p w:rsidR="002003BA" w:rsidRPr="00C45F7F" w:rsidRDefault="002003BA" w:rsidP="002003BA">
            <w:pPr>
              <w:widowControl w:val="0"/>
              <w:suppressAutoHyphens w:val="0"/>
              <w:autoSpaceDE w:val="0"/>
              <w:autoSpaceDN w:val="0"/>
              <w:adjustRightInd w:val="0"/>
              <w:spacing w:line="240" w:lineRule="auto"/>
              <w:ind w:left="28" w:right="28"/>
              <w:rPr>
                <w:bCs/>
                <w:sz w:val="16"/>
                <w:szCs w:val="16"/>
              </w:rPr>
            </w:pPr>
            <w:r w:rsidRPr="00C45F7F">
              <w:rPr>
                <w:bCs/>
                <w:sz w:val="16"/>
                <w:szCs w:val="16"/>
              </w:rPr>
              <w:t>(b)</w:t>
            </w:r>
            <w:r w:rsidRPr="00C45F7F">
              <w:rPr>
                <w:bCs/>
                <w:sz w:val="16"/>
                <w:szCs w:val="16"/>
              </w:rPr>
              <w:tab/>
              <w:t>Only when thickness changes proportional to diameter and/or pressure change.</w:t>
            </w:r>
          </w:p>
          <w:p w:rsidR="002003BA" w:rsidRPr="00C45F7F" w:rsidRDefault="002003BA" w:rsidP="002003BA">
            <w:pPr>
              <w:widowControl w:val="0"/>
              <w:suppressAutoHyphens w:val="0"/>
              <w:autoSpaceDE w:val="0"/>
              <w:autoSpaceDN w:val="0"/>
              <w:adjustRightInd w:val="0"/>
              <w:spacing w:line="240" w:lineRule="auto"/>
              <w:ind w:left="28" w:right="28"/>
              <w:rPr>
                <w:bCs/>
                <w:sz w:val="16"/>
                <w:szCs w:val="16"/>
              </w:rPr>
            </w:pPr>
            <w:r w:rsidRPr="00C45F7F">
              <w:rPr>
                <w:bCs/>
                <w:sz w:val="16"/>
                <w:szCs w:val="16"/>
              </w:rPr>
              <w:t>(c)</w:t>
            </w:r>
            <w:r w:rsidRPr="00C45F7F">
              <w:rPr>
                <w:bCs/>
                <w:sz w:val="16"/>
                <w:szCs w:val="16"/>
              </w:rPr>
              <w:tab/>
              <w:t xml:space="preserve">Only if boss/liner </w:t>
            </w:r>
            <w:proofErr w:type="gramStart"/>
            <w:r w:rsidRPr="00C45F7F">
              <w:rPr>
                <w:bCs/>
                <w:sz w:val="16"/>
                <w:szCs w:val="16"/>
              </w:rPr>
              <w:t>interface</w:t>
            </w:r>
            <w:proofErr w:type="gramEnd"/>
            <w:r w:rsidRPr="00C45F7F">
              <w:rPr>
                <w:bCs/>
                <w:sz w:val="16"/>
                <w:szCs w:val="16"/>
              </w:rPr>
              <w:t xml:space="preserve"> is affected.</w:t>
            </w:r>
          </w:p>
          <w:p w:rsidR="002003BA" w:rsidRPr="00C45F7F" w:rsidRDefault="002003BA" w:rsidP="002003BA">
            <w:pPr>
              <w:widowControl w:val="0"/>
              <w:suppressAutoHyphens w:val="0"/>
              <w:autoSpaceDE w:val="0"/>
              <w:autoSpaceDN w:val="0"/>
              <w:adjustRightInd w:val="0"/>
              <w:spacing w:line="240" w:lineRule="auto"/>
              <w:ind w:left="28" w:right="28"/>
              <w:rPr>
                <w:bCs/>
                <w:sz w:val="16"/>
                <w:szCs w:val="16"/>
              </w:rPr>
            </w:pPr>
            <w:r w:rsidRPr="00C45F7F">
              <w:rPr>
                <w:bCs/>
                <w:sz w:val="16"/>
                <w:szCs w:val="16"/>
              </w:rPr>
              <w:t>(d)</w:t>
            </w:r>
            <w:r w:rsidRPr="00C45F7F">
              <w:rPr>
                <w:bCs/>
                <w:sz w:val="16"/>
                <w:szCs w:val="16"/>
              </w:rPr>
              <w:tab/>
              <w:t>Only if boss/liner or boss composite interface is affected or torque requirements changes.</w:t>
            </w:r>
          </w:p>
          <w:p w:rsidR="002003BA" w:rsidRPr="00C45F7F" w:rsidRDefault="002003BA" w:rsidP="002003BA">
            <w:pPr>
              <w:widowControl w:val="0"/>
              <w:suppressAutoHyphens w:val="0"/>
              <w:autoSpaceDE w:val="0"/>
              <w:autoSpaceDN w:val="0"/>
              <w:adjustRightInd w:val="0"/>
              <w:spacing w:line="240" w:lineRule="auto"/>
              <w:ind w:left="28" w:right="28"/>
              <w:rPr>
                <w:bCs/>
                <w:sz w:val="16"/>
                <w:szCs w:val="16"/>
              </w:rPr>
            </w:pPr>
            <w:r w:rsidRPr="00C45F7F">
              <w:rPr>
                <w:bCs/>
                <w:sz w:val="16"/>
                <w:szCs w:val="16"/>
              </w:rPr>
              <w:t>(e)</w:t>
            </w:r>
            <w:r w:rsidRPr="00C45F7F">
              <w:rPr>
                <w:bCs/>
                <w:sz w:val="16"/>
                <w:szCs w:val="16"/>
              </w:rPr>
              <w:tab/>
              <w:t>Only required if diameter decreases.</w:t>
            </w:r>
          </w:p>
          <w:p w:rsidR="002003BA" w:rsidRPr="00C45F7F" w:rsidRDefault="002003BA" w:rsidP="002003BA">
            <w:pPr>
              <w:widowControl w:val="0"/>
              <w:suppressAutoHyphens w:val="0"/>
              <w:autoSpaceDE w:val="0"/>
              <w:autoSpaceDN w:val="0"/>
              <w:adjustRightInd w:val="0"/>
              <w:spacing w:line="240" w:lineRule="auto"/>
              <w:ind w:left="28" w:right="28"/>
              <w:rPr>
                <w:bCs/>
                <w:sz w:val="16"/>
                <w:szCs w:val="16"/>
              </w:rPr>
            </w:pPr>
            <w:r w:rsidRPr="00C45F7F">
              <w:rPr>
                <w:bCs/>
                <w:sz w:val="16"/>
                <w:szCs w:val="16"/>
              </w:rPr>
              <w:t>(f)</w:t>
            </w:r>
            <w:r w:rsidRPr="00C45F7F">
              <w:rPr>
                <w:bCs/>
                <w:sz w:val="16"/>
                <w:szCs w:val="16"/>
              </w:rPr>
              <w:tab/>
              <w:t>For CNG-1 and CNG-2 designs</w:t>
            </w:r>
            <w:r>
              <w:rPr>
                <w:bCs/>
                <w:sz w:val="16"/>
                <w:szCs w:val="16"/>
              </w:rPr>
              <w:t>,</w:t>
            </w:r>
            <w:r w:rsidRPr="00C45F7F">
              <w:rPr>
                <w:bCs/>
                <w:sz w:val="16"/>
                <w:szCs w:val="16"/>
              </w:rPr>
              <w:t xml:space="preserve"> only </w:t>
            </w:r>
            <w:r>
              <w:rPr>
                <w:bCs/>
                <w:sz w:val="16"/>
                <w:szCs w:val="16"/>
              </w:rPr>
              <w:t xml:space="preserve">required if designs other than </w:t>
            </w:r>
            <w:r w:rsidRPr="00C45F7F">
              <w:rPr>
                <w:bCs/>
                <w:sz w:val="16"/>
                <w:szCs w:val="16"/>
              </w:rPr>
              <w:t>ISO 9809-1.</w:t>
            </w:r>
          </w:p>
          <w:p w:rsidR="002003BA" w:rsidRPr="00C45F7F" w:rsidRDefault="002003BA" w:rsidP="002003BA">
            <w:pPr>
              <w:widowControl w:val="0"/>
              <w:suppressAutoHyphens w:val="0"/>
              <w:autoSpaceDE w:val="0"/>
              <w:autoSpaceDN w:val="0"/>
              <w:adjustRightInd w:val="0"/>
              <w:spacing w:line="240" w:lineRule="auto"/>
              <w:ind w:left="28" w:right="28"/>
              <w:rPr>
                <w:bCs/>
                <w:sz w:val="16"/>
                <w:szCs w:val="16"/>
              </w:rPr>
            </w:pPr>
            <w:r w:rsidRPr="00C45F7F">
              <w:rPr>
                <w:bCs/>
                <w:sz w:val="16"/>
                <w:szCs w:val="16"/>
              </w:rPr>
              <w:t>(g)</w:t>
            </w:r>
            <w:r w:rsidRPr="00C45F7F">
              <w:rPr>
                <w:bCs/>
                <w:sz w:val="16"/>
                <w:szCs w:val="16"/>
              </w:rPr>
              <w:tab/>
              <w:t>Material tests are also required.</w:t>
            </w:r>
          </w:p>
          <w:p w:rsidR="002003BA" w:rsidRPr="00C45F7F" w:rsidRDefault="002003BA" w:rsidP="002003BA">
            <w:pPr>
              <w:widowControl w:val="0"/>
              <w:suppressAutoHyphens w:val="0"/>
              <w:autoSpaceDE w:val="0"/>
              <w:autoSpaceDN w:val="0"/>
              <w:adjustRightInd w:val="0"/>
              <w:spacing w:line="240" w:lineRule="auto"/>
              <w:ind w:left="28" w:right="28"/>
              <w:rPr>
                <w:bCs/>
                <w:sz w:val="16"/>
                <w:szCs w:val="16"/>
              </w:rPr>
            </w:pPr>
            <w:r w:rsidRPr="00C45F7F">
              <w:rPr>
                <w:bCs/>
                <w:sz w:val="16"/>
                <w:szCs w:val="16"/>
              </w:rPr>
              <w:t>(h)</w:t>
            </w:r>
            <w:r w:rsidRPr="00C45F7F">
              <w:rPr>
                <w:bCs/>
                <w:sz w:val="16"/>
                <w:szCs w:val="16"/>
              </w:rPr>
              <w:tab/>
              <w:t>For CNG-3 designs only.</w:t>
            </w:r>
          </w:p>
          <w:p w:rsidR="002003BA" w:rsidRPr="00C45F7F" w:rsidRDefault="002003BA" w:rsidP="002003BA">
            <w:pPr>
              <w:widowControl w:val="0"/>
              <w:suppressAutoHyphens w:val="0"/>
              <w:autoSpaceDE w:val="0"/>
              <w:autoSpaceDN w:val="0"/>
              <w:adjustRightInd w:val="0"/>
              <w:spacing w:line="240" w:lineRule="auto"/>
              <w:ind w:left="28" w:right="28"/>
              <w:rPr>
                <w:bCs/>
                <w:sz w:val="16"/>
                <w:szCs w:val="16"/>
              </w:rPr>
            </w:pPr>
            <w:r w:rsidRPr="00C45F7F">
              <w:rPr>
                <w:bCs/>
                <w:sz w:val="16"/>
                <w:szCs w:val="16"/>
              </w:rPr>
              <w:t>(</w:t>
            </w:r>
            <w:proofErr w:type="spellStart"/>
            <w:r w:rsidRPr="00C45F7F">
              <w:rPr>
                <w:bCs/>
                <w:sz w:val="16"/>
                <w:szCs w:val="16"/>
              </w:rPr>
              <w:t>i</w:t>
            </w:r>
            <w:proofErr w:type="spellEnd"/>
            <w:r w:rsidRPr="00C45F7F">
              <w:rPr>
                <w:bCs/>
                <w:sz w:val="16"/>
                <w:szCs w:val="16"/>
              </w:rPr>
              <w:t>)</w:t>
            </w:r>
            <w:r w:rsidRPr="00C45F7F">
              <w:rPr>
                <w:bCs/>
                <w:sz w:val="16"/>
                <w:szCs w:val="16"/>
              </w:rPr>
              <w:tab/>
              <w:t>For CNG-3 and CNG-4 designs only.</w:t>
            </w:r>
          </w:p>
          <w:p w:rsidR="002003BA" w:rsidRPr="00C45F7F" w:rsidRDefault="002003BA" w:rsidP="002003BA">
            <w:pPr>
              <w:widowControl w:val="0"/>
              <w:suppressAutoHyphens w:val="0"/>
              <w:autoSpaceDE w:val="0"/>
              <w:autoSpaceDN w:val="0"/>
              <w:adjustRightInd w:val="0"/>
              <w:spacing w:line="240" w:lineRule="auto"/>
              <w:ind w:left="28" w:right="28"/>
              <w:rPr>
                <w:bCs/>
                <w:sz w:val="16"/>
                <w:szCs w:val="16"/>
              </w:rPr>
            </w:pPr>
            <w:r w:rsidRPr="00C45F7F">
              <w:rPr>
                <w:bCs/>
                <w:sz w:val="16"/>
                <w:szCs w:val="16"/>
              </w:rPr>
              <w:t>(j)</w:t>
            </w:r>
            <w:r w:rsidRPr="00C45F7F">
              <w:rPr>
                <w:bCs/>
                <w:sz w:val="16"/>
                <w:szCs w:val="16"/>
              </w:rPr>
              <w:tab/>
              <w:t>For CNG-2, CNG-3 and CNG-4 designs only.</w:t>
            </w:r>
          </w:p>
          <w:p w:rsidR="002003BA" w:rsidRPr="00C45F7F" w:rsidRDefault="002003BA" w:rsidP="002003BA">
            <w:pPr>
              <w:widowControl w:val="0"/>
              <w:suppressAutoHyphens w:val="0"/>
              <w:autoSpaceDE w:val="0"/>
              <w:autoSpaceDN w:val="0"/>
              <w:adjustRightInd w:val="0"/>
              <w:spacing w:line="240" w:lineRule="auto"/>
              <w:ind w:left="28" w:right="28"/>
              <w:rPr>
                <w:bCs/>
                <w:sz w:val="16"/>
                <w:szCs w:val="16"/>
              </w:rPr>
            </w:pPr>
            <w:r w:rsidRPr="00C45F7F">
              <w:rPr>
                <w:bCs/>
                <w:sz w:val="16"/>
                <w:szCs w:val="16"/>
              </w:rPr>
              <w:t>(</w:t>
            </w:r>
            <w:proofErr w:type="gramStart"/>
            <w:r w:rsidRPr="00C45F7F">
              <w:rPr>
                <w:bCs/>
                <w:sz w:val="16"/>
                <w:szCs w:val="16"/>
              </w:rPr>
              <w:t>k</w:t>
            </w:r>
            <w:proofErr w:type="gramEnd"/>
            <w:r w:rsidRPr="00C45F7F">
              <w:rPr>
                <w:bCs/>
                <w:sz w:val="16"/>
                <w:szCs w:val="16"/>
              </w:rPr>
              <w:t>)</w:t>
            </w:r>
            <w:r w:rsidRPr="00C45F7F">
              <w:rPr>
                <w:bCs/>
                <w:sz w:val="16"/>
                <w:szCs w:val="16"/>
              </w:rPr>
              <w:tab/>
              <w:t>For CNG-4 designs only.</w:t>
            </w:r>
            <w:r w:rsidRPr="00C45F7F">
              <w:rPr>
                <w:bCs/>
              </w:rPr>
              <w:t>"</w:t>
            </w:r>
          </w:p>
        </w:tc>
      </w:tr>
    </w:tbl>
    <w:p w:rsidR="002003BA" w:rsidRPr="00C45F7F" w:rsidRDefault="002003BA" w:rsidP="002003BA">
      <w:pPr>
        <w:keepNext/>
        <w:keepLines/>
        <w:tabs>
          <w:tab w:val="left" w:pos="2268"/>
        </w:tabs>
        <w:suppressAutoHyphens w:val="0"/>
        <w:spacing w:before="120" w:line="240" w:lineRule="auto"/>
        <w:ind w:left="2268" w:right="1134" w:hanging="1134"/>
        <w:jc w:val="both"/>
        <w:rPr>
          <w:rFonts w:eastAsia="Calibri"/>
        </w:rPr>
      </w:pPr>
      <w:r w:rsidRPr="00C45F7F">
        <w:rPr>
          <w:rFonts w:eastAsia="Calibri"/>
          <w:i/>
        </w:rPr>
        <w:lastRenderedPageBreak/>
        <w:t>Paragraph 7.1.</w:t>
      </w:r>
      <w:proofErr w:type="gramStart"/>
      <w:r w:rsidRPr="00C45F7F">
        <w:rPr>
          <w:rFonts w:eastAsia="Calibri"/>
          <w:i/>
        </w:rPr>
        <w:t>,</w:t>
      </w:r>
      <w:proofErr w:type="gramEnd"/>
      <w:r w:rsidRPr="00C45F7F">
        <w:rPr>
          <w:rFonts w:eastAsia="Calibri"/>
        </w:rPr>
        <w:t xml:space="preserve"> amend to read</w:t>
      </w:r>
      <w:r w:rsidR="00E45876">
        <w:rPr>
          <w:rFonts w:eastAsia="Calibri"/>
        </w:rPr>
        <w:t xml:space="preserve"> </w:t>
      </w:r>
      <w:r w:rsidR="00E45876" w:rsidRPr="00E45876">
        <w:rPr>
          <w:rFonts w:eastAsia="Calibri"/>
        </w:rPr>
        <w:t>(deleting the last subparagraph)</w:t>
      </w:r>
      <w:r w:rsidRPr="00C45F7F">
        <w:rPr>
          <w:rFonts w:eastAsia="Calibri"/>
        </w:rPr>
        <w:t>:</w:t>
      </w:r>
    </w:p>
    <w:p w:rsidR="002003BA" w:rsidRPr="00C45F7F" w:rsidRDefault="002003BA" w:rsidP="002003BA">
      <w:pPr>
        <w:keepNext/>
        <w:keepLines/>
        <w:tabs>
          <w:tab w:val="left" w:pos="2268"/>
        </w:tabs>
        <w:suppressAutoHyphens w:val="0"/>
        <w:spacing w:before="120" w:line="240" w:lineRule="auto"/>
        <w:ind w:left="2268" w:right="1134" w:hanging="1134"/>
        <w:jc w:val="both"/>
        <w:rPr>
          <w:rFonts w:eastAsia="Calibri"/>
        </w:rPr>
      </w:pPr>
      <w:r w:rsidRPr="00C45F7F">
        <w:rPr>
          <w:rFonts w:eastAsia="Calibri"/>
        </w:rPr>
        <w:t>"7.1.</w:t>
      </w:r>
      <w:r w:rsidRPr="00C45F7F">
        <w:rPr>
          <w:rFonts w:eastAsia="Calibri"/>
        </w:rPr>
        <w:tab/>
        <w:t>General</w:t>
      </w:r>
    </w:p>
    <w:p w:rsidR="002003BA" w:rsidRDefault="002003BA" w:rsidP="002003BA">
      <w:pPr>
        <w:keepNext/>
        <w:keepLines/>
        <w:tabs>
          <w:tab w:val="left" w:pos="2268"/>
        </w:tabs>
        <w:suppressAutoHyphens w:val="0"/>
        <w:spacing w:before="120" w:line="240" w:lineRule="auto"/>
        <w:ind w:left="2268" w:right="1134" w:hanging="1134"/>
        <w:jc w:val="both"/>
        <w:rPr>
          <w:rFonts w:eastAsia="Calibri"/>
        </w:rPr>
      </w:pPr>
      <w:r w:rsidRPr="00C45F7F">
        <w:rPr>
          <w:rFonts w:eastAsia="Calibri"/>
        </w:rPr>
        <w:tab/>
        <w:t xml:space="preserve">The design shall identify the maximum size of an allowable defect at any point in the cylinder which will not grow to a critical size within the specified retest period, or service life if no retest is specified, of a cylinder operating to the working pressure. Determination of leak-before-break (LBB) performance shall be done in accordance with the appropriate procedures defined in paragraph A.6. (Appendix A to this annex). Allowable defect size shall be determined in accordance with paragraph 6.15.2. </w:t>
      </w:r>
      <w:proofErr w:type="gramStart"/>
      <w:r w:rsidRPr="00C45F7F">
        <w:rPr>
          <w:rFonts w:eastAsia="Calibri"/>
        </w:rPr>
        <w:t>above</w:t>
      </w:r>
      <w:proofErr w:type="gramEnd"/>
      <w:r w:rsidRPr="00C45F7F">
        <w:rPr>
          <w:rFonts w:eastAsia="Calibri"/>
        </w:rPr>
        <w:t>."</w:t>
      </w:r>
    </w:p>
    <w:p w:rsidR="002003BA" w:rsidRPr="00C45F7F" w:rsidRDefault="002003BA" w:rsidP="002003BA">
      <w:pPr>
        <w:suppressAutoHyphens w:val="0"/>
        <w:kinsoku w:val="0"/>
        <w:overflowPunct w:val="0"/>
        <w:autoSpaceDE w:val="0"/>
        <w:autoSpaceDN w:val="0"/>
        <w:adjustRightInd w:val="0"/>
        <w:spacing w:before="120" w:line="240" w:lineRule="auto"/>
        <w:ind w:left="1134" w:right="1134"/>
        <w:jc w:val="both"/>
        <w:rPr>
          <w:rFonts w:eastAsia="Calibri"/>
        </w:rPr>
      </w:pPr>
      <w:r w:rsidRPr="00C45F7F">
        <w:rPr>
          <w:rFonts w:eastAsia="Calibri"/>
          <w:i/>
        </w:rPr>
        <w:t>Paragraph 7.3.2</w:t>
      </w:r>
      <w:proofErr w:type="gramStart"/>
      <w:r w:rsidRPr="00C45F7F">
        <w:rPr>
          <w:rFonts w:eastAsia="Calibri"/>
          <w:i/>
        </w:rPr>
        <w:t>.(</w:t>
      </w:r>
      <w:proofErr w:type="gramEnd"/>
      <w:r w:rsidRPr="00C45F7F">
        <w:rPr>
          <w:rFonts w:eastAsia="Calibri"/>
          <w:i/>
        </w:rPr>
        <w:t>b),</w:t>
      </w:r>
      <w:r w:rsidRPr="00C45F7F">
        <w:rPr>
          <w:rFonts w:eastAsia="Calibri"/>
        </w:rPr>
        <w:t xml:space="preserve"> replace the reference to "BS 5045, Part 1, Annex I" by "</w:t>
      </w:r>
      <w:r w:rsidRPr="00C45F7F">
        <w:rPr>
          <w:rFonts w:eastAsia="Calibri"/>
          <w:b/>
        </w:rPr>
        <w:t>ISO 9809-1, Annex B</w:t>
      </w:r>
      <w:r w:rsidRPr="00C45F7F">
        <w:rPr>
          <w:rFonts w:eastAsia="Calibri"/>
        </w:rPr>
        <w:t>".</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i/>
        </w:rPr>
        <w:t>Paragraph 7.4.,</w:t>
      </w:r>
      <w:r w:rsidRPr="00C45F7F">
        <w:rPr>
          <w:rFonts w:eastAsia="Calibri"/>
        </w:rPr>
        <w:t xml:space="preserve"> amend to read:</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"7.4.</w:t>
      </w:r>
      <w:r w:rsidRPr="00C45F7F">
        <w:rPr>
          <w:rFonts w:eastAsia="Calibri"/>
        </w:rPr>
        <w:tab/>
        <w:t>Cylinder batch tests</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t xml:space="preserve">Batch testing shall be conducted on finished cylinders which are representative of normal production and are complete with identification marks. Two cylinders shall be randomly selected from each batch. If more cylinders are subjected to the tests than are required by this annex, all results shall be documented. </w:t>
      </w:r>
      <w:r w:rsidRPr="00C45F7F">
        <w:rPr>
          <w:rFonts w:eastAsia="Calibri"/>
          <w:b/>
        </w:rPr>
        <w:t>Cylinders qualified in accordance with ISO 9809-1, ISO 9809-2, ISO 9809-3 or ISO 7866 are not required to perform the pressure cycling test described in paragraph A.13. (Appendix A to this annex).</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t>(a)</w:t>
      </w:r>
      <w:r w:rsidRPr="00C45F7F">
        <w:rPr>
          <w:rFonts w:eastAsia="Calibri"/>
        </w:rPr>
        <w:tab/>
        <w:t>Batch materials …</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t>…</w:t>
      </w:r>
    </w:p>
    <w:p w:rsidR="002003BA" w:rsidRPr="00C45F7F" w:rsidRDefault="002003BA" w:rsidP="002003BA">
      <w:pPr>
        <w:tabs>
          <w:tab w:val="left" w:pos="2268"/>
        </w:tabs>
        <w:suppressAutoHyphens w:val="0"/>
        <w:spacing w:before="120" w:line="240" w:lineRule="auto"/>
        <w:ind w:left="2829" w:right="1134" w:hanging="1695"/>
        <w:jc w:val="both"/>
        <w:rPr>
          <w:rFonts w:eastAsia="Calibri"/>
        </w:rPr>
      </w:pPr>
      <w:r w:rsidRPr="00C45F7F">
        <w:rPr>
          <w:rFonts w:eastAsia="Calibri"/>
        </w:rPr>
        <w:tab/>
        <w:t>(c)</w:t>
      </w:r>
      <w:r w:rsidRPr="00C45F7F">
        <w:rPr>
          <w:rFonts w:eastAsia="Calibri"/>
        </w:rPr>
        <w:tab/>
        <w:t>Periodic pressure cycling test. Finished cylinders shall be pressure cycled in accordance with paragraph A.13. (Appendix A to this annex) at a test frequency defined as follows:</w:t>
      </w:r>
    </w:p>
    <w:p w:rsidR="002003BA" w:rsidRPr="00C45F7F" w:rsidRDefault="002003BA" w:rsidP="002003BA">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Pr="00C45F7F">
        <w:rPr>
          <w:rFonts w:eastAsia="Calibri"/>
        </w:rPr>
        <w:tab/>
        <w:t>(</w:t>
      </w:r>
      <w:proofErr w:type="spellStart"/>
      <w:r w:rsidRPr="00C45F7F">
        <w:rPr>
          <w:rFonts w:eastAsia="Calibri"/>
        </w:rPr>
        <w:t>i</w:t>
      </w:r>
      <w:proofErr w:type="spellEnd"/>
      <w:r w:rsidRPr="00C45F7F">
        <w:rPr>
          <w:rFonts w:eastAsia="Calibri"/>
        </w:rPr>
        <w:t>)</w:t>
      </w:r>
      <w:r w:rsidRPr="00C45F7F">
        <w:rPr>
          <w:rFonts w:eastAsia="Calibri"/>
        </w:rPr>
        <w:tab/>
        <w:t>One cylinder …</w:t>
      </w:r>
    </w:p>
    <w:p w:rsidR="002003BA" w:rsidRPr="00C45F7F" w:rsidRDefault="002003BA" w:rsidP="002003BA">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Pr="00C45F7F">
        <w:rPr>
          <w:rFonts w:eastAsia="Calibri"/>
        </w:rPr>
        <w:tab/>
        <w:t>…</w:t>
      </w:r>
    </w:p>
    <w:p w:rsidR="002003BA" w:rsidRPr="00C45F7F" w:rsidRDefault="002003BA" w:rsidP="002003BA">
      <w:pPr>
        <w:tabs>
          <w:tab w:val="left" w:pos="2268"/>
          <w:tab w:val="left" w:pos="2835"/>
          <w:tab w:val="left" w:pos="3402"/>
        </w:tabs>
        <w:suppressAutoHyphens w:val="0"/>
        <w:spacing w:before="120" w:line="240" w:lineRule="auto"/>
        <w:ind w:left="3402" w:right="1134" w:hanging="2268"/>
        <w:jc w:val="both"/>
        <w:rPr>
          <w:rFonts w:eastAsia="Calibri"/>
        </w:rPr>
      </w:pPr>
      <w:r w:rsidRPr="00C45F7F">
        <w:rPr>
          <w:rFonts w:eastAsia="Calibri"/>
        </w:rPr>
        <w:tab/>
      </w:r>
      <w:r w:rsidRPr="00C45F7F">
        <w:rPr>
          <w:rFonts w:eastAsia="Calibri"/>
        </w:rPr>
        <w:tab/>
        <w:t>(iv)</w:t>
      </w:r>
      <w:r w:rsidRPr="00C45F7F">
        <w:rPr>
          <w:rFonts w:eastAsia="Calibri"/>
        </w:rPr>
        <w:tab/>
        <w:t xml:space="preserve">Should more than 6 months have expired since the last batch of </w:t>
      </w:r>
      <w:r w:rsidRPr="00E45876">
        <w:rPr>
          <w:rFonts w:eastAsia="Calibri"/>
        </w:rPr>
        <w:t>production</w:t>
      </w:r>
      <w:r w:rsidRPr="00E45876">
        <w:rPr>
          <w:rFonts w:eastAsia="Calibri"/>
          <w:b/>
        </w:rPr>
        <w:t>, then</w:t>
      </w:r>
      <w:r w:rsidRPr="00C45F7F">
        <w:rPr>
          <w:rFonts w:eastAsia="Calibri"/>
        </w:rPr>
        <w:t xml:space="preserve"> a cylinder from the next batch of production shall be pressure cycle tested in order to maintain the reduced frequency of batch testing in (ii) or (iii) above.</w:t>
      </w:r>
    </w:p>
    <w:p w:rsidR="002003BA" w:rsidRPr="00C45F7F" w:rsidRDefault="002003BA" w:rsidP="002003BA">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Pr="00C45F7F">
        <w:rPr>
          <w:rFonts w:eastAsia="Calibri"/>
        </w:rPr>
        <w:tab/>
        <w:t>(v)</w:t>
      </w:r>
      <w:r w:rsidRPr="00C45F7F">
        <w:rPr>
          <w:rFonts w:eastAsia="Calibri"/>
        </w:rPr>
        <w:tab/>
        <w:t>Should any …</w:t>
      </w:r>
    </w:p>
    <w:p w:rsidR="002003BA" w:rsidRPr="00C45F7F" w:rsidRDefault="002003BA" w:rsidP="002003BA">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Pr="00C45F7F">
        <w:rPr>
          <w:rFonts w:eastAsia="Calibri"/>
        </w:rPr>
        <w:tab/>
        <w:t>…"</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i/>
        </w:rPr>
        <w:t>Paragraph 8.3.3.1.,</w:t>
      </w:r>
      <w:r w:rsidRPr="00C45F7F">
        <w:rPr>
          <w:rFonts w:eastAsia="Calibri"/>
        </w:rPr>
        <w:t xml:space="preserve"> amend to read:</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"8.3.3.1.</w:t>
      </w:r>
      <w:r w:rsidRPr="00C45F7F">
        <w:rPr>
          <w:rFonts w:eastAsia="Calibri"/>
        </w:rPr>
        <w:tab/>
        <w:t>Curing of thermosetting resins</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t xml:space="preserve">If a thermosetting resin is used, the resin shall be cured after filament winding. During the curing, the curing cycle (i.e. the time-temperature history) shall be documented. The curing temperature shall be controlled and shall not affect the material properties of the liner. The maximum curing temperature for cylinders with aluminium liners </w:t>
      </w:r>
      <w:r w:rsidRPr="00C45F7F">
        <w:rPr>
          <w:rFonts w:eastAsia="Calibri"/>
          <w:b/>
        </w:rPr>
        <w:t>shall be below the time and temperature that adversely affect metal properties</w:t>
      </w:r>
      <w:r w:rsidRPr="00E45876">
        <w:rPr>
          <w:rFonts w:eastAsia="Calibri"/>
          <w:i/>
        </w:rPr>
        <w:t>.</w:t>
      </w:r>
      <w:r w:rsidRPr="00C45F7F">
        <w:rPr>
          <w:rFonts w:eastAsia="Calibri"/>
        </w:rPr>
        <w:t>"</w:t>
      </w:r>
    </w:p>
    <w:p w:rsidR="002003BA" w:rsidRPr="00C45F7F" w:rsidRDefault="002003BA" w:rsidP="002003BA">
      <w:pPr>
        <w:suppressAutoHyphens w:val="0"/>
        <w:kinsoku w:val="0"/>
        <w:overflowPunct w:val="0"/>
        <w:autoSpaceDE w:val="0"/>
        <w:autoSpaceDN w:val="0"/>
        <w:adjustRightInd w:val="0"/>
        <w:spacing w:before="120" w:line="240" w:lineRule="auto"/>
        <w:ind w:left="1134" w:right="1134"/>
        <w:jc w:val="both"/>
        <w:rPr>
          <w:rFonts w:eastAsia="Calibri"/>
        </w:rPr>
      </w:pPr>
      <w:r w:rsidRPr="00C45F7F">
        <w:rPr>
          <w:rFonts w:eastAsia="Calibri"/>
          <w:i/>
        </w:rPr>
        <w:t>Paragraph 8.4.1</w:t>
      </w:r>
      <w:proofErr w:type="gramStart"/>
      <w:r w:rsidRPr="00C45F7F">
        <w:rPr>
          <w:rFonts w:eastAsia="Calibri"/>
          <w:i/>
        </w:rPr>
        <w:t>.(</w:t>
      </w:r>
      <w:proofErr w:type="gramEnd"/>
      <w:r w:rsidRPr="00C45F7F">
        <w:rPr>
          <w:rFonts w:eastAsia="Calibri"/>
          <w:i/>
        </w:rPr>
        <w:t>b),</w:t>
      </w:r>
      <w:r w:rsidRPr="00C45F7F">
        <w:rPr>
          <w:rFonts w:eastAsia="Calibri"/>
        </w:rPr>
        <w:t xml:space="preserve"> replace the reference to "BS 5045, Part 1, Annex 1B" by "</w:t>
      </w:r>
      <w:r w:rsidRPr="00C45F7F">
        <w:rPr>
          <w:rFonts w:eastAsia="Calibri"/>
          <w:b/>
        </w:rPr>
        <w:t>ISO 9809-1, Annex B</w:t>
      </w:r>
      <w:r w:rsidRPr="00C45F7F">
        <w:rPr>
          <w:rFonts w:eastAsia="Calibri"/>
        </w:rPr>
        <w:t>".</w:t>
      </w:r>
    </w:p>
    <w:p w:rsidR="002003BA" w:rsidRPr="00C45F7F" w:rsidRDefault="002003BA" w:rsidP="00E45876">
      <w:pPr>
        <w:keepNext/>
        <w:keepLines/>
        <w:tabs>
          <w:tab w:val="left" w:pos="2268"/>
        </w:tabs>
        <w:suppressAutoHyphens w:val="0"/>
        <w:spacing w:before="120" w:line="240" w:lineRule="auto"/>
        <w:ind w:left="2268" w:right="1134" w:hanging="1134"/>
        <w:jc w:val="both"/>
        <w:rPr>
          <w:rFonts w:eastAsia="Calibri"/>
        </w:rPr>
      </w:pPr>
      <w:r w:rsidRPr="00C45F7F">
        <w:rPr>
          <w:rFonts w:eastAsia="Calibri"/>
          <w:i/>
        </w:rPr>
        <w:lastRenderedPageBreak/>
        <w:t>Paragraph 8.6.4.,</w:t>
      </w:r>
      <w:r w:rsidRPr="00C45F7F">
        <w:rPr>
          <w:rFonts w:eastAsia="Calibri"/>
        </w:rPr>
        <w:t xml:space="preserve"> amend to read:</w:t>
      </w:r>
    </w:p>
    <w:p w:rsidR="002003BA" w:rsidRPr="00C45F7F" w:rsidRDefault="002003BA" w:rsidP="00E45876">
      <w:pPr>
        <w:keepNext/>
        <w:keepLines/>
        <w:tabs>
          <w:tab w:val="left" w:pos="2268"/>
        </w:tabs>
        <w:suppressAutoHyphens w:val="0"/>
        <w:spacing w:before="120" w:line="240" w:lineRule="auto"/>
        <w:ind w:left="2268" w:right="1134" w:hanging="1134"/>
        <w:jc w:val="both"/>
        <w:rPr>
          <w:rFonts w:eastAsia="Calibri"/>
        </w:rPr>
      </w:pPr>
      <w:r w:rsidRPr="00C45F7F">
        <w:rPr>
          <w:rFonts w:eastAsia="Calibri"/>
        </w:rPr>
        <w:t>"8.6.4.</w:t>
      </w:r>
      <w:r w:rsidRPr="00C45F7F">
        <w:rPr>
          <w:rFonts w:eastAsia="Calibri"/>
        </w:rPr>
        <w:tab/>
      </w:r>
      <w:r w:rsidRPr="00C45F7F">
        <w:rPr>
          <w:rFonts w:eastAsia="Calibri"/>
          <w:b/>
        </w:rPr>
        <w:t>Environmental</w:t>
      </w:r>
      <w:r w:rsidRPr="00C45F7F">
        <w:rPr>
          <w:rFonts w:eastAsia="Calibri"/>
          <w:i/>
        </w:rPr>
        <w:t xml:space="preserve"> </w:t>
      </w:r>
      <w:r w:rsidRPr="00C45F7F">
        <w:rPr>
          <w:rFonts w:eastAsia="Calibri"/>
        </w:rPr>
        <w:t>test</w:t>
      </w:r>
    </w:p>
    <w:p w:rsidR="002003BA" w:rsidRPr="00C45F7F" w:rsidRDefault="002003BA" w:rsidP="00E45876">
      <w:pPr>
        <w:keepNext/>
        <w:keepLines/>
        <w:tabs>
          <w:tab w:val="left" w:pos="2268"/>
        </w:tabs>
        <w:suppressAutoHyphens w:val="0"/>
        <w:spacing w:before="120" w:line="240" w:lineRule="auto"/>
        <w:ind w:left="2268" w:right="1134" w:hanging="1134"/>
        <w:jc w:val="both"/>
        <w:rPr>
          <w:rFonts w:eastAsia="Calibri"/>
        </w:rPr>
      </w:pPr>
      <w:r w:rsidRPr="00C45F7F">
        <w:rPr>
          <w:rFonts w:eastAsia="Calibri"/>
        </w:rPr>
        <w:tab/>
        <w:t>One cylinder shall be tested in accordance with paragraph A.14. (Appendix A to this annex) and meet the requirements therein."</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i/>
        </w:rPr>
        <w:t>Paragraph 8.6.8.,</w:t>
      </w:r>
      <w:r w:rsidRPr="00C45F7F">
        <w:rPr>
          <w:rFonts w:eastAsia="Calibri"/>
        </w:rPr>
        <w:t xml:space="preserve"> amend to read:</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"8.6.8.</w:t>
      </w:r>
      <w:r w:rsidRPr="00C45F7F">
        <w:rPr>
          <w:rFonts w:eastAsia="Calibri"/>
        </w:rPr>
        <w:tab/>
        <w:t>High temperature creep test</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t xml:space="preserve">In designs where the glass transition temperature of the resin does not exceed </w:t>
      </w:r>
      <w:r w:rsidRPr="00C45F7F">
        <w:rPr>
          <w:rFonts w:eastAsia="Calibri"/>
          <w:b/>
        </w:rPr>
        <w:t xml:space="preserve">102 </w:t>
      </w:r>
      <w:r w:rsidRPr="00C45F7F">
        <w:rPr>
          <w:rFonts w:eastAsia="Calibri"/>
        </w:rPr>
        <w:t>°C, one cylinder shall be tested in accordance with paragraph A.18. (Appendix A to this annex) and meet the requirements therein."</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i/>
        </w:rPr>
        <w:t>Paragraph 10.4.,</w:t>
      </w:r>
      <w:r w:rsidRPr="00C45F7F">
        <w:rPr>
          <w:rFonts w:eastAsia="Calibri"/>
        </w:rPr>
        <w:t xml:space="preserve"> amend to read:</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"10.4.</w:t>
      </w:r>
      <w:r w:rsidRPr="00C45F7F">
        <w:rPr>
          <w:rFonts w:eastAsia="Calibri"/>
        </w:rPr>
        <w:tab/>
        <w:t>Manufacturing requirements</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t xml:space="preserve">Manufacturing requirements shall be in accordance with paragraph 8.3. </w:t>
      </w:r>
      <w:proofErr w:type="gramStart"/>
      <w:r w:rsidRPr="00C45F7F">
        <w:rPr>
          <w:rFonts w:eastAsia="Calibri"/>
        </w:rPr>
        <w:t>above</w:t>
      </w:r>
      <w:proofErr w:type="gramEnd"/>
      <w:r w:rsidRPr="00C45F7F">
        <w:rPr>
          <w:rFonts w:eastAsia="Calibri"/>
        </w:rPr>
        <w:t>."</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i/>
        </w:rPr>
        <w:t>Paragraph 10.6.1</w:t>
      </w:r>
      <w:proofErr w:type="gramStart"/>
      <w:r w:rsidRPr="00C45F7F">
        <w:rPr>
          <w:rFonts w:eastAsia="Calibri"/>
          <w:i/>
        </w:rPr>
        <w:t>.(</w:t>
      </w:r>
      <w:proofErr w:type="gramEnd"/>
      <w:r w:rsidRPr="00C45F7F">
        <w:rPr>
          <w:rFonts w:eastAsia="Calibri"/>
          <w:i/>
        </w:rPr>
        <w:t>a)(iii),</w:t>
      </w:r>
      <w:r w:rsidRPr="00C45F7F">
        <w:rPr>
          <w:rFonts w:eastAsia="Calibri"/>
        </w:rPr>
        <w:t xml:space="preserve"> replace "melt temperature" by "softening temperature".</w:t>
      </w:r>
    </w:p>
    <w:p w:rsidR="000E435F" w:rsidRDefault="000E435F" w:rsidP="002003BA">
      <w:pPr>
        <w:tabs>
          <w:tab w:val="left" w:pos="2268"/>
        </w:tabs>
        <w:suppressAutoHyphens w:val="0"/>
        <w:spacing w:before="120" w:line="240" w:lineRule="auto"/>
        <w:ind w:left="2268" w:right="1134" w:hanging="1134"/>
        <w:jc w:val="both"/>
        <w:rPr>
          <w:rFonts w:eastAsia="Calibri"/>
          <w:i/>
          <w:spacing w:val="-1"/>
        </w:rPr>
      </w:pPr>
    </w:p>
    <w:p w:rsidR="002003BA" w:rsidRPr="00C45F7F" w:rsidRDefault="002003BA" w:rsidP="002003BA">
      <w:pPr>
        <w:tabs>
          <w:tab w:val="left" w:pos="2268"/>
        </w:tabs>
        <w:suppressAutoHyphens w:val="0"/>
        <w:spacing w:before="120" w:line="240" w:lineRule="auto"/>
        <w:ind w:left="2268" w:right="1134" w:hanging="1134"/>
        <w:jc w:val="both"/>
        <w:rPr>
          <w:rFonts w:eastAsia="Calibri"/>
          <w:i/>
          <w:spacing w:val="-1"/>
        </w:rPr>
      </w:pPr>
      <w:r w:rsidRPr="00C45F7F">
        <w:rPr>
          <w:rFonts w:eastAsia="Calibri"/>
          <w:i/>
          <w:spacing w:val="-1"/>
        </w:rPr>
        <w:t>Annex 3A – Appendix A</w:t>
      </w:r>
    </w:p>
    <w:p w:rsidR="00E45876" w:rsidRPr="00A5653B" w:rsidRDefault="002003BA" w:rsidP="002003BA">
      <w:pPr>
        <w:tabs>
          <w:tab w:val="left" w:pos="2268"/>
        </w:tabs>
        <w:suppressAutoHyphens w:val="0"/>
        <w:spacing w:before="120" w:line="240" w:lineRule="auto"/>
        <w:ind w:left="2268" w:right="1134" w:hanging="1134"/>
        <w:jc w:val="both"/>
        <w:rPr>
          <w:rFonts w:eastAsia="Calibri"/>
          <w:spacing w:val="-1"/>
        </w:rPr>
      </w:pPr>
      <w:r w:rsidRPr="00C45F7F">
        <w:rPr>
          <w:rFonts w:eastAsia="Calibri"/>
          <w:i/>
          <w:spacing w:val="-1"/>
        </w:rPr>
        <w:t>Paragraph A.1.</w:t>
      </w:r>
      <w:proofErr w:type="gramStart"/>
      <w:r w:rsidR="00E45876">
        <w:rPr>
          <w:rFonts w:eastAsia="Calibri"/>
          <w:i/>
          <w:spacing w:val="-1"/>
        </w:rPr>
        <w:t>,</w:t>
      </w:r>
      <w:proofErr w:type="gramEnd"/>
      <w:r w:rsidR="00E45876" w:rsidRPr="00E45876">
        <w:t xml:space="preserve"> </w:t>
      </w:r>
      <w:r w:rsidR="00E45876" w:rsidRPr="00A5653B">
        <w:rPr>
          <w:rFonts w:eastAsia="Calibri"/>
          <w:spacing w:val="-1"/>
        </w:rPr>
        <w:t xml:space="preserve">replace the reference to "ISO </w:t>
      </w:r>
      <w:r w:rsidR="00A5653B" w:rsidRPr="00A5653B">
        <w:rPr>
          <w:rFonts w:eastAsia="Calibri"/>
          <w:spacing w:val="-1"/>
        </w:rPr>
        <w:t>6892</w:t>
      </w:r>
      <w:r w:rsidR="00E45876" w:rsidRPr="00A5653B">
        <w:rPr>
          <w:rFonts w:eastAsia="Calibri"/>
          <w:spacing w:val="-1"/>
        </w:rPr>
        <w:t xml:space="preserve">" by "ISO </w:t>
      </w:r>
      <w:r w:rsidR="00A5653B" w:rsidRPr="00A5653B">
        <w:rPr>
          <w:rFonts w:eastAsia="Calibri"/>
          <w:spacing w:val="-1"/>
        </w:rPr>
        <w:t>6892</w:t>
      </w:r>
      <w:r w:rsidR="00A5653B" w:rsidRPr="00A5653B">
        <w:rPr>
          <w:rFonts w:eastAsia="Calibri"/>
          <w:b/>
          <w:spacing w:val="-1"/>
        </w:rPr>
        <w:t>-1</w:t>
      </w:r>
      <w:r w:rsidR="00E45876" w:rsidRPr="00A5653B">
        <w:rPr>
          <w:rFonts w:eastAsia="Calibri"/>
          <w:spacing w:val="-1"/>
        </w:rPr>
        <w:t>"</w:t>
      </w:r>
      <w:r w:rsidR="00A5653B">
        <w:rPr>
          <w:rFonts w:eastAsia="Calibri"/>
          <w:spacing w:val="-1"/>
        </w:rPr>
        <w:t xml:space="preserve"> (two times).</w:t>
      </w:r>
    </w:p>
    <w:p w:rsidR="002003BA" w:rsidRPr="00C45F7F" w:rsidRDefault="00A5653B" w:rsidP="002003BA">
      <w:pPr>
        <w:tabs>
          <w:tab w:val="left" w:pos="2268"/>
        </w:tabs>
        <w:suppressAutoHyphens w:val="0"/>
        <w:spacing w:before="120" w:line="240" w:lineRule="auto"/>
        <w:ind w:left="2268" w:right="1134" w:hanging="1134"/>
        <w:jc w:val="both"/>
        <w:rPr>
          <w:rFonts w:eastAsia="Calibri"/>
          <w:spacing w:val="-1"/>
        </w:rPr>
      </w:pPr>
      <w:r w:rsidRPr="00A5653B">
        <w:rPr>
          <w:rFonts w:eastAsia="Calibri"/>
          <w:i/>
          <w:spacing w:val="-1"/>
        </w:rPr>
        <w:t>Paragraph A.</w:t>
      </w:r>
      <w:r>
        <w:rPr>
          <w:rFonts w:eastAsia="Calibri"/>
          <w:i/>
          <w:spacing w:val="-1"/>
        </w:rPr>
        <w:t>2</w:t>
      </w:r>
      <w:r w:rsidRPr="00A5653B">
        <w:rPr>
          <w:rFonts w:eastAsia="Calibri"/>
          <w:spacing w:val="-1"/>
        </w:rPr>
        <w:t>.</w:t>
      </w:r>
      <w:proofErr w:type="gramStart"/>
      <w:r w:rsidRPr="00A5653B">
        <w:rPr>
          <w:rFonts w:eastAsia="Calibri"/>
          <w:spacing w:val="-1"/>
        </w:rPr>
        <w:t>,</w:t>
      </w:r>
      <w:proofErr w:type="gramEnd"/>
      <w:r w:rsidRPr="00A5653B">
        <w:rPr>
          <w:rFonts w:eastAsia="Calibri"/>
          <w:spacing w:val="-1"/>
        </w:rPr>
        <w:t xml:space="preserve"> replace the reference to "ISO </w:t>
      </w:r>
      <w:r>
        <w:rPr>
          <w:rFonts w:eastAsia="Calibri"/>
          <w:spacing w:val="-1"/>
        </w:rPr>
        <w:t>14</w:t>
      </w:r>
      <w:r w:rsidRPr="00A5653B">
        <w:rPr>
          <w:rFonts w:eastAsia="Calibri"/>
          <w:spacing w:val="-1"/>
        </w:rPr>
        <w:t xml:space="preserve">8" by "ISO </w:t>
      </w:r>
      <w:r>
        <w:rPr>
          <w:rFonts w:eastAsia="Calibri"/>
          <w:spacing w:val="-1"/>
        </w:rPr>
        <w:t>148</w:t>
      </w:r>
      <w:r w:rsidRPr="00A5653B">
        <w:rPr>
          <w:rFonts w:eastAsia="Calibri"/>
          <w:b/>
          <w:spacing w:val="-1"/>
        </w:rPr>
        <w:t>-1</w:t>
      </w:r>
      <w:r w:rsidRPr="00A5653B">
        <w:rPr>
          <w:rFonts w:eastAsia="Calibri"/>
          <w:spacing w:val="-1"/>
        </w:rPr>
        <w:t>"</w:t>
      </w:r>
      <w:r>
        <w:rPr>
          <w:rFonts w:eastAsia="Calibri"/>
          <w:spacing w:val="-1"/>
        </w:rPr>
        <w:t>.</w:t>
      </w:r>
    </w:p>
    <w:p w:rsidR="002003BA" w:rsidRPr="00C45F7F" w:rsidRDefault="002003BA" w:rsidP="002003BA">
      <w:pPr>
        <w:tabs>
          <w:tab w:val="left" w:pos="2268"/>
        </w:tabs>
        <w:suppressAutoHyphens w:val="0"/>
        <w:spacing w:before="120" w:line="240" w:lineRule="auto"/>
        <w:ind w:left="2268" w:right="1134" w:hanging="1134"/>
        <w:jc w:val="both"/>
        <w:rPr>
          <w:rFonts w:eastAsia="Calibri"/>
          <w:spacing w:val="-1"/>
        </w:rPr>
      </w:pPr>
      <w:r w:rsidRPr="00C45F7F">
        <w:rPr>
          <w:rFonts w:eastAsia="Calibri"/>
          <w:i/>
          <w:spacing w:val="-1"/>
        </w:rPr>
        <w:t xml:space="preserve">Paragraphs A.4. </w:t>
      </w:r>
      <w:proofErr w:type="gramStart"/>
      <w:r w:rsidRPr="00C45F7F">
        <w:rPr>
          <w:rFonts w:eastAsia="Calibri"/>
          <w:i/>
          <w:spacing w:val="-1"/>
        </w:rPr>
        <w:t>to</w:t>
      </w:r>
      <w:proofErr w:type="gramEnd"/>
      <w:r w:rsidRPr="00C45F7F">
        <w:rPr>
          <w:rFonts w:eastAsia="Calibri"/>
          <w:i/>
          <w:spacing w:val="-1"/>
        </w:rPr>
        <w:t xml:space="preserve"> A.10.,</w:t>
      </w:r>
      <w:r w:rsidRPr="00C45F7F">
        <w:rPr>
          <w:rFonts w:eastAsia="Calibri"/>
          <w:spacing w:val="-1"/>
        </w:rPr>
        <w:t xml:space="preserve"> amend to read:</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"A.4.</w:t>
      </w:r>
      <w:r w:rsidRPr="00C45F7F">
        <w:rPr>
          <w:rFonts w:eastAsia="Calibri"/>
        </w:rPr>
        <w:tab/>
        <w:t>Corrosion tests, aluminium</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t xml:space="preserve">Corrosion tests for aluminium alloys shall be carried out in accordance with Annex </w:t>
      </w:r>
      <w:proofErr w:type="gramStart"/>
      <w:r w:rsidRPr="00C45F7F">
        <w:rPr>
          <w:rFonts w:eastAsia="Calibri"/>
        </w:rPr>
        <w:t>A</w:t>
      </w:r>
      <w:proofErr w:type="gramEnd"/>
      <w:r w:rsidRPr="00C45F7F">
        <w:rPr>
          <w:rFonts w:eastAsia="Calibri"/>
        </w:rPr>
        <w:t xml:space="preserve"> of </w:t>
      </w:r>
      <w:r w:rsidRPr="00A5653B">
        <w:rPr>
          <w:rFonts w:eastAsia="Calibri"/>
          <w:b/>
        </w:rPr>
        <w:t>ISO 7866</w:t>
      </w:r>
      <w:r w:rsidRPr="00C45F7F">
        <w:rPr>
          <w:rFonts w:eastAsia="Calibri"/>
        </w:rPr>
        <w:t xml:space="preserve"> and meet the requirements therein.</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A.5.</w:t>
      </w:r>
      <w:r w:rsidRPr="00C45F7F">
        <w:rPr>
          <w:rFonts w:eastAsia="Calibri"/>
        </w:rPr>
        <w:tab/>
        <w:t>Sustained load cracking tests, aluminium</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t xml:space="preserve">The resistance to SLC shall be carried out in accordance with Annex </w:t>
      </w:r>
      <w:r w:rsidRPr="00C45F7F">
        <w:rPr>
          <w:rFonts w:eastAsia="Calibri"/>
          <w:b/>
        </w:rPr>
        <w:t>B</w:t>
      </w:r>
      <w:r w:rsidRPr="00C45F7F">
        <w:rPr>
          <w:rFonts w:eastAsia="Calibri"/>
          <w:i/>
        </w:rPr>
        <w:t xml:space="preserve"> </w:t>
      </w:r>
      <w:r w:rsidRPr="00C45F7F">
        <w:rPr>
          <w:rFonts w:eastAsia="Calibri"/>
        </w:rPr>
        <w:t xml:space="preserve">of </w:t>
      </w:r>
      <w:r w:rsidRPr="00A5653B">
        <w:rPr>
          <w:rFonts w:eastAsia="Calibri"/>
          <w:b/>
        </w:rPr>
        <w:t>ISO 7866</w:t>
      </w:r>
      <w:r w:rsidRPr="00C45F7F">
        <w:rPr>
          <w:rFonts w:eastAsia="Calibri"/>
        </w:rPr>
        <w:t xml:space="preserve"> and shall meet the requirements therein;</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A.6.</w:t>
      </w:r>
      <w:r w:rsidRPr="00C45F7F">
        <w:rPr>
          <w:rFonts w:eastAsia="Calibri"/>
        </w:rPr>
        <w:tab/>
        <w:t>Leak-Before-Break (LBB) performance test</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t xml:space="preserve">Three finished cylinders shall be pressure cycled between not more than 2 MPa and </w:t>
      </w:r>
      <w:r w:rsidRPr="00A5653B">
        <w:rPr>
          <w:rFonts w:eastAsia="Calibri"/>
          <w:b/>
        </w:rPr>
        <w:t>not</w:t>
      </w:r>
      <w:r w:rsidRPr="00C45F7F">
        <w:rPr>
          <w:rFonts w:eastAsia="Calibri"/>
        </w:rPr>
        <w:t xml:space="preserve"> less than </w:t>
      </w:r>
      <w:r w:rsidRPr="00C45F7F">
        <w:rPr>
          <w:rFonts w:eastAsia="Calibri"/>
          <w:b/>
        </w:rPr>
        <w:t xml:space="preserve">1.5 times </w:t>
      </w:r>
      <w:r>
        <w:rPr>
          <w:rFonts w:eastAsia="Calibri"/>
          <w:b/>
        </w:rPr>
        <w:t xml:space="preserve">the </w:t>
      </w:r>
      <w:r w:rsidRPr="00C45F7F">
        <w:rPr>
          <w:rFonts w:eastAsia="Calibri"/>
          <w:b/>
        </w:rPr>
        <w:t>working pressure</w:t>
      </w:r>
      <w:r w:rsidRPr="00C45F7F">
        <w:rPr>
          <w:rFonts w:eastAsia="Calibri"/>
        </w:rPr>
        <w:t xml:space="preserve"> at a rate not to exceed 10 cycles per minute.  All cylinders shall fail by leakage.</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A.7.</w:t>
      </w:r>
      <w:r w:rsidRPr="00C45F7F">
        <w:rPr>
          <w:rFonts w:eastAsia="Calibri"/>
        </w:rPr>
        <w:tab/>
        <w:t>Extreme temperature pressure cycling</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t>Finished cylinders, with the composite wrapping free of any protective coating, shall be cycle tested, without showing evidence of rupture, leakage, or fibre unravelling, as follows:</w:t>
      </w:r>
    </w:p>
    <w:p w:rsidR="002003BA" w:rsidRPr="00C45F7F" w:rsidRDefault="002003BA" w:rsidP="002003BA">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t>(a)</w:t>
      </w:r>
      <w:r w:rsidRPr="00C45F7F">
        <w:rPr>
          <w:rFonts w:eastAsia="Calibri"/>
        </w:rPr>
        <w:tab/>
        <w:t xml:space="preserve">Condition for 48 hours at zero pressure, 65 °C or </w:t>
      </w:r>
      <w:proofErr w:type="gramStart"/>
      <w:r w:rsidRPr="00C45F7F">
        <w:rPr>
          <w:rFonts w:eastAsia="Calibri"/>
        </w:rPr>
        <w:t>higher,</w:t>
      </w:r>
      <w:proofErr w:type="gramEnd"/>
      <w:r w:rsidRPr="00C45F7F">
        <w:rPr>
          <w:rFonts w:eastAsia="Calibri"/>
        </w:rPr>
        <w:t xml:space="preserve"> and 95 per cent or greater relative humidity. The intent of this requirement shall be deemed met by spraying with a fine spray or mist of water in a chamber held at 65 °C;</w:t>
      </w:r>
    </w:p>
    <w:p w:rsidR="002003BA" w:rsidRPr="00C45F7F" w:rsidRDefault="002003BA" w:rsidP="002003BA">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t>(b)</w:t>
      </w:r>
      <w:r w:rsidRPr="00C45F7F">
        <w:rPr>
          <w:rFonts w:eastAsia="Calibri"/>
        </w:rPr>
        <w:tab/>
        <w:t xml:space="preserve">Hydrostatically pressurized for 500 cycles times the specified service life in years between not more than 2 MPa and not less than </w:t>
      </w:r>
      <w:r w:rsidRPr="00C45F7F">
        <w:rPr>
          <w:rFonts w:eastAsia="Calibri"/>
          <w:b/>
        </w:rPr>
        <w:t xml:space="preserve">1.3 times </w:t>
      </w:r>
      <w:r>
        <w:rPr>
          <w:rFonts w:eastAsia="Calibri"/>
          <w:b/>
        </w:rPr>
        <w:t xml:space="preserve">the </w:t>
      </w:r>
      <w:r w:rsidRPr="00C45F7F">
        <w:rPr>
          <w:rFonts w:eastAsia="Calibri"/>
          <w:b/>
        </w:rPr>
        <w:t>working pressure</w:t>
      </w:r>
      <w:r w:rsidRPr="00C45F7F">
        <w:rPr>
          <w:rFonts w:eastAsia="Calibri"/>
        </w:rPr>
        <w:t xml:space="preserve"> at 65 °C or higher and 95 per cent humidity;</w:t>
      </w:r>
    </w:p>
    <w:p w:rsidR="002003BA" w:rsidRPr="00C45F7F" w:rsidRDefault="002003BA" w:rsidP="002003BA">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t>(c)</w:t>
      </w:r>
      <w:r w:rsidRPr="00C45F7F">
        <w:rPr>
          <w:rFonts w:eastAsia="Calibri"/>
        </w:rPr>
        <w:tab/>
        <w:t>Stabilize at zero pressure and ambient temperature;</w:t>
      </w:r>
    </w:p>
    <w:p w:rsidR="002003BA" w:rsidRPr="00C45F7F" w:rsidRDefault="002003BA" w:rsidP="002003BA">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lastRenderedPageBreak/>
        <w:tab/>
        <w:t>(d)</w:t>
      </w:r>
      <w:r w:rsidRPr="00C45F7F">
        <w:rPr>
          <w:rFonts w:eastAsia="Calibri"/>
        </w:rPr>
        <w:tab/>
        <w:t xml:space="preserve">Then pressurize from not more than 2 MPa to not less than </w:t>
      </w:r>
      <w:r w:rsidRPr="0049449A">
        <w:rPr>
          <w:rFonts w:eastAsia="Calibri"/>
          <w:b/>
        </w:rPr>
        <w:t>the</w:t>
      </w:r>
      <w:r>
        <w:rPr>
          <w:rFonts w:eastAsia="Calibri"/>
        </w:rPr>
        <w:t xml:space="preserve"> </w:t>
      </w:r>
      <w:r w:rsidRPr="00C45F7F">
        <w:rPr>
          <w:rFonts w:eastAsia="Calibri"/>
          <w:b/>
        </w:rPr>
        <w:t>working pressure</w:t>
      </w:r>
      <w:r w:rsidRPr="00C45F7F">
        <w:rPr>
          <w:rFonts w:eastAsia="Calibri"/>
          <w:i/>
        </w:rPr>
        <w:t xml:space="preserve"> </w:t>
      </w:r>
      <w:r w:rsidRPr="00C45F7F">
        <w:rPr>
          <w:rFonts w:eastAsia="Calibri"/>
        </w:rPr>
        <w:t>for 500 cycles times the specified service life in years at -40 °C or lower;</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t xml:space="preserve">The pressure </w:t>
      </w:r>
      <w:proofErr w:type="gramStart"/>
      <w:r w:rsidRPr="00C45F7F">
        <w:rPr>
          <w:rFonts w:eastAsia="Calibri"/>
        </w:rPr>
        <w:t>cycling ...</w:t>
      </w:r>
      <w:proofErr w:type="gramEnd"/>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t>...</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A.8.</w:t>
      </w:r>
      <w:r w:rsidRPr="00C45F7F">
        <w:rPr>
          <w:rFonts w:eastAsia="Calibri"/>
        </w:rPr>
        <w:tab/>
      </w:r>
      <w:proofErr w:type="spellStart"/>
      <w:r w:rsidRPr="00C45F7F">
        <w:rPr>
          <w:rFonts w:eastAsia="Calibri"/>
        </w:rPr>
        <w:t>Brinell</w:t>
      </w:r>
      <w:proofErr w:type="spellEnd"/>
      <w:r w:rsidRPr="00C45F7F">
        <w:rPr>
          <w:rFonts w:eastAsia="Calibri"/>
        </w:rPr>
        <w:t xml:space="preserve"> hardness test</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t>Hardness tests shall be carried out on the parallel wall at the centre and a domed end of each cylinder or liner in accordance with ISO 6506</w:t>
      </w:r>
      <w:r w:rsidRPr="00C45F7F">
        <w:rPr>
          <w:rFonts w:eastAsia="Calibri"/>
          <w:b/>
        </w:rPr>
        <w:t>-1</w:t>
      </w:r>
      <w:r w:rsidRPr="00C45F7F">
        <w:rPr>
          <w:rFonts w:eastAsia="Calibri"/>
        </w:rPr>
        <w:t>. The test shall be carried out after the final heat treatment and the hardness values thus determined shall be in the range specified for the design.</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A.9.</w:t>
      </w:r>
      <w:r w:rsidRPr="00C45F7F">
        <w:rPr>
          <w:rFonts w:eastAsia="Calibri"/>
        </w:rPr>
        <w:tab/>
        <w:t>Coating tests (mandatory if paragraph 6.12</w:t>
      </w:r>
      <w:proofErr w:type="gramStart"/>
      <w:r w:rsidRPr="00C45F7F">
        <w:rPr>
          <w:rFonts w:eastAsia="Calibri"/>
        </w:rPr>
        <w:t>.(</w:t>
      </w:r>
      <w:proofErr w:type="gramEnd"/>
      <w:r w:rsidRPr="00C45F7F">
        <w:rPr>
          <w:rFonts w:eastAsia="Calibri"/>
        </w:rPr>
        <w:t>c)) of Annex 3A is used)</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A.9.1.</w:t>
      </w:r>
      <w:r w:rsidRPr="00C45F7F">
        <w:rPr>
          <w:rFonts w:eastAsia="Calibri"/>
        </w:rPr>
        <w:tab/>
        <w:t>Coating performance tests</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t>Coatings shall be evaluated using the following test methods, or using equivalent national standards.</w:t>
      </w:r>
    </w:p>
    <w:p w:rsidR="002003BA" w:rsidRPr="00C45F7F" w:rsidRDefault="002003BA" w:rsidP="002003BA">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t>(a)</w:t>
      </w:r>
      <w:r w:rsidRPr="00C45F7F">
        <w:rPr>
          <w:rFonts w:eastAsia="Calibri"/>
        </w:rPr>
        <w:tab/>
        <w:t xml:space="preserve">Adhesion testing in accordance with </w:t>
      </w:r>
      <w:r w:rsidRPr="00C45F7F">
        <w:rPr>
          <w:rFonts w:eastAsia="Calibri"/>
          <w:b/>
        </w:rPr>
        <w:t>ASTM D3359,</w:t>
      </w:r>
      <w:r w:rsidRPr="00C45F7F">
        <w:rPr>
          <w:rFonts w:eastAsia="Calibri"/>
        </w:rPr>
        <w:t xml:space="preserve"> using Method A or B as applicable. The coating shall exhibit an adhesion rating of either 4A or 4B, as applicable;</w:t>
      </w:r>
    </w:p>
    <w:p w:rsidR="002003BA" w:rsidRPr="00C45F7F" w:rsidRDefault="002003BA" w:rsidP="002003BA">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t>(b)</w:t>
      </w:r>
      <w:r w:rsidRPr="00C45F7F">
        <w:rPr>
          <w:rFonts w:eastAsia="Calibri"/>
        </w:rPr>
        <w:tab/>
        <w:t>Flexibility in accordance with ASTM D522 Mandrel Bend Test of Attached Organic Coatings, using Test Method B with a 12.7 mm (0.5 inch) mandrel at the specified thickness at -20 °C. Samples for the flexibility test shall be prepared in accordance with the ASTM D522 standard. There shall not be any visually apparent cracks;</w:t>
      </w:r>
    </w:p>
    <w:p w:rsidR="002003BA" w:rsidRPr="00C45F7F" w:rsidRDefault="002003BA" w:rsidP="002003BA">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t>(c)</w:t>
      </w:r>
      <w:r w:rsidRPr="00C45F7F">
        <w:rPr>
          <w:rFonts w:eastAsia="Calibri"/>
        </w:rPr>
        <w:tab/>
        <w:t>Impact resistance in accordance with ASTM D2794. The coating at room temperature shall pass a forw</w:t>
      </w:r>
      <w:r w:rsidR="00F717AF">
        <w:rPr>
          <w:rFonts w:eastAsia="Calibri"/>
        </w:rPr>
        <w:t xml:space="preserve">ard impact test of 18 J (160 in </w:t>
      </w:r>
      <w:r w:rsidRPr="00C45F7F">
        <w:rPr>
          <w:rFonts w:eastAsia="Calibri"/>
        </w:rPr>
        <w:t>lbs);</w:t>
      </w:r>
    </w:p>
    <w:p w:rsidR="002003BA" w:rsidRPr="00C45F7F" w:rsidRDefault="002003BA" w:rsidP="002003BA">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t>(d)</w:t>
      </w:r>
      <w:r w:rsidRPr="00C45F7F">
        <w:rPr>
          <w:rFonts w:eastAsia="Calibri"/>
        </w:rPr>
        <w:tab/>
        <w:t xml:space="preserve">Chemical resistance when tested in general accordance with ASTM D1308. The tests shall be conducted using the Open Spot Test Method and 100 hour exposure to a 30 per cent sulfuric acid solution (battery acid with a specific gravity of 1.219) and 24 hours exposure to a </w:t>
      </w:r>
      <w:proofErr w:type="spellStart"/>
      <w:r w:rsidRPr="00C45F7F">
        <w:rPr>
          <w:rFonts w:eastAsia="Calibri"/>
        </w:rPr>
        <w:t>polyalkalene</w:t>
      </w:r>
      <w:proofErr w:type="spellEnd"/>
      <w:r w:rsidRPr="00C45F7F">
        <w:rPr>
          <w:rFonts w:eastAsia="Calibri"/>
        </w:rPr>
        <w:t xml:space="preserve"> glycol (e.g. brake fluid). There shall be no evidence of lifting, blistering or softening of the coating. The adhesion shall meet a rating of 3 when tested in accordance with ASTM D3359;</w:t>
      </w:r>
    </w:p>
    <w:p w:rsidR="002003BA" w:rsidRPr="00C45F7F" w:rsidRDefault="002003BA" w:rsidP="002003BA">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t>(e)</w:t>
      </w:r>
      <w:r w:rsidRPr="00C45F7F">
        <w:rPr>
          <w:rFonts w:eastAsia="Calibri"/>
        </w:rPr>
        <w:tab/>
        <w:t xml:space="preserve">Minimum 1,000 hours exposure in accordance with ASTM </w:t>
      </w:r>
      <w:r w:rsidRPr="00C45F7F">
        <w:rPr>
          <w:rFonts w:eastAsia="Calibri"/>
          <w:b/>
        </w:rPr>
        <w:t>G154</w:t>
      </w:r>
      <w:r w:rsidRPr="00C45F7F">
        <w:rPr>
          <w:rFonts w:eastAsia="Calibri"/>
        </w:rPr>
        <w:t xml:space="preserve">. There shall be no evidence of blistering, and adhesion shall meet a rating of 3 when tested in accordance with </w:t>
      </w:r>
      <w:r w:rsidRPr="00C45F7F">
        <w:rPr>
          <w:rFonts w:eastAsia="Calibri"/>
          <w:b/>
        </w:rPr>
        <w:t>ASTM D3359</w:t>
      </w:r>
      <w:r w:rsidRPr="00C45F7F">
        <w:rPr>
          <w:rFonts w:eastAsia="Calibri"/>
        </w:rPr>
        <w:t>. The maximum gloss loss allowed is 20 per cent;</w:t>
      </w:r>
    </w:p>
    <w:p w:rsidR="002003BA" w:rsidRPr="00C45F7F" w:rsidRDefault="002003BA" w:rsidP="002003BA">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t>(f)</w:t>
      </w:r>
      <w:r w:rsidRPr="00C45F7F">
        <w:rPr>
          <w:rFonts w:eastAsia="Calibri"/>
        </w:rPr>
        <w:tab/>
        <w:t xml:space="preserve">Minimum 500 hours exposure in accordance with </w:t>
      </w:r>
      <w:r w:rsidRPr="00C45F7F">
        <w:rPr>
          <w:rFonts w:eastAsia="Calibri"/>
          <w:b/>
        </w:rPr>
        <w:t>ISO 9227</w:t>
      </w:r>
      <w:r w:rsidRPr="00C45F7F">
        <w:rPr>
          <w:rFonts w:eastAsia="Calibri"/>
        </w:rPr>
        <w:t xml:space="preserve">. Undercutting shall not exceed </w:t>
      </w:r>
      <w:r w:rsidRPr="00C45F7F">
        <w:rPr>
          <w:rFonts w:eastAsia="Calibri"/>
          <w:b/>
        </w:rPr>
        <w:t>2</w:t>
      </w:r>
      <w:r w:rsidRPr="00C45F7F">
        <w:rPr>
          <w:rFonts w:eastAsia="Calibri"/>
        </w:rPr>
        <w:t xml:space="preserve"> </w:t>
      </w:r>
      <w:r w:rsidRPr="00A5653B">
        <w:rPr>
          <w:rFonts w:eastAsia="Calibri"/>
          <w:b/>
        </w:rPr>
        <w:t>mm</w:t>
      </w:r>
      <w:r w:rsidRPr="00C45F7F">
        <w:rPr>
          <w:rFonts w:eastAsia="Calibri"/>
        </w:rPr>
        <w:t xml:space="preserve"> at the scribe mark, there shall be no evidence of blistering, and adhesion shall meet a rating of 3 when tested in accordance with ASTM D3359;</w:t>
      </w:r>
    </w:p>
    <w:p w:rsidR="002003BA" w:rsidRPr="00C45F7F" w:rsidRDefault="002003BA" w:rsidP="002003BA">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t>(g)</w:t>
      </w:r>
      <w:r w:rsidRPr="00C45F7F">
        <w:rPr>
          <w:rFonts w:eastAsia="Calibri"/>
        </w:rPr>
        <w:tab/>
        <w:t>Resistance to chipping at room temperature using ASTM D3170. The coating shall have a rating of 7A or better and there shall not be any exposure of the substrate.</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A.9.2.</w:t>
      </w:r>
      <w:r w:rsidRPr="00C45F7F">
        <w:rPr>
          <w:rFonts w:eastAsia="Calibri"/>
        </w:rPr>
        <w:tab/>
        <w:t>Coating batch tests</w:t>
      </w:r>
    </w:p>
    <w:p w:rsidR="002003BA" w:rsidRPr="00C45F7F" w:rsidRDefault="002003BA" w:rsidP="002003BA">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t>(a)</w:t>
      </w:r>
      <w:r w:rsidRPr="00C45F7F">
        <w:rPr>
          <w:rFonts w:eastAsia="Calibri"/>
        </w:rPr>
        <w:tab/>
        <w:t>Coating thickness</w:t>
      </w:r>
    </w:p>
    <w:p w:rsidR="002003BA" w:rsidRPr="00C45F7F" w:rsidRDefault="002003BA" w:rsidP="002003BA">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Pr="00C45F7F">
        <w:rPr>
          <w:rFonts w:eastAsia="Calibri"/>
        </w:rPr>
        <w:tab/>
        <w:t>The thickness of the coating shall meet the requirements of the design when tested in accordance with ISO 2808;</w:t>
      </w:r>
    </w:p>
    <w:p w:rsidR="002003BA" w:rsidRPr="00C45F7F" w:rsidRDefault="002003BA" w:rsidP="002003BA">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lastRenderedPageBreak/>
        <w:tab/>
        <w:t>(b)</w:t>
      </w:r>
      <w:r w:rsidRPr="00C45F7F">
        <w:rPr>
          <w:rFonts w:eastAsia="Calibri"/>
        </w:rPr>
        <w:tab/>
        <w:t>Coating adhesion</w:t>
      </w:r>
    </w:p>
    <w:p w:rsidR="002003BA" w:rsidRPr="00C45F7F" w:rsidRDefault="002003BA" w:rsidP="002003BA">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Pr="00C45F7F">
        <w:rPr>
          <w:rFonts w:eastAsia="Calibri"/>
        </w:rPr>
        <w:tab/>
        <w:t xml:space="preserve">The coating adhesion strength shall be measured in accordance with </w:t>
      </w:r>
      <w:r w:rsidRPr="00C45F7F">
        <w:rPr>
          <w:rFonts w:eastAsia="Calibri"/>
          <w:b/>
        </w:rPr>
        <w:t>ASTM 3359</w:t>
      </w:r>
      <w:r w:rsidRPr="00C45F7F">
        <w:rPr>
          <w:rFonts w:eastAsia="Calibri"/>
        </w:rPr>
        <w:t>, and shall have a minimum rating of 4 when measured using either Test Method A or B, as appropriate.</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A.10.</w:t>
      </w:r>
      <w:r w:rsidRPr="00C45F7F">
        <w:rPr>
          <w:rFonts w:eastAsia="Calibri"/>
        </w:rPr>
        <w:tab/>
        <w:t>Leak test</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t>Type CNG-4 designs shall be leak tested using the following procedure (or an acceptable alternative);</w:t>
      </w:r>
    </w:p>
    <w:p w:rsidR="002003BA" w:rsidRPr="00C45F7F" w:rsidRDefault="002003BA" w:rsidP="002003BA">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t>(a)</w:t>
      </w:r>
      <w:r w:rsidRPr="00C45F7F">
        <w:rPr>
          <w:rFonts w:eastAsia="Calibri"/>
        </w:rPr>
        <w:tab/>
        <w:t>Cylinders shall be thoroughly dried and pressurized to working pressure with dry air or nitrogen, and containing a detectable gas such helium;</w:t>
      </w:r>
    </w:p>
    <w:p w:rsidR="002003BA" w:rsidRPr="00C45F7F" w:rsidRDefault="002003BA" w:rsidP="002003BA">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t>(b)</w:t>
      </w:r>
      <w:r w:rsidRPr="00C45F7F">
        <w:rPr>
          <w:rFonts w:eastAsia="Calibri"/>
        </w:rPr>
        <w:tab/>
        <w:t xml:space="preserve">Any leakage </w:t>
      </w:r>
      <w:r w:rsidRPr="00C45F7F">
        <w:rPr>
          <w:rFonts w:eastAsia="Calibri"/>
          <w:b/>
        </w:rPr>
        <w:t xml:space="preserve">detected </w:t>
      </w:r>
      <w:r w:rsidRPr="00C45F7F">
        <w:rPr>
          <w:rFonts w:eastAsia="Calibri"/>
        </w:rPr>
        <w:t xml:space="preserve">shall be cause for rejection. </w:t>
      </w:r>
      <w:r w:rsidRPr="00C45F7F">
        <w:rPr>
          <w:rFonts w:eastAsia="Calibri"/>
          <w:b/>
        </w:rPr>
        <w:t xml:space="preserve">Leakage is the release of gas through a crack, pore, un-bond or similar defect. </w:t>
      </w:r>
      <w:proofErr w:type="gramStart"/>
      <w:r w:rsidRPr="00C45F7F">
        <w:rPr>
          <w:rFonts w:eastAsia="Calibri"/>
          <w:b/>
        </w:rPr>
        <w:t>Permeation through the wall in conformance to paragraph A.21.</w:t>
      </w:r>
      <w:proofErr w:type="gramEnd"/>
      <w:r w:rsidRPr="00C45F7F">
        <w:rPr>
          <w:rFonts w:eastAsia="Calibri"/>
          <w:b/>
        </w:rPr>
        <w:t xml:space="preserve"> </w:t>
      </w:r>
      <w:proofErr w:type="gramStart"/>
      <w:r w:rsidR="00A5653B">
        <w:rPr>
          <w:rFonts w:eastAsia="Calibri"/>
          <w:b/>
        </w:rPr>
        <w:t>below</w:t>
      </w:r>
      <w:proofErr w:type="gramEnd"/>
      <w:r w:rsidR="00A5653B">
        <w:rPr>
          <w:rFonts w:eastAsia="Calibri"/>
          <w:b/>
        </w:rPr>
        <w:t xml:space="preserve"> </w:t>
      </w:r>
      <w:r w:rsidRPr="00C45F7F">
        <w:rPr>
          <w:rFonts w:eastAsia="Calibri"/>
          <w:b/>
        </w:rPr>
        <w:t>is not considered to be leakage</w:t>
      </w:r>
      <w:r w:rsidRPr="00C45F7F">
        <w:rPr>
          <w:rFonts w:eastAsia="Calibri"/>
        </w:rPr>
        <w:t>."</w:t>
      </w:r>
    </w:p>
    <w:p w:rsidR="002003BA" w:rsidRPr="00C45F7F" w:rsidRDefault="002003BA" w:rsidP="002003BA">
      <w:pPr>
        <w:tabs>
          <w:tab w:val="left" w:pos="2268"/>
        </w:tabs>
        <w:suppressAutoHyphens w:val="0"/>
        <w:spacing w:before="120" w:line="240" w:lineRule="auto"/>
        <w:ind w:left="2268" w:right="1134" w:hanging="1134"/>
        <w:jc w:val="both"/>
        <w:rPr>
          <w:rFonts w:eastAsia="Calibri"/>
          <w:spacing w:val="-1"/>
        </w:rPr>
      </w:pPr>
      <w:r w:rsidRPr="00C45F7F">
        <w:rPr>
          <w:rFonts w:eastAsia="Calibri"/>
          <w:i/>
          <w:spacing w:val="-1"/>
        </w:rPr>
        <w:t xml:space="preserve">Paragraphs A.12. </w:t>
      </w:r>
      <w:proofErr w:type="gramStart"/>
      <w:r w:rsidRPr="00C45F7F">
        <w:rPr>
          <w:rFonts w:eastAsia="Calibri"/>
          <w:i/>
          <w:spacing w:val="-1"/>
        </w:rPr>
        <w:t>to</w:t>
      </w:r>
      <w:proofErr w:type="gramEnd"/>
      <w:r w:rsidRPr="00C45F7F">
        <w:rPr>
          <w:rFonts w:eastAsia="Calibri"/>
          <w:i/>
          <w:spacing w:val="-1"/>
        </w:rPr>
        <w:t xml:space="preserve"> A.14.,</w:t>
      </w:r>
      <w:r w:rsidRPr="00C45F7F">
        <w:rPr>
          <w:rFonts w:eastAsia="Calibri"/>
          <w:spacing w:val="-1"/>
        </w:rPr>
        <w:t xml:space="preserve"> amend to read:</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"A.12.</w:t>
      </w:r>
      <w:r w:rsidRPr="00C45F7F">
        <w:rPr>
          <w:rFonts w:eastAsia="Calibri"/>
        </w:rPr>
        <w:tab/>
        <w:t>Hydrostatic pressure burst test</w:t>
      </w:r>
    </w:p>
    <w:p w:rsidR="002003BA" w:rsidRPr="00C45F7F" w:rsidRDefault="002003BA" w:rsidP="002003BA">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t>(a)</w:t>
      </w:r>
      <w:r w:rsidRPr="00C45F7F">
        <w:rPr>
          <w:rFonts w:eastAsia="Calibri"/>
        </w:rPr>
        <w:tab/>
        <w:t>The rate of pressurisation shall not exceed 1.4 MPa per second at pressures in excess of 80 per cent of the design burst pressure. If the rate of pressurisation at pressures in excess of 80 per cent of the design burst pressure exceeds 350 kPa/second, then either the cylinder shall be placed schematically between the pressure source and the pressure measurement device, or there shall be a 5 second hold at the minimum design burst pressure;</w:t>
      </w:r>
    </w:p>
    <w:p w:rsidR="002003BA" w:rsidRPr="00C45F7F" w:rsidRDefault="002003BA" w:rsidP="002003BA">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t>(b)</w:t>
      </w:r>
      <w:r w:rsidRPr="00C45F7F">
        <w:rPr>
          <w:rFonts w:eastAsia="Calibri"/>
        </w:rPr>
        <w:tab/>
        <w:t xml:space="preserve">The minimum required (calculated) burst pressure shall be at least </w:t>
      </w:r>
      <w:r w:rsidRPr="00C45F7F">
        <w:rPr>
          <w:rFonts w:eastAsia="Calibri"/>
          <w:b/>
        </w:rPr>
        <w:t>the minimum burst pressure specified for the design</w:t>
      </w:r>
      <w:r w:rsidRPr="00C45F7F">
        <w:rPr>
          <w:rFonts w:eastAsia="Calibri"/>
        </w:rPr>
        <w:t>, and in no case less than the value necessary to meet the stress ratio requirements. Actual burst pressure shall be recorded. Rupture may occur in either the cylindrical region or the dome region of the cylinder.</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A.13.</w:t>
      </w:r>
      <w:r w:rsidRPr="00C45F7F">
        <w:rPr>
          <w:rFonts w:eastAsia="Calibri"/>
        </w:rPr>
        <w:tab/>
        <w:t>Ambient temperature pressure cycling</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t>Pressure cycling shall be performed in accordance with the following procedure:</w:t>
      </w:r>
    </w:p>
    <w:p w:rsidR="002003BA" w:rsidRPr="00C45F7F" w:rsidRDefault="002003BA" w:rsidP="002003BA">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t>(a)</w:t>
      </w:r>
      <w:r w:rsidRPr="00C45F7F">
        <w:rPr>
          <w:rFonts w:eastAsia="Calibri"/>
        </w:rPr>
        <w:tab/>
        <w:t xml:space="preserve">Fill the cylinder to be tested with a non-corrosive fluid such as oil, </w:t>
      </w:r>
      <w:proofErr w:type="spellStart"/>
      <w:proofErr w:type="gramStart"/>
      <w:r w:rsidRPr="00C45F7F">
        <w:rPr>
          <w:rFonts w:eastAsia="Calibri"/>
        </w:rPr>
        <w:t>ed</w:t>
      </w:r>
      <w:proofErr w:type="spellEnd"/>
      <w:proofErr w:type="gramEnd"/>
      <w:r w:rsidRPr="00C45F7F">
        <w:rPr>
          <w:rFonts w:eastAsia="Calibri"/>
        </w:rPr>
        <w:t xml:space="preserve"> water or glycol;</w:t>
      </w:r>
    </w:p>
    <w:p w:rsidR="002003BA" w:rsidRPr="00C45F7F" w:rsidRDefault="002003BA" w:rsidP="002003BA">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t>(b)</w:t>
      </w:r>
      <w:r w:rsidRPr="00C45F7F">
        <w:rPr>
          <w:rFonts w:eastAsia="Calibri"/>
        </w:rPr>
        <w:tab/>
        <w:t xml:space="preserve">Cycle the pressure in the cylinder between not more than 2 MPa and not less than </w:t>
      </w:r>
      <w:r w:rsidRPr="00C45F7F">
        <w:rPr>
          <w:rFonts w:eastAsia="Calibri"/>
          <w:b/>
        </w:rPr>
        <w:t xml:space="preserve">1.3 times </w:t>
      </w:r>
      <w:r>
        <w:rPr>
          <w:rFonts w:eastAsia="Calibri"/>
          <w:b/>
        </w:rPr>
        <w:t xml:space="preserve">the </w:t>
      </w:r>
      <w:r w:rsidRPr="00C45F7F">
        <w:rPr>
          <w:rFonts w:eastAsia="Calibri"/>
          <w:b/>
        </w:rPr>
        <w:t>working pressure</w:t>
      </w:r>
      <w:r w:rsidRPr="00C45F7F">
        <w:rPr>
          <w:rFonts w:eastAsia="Calibri"/>
        </w:rPr>
        <w:t xml:space="preserve"> at a rate not to exceed 10 cycles per minute.</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t>The number of cycles to failure shall be reported, along with the location and description of the failure initiation.</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A.14.</w:t>
      </w:r>
      <w:r w:rsidRPr="00C45F7F">
        <w:rPr>
          <w:rFonts w:eastAsia="Calibri"/>
        </w:rPr>
        <w:tab/>
      </w:r>
      <w:r w:rsidRPr="00C45F7F">
        <w:rPr>
          <w:rFonts w:eastAsia="Calibri"/>
          <w:b/>
        </w:rPr>
        <w:t>E</w:t>
      </w:r>
      <w:r w:rsidRPr="00C45F7F">
        <w:rPr>
          <w:rFonts w:eastAsia="Calibri"/>
        </w:rPr>
        <w:t>nvironment</w:t>
      </w:r>
      <w:r w:rsidRPr="00C45F7F">
        <w:rPr>
          <w:rFonts w:eastAsia="Calibri"/>
          <w:b/>
        </w:rPr>
        <w:t xml:space="preserve">al </w:t>
      </w:r>
      <w:r w:rsidRPr="00C45F7F">
        <w:rPr>
          <w:rFonts w:eastAsia="Calibri"/>
        </w:rPr>
        <w:t>test</w:t>
      </w:r>
    </w:p>
    <w:p w:rsidR="002003BA" w:rsidRPr="00375AD6"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r>
      <w:r w:rsidRPr="00C45F7F">
        <w:rPr>
          <w:rFonts w:eastAsia="Calibri"/>
          <w:b/>
        </w:rPr>
        <w:tab/>
      </w:r>
      <w:r w:rsidRPr="00043762">
        <w:rPr>
          <w:rFonts w:eastAsia="Calibri"/>
          <w:b/>
        </w:rPr>
        <w:t xml:space="preserve">The environmental test shall meet the requirements of Appendix H to </w:t>
      </w:r>
      <w:proofErr w:type="gramStart"/>
      <w:r w:rsidRPr="00043762">
        <w:rPr>
          <w:rFonts w:eastAsia="Calibri"/>
          <w:b/>
        </w:rPr>
        <w:t>Annex</w:t>
      </w:r>
      <w:proofErr w:type="gramEnd"/>
      <w:r w:rsidRPr="00043762">
        <w:rPr>
          <w:rFonts w:eastAsia="Calibri"/>
          <w:b/>
        </w:rPr>
        <w:t xml:space="preserve"> 3A</w:t>
      </w:r>
      <w:r w:rsidRPr="00375AD6">
        <w:rPr>
          <w:rFonts w:eastAsia="Calibri"/>
        </w:rPr>
        <w:t>.</w:t>
      </w:r>
      <w:r w:rsidR="00375AD6" w:rsidRPr="00375AD6">
        <w:rPr>
          <w:rFonts w:eastAsia="Calibri"/>
        </w:rPr>
        <w:t>"</w:t>
      </w:r>
    </w:p>
    <w:p w:rsidR="002003BA" w:rsidRPr="00C45F7F" w:rsidRDefault="002003BA" w:rsidP="002003BA">
      <w:pPr>
        <w:tabs>
          <w:tab w:val="left" w:pos="2268"/>
        </w:tabs>
        <w:suppressAutoHyphens w:val="0"/>
        <w:spacing w:before="120" w:line="240" w:lineRule="auto"/>
        <w:ind w:left="2268" w:right="1134" w:hanging="1134"/>
        <w:jc w:val="both"/>
        <w:rPr>
          <w:rFonts w:eastAsia="Calibri"/>
          <w:spacing w:val="-1"/>
        </w:rPr>
      </w:pPr>
      <w:r w:rsidRPr="00C45F7F">
        <w:rPr>
          <w:rFonts w:eastAsia="Calibri"/>
          <w:i/>
          <w:spacing w:val="-1"/>
        </w:rPr>
        <w:t xml:space="preserve">Paragraph </w:t>
      </w:r>
      <w:proofErr w:type="gramStart"/>
      <w:r w:rsidRPr="00C45F7F">
        <w:rPr>
          <w:rFonts w:eastAsia="Calibri"/>
          <w:i/>
          <w:spacing w:val="-1"/>
        </w:rPr>
        <w:t>A.15.5.,</w:t>
      </w:r>
      <w:proofErr w:type="gramEnd"/>
      <w:r w:rsidRPr="00C45F7F">
        <w:rPr>
          <w:rFonts w:eastAsia="Calibri"/>
          <w:spacing w:val="-1"/>
        </w:rPr>
        <w:t xml:space="preserve"> amend to read:</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"A.15.5.</w:t>
      </w:r>
      <w:r w:rsidRPr="00C45F7F">
        <w:rPr>
          <w:rFonts w:eastAsia="Calibri"/>
        </w:rPr>
        <w:tab/>
        <w:t>General test requirements</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t>Cylinders shall be pressurized with natural gas and tested in the horizontal position at both:</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lastRenderedPageBreak/>
        <w:tab/>
        <w:t>(a)</w:t>
      </w:r>
      <w:r w:rsidRPr="00C45F7F">
        <w:rPr>
          <w:rFonts w:eastAsia="Calibri"/>
        </w:rPr>
        <w:tab/>
        <w:t>Working pressure;</w:t>
      </w:r>
    </w:p>
    <w:p w:rsidR="002003BA" w:rsidRPr="00C45F7F" w:rsidRDefault="002003BA" w:rsidP="002003BA">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t>(b)</w:t>
      </w:r>
      <w:r w:rsidRPr="00C45F7F">
        <w:rPr>
          <w:rFonts w:eastAsia="Calibri"/>
        </w:rPr>
        <w:tab/>
        <w:t xml:space="preserve">25 per cent of the working pressure </w:t>
      </w:r>
      <w:r w:rsidRPr="00C45F7F">
        <w:rPr>
          <w:rFonts w:eastAsia="Calibri"/>
          <w:b/>
        </w:rPr>
        <w:t>(only if a thermally-activated pressure relief device is not part of the design)</w:t>
      </w:r>
      <w:r w:rsidRPr="00C45F7F">
        <w:rPr>
          <w:rFonts w:eastAsia="Calibri"/>
        </w:rPr>
        <w:t>.</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t>Immediately following ignition, the fire shall produce flame impingement on the surface of the cylinder along the 1.65 m length of the fire source and across the cylinder diameter. Within 5 minutes of ignition, at least one thermocouple shall indicate a temperature of at least 590 °C.</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t>This minimum temperature shall be maintained for the remaining duration of the test.</w:t>
      </w:r>
      <w:r w:rsidR="00375AD6">
        <w:rPr>
          <w:rFonts w:eastAsia="Calibri"/>
        </w:rPr>
        <w:t>"</w:t>
      </w:r>
    </w:p>
    <w:p w:rsidR="002003BA" w:rsidRPr="00C45F7F" w:rsidRDefault="002003BA" w:rsidP="002003BA">
      <w:pPr>
        <w:tabs>
          <w:tab w:val="left" w:pos="2268"/>
        </w:tabs>
        <w:suppressAutoHyphens w:val="0"/>
        <w:spacing w:before="120" w:line="240" w:lineRule="auto"/>
        <w:ind w:left="2268" w:right="1134" w:hanging="1134"/>
        <w:jc w:val="both"/>
        <w:rPr>
          <w:rFonts w:eastAsia="Calibri"/>
          <w:spacing w:val="-1"/>
        </w:rPr>
      </w:pPr>
      <w:r w:rsidRPr="00C45F7F">
        <w:rPr>
          <w:rFonts w:eastAsia="Calibri"/>
          <w:i/>
          <w:spacing w:val="-1"/>
        </w:rPr>
        <w:t xml:space="preserve">Paragraphs A.16. </w:t>
      </w:r>
      <w:proofErr w:type="gramStart"/>
      <w:r w:rsidRPr="00C45F7F">
        <w:rPr>
          <w:rFonts w:eastAsia="Calibri"/>
          <w:i/>
          <w:spacing w:val="-1"/>
        </w:rPr>
        <w:t>to</w:t>
      </w:r>
      <w:proofErr w:type="gramEnd"/>
      <w:r w:rsidRPr="00C45F7F">
        <w:rPr>
          <w:rFonts w:eastAsia="Calibri"/>
          <w:i/>
          <w:spacing w:val="-1"/>
        </w:rPr>
        <w:t xml:space="preserve"> A.2</w:t>
      </w:r>
      <w:r w:rsidR="00B12B5B">
        <w:rPr>
          <w:rFonts w:eastAsia="Calibri"/>
          <w:i/>
          <w:spacing w:val="-1"/>
        </w:rPr>
        <w:t>7</w:t>
      </w:r>
      <w:r w:rsidRPr="00C45F7F">
        <w:rPr>
          <w:rFonts w:eastAsia="Calibri"/>
          <w:i/>
          <w:spacing w:val="-1"/>
        </w:rPr>
        <w:t>.,</w:t>
      </w:r>
      <w:r w:rsidRPr="00C45F7F">
        <w:rPr>
          <w:rFonts w:eastAsia="Calibri"/>
          <w:spacing w:val="-1"/>
        </w:rPr>
        <w:t xml:space="preserve"> amend to read:</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"A.16.</w:t>
      </w:r>
      <w:r w:rsidRPr="00C45F7F">
        <w:rPr>
          <w:rFonts w:eastAsia="Calibri"/>
        </w:rPr>
        <w:tab/>
        <w:t>Penetration tests</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t xml:space="preserve">A cylinder pressurised to </w:t>
      </w:r>
      <w:r w:rsidRPr="0049449A">
        <w:rPr>
          <w:rFonts w:eastAsia="Calibri"/>
          <w:b/>
        </w:rPr>
        <w:t>the</w:t>
      </w:r>
      <w:r>
        <w:rPr>
          <w:rFonts w:eastAsia="Calibri"/>
        </w:rPr>
        <w:t xml:space="preserve"> </w:t>
      </w:r>
      <w:r w:rsidRPr="00C45F7F">
        <w:rPr>
          <w:rFonts w:eastAsia="Calibri"/>
          <w:b/>
        </w:rPr>
        <w:t>working pressure</w:t>
      </w:r>
      <w:r w:rsidRPr="00C45F7F">
        <w:rPr>
          <w:rFonts w:eastAsia="Calibri"/>
          <w:i/>
        </w:rPr>
        <w:t xml:space="preserve"> </w:t>
      </w:r>
      <w:r w:rsidRPr="00C45F7F">
        <w:rPr>
          <w:rFonts w:eastAsia="Calibri"/>
        </w:rPr>
        <w:t>±1 MPa with compressed gas shall be penetrated by an armour piercing bullet with a diameter of 7</w:t>
      </w:r>
      <w:r w:rsidRPr="00800094">
        <w:rPr>
          <w:rFonts w:eastAsia="Calibri"/>
        </w:rPr>
        <w:t>.</w:t>
      </w:r>
      <w:r w:rsidRPr="00C45F7F">
        <w:rPr>
          <w:rFonts w:eastAsia="Calibri"/>
        </w:rPr>
        <w:t xml:space="preserve">62 mm or greater. The bullet shall completely penetrate at least one side wall of the cylinder. </w:t>
      </w:r>
      <w:r w:rsidRPr="00C45F7F">
        <w:rPr>
          <w:rFonts w:eastAsia="Calibri"/>
          <w:b/>
        </w:rPr>
        <w:t>For type CNG-1 designs, the projectile shall impact the side wall at 90°.</w:t>
      </w:r>
      <w:r w:rsidRPr="00C45F7F">
        <w:rPr>
          <w:rFonts w:eastAsia="Calibri"/>
        </w:rPr>
        <w:t xml:space="preserve"> For type CNG-2, CNG-3 and CNG-4 designs, the projectile shall impact the side wall at an approximate angle of 45°. The cylinder shall reveal no evidence of fragmentation failure. Loss of small pieces of material, each not weighing more than 45 grams, shall not constitute failure of the test. The approximate size of entrance and exit openings and their locations shall be recorded.</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A.17.</w:t>
      </w:r>
      <w:r w:rsidRPr="00C45F7F">
        <w:rPr>
          <w:rFonts w:eastAsia="Calibri"/>
        </w:rPr>
        <w:tab/>
        <w:t>Composite flaw tolerance tests</w:t>
      </w:r>
    </w:p>
    <w:p w:rsidR="002003BA" w:rsidRPr="00C45F7F" w:rsidRDefault="002003BA" w:rsidP="002003BA">
      <w:pPr>
        <w:tabs>
          <w:tab w:val="left" w:pos="2268"/>
        </w:tabs>
        <w:suppressAutoHyphens w:val="0"/>
        <w:spacing w:before="120" w:line="240" w:lineRule="auto"/>
        <w:ind w:left="2268" w:right="1134" w:hanging="1134"/>
        <w:jc w:val="both"/>
        <w:rPr>
          <w:rFonts w:eastAsia="Calibri"/>
          <w:b/>
        </w:rPr>
      </w:pPr>
      <w:r w:rsidRPr="00C45F7F">
        <w:rPr>
          <w:rFonts w:eastAsia="Calibri"/>
        </w:rPr>
        <w:tab/>
        <w:t xml:space="preserve">For type CNG-2, CNG-3 and CNG-4 designs only, one finished cylinder, complete with protective coating, shall have flaws in the longitudinal direction cut into the composite. The flaws shall be greater than the visual inspection limits as specified by the manufacturer. </w:t>
      </w:r>
      <w:r w:rsidRPr="00C45F7F">
        <w:rPr>
          <w:rFonts w:eastAsia="Calibri"/>
          <w:b/>
        </w:rPr>
        <w:t>As a minimum, one flaw shall be 25 mm long and 1.25 mm in depth and another flaw shall be 200 mm long and 0.75 mm in depth, cut in the longitudinal direction into the cylinder sidewall.</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t xml:space="preserve">The flawed cylinder shall then be pressure cycled from not more than 2 MPa to not less than </w:t>
      </w:r>
      <w:r w:rsidRPr="00C45F7F">
        <w:rPr>
          <w:rFonts w:eastAsia="Calibri"/>
          <w:b/>
        </w:rPr>
        <w:t xml:space="preserve">1.3 times </w:t>
      </w:r>
      <w:r>
        <w:rPr>
          <w:rFonts w:eastAsia="Calibri"/>
          <w:b/>
        </w:rPr>
        <w:t xml:space="preserve">the </w:t>
      </w:r>
      <w:r w:rsidRPr="00C45F7F">
        <w:rPr>
          <w:rFonts w:eastAsia="Calibri"/>
          <w:b/>
        </w:rPr>
        <w:t>working pressure</w:t>
      </w:r>
      <w:r w:rsidRPr="00C45F7F">
        <w:rPr>
          <w:rFonts w:eastAsia="Calibri"/>
        </w:rPr>
        <w:t xml:space="preserve"> for 3,000 cycles</w:t>
      </w:r>
      <w:r w:rsidR="00B12B5B">
        <w:rPr>
          <w:rFonts w:eastAsia="Calibri"/>
        </w:rPr>
        <w:t xml:space="preserve"> </w:t>
      </w:r>
      <w:r w:rsidRPr="00C45F7F">
        <w:rPr>
          <w:rFonts w:eastAsia="Calibri"/>
        </w:rPr>
        <w:t xml:space="preserve">at ambient temperature; The cylinder shall not leak or rupture within the first 3,000 cycles, but may fail by leakage during the </w:t>
      </w:r>
      <w:r w:rsidRPr="00C45F7F">
        <w:rPr>
          <w:rFonts w:eastAsia="Calibri"/>
          <w:b/>
        </w:rPr>
        <w:t>further design lifetime in years times 1,000 cycles (less the 3,000 cycles already performed).</w:t>
      </w:r>
      <w:r w:rsidRPr="00C45F7F">
        <w:rPr>
          <w:rFonts w:eastAsia="Calibri"/>
        </w:rPr>
        <w:t xml:space="preserve"> All cylinders which complete this test shall be destroyed.</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A.18.</w:t>
      </w:r>
      <w:r w:rsidRPr="00C45F7F">
        <w:rPr>
          <w:rFonts w:eastAsia="Calibri"/>
        </w:rPr>
        <w:tab/>
        <w:t>High temperature creep test</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t xml:space="preserve">This test is required for all type CNG-4 designs, and all type CNG-2 and CNG-3 designs in which the glass transition temperature of the resin matrix does not exceed the maximum design material temperature given in paragraph 4.4.2. </w:t>
      </w:r>
      <w:proofErr w:type="gramStart"/>
      <w:r w:rsidRPr="00C45F7F">
        <w:rPr>
          <w:rFonts w:eastAsia="Calibri"/>
        </w:rPr>
        <w:t>of</w:t>
      </w:r>
      <w:proofErr w:type="gramEnd"/>
      <w:r w:rsidRPr="00C45F7F">
        <w:rPr>
          <w:rFonts w:eastAsia="Calibri"/>
        </w:rPr>
        <w:t xml:space="preserve"> Annex 3A by at least 20 °C. One finished cylinder shall be tested as follows:</w:t>
      </w:r>
    </w:p>
    <w:p w:rsidR="002003BA" w:rsidRPr="00C45F7F" w:rsidRDefault="00B12B5B" w:rsidP="002003BA">
      <w:pPr>
        <w:tabs>
          <w:tab w:val="left" w:pos="2268"/>
          <w:tab w:val="left" w:pos="2835"/>
        </w:tabs>
        <w:suppressAutoHyphens w:val="0"/>
        <w:spacing w:before="120" w:line="240" w:lineRule="auto"/>
        <w:ind w:left="2835" w:right="1134" w:hanging="1134"/>
        <w:jc w:val="both"/>
        <w:rPr>
          <w:rFonts w:eastAsia="Calibri"/>
        </w:rPr>
      </w:pPr>
      <w:r>
        <w:rPr>
          <w:rFonts w:eastAsia="Calibri"/>
        </w:rPr>
        <w:tab/>
        <w:t>(a)</w:t>
      </w:r>
      <w:r w:rsidR="002003BA">
        <w:rPr>
          <w:rFonts w:eastAsia="Calibri"/>
        </w:rPr>
        <w:tab/>
      </w:r>
      <w:r w:rsidR="002003BA" w:rsidRPr="00C45F7F">
        <w:rPr>
          <w:rFonts w:eastAsia="Calibri"/>
        </w:rPr>
        <w:t xml:space="preserve">The cylinder shall be pressurised to </w:t>
      </w:r>
      <w:r w:rsidR="002003BA" w:rsidRPr="00C45F7F">
        <w:rPr>
          <w:rFonts w:eastAsia="Calibri"/>
          <w:b/>
        </w:rPr>
        <w:t xml:space="preserve">1.3 times </w:t>
      </w:r>
      <w:r w:rsidR="002003BA">
        <w:rPr>
          <w:rFonts w:eastAsia="Calibri"/>
          <w:b/>
        </w:rPr>
        <w:t xml:space="preserve">the </w:t>
      </w:r>
      <w:r w:rsidR="002003BA" w:rsidRPr="00C45F7F">
        <w:rPr>
          <w:rFonts w:eastAsia="Calibri"/>
          <w:b/>
        </w:rPr>
        <w:t>working pressure</w:t>
      </w:r>
      <w:r w:rsidR="002003BA" w:rsidRPr="00C45F7F">
        <w:rPr>
          <w:rFonts w:eastAsia="Calibri"/>
          <w:i/>
        </w:rPr>
        <w:t xml:space="preserve"> </w:t>
      </w:r>
      <w:r w:rsidR="002003BA" w:rsidRPr="00C45F7F">
        <w:rPr>
          <w:rFonts w:eastAsia="Calibri"/>
        </w:rPr>
        <w:t>and held at a temperature of 100 °C for not less than 200 hours;</w:t>
      </w:r>
    </w:p>
    <w:p w:rsidR="002003BA" w:rsidRPr="00C45F7F" w:rsidRDefault="00B12B5B" w:rsidP="002003BA">
      <w:pPr>
        <w:tabs>
          <w:tab w:val="left" w:pos="2268"/>
          <w:tab w:val="left" w:pos="2835"/>
        </w:tabs>
        <w:suppressAutoHyphens w:val="0"/>
        <w:spacing w:before="120" w:line="240" w:lineRule="auto"/>
        <w:ind w:left="2829" w:right="1134" w:hanging="1695"/>
        <w:jc w:val="both"/>
        <w:rPr>
          <w:rFonts w:eastAsia="Calibri"/>
        </w:rPr>
      </w:pPr>
      <w:r>
        <w:rPr>
          <w:rFonts w:eastAsia="Calibri"/>
        </w:rPr>
        <w:tab/>
        <w:t>(b)</w:t>
      </w:r>
      <w:r w:rsidR="002003BA">
        <w:rPr>
          <w:rFonts w:eastAsia="Calibri"/>
        </w:rPr>
        <w:tab/>
      </w:r>
      <w:r w:rsidR="002003BA" w:rsidRPr="00C45F7F">
        <w:rPr>
          <w:rFonts w:eastAsia="Calibri"/>
        </w:rPr>
        <w:t xml:space="preserve">Following the test, the cylinder shall meet the requirements of the hydrostatic expansion test </w:t>
      </w:r>
      <w:proofErr w:type="gramStart"/>
      <w:r w:rsidR="002003BA" w:rsidRPr="00C45F7F">
        <w:rPr>
          <w:rFonts w:eastAsia="Calibri"/>
        </w:rPr>
        <w:t>A.11.,</w:t>
      </w:r>
      <w:proofErr w:type="gramEnd"/>
      <w:r w:rsidR="002003BA" w:rsidRPr="00C45F7F">
        <w:rPr>
          <w:rFonts w:eastAsia="Calibri"/>
        </w:rPr>
        <w:t xml:space="preserve"> the leak test A.10. </w:t>
      </w:r>
      <w:r w:rsidR="002003BA" w:rsidRPr="00C45F7F">
        <w:rPr>
          <w:rFonts w:eastAsia="Calibri"/>
          <w:b/>
        </w:rPr>
        <w:t>(</w:t>
      </w:r>
      <w:proofErr w:type="gramStart"/>
      <w:r w:rsidR="002003BA" w:rsidRPr="00C45F7F">
        <w:rPr>
          <w:rFonts w:eastAsia="Calibri"/>
          <w:b/>
        </w:rPr>
        <w:t>for</w:t>
      </w:r>
      <w:proofErr w:type="gramEnd"/>
      <w:r w:rsidR="002003BA" w:rsidRPr="00C45F7F">
        <w:rPr>
          <w:rFonts w:eastAsia="Calibri"/>
          <w:b/>
        </w:rPr>
        <w:t xml:space="preserve"> Type CNG-4 cylinders only)</w:t>
      </w:r>
      <w:r w:rsidR="002003BA" w:rsidRPr="00C45F7F">
        <w:rPr>
          <w:rFonts w:eastAsia="Calibri"/>
        </w:rPr>
        <w:t xml:space="preserve">, and the burst test A.12. </w:t>
      </w:r>
      <w:proofErr w:type="gramStart"/>
      <w:r w:rsidR="002003BA" w:rsidRPr="00C45F7F">
        <w:rPr>
          <w:rFonts w:eastAsia="Calibri"/>
        </w:rPr>
        <w:t>above</w:t>
      </w:r>
      <w:proofErr w:type="gramEnd"/>
      <w:r w:rsidR="002003BA" w:rsidRPr="00C45F7F">
        <w:rPr>
          <w:rFonts w:eastAsia="Calibri"/>
        </w:rPr>
        <w:t>.</w:t>
      </w:r>
    </w:p>
    <w:p w:rsidR="002003BA" w:rsidRPr="00C45F7F" w:rsidRDefault="002003BA" w:rsidP="00B12B5B">
      <w:pPr>
        <w:keepNext/>
        <w:keepLines/>
        <w:tabs>
          <w:tab w:val="left" w:pos="2268"/>
        </w:tabs>
        <w:suppressAutoHyphens w:val="0"/>
        <w:spacing w:before="120" w:line="240" w:lineRule="auto"/>
        <w:ind w:left="2268" w:right="1134" w:hanging="1134"/>
        <w:jc w:val="both"/>
        <w:rPr>
          <w:rFonts w:eastAsia="Calibri"/>
        </w:rPr>
      </w:pPr>
      <w:r w:rsidRPr="00C45F7F">
        <w:rPr>
          <w:rFonts w:eastAsia="Calibri"/>
        </w:rPr>
        <w:lastRenderedPageBreak/>
        <w:t>A.19.</w:t>
      </w:r>
      <w:r w:rsidRPr="00C45F7F">
        <w:rPr>
          <w:rFonts w:eastAsia="Calibri"/>
        </w:rPr>
        <w:tab/>
        <w:t>Accelerated stress rupture test</w:t>
      </w:r>
    </w:p>
    <w:p w:rsidR="002003BA" w:rsidRPr="00C45F7F" w:rsidRDefault="002003BA" w:rsidP="00B12B5B">
      <w:pPr>
        <w:keepNext/>
        <w:keepLines/>
        <w:tabs>
          <w:tab w:val="left" w:pos="2268"/>
        </w:tabs>
        <w:suppressAutoHyphens w:val="0"/>
        <w:spacing w:before="120" w:line="240" w:lineRule="auto"/>
        <w:ind w:left="2268" w:right="1134" w:hanging="1134"/>
        <w:jc w:val="both"/>
        <w:rPr>
          <w:rFonts w:eastAsia="Calibri"/>
        </w:rPr>
      </w:pPr>
      <w:r w:rsidRPr="00C45F7F">
        <w:rPr>
          <w:rFonts w:eastAsia="Calibri"/>
        </w:rPr>
        <w:tab/>
        <w:t xml:space="preserve">For type CNG-2, CNG-3, and CNG-4 designs only, one cylinder free of protective coating shall be hydrostatically pressurised to </w:t>
      </w:r>
      <w:r w:rsidRPr="00C45F7F">
        <w:rPr>
          <w:rFonts w:eastAsia="Calibri"/>
          <w:b/>
        </w:rPr>
        <w:t xml:space="preserve">1.3 times </w:t>
      </w:r>
      <w:r>
        <w:rPr>
          <w:rFonts w:eastAsia="Calibri"/>
          <w:b/>
        </w:rPr>
        <w:t xml:space="preserve">the </w:t>
      </w:r>
      <w:r w:rsidRPr="00C45F7F">
        <w:rPr>
          <w:rFonts w:eastAsia="Calibri"/>
          <w:b/>
        </w:rPr>
        <w:t>working pressure</w:t>
      </w:r>
      <w:r w:rsidRPr="00C45F7F">
        <w:rPr>
          <w:rFonts w:eastAsia="Calibri"/>
          <w:i/>
        </w:rPr>
        <w:t xml:space="preserve"> </w:t>
      </w:r>
      <w:r w:rsidRPr="00C45F7F">
        <w:rPr>
          <w:rFonts w:eastAsia="Calibri"/>
        </w:rPr>
        <w:t xml:space="preserve">while immersed in water at 65 °C. The cylinder shall be held at this pressure and temperature for 1,000 hours. The cylinder shall then be pressured to burst in accordance with the procedure defined in paragraph A.12. </w:t>
      </w:r>
      <w:proofErr w:type="gramStart"/>
      <w:r w:rsidRPr="00C45F7F">
        <w:rPr>
          <w:rFonts w:eastAsia="Calibri"/>
        </w:rPr>
        <w:t>above</w:t>
      </w:r>
      <w:proofErr w:type="gramEnd"/>
      <w:r w:rsidRPr="00C45F7F">
        <w:rPr>
          <w:rFonts w:eastAsia="Calibri"/>
        </w:rPr>
        <w:t xml:space="preserve"> except that the burst pressure shall exceed 85 per cent of the minimum design burst pressure.</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A.20.</w:t>
      </w:r>
      <w:r w:rsidRPr="00C45F7F">
        <w:rPr>
          <w:rFonts w:eastAsia="Calibri"/>
        </w:rPr>
        <w:tab/>
        <w:t>Impact damage test</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t>One or more finished cylinders shall be drop tested at ambient temperature without internal pressurisation or attached valves. The surface onto which the cylinders are dropped shall be a smooth, horizontal concrete pad or flooring. One cylinder shall be dropped in a horizontal position with the bottom 1.8 m above the surface onto which it is dropped. One cylinder shall be dropped vertically on each end at a sufficient height above the floor or pad so that the potential energy is 488 J, but in no case shall the height of the lower end be greater than 1.8 m. One cylinder shall be dropped at a 45° angle onto a dome from a height such that the centre of gravity is at 1.8 m; however, if the lower end is closer to the ground than 0.6 m, the drop angle shall be changed to maintain a minimum height of 0.6 m and a centre of gravity of 1.8 m.</w:t>
      </w:r>
    </w:p>
    <w:p w:rsidR="002003BA" w:rsidRPr="00C45F7F" w:rsidRDefault="002003BA" w:rsidP="002003BA">
      <w:pPr>
        <w:tabs>
          <w:tab w:val="left" w:pos="2268"/>
        </w:tabs>
        <w:suppressAutoHyphens w:val="0"/>
        <w:spacing w:before="120" w:line="240" w:lineRule="auto"/>
        <w:ind w:left="2268" w:right="1134" w:hanging="1134"/>
        <w:jc w:val="both"/>
        <w:rPr>
          <w:rFonts w:eastAsia="Calibri"/>
          <w:b/>
        </w:rPr>
      </w:pPr>
      <w:r w:rsidRPr="00C45F7F">
        <w:rPr>
          <w:rFonts w:eastAsia="Calibri"/>
          <w:b/>
        </w:rPr>
        <w:tab/>
        <w:t>The cylinders shall be allowed to bounce on the concrete pad or flooring after the initial impact. No attempt shall be made to prevent this secondary impacting, but the cylinder may be prevented from toppling during the vertical drop tests.</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t xml:space="preserve">Following the drop impact, the cylinders shall be pressure cycled </w:t>
      </w:r>
      <w:r w:rsidRPr="00C45F7F">
        <w:rPr>
          <w:rFonts w:eastAsia="Calibri"/>
          <w:b/>
        </w:rPr>
        <w:t>between</w:t>
      </w:r>
      <w:r w:rsidRPr="00C45F7F">
        <w:rPr>
          <w:rFonts w:eastAsia="Calibri"/>
          <w:i/>
        </w:rPr>
        <w:t xml:space="preserve"> </w:t>
      </w:r>
      <w:r w:rsidRPr="00C45F7F">
        <w:rPr>
          <w:rFonts w:eastAsia="Calibri"/>
        </w:rPr>
        <w:t xml:space="preserve">2 MPa </w:t>
      </w:r>
      <w:r w:rsidRPr="00C45F7F">
        <w:rPr>
          <w:rFonts w:eastAsia="Calibri"/>
          <w:b/>
        </w:rPr>
        <w:t xml:space="preserve">and 1.3 times the working pressure at ambient temperature </w:t>
      </w:r>
      <w:r w:rsidRPr="00C45F7F">
        <w:rPr>
          <w:rFonts w:eastAsia="Calibri"/>
        </w:rPr>
        <w:t xml:space="preserve">for 1,000 cycles times the specified service life in years. The cylinders </w:t>
      </w:r>
      <w:r w:rsidRPr="00C45F7F">
        <w:rPr>
          <w:rFonts w:eastAsia="Calibri"/>
          <w:b/>
        </w:rPr>
        <w:t>shall not</w:t>
      </w:r>
      <w:r w:rsidRPr="00C45F7F">
        <w:rPr>
          <w:rFonts w:eastAsia="Calibri"/>
          <w:i/>
        </w:rPr>
        <w:t xml:space="preserve"> </w:t>
      </w:r>
      <w:r w:rsidRPr="00C45F7F">
        <w:rPr>
          <w:rFonts w:eastAsia="Calibri"/>
        </w:rPr>
        <w:t xml:space="preserve">leak </w:t>
      </w:r>
      <w:r w:rsidRPr="00C45F7F">
        <w:rPr>
          <w:rFonts w:eastAsia="Calibri"/>
          <w:b/>
        </w:rPr>
        <w:t>or</w:t>
      </w:r>
      <w:r w:rsidRPr="00C45F7F">
        <w:rPr>
          <w:rFonts w:eastAsia="Calibri"/>
          <w:i/>
        </w:rPr>
        <w:t xml:space="preserve"> </w:t>
      </w:r>
      <w:r w:rsidRPr="00C45F7F">
        <w:rPr>
          <w:rFonts w:eastAsia="Calibri"/>
        </w:rPr>
        <w:t xml:space="preserve">rupture </w:t>
      </w:r>
      <w:r w:rsidRPr="00C45F7F">
        <w:rPr>
          <w:rFonts w:eastAsia="Calibri"/>
          <w:b/>
        </w:rPr>
        <w:t>within the first 3,000 cycles, but may fail only by leakage during the further design lifetime in years times 1,000 cycles (less the 3,000 cycles already performed).</w:t>
      </w:r>
      <w:r w:rsidRPr="00C45F7F">
        <w:rPr>
          <w:rFonts w:eastAsia="Calibri"/>
          <w:i/>
        </w:rPr>
        <w:t xml:space="preserve"> </w:t>
      </w:r>
      <w:r w:rsidRPr="00C45F7F">
        <w:rPr>
          <w:rFonts w:eastAsia="Calibri"/>
        </w:rPr>
        <w:t>Any cylinders completing the cycling test shall be destroyed.</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A.21.</w:t>
      </w:r>
      <w:r w:rsidRPr="00C45F7F">
        <w:rPr>
          <w:rFonts w:eastAsia="Calibri"/>
        </w:rPr>
        <w:tab/>
        <w:t>Permeation test</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t xml:space="preserve">This test is only required on type CNG-4 designs. One finished cylinder shall be filled with compressed natural </w:t>
      </w:r>
      <w:r w:rsidRPr="00B12B5B">
        <w:rPr>
          <w:rFonts w:eastAsia="Calibri"/>
          <w:b/>
        </w:rPr>
        <w:t>gas to</w:t>
      </w:r>
      <w:r w:rsidRPr="00C45F7F">
        <w:rPr>
          <w:rFonts w:eastAsia="Calibri"/>
        </w:rPr>
        <w:t xml:space="preserve"> working pressure, placed in an enclosed sealed chamber at ambient temperature, and monitored for leakage for </w:t>
      </w:r>
      <w:r w:rsidRPr="00C45F7F">
        <w:rPr>
          <w:rFonts w:eastAsia="Calibri"/>
          <w:b/>
        </w:rPr>
        <w:t>up to 500 hours,</w:t>
      </w:r>
      <w:r w:rsidRPr="00C45F7F">
        <w:rPr>
          <w:rFonts w:eastAsia="Calibri"/>
          <w:i/>
        </w:rPr>
        <w:t xml:space="preserve"> </w:t>
      </w:r>
      <w:r w:rsidRPr="00C45F7F">
        <w:rPr>
          <w:rFonts w:eastAsia="Calibri"/>
        </w:rPr>
        <w:t xml:space="preserve">to establish a steady state permeation rate. The permeation rate shall be less than 0.25 ml of natural </w:t>
      </w:r>
      <w:r w:rsidRPr="00B12B5B">
        <w:rPr>
          <w:rFonts w:eastAsia="Calibri"/>
          <w:b/>
        </w:rPr>
        <w:t>gas per</w:t>
      </w:r>
      <w:r w:rsidRPr="00C45F7F">
        <w:rPr>
          <w:rFonts w:eastAsia="Calibri"/>
        </w:rPr>
        <w:t xml:space="preserve"> hour per litre water capacity of the cylinder.</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A.22.</w:t>
      </w:r>
      <w:r w:rsidRPr="00C45F7F">
        <w:rPr>
          <w:rFonts w:eastAsia="Calibri"/>
        </w:rPr>
        <w:tab/>
        <w:t>Tensile properties of plastics</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t xml:space="preserve">The tensile yield strength and ultimate elongation of plastic liner material shall be determined at -50 °C using ISO </w:t>
      </w:r>
      <w:r w:rsidRPr="00C45F7F">
        <w:rPr>
          <w:rFonts w:eastAsia="Calibri"/>
          <w:b/>
        </w:rPr>
        <w:t>527-2</w:t>
      </w:r>
      <w:r w:rsidRPr="00C45F7F">
        <w:rPr>
          <w:rFonts w:eastAsia="Calibri"/>
        </w:rPr>
        <w:t xml:space="preserve">, and meet the requirements of paragraph 6.3.6. </w:t>
      </w:r>
      <w:proofErr w:type="gramStart"/>
      <w:r w:rsidRPr="00C45F7F">
        <w:rPr>
          <w:rFonts w:eastAsia="Calibri"/>
        </w:rPr>
        <w:t>of</w:t>
      </w:r>
      <w:proofErr w:type="gramEnd"/>
      <w:r w:rsidRPr="00C45F7F">
        <w:rPr>
          <w:rFonts w:eastAsia="Calibri"/>
        </w:rPr>
        <w:t xml:space="preserve"> Annex 3A.</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A.23.</w:t>
      </w:r>
      <w:r w:rsidRPr="00C45F7F">
        <w:rPr>
          <w:rFonts w:eastAsia="Calibri"/>
        </w:rPr>
        <w:tab/>
      </w:r>
      <w:r w:rsidRPr="00C45F7F">
        <w:rPr>
          <w:rFonts w:eastAsia="Calibri"/>
          <w:b/>
        </w:rPr>
        <w:t>Softening</w:t>
      </w:r>
      <w:r w:rsidRPr="00C45F7F">
        <w:rPr>
          <w:rFonts w:eastAsia="Calibri"/>
          <w:i/>
        </w:rPr>
        <w:t xml:space="preserve"> </w:t>
      </w:r>
      <w:r w:rsidRPr="00C45F7F">
        <w:rPr>
          <w:rFonts w:eastAsia="Calibri"/>
        </w:rPr>
        <w:t>temperature of plastics</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t xml:space="preserve">Polymeric materials from finished liners shall be tested in accordance with the method described in ISO 306. </w:t>
      </w:r>
      <w:r w:rsidRPr="00C45F7F">
        <w:rPr>
          <w:rFonts w:eastAsia="Calibri"/>
          <w:b/>
        </w:rPr>
        <w:t>The softening temperature shall be at least 100 °C</w:t>
      </w:r>
      <w:r w:rsidR="00B12B5B">
        <w:rPr>
          <w:rFonts w:eastAsia="Calibri"/>
        </w:rPr>
        <w:t>.</w:t>
      </w:r>
    </w:p>
    <w:p w:rsidR="002003BA" w:rsidRPr="00C45F7F" w:rsidRDefault="002003BA" w:rsidP="00B12B5B">
      <w:pPr>
        <w:tabs>
          <w:tab w:val="left" w:pos="2268"/>
        </w:tabs>
        <w:suppressAutoHyphens w:val="0"/>
        <w:spacing w:before="120" w:line="240" w:lineRule="auto"/>
        <w:ind w:left="2268" w:right="1134" w:hanging="1134"/>
        <w:jc w:val="both"/>
        <w:rPr>
          <w:rFonts w:eastAsia="Calibri"/>
        </w:rPr>
      </w:pPr>
      <w:r w:rsidRPr="00C45F7F">
        <w:rPr>
          <w:rFonts w:eastAsia="Calibri"/>
        </w:rPr>
        <w:t>A.24.</w:t>
      </w:r>
      <w:r w:rsidRPr="00C45F7F">
        <w:rPr>
          <w:rFonts w:eastAsia="Calibri"/>
        </w:rPr>
        <w:tab/>
        <w:t>Pressure relief device requirements</w:t>
      </w:r>
    </w:p>
    <w:p w:rsidR="002003BA" w:rsidRDefault="002003BA" w:rsidP="00B12B5B">
      <w:pPr>
        <w:tabs>
          <w:tab w:val="left" w:pos="2268"/>
        </w:tabs>
        <w:suppressAutoHyphens w:val="0"/>
        <w:spacing w:before="120" w:line="240" w:lineRule="auto"/>
        <w:ind w:left="2268" w:right="1134" w:hanging="1134"/>
        <w:jc w:val="both"/>
        <w:rPr>
          <w:rFonts w:eastAsia="Calibri"/>
        </w:rPr>
      </w:pPr>
      <w:r w:rsidRPr="00C45F7F">
        <w:rPr>
          <w:rFonts w:eastAsia="Calibri"/>
        </w:rPr>
        <w:tab/>
        <w:t>Pressure relief device</w:t>
      </w:r>
      <w:r w:rsidRPr="00C45F7F">
        <w:rPr>
          <w:rFonts w:eastAsia="Calibri"/>
          <w:b/>
        </w:rPr>
        <w:t>s shall meet the requirements of ISO 15500-13</w:t>
      </w:r>
      <w:r w:rsidR="00B12B5B">
        <w:rPr>
          <w:rFonts w:eastAsia="Calibri"/>
        </w:rPr>
        <w:t>.</w:t>
      </w:r>
    </w:p>
    <w:p w:rsidR="002003BA" w:rsidRPr="00C45F7F" w:rsidRDefault="002003BA" w:rsidP="00B12B5B">
      <w:pPr>
        <w:tabs>
          <w:tab w:val="left" w:pos="2268"/>
        </w:tabs>
        <w:suppressAutoHyphens w:val="0"/>
        <w:spacing w:before="120" w:line="240" w:lineRule="auto"/>
        <w:ind w:left="2268" w:right="1134" w:hanging="1134"/>
        <w:jc w:val="both"/>
        <w:rPr>
          <w:rFonts w:eastAsia="Calibri"/>
        </w:rPr>
      </w:pPr>
      <w:r w:rsidRPr="00C45F7F">
        <w:rPr>
          <w:rFonts w:eastAsia="Calibri"/>
        </w:rPr>
        <w:lastRenderedPageBreak/>
        <w:t>A.25.</w:t>
      </w:r>
      <w:r w:rsidRPr="00C45F7F">
        <w:rPr>
          <w:rFonts w:eastAsia="Calibri"/>
        </w:rPr>
        <w:tab/>
        <w:t>Boss torque test</w:t>
      </w:r>
    </w:p>
    <w:p w:rsidR="002003BA" w:rsidRPr="00C45F7F" w:rsidRDefault="002003BA" w:rsidP="00B12B5B">
      <w:pPr>
        <w:tabs>
          <w:tab w:val="left" w:pos="2268"/>
        </w:tabs>
        <w:suppressAutoHyphens w:val="0"/>
        <w:spacing w:before="120" w:line="240" w:lineRule="auto"/>
        <w:ind w:left="2268" w:right="1134" w:hanging="1134"/>
        <w:jc w:val="both"/>
        <w:rPr>
          <w:rFonts w:eastAsia="Calibri"/>
        </w:rPr>
      </w:pPr>
      <w:r w:rsidRPr="00C45F7F">
        <w:rPr>
          <w:rFonts w:eastAsia="Calibri"/>
        </w:rPr>
        <w:tab/>
        <w:t xml:space="preserve">The body of the cylinder shall be restrained against rotation and </w:t>
      </w:r>
      <w:r w:rsidRPr="00C45F7F">
        <w:rPr>
          <w:rFonts w:eastAsia="Calibri"/>
          <w:b/>
        </w:rPr>
        <w:t>150 per cent of manufacturer's recommended torque</w:t>
      </w:r>
      <w:r w:rsidRPr="00C45F7F">
        <w:rPr>
          <w:rFonts w:eastAsia="Calibri"/>
          <w:i/>
        </w:rPr>
        <w:t xml:space="preserve"> </w:t>
      </w:r>
      <w:r w:rsidRPr="00C45F7F">
        <w:rPr>
          <w:rFonts w:eastAsia="Calibri"/>
        </w:rPr>
        <w:t>shall be applied to each end boss of the cylinder, first in the direction to tighten a threaded connection, then in the untightening direction, and in in the tightening direction.</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A.26.</w:t>
      </w:r>
      <w:r w:rsidRPr="00C45F7F">
        <w:rPr>
          <w:rFonts w:eastAsia="Calibri"/>
        </w:rPr>
        <w:tab/>
        <w:t>Resin shear strength</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t xml:space="preserve">Resin materials shall be tested on a sample coupon representative of the composite over-wrap in accordance with </w:t>
      </w:r>
      <w:r w:rsidRPr="00C45F7F">
        <w:rPr>
          <w:rFonts w:eastAsia="Calibri"/>
          <w:b/>
        </w:rPr>
        <w:t>ISO 14130</w:t>
      </w:r>
      <w:r w:rsidRPr="00C45F7F">
        <w:rPr>
          <w:rFonts w:eastAsia="Calibri"/>
        </w:rPr>
        <w:t xml:space="preserve">, or an equivalent national standard. Following a 24-hour water boil the composite shall have </w:t>
      </w:r>
      <w:proofErr w:type="gramStart"/>
      <w:r w:rsidRPr="00C45F7F">
        <w:rPr>
          <w:rFonts w:eastAsia="Calibri"/>
        </w:rPr>
        <w:t>a minimum</w:t>
      </w:r>
      <w:proofErr w:type="gramEnd"/>
      <w:r w:rsidRPr="00C45F7F">
        <w:rPr>
          <w:rFonts w:eastAsia="Calibri"/>
        </w:rPr>
        <w:t xml:space="preserve"> shear strength of </w:t>
      </w:r>
      <w:r w:rsidRPr="008824A7">
        <w:rPr>
          <w:rFonts w:eastAsia="Calibri"/>
          <w:b/>
        </w:rPr>
        <w:t>13.8</w:t>
      </w:r>
      <w:r w:rsidRPr="00C45F7F">
        <w:rPr>
          <w:rFonts w:eastAsia="Calibri"/>
        </w:rPr>
        <w:t xml:space="preserve"> MPa.</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A.27.</w:t>
      </w:r>
      <w:r w:rsidRPr="00C45F7F">
        <w:rPr>
          <w:rFonts w:eastAsia="Calibri"/>
        </w:rPr>
        <w:tab/>
        <w:t>Natural gas cycling test</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t xml:space="preserve">One finished cylinder shall be pressure cycled using compressed natural gas from less than 2 MPa to working pressure for </w:t>
      </w:r>
      <w:r w:rsidRPr="00C45F7F">
        <w:rPr>
          <w:rFonts w:eastAsia="Calibri"/>
          <w:b/>
        </w:rPr>
        <w:t>1,000</w:t>
      </w:r>
      <w:r w:rsidRPr="00C45F7F">
        <w:rPr>
          <w:rFonts w:eastAsia="Calibri"/>
        </w:rPr>
        <w:t xml:space="preserve"> cycles. Each cycle, consisting</w:t>
      </w:r>
      <w:r>
        <w:rPr>
          <w:rFonts w:eastAsia="Calibri"/>
        </w:rPr>
        <w:t xml:space="preserve"> …</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i/>
        </w:rPr>
        <w:tab/>
      </w:r>
      <w:r>
        <w:rPr>
          <w:rFonts w:eastAsia="Calibri"/>
          <w:i/>
        </w:rPr>
        <w:t>…</w:t>
      </w:r>
      <w:r w:rsidRPr="00C45F7F">
        <w:rPr>
          <w:rFonts w:eastAsia="Calibri"/>
        </w:rPr>
        <w:t>"</w:t>
      </w:r>
    </w:p>
    <w:p w:rsidR="00F54962" w:rsidRPr="00C45F7F" w:rsidRDefault="00F54962" w:rsidP="002003BA">
      <w:pPr>
        <w:tabs>
          <w:tab w:val="left" w:pos="2268"/>
        </w:tabs>
        <w:suppressAutoHyphens w:val="0"/>
        <w:spacing w:before="120" w:line="240" w:lineRule="auto"/>
        <w:ind w:left="2268" w:right="1134" w:hanging="1134"/>
        <w:jc w:val="both"/>
        <w:rPr>
          <w:rFonts w:eastAsia="Calibri"/>
          <w:spacing w:val="-1"/>
        </w:rPr>
      </w:pPr>
    </w:p>
    <w:p w:rsidR="002003BA" w:rsidRPr="00C45F7F" w:rsidRDefault="002003BA" w:rsidP="002003BA">
      <w:pPr>
        <w:tabs>
          <w:tab w:val="left" w:pos="2268"/>
        </w:tabs>
        <w:suppressAutoHyphens w:val="0"/>
        <w:spacing w:before="120" w:line="240" w:lineRule="auto"/>
        <w:ind w:left="2268" w:right="1134" w:hanging="1134"/>
        <w:jc w:val="both"/>
        <w:rPr>
          <w:rFonts w:eastAsia="Calibri"/>
          <w:i/>
          <w:spacing w:val="-1"/>
        </w:rPr>
      </w:pPr>
      <w:r w:rsidRPr="00C45F7F">
        <w:rPr>
          <w:rFonts w:eastAsia="Calibri"/>
          <w:i/>
          <w:spacing w:val="-1"/>
        </w:rPr>
        <w:t xml:space="preserve">Annex 3A – Appendix F, </w:t>
      </w:r>
      <w:r w:rsidRPr="00546FC3">
        <w:rPr>
          <w:rFonts w:eastAsia="Calibri"/>
          <w:spacing w:val="-1"/>
        </w:rPr>
        <w:t>replace by:</w:t>
      </w:r>
    </w:p>
    <w:p w:rsidR="002003BA" w:rsidRPr="003D0950" w:rsidRDefault="002003BA" w:rsidP="002003BA">
      <w:pPr>
        <w:pStyle w:val="HChG"/>
        <w:rPr>
          <w:rFonts w:eastAsia="Calibri"/>
        </w:rPr>
      </w:pPr>
      <w:r w:rsidRPr="003D0950">
        <w:rPr>
          <w:rFonts w:eastAsia="Calibri"/>
        </w:rPr>
        <w:t>"Annex 3A - Appendix F</w:t>
      </w:r>
    </w:p>
    <w:p w:rsidR="002003BA" w:rsidRPr="00546FC3" w:rsidRDefault="002003BA" w:rsidP="002003BA">
      <w:pPr>
        <w:pStyle w:val="HChG"/>
        <w:rPr>
          <w:rFonts w:eastAsia="Calibri"/>
        </w:rPr>
      </w:pPr>
      <w:r>
        <w:rPr>
          <w:rFonts w:eastAsia="Calibri"/>
        </w:rPr>
        <w:tab/>
      </w:r>
      <w:r>
        <w:rPr>
          <w:rFonts w:eastAsia="Calibri"/>
        </w:rPr>
        <w:tab/>
      </w:r>
      <w:r w:rsidRPr="00546FC3">
        <w:t>Defect size for Non-Destructive Examination (NDE)</w:t>
      </w:r>
    </w:p>
    <w:p w:rsidR="002003BA" w:rsidRPr="00546FC3" w:rsidRDefault="002003BA" w:rsidP="002003BA">
      <w:pPr>
        <w:suppressAutoHyphens w:val="0"/>
        <w:spacing w:before="120" w:line="240" w:lineRule="auto"/>
        <w:ind w:left="1134" w:right="1134"/>
        <w:jc w:val="both"/>
        <w:rPr>
          <w:rFonts w:eastAsia="Calibri"/>
        </w:rPr>
      </w:pPr>
      <w:r w:rsidRPr="00546FC3">
        <w:rPr>
          <w:rFonts w:eastAsia="Calibri"/>
        </w:rPr>
        <w:t xml:space="preserve">For type CNG-1, CNG-2 and CNG-3 designs, three cylinders containing artificial defects that exceed the defect length and depth detection capability of the NDE inspection method required in paragraph 6.15. </w:t>
      </w:r>
      <w:proofErr w:type="gramStart"/>
      <w:r w:rsidRPr="00546FC3">
        <w:rPr>
          <w:rFonts w:eastAsia="Calibri"/>
        </w:rPr>
        <w:t>of</w:t>
      </w:r>
      <w:proofErr w:type="gramEnd"/>
      <w:r w:rsidRPr="00546FC3">
        <w:rPr>
          <w:rFonts w:eastAsia="Calibri"/>
        </w:rPr>
        <w:t xml:space="preserve"> Annex 3A, shall be pressure cycled to failure in accordance with the test method in paragraph A.13. (Appendix A to this annex). For type CNG-1 designs having a fatigue sensitive site in the cylindrical part, external flaws shall be introduced on the side wall. For type CNG-1 designs having the fatigue sensitive site outside the side </w:t>
      </w:r>
      <w:proofErr w:type="gramStart"/>
      <w:r w:rsidRPr="00546FC3">
        <w:rPr>
          <w:rFonts w:eastAsia="Calibri"/>
        </w:rPr>
        <w:t>wall,</w:t>
      </w:r>
      <w:proofErr w:type="gramEnd"/>
      <w:r w:rsidRPr="00546FC3">
        <w:rPr>
          <w:rFonts w:eastAsia="Calibri"/>
        </w:rPr>
        <w:t xml:space="preserve"> and for type CNG-2 and CNG-3 designs, internal flaws shall be introduced. Internal flaws may be machined prior to the heat treating and closing of the end of the cylinder.</w:t>
      </w:r>
    </w:p>
    <w:p w:rsidR="002003BA" w:rsidRDefault="002003BA" w:rsidP="002003BA">
      <w:pPr>
        <w:suppressAutoHyphens w:val="0"/>
        <w:spacing w:before="120" w:line="240" w:lineRule="auto"/>
        <w:ind w:left="1134" w:right="1134"/>
        <w:jc w:val="both"/>
        <w:rPr>
          <w:rFonts w:eastAsia="Calibri"/>
        </w:rPr>
      </w:pPr>
      <w:r w:rsidRPr="00546FC3">
        <w:rPr>
          <w:rFonts w:eastAsia="Calibri"/>
        </w:rPr>
        <w:t>The cylinders shall not leak or rupture in less than 15,000 cycles. The allowable defect size for NDE shall be equal to or less than the artificial flaw size at that location."</w:t>
      </w:r>
    </w:p>
    <w:p w:rsidR="00F54962" w:rsidRPr="00C45F7F" w:rsidRDefault="00F54962" w:rsidP="002003BA">
      <w:pPr>
        <w:suppressAutoHyphens w:val="0"/>
        <w:spacing w:before="120" w:line="240" w:lineRule="auto"/>
        <w:ind w:left="1134" w:right="1134"/>
        <w:jc w:val="both"/>
        <w:rPr>
          <w:rFonts w:eastAsia="Calibri"/>
        </w:rPr>
      </w:pPr>
    </w:p>
    <w:p w:rsidR="002003BA" w:rsidRPr="00C45F7F" w:rsidRDefault="002003BA" w:rsidP="00022820">
      <w:pPr>
        <w:keepNext/>
        <w:keepLines/>
        <w:tabs>
          <w:tab w:val="left" w:pos="2268"/>
        </w:tabs>
        <w:suppressAutoHyphens w:val="0"/>
        <w:spacing w:before="120" w:line="240" w:lineRule="auto"/>
        <w:ind w:left="2268" w:right="1134" w:hanging="1134"/>
        <w:jc w:val="both"/>
        <w:rPr>
          <w:rFonts w:eastAsia="Calibri"/>
          <w:i/>
          <w:spacing w:val="-1"/>
        </w:rPr>
      </w:pPr>
      <w:r w:rsidRPr="00C45F7F">
        <w:rPr>
          <w:rFonts w:eastAsia="Calibri"/>
          <w:i/>
          <w:spacing w:val="-1"/>
        </w:rPr>
        <w:lastRenderedPageBreak/>
        <w:t xml:space="preserve">Annex 3A – Appendix H, </w:t>
      </w:r>
      <w:r w:rsidRPr="00C45F7F">
        <w:rPr>
          <w:rFonts w:eastAsia="Calibri"/>
          <w:spacing w:val="-1"/>
        </w:rPr>
        <w:t>amend to read</w:t>
      </w:r>
      <w:r w:rsidR="002801F5">
        <w:rPr>
          <w:rFonts w:eastAsia="Calibri"/>
          <w:spacing w:val="-1"/>
        </w:rPr>
        <w:t xml:space="preserve"> </w:t>
      </w:r>
      <w:r w:rsidR="002801F5" w:rsidRPr="002801F5">
        <w:rPr>
          <w:rFonts w:eastAsia="Calibri"/>
          <w:spacing w:val="-1"/>
        </w:rPr>
        <w:t>(</w:t>
      </w:r>
      <w:r w:rsidR="002801F5">
        <w:rPr>
          <w:rFonts w:eastAsia="Calibri"/>
          <w:spacing w:val="-1"/>
        </w:rPr>
        <w:t xml:space="preserve">including the </w:t>
      </w:r>
      <w:r w:rsidR="002801F5" w:rsidRPr="002801F5">
        <w:rPr>
          <w:rFonts w:eastAsia="Calibri"/>
          <w:spacing w:val="-1"/>
        </w:rPr>
        <w:t>deleti</w:t>
      </w:r>
      <w:r w:rsidR="002801F5">
        <w:rPr>
          <w:rFonts w:eastAsia="Calibri"/>
          <w:spacing w:val="-1"/>
        </w:rPr>
        <w:t>o</w:t>
      </w:r>
      <w:r w:rsidR="002801F5" w:rsidRPr="002801F5">
        <w:rPr>
          <w:rFonts w:eastAsia="Calibri"/>
          <w:spacing w:val="-1"/>
        </w:rPr>
        <w:t xml:space="preserve">n </w:t>
      </w:r>
      <w:r w:rsidR="002801F5">
        <w:rPr>
          <w:rFonts w:eastAsia="Calibri"/>
          <w:spacing w:val="-1"/>
        </w:rPr>
        <w:t xml:space="preserve">of </w:t>
      </w:r>
      <w:r w:rsidR="002801F5" w:rsidRPr="002801F5">
        <w:rPr>
          <w:rFonts w:eastAsia="Calibri"/>
          <w:spacing w:val="-1"/>
        </w:rPr>
        <w:t>paragraph</w:t>
      </w:r>
      <w:r w:rsidR="002801F5">
        <w:rPr>
          <w:rFonts w:eastAsia="Calibri"/>
          <w:spacing w:val="-1"/>
        </w:rPr>
        <w:t>s H.7 and H.8</w:t>
      </w:r>
      <w:r w:rsidR="002801F5" w:rsidRPr="002801F5">
        <w:rPr>
          <w:rFonts w:eastAsia="Calibri"/>
          <w:spacing w:val="-1"/>
        </w:rPr>
        <w:t>)</w:t>
      </w:r>
      <w:r w:rsidRPr="00C45F7F">
        <w:rPr>
          <w:rFonts w:eastAsia="Calibri"/>
          <w:spacing w:val="-1"/>
        </w:rPr>
        <w:t>:</w:t>
      </w:r>
    </w:p>
    <w:p w:rsidR="002003BA" w:rsidRPr="003D0950" w:rsidRDefault="002003BA" w:rsidP="00022820">
      <w:pPr>
        <w:pStyle w:val="HChG"/>
        <w:rPr>
          <w:rFonts w:eastAsia="Calibri"/>
        </w:rPr>
      </w:pPr>
      <w:r w:rsidRPr="003D0950">
        <w:rPr>
          <w:rFonts w:eastAsia="Calibri"/>
        </w:rPr>
        <w:t>"Annex 3A - Appendix H</w:t>
      </w:r>
    </w:p>
    <w:p w:rsidR="002003BA" w:rsidRPr="003D0950" w:rsidRDefault="002003BA" w:rsidP="00022820">
      <w:pPr>
        <w:pStyle w:val="HChG"/>
        <w:rPr>
          <w:rFonts w:eastAsia="Calibri"/>
        </w:rPr>
      </w:pPr>
      <w:r w:rsidRPr="003D0950">
        <w:rPr>
          <w:rFonts w:eastAsia="Calibri"/>
        </w:rPr>
        <w:tab/>
      </w:r>
      <w:r>
        <w:rPr>
          <w:rFonts w:eastAsia="Calibri"/>
        </w:rPr>
        <w:tab/>
      </w:r>
      <w:r w:rsidRPr="003D0950">
        <w:rPr>
          <w:rFonts w:eastAsia="Calibri"/>
        </w:rPr>
        <w:t>Environmental test</w:t>
      </w:r>
    </w:p>
    <w:p w:rsidR="002003BA" w:rsidRPr="00C45F7F" w:rsidRDefault="002003BA" w:rsidP="00022820">
      <w:pPr>
        <w:keepNext/>
        <w:keepLines/>
        <w:tabs>
          <w:tab w:val="left" w:pos="2268"/>
        </w:tabs>
        <w:suppressAutoHyphens w:val="0"/>
        <w:spacing w:before="120" w:line="240" w:lineRule="auto"/>
        <w:ind w:left="2268" w:right="1134" w:hanging="1134"/>
        <w:jc w:val="both"/>
        <w:rPr>
          <w:rFonts w:eastAsia="Calibri"/>
        </w:rPr>
      </w:pPr>
      <w:r w:rsidRPr="00C45F7F">
        <w:rPr>
          <w:rFonts w:eastAsia="Calibri"/>
        </w:rPr>
        <w:t>H.1.</w:t>
      </w:r>
      <w:r w:rsidRPr="00C45F7F">
        <w:rPr>
          <w:rFonts w:eastAsia="Calibri"/>
        </w:rPr>
        <w:tab/>
        <w:t>Scope</w:t>
      </w:r>
    </w:p>
    <w:p w:rsidR="002003BA" w:rsidRDefault="002003BA" w:rsidP="00022820">
      <w:pPr>
        <w:keepNext/>
        <w:keepLines/>
        <w:tabs>
          <w:tab w:val="left" w:pos="2268"/>
        </w:tabs>
        <w:suppressAutoHyphens w:val="0"/>
        <w:spacing w:before="120" w:line="240" w:lineRule="auto"/>
        <w:ind w:left="2268" w:right="1134" w:hanging="1134"/>
        <w:jc w:val="both"/>
        <w:rPr>
          <w:rFonts w:eastAsia="Calibri"/>
          <w:b/>
        </w:rPr>
      </w:pPr>
      <w:r w:rsidRPr="00C45F7F">
        <w:rPr>
          <w:rFonts w:eastAsia="Calibri"/>
        </w:rPr>
        <w:tab/>
      </w:r>
      <w:r w:rsidRPr="00C45F7F">
        <w:rPr>
          <w:rFonts w:eastAsia="Calibri"/>
          <w:b/>
        </w:rPr>
        <w:t>This test is applicable to type CNG-2, CNG-3 and CNG-4 designs only.</w:t>
      </w:r>
    </w:p>
    <w:p w:rsidR="002003BA" w:rsidRPr="00C45F7F" w:rsidRDefault="002003BA" w:rsidP="00022820">
      <w:pPr>
        <w:keepNext/>
        <w:keepLines/>
        <w:tabs>
          <w:tab w:val="left" w:pos="2268"/>
        </w:tabs>
        <w:suppressAutoHyphens w:val="0"/>
        <w:spacing w:before="120" w:line="240" w:lineRule="auto"/>
        <w:ind w:left="2268" w:right="1134" w:hanging="1134"/>
        <w:jc w:val="both"/>
        <w:rPr>
          <w:rFonts w:eastAsia="Calibri"/>
        </w:rPr>
      </w:pPr>
      <w:r w:rsidRPr="00C45F7F">
        <w:rPr>
          <w:rFonts w:eastAsia="Calibri"/>
        </w:rPr>
        <w:t>H.2.</w:t>
      </w:r>
      <w:r w:rsidRPr="00C45F7F">
        <w:rPr>
          <w:rFonts w:eastAsia="Calibri"/>
        </w:rPr>
        <w:tab/>
        <w:t>Summary of test method</w:t>
      </w:r>
    </w:p>
    <w:p w:rsidR="002003BA" w:rsidRPr="00C45F7F" w:rsidRDefault="002003BA" w:rsidP="00022820">
      <w:pPr>
        <w:keepNext/>
        <w:keepLines/>
        <w:tabs>
          <w:tab w:val="left" w:pos="2268"/>
        </w:tabs>
        <w:suppressAutoHyphens w:val="0"/>
        <w:spacing w:before="120" w:line="240" w:lineRule="auto"/>
        <w:ind w:left="2268" w:right="1134" w:hanging="1134"/>
        <w:jc w:val="both"/>
        <w:rPr>
          <w:rFonts w:eastAsia="Calibri"/>
        </w:rPr>
      </w:pPr>
      <w:r w:rsidRPr="00C45F7F">
        <w:rPr>
          <w:rFonts w:eastAsia="Calibri"/>
        </w:rPr>
        <w:tab/>
        <w:t xml:space="preserve">A cylinder is first preconditioned by pendulum impacts to simulate potential underbody conditions. The cylinder is then subjected </w:t>
      </w:r>
      <w:r w:rsidRPr="00B12B5B">
        <w:rPr>
          <w:rFonts w:eastAsia="Calibri"/>
          <w:b/>
        </w:rPr>
        <w:t>to exposure to fluids, and</w:t>
      </w:r>
      <w:r w:rsidRPr="00B12B5B">
        <w:rPr>
          <w:rFonts w:eastAsia="Calibri"/>
          <w:b/>
          <w:i/>
        </w:rPr>
        <w:t xml:space="preserve"> </w:t>
      </w:r>
      <w:r w:rsidRPr="00B12B5B">
        <w:rPr>
          <w:rFonts w:eastAsia="Calibri"/>
          <w:b/>
        </w:rPr>
        <w:t>pressure cycles</w:t>
      </w:r>
      <w:r w:rsidR="00B12B5B">
        <w:rPr>
          <w:rFonts w:eastAsia="Calibri"/>
        </w:rPr>
        <w:t>.</w:t>
      </w:r>
      <w:r w:rsidRPr="00C45F7F">
        <w:rPr>
          <w:rFonts w:eastAsia="Calibri"/>
        </w:rPr>
        <w:t xml:space="preserve"> At the conclusion of the test sequence the cylinder will be hydraulically pressured to destruction. The remaining residual burst strength of the cylinder shall be not less than </w:t>
      </w:r>
      <w:r w:rsidRPr="00C45F7F">
        <w:rPr>
          <w:rFonts w:eastAsia="Calibri"/>
          <w:b/>
        </w:rPr>
        <w:t>80</w:t>
      </w:r>
      <w:r w:rsidRPr="00C45F7F">
        <w:rPr>
          <w:rFonts w:eastAsia="Calibri"/>
        </w:rPr>
        <w:t xml:space="preserve"> per cent of the minimum design burst strength.</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H.3.</w:t>
      </w:r>
      <w:r w:rsidRPr="00C45F7F">
        <w:rPr>
          <w:rFonts w:eastAsia="Calibri"/>
        </w:rPr>
        <w:tab/>
        <w:t>Cylinder set-up and preparation</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t>The cylinder shall be tested in a condition representative of installed geometry including coating (if applicable), brackets and gaskets, and pressure fittings using the same sealing configuration (i.e. O-rings) as that used in service. Brackets may be painted or coated prior to installation in the immersion test if they are painted or coated prior to vehicle installation.</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r>
      <w:r w:rsidRPr="00C45F7F">
        <w:rPr>
          <w:rFonts w:eastAsia="Calibri"/>
        </w:rPr>
        <w:tab/>
        <w:t>The upper section will be divided into 5 distinct areas and marked for preconditioning and fluid exposure</w:t>
      </w:r>
      <w:r w:rsidR="008824A7">
        <w:rPr>
          <w:rFonts w:eastAsia="Calibri"/>
        </w:rPr>
        <w:t xml:space="preserve"> </w:t>
      </w:r>
      <w:r w:rsidR="008824A7">
        <w:rPr>
          <w:b/>
        </w:rPr>
        <w:t>(see Figure H.1)</w:t>
      </w:r>
      <w:r w:rsidRPr="00C45F7F">
        <w:rPr>
          <w:rFonts w:eastAsia="Calibri"/>
        </w:rPr>
        <w:t>. The areas will be nominally 100 mm in diameter. The areas shall not overlap on the cylinder surface. While convenient for testing, the areas need not be oriented along a single line, but shall not overlap the immersed section of the cylinder.</w:t>
      </w:r>
    </w:p>
    <w:p w:rsidR="002003BA" w:rsidRPr="00C45F7F" w:rsidRDefault="002003BA" w:rsidP="002003BA">
      <w:pPr>
        <w:tabs>
          <w:tab w:val="left" w:pos="2268"/>
        </w:tabs>
        <w:suppressAutoHyphens w:val="0"/>
        <w:spacing w:before="120" w:after="120" w:line="240" w:lineRule="auto"/>
        <w:ind w:left="2268" w:right="1134" w:hanging="1134"/>
        <w:jc w:val="both"/>
        <w:rPr>
          <w:rFonts w:eastAsia="Calibri"/>
        </w:rPr>
      </w:pPr>
      <w:r w:rsidRPr="00C45F7F">
        <w:rPr>
          <w:rFonts w:eastAsia="Calibri"/>
        </w:rPr>
        <w:tab/>
        <w:t>Although preconditioning and fluid exposure is performed on the cylindrical section of the cylinder, all of the cylinder, including the domed sections, should be as resistant to the exposure environments as are the exposed areas.</w:t>
      </w:r>
    </w:p>
    <w:p w:rsidR="002003BA" w:rsidRPr="00C45F7F" w:rsidRDefault="002003BA" w:rsidP="00F54962">
      <w:pPr>
        <w:pStyle w:val="Heading1"/>
        <w:keepNext/>
        <w:keepLines/>
        <w:rPr>
          <w:rFonts w:eastAsia="Calibri"/>
        </w:rPr>
      </w:pPr>
      <w:r w:rsidRPr="00C45F7F">
        <w:rPr>
          <w:rFonts w:eastAsia="Calibri"/>
        </w:rPr>
        <w:t>Figure H.1</w:t>
      </w:r>
    </w:p>
    <w:p w:rsidR="002003BA" w:rsidRPr="00D519F9" w:rsidRDefault="002003BA" w:rsidP="00F54962">
      <w:pPr>
        <w:pStyle w:val="Heading1"/>
        <w:keepNext/>
        <w:keepLines/>
        <w:rPr>
          <w:rFonts w:eastAsia="Calibri"/>
          <w:b/>
        </w:rPr>
      </w:pPr>
      <w:r w:rsidRPr="00D519F9">
        <w:rPr>
          <w:rFonts w:eastAsia="Calibri"/>
          <w:b/>
        </w:rPr>
        <w:t>Cylinder orientation and layout of exposure areas</w:t>
      </w:r>
    </w:p>
    <w:p w:rsidR="002003BA" w:rsidRPr="00C45F7F" w:rsidRDefault="00FF7B9E" w:rsidP="00F54962">
      <w:pPr>
        <w:keepNext/>
        <w:keepLines/>
        <w:tabs>
          <w:tab w:val="left" w:pos="2268"/>
        </w:tabs>
        <w:suppressAutoHyphens w:val="0"/>
        <w:spacing w:before="120" w:line="240" w:lineRule="auto"/>
        <w:ind w:left="2268" w:right="1134" w:hanging="1134"/>
        <w:jc w:val="center"/>
        <w:rPr>
          <w:rFonts w:eastAsia="Calibri"/>
        </w:rPr>
      </w:pPr>
      <w:r>
        <w:rPr>
          <w:noProof/>
          <w:lang w:eastAsia="en-GB"/>
        </w:rPr>
        <w:drawing>
          <wp:inline distT="0" distB="0" distL="0" distR="0">
            <wp:extent cx="3763645" cy="1153160"/>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3645" cy="1153160"/>
                    </a:xfrm>
                    <a:prstGeom prst="rect">
                      <a:avLst/>
                    </a:prstGeom>
                    <a:noFill/>
                    <a:ln>
                      <a:noFill/>
                    </a:ln>
                  </pic:spPr>
                </pic:pic>
              </a:graphicData>
            </a:graphic>
          </wp:inline>
        </w:drawing>
      </w:r>
    </w:p>
    <w:p w:rsidR="008E2BF2" w:rsidRDefault="008E2BF2" w:rsidP="002003BA">
      <w:pPr>
        <w:tabs>
          <w:tab w:val="left" w:pos="2268"/>
        </w:tabs>
        <w:suppressAutoHyphens w:val="0"/>
        <w:spacing w:before="120" w:line="240" w:lineRule="auto"/>
        <w:ind w:left="2268" w:right="1134" w:hanging="1134"/>
        <w:jc w:val="both"/>
        <w:rPr>
          <w:rFonts w:eastAsia="Calibri"/>
        </w:rPr>
      </w:pPr>
    </w:p>
    <w:p w:rsidR="002003BA" w:rsidRPr="00C45F7F" w:rsidRDefault="002003BA" w:rsidP="002003BA">
      <w:pPr>
        <w:tabs>
          <w:tab w:val="left" w:pos="2268"/>
        </w:tabs>
        <w:suppressAutoHyphens w:val="0"/>
        <w:spacing w:before="120" w:line="240" w:lineRule="auto"/>
        <w:ind w:left="2268" w:right="1134" w:hanging="1134"/>
        <w:jc w:val="both"/>
        <w:rPr>
          <w:rFonts w:eastAsia="Calibri"/>
          <w:b/>
        </w:rPr>
      </w:pPr>
      <w:r w:rsidRPr="00C45F7F">
        <w:rPr>
          <w:rFonts w:eastAsia="Calibri"/>
        </w:rPr>
        <w:t>H.4.</w:t>
      </w:r>
      <w:r w:rsidRPr="00C45F7F">
        <w:rPr>
          <w:rFonts w:eastAsia="Calibri"/>
        </w:rPr>
        <w:tab/>
      </w:r>
      <w:r w:rsidRPr="00B12B5B">
        <w:rPr>
          <w:rFonts w:eastAsia="Calibri"/>
          <w:b/>
        </w:rPr>
        <w:t>Pendulum impact</w:t>
      </w:r>
      <w:r w:rsidRPr="00C45F7F">
        <w:rPr>
          <w:rFonts w:eastAsia="Calibri"/>
        </w:rPr>
        <w:t xml:space="preserve"> </w:t>
      </w:r>
      <w:r w:rsidRPr="00C45F7F">
        <w:rPr>
          <w:rFonts w:eastAsia="Calibri"/>
          <w:b/>
        </w:rPr>
        <w:t>preconditioning</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t xml:space="preserve">The impact body shall be of steel and have the shape of a pyramid with equilateral triangle faces and a square base, the summit and the edges being rounded to a radius of 3 mm. The centre of percussion of the pendulum shall coincide with the centre of gravity of the pyramid; its distance from the axis of rotation of the pendulum shall be 1 m. The total mass of the pendulum referred to its centre of percussion shall be 15 kg. The energy of the </w:t>
      </w:r>
      <w:r w:rsidRPr="00C45F7F">
        <w:rPr>
          <w:rFonts w:eastAsia="Calibri"/>
        </w:rPr>
        <w:lastRenderedPageBreak/>
        <w:t>pendulum at the moment of impact shall be not less than 30 Nm and as close to that value as possible.</w:t>
      </w:r>
    </w:p>
    <w:p w:rsidR="002003BA" w:rsidRPr="00C45F7F" w:rsidRDefault="002003BA" w:rsidP="002003BA">
      <w:pPr>
        <w:tabs>
          <w:tab w:val="left" w:pos="2268"/>
        </w:tabs>
        <w:suppressAutoHyphens w:val="0"/>
        <w:spacing w:before="120" w:line="240" w:lineRule="auto"/>
        <w:ind w:left="2268" w:right="1134" w:hanging="1134"/>
        <w:jc w:val="both"/>
        <w:rPr>
          <w:rFonts w:eastAsia="Calibri"/>
          <w:b/>
        </w:rPr>
      </w:pPr>
      <w:r w:rsidRPr="00C45F7F">
        <w:rPr>
          <w:rFonts w:eastAsia="Calibri"/>
        </w:rPr>
        <w:tab/>
        <w:t>During pendulum impact, the cylinder shall be held in position by the end bosses or by the intended mounting brackets</w:t>
      </w:r>
      <w:r w:rsidRPr="00C45F7F">
        <w:rPr>
          <w:rFonts w:eastAsia="Calibri"/>
          <w:b/>
        </w:rPr>
        <w:t>. The cylinder shall be un-pressurized during preconditioning.</w:t>
      </w:r>
    </w:p>
    <w:p w:rsidR="002003BA" w:rsidRPr="002801F5" w:rsidRDefault="002003BA" w:rsidP="00F54962">
      <w:pPr>
        <w:keepNext/>
        <w:keepLines/>
        <w:tabs>
          <w:tab w:val="left" w:pos="2268"/>
        </w:tabs>
        <w:suppressAutoHyphens w:val="0"/>
        <w:spacing w:before="120" w:line="240" w:lineRule="auto"/>
        <w:ind w:left="2268" w:right="1134" w:hanging="1134"/>
        <w:jc w:val="both"/>
        <w:rPr>
          <w:rFonts w:eastAsia="Calibri"/>
        </w:rPr>
      </w:pPr>
      <w:r w:rsidRPr="002801F5">
        <w:rPr>
          <w:rFonts w:eastAsia="Calibri"/>
        </w:rPr>
        <w:t>H.5.</w:t>
      </w:r>
      <w:r w:rsidRPr="002801F5">
        <w:rPr>
          <w:rFonts w:eastAsia="Calibri"/>
        </w:rPr>
        <w:tab/>
      </w:r>
      <w:r w:rsidR="002801F5" w:rsidRPr="002801F5">
        <w:rPr>
          <w:rFonts w:eastAsia="Calibri"/>
          <w:b/>
        </w:rPr>
        <w:t>Environment fluid for exposure</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2801F5">
        <w:rPr>
          <w:rFonts w:eastAsia="Calibri"/>
        </w:rPr>
        <w:tab/>
      </w:r>
      <w:r w:rsidRPr="00C45F7F">
        <w:rPr>
          <w:rFonts w:eastAsia="Calibri"/>
          <w:b/>
        </w:rPr>
        <w:t>E</w:t>
      </w:r>
      <w:r w:rsidRPr="00C45F7F">
        <w:rPr>
          <w:rFonts w:eastAsia="Calibri"/>
        </w:rPr>
        <w:t>ach marked area is to be exposed to one of five solutions for 30 minutes. The same environment shall be used for each location throughout the test. The solutions are:</w:t>
      </w:r>
    </w:p>
    <w:p w:rsidR="002003BA" w:rsidRPr="00C45F7F" w:rsidRDefault="002003BA" w:rsidP="002003BA">
      <w:pPr>
        <w:tabs>
          <w:tab w:val="left" w:pos="2268"/>
          <w:tab w:val="left" w:pos="4536"/>
        </w:tabs>
        <w:suppressAutoHyphens w:val="0"/>
        <w:spacing w:before="120" w:line="240" w:lineRule="auto"/>
        <w:ind w:left="2268" w:right="1134" w:hanging="1134"/>
        <w:jc w:val="both"/>
        <w:rPr>
          <w:rFonts w:eastAsia="Calibri"/>
        </w:rPr>
      </w:pPr>
      <w:r w:rsidRPr="00C45F7F">
        <w:rPr>
          <w:rFonts w:eastAsia="Calibri"/>
        </w:rPr>
        <w:tab/>
        <w:t>Sulphuric acid:</w:t>
      </w:r>
      <w:r w:rsidRPr="00C45F7F">
        <w:rPr>
          <w:rFonts w:eastAsia="Calibri"/>
        </w:rPr>
        <w:tab/>
        <w:t>19 per cent solution by volume in water;</w:t>
      </w:r>
    </w:p>
    <w:p w:rsidR="002003BA" w:rsidRPr="00C45F7F" w:rsidRDefault="002003BA" w:rsidP="002003BA">
      <w:pPr>
        <w:tabs>
          <w:tab w:val="left" w:pos="2268"/>
          <w:tab w:val="left" w:pos="4536"/>
        </w:tabs>
        <w:suppressAutoHyphens w:val="0"/>
        <w:spacing w:before="120" w:line="240" w:lineRule="auto"/>
        <w:ind w:left="2268" w:right="1134" w:hanging="1134"/>
        <w:jc w:val="both"/>
        <w:rPr>
          <w:rFonts w:eastAsia="Calibri"/>
        </w:rPr>
      </w:pPr>
      <w:r w:rsidRPr="00C45F7F">
        <w:rPr>
          <w:rFonts w:eastAsia="Calibri"/>
        </w:rPr>
        <w:tab/>
        <w:t>Sodium hydroxide:</w:t>
      </w:r>
      <w:r w:rsidRPr="00C45F7F">
        <w:rPr>
          <w:rFonts w:eastAsia="Calibri"/>
        </w:rPr>
        <w:tab/>
        <w:t>25 per cent solution by weight in water;</w:t>
      </w:r>
    </w:p>
    <w:p w:rsidR="002003BA" w:rsidRPr="00C45F7F" w:rsidRDefault="002003BA" w:rsidP="002003BA">
      <w:pPr>
        <w:tabs>
          <w:tab w:val="left" w:pos="2268"/>
          <w:tab w:val="left" w:pos="4536"/>
        </w:tabs>
        <w:suppressAutoHyphens w:val="0"/>
        <w:spacing w:before="120" w:line="240" w:lineRule="auto"/>
        <w:ind w:left="2268" w:right="1134" w:hanging="1134"/>
        <w:jc w:val="both"/>
        <w:rPr>
          <w:rFonts w:eastAsia="Calibri"/>
        </w:rPr>
      </w:pPr>
      <w:r w:rsidRPr="00C45F7F">
        <w:rPr>
          <w:rFonts w:eastAsia="Calibri"/>
          <w:i/>
        </w:rPr>
        <w:tab/>
      </w:r>
      <w:r w:rsidRPr="00C45F7F">
        <w:rPr>
          <w:rFonts w:eastAsia="Calibri"/>
          <w:b/>
        </w:rPr>
        <w:t>5 per cent</w:t>
      </w:r>
      <w:r w:rsidRPr="00C45F7F">
        <w:rPr>
          <w:rFonts w:eastAsia="Calibri"/>
        </w:rPr>
        <w:t xml:space="preserve"> Methanol/</w:t>
      </w:r>
      <w:r w:rsidRPr="00C45F7F">
        <w:rPr>
          <w:rFonts w:eastAsia="Calibri"/>
          <w:b/>
        </w:rPr>
        <w:t>95 per cent</w:t>
      </w:r>
      <w:r w:rsidRPr="00C45F7F">
        <w:rPr>
          <w:rFonts w:eastAsia="Calibri"/>
        </w:rPr>
        <w:t xml:space="preserve"> gasoline: </w:t>
      </w:r>
      <w:r w:rsidRPr="00C45F7F">
        <w:rPr>
          <w:rFonts w:eastAsia="Calibri"/>
          <w:b/>
        </w:rPr>
        <w:t>gasoline concentration of M5 fuel meeting the requirements of ASTM D4814</w:t>
      </w:r>
      <w:r w:rsidRPr="00C45F7F">
        <w:rPr>
          <w:rFonts w:eastAsia="Calibri"/>
        </w:rPr>
        <w:t>;</w:t>
      </w:r>
    </w:p>
    <w:p w:rsidR="002003BA" w:rsidRPr="00C45F7F" w:rsidRDefault="002003BA" w:rsidP="002003BA">
      <w:pPr>
        <w:tabs>
          <w:tab w:val="left" w:pos="2268"/>
          <w:tab w:val="left" w:pos="4536"/>
        </w:tabs>
        <w:suppressAutoHyphens w:val="0"/>
        <w:spacing w:before="120" w:line="240" w:lineRule="auto"/>
        <w:ind w:left="2268" w:right="1134" w:hanging="1134"/>
        <w:jc w:val="both"/>
        <w:rPr>
          <w:rFonts w:eastAsia="Calibri"/>
        </w:rPr>
      </w:pPr>
      <w:r w:rsidRPr="00C45F7F">
        <w:rPr>
          <w:rFonts w:eastAsia="Calibri"/>
        </w:rPr>
        <w:tab/>
        <w:t>Ammonium nitrate:</w:t>
      </w:r>
      <w:r w:rsidRPr="00C45F7F">
        <w:rPr>
          <w:rFonts w:eastAsia="Calibri"/>
        </w:rPr>
        <w:tab/>
        <w:t xml:space="preserve">28 per cent by weight in water; </w:t>
      </w:r>
    </w:p>
    <w:p w:rsidR="002003BA" w:rsidRPr="00C45F7F" w:rsidRDefault="002003BA" w:rsidP="002003BA">
      <w:pPr>
        <w:tabs>
          <w:tab w:val="left" w:pos="2268"/>
          <w:tab w:val="left" w:pos="4536"/>
        </w:tabs>
        <w:suppressAutoHyphens w:val="0"/>
        <w:spacing w:before="120" w:line="240" w:lineRule="auto"/>
        <w:ind w:left="2268" w:right="1134" w:hanging="1134"/>
        <w:jc w:val="both"/>
        <w:rPr>
          <w:rFonts w:eastAsia="Calibri"/>
          <w:b/>
        </w:rPr>
      </w:pPr>
      <w:r w:rsidRPr="00C45F7F">
        <w:rPr>
          <w:rFonts w:eastAsia="Calibri"/>
        </w:rPr>
        <w:tab/>
        <w:t>Windshield washer fluid</w:t>
      </w:r>
      <w:r w:rsidRPr="00C45F7F">
        <w:rPr>
          <w:rFonts w:eastAsia="Calibri"/>
          <w:b/>
        </w:rPr>
        <w:t xml:space="preserve"> (50</w:t>
      </w:r>
      <w:r w:rsidRPr="00C45F7F">
        <w:rPr>
          <w:b/>
        </w:rPr>
        <w:t xml:space="preserve"> </w:t>
      </w:r>
      <w:r w:rsidRPr="00C45F7F">
        <w:rPr>
          <w:rFonts w:eastAsia="Calibri"/>
          <w:b/>
        </w:rPr>
        <w:t>per cent by volume solution of methyl alcohol and water)</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t xml:space="preserve">When exposed, the test sample will be oriented with the exposure area uppermost. A pad of glass wool (approximately 0.5 mm </w:t>
      </w:r>
      <w:r w:rsidRPr="00C45F7F">
        <w:rPr>
          <w:rFonts w:eastAsia="Calibri"/>
          <w:b/>
        </w:rPr>
        <w:t>thick</w:t>
      </w:r>
      <w:r w:rsidRPr="00C45F7F">
        <w:rPr>
          <w:rFonts w:eastAsia="Calibri"/>
        </w:rPr>
        <w:t xml:space="preserve"> and </w:t>
      </w:r>
      <w:r w:rsidRPr="00C45F7F">
        <w:rPr>
          <w:rFonts w:eastAsia="Calibri"/>
          <w:b/>
        </w:rPr>
        <w:t xml:space="preserve">between 90 and 100 mm in diameter) shall </w:t>
      </w:r>
      <w:r w:rsidRPr="00C45F7F">
        <w:rPr>
          <w:rFonts w:eastAsia="Calibri"/>
        </w:rPr>
        <w:t xml:space="preserve">be placed on the exposure area. </w:t>
      </w:r>
      <w:r w:rsidRPr="00C45F7F">
        <w:rPr>
          <w:rFonts w:eastAsia="Calibri"/>
          <w:b/>
        </w:rPr>
        <w:t>Apply an amount of the test fluid to the glass wool sufficient to ensure that the pad is wetted evenly across its surface and through its thickness for the duration of the test, and that the concentration of the fluid is not changed significantly during the duration of the test.</w:t>
      </w:r>
      <w:r w:rsidRPr="00C45F7F">
        <w:rPr>
          <w:rFonts w:eastAsia="Calibri"/>
        </w:rPr>
        <w:t xml:space="preserve"> </w:t>
      </w:r>
    </w:p>
    <w:p w:rsidR="002003BA" w:rsidRPr="00C45F7F"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H.6.</w:t>
      </w:r>
      <w:r w:rsidRPr="00C45F7F">
        <w:rPr>
          <w:rFonts w:eastAsia="Calibri"/>
        </w:rPr>
        <w:tab/>
      </w:r>
      <w:r w:rsidR="008E2BF2">
        <w:rPr>
          <w:b/>
        </w:rPr>
        <w:t>Pressure cycle and hold</w:t>
      </w:r>
    </w:p>
    <w:p w:rsidR="002003BA" w:rsidRDefault="002003BA" w:rsidP="002003BA">
      <w:pPr>
        <w:tabs>
          <w:tab w:val="left" w:pos="2268"/>
        </w:tabs>
        <w:suppressAutoHyphens w:val="0"/>
        <w:spacing w:before="120" w:line="240" w:lineRule="auto"/>
        <w:ind w:left="2268" w:right="1134" w:hanging="1134"/>
        <w:jc w:val="both"/>
        <w:rPr>
          <w:rFonts w:eastAsia="Calibri"/>
        </w:rPr>
      </w:pPr>
      <w:r w:rsidRPr="00C45F7F">
        <w:rPr>
          <w:rFonts w:eastAsia="Calibri"/>
        </w:rPr>
        <w:tab/>
      </w:r>
      <w:r w:rsidRPr="00C45F7F">
        <w:rPr>
          <w:rFonts w:eastAsia="Calibri"/>
          <w:b/>
        </w:rPr>
        <w:t>The</w:t>
      </w:r>
      <w:r w:rsidRPr="00C45F7F">
        <w:rPr>
          <w:rFonts w:eastAsia="Calibri"/>
          <w:i/>
        </w:rPr>
        <w:t xml:space="preserve"> </w:t>
      </w:r>
      <w:r w:rsidRPr="00C45F7F">
        <w:rPr>
          <w:rFonts w:eastAsia="Calibri"/>
        </w:rPr>
        <w:t xml:space="preserve">cylinder shall be hydraulically pressure cycled between not less than 2 MPa and not more than </w:t>
      </w:r>
      <w:r w:rsidRPr="00C45F7F">
        <w:rPr>
          <w:rFonts w:eastAsia="Calibri"/>
          <w:b/>
        </w:rPr>
        <w:t>125 per cent of working pressure for a total of 3,000 cycles. The maximum pressurization rate shall be 2.75 MPa per second. After pressure cycling, the cylinder shall be pressurized to 125 per cent of working pressure and held at that pressure a minimum of 24 hours and until the elapsed exposure time (pressure cycling and pressure hold) to the environmental fluids equals 48 hours</w:t>
      </w:r>
      <w:r w:rsidRPr="002801F5">
        <w:rPr>
          <w:rFonts w:eastAsia="Calibri"/>
        </w:rPr>
        <w:t>.</w:t>
      </w:r>
      <w:r w:rsidR="002801F5" w:rsidRPr="002801F5">
        <w:rPr>
          <w:rFonts w:eastAsia="Calibri"/>
        </w:rPr>
        <w:t>"</w:t>
      </w:r>
    </w:p>
    <w:p w:rsidR="002801F5" w:rsidRPr="002801F5" w:rsidRDefault="002801F5" w:rsidP="002003BA">
      <w:pPr>
        <w:tabs>
          <w:tab w:val="left" w:pos="2268"/>
        </w:tabs>
        <w:suppressAutoHyphens w:val="0"/>
        <w:spacing w:before="120" w:line="240" w:lineRule="auto"/>
        <w:ind w:left="2268" w:right="1134" w:hanging="1134"/>
        <w:jc w:val="both"/>
        <w:rPr>
          <w:rFonts w:eastAsia="Calibri"/>
        </w:rPr>
      </w:pPr>
    </w:p>
    <w:p w:rsidR="00DF418A" w:rsidRPr="00DF418A" w:rsidRDefault="00E87504" w:rsidP="00E97EEB">
      <w:pPr>
        <w:pStyle w:val="HChG"/>
        <w:tabs>
          <w:tab w:val="left" w:pos="8505"/>
        </w:tabs>
      </w:pPr>
      <w:r>
        <w:tab/>
        <w:t>II.</w:t>
      </w:r>
      <w:r>
        <w:tab/>
        <w:t>Justification</w:t>
      </w:r>
    </w:p>
    <w:p w:rsidR="008E2BF2" w:rsidRPr="00E97EEB" w:rsidRDefault="008E2BF2" w:rsidP="008E2BF2">
      <w:pPr>
        <w:tabs>
          <w:tab w:val="left" w:pos="1701"/>
          <w:tab w:val="left" w:pos="8505"/>
        </w:tabs>
        <w:spacing w:before="120" w:after="120" w:line="240" w:lineRule="auto"/>
        <w:ind w:left="1134" w:right="1134"/>
        <w:jc w:val="both"/>
        <w:rPr>
          <w:i/>
          <w:lang w:eastAsia="ar-SA"/>
        </w:rPr>
      </w:pPr>
      <w:r>
        <w:rPr>
          <w:lang w:eastAsia="ar-SA"/>
        </w:rPr>
        <w:t>A detailed justification on the modification proposed above can be found in GRSG-111-02</w:t>
      </w:r>
      <w:r w:rsidR="00E349D1">
        <w:rPr>
          <w:lang w:eastAsia="ar-SA"/>
        </w:rPr>
        <w:t>,</w:t>
      </w:r>
      <w:r>
        <w:rPr>
          <w:lang w:eastAsia="ar-SA"/>
        </w:rPr>
        <w:t xml:space="preserve"> available at: </w:t>
      </w:r>
      <w:r w:rsidRPr="008E2BF2">
        <w:rPr>
          <w:lang w:eastAsia="ar-SA"/>
        </w:rPr>
        <w:t>www.unece.org/trans/main/wp29/wp29wgs/wp29grsg/grsginf11</w:t>
      </w:r>
      <w:r w:rsidR="00E349D1">
        <w:rPr>
          <w:lang w:eastAsia="ar-SA"/>
        </w:rPr>
        <w:t>1</w:t>
      </w:r>
      <w:r w:rsidRPr="008E2BF2">
        <w:rPr>
          <w:lang w:eastAsia="ar-SA"/>
        </w:rPr>
        <w:t>.html</w:t>
      </w:r>
      <w:r w:rsidR="002801F5">
        <w:rPr>
          <w:lang w:eastAsia="ar-SA"/>
        </w:rPr>
        <w:t>.</w:t>
      </w:r>
    </w:p>
    <w:p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803BF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071" w:rsidRDefault="00491071"/>
  </w:endnote>
  <w:endnote w:type="continuationSeparator" w:id="0">
    <w:p w:rsidR="00491071" w:rsidRDefault="00491071"/>
  </w:endnote>
  <w:endnote w:type="continuationNotice" w:id="1">
    <w:p w:rsidR="00491071" w:rsidRDefault="00491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071" w:rsidRPr="00803BF8" w:rsidRDefault="00491071"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7B2758">
      <w:rPr>
        <w:b/>
        <w:noProof/>
        <w:sz w:val="18"/>
      </w:rPr>
      <w:t>4</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071" w:rsidRPr="00803BF8" w:rsidRDefault="00491071"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7B2758">
      <w:rPr>
        <w:b/>
        <w:noProof/>
        <w:sz w:val="18"/>
      </w:rPr>
      <w:t>3</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071" w:rsidRDefault="00491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071" w:rsidRPr="000B175B" w:rsidRDefault="00491071" w:rsidP="000B175B">
      <w:pPr>
        <w:tabs>
          <w:tab w:val="right" w:pos="2155"/>
        </w:tabs>
        <w:spacing w:after="80"/>
        <w:ind w:left="680"/>
        <w:rPr>
          <w:u w:val="single"/>
        </w:rPr>
      </w:pPr>
      <w:r>
        <w:rPr>
          <w:u w:val="single"/>
        </w:rPr>
        <w:tab/>
      </w:r>
    </w:p>
  </w:footnote>
  <w:footnote w:type="continuationSeparator" w:id="0">
    <w:p w:rsidR="00491071" w:rsidRPr="00FC68B7" w:rsidRDefault="00491071" w:rsidP="00FC68B7">
      <w:pPr>
        <w:tabs>
          <w:tab w:val="left" w:pos="2155"/>
        </w:tabs>
        <w:spacing w:after="80"/>
        <w:ind w:left="680"/>
        <w:rPr>
          <w:u w:val="single"/>
        </w:rPr>
      </w:pPr>
      <w:r>
        <w:rPr>
          <w:u w:val="single"/>
        </w:rPr>
        <w:tab/>
      </w:r>
    </w:p>
  </w:footnote>
  <w:footnote w:type="continuationNotice" w:id="1">
    <w:p w:rsidR="00491071" w:rsidRDefault="00491071"/>
  </w:footnote>
  <w:footnote w:id="2">
    <w:p w:rsidR="00491071" w:rsidRPr="00B14735" w:rsidRDefault="00491071" w:rsidP="00E62CEA">
      <w:pPr>
        <w:pStyle w:val="FootnoteText"/>
        <w:tabs>
          <w:tab w:val="clear" w:pos="1021"/>
        </w:tabs>
        <w:ind w:hanging="283"/>
        <w:rPr>
          <w:rFonts w:eastAsia="Calibri"/>
        </w:rPr>
      </w:pPr>
      <w:r w:rsidRPr="007406A7">
        <w:rPr>
          <w:rStyle w:val="FootnoteReference"/>
          <w:vertAlign w:val="baseline"/>
        </w:rPr>
        <w:t>*</w:t>
      </w:r>
      <w:r w:rsidRPr="007406A7">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071" w:rsidRPr="00803BF8" w:rsidRDefault="00491071">
    <w:pPr>
      <w:pStyle w:val="Header"/>
    </w:pPr>
    <w:r>
      <w:t>ECE/TRANS/WP.29/GRSG/</w:t>
    </w:r>
    <w:r w:rsidRPr="00DF418A">
      <w:t>201</w:t>
    </w:r>
    <w:r>
      <w:t>6/22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071" w:rsidRPr="00803BF8" w:rsidRDefault="00491071" w:rsidP="00803BF8">
    <w:pPr>
      <w:pStyle w:val="Header"/>
      <w:jc w:val="right"/>
    </w:pPr>
    <w:r>
      <w:t>ECE/TRANS/WP.29/GRSG/2016/22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071" w:rsidRDefault="004910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402"/>
    <w:multiLevelType w:val="multilevel"/>
    <w:tmpl w:val="00000885"/>
    <w:lvl w:ilvl="0">
      <w:start w:val="1"/>
      <w:numFmt w:val="decimal"/>
      <w:lvlText w:val="%1."/>
      <w:lvlJc w:val="left"/>
      <w:pPr>
        <w:ind w:left="2381" w:hanging="1136"/>
      </w:pPr>
      <w:rPr>
        <w:rFonts w:ascii="Times New Roman" w:hAnsi="Times New Roman" w:cs="Times New Roman"/>
        <w:b w:val="0"/>
        <w:bCs w:val="0"/>
        <w:spacing w:val="1"/>
        <w:w w:val="99"/>
        <w:sz w:val="20"/>
        <w:szCs w:val="20"/>
      </w:rPr>
    </w:lvl>
    <w:lvl w:ilvl="1">
      <w:start w:val="1"/>
      <w:numFmt w:val="decimal"/>
      <w:lvlText w:val="%1.%2."/>
      <w:lvlJc w:val="left"/>
      <w:pPr>
        <w:ind w:left="2381" w:hanging="1136"/>
      </w:pPr>
      <w:rPr>
        <w:rFonts w:ascii="Times New Roman" w:hAnsi="Times New Roman" w:cs="Times New Roman"/>
        <w:b w:val="0"/>
        <w:bCs w:val="0"/>
        <w:spacing w:val="1"/>
        <w:w w:val="99"/>
        <w:sz w:val="20"/>
        <w:szCs w:val="20"/>
      </w:rPr>
    </w:lvl>
    <w:lvl w:ilvl="2">
      <w:start w:val="1"/>
      <w:numFmt w:val="decimal"/>
      <w:lvlText w:val="%1.%2.%3."/>
      <w:lvlJc w:val="left"/>
      <w:pPr>
        <w:ind w:left="2381" w:hanging="1136"/>
      </w:pPr>
      <w:rPr>
        <w:rFonts w:ascii="Times New Roman" w:hAnsi="Times New Roman" w:cs="Times New Roman"/>
        <w:b w:val="0"/>
        <w:bCs w:val="0"/>
        <w:spacing w:val="1"/>
        <w:w w:val="99"/>
        <w:sz w:val="20"/>
        <w:szCs w:val="20"/>
      </w:rPr>
    </w:lvl>
    <w:lvl w:ilvl="3">
      <w:numFmt w:val="bullet"/>
      <w:lvlText w:val="•"/>
      <w:lvlJc w:val="left"/>
      <w:pPr>
        <w:ind w:left="4428" w:hanging="1136"/>
      </w:pPr>
    </w:lvl>
    <w:lvl w:ilvl="4">
      <w:numFmt w:val="bullet"/>
      <w:lvlText w:val="•"/>
      <w:lvlJc w:val="left"/>
      <w:pPr>
        <w:ind w:left="5111" w:hanging="1136"/>
      </w:pPr>
    </w:lvl>
    <w:lvl w:ilvl="5">
      <w:numFmt w:val="bullet"/>
      <w:lvlText w:val="•"/>
      <w:lvlJc w:val="left"/>
      <w:pPr>
        <w:ind w:left="5793" w:hanging="1136"/>
      </w:pPr>
    </w:lvl>
    <w:lvl w:ilvl="6">
      <w:numFmt w:val="bullet"/>
      <w:lvlText w:val="•"/>
      <w:lvlJc w:val="left"/>
      <w:pPr>
        <w:ind w:left="6476" w:hanging="1136"/>
      </w:pPr>
    </w:lvl>
    <w:lvl w:ilvl="7">
      <w:numFmt w:val="bullet"/>
      <w:lvlText w:val="•"/>
      <w:lvlJc w:val="left"/>
      <w:pPr>
        <w:ind w:left="7158" w:hanging="1136"/>
      </w:pPr>
    </w:lvl>
    <w:lvl w:ilvl="8">
      <w:numFmt w:val="bullet"/>
      <w:lvlText w:val="•"/>
      <w:lvlJc w:val="left"/>
      <w:pPr>
        <w:ind w:left="7841" w:hanging="1136"/>
      </w:pPr>
    </w:lvl>
  </w:abstractNum>
  <w:abstractNum w:abstractNumId="11">
    <w:nsid w:val="00000403"/>
    <w:multiLevelType w:val="multilevel"/>
    <w:tmpl w:val="00000886"/>
    <w:lvl w:ilvl="0">
      <w:start w:val="4"/>
      <w:numFmt w:val="decimal"/>
      <w:lvlText w:val="%1"/>
      <w:lvlJc w:val="left"/>
      <w:pPr>
        <w:ind w:left="1721" w:hanging="1136"/>
      </w:pPr>
    </w:lvl>
    <w:lvl w:ilvl="1">
      <w:start w:val="4"/>
      <w:numFmt w:val="decimal"/>
      <w:lvlText w:val="%1.%2"/>
      <w:lvlJc w:val="left"/>
      <w:pPr>
        <w:ind w:left="1721" w:hanging="1136"/>
      </w:pPr>
    </w:lvl>
    <w:lvl w:ilvl="2">
      <w:start w:val="2"/>
      <w:numFmt w:val="decimal"/>
      <w:lvlText w:val="%1.%2.%3."/>
      <w:lvlJc w:val="left"/>
      <w:pPr>
        <w:ind w:left="1721" w:hanging="1136"/>
      </w:pPr>
      <w:rPr>
        <w:rFonts w:ascii="Times New Roman" w:hAnsi="Times New Roman" w:cs="Times New Roman"/>
        <w:b w:val="0"/>
        <w:bCs w:val="0"/>
        <w:spacing w:val="1"/>
        <w:w w:val="99"/>
        <w:sz w:val="20"/>
        <w:szCs w:val="20"/>
      </w:rPr>
    </w:lvl>
    <w:lvl w:ilvl="3">
      <w:numFmt w:val="bullet"/>
      <w:lvlText w:val="•"/>
      <w:lvlJc w:val="left"/>
      <w:pPr>
        <w:ind w:left="3768" w:hanging="1136"/>
      </w:pPr>
    </w:lvl>
    <w:lvl w:ilvl="4">
      <w:numFmt w:val="bullet"/>
      <w:lvlText w:val="•"/>
      <w:lvlJc w:val="left"/>
      <w:pPr>
        <w:ind w:left="4451" w:hanging="1136"/>
      </w:pPr>
    </w:lvl>
    <w:lvl w:ilvl="5">
      <w:numFmt w:val="bullet"/>
      <w:lvlText w:val="•"/>
      <w:lvlJc w:val="left"/>
      <w:pPr>
        <w:ind w:left="5133" w:hanging="1136"/>
      </w:pPr>
    </w:lvl>
    <w:lvl w:ilvl="6">
      <w:numFmt w:val="bullet"/>
      <w:lvlText w:val="•"/>
      <w:lvlJc w:val="left"/>
      <w:pPr>
        <w:ind w:left="5816" w:hanging="1136"/>
      </w:pPr>
    </w:lvl>
    <w:lvl w:ilvl="7">
      <w:numFmt w:val="bullet"/>
      <w:lvlText w:val="•"/>
      <w:lvlJc w:val="left"/>
      <w:pPr>
        <w:ind w:left="6498" w:hanging="1136"/>
      </w:pPr>
    </w:lvl>
    <w:lvl w:ilvl="8">
      <w:numFmt w:val="bullet"/>
      <w:lvlText w:val="•"/>
      <w:lvlJc w:val="left"/>
      <w:pPr>
        <w:ind w:left="7181" w:hanging="1136"/>
      </w:pPr>
    </w:lvl>
  </w:abstractNum>
  <w:abstractNum w:abstractNumId="12">
    <w:nsid w:val="00000404"/>
    <w:multiLevelType w:val="multilevel"/>
    <w:tmpl w:val="00000887"/>
    <w:lvl w:ilvl="0">
      <w:start w:val="4"/>
      <w:numFmt w:val="decimal"/>
      <w:lvlText w:val="%1"/>
      <w:lvlJc w:val="left"/>
      <w:pPr>
        <w:ind w:left="1721" w:hanging="1136"/>
      </w:pPr>
    </w:lvl>
    <w:lvl w:ilvl="1">
      <w:start w:val="5"/>
      <w:numFmt w:val="decimal"/>
      <w:lvlText w:val="%1.%2."/>
      <w:lvlJc w:val="left"/>
      <w:pPr>
        <w:ind w:left="1721" w:hanging="1136"/>
      </w:pPr>
      <w:rPr>
        <w:rFonts w:ascii="Times New Roman" w:hAnsi="Times New Roman" w:cs="Times New Roman"/>
        <w:b w:val="0"/>
        <w:bCs w:val="0"/>
        <w:spacing w:val="1"/>
        <w:w w:val="99"/>
        <w:sz w:val="20"/>
        <w:szCs w:val="20"/>
      </w:rPr>
    </w:lvl>
    <w:lvl w:ilvl="2">
      <w:start w:val="1"/>
      <w:numFmt w:val="lowerLetter"/>
      <w:lvlText w:val="(%3)"/>
      <w:lvlJc w:val="left"/>
      <w:pPr>
        <w:ind w:left="2288" w:hanging="567"/>
      </w:pPr>
      <w:rPr>
        <w:rFonts w:ascii="Times New Roman" w:hAnsi="Times New Roman" w:cs="Times New Roman"/>
        <w:b w:val="0"/>
        <w:bCs w:val="0"/>
        <w:w w:val="99"/>
        <w:sz w:val="20"/>
        <w:szCs w:val="20"/>
      </w:rPr>
    </w:lvl>
    <w:lvl w:ilvl="3">
      <w:numFmt w:val="bullet"/>
      <w:lvlText w:val="•"/>
      <w:lvlJc w:val="left"/>
      <w:pPr>
        <w:ind w:left="3678" w:hanging="567"/>
      </w:pPr>
    </w:lvl>
    <w:lvl w:ilvl="4">
      <w:numFmt w:val="bullet"/>
      <w:lvlText w:val="•"/>
      <w:lvlJc w:val="left"/>
      <w:pPr>
        <w:ind w:left="4374" w:hanging="567"/>
      </w:pPr>
    </w:lvl>
    <w:lvl w:ilvl="5">
      <w:numFmt w:val="bullet"/>
      <w:lvlText w:val="•"/>
      <w:lvlJc w:val="left"/>
      <w:pPr>
        <w:ind w:left="5069" w:hanging="567"/>
      </w:pPr>
    </w:lvl>
    <w:lvl w:ilvl="6">
      <w:numFmt w:val="bullet"/>
      <w:lvlText w:val="•"/>
      <w:lvlJc w:val="left"/>
      <w:pPr>
        <w:ind w:left="5764" w:hanging="567"/>
      </w:pPr>
    </w:lvl>
    <w:lvl w:ilvl="7">
      <w:numFmt w:val="bullet"/>
      <w:lvlText w:val="•"/>
      <w:lvlJc w:val="left"/>
      <w:pPr>
        <w:ind w:left="6460" w:hanging="567"/>
      </w:pPr>
    </w:lvl>
    <w:lvl w:ilvl="8">
      <w:numFmt w:val="bullet"/>
      <w:lvlText w:val="•"/>
      <w:lvlJc w:val="left"/>
      <w:pPr>
        <w:ind w:left="7155" w:hanging="567"/>
      </w:pPr>
    </w:lvl>
  </w:abstractNum>
  <w:abstractNum w:abstractNumId="13">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4">
    <w:nsid w:val="050132AD"/>
    <w:multiLevelType w:val="multilevel"/>
    <w:tmpl w:val="A5261DC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0C3E6982"/>
    <w:multiLevelType w:val="multilevel"/>
    <w:tmpl w:val="DB840912"/>
    <w:lvl w:ilvl="0">
      <w:start w:val="4"/>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60A2A64"/>
    <w:multiLevelType w:val="hybridMultilevel"/>
    <w:tmpl w:val="DB980074"/>
    <w:lvl w:ilvl="0" w:tplc="D65C33BA">
      <w:start w:val="1"/>
      <w:numFmt w:val="lowerLetter"/>
      <w:lvlText w:val="(%1)"/>
      <w:lvlJc w:val="left"/>
      <w:pPr>
        <w:ind w:left="1545" w:hanging="46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1">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FAA7FCE"/>
    <w:multiLevelType w:val="multilevel"/>
    <w:tmpl w:val="9E3011A8"/>
    <w:lvl w:ilvl="0">
      <w:start w:val="4"/>
      <w:numFmt w:val="decimal"/>
      <w:lvlText w:val="%1."/>
      <w:lvlJc w:val="left"/>
      <w:pPr>
        <w:ind w:left="450" w:hanging="450"/>
      </w:pPr>
      <w:rPr>
        <w:rFonts w:hint="default"/>
      </w:rPr>
    </w:lvl>
    <w:lvl w:ilvl="1">
      <w:start w:val="2"/>
      <w:numFmt w:val="decimal"/>
      <w:lvlText w:val="%1.%2."/>
      <w:lvlJc w:val="left"/>
      <w:pPr>
        <w:ind w:left="742" w:hanging="45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2832" w:hanging="108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23">
    <w:nsid w:val="2CEE74C7"/>
    <w:multiLevelType w:val="multilevel"/>
    <w:tmpl w:val="0DA2514E"/>
    <w:lvl w:ilvl="0">
      <w:start w:val="3"/>
      <w:numFmt w:val="decimal"/>
      <w:lvlText w:val="%1"/>
      <w:lvlJc w:val="left"/>
      <w:pPr>
        <w:ind w:left="1605" w:hanging="360"/>
      </w:pPr>
      <w:rPr>
        <w:rFonts w:hint="default"/>
      </w:rPr>
    </w:lvl>
    <w:lvl w:ilvl="1">
      <w:start w:val="1"/>
      <w:numFmt w:val="decimal"/>
      <w:isLgl/>
      <w:lvlText w:val="%1.%2"/>
      <w:lvlJc w:val="left"/>
      <w:pPr>
        <w:ind w:left="1650" w:hanging="405"/>
      </w:pPr>
      <w:rPr>
        <w:rFonts w:hint="default"/>
      </w:rPr>
    </w:lvl>
    <w:lvl w:ilvl="2">
      <w:start w:val="2"/>
      <w:numFmt w:val="decimal"/>
      <w:isLgl/>
      <w:lvlText w:val="%1.%2.%3"/>
      <w:lvlJc w:val="left"/>
      <w:pPr>
        <w:ind w:left="1965" w:hanging="720"/>
      </w:pPr>
      <w:rPr>
        <w:rFonts w:hint="default"/>
      </w:rPr>
    </w:lvl>
    <w:lvl w:ilvl="3">
      <w:start w:val="1"/>
      <w:numFmt w:val="decimal"/>
      <w:isLgl/>
      <w:lvlText w:val="%1.%2.%3.%4"/>
      <w:lvlJc w:val="left"/>
      <w:pPr>
        <w:ind w:left="1965" w:hanging="720"/>
      </w:pPr>
      <w:rPr>
        <w:rFonts w:hint="default"/>
      </w:rPr>
    </w:lvl>
    <w:lvl w:ilvl="4">
      <w:start w:val="1"/>
      <w:numFmt w:val="decimal"/>
      <w:isLgl/>
      <w:lvlText w:val="%1.%2.%3.%4.%5"/>
      <w:lvlJc w:val="left"/>
      <w:pPr>
        <w:ind w:left="1965" w:hanging="720"/>
      </w:pPr>
      <w:rPr>
        <w:rFonts w:hint="default"/>
      </w:rPr>
    </w:lvl>
    <w:lvl w:ilvl="5">
      <w:start w:val="1"/>
      <w:numFmt w:val="decimal"/>
      <w:isLgl/>
      <w:lvlText w:val="%1.%2.%3.%4.%5.%6"/>
      <w:lvlJc w:val="left"/>
      <w:pPr>
        <w:ind w:left="2325" w:hanging="1080"/>
      </w:pPr>
      <w:rPr>
        <w:rFonts w:hint="default"/>
      </w:rPr>
    </w:lvl>
    <w:lvl w:ilvl="6">
      <w:start w:val="1"/>
      <w:numFmt w:val="decimal"/>
      <w:isLgl/>
      <w:lvlText w:val="%1.%2.%3.%4.%5.%6.%7"/>
      <w:lvlJc w:val="left"/>
      <w:pPr>
        <w:ind w:left="2325" w:hanging="1080"/>
      </w:pPr>
      <w:rPr>
        <w:rFonts w:hint="default"/>
      </w:rPr>
    </w:lvl>
    <w:lvl w:ilvl="7">
      <w:start w:val="1"/>
      <w:numFmt w:val="decimal"/>
      <w:isLgl/>
      <w:lvlText w:val="%1.%2.%3.%4.%5.%6.%7.%8"/>
      <w:lvlJc w:val="left"/>
      <w:pPr>
        <w:ind w:left="2685" w:hanging="1440"/>
      </w:pPr>
      <w:rPr>
        <w:rFonts w:hint="default"/>
      </w:rPr>
    </w:lvl>
    <w:lvl w:ilvl="8">
      <w:start w:val="1"/>
      <w:numFmt w:val="decimal"/>
      <w:isLgl/>
      <w:lvlText w:val="%1.%2.%3.%4.%5.%6.%7.%8.%9"/>
      <w:lvlJc w:val="left"/>
      <w:pPr>
        <w:ind w:left="2685" w:hanging="1440"/>
      </w:pPr>
      <w:rPr>
        <w:rFonts w:hint="default"/>
      </w:rPr>
    </w:lvl>
  </w:abstractNum>
  <w:abstractNum w:abstractNumId="24">
    <w:nsid w:val="305E501B"/>
    <w:multiLevelType w:val="hybridMultilevel"/>
    <w:tmpl w:val="57024444"/>
    <w:lvl w:ilvl="0" w:tplc="72D84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896D5F"/>
    <w:multiLevelType w:val="hybridMultilevel"/>
    <w:tmpl w:val="930C9A9A"/>
    <w:lvl w:ilvl="0" w:tplc="F1641C28">
      <w:start w:val="1"/>
      <w:numFmt w:val="lowerLetter"/>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4D5806"/>
    <w:multiLevelType w:val="multilevel"/>
    <w:tmpl w:val="47D4076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42B1433F"/>
    <w:multiLevelType w:val="multilevel"/>
    <w:tmpl w:val="01A8FD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nsid w:val="449002DD"/>
    <w:multiLevelType w:val="multilevel"/>
    <w:tmpl w:val="CB8E8DC6"/>
    <w:lvl w:ilvl="0">
      <w:start w:val="4"/>
      <w:numFmt w:val="decimal"/>
      <w:lvlText w:val="%1"/>
      <w:lvlJc w:val="left"/>
      <w:pPr>
        <w:ind w:left="405" w:hanging="405"/>
      </w:pPr>
      <w:rPr>
        <w:rFonts w:hint="default"/>
      </w:rPr>
    </w:lvl>
    <w:lvl w:ilvl="1">
      <w:start w:val="1"/>
      <w:numFmt w:val="decimal"/>
      <w:lvlText w:val="%1.%2"/>
      <w:lvlJc w:val="left"/>
      <w:pPr>
        <w:ind w:left="1027" w:hanging="405"/>
      </w:pPr>
      <w:rPr>
        <w:rFonts w:hint="default"/>
      </w:rPr>
    </w:lvl>
    <w:lvl w:ilvl="2">
      <w:start w:val="2"/>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208" w:hanging="72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4812" w:hanging="108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9">
    <w:nsid w:val="51B01734"/>
    <w:multiLevelType w:val="hybridMultilevel"/>
    <w:tmpl w:val="643CEE96"/>
    <w:lvl w:ilvl="0" w:tplc="7EF282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0C468C"/>
    <w:multiLevelType w:val="multilevel"/>
    <w:tmpl w:val="C120902E"/>
    <w:lvl w:ilvl="0">
      <w:start w:val="4"/>
      <w:numFmt w:val="decimal"/>
      <w:lvlText w:val="%1"/>
      <w:lvlJc w:val="left"/>
      <w:pPr>
        <w:ind w:left="360" w:hanging="360"/>
      </w:pPr>
      <w:rPr>
        <w:rFonts w:hint="default"/>
      </w:rPr>
    </w:lvl>
    <w:lvl w:ilvl="1">
      <w:start w:val="2"/>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060" w:hanging="72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590" w:hanging="108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31">
    <w:nsid w:val="56C0415F"/>
    <w:multiLevelType w:val="multilevel"/>
    <w:tmpl w:val="44CEE514"/>
    <w:lvl w:ilvl="0">
      <w:start w:val="4"/>
      <w:numFmt w:val="decimal"/>
      <w:lvlText w:val="%1"/>
      <w:lvlJc w:val="left"/>
      <w:pPr>
        <w:ind w:left="405" w:hanging="405"/>
      </w:pPr>
      <w:rPr>
        <w:rFonts w:hint="default"/>
      </w:rPr>
    </w:lvl>
    <w:lvl w:ilvl="1">
      <w:start w:val="4"/>
      <w:numFmt w:val="decimal"/>
      <w:lvlText w:val="%1.%2"/>
      <w:lvlJc w:val="left"/>
      <w:pPr>
        <w:ind w:left="697" w:hanging="405"/>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1888" w:hanging="72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2832" w:hanging="108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32">
    <w:nsid w:val="5AC3454D"/>
    <w:multiLevelType w:val="multilevel"/>
    <w:tmpl w:val="AAB21792"/>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nsid w:val="6A9E0195"/>
    <w:multiLevelType w:val="hybridMultilevel"/>
    <w:tmpl w:val="2B7A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nsid w:val="73556175"/>
    <w:multiLevelType w:val="hybridMultilevel"/>
    <w:tmpl w:val="4434D598"/>
    <w:lvl w:ilvl="0" w:tplc="C40A2F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6F86241"/>
    <w:multiLevelType w:val="hybridMultilevel"/>
    <w:tmpl w:val="816C6C1E"/>
    <w:lvl w:ilvl="0" w:tplc="D8083BA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3"/>
  </w:num>
  <w:num w:numId="12">
    <w:abstractNumId w:val="18"/>
  </w:num>
  <w:num w:numId="13">
    <w:abstractNumId w:val="15"/>
  </w:num>
  <w:num w:numId="14">
    <w:abstractNumId w:val="34"/>
  </w:num>
  <w:num w:numId="15">
    <w:abstractNumId w:val="40"/>
  </w:num>
  <w:num w:numId="16">
    <w:abstractNumId w:val="13"/>
  </w:num>
  <w:num w:numId="17">
    <w:abstractNumId w:val="21"/>
  </w:num>
  <w:num w:numId="18">
    <w:abstractNumId w:val="38"/>
  </w:num>
  <w:num w:numId="19">
    <w:abstractNumId w:val="16"/>
  </w:num>
  <w:num w:numId="20">
    <w:abstractNumId w:val="35"/>
  </w:num>
  <w:num w:numId="21">
    <w:abstractNumId w:val="37"/>
  </w:num>
  <w:num w:numId="22">
    <w:abstractNumId w:val="20"/>
  </w:num>
  <w:num w:numId="23">
    <w:abstractNumId w:val="10"/>
  </w:num>
  <w:num w:numId="24">
    <w:abstractNumId w:val="12"/>
  </w:num>
  <w:num w:numId="25">
    <w:abstractNumId w:val="11"/>
  </w:num>
  <w:num w:numId="26">
    <w:abstractNumId w:val="30"/>
  </w:num>
  <w:num w:numId="27">
    <w:abstractNumId w:val="32"/>
  </w:num>
  <w:num w:numId="28">
    <w:abstractNumId w:val="31"/>
  </w:num>
  <w:num w:numId="29">
    <w:abstractNumId w:val="22"/>
  </w:num>
  <w:num w:numId="30">
    <w:abstractNumId w:val="41"/>
  </w:num>
  <w:num w:numId="31">
    <w:abstractNumId w:val="17"/>
  </w:num>
  <w:num w:numId="32">
    <w:abstractNumId w:val="26"/>
  </w:num>
  <w:num w:numId="33">
    <w:abstractNumId w:val="27"/>
  </w:num>
  <w:num w:numId="34">
    <w:abstractNumId w:val="14"/>
  </w:num>
  <w:num w:numId="35">
    <w:abstractNumId w:val="36"/>
  </w:num>
  <w:num w:numId="36">
    <w:abstractNumId w:val="25"/>
  </w:num>
  <w:num w:numId="37">
    <w:abstractNumId w:val="23"/>
  </w:num>
  <w:num w:numId="38">
    <w:abstractNumId w:val="39"/>
  </w:num>
  <w:num w:numId="39">
    <w:abstractNumId w:val="29"/>
  </w:num>
  <w:num w:numId="40">
    <w:abstractNumId w:val="28"/>
  </w:num>
  <w:num w:numId="41">
    <w:abstractNumId w:val="19"/>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434"/>
    <w:rsid w:val="00015799"/>
    <w:rsid w:val="00021423"/>
    <w:rsid w:val="00022820"/>
    <w:rsid w:val="00031ABF"/>
    <w:rsid w:val="000333D4"/>
    <w:rsid w:val="00034C7C"/>
    <w:rsid w:val="0003564D"/>
    <w:rsid w:val="00046515"/>
    <w:rsid w:val="00046A36"/>
    <w:rsid w:val="00046B1F"/>
    <w:rsid w:val="00046CDF"/>
    <w:rsid w:val="00050F6B"/>
    <w:rsid w:val="00052635"/>
    <w:rsid w:val="00056C6B"/>
    <w:rsid w:val="00057E97"/>
    <w:rsid w:val="000646F4"/>
    <w:rsid w:val="00064DDF"/>
    <w:rsid w:val="00065561"/>
    <w:rsid w:val="00066C0D"/>
    <w:rsid w:val="00067F6C"/>
    <w:rsid w:val="00072C8C"/>
    <w:rsid w:val="000733B5"/>
    <w:rsid w:val="00073F5F"/>
    <w:rsid w:val="00074B8A"/>
    <w:rsid w:val="00075E1A"/>
    <w:rsid w:val="0008164E"/>
    <w:rsid w:val="00081815"/>
    <w:rsid w:val="000876DE"/>
    <w:rsid w:val="000907CE"/>
    <w:rsid w:val="000931C0"/>
    <w:rsid w:val="00094F47"/>
    <w:rsid w:val="000A525F"/>
    <w:rsid w:val="000A5649"/>
    <w:rsid w:val="000B0595"/>
    <w:rsid w:val="000B175B"/>
    <w:rsid w:val="000B1CD2"/>
    <w:rsid w:val="000B2D7B"/>
    <w:rsid w:val="000B2F02"/>
    <w:rsid w:val="000B3A0F"/>
    <w:rsid w:val="000B4EF7"/>
    <w:rsid w:val="000C2C03"/>
    <w:rsid w:val="000C2D2E"/>
    <w:rsid w:val="000D0516"/>
    <w:rsid w:val="000D4EB3"/>
    <w:rsid w:val="000D70AC"/>
    <w:rsid w:val="000E034C"/>
    <w:rsid w:val="000E0415"/>
    <w:rsid w:val="000E2AC1"/>
    <w:rsid w:val="000E435F"/>
    <w:rsid w:val="000E5E72"/>
    <w:rsid w:val="000F1AC1"/>
    <w:rsid w:val="000F2AD8"/>
    <w:rsid w:val="000F7E76"/>
    <w:rsid w:val="00101131"/>
    <w:rsid w:val="001044E5"/>
    <w:rsid w:val="001058B4"/>
    <w:rsid w:val="00107CBF"/>
    <w:rsid w:val="001103AA"/>
    <w:rsid w:val="0011666B"/>
    <w:rsid w:val="00122CBC"/>
    <w:rsid w:val="00123206"/>
    <w:rsid w:val="00124427"/>
    <w:rsid w:val="00130E03"/>
    <w:rsid w:val="00133E6D"/>
    <w:rsid w:val="001359D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324C"/>
    <w:rsid w:val="00182290"/>
    <w:rsid w:val="001827D1"/>
    <w:rsid w:val="00184490"/>
    <w:rsid w:val="0019102D"/>
    <w:rsid w:val="001918CB"/>
    <w:rsid w:val="00192180"/>
    <w:rsid w:val="00193F1C"/>
    <w:rsid w:val="001963AC"/>
    <w:rsid w:val="00197D24"/>
    <w:rsid w:val="001A21CD"/>
    <w:rsid w:val="001A3955"/>
    <w:rsid w:val="001A5101"/>
    <w:rsid w:val="001B4B04"/>
    <w:rsid w:val="001C4AFE"/>
    <w:rsid w:val="001C6663"/>
    <w:rsid w:val="001C7895"/>
    <w:rsid w:val="001D0C8C"/>
    <w:rsid w:val="001D1419"/>
    <w:rsid w:val="001D26DF"/>
    <w:rsid w:val="001D3882"/>
    <w:rsid w:val="001D3A03"/>
    <w:rsid w:val="001D4261"/>
    <w:rsid w:val="001D6907"/>
    <w:rsid w:val="001E0C22"/>
    <w:rsid w:val="001E2593"/>
    <w:rsid w:val="001E47B9"/>
    <w:rsid w:val="001E7B67"/>
    <w:rsid w:val="001F20EF"/>
    <w:rsid w:val="002003BA"/>
    <w:rsid w:val="00202BF3"/>
    <w:rsid w:val="00202DA8"/>
    <w:rsid w:val="002057AE"/>
    <w:rsid w:val="0021164B"/>
    <w:rsid w:val="00211E0B"/>
    <w:rsid w:val="002134E0"/>
    <w:rsid w:val="00221BD3"/>
    <w:rsid w:val="00226409"/>
    <w:rsid w:val="00230A28"/>
    <w:rsid w:val="00233BB0"/>
    <w:rsid w:val="00237023"/>
    <w:rsid w:val="00243627"/>
    <w:rsid w:val="0024568B"/>
    <w:rsid w:val="00246027"/>
    <w:rsid w:val="0024772E"/>
    <w:rsid w:val="002530E8"/>
    <w:rsid w:val="00263A29"/>
    <w:rsid w:val="002676B0"/>
    <w:rsid w:val="00267F5F"/>
    <w:rsid w:val="00270BEB"/>
    <w:rsid w:val="0027135F"/>
    <w:rsid w:val="00271CB5"/>
    <w:rsid w:val="002722E2"/>
    <w:rsid w:val="00273751"/>
    <w:rsid w:val="00276AEF"/>
    <w:rsid w:val="002801F5"/>
    <w:rsid w:val="00283974"/>
    <w:rsid w:val="00283AEA"/>
    <w:rsid w:val="00283C63"/>
    <w:rsid w:val="0028413D"/>
    <w:rsid w:val="00284D1F"/>
    <w:rsid w:val="00286888"/>
    <w:rsid w:val="00286B4D"/>
    <w:rsid w:val="0028776F"/>
    <w:rsid w:val="002925FB"/>
    <w:rsid w:val="002934A0"/>
    <w:rsid w:val="00294129"/>
    <w:rsid w:val="002A0D4A"/>
    <w:rsid w:val="002A42DD"/>
    <w:rsid w:val="002A4687"/>
    <w:rsid w:val="002A4D51"/>
    <w:rsid w:val="002A63D3"/>
    <w:rsid w:val="002A7DBF"/>
    <w:rsid w:val="002B4079"/>
    <w:rsid w:val="002B47CA"/>
    <w:rsid w:val="002C1B3A"/>
    <w:rsid w:val="002C2315"/>
    <w:rsid w:val="002C3497"/>
    <w:rsid w:val="002C5141"/>
    <w:rsid w:val="002C567B"/>
    <w:rsid w:val="002C64E5"/>
    <w:rsid w:val="002C6BB6"/>
    <w:rsid w:val="002D4643"/>
    <w:rsid w:val="002D4CFC"/>
    <w:rsid w:val="002D73C8"/>
    <w:rsid w:val="002E093F"/>
    <w:rsid w:val="002E2EB7"/>
    <w:rsid w:val="002E4A30"/>
    <w:rsid w:val="002E5684"/>
    <w:rsid w:val="002F04B8"/>
    <w:rsid w:val="002F175C"/>
    <w:rsid w:val="002F1D8E"/>
    <w:rsid w:val="002F5AC5"/>
    <w:rsid w:val="002F7DE0"/>
    <w:rsid w:val="0030272D"/>
    <w:rsid w:val="00302E18"/>
    <w:rsid w:val="00312F59"/>
    <w:rsid w:val="0031733E"/>
    <w:rsid w:val="003229D8"/>
    <w:rsid w:val="003237A4"/>
    <w:rsid w:val="00325908"/>
    <w:rsid w:val="00326932"/>
    <w:rsid w:val="00330F1A"/>
    <w:rsid w:val="003311A6"/>
    <w:rsid w:val="00336789"/>
    <w:rsid w:val="003406CC"/>
    <w:rsid w:val="0034070E"/>
    <w:rsid w:val="0034168B"/>
    <w:rsid w:val="00341F69"/>
    <w:rsid w:val="003450DD"/>
    <w:rsid w:val="003451F4"/>
    <w:rsid w:val="003516C1"/>
    <w:rsid w:val="00352181"/>
    <w:rsid w:val="00352709"/>
    <w:rsid w:val="00356E54"/>
    <w:rsid w:val="003619B5"/>
    <w:rsid w:val="00361AC3"/>
    <w:rsid w:val="00365763"/>
    <w:rsid w:val="00371178"/>
    <w:rsid w:val="00375AD6"/>
    <w:rsid w:val="00377817"/>
    <w:rsid w:val="003800C8"/>
    <w:rsid w:val="00383155"/>
    <w:rsid w:val="0038516A"/>
    <w:rsid w:val="00391650"/>
    <w:rsid w:val="00392E47"/>
    <w:rsid w:val="00394CC7"/>
    <w:rsid w:val="00396E5F"/>
    <w:rsid w:val="003A06B5"/>
    <w:rsid w:val="003A135A"/>
    <w:rsid w:val="003A3D17"/>
    <w:rsid w:val="003A5828"/>
    <w:rsid w:val="003A6810"/>
    <w:rsid w:val="003B1EDF"/>
    <w:rsid w:val="003C17CC"/>
    <w:rsid w:val="003C2CC4"/>
    <w:rsid w:val="003C46E4"/>
    <w:rsid w:val="003C4BA1"/>
    <w:rsid w:val="003C534D"/>
    <w:rsid w:val="003D4B23"/>
    <w:rsid w:val="003E120B"/>
    <w:rsid w:val="003E130E"/>
    <w:rsid w:val="003E44F5"/>
    <w:rsid w:val="003F00E3"/>
    <w:rsid w:val="003F23F3"/>
    <w:rsid w:val="003F4275"/>
    <w:rsid w:val="003F6FC1"/>
    <w:rsid w:val="004019C4"/>
    <w:rsid w:val="00403D20"/>
    <w:rsid w:val="0040438C"/>
    <w:rsid w:val="00410A91"/>
    <w:rsid w:val="00410C89"/>
    <w:rsid w:val="00420557"/>
    <w:rsid w:val="00422E03"/>
    <w:rsid w:val="00425C32"/>
    <w:rsid w:val="00426B9B"/>
    <w:rsid w:val="004325CB"/>
    <w:rsid w:val="00442A83"/>
    <w:rsid w:val="00443911"/>
    <w:rsid w:val="004476E6"/>
    <w:rsid w:val="0045495B"/>
    <w:rsid w:val="004561E5"/>
    <w:rsid w:val="00456BF3"/>
    <w:rsid w:val="004572AE"/>
    <w:rsid w:val="00464BD6"/>
    <w:rsid w:val="00467FEF"/>
    <w:rsid w:val="00471BD2"/>
    <w:rsid w:val="0047621F"/>
    <w:rsid w:val="00477526"/>
    <w:rsid w:val="00477A0D"/>
    <w:rsid w:val="00477C6B"/>
    <w:rsid w:val="0048237A"/>
    <w:rsid w:val="0048397A"/>
    <w:rsid w:val="0048419F"/>
    <w:rsid w:val="00485CBB"/>
    <w:rsid w:val="004866B7"/>
    <w:rsid w:val="00491071"/>
    <w:rsid w:val="004935FC"/>
    <w:rsid w:val="00493DB9"/>
    <w:rsid w:val="004A4BF7"/>
    <w:rsid w:val="004A79FD"/>
    <w:rsid w:val="004B05F0"/>
    <w:rsid w:val="004B3889"/>
    <w:rsid w:val="004C2461"/>
    <w:rsid w:val="004C3774"/>
    <w:rsid w:val="004C7462"/>
    <w:rsid w:val="004D0424"/>
    <w:rsid w:val="004D65FF"/>
    <w:rsid w:val="004E0683"/>
    <w:rsid w:val="004E0FDB"/>
    <w:rsid w:val="004E58ED"/>
    <w:rsid w:val="004E77B2"/>
    <w:rsid w:val="004F1622"/>
    <w:rsid w:val="004F1CBD"/>
    <w:rsid w:val="00501396"/>
    <w:rsid w:val="0050463D"/>
    <w:rsid w:val="00504B2D"/>
    <w:rsid w:val="00506897"/>
    <w:rsid w:val="00516F20"/>
    <w:rsid w:val="0052136D"/>
    <w:rsid w:val="00527001"/>
    <w:rsid w:val="0052775E"/>
    <w:rsid w:val="005305DD"/>
    <w:rsid w:val="005420F2"/>
    <w:rsid w:val="0055161F"/>
    <w:rsid w:val="0055217D"/>
    <w:rsid w:val="0055307C"/>
    <w:rsid w:val="00554D08"/>
    <w:rsid w:val="00556130"/>
    <w:rsid w:val="0056209A"/>
    <w:rsid w:val="005628B6"/>
    <w:rsid w:val="00563635"/>
    <w:rsid w:val="005637BE"/>
    <w:rsid w:val="00564BCC"/>
    <w:rsid w:val="00566C4A"/>
    <w:rsid w:val="0057118C"/>
    <w:rsid w:val="0057288A"/>
    <w:rsid w:val="005751FB"/>
    <w:rsid w:val="00581DFE"/>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5CC4"/>
    <w:rsid w:val="005C7D1E"/>
    <w:rsid w:val="005D04B2"/>
    <w:rsid w:val="005D6B0A"/>
    <w:rsid w:val="005E0D4D"/>
    <w:rsid w:val="005F4257"/>
    <w:rsid w:val="005F72B3"/>
    <w:rsid w:val="005F7B75"/>
    <w:rsid w:val="006001EE"/>
    <w:rsid w:val="00600492"/>
    <w:rsid w:val="00605042"/>
    <w:rsid w:val="00605514"/>
    <w:rsid w:val="006072D0"/>
    <w:rsid w:val="00607952"/>
    <w:rsid w:val="006079FB"/>
    <w:rsid w:val="00611FC4"/>
    <w:rsid w:val="00616169"/>
    <w:rsid w:val="006176FB"/>
    <w:rsid w:val="00626FBD"/>
    <w:rsid w:val="0063070C"/>
    <w:rsid w:val="0063242B"/>
    <w:rsid w:val="00634F9F"/>
    <w:rsid w:val="006352A1"/>
    <w:rsid w:val="006372E5"/>
    <w:rsid w:val="0064099B"/>
    <w:rsid w:val="00640B26"/>
    <w:rsid w:val="0064292F"/>
    <w:rsid w:val="00647BAD"/>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01E0"/>
    <w:rsid w:val="006958E8"/>
    <w:rsid w:val="006A0BC2"/>
    <w:rsid w:val="006A2530"/>
    <w:rsid w:val="006A2748"/>
    <w:rsid w:val="006A46E9"/>
    <w:rsid w:val="006B0475"/>
    <w:rsid w:val="006B4D98"/>
    <w:rsid w:val="006B4E9F"/>
    <w:rsid w:val="006B5488"/>
    <w:rsid w:val="006C3589"/>
    <w:rsid w:val="006C4609"/>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4FD4"/>
    <w:rsid w:val="00705894"/>
    <w:rsid w:val="007072C1"/>
    <w:rsid w:val="00715FB5"/>
    <w:rsid w:val="00716CB7"/>
    <w:rsid w:val="007247D3"/>
    <w:rsid w:val="0072632A"/>
    <w:rsid w:val="007304FA"/>
    <w:rsid w:val="00731186"/>
    <w:rsid w:val="007327D5"/>
    <w:rsid w:val="00735128"/>
    <w:rsid w:val="007377C5"/>
    <w:rsid w:val="00740D04"/>
    <w:rsid w:val="00750B8D"/>
    <w:rsid w:val="00757F2F"/>
    <w:rsid w:val="0076035A"/>
    <w:rsid w:val="007629C8"/>
    <w:rsid w:val="0077047D"/>
    <w:rsid w:val="00775F7C"/>
    <w:rsid w:val="0077691F"/>
    <w:rsid w:val="00790A9A"/>
    <w:rsid w:val="00793B94"/>
    <w:rsid w:val="007948F3"/>
    <w:rsid w:val="007A1FFD"/>
    <w:rsid w:val="007A238A"/>
    <w:rsid w:val="007A52E6"/>
    <w:rsid w:val="007B2758"/>
    <w:rsid w:val="007B2A30"/>
    <w:rsid w:val="007B6BA5"/>
    <w:rsid w:val="007C0546"/>
    <w:rsid w:val="007C2E71"/>
    <w:rsid w:val="007C3390"/>
    <w:rsid w:val="007C3B1C"/>
    <w:rsid w:val="007C4F4B"/>
    <w:rsid w:val="007D0567"/>
    <w:rsid w:val="007D2276"/>
    <w:rsid w:val="007D24C3"/>
    <w:rsid w:val="007E01E9"/>
    <w:rsid w:val="007E3C7D"/>
    <w:rsid w:val="007E5E15"/>
    <w:rsid w:val="007E63F3"/>
    <w:rsid w:val="007F0E12"/>
    <w:rsid w:val="007F3673"/>
    <w:rsid w:val="007F53E5"/>
    <w:rsid w:val="007F6611"/>
    <w:rsid w:val="007F6FD3"/>
    <w:rsid w:val="00801D6A"/>
    <w:rsid w:val="00803BF8"/>
    <w:rsid w:val="00804C91"/>
    <w:rsid w:val="00811920"/>
    <w:rsid w:val="00815AD0"/>
    <w:rsid w:val="00815EDB"/>
    <w:rsid w:val="008163F1"/>
    <w:rsid w:val="00816704"/>
    <w:rsid w:val="008201B8"/>
    <w:rsid w:val="00822B44"/>
    <w:rsid w:val="008242D7"/>
    <w:rsid w:val="008257B1"/>
    <w:rsid w:val="00832334"/>
    <w:rsid w:val="008339DF"/>
    <w:rsid w:val="00835C20"/>
    <w:rsid w:val="00843767"/>
    <w:rsid w:val="00847CEC"/>
    <w:rsid w:val="00851184"/>
    <w:rsid w:val="00852982"/>
    <w:rsid w:val="0085492E"/>
    <w:rsid w:val="008562C9"/>
    <w:rsid w:val="00856494"/>
    <w:rsid w:val="00856FAA"/>
    <w:rsid w:val="00861117"/>
    <w:rsid w:val="0086135A"/>
    <w:rsid w:val="00863DFD"/>
    <w:rsid w:val="00865560"/>
    <w:rsid w:val="008679D9"/>
    <w:rsid w:val="00872EA9"/>
    <w:rsid w:val="00873BB6"/>
    <w:rsid w:val="008774E7"/>
    <w:rsid w:val="008809C1"/>
    <w:rsid w:val="00881AE2"/>
    <w:rsid w:val="008824A7"/>
    <w:rsid w:val="00883E85"/>
    <w:rsid w:val="00886690"/>
    <w:rsid w:val="008878DE"/>
    <w:rsid w:val="00896B38"/>
    <w:rsid w:val="008979B1"/>
    <w:rsid w:val="008A137D"/>
    <w:rsid w:val="008A1ED5"/>
    <w:rsid w:val="008A402D"/>
    <w:rsid w:val="008A4091"/>
    <w:rsid w:val="008A6467"/>
    <w:rsid w:val="008A6B25"/>
    <w:rsid w:val="008A6C4F"/>
    <w:rsid w:val="008B2335"/>
    <w:rsid w:val="008B279D"/>
    <w:rsid w:val="008B2E36"/>
    <w:rsid w:val="008D37F7"/>
    <w:rsid w:val="008D7558"/>
    <w:rsid w:val="008E05FB"/>
    <w:rsid w:val="008E0678"/>
    <w:rsid w:val="008E2BF2"/>
    <w:rsid w:val="008E305A"/>
    <w:rsid w:val="008E6DB5"/>
    <w:rsid w:val="008E7431"/>
    <w:rsid w:val="008F31D2"/>
    <w:rsid w:val="008F4D26"/>
    <w:rsid w:val="008F58FF"/>
    <w:rsid w:val="008F5E28"/>
    <w:rsid w:val="0090098B"/>
    <w:rsid w:val="009014EE"/>
    <w:rsid w:val="00906A89"/>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7605"/>
    <w:rsid w:val="00997D09"/>
    <w:rsid w:val="009A0830"/>
    <w:rsid w:val="009A08AC"/>
    <w:rsid w:val="009A0E8D"/>
    <w:rsid w:val="009A1E55"/>
    <w:rsid w:val="009A26E0"/>
    <w:rsid w:val="009A5E59"/>
    <w:rsid w:val="009A6914"/>
    <w:rsid w:val="009B26E7"/>
    <w:rsid w:val="009B5B90"/>
    <w:rsid w:val="009B64BB"/>
    <w:rsid w:val="009B69E9"/>
    <w:rsid w:val="009C5020"/>
    <w:rsid w:val="009D272C"/>
    <w:rsid w:val="009D4BEE"/>
    <w:rsid w:val="009D5431"/>
    <w:rsid w:val="009E15C8"/>
    <w:rsid w:val="009E5620"/>
    <w:rsid w:val="009F0B23"/>
    <w:rsid w:val="009F36A3"/>
    <w:rsid w:val="009F71D1"/>
    <w:rsid w:val="00A00697"/>
    <w:rsid w:val="00A00A3F"/>
    <w:rsid w:val="00A01489"/>
    <w:rsid w:val="00A053B0"/>
    <w:rsid w:val="00A14A4D"/>
    <w:rsid w:val="00A20DE2"/>
    <w:rsid w:val="00A23763"/>
    <w:rsid w:val="00A27E4A"/>
    <w:rsid w:val="00A3026E"/>
    <w:rsid w:val="00A338F1"/>
    <w:rsid w:val="00A3529B"/>
    <w:rsid w:val="00A35BE0"/>
    <w:rsid w:val="00A4129A"/>
    <w:rsid w:val="00A508DF"/>
    <w:rsid w:val="00A51DCC"/>
    <w:rsid w:val="00A52B68"/>
    <w:rsid w:val="00A54EBE"/>
    <w:rsid w:val="00A5653B"/>
    <w:rsid w:val="00A6129C"/>
    <w:rsid w:val="00A6507F"/>
    <w:rsid w:val="00A66EBD"/>
    <w:rsid w:val="00A70DD4"/>
    <w:rsid w:val="00A72F22"/>
    <w:rsid w:val="00A7360F"/>
    <w:rsid w:val="00A748A6"/>
    <w:rsid w:val="00A769F4"/>
    <w:rsid w:val="00A776B4"/>
    <w:rsid w:val="00A80D02"/>
    <w:rsid w:val="00A81C59"/>
    <w:rsid w:val="00A83C2D"/>
    <w:rsid w:val="00A86546"/>
    <w:rsid w:val="00A877CE"/>
    <w:rsid w:val="00A94361"/>
    <w:rsid w:val="00A979DD"/>
    <w:rsid w:val="00AA293C"/>
    <w:rsid w:val="00AB01AB"/>
    <w:rsid w:val="00AB10D2"/>
    <w:rsid w:val="00AB19E3"/>
    <w:rsid w:val="00AB4689"/>
    <w:rsid w:val="00AB6EC7"/>
    <w:rsid w:val="00AB7BF6"/>
    <w:rsid w:val="00AC1563"/>
    <w:rsid w:val="00AC3244"/>
    <w:rsid w:val="00AC38EE"/>
    <w:rsid w:val="00AC3BEE"/>
    <w:rsid w:val="00AC3D15"/>
    <w:rsid w:val="00AC56C3"/>
    <w:rsid w:val="00AD0033"/>
    <w:rsid w:val="00AD0670"/>
    <w:rsid w:val="00AD087C"/>
    <w:rsid w:val="00AE02E1"/>
    <w:rsid w:val="00AE03EE"/>
    <w:rsid w:val="00AF5118"/>
    <w:rsid w:val="00AF6850"/>
    <w:rsid w:val="00B048EE"/>
    <w:rsid w:val="00B0631D"/>
    <w:rsid w:val="00B12B5B"/>
    <w:rsid w:val="00B213A0"/>
    <w:rsid w:val="00B238A5"/>
    <w:rsid w:val="00B25FAF"/>
    <w:rsid w:val="00B30179"/>
    <w:rsid w:val="00B32AA6"/>
    <w:rsid w:val="00B33901"/>
    <w:rsid w:val="00B341FF"/>
    <w:rsid w:val="00B371CD"/>
    <w:rsid w:val="00B421C1"/>
    <w:rsid w:val="00B43821"/>
    <w:rsid w:val="00B47053"/>
    <w:rsid w:val="00B50BFB"/>
    <w:rsid w:val="00B50D1A"/>
    <w:rsid w:val="00B53C21"/>
    <w:rsid w:val="00B55C71"/>
    <w:rsid w:val="00B56E37"/>
    <w:rsid w:val="00B56E4A"/>
    <w:rsid w:val="00B56E9C"/>
    <w:rsid w:val="00B64B1F"/>
    <w:rsid w:val="00B6553F"/>
    <w:rsid w:val="00B73F39"/>
    <w:rsid w:val="00B74954"/>
    <w:rsid w:val="00B77D05"/>
    <w:rsid w:val="00B81206"/>
    <w:rsid w:val="00B8192C"/>
    <w:rsid w:val="00B81E12"/>
    <w:rsid w:val="00B8584A"/>
    <w:rsid w:val="00B924F0"/>
    <w:rsid w:val="00BA0141"/>
    <w:rsid w:val="00BA12BA"/>
    <w:rsid w:val="00BA22E5"/>
    <w:rsid w:val="00BA2B79"/>
    <w:rsid w:val="00BA523F"/>
    <w:rsid w:val="00BA5FB8"/>
    <w:rsid w:val="00BA73AB"/>
    <w:rsid w:val="00BA770E"/>
    <w:rsid w:val="00BB214B"/>
    <w:rsid w:val="00BB290D"/>
    <w:rsid w:val="00BB646D"/>
    <w:rsid w:val="00BC14F0"/>
    <w:rsid w:val="00BC3FA0"/>
    <w:rsid w:val="00BC6ABF"/>
    <w:rsid w:val="00BC74E9"/>
    <w:rsid w:val="00BC7E50"/>
    <w:rsid w:val="00BD0112"/>
    <w:rsid w:val="00BD1ED3"/>
    <w:rsid w:val="00BD577B"/>
    <w:rsid w:val="00BD6484"/>
    <w:rsid w:val="00BD6F32"/>
    <w:rsid w:val="00BE1BD5"/>
    <w:rsid w:val="00BE54D3"/>
    <w:rsid w:val="00BE584F"/>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4058A"/>
    <w:rsid w:val="00C425BC"/>
    <w:rsid w:val="00C4527F"/>
    <w:rsid w:val="00C463DD"/>
    <w:rsid w:val="00C4724C"/>
    <w:rsid w:val="00C47B13"/>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81F83"/>
    <w:rsid w:val="00C843AA"/>
    <w:rsid w:val="00C844EE"/>
    <w:rsid w:val="00C85255"/>
    <w:rsid w:val="00C85C77"/>
    <w:rsid w:val="00C86E02"/>
    <w:rsid w:val="00C91017"/>
    <w:rsid w:val="00C953EC"/>
    <w:rsid w:val="00C96DF2"/>
    <w:rsid w:val="00C9755B"/>
    <w:rsid w:val="00CA0438"/>
    <w:rsid w:val="00CA6DDD"/>
    <w:rsid w:val="00CB3E03"/>
    <w:rsid w:val="00CC138B"/>
    <w:rsid w:val="00CD4AA6"/>
    <w:rsid w:val="00CE4A8F"/>
    <w:rsid w:val="00CE5946"/>
    <w:rsid w:val="00CE7719"/>
    <w:rsid w:val="00CE781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431"/>
    <w:rsid w:val="00D32DF8"/>
    <w:rsid w:val="00D342A8"/>
    <w:rsid w:val="00D43252"/>
    <w:rsid w:val="00D46A88"/>
    <w:rsid w:val="00D46D61"/>
    <w:rsid w:val="00D47EEA"/>
    <w:rsid w:val="00D51801"/>
    <w:rsid w:val="00D53E7A"/>
    <w:rsid w:val="00D54E2A"/>
    <w:rsid w:val="00D57885"/>
    <w:rsid w:val="00D5792F"/>
    <w:rsid w:val="00D60A2A"/>
    <w:rsid w:val="00D66211"/>
    <w:rsid w:val="00D70083"/>
    <w:rsid w:val="00D75C92"/>
    <w:rsid w:val="00D773DF"/>
    <w:rsid w:val="00D84D4D"/>
    <w:rsid w:val="00D92E08"/>
    <w:rsid w:val="00D94543"/>
    <w:rsid w:val="00D95303"/>
    <w:rsid w:val="00D978C6"/>
    <w:rsid w:val="00DA2C03"/>
    <w:rsid w:val="00DA3C1C"/>
    <w:rsid w:val="00DA3C80"/>
    <w:rsid w:val="00DA6998"/>
    <w:rsid w:val="00DB0466"/>
    <w:rsid w:val="00DB1B2B"/>
    <w:rsid w:val="00DB259A"/>
    <w:rsid w:val="00DB3822"/>
    <w:rsid w:val="00DC022E"/>
    <w:rsid w:val="00DC31CD"/>
    <w:rsid w:val="00DC3A93"/>
    <w:rsid w:val="00DC6D39"/>
    <w:rsid w:val="00DD13A2"/>
    <w:rsid w:val="00DD19F5"/>
    <w:rsid w:val="00DD455F"/>
    <w:rsid w:val="00DD640F"/>
    <w:rsid w:val="00DE5FF7"/>
    <w:rsid w:val="00DF418A"/>
    <w:rsid w:val="00DF49B0"/>
    <w:rsid w:val="00E00FC9"/>
    <w:rsid w:val="00E03443"/>
    <w:rsid w:val="00E046DF"/>
    <w:rsid w:val="00E04BE9"/>
    <w:rsid w:val="00E1085B"/>
    <w:rsid w:val="00E109DD"/>
    <w:rsid w:val="00E2018A"/>
    <w:rsid w:val="00E201F4"/>
    <w:rsid w:val="00E2176E"/>
    <w:rsid w:val="00E22B0C"/>
    <w:rsid w:val="00E27346"/>
    <w:rsid w:val="00E320F1"/>
    <w:rsid w:val="00E325A3"/>
    <w:rsid w:val="00E349D1"/>
    <w:rsid w:val="00E34CD5"/>
    <w:rsid w:val="00E36EB6"/>
    <w:rsid w:val="00E37443"/>
    <w:rsid w:val="00E40A45"/>
    <w:rsid w:val="00E42E80"/>
    <w:rsid w:val="00E45876"/>
    <w:rsid w:val="00E466D9"/>
    <w:rsid w:val="00E502E6"/>
    <w:rsid w:val="00E5085F"/>
    <w:rsid w:val="00E525B6"/>
    <w:rsid w:val="00E55173"/>
    <w:rsid w:val="00E560CA"/>
    <w:rsid w:val="00E62CEA"/>
    <w:rsid w:val="00E655A5"/>
    <w:rsid w:val="00E71BC8"/>
    <w:rsid w:val="00E71F79"/>
    <w:rsid w:val="00E7260F"/>
    <w:rsid w:val="00E73F5D"/>
    <w:rsid w:val="00E767AC"/>
    <w:rsid w:val="00E77E4E"/>
    <w:rsid w:val="00E83966"/>
    <w:rsid w:val="00E87504"/>
    <w:rsid w:val="00E9441D"/>
    <w:rsid w:val="00E96630"/>
    <w:rsid w:val="00E977BC"/>
    <w:rsid w:val="00E97EEB"/>
    <w:rsid w:val="00EA04C1"/>
    <w:rsid w:val="00EA0FCE"/>
    <w:rsid w:val="00EA1A20"/>
    <w:rsid w:val="00EA2A77"/>
    <w:rsid w:val="00EA3786"/>
    <w:rsid w:val="00EA424E"/>
    <w:rsid w:val="00EA4B54"/>
    <w:rsid w:val="00EB3E7C"/>
    <w:rsid w:val="00EB44C5"/>
    <w:rsid w:val="00EC12CB"/>
    <w:rsid w:val="00EC5F72"/>
    <w:rsid w:val="00ED09AC"/>
    <w:rsid w:val="00ED46C6"/>
    <w:rsid w:val="00ED5F6E"/>
    <w:rsid w:val="00ED72B5"/>
    <w:rsid w:val="00ED754F"/>
    <w:rsid w:val="00ED7A2A"/>
    <w:rsid w:val="00EE0B1C"/>
    <w:rsid w:val="00EE3082"/>
    <w:rsid w:val="00EE40EF"/>
    <w:rsid w:val="00EE5FCD"/>
    <w:rsid w:val="00EF088A"/>
    <w:rsid w:val="00EF1D7F"/>
    <w:rsid w:val="00EF54BA"/>
    <w:rsid w:val="00F02C84"/>
    <w:rsid w:val="00F11455"/>
    <w:rsid w:val="00F11A60"/>
    <w:rsid w:val="00F1224B"/>
    <w:rsid w:val="00F15DC0"/>
    <w:rsid w:val="00F20293"/>
    <w:rsid w:val="00F211B8"/>
    <w:rsid w:val="00F222A3"/>
    <w:rsid w:val="00F23709"/>
    <w:rsid w:val="00F2770E"/>
    <w:rsid w:val="00F31E5F"/>
    <w:rsid w:val="00F435BD"/>
    <w:rsid w:val="00F452EF"/>
    <w:rsid w:val="00F45825"/>
    <w:rsid w:val="00F469F3"/>
    <w:rsid w:val="00F51A5B"/>
    <w:rsid w:val="00F5203B"/>
    <w:rsid w:val="00F54668"/>
    <w:rsid w:val="00F54962"/>
    <w:rsid w:val="00F55ADC"/>
    <w:rsid w:val="00F57182"/>
    <w:rsid w:val="00F6100A"/>
    <w:rsid w:val="00F6777F"/>
    <w:rsid w:val="00F717AF"/>
    <w:rsid w:val="00F7336D"/>
    <w:rsid w:val="00F77774"/>
    <w:rsid w:val="00F80A68"/>
    <w:rsid w:val="00F81727"/>
    <w:rsid w:val="00F836E5"/>
    <w:rsid w:val="00F86A82"/>
    <w:rsid w:val="00F93781"/>
    <w:rsid w:val="00F942A8"/>
    <w:rsid w:val="00F947D6"/>
    <w:rsid w:val="00F9569F"/>
    <w:rsid w:val="00F96D3C"/>
    <w:rsid w:val="00FA3475"/>
    <w:rsid w:val="00FA455A"/>
    <w:rsid w:val="00FB0E26"/>
    <w:rsid w:val="00FB1056"/>
    <w:rsid w:val="00FB4C45"/>
    <w:rsid w:val="00FB4FEB"/>
    <w:rsid w:val="00FB613B"/>
    <w:rsid w:val="00FB664B"/>
    <w:rsid w:val="00FB67BC"/>
    <w:rsid w:val="00FC3ADB"/>
    <w:rsid w:val="00FC3AEF"/>
    <w:rsid w:val="00FC598C"/>
    <w:rsid w:val="00FC67B0"/>
    <w:rsid w:val="00FC68B7"/>
    <w:rsid w:val="00FC71C6"/>
    <w:rsid w:val="00FD14FA"/>
    <w:rsid w:val="00FD3F98"/>
    <w:rsid w:val="00FD4DDB"/>
    <w:rsid w:val="00FE106A"/>
    <w:rsid w:val="00FE7450"/>
    <w:rsid w:val="00FF145D"/>
    <w:rsid w:val="00FF5955"/>
    <w:rsid w:val="00FF6053"/>
    <w:rsid w:val="00FF6A89"/>
    <w:rsid w:val="00FF7B9E"/>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397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uiPriority w:val="9"/>
    <w:qFormat/>
    <w:rsid w:val="000646F4"/>
    <w:pPr>
      <w:spacing w:line="240" w:lineRule="auto"/>
      <w:outlineLvl w:val="1"/>
    </w:pPr>
  </w:style>
  <w:style w:type="paragraph" w:styleId="Heading3">
    <w:name w:val="heading 3"/>
    <w:basedOn w:val="Normal"/>
    <w:next w:val="Normal"/>
    <w:link w:val="Heading3Char"/>
    <w:uiPriority w:val="9"/>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99"/>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link w:val="BalloonTextChar"/>
    <w:uiPriority w:val="99"/>
    <w:semiHidden/>
    <w:rsid w:val="004C3774"/>
    <w:rPr>
      <w:rFonts w:ascii="Tahoma" w:hAnsi="Tahoma" w:cs="Tahoma"/>
      <w:sz w:val="16"/>
      <w:szCs w:val="16"/>
    </w:rPr>
  </w:style>
  <w:style w:type="character" w:customStyle="1" w:styleId="FootnoteTextChar">
    <w:name w:val="Footnote Text Char"/>
    <w:aliases w:val="5_G Char,PP Char"/>
    <w:link w:val="FootnoteText"/>
    <w:uiPriority w:val="99"/>
    <w:locked/>
    <w:rsid w:val="002B47CA"/>
    <w:rPr>
      <w:sz w:val="18"/>
      <w:lang w:val="en-GB"/>
    </w:rPr>
  </w:style>
  <w:style w:type="character" w:customStyle="1" w:styleId="HChGChar">
    <w:name w:val="_ H _Ch_G Char"/>
    <w:link w:val="HChG"/>
    <w:uiPriority w:val="99"/>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numbering" w:customStyle="1" w:styleId="NoList1">
    <w:name w:val="No List1"/>
    <w:next w:val="NoList"/>
    <w:uiPriority w:val="99"/>
    <w:semiHidden/>
    <w:unhideWhenUsed/>
    <w:rsid w:val="002003BA"/>
  </w:style>
  <w:style w:type="character" w:customStyle="1" w:styleId="Heading2Char">
    <w:name w:val="Heading 2 Char"/>
    <w:link w:val="Heading2"/>
    <w:uiPriority w:val="9"/>
    <w:rsid w:val="002003BA"/>
    <w:rPr>
      <w:lang w:eastAsia="en-US"/>
    </w:rPr>
  </w:style>
  <w:style w:type="character" w:customStyle="1" w:styleId="Heading3Char">
    <w:name w:val="Heading 3 Char"/>
    <w:link w:val="Heading3"/>
    <w:uiPriority w:val="9"/>
    <w:rsid w:val="002003BA"/>
    <w:rPr>
      <w:lang w:eastAsia="en-US"/>
    </w:rPr>
  </w:style>
  <w:style w:type="character" w:customStyle="1" w:styleId="BodyTextChar">
    <w:name w:val="Body Text Char"/>
    <w:link w:val="BodyText"/>
    <w:uiPriority w:val="99"/>
    <w:semiHidden/>
    <w:rsid w:val="002003BA"/>
    <w:rPr>
      <w:lang w:eastAsia="en-US"/>
    </w:rPr>
  </w:style>
  <w:style w:type="character" w:customStyle="1" w:styleId="HeaderChar">
    <w:name w:val="Header Char"/>
    <w:aliases w:val="6_G Char"/>
    <w:link w:val="Header"/>
    <w:uiPriority w:val="99"/>
    <w:rsid w:val="002003BA"/>
    <w:rPr>
      <w:b/>
      <w:sz w:val="18"/>
      <w:lang w:eastAsia="en-US"/>
    </w:rPr>
  </w:style>
  <w:style w:type="character" w:customStyle="1" w:styleId="FooterChar">
    <w:name w:val="Footer Char"/>
    <w:aliases w:val="3_G Char"/>
    <w:link w:val="Footer"/>
    <w:uiPriority w:val="99"/>
    <w:rsid w:val="002003BA"/>
    <w:rPr>
      <w:sz w:val="16"/>
      <w:lang w:eastAsia="en-US"/>
    </w:rPr>
  </w:style>
  <w:style w:type="character" w:customStyle="1" w:styleId="BalloonTextChar">
    <w:name w:val="Balloon Text Char"/>
    <w:link w:val="BalloonText"/>
    <w:uiPriority w:val="99"/>
    <w:semiHidden/>
    <w:rsid w:val="002003BA"/>
    <w:rPr>
      <w:rFonts w:ascii="Tahoma" w:hAnsi="Tahoma" w:cs="Tahoma"/>
      <w:sz w:val="16"/>
      <w:szCs w:val="16"/>
      <w:lang w:eastAsia="en-US"/>
    </w:rPr>
  </w:style>
  <w:style w:type="paragraph" w:customStyle="1" w:styleId="Default0">
    <w:name w:val="Default"/>
    <w:rsid w:val="002003BA"/>
    <w:pPr>
      <w:autoSpaceDE w:val="0"/>
      <w:autoSpaceDN w:val="0"/>
      <w:adjustRightInd w:val="0"/>
    </w:pPr>
    <w:rPr>
      <w:rFonts w:eastAsia="Calibri"/>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397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uiPriority w:val="9"/>
    <w:qFormat/>
    <w:rsid w:val="000646F4"/>
    <w:pPr>
      <w:spacing w:line="240" w:lineRule="auto"/>
      <w:outlineLvl w:val="1"/>
    </w:pPr>
  </w:style>
  <w:style w:type="paragraph" w:styleId="Heading3">
    <w:name w:val="heading 3"/>
    <w:basedOn w:val="Normal"/>
    <w:next w:val="Normal"/>
    <w:link w:val="Heading3Char"/>
    <w:uiPriority w:val="9"/>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99"/>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link w:val="BalloonTextChar"/>
    <w:uiPriority w:val="99"/>
    <w:semiHidden/>
    <w:rsid w:val="004C3774"/>
    <w:rPr>
      <w:rFonts w:ascii="Tahoma" w:hAnsi="Tahoma" w:cs="Tahoma"/>
      <w:sz w:val="16"/>
      <w:szCs w:val="16"/>
    </w:rPr>
  </w:style>
  <w:style w:type="character" w:customStyle="1" w:styleId="FootnoteTextChar">
    <w:name w:val="Footnote Text Char"/>
    <w:aliases w:val="5_G Char,PP Char"/>
    <w:link w:val="FootnoteText"/>
    <w:uiPriority w:val="99"/>
    <w:locked/>
    <w:rsid w:val="002B47CA"/>
    <w:rPr>
      <w:sz w:val="18"/>
      <w:lang w:val="en-GB"/>
    </w:rPr>
  </w:style>
  <w:style w:type="character" w:customStyle="1" w:styleId="HChGChar">
    <w:name w:val="_ H _Ch_G Char"/>
    <w:link w:val="HChG"/>
    <w:uiPriority w:val="99"/>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numbering" w:customStyle="1" w:styleId="NoList1">
    <w:name w:val="No List1"/>
    <w:next w:val="NoList"/>
    <w:uiPriority w:val="99"/>
    <w:semiHidden/>
    <w:unhideWhenUsed/>
    <w:rsid w:val="002003BA"/>
  </w:style>
  <w:style w:type="character" w:customStyle="1" w:styleId="Heading2Char">
    <w:name w:val="Heading 2 Char"/>
    <w:link w:val="Heading2"/>
    <w:uiPriority w:val="9"/>
    <w:rsid w:val="002003BA"/>
    <w:rPr>
      <w:lang w:eastAsia="en-US"/>
    </w:rPr>
  </w:style>
  <w:style w:type="character" w:customStyle="1" w:styleId="Heading3Char">
    <w:name w:val="Heading 3 Char"/>
    <w:link w:val="Heading3"/>
    <w:uiPriority w:val="9"/>
    <w:rsid w:val="002003BA"/>
    <w:rPr>
      <w:lang w:eastAsia="en-US"/>
    </w:rPr>
  </w:style>
  <w:style w:type="character" w:customStyle="1" w:styleId="BodyTextChar">
    <w:name w:val="Body Text Char"/>
    <w:link w:val="BodyText"/>
    <w:uiPriority w:val="99"/>
    <w:semiHidden/>
    <w:rsid w:val="002003BA"/>
    <w:rPr>
      <w:lang w:eastAsia="en-US"/>
    </w:rPr>
  </w:style>
  <w:style w:type="character" w:customStyle="1" w:styleId="HeaderChar">
    <w:name w:val="Header Char"/>
    <w:aliases w:val="6_G Char"/>
    <w:link w:val="Header"/>
    <w:uiPriority w:val="99"/>
    <w:rsid w:val="002003BA"/>
    <w:rPr>
      <w:b/>
      <w:sz w:val="18"/>
      <w:lang w:eastAsia="en-US"/>
    </w:rPr>
  </w:style>
  <w:style w:type="character" w:customStyle="1" w:styleId="FooterChar">
    <w:name w:val="Footer Char"/>
    <w:aliases w:val="3_G Char"/>
    <w:link w:val="Footer"/>
    <w:uiPriority w:val="99"/>
    <w:rsid w:val="002003BA"/>
    <w:rPr>
      <w:sz w:val="16"/>
      <w:lang w:eastAsia="en-US"/>
    </w:rPr>
  </w:style>
  <w:style w:type="character" w:customStyle="1" w:styleId="BalloonTextChar">
    <w:name w:val="Balloon Text Char"/>
    <w:link w:val="BalloonText"/>
    <w:uiPriority w:val="99"/>
    <w:semiHidden/>
    <w:rsid w:val="002003BA"/>
    <w:rPr>
      <w:rFonts w:ascii="Tahoma" w:hAnsi="Tahoma" w:cs="Tahoma"/>
      <w:sz w:val="16"/>
      <w:szCs w:val="16"/>
      <w:lang w:eastAsia="en-US"/>
    </w:rPr>
  </w:style>
  <w:style w:type="paragraph" w:customStyle="1" w:styleId="Default0">
    <w:name w:val="Default"/>
    <w:rsid w:val="002003BA"/>
    <w:pPr>
      <w:autoSpaceDE w:val="0"/>
      <w:autoSpaceDN w:val="0"/>
      <w:adjustRightInd w:val="0"/>
    </w:pPr>
    <w:rPr>
      <w:rFonts w:eastAsia="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Template>
  <TotalTime>1</TotalTime>
  <Pages>19</Pages>
  <Words>5783</Words>
  <Characters>32964</Characters>
  <Application>Microsoft Office Word</Application>
  <DocSecurity>0</DocSecurity>
  <Lines>274</Lines>
  <Paragraphs>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38670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Benedicte Boudol</cp:lastModifiedBy>
  <cp:revision>3</cp:revision>
  <cp:lastPrinted>2016-07-28T14:21:00Z</cp:lastPrinted>
  <dcterms:created xsi:type="dcterms:W3CDTF">2016-07-28T14:21:00Z</dcterms:created>
  <dcterms:modified xsi:type="dcterms:W3CDTF">2016-07-28T14:22:00Z</dcterms:modified>
</cp:coreProperties>
</file>