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D1091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BE52CF">
              <w:rPr>
                <w:lang w:val="en-GB"/>
              </w:rPr>
              <w:t>GRRF/2016/4</w:t>
            </w:r>
            <w:r w:rsidR="003D1091">
              <w:rPr>
                <w:lang w:val="en-GB"/>
              </w:rPr>
              <w:t>4</w:t>
            </w:r>
          </w:p>
        </w:tc>
      </w:tr>
      <w:tr w:rsidR="00AF2205" w:rsidRPr="00A34DF6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5C61D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4E7423">
              <w:rPr>
                <w:lang w:val="en-GB"/>
              </w:rPr>
              <w:t xml:space="preserve"> </w:t>
            </w:r>
            <w:r w:rsidR="009B2102">
              <w:rPr>
                <w:lang w:val="en-GB"/>
              </w:rPr>
              <w:t>July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BE52CF" w:rsidRPr="00260EE0" w:rsidRDefault="00BE52CF" w:rsidP="00BE52C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Working Party on Brakes and Running Gear</w:t>
      </w:r>
    </w:p>
    <w:p w:rsidR="00BE52CF" w:rsidRPr="00260EE0" w:rsidRDefault="00BE52CF" w:rsidP="00BE52C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Eighty-second session</w:t>
      </w:r>
    </w:p>
    <w:p w:rsidR="00BE52CF" w:rsidRPr="00260EE0" w:rsidRDefault="00BE52CF" w:rsidP="00BE52CF">
      <w:pPr>
        <w:jc w:val="both"/>
        <w:rPr>
          <w:lang w:val="en-US"/>
        </w:rPr>
      </w:pPr>
      <w:r w:rsidRPr="00260EE0">
        <w:rPr>
          <w:lang w:val="en-US"/>
        </w:rPr>
        <w:t>Geneva, 20-23</w:t>
      </w:r>
      <w:r w:rsidRPr="00260EE0">
        <w:rPr>
          <w:lang w:val="en-US" w:eastAsia="ja-JP"/>
        </w:rPr>
        <w:t xml:space="preserve"> September </w:t>
      </w:r>
      <w:r w:rsidRPr="00260EE0">
        <w:rPr>
          <w:lang w:val="en-US"/>
        </w:rPr>
        <w:t>201</w:t>
      </w:r>
      <w:r w:rsidRPr="00260EE0">
        <w:rPr>
          <w:lang w:val="en-US" w:eastAsia="ja-JP"/>
        </w:rPr>
        <w:t>6</w:t>
      </w:r>
    </w:p>
    <w:p w:rsidR="00BE52CF" w:rsidRDefault="00BE52CF" w:rsidP="00BE52CF">
      <w:pPr>
        <w:jc w:val="both"/>
        <w:rPr>
          <w:lang w:val="en-US"/>
        </w:rPr>
      </w:pPr>
      <w:r w:rsidRPr="009B2102">
        <w:rPr>
          <w:lang w:val="en-US"/>
        </w:rPr>
        <w:t>Item 7(</w:t>
      </w:r>
      <w:r w:rsidR="009B2102" w:rsidRPr="009B2102">
        <w:rPr>
          <w:lang w:val="en-US"/>
        </w:rPr>
        <w:t>i</w:t>
      </w:r>
      <w:r w:rsidRPr="009B2102">
        <w:rPr>
          <w:lang w:val="en-US"/>
        </w:rPr>
        <w:t>)</w:t>
      </w:r>
      <w:r w:rsidRPr="00260EE0">
        <w:rPr>
          <w:lang w:val="en-US"/>
        </w:rPr>
        <w:t xml:space="preserve"> of the provisional agenda</w:t>
      </w:r>
    </w:p>
    <w:p w:rsidR="00AF2205" w:rsidRPr="00AF2205" w:rsidRDefault="00BE52CF" w:rsidP="00BE52CF">
      <w:pPr>
        <w:rPr>
          <w:b/>
          <w:lang w:val="en-GB"/>
        </w:rPr>
      </w:pPr>
      <w:r w:rsidRPr="00260EE0">
        <w:rPr>
          <w:b/>
          <w:lang w:val="en-US"/>
        </w:rPr>
        <w:t>Tyres</w:t>
      </w:r>
      <w:r>
        <w:rPr>
          <w:b/>
          <w:lang w:val="en-US"/>
        </w:rPr>
        <w:t xml:space="preserve"> </w:t>
      </w:r>
      <w:r w:rsidRPr="00260EE0">
        <w:rPr>
          <w:b/>
          <w:lang w:val="en-US"/>
        </w:rPr>
        <w:t xml:space="preserve">- </w:t>
      </w:r>
      <w:r>
        <w:rPr>
          <w:b/>
          <w:lang w:val="en-US"/>
        </w:rPr>
        <w:t xml:space="preserve">Regulation on </w:t>
      </w:r>
      <w:r w:rsidR="003D1091">
        <w:rPr>
          <w:b/>
          <w:lang w:val="en-US"/>
        </w:rPr>
        <w:t>Tyre Pressure Monitoring System</w:t>
      </w:r>
    </w:p>
    <w:p w:rsidR="002873BA" w:rsidRPr="00183C3E" w:rsidRDefault="00183C3E" w:rsidP="00CA1678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183C3E">
        <w:rPr>
          <w:bCs/>
          <w:lang w:val="en-US"/>
        </w:rPr>
        <w:t xml:space="preserve">Proposal </w:t>
      </w:r>
      <w:r w:rsidR="000014F0">
        <w:rPr>
          <w:bCs/>
          <w:lang w:val="en-US"/>
        </w:rPr>
        <w:t xml:space="preserve">for </w:t>
      </w:r>
      <w:r w:rsidR="002675DB">
        <w:rPr>
          <w:bCs/>
          <w:lang w:val="en-US"/>
        </w:rPr>
        <w:t>amendments</w:t>
      </w:r>
      <w:r w:rsidR="005A661E">
        <w:rPr>
          <w:bCs/>
          <w:lang w:val="en-US"/>
        </w:rPr>
        <w:t xml:space="preserve"> to the </w:t>
      </w:r>
      <w:r w:rsidR="002675DB">
        <w:rPr>
          <w:bCs/>
          <w:lang w:val="en-US"/>
        </w:rPr>
        <w:t xml:space="preserve">draft </w:t>
      </w:r>
      <w:r w:rsidR="005A661E">
        <w:rPr>
          <w:bCs/>
          <w:lang w:val="en-US"/>
        </w:rPr>
        <w:t xml:space="preserve">Regulation on </w:t>
      </w:r>
      <w:r w:rsidR="003D1091" w:rsidRPr="003D1091">
        <w:rPr>
          <w:bCs/>
          <w:lang w:val="en-US"/>
        </w:rPr>
        <w:t>Tyre Pressure Monitoring System</w:t>
      </w:r>
    </w:p>
    <w:p w:rsidR="00A90EA8" w:rsidRDefault="00BE52CF" w:rsidP="00A90EA8">
      <w:pPr>
        <w:keepNext/>
        <w:keepLines/>
        <w:spacing w:before="360" w:after="240" w:line="270" w:lineRule="exact"/>
        <w:ind w:left="1134" w:right="1134"/>
        <w:rPr>
          <w:lang w:val="en-GB"/>
        </w:rPr>
      </w:pPr>
      <w:r w:rsidRPr="00260EE0">
        <w:rPr>
          <w:b/>
          <w:sz w:val="24"/>
          <w:lang w:val="en-US"/>
        </w:rPr>
        <w:t>Submitted by the experts from the European Tyre</w:t>
      </w:r>
      <w:r w:rsidR="001317CE">
        <w:rPr>
          <w:b/>
          <w:sz w:val="24"/>
          <w:lang w:val="en-US"/>
        </w:rPr>
        <w:t xml:space="preserve"> and Rim Technical Organisation</w:t>
      </w:r>
      <w:r w:rsidR="00A90EA8" w:rsidRPr="00DA535F">
        <w:rPr>
          <w:lang w:val="en-GB"/>
        </w:rPr>
        <w:footnoteReference w:customMarkFollows="1" w:id="2"/>
        <w:t>*</w:t>
      </w:r>
    </w:p>
    <w:p w:rsidR="00BE52CF" w:rsidRPr="00A90EA8" w:rsidRDefault="00BE52CF" w:rsidP="00BE52CF">
      <w:pPr>
        <w:pStyle w:val="SingleTxtG"/>
        <w:rPr>
          <w:lang w:val="en-US"/>
        </w:rPr>
      </w:pPr>
      <w:r>
        <w:rPr>
          <w:lang w:val="en-US"/>
        </w:rPr>
        <w:tab/>
      </w:r>
      <w:r w:rsidRPr="00260EE0">
        <w:rPr>
          <w:lang w:val="en-US"/>
        </w:rPr>
        <w:t xml:space="preserve">The text reproduced below was prepared by the experts from the </w:t>
      </w:r>
      <w:r w:rsidRPr="00260EE0">
        <w:rPr>
          <w:rStyle w:val="Emphasis"/>
          <w:i w:val="0"/>
          <w:lang w:val="en-US"/>
        </w:rPr>
        <w:t>European Tyre and Rim Technical Organisation</w:t>
      </w:r>
      <w:r w:rsidRPr="00260EE0">
        <w:rPr>
          <w:i/>
          <w:lang w:val="en-US"/>
        </w:rPr>
        <w:t xml:space="preserve"> </w:t>
      </w:r>
      <w:r w:rsidRPr="00260EE0">
        <w:rPr>
          <w:lang w:val="en-US"/>
        </w:rPr>
        <w:t xml:space="preserve">(ETRTO) </w:t>
      </w:r>
      <w:r>
        <w:rPr>
          <w:lang w:val="en-US"/>
        </w:rPr>
        <w:t>proposing minor corrections</w:t>
      </w:r>
      <w:r w:rsidRPr="00260EE0">
        <w:rPr>
          <w:lang w:val="en-US"/>
        </w:rPr>
        <w:t>. The modifications to the existing text of the Regulation are marked in bold for new or strikethrough for deleted characters</w:t>
      </w:r>
      <w:r w:rsidR="005C61DB">
        <w:rPr>
          <w:lang w:val="en-US"/>
        </w:rPr>
        <w:t>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75520E" w:rsidRDefault="00BE52CF" w:rsidP="00BE52CF">
      <w:pPr>
        <w:pStyle w:val="HChG"/>
        <w:rPr>
          <w:lang w:val="en-US"/>
        </w:rPr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  <w:t>Proposal</w:t>
      </w:r>
    </w:p>
    <w:p w:rsidR="003D1091" w:rsidRDefault="003D1091" w:rsidP="003D1091">
      <w:pPr>
        <w:pStyle w:val="SingleTxtG"/>
        <w:rPr>
          <w:lang w:val="en-US"/>
        </w:rPr>
      </w:pPr>
      <w:r w:rsidRPr="003D1091">
        <w:rPr>
          <w:i/>
          <w:lang w:val="en-US"/>
        </w:rPr>
        <w:t>Paragraph 4.8.,</w:t>
      </w:r>
      <w:r w:rsidRPr="0094683F">
        <w:rPr>
          <w:lang w:val="en-US"/>
        </w:rPr>
        <w:t xml:space="preserve"> amend to read</w:t>
      </w:r>
      <w:r>
        <w:rPr>
          <w:lang w:val="en-US"/>
        </w:rPr>
        <w:t>:</w:t>
      </w:r>
    </w:p>
    <w:p w:rsidR="003D1091" w:rsidRDefault="003D1091" w:rsidP="003D1091">
      <w:pPr>
        <w:pStyle w:val="SingleTxtG"/>
        <w:ind w:left="2268" w:hanging="1134"/>
        <w:rPr>
          <w:lang w:val="en-US"/>
        </w:rPr>
      </w:pPr>
      <w:r>
        <w:rPr>
          <w:lang w:val="en-US"/>
        </w:rPr>
        <w:t>"4.8.</w:t>
      </w:r>
      <w:r>
        <w:rPr>
          <w:lang w:val="en-US"/>
        </w:rPr>
        <w:tab/>
        <w:t xml:space="preserve">Annex 2 to this Regulation gives </w:t>
      </w:r>
      <w:r w:rsidRPr="00D7568F">
        <w:rPr>
          <w:b/>
          <w:lang w:val="en-US"/>
        </w:rPr>
        <w:t>an</w:t>
      </w:r>
      <w:r>
        <w:rPr>
          <w:lang w:val="en-US"/>
        </w:rPr>
        <w:t xml:space="preserve"> example</w:t>
      </w:r>
      <w:r w:rsidRPr="00D7568F">
        <w:rPr>
          <w:strike/>
          <w:lang w:val="en-US"/>
        </w:rPr>
        <w:t xml:space="preserve">s </w:t>
      </w:r>
      <w:r>
        <w:rPr>
          <w:lang w:val="en-US"/>
        </w:rPr>
        <w:t>of approval marks."</w:t>
      </w:r>
    </w:p>
    <w:p w:rsidR="00BE52CF" w:rsidRDefault="00BE52CF" w:rsidP="00BE52CF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BE52CF" w:rsidRDefault="00BE52CF" w:rsidP="00BE52CF">
      <w:pPr>
        <w:pStyle w:val="SingleTxtG"/>
        <w:rPr>
          <w:lang w:val="en-US"/>
        </w:rPr>
      </w:pPr>
      <w:r>
        <w:rPr>
          <w:lang w:val="en-US"/>
        </w:rPr>
        <w:tab/>
      </w:r>
      <w:r w:rsidR="003D1091">
        <w:rPr>
          <w:lang w:val="en-US"/>
        </w:rPr>
        <w:t>There is only one example of approval marks in Annex 2</w:t>
      </w:r>
      <w:r>
        <w:rPr>
          <w:lang w:val="en-US"/>
        </w:rPr>
        <w:t>.</w:t>
      </w:r>
    </w:p>
    <w:p w:rsidR="00952F2D" w:rsidRPr="00952F2D" w:rsidRDefault="00952F2D" w:rsidP="00952F2D">
      <w:pPr>
        <w:pStyle w:val="SingleTxtG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52F2D" w:rsidRPr="00952F2D" w:rsidSect="00952F2D">
      <w:headerReference w:type="even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BF" w:rsidRDefault="002D34BF"/>
  </w:endnote>
  <w:endnote w:type="continuationSeparator" w:id="0">
    <w:p w:rsidR="002D34BF" w:rsidRDefault="002D34BF"/>
  </w:endnote>
  <w:endnote w:type="continuationNotice" w:id="1">
    <w:p w:rsidR="002D34BF" w:rsidRDefault="002D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B" w:rsidRPr="009A6A9E" w:rsidRDefault="009863B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91121B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2677C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91121B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B" w:rsidRPr="009A6A9E" w:rsidRDefault="0091121B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9863BC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9863BC" w:rsidRPr="009A6A9E">
      <w:rPr>
        <w:b/>
        <w:sz w:val="18"/>
      </w:rPr>
      <w:fldChar w:fldCharType="separate"/>
    </w:r>
    <w:r w:rsidR="00952F2D">
      <w:rPr>
        <w:b/>
        <w:noProof/>
        <w:sz w:val="18"/>
      </w:rPr>
      <w:t>1</w:t>
    </w:r>
    <w:r w:rsidR="009863BC"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6" w:rsidRDefault="00A34DF6" w:rsidP="00A34DF6">
    <w:pPr>
      <w:pStyle w:val="Footer"/>
    </w:pPr>
    <w:r w:rsidRPr="00DA43F5">
      <w:rPr>
        <w:rFonts w:ascii="C39T30Lfz" w:hAnsi="C39T30Lfz"/>
        <w:noProof/>
        <w:sz w:val="5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4DF6" w:rsidRDefault="00A34DF6" w:rsidP="00A34DF6">
    <w:pPr>
      <w:spacing w:line="240" w:lineRule="auto"/>
      <w:ind w:right="1134"/>
    </w:pPr>
    <w:r>
      <w:t>GE.16-11623(E)</w:t>
    </w:r>
  </w:p>
  <w:p w:rsidR="00A34DF6" w:rsidRPr="00A34DF6" w:rsidRDefault="00A34DF6" w:rsidP="00A34DF6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1" name="Picture 1" descr="http://undocs.org/m2/QRCode.ashx?DS=ECE/TRANS/WP.29/GRRF/2016/4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BF" w:rsidRPr="00D27D5E" w:rsidRDefault="002D34B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34BF" w:rsidRDefault="002D34B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D34BF" w:rsidRDefault="002D34BF"/>
  </w:footnote>
  <w:footnote w:id="2">
    <w:p w:rsidR="00B00E80" w:rsidRPr="00706101" w:rsidRDefault="00B00E80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BF5700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B" w:rsidRPr="00E02A4F" w:rsidRDefault="00952F2D" w:rsidP="009556DB">
    <w:pPr>
      <w:pStyle w:val="Header"/>
      <w:rPr>
        <w:lang w:val="en-US"/>
      </w:rPr>
    </w:pPr>
    <w:r>
      <w:rPr>
        <w:lang w:val="en-US"/>
      </w:rPr>
      <w:t>ECE/TRANS/WP.29/GRRF/2016/4</w:t>
    </w:r>
    <w:r w:rsidR="003D1091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17B59A8"/>
    <w:multiLevelType w:val="hybridMultilevel"/>
    <w:tmpl w:val="9D8A4B88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4E3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>
    <w:nsid w:val="5A054D39"/>
    <w:multiLevelType w:val="hybridMultilevel"/>
    <w:tmpl w:val="9780B054"/>
    <w:lvl w:ilvl="0" w:tplc="2EA25C1E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96C3C"/>
    <w:multiLevelType w:val="multilevel"/>
    <w:tmpl w:val="F376A7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884"/>
        </w:tabs>
        <w:ind w:left="78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512"/>
        </w:tabs>
        <w:ind w:left="10512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3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n-TT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3BF8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267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A684E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74F"/>
    <w:rsid w:val="00126CAC"/>
    <w:rsid w:val="00127A1B"/>
    <w:rsid w:val="00130D9B"/>
    <w:rsid w:val="00131376"/>
    <w:rsid w:val="001317CE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12E4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3C3E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C7E75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77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3FC4"/>
    <w:rsid w:val="00264ABF"/>
    <w:rsid w:val="002659F1"/>
    <w:rsid w:val="0026653D"/>
    <w:rsid w:val="00266AA5"/>
    <w:rsid w:val="00267552"/>
    <w:rsid w:val="002675DB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30F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4BF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091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D7F52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080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413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661E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B3B"/>
    <w:rsid w:val="005C3DAE"/>
    <w:rsid w:val="005C5325"/>
    <w:rsid w:val="005C56F1"/>
    <w:rsid w:val="005C5C67"/>
    <w:rsid w:val="005C5DEB"/>
    <w:rsid w:val="005C61D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5894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20E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21B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2D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3BC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258"/>
    <w:rsid w:val="009A6A9E"/>
    <w:rsid w:val="009A6CAC"/>
    <w:rsid w:val="009A7026"/>
    <w:rsid w:val="009B2102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DF6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874B1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18B"/>
    <w:rsid w:val="00AB7415"/>
    <w:rsid w:val="00AB751E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17CF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52CF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F3C"/>
    <w:rsid w:val="00C63328"/>
    <w:rsid w:val="00C63AD2"/>
    <w:rsid w:val="00C64D5B"/>
    <w:rsid w:val="00C658A5"/>
    <w:rsid w:val="00C65CB1"/>
    <w:rsid w:val="00C65CF2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0FD7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B28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A06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53E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72C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uiPriority w:val="99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uiPriority w:val="99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17A9-ACC4-41BF-B6EC-2F4C193C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1611623</vt:lpstr>
      <vt:lpstr>ECE/TRANS/WP.29/2009/...</vt:lpstr>
    </vt:vector>
  </TitlesOfParts>
  <Company>CSD</Company>
  <LinksUpToDate>false</LinksUpToDate>
  <CharactersWithSpaces>1046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1611623</dc:title>
  <dc:subject>ECE/TRANS/WP.29/GRRF/2016/44</dc:subject>
  <dc:creator>Corinne</dc:creator>
  <cp:lastModifiedBy>Benedicte Boudol</cp:lastModifiedBy>
  <cp:revision>2</cp:revision>
  <cp:lastPrinted>2014-12-24T10:13:00Z</cp:lastPrinted>
  <dcterms:created xsi:type="dcterms:W3CDTF">2016-08-04T14:21:00Z</dcterms:created>
  <dcterms:modified xsi:type="dcterms:W3CDTF">2016-08-04T14:21:00Z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