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E165F" w:rsidTr="006D66AF">
        <w:trPr>
          <w:cantSplit/>
          <w:trHeight w:hRule="exact" w:val="851"/>
        </w:trPr>
        <w:tc>
          <w:tcPr>
            <w:tcW w:w="1276" w:type="dxa"/>
            <w:tcBorders>
              <w:bottom w:val="single" w:sz="4" w:space="0" w:color="auto"/>
            </w:tcBorders>
            <w:shd w:val="clear" w:color="auto" w:fill="auto"/>
            <w:vAlign w:val="bottom"/>
          </w:tcPr>
          <w:p w:rsidR="00B56E9C" w:rsidRPr="007E165F" w:rsidRDefault="00B56E9C" w:rsidP="006D66AF">
            <w:pPr>
              <w:spacing w:after="80"/>
            </w:pPr>
          </w:p>
        </w:tc>
        <w:tc>
          <w:tcPr>
            <w:tcW w:w="2268" w:type="dxa"/>
            <w:tcBorders>
              <w:bottom w:val="single" w:sz="4" w:space="0" w:color="auto"/>
            </w:tcBorders>
            <w:shd w:val="clear" w:color="auto" w:fill="auto"/>
            <w:vAlign w:val="bottom"/>
          </w:tcPr>
          <w:p w:rsidR="00B56E9C" w:rsidRPr="007E165F" w:rsidRDefault="00B56E9C" w:rsidP="006D66AF">
            <w:pPr>
              <w:spacing w:after="80" w:line="300" w:lineRule="exact"/>
              <w:rPr>
                <w:b/>
                <w:sz w:val="24"/>
                <w:szCs w:val="24"/>
              </w:rPr>
            </w:pPr>
            <w:r w:rsidRPr="007E165F">
              <w:rPr>
                <w:sz w:val="28"/>
                <w:szCs w:val="28"/>
              </w:rPr>
              <w:t>United Nations</w:t>
            </w:r>
          </w:p>
        </w:tc>
        <w:tc>
          <w:tcPr>
            <w:tcW w:w="6095" w:type="dxa"/>
            <w:gridSpan w:val="2"/>
            <w:tcBorders>
              <w:bottom w:val="single" w:sz="4" w:space="0" w:color="auto"/>
            </w:tcBorders>
            <w:shd w:val="clear" w:color="auto" w:fill="auto"/>
            <w:vAlign w:val="bottom"/>
          </w:tcPr>
          <w:p w:rsidR="00B56E9C" w:rsidRPr="007E165F" w:rsidRDefault="006D66AF" w:rsidP="00341D02">
            <w:pPr>
              <w:jc w:val="right"/>
            </w:pPr>
            <w:r w:rsidRPr="007E165F">
              <w:rPr>
                <w:sz w:val="40"/>
              </w:rPr>
              <w:t>ECE</w:t>
            </w:r>
            <w:r w:rsidRPr="007E165F">
              <w:t>/TRANS/WP.29/GRE/</w:t>
            </w:r>
            <w:r w:rsidR="00A91E4C" w:rsidRPr="007E165F">
              <w:t>201</w:t>
            </w:r>
            <w:r w:rsidR="00AE2C9B" w:rsidRPr="007E165F">
              <w:t>6</w:t>
            </w:r>
            <w:r w:rsidRPr="007E165F">
              <w:t>/</w:t>
            </w:r>
            <w:r w:rsidR="00341D02" w:rsidRPr="007E165F">
              <w:t>8</w:t>
            </w:r>
          </w:p>
        </w:tc>
      </w:tr>
      <w:tr w:rsidR="00B56E9C" w:rsidRPr="007E165F" w:rsidTr="006D66AF">
        <w:trPr>
          <w:cantSplit/>
          <w:trHeight w:hRule="exact" w:val="2835"/>
        </w:trPr>
        <w:tc>
          <w:tcPr>
            <w:tcW w:w="1276" w:type="dxa"/>
            <w:tcBorders>
              <w:top w:val="single" w:sz="4" w:space="0" w:color="auto"/>
              <w:bottom w:val="single" w:sz="12" w:space="0" w:color="auto"/>
            </w:tcBorders>
            <w:shd w:val="clear" w:color="auto" w:fill="auto"/>
          </w:tcPr>
          <w:p w:rsidR="00B56E9C" w:rsidRPr="007E165F" w:rsidRDefault="00DC0C84" w:rsidP="006D66AF">
            <w:pPr>
              <w:spacing w:before="120"/>
            </w:pPr>
            <w:r w:rsidRPr="007E165F">
              <w:rPr>
                <w:noProof/>
                <w:lang w:eastAsia="en-GB"/>
              </w:rPr>
              <w:drawing>
                <wp:inline distT="0" distB="0" distL="0" distR="0" wp14:anchorId="441BFB2D" wp14:editId="007FC6D1">
                  <wp:extent cx="718185" cy="593090"/>
                  <wp:effectExtent l="0" t="0" r="571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E165F" w:rsidRDefault="00D773DF" w:rsidP="006D66AF">
            <w:pPr>
              <w:spacing w:before="120" w:line="420" w:lineRule="exact"/>
              <w:rPr>
                <w:sz w:val="40"/>
                <w:szCs w:val="40"/>
              </w:rPr>
            </w:pPr>
            <w:r w:rsidRPr="007E165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7E165F" w:rsidRDefault="006D66AF" w:rsidP="006D66AF">
            <w:pPr>
              <w:spacing w:before="240" w:line="240" w:lineRule="exact"/>
            </w:pPr>
            <w:r w:rsidRPr="007E165F">
              <w:t>Distr.: General</w:t>
            </w:r>
          </w:p>
          <w:p w:rsidR="006D66AF" w:rsidRPr="007E165F" w:rsidRDefault="00341D02" w:rsidP="006D66AF">
            <w:pPr>
              <w:spacing w:line="240" w:lineRule="exact"/>
            </w:pPr>
            <w:r w:rsidRPr="007E165F">
              <w:t>2</w:t>
            </w:r>
            <w:r w:rsidR="00366A83">
              <w:t>1</w:t>
            </w:r>
            <w:bookmarkStart w:id="0" w:name="_GoBack"/>
            <w:bookmarkEnd w:id="0"/>
            <w:r w:rsidR="0033320D" w:rsidRPr="007E165F">
              <w:t xml:space="preserve"> </w:t>
            </w:r>
            <w:r w:rsidR="00AE2C9B" w:rsidRPr="007E165F">
              <w:t>January</w:t>
            </w:r>
            <w:r w:rsidR="00695EA5" w:rsidRPr="007E165F">
              <w:t xml:space="preserve"> </w:t>
            </w:r>
            <w:r w:rsidR="0033320D" w:rsidRPr="007E165F">
              <w:t>201</w:t>
            </w:r>
            <w:r w:rsidR="00AE2C9B" w:rsidRPr="007E165F">
              <w:t>6</w:t>
            </w:r>
          </w:p>
          <w:p w:rsidR="006D66AF" w:rsidRPr="007E165F" w:rsidRDefault="006D66AF" w:rsidP="006D66AF">
            <w:pPr>
              <w:spacing w:line="240" w:lineRule="exact"/>
            </w:pPr>
          </w:p>
          <w:p w:rsidR="006D66AF" w:rsidRPr="007E165F" w:rsidRDefault="00A91E4C" w:rsidP="00A91E4C">
            <w:pPr>
              <w:spacing w:line="240" w:lineRule="exact"/>
            </w:pPr>
            <w:r w:rsidRPr="007E165F">
              <w:t xml:space="preserve">Original: </w:t>
            </w:r>
            <w:r w:rsidR="006D66AF" w:rsidRPr="007E165F">
              <w:t>English</w:t>
            </w:r>
          </w:p>
        </w:tc>
      </w:tr>
    </w:tbl>
    <w:p w:rsidR="003E09DA" w:rsidRPr="007E165F" w:rsidRDefault="003E09DA" w:rsidP="003E09DA">
      <w:pPr>
        <w:suppressAutoHyphens w:val="0"/>
        <w:spacing w:before="120" w:line="240" w:lineRule="auto"/>
        <w:rPr>
          <w:b/>
          <w:sz w:val="28"/>
          <w:szCs w:val="28"/>
        </w:rPr>
      </w:pPr>
      <w:r w:rsidRPr="007E165F">
        <w:rPr>
          <w:b/>
          <w:sz w:val="28"/>
          <w:szCs w:val="28"/>
        </w:rPr>
        <w:t>Economic Commission for Europe</w:t>
      </w:r>
    </w:p>
    <w:p w:rsidR="003E09DA" w:rsidRPr="007E165F" w:rsidRDefault="003E09DA" w:rsidP="003E09DA">
      <w:pPr>
        <w:suppressAutoHyphens w:val="0"/>
        <w:spacing w:before="120" w:line="240" w:lineRule="auto"/>
        <w:rPr>
          <w:sz w:val="28"/>
          <w:szCs w:val="28"/>
        </w:rPr>
      </w:pPr>
      <w:r w:rsidRPr="007E165F">
        <w:rPr>
          <w:sz w:val="28"/>
          <w:szCs w:val="28"/>
        </w:rPr>
        <w:t>Inland Transport Committee</w:t>
      </w:r>
    </w:p>
    <w:p w:rsidR="003E09DA" w:rsidRPr="007E165F" w:rsidRDefault="003E09DA" w:rsidP="003E09DA">
      <w:pPr>
        <w:spacing w:before="120"/>
        <w:rPr>
          <w:b/>
          <w:sz w:val="24"/>
          <w:szCs w:val="24"/>
        </w:rPr>
      </w:pPr>
      <w:r w:rsidRPr="007E165F">
        <w:rPr>
          <w:b/>
          <w:sz w:val="24"/>
          <w:szCs w:val="24"/>
        </w:rPr>
        <w:t>World Forum for Harmonization of Vehicle Regulations</w:t>
      </w:r>
    </w:p>
    <w:p w:rsidR="003E09DA" w:rsidRPr="007E165F" w:rsidRDefault="003E09DA" w:rsidP="003E09DA">
      <w:pPr>
        <w:spacing w:before="120" w:after="120"/>
        <w:rPr>
          <w:b/>
          <w:bCs/>
        </w:rPr>
      </w:pPr>
      <w:r w:rsidRPr="007E165F">
        <w:rPr>
          <w:b/>
          <w:bCs/>
        </w:rPr>
        <w:t>Working Party on Lighting and Light-Signalling</w:t>
      </w:r>
    </w:p>
    <w:p w:rsidR="003E09DA" w:rsidRPr="007E165F" w:rsidRDefault="003E09DA" w:rsidP="003E09DA">
      <w:pPr>
        <w:rPr>
          <w:b/>
        </w:rPr>
      </w:pPr>
      <w:r w:rsidRPr="007E165F">
        <w:rPr>
          <w:b/>
        </w:rPr>
        <w:t>Seventy-</w:t>
      </w:r>
      <w:r w:rsidR="002F49F6" w:rsidRPr="007E165F">
        <w:rPr>
          <w:b/>
        </w:rPr>
        <w:t>f</w:t>
      </w:r>
      <w:r w:rsidR="00AE2C9B" w:rsidRPr="007E165F">
        <w:rPr>
          <w:b/>
        </w:rPr>
        <w:t>if</w:t>
      </w:r>
      <w:r w:rsidR="002F49F6" w:rsidRPr="007E165F">
        <w:rPr>
          <w:b/>
        </w:rPr>
        <w:t>th</w:t>
      </w:r>
      <w:r w:rsidRPr="007E165F">
        <w:rPr>
          <w:b/>
        </w:rPr>
        <w:t xml:space="preserve"> </w:t>
      </w:r>
      <w:proofErr w:type="gramStart"/>
      <w:r w:rsidRPr="007E165F">
        <w:rPr>
          <w:b/>
        </w:rPr>
        <w:t>session</w:t>
      </w:r>
      <w:proofErr w:type="gramEnd"/>
    </w:p>
    <w:p w:rsidR="003E09DA" w:rsidRPr="007E165F" w:rsidRDefault="003E09DA" w:rsidP="003E09DA">
      <w:pPr>
        <w:rPr>
          <w:bCs/>
        </w:rPr>
      </w:pPr>
      <w:r w:rsidRPr="007E165F">
        <w:t>Geneva</w:t>
      </w:r>
      <w:r w:rsidRPr="007E165F">
        <w:rPr>
          <w:bCs/>
        </w:rPr>
        <w:t xml:space="preserve">, </w:t>
      </w:r>
      <w:r w:rsidR="00AE2C9B" w:rsidRPr="007E165F">
        <w:rPr>
          <w:bCs/>
        </w:rPr>
        <w:t>5</w:t>
      </w:r>
      <w:r w:rsidR="0033320D" w:rsidRPr="007E165F">
        <w:rPr>
          <w:bCs/>
        </w:rPr>
        <w:t>–</w:t>
      </w:r>
      <w:r w:rsidR="00AE2C9B" w:rsidRPr="007E165F">
        <w:rPr>
          <w:bCs/>
        </w:rPr>
        <w:t>8 April</w:t>
      </w:r>
      <w:r w:rsidRPr="007E165F">
        <w:rPr>
          <w:bCs/>
        </w:rPr>
        <w:t xml:space="preserve"> 201</w:t>
      </w:r>
      <w:r w:rsidR="00AE2C9B" w:rsidRPr="007E165F">
        <w:rPr>
          <w:bCs/>
        </w:rPr>
        <w:t>6</w:t>
      </w:r>
    </w:p>
    <w:p w:rsidR="00341D02" w:rsidRPr="007E165F" w:rsidRDefault="003E09DA" w:rsidP="00341D02">
      <w:pPr>
        <w:rPr>
          <w:b/>
          <w:lang w:eastAsia="de-DE"/>
        </w:rPr>
      </w:pPr>
      <w:r w:rsidRPr="007E165F">
        <w:rPr>
          <w:bCs/>
        </w:rPr>
        <w:t>Item</w:t>
      </w:r>
      <w:r w:rsidR="00341D02" w:rsidRPr="007E165F">
        <w:rPr>
          <w:bCs/>
        </w:rPr>
        <w:t>s</w:t>
      </w:r>
      <w:r w:rsidRPr="007E165F">
        <w:rPr>
          <w:bCs/>
        </w:rPr>
        <w:t xml:space="preserve"> </w:t>
      </w:r>
      <w:r w:rsidR="00EB0E39" w:rsidRPr="007E165F">
        <w:rPr>
          <w:bCs/>
        </w:rPr>
        <w:t>6</w:t>
      </w:r>
      <w:r w:rsidR="00695EA5" w:rsidRPr="007E165F">
        <w:rPr>
          <w:bCs/>
        </w:rPr>
        <w:t xml:space="preserve"> (a)</w:t>
      </w:r>
      <w:r w:rsidR="00341D02" w:rsidRPr="007E165F">
        <w:rPr>
          <w:bCs/>
        </w:rPr>
        <w:t xml:space="preserve"> and </w:t>
      </w:r>
      <w:proofErr w:type="gramStart"/>
      <w:r w:rsidR="00341D02" w:rsidRPr="007E165F">
        <w:rPr>
          <w:bCs/>
        </w:rPr>
        <w:t>7</w:t>
      </w:r>
      <w:proofErr w:type="gramEnd"/>
      <w:r w:rsidR="00341D02" w:rsidRPr="007E165F">
        <w:rPr>
          <w:bCs/>
        </w:rPr>
        <w:t xml:space="preserve"> (l)</w:t>
      </w:r>
      <w:r w:rsidR="00695EA5" w:rsidRPr="007E165F">
        <w:rPr>
          <w:bCs/>
        </w:rPr>
        <w:t xml:space="preserve"> </w:t>
      </w:r>
      <w:r w:rsidRPr="007E165F">
        <w:rPr>
          <w:bCs/>
        </w:rPr>
        <w:t>of the provisional agenda</w:t>
      </w:r>
      <w:r w:rsidRPr="007E165F">
        <w:rPr>
          <w:bCs/>
        </w:rPr>
        <w:br/>
      </w:r>
      <w:r w:rsidR="00341D02" w:rsidRPr="007E165F">
        <w:rPr>
          <w:b/>
          <w:lang w:eastAsia="de-DE"/>
        </w:rPr>
        <w:t xml:space="preserve">Regulation No. 48 (Installation of lighting and light-signalling devices): </w:t>
      </w:r>
    </w:p>
    <w:p w:rsidR="00341D02" w:rsidRDefault="00341D02" w:rsidP="00341D02">
      <w:pPr>
        <w:rPr>
          <w:b/>
          <w:lang w:eastAsia="zh-CN"/>
        </w:rPr>
      </w:pPr>
      <w:r w:rsidRPr="007E165F">
        <w:rPr>
          <w:b/>
          <w:lang w:eastAsia="de-DE"/>
        </w:rPr>
        <w:t>Proposals for amendments to the 05 and 06 series of amendments</w:t>
      </w:r>
    </w:p>
    <w:p w:rsidR="006E3436" w:rsidRPr="007E165F" w:rsidRDefault="00341D02" w:rsidP="00657587">
      <w:pPr>
        <w:spacing w:before="120"/>
        <w:rPr>
          <w:b/>
          <w:lang w:eastAsia="de-DE"/>
        </w:rPr>
      </w:pPr>
      <w:r w:rsidRPr="007E165F">
        <w:rPr>
          <w:b/>
          <w:lang w:eastAsia="de-DE"/>
        </w:rPr>
        <w:t>Other Regulations: Regulation No. 87 (Daytime running lamps)</w:t>
      </w:r>
    </w:p>
    <w:p w:rsidR="006E3436" w:rsidRPr="007E165F" w:rsidRDefault="00341D02" w:rsidP="00341D02">
      <w:pPr>
        <w:pStyle w:val="HChG"/>
      </w:pPr>
      <w:r w:rsidRPr="007E165F">
        <w:tab/>
      </w:r>
      <w:r w:rsidRPr="007E165F">
        <w:tab/>
      </w:r>
      <w:r w:rsidR="003E09DA" w:rsidRPr="007E165F">
        <w:t xml:space="preserve">Proposal </w:t>
      </w:r>
      <w:r w:rsidR="006E3436" w:rsidRPr="007E165F">
        <w:t xml:space="preserve">for collective amendments to </w:t>
      </w:r>
      <w:r w:rsidR="003E09DA" w:rsidRPr="007E165F">
        <w:t>Regulation No. 48 (Installation of lighting and light-signalling devices)</w:t>
      </w:r>
      <w:r w:rsidR="006E3436" w:rsidRPr="007E165F">
        <w:t xml:space="preserve"> and Regulation No. 87 (Daytime running lamps)</w:t>
      </w:r>
    </w:p>
    <w:p w:rsidR="003E09DA" w:rsidRPr="007E165F" w:rsidRDefault="003E09DA" w:rsidP="003E09DA">
      <w:pPr>
        <w:keepNext/>
        <w:keepLines/>
        <w:tabs>
          <w:tab w:val="right" w:pos="851"/>
        </w:tabs>
        <w:spacing w:before="360" w:after="240" w:line="270" w:lineRule="exact"/>
        <w:ind w:left="1134" w:right="1134"/>
        <w:rPr>
          <w:b/>
          <w:sz w:val="24"/>
          <w:szCs w:val="24"/>
        </w:rPr>
      </w:pPr>
      <w:r w:rsidRPr="007E165F">
        <w:rPr>
          <w:b/>
          <w:sz w:val="24"/>
          <w:szCs w:val="24"/>
        </w:rPr>
        <w:t xml:space="preserve">Submitted by the expert from </w:t>
      </w:r>
      <w:r w:rsidR="002F49F6" w:rsidRPr="007E165F">
        <w:rPr>
          <w:b/>
          <w:sz w:val="24"/>
          <w:szCs w:val="24"/>
        </w:rPr>
        <w:t>Germany</w:t>
      </w:r>
      <w:r w:rsidRPr="007E165F">
        <w:rPr>
          <w:sz w:val="24"/>
          <w:szCs w:val="24"/>
          <w:vertAlign w:val="superscript"/>
        </w:rPr>
        <w:footnoteReference w:customMarkFollows="1" w:id="2"/>
        <w:t>*</w:t>
      </w:r>
    </w:p>
    <w:p w:rsidR="003E09DA" w:rsidRPr="007E165F" w:rsidRDefault="00D13480" w:rsidP="002F49F6">
      <w:pPr>
        <w:tabs>
          <w:tab w:val="left" w:pos="8505"/>
        </w:tabs>
        <w:spacing w:after="120"/>
        <w:ind w:left="1134" w:right="1134"/>
        <w:jc w:val="both"/>
        <w:rPr>
          <w:rFonts w:eastAsia="Calibri"/>
        </w:rPr>
      </w:pPr>
      <w:r w:rsidRPr="007E165F">
        <w:t xml:space="preserve">The </w:t>
      </w:r>
      <w:proofErr w:type="gramStart"/>
      <w:r w:rsidRPr="007E165F">
        <w:t>text reproduced below was prepared by the expert from Germany in cooperation with the experts</w:t>
      </w:r>
      <w:proofErr w:type="gramEnd"/>
      <w:r w:rsidRPr="007E165F">
        <w:t xml:space="preserve"> from </w:t>
      </w:r>
      <w:r w:rsidR="00341D02" w:rsidRPr="007E165F">
        <w:t>the International Automotive Lighting and Light Signalling Expert Group (</w:t>
      </w:r>
      <w:r w:rsidRPr="007E165F">
        <w:t>GTB</w:t>
      </w:r>
      <w:r w:rsidR="00341D02" w:rsidRPr="007E165F">
        <w:t>),</w:t>
      </w:r>
      <w:r w:rsidRPr="007E165F">
        <w:t xml:space="preserve"> </w:t>
      </w:r>
      <w:r w:rsidR="00341D02" w:rsidRPr="007E165F">
        <w:t xml:space="preserve">taking into account the </w:t>
      </w:r>
      <w:r w:rsidRPr="007E165F">
        <w:t>discussion</w:t>
      </w:r>
      <w:r w:rsidR="00341D02" w:rsidRPr="007E165F">
        <w:t xml:space="preserve">s on Informal </w:t>
      </w:r>
      <w:r w:rsidRPr="007E165F">
        <w:t xml:space="preserve">document </w:t>
      </w:r>
      <w:r w:rsidRPr="007E165F">
        <w:rPr>
          <w:lang w:eastAsia="de-DE"/>
        </w:rPr>
        <w:t>GRE-73-14</w:t>
      </w:r>
      <w:r w:rsidR="00341D02" w:rsidRPr="007E165F">
        <w:rPr>
          <w:lang w:eastAsia="de-DE"/>
        </w:rPr>
        <w:t xml:space="preserve"> at the seventy-fourth session of GRE (</w:t>
      </w:r>
      <w:r w:rsidRPr="007E165F">
        <w:rPr>
          <w:szCs w:val="18"/>
        </w:rPr>
        <w:t>ECE/TRANS/WP.29/GRE/74, para. 16).</w:t>
      </w:r>
      <w:r w:rsidR="00341D02" w:rsidRPr="007E165F">
        <w:rPr>
          <w:szCs w:val="18"/>
        </w:rPr>
        <w:t xml:space="preserve"> </w:t>
      </w:r>
      <w:r w:rsidR="003E09DA" w:rsidRPr="007E165F">
        <w:rPr>
          <w:rFonts w:eastAsia="Calibri"/>
        </w:rPr>
        <w:t>The modifications to the existing text of the Regulation</w:t>
      </w:r>
      <w:r w:rsidR="00341D02" w:rsidRPr="007E165F">
        <w:rPr>
          <w:rFonts w:eastAsia="Calibri"/>
        </w:rPr>
        <w:t>s</w:t>
      </w:r>
      <w:r w:rsidR="003E09DA" w:rsidRPr="007E165F">
        <w:rPr>
          <w:rFonts w:eastAsia="Calibri"/>
        </w:rPr>
        <w:t xml:space="preserve"> are marked in bold for new or strikethrough for deleted characters.</w:t>
      </w:r>
    </w:p>
    <w:p w:rsidR="00795578" w:rsidRPr="007E165F" w:rsidRDefault="00795578" w:rsidP="002F49F6">
      <w:pPr>
        <w:tabs>
          <w:tab w:val="left" w:pos="8505"/>
        </w:tabs>
        <w:spacing w:after="120"/>
        <w:ind w:left="1134" w:right="1134"/>
        <w:jc w:val="both"/>
        <w:rPr>
          <w:rFonts w:eastAsia="Calibri"/>
        </w:rPr>
      </w:pPr>
    </w:p>
    <w:p w:rsidR="003E09DA" w:rsidRPr="007E165F" w:rsidRDefault="003E09DA" w:rsidP="003E09DA">
      <w:pPr>
        <w:tabs>
          <w:tab w:val="left" w:pos="8505"/>
        </w:tabs>
        <w:suppressAutoHyphens w:val="0"/>
        <w:spacing w:line="240" w:lineRule="auto"/>
        <w:ind w:left="1134" w:right="1134" w:firstLine="567"/>
        <w:jc w:val="both"/>
        <w:rPr>
          <w:sz w:val="24"/>
        </w:rPr>
      </w:pPr>
    </w:p>
    <w:p w:rsidR="003E09DA" w:rsidRPr="007E165F" w:rsidRDefault="003E09DA" w:rsidP="002478D0">
      <w:pPr>
        <w:pStyle w:val="HChG"/>
        <w:numPr>
          <w:ilvl w:val="0"/>
          <w:numId w:val="23"/>
        </w:numPr>
        <w:ind w:left="1134" w:hanging="459"/>
        <w:jc w:val="both"/>
      </w:pPr>
      <w:r w:rsidRPr="007E165F">
        <w:rPr>
          <w:sz w:val="24"/>
        </w:rPr>
        <w:br w:type="page"/>
      </w:r>
      <w:r w:rsidRPr="007E165F">
        <w:lastRenderedPageBreak/>
        <w:t>Proposal</w:t>
      </w:r>
    </w:p>
    <w:p w:rsidR="003C3843" w:rsidRPr="007E165F" w:rsidRDefault="002478D0" w:rsidP="002478D0">
      <w:pPr>
        <w:pStyle w:val="HChG"/>
        <w:spacing w:line="260" w:lineRule="exact"/>
        <w:ind w:hanging="459"/>
        <w:rPr>
          <w:sz w:val="24"/>
          <w:szCs w:val="24"/>
        </w:rPr>
      </w:pPr>
      <w:r w:rsidRPr="007E165F">
        <w:rPr>
          <w:sz w:val="24"/>
          <w:szCs w:val="24"/>
        </w:rPr>
        <w:t>A.</w:t>
      </w:r>
      <w:r w:rsidRPr="007E165F">
        <w:rPr>
          <w:sz w:val="24"/>
          <w:szCs w:val="24"/>
        </w:rPr>
        <w:tab/>
      </w:r>
      <w:r w:rsidR="003C3843" w:rsidRPr="007E165F">
        <w:rPr>
          <w:sz w:val="24"/>
          <w:szCs w:val="24"/>
        </w:rPr>
        <w:t xml:space="preserve">Regulation No. 48 </w:t>
      </w:r>
    </w:p>
    <w:p w:rsidR="003C3843" w:rsidRPr="007E165F" w:rsidRDefault="003C3843" w:rsidP="003C3843">
      <w:pPr>
        <w:ind w:left="2268" w:right="1134" w:hanging="1134"/>
        <w:jc w:val="both"/>
        <w:rPr>
          <w:i/>
          <w:u w:val="single"/>
          <w:lang w:eastAsia="fr-FR"/>
        </w:rPr>
      </w:pPr>
      <w:proofErr w:type="gramStart"/>
      <w:r w:rsidRPr="007E165F">
        <w:rPr>
          <w:i/>
          <w:lang w:eastAsia="fr-FR"/>
        </w:rPr>
        <w:t>Paragraph 6.19.7.5.</w:t>
      </w:r>
      <w:proofErr w:type="gramEnd"/>
      <w:r w:rsidR="002478D0" w:rsidRPr="007E165F">
        <w:rPr>
          <w:i/>
          <w:lang w:eastAsia="fr-FR"/>
        </w:rPr>
        <w:t>,</w:t>
      </w:r>
      <w:r w:rsidRPr="007E165F">
        <w:rPr>
          <w:i/>
          <w:lang w:eastAsia="fr-FR"/>
        </w:rPr>
        <w:t xml:space="preserve"> </w:t>
      </w:r>
      <w:proofErr w:type="gramStart"/>
      <w:r w:rsidRPr="007E165F">
        <w:rPr>
          <w:lang w:eastAsia="fr-FR"/>
        </w:rPr>
        <w:t>amend to read</w:t>
      </w:r>
      <w:proofErr w:type="gramEnd"/>
      <w:r w:rsidRPr="007E165F">
        <w:rPr>
          <w:i/>
          <w:lang w:eastAsia="fr-FR"/>
        </w:rPr>
        <w:t>:</w:t>
      </w:r>
    </w:p>
    <w:p w:rsidR="003C3843" w:rsidRPr="007E165F" w:rsidRDefault="003A7FAE" w:rsidP="003C3843">
      <w:pPr>
        <w:pStyle w:val="para"/>
        <w:spacing w:before="120"/>
      </w:pPr>
      <w:proofErr w:type="gramStart"/>
      <w:r w:rsidRPr="007E165F">
        <w:t>"</w:t>
      </w:r>
      <w:r w:rsidR="003C3843" w:rsidRPr="007E165F">
        <w:t>6.19.7.5.</w:t>
      </w:r>
      <w:r w:rsidR="003C3843" w:rsidRPr="007E165F">
        <w:tab/>
        <w:t xml:space="preserve">If the distance between the </w:t>
      </w:r>
      <w:r w:rsidR="003C3843" w:rsidRPr="007E165F">
        <w:rPr>
          <w:b/>
        </w:rPr>
        <w:t>edge of the apparent surface in the direction of the reference axis of the</w:t>
      </w:r>
      <w:r w:rsidR="003C3843" w:rsidRPr="007E165F">
        <w:t xml:space="preserve"> front direction-indicator lamp </w:t>
      </w:r>
      <w:r w:rsidR="003C3843" w:rsidRPr="007E165F">
        <w:rPr>
          <w:b/>
        </w:rPr>
        <w:t xml:space="preserve">of categories 1, 1a or 1b </w:t>
      </w:r>
      <w:r w:rsidR="003C3843" w:rsidRPr="007E165F">
        <w:t xml:space="preserve">and </w:t>
      </w:r>
      <w:r w:rsidR="003C3843" w:rsidRPr="007E165F">
        <w:rPr>
          <w:b/>
        </w:rPr>
        <w:t xml:space="preserve">that of the apparent surface in the direction of the reference axis of </w:t>
      </w:r>
      <w:r w:rsidR="003C3843" w:rsidRPr="007E165F">
        <w:t xml:space="preserve">the daytime running </w:t>
      </w:r>
      <w:r w:rsidR="003C3843" w:rsidRPr="007E165F">
        <w:rPr>
          <w:bCs/>
        </w:rPr>
        <w:t>lamp</w:t>
      </w:r>
      <w:r w:rsidR="003C3843" w:rsidRPr="007E165F">
        <w:t xml:space="preserve"> </w:t>
      </w:r>
      <w:r w:rsidR="003C3843" w:rsidRPr="007E165F">
        <w:rPr>
          <w:b/>
        </w:rPr>
        <w:t xml:space="preserve">installed on the same side of the vehicle </w:t>
      </w:r>
      <w:r w:rsidR="003C3843" w:rsidRPr="007E165F">
        <w:t xml:space="preserve">is equal or less than 40 mm, the electrical connections of the daytime running lamp on the relevant side of the vehicle </w:t>
      </w:r>
      <w:r w:rsidR="003C3843" w:rsidRPr="007E165F">
        <w:rPr>
          <w:b/>
        </w:rPr>
        <w:t>shall</w:t>
      </w:r>
      <w:r w:rsidR="003C3843" w:rsidRPr="007E165F">
        <w:t xml:space="preserve"> be such that either:</w:t>
      </w:r>
      <w:proofErr w:type="gramEnd"/>
      <w:r w:rsidR="003C3843" w:rsidRPr="007E165F">
        <w:t xml:space="preserve"> </w:t>
      </w:r>
    </w:p>
    <w:p w:rsidR="003C3843" w:rsidRPr="007E165F" w:rsidRDefault="003C3843" w:rsidP="003C3843">
      <w:pPr>
        <w:pStyle w:val="a"/>
      </w:pPr>
      <w:r w:rsidRPr="007E165F">
        <w:t>(a)</w:t>
      </w:r>
      <w:r w:rsidRPr="007E165F">
        <w:tab/>
        <w:t>It is switched OFF</w:t>
      </w:r>
      <w:r w:rsidRPr="007E165F">
        <w:rPr>
          <w:b/>
          <w:lang w:eastAsia="fr-FR"/>
        </w:rPr>
        <w:t xml:space="preserve"> during the entire period (both ON and OFF cycle) of activation of the front direction-indicator lamp</w:t>
      </w:r>
      <w:r w:rsidRPr="007E165F">
        <w:t>; or</w:t>
      </w:r>
    </w:p>
    <w:p w:rsidR="003C3843" w:rsidRPr="007E165F" w:rsidRDefault="003C3843" w:rsidP="002478D0">
      <w:pPr>
        <w:pStyle w:val="a"/>
      </w:pPr>
      <w:r w:rsidRPr="007E165F">
        <w:t>(b)</w:t>
      </w:r>
      <w:r w:rsidRPr="007E165F">
        <w:tab/>
        <w:t xml:space="preserve">Its luminous intensity is reduced during the entire period (both ON and OFF cycle) of activation of </w:t>
      </w:r>
      <w:r w:rsidRPr="007E165F">
        <w:rPr>
          <w:b/>
        </w:rPr>
        <w:t>the</w:t>
      </w:r>
      <w:r w:rsidRPr="007E165F">
        <w:t xml:space="preserve"> front direction-indicator lamp,</w:t>
      </w:r>
      <w:r w:rsidRPr="007E165F">
        <w:rPr>
          <w:b/>
          <w:bCs/>
        </w:rPr>
        <w:t xml:space="preserve"> to attain not more than 140 cd in any direction the lamp is visible. The conformity to this requirement shall be verified at the time of </w:t>
      </w:r>
      <w:proofErr w:type="gramStart"/>
      <w:r w:rsidRPr="007E165F">
        <w:rPr>
          <w:b/>
          <w:bCs/>
        </w:rPr>
        <w:t xml:space="preserve">the  </w:t>
      </w:r>
      <w:r w:rsidRPr="007E165F">
        <w:rPr>
          <w:b/>
        </w:rPr>
        <w:t>daytime</w:t>
      </w:r>
      <w:proofErr w:type="gramEnd"/>
      <w:r w:rsidRPr="007E165F">
        <w:rPr>
          <w:b/>
        </w:rPr>
        <w:t xml:space="preserve"> running lamp</w:t>
      </w:r>
      <w:r w:rsidRPr="007E165F">
        <w:rPr>
          <w:b/>
          <w:bCs/>
        </w:rPr>
        <w:t xml:space="preserve"> type approval and indicated in the related communication form."</w:t>
      </w:r>
      <w:r w:rsidRPr="007E165F">
        <w:t>.</w:t>
      </w:r>
    </w:p>
    <w:p w:rsidR="003C3843" w:rsidRPr="007E165F" w:rsidRDefault="003C3843" w:rsidP="003C3843">
      <w:pPr>
        <w:ind w:left="2268" w:right="1134" w:hanging="1134"/>
        <w:jc w:val="both"/>
        <w:rPr>
          <w:i/>
          <w:lang w:eastAsia="fr-FR"/>
        </w:rPr>
      </w:pPr>
      <w:proofErr w:type="gramStart"/>
      <w:r w:rsidRPr="007E165F">
        <w:rPr>
          <w:i/>
          <w:lang w:eastAsia="fr-FR"/>
        </w:rPr>
        <w:t>Paragraph 6.19.7.</w:t>
      </w:r>
      <w:r w:rsidR="00C54464" w:rsidRPr="007E165F">
        <w:rPr>
          <w:i/>
          <w:lang w:eastAsia="fr-FR"/>
        </w:rPr>
        <w:t>6</w:t>
      </w:r>
      <w:r w:rsidRPr="007E165F">
        <w:rPr>
          <w:i/>
          <w:lang w:eastAsia="fr-FR"/>
        </w:rPr>
        <w:t>.</w:t>
      </w:r>
      <w:proofErr w:type="gramEnd"/>
      <w:r w:rsidR="002478D0" w:rsidRPr="007E165F">
        <w:rPr>
          <w:i/>
          <w:lang w:eastAsia="fr-FR"/>
        </w:rPr>
        <w:t>,</w:t>
      </w:r>
      <w:r w:rsidRPr="007E165F">
        <w:rPr>
          <w:i/>
          <w:lang w:eastAsia="fr-FR"/>
        </w:rPr>
        <w:t xml:space="preserve"> </w:t>
      </w:r>
      <w:proofErr w:type="gramStart"/>
      <w:r w:rsidRPr="007E165F">
        <w:rPr>
          <w:lang w:eastAsia="fr-FR"/>
        </w:rPr>
        <w:t>amend to read</w:t>
      </w:r>
      <w:proofErr w:type="gramEnd"/>
      <w:r w:rsidRPr="007E165F">
        <w:rPr>
          <w:lang w:eastAsia="fr-FR"/>
        </w:rPr>
        <w:t>:</w:t>
      </w:r>
    </w:p>
    <w:p w:rsidR="003C3843" w:rsidRPr="007E165F" w:rsidRDefault="003A7FAE" w:rsidP="003C3843">
      <w:pPr>
        <w:pStyle w:val="para"/>
        <w:spacing w:before="120"/>
      </w:pPr>
      <w:r w:rsidRPr="007E165F">
        <w:t>"</w:t>
      </w:r>
      <w:r w:rsidR="003C3843" w:rsidRPr="007E165F">
        <w:t>6.19.7.6.</w:t>
      </w:r>
      <w:r w:rsidR="003C3843" w:rsidRPr="007E165F">
        <w:tab/>
      </w:r>
      <w:proofErr w:type="gramStart"/>
      <w:r w:rsidR="003C3843" w:rsidRPr="007E165F">
        <w:t>If</w:t>
      </w:r>
      <w:proofErr w:type="gramEnd"/>
      <w:r w:rsidR="003C3843" w:rsidRPr="007E165F">
        <w:t xml:space="preserve"> a </w:t>
      </w:r>
      <w:r w:rsidR="003C3843" w:rsidRPr="007E165F">
        <w:rPr>
          <w:b/>
          <w:lang w:eastAsia="fr-FR"/>
        </w:rPr>
        <w:t xml:space="preserve">front </w:t>
      </w:r>
      <w:r w:rsidR="003C3843" w:rsidRPr="007E165F">
        <w:t>direction-indicator lamp is reciprocally incorporated with a daytime running lamp:</w:t>
      </w:r>
    </w:p>
    <w:p w:rsidR="003C3843" w:rsidRPr="007E165F" w:rsidRDefault="003C3843" w:rsidP="002478D0">
      <w:pPr>
        <w:pStyle w:val="para"/>
      </w:pPr>
      <w:r w:rsidRPr="007E165F">
        <w:rPr>
          <w:b/>
        </w:rPr>
        <w:t>6.19.7.6.1.</w:t>
      </w:r>
      <w:r w:rsidRPr="007E165F">
        <w:rPr>
          <w:b/>
        </w:rPr>
        <w:tab/>
      </w:r>
      <w:proofErr w:type="gramStart"/>
      <w:r w:rsidRPr="007E165F">
        <w:rPr>
          <w:b/>
        </w:rPr>
        <w:t>having</w:t>
      </w:r>
      <w:proofErr w:type="gramEnd"/>
      <w:r w:rsidRPr="007E165F">
        <w:rPr>
          <w:b/>
        </w:rPr>
        <w:t xml:space="preserve"> totally common apparent surfaces</w:t>
      </w:r>
      <w:r w:rsidRPr="007E165F">
        <w:t xml:space="preserve">, the electrical connections of the daytime running lamp on the relevant side of the vehicle shall be such that the daytime running lamp is switched OFF during the entire period (both ON and OFF cycle) of activation of the </w:t>
      </w:r>
      <w:r w:rsidRPr="007E165F">
        <w:rPr>
          <w:b/>
          <w:lang w:eastAsia="fr-FR"/>
        </w:rPr>
        <w:t xml:space="preserve">front </w:t>
      </w:r>
      <w:r w:rsidRPr="007E165F">
        <w:t>direction-indicator lamp.</w:t>
      </w:r>
    </w:p>
    <w:p w:rsidR="003C3843" w:rsidRPr="007E165F" w:rsidRDefault="003C3843" w:rsidP="002478D0">
      <w:pPr>
        <w:spacing w:after="120"/>
        <w:ind w:left="2268" w:right="1111" w:hanging="1134"/>
        <w:jc w:val="both"/>
        <w:rPr>
          <w:b/>
          <w:lang w:eastAsia="fr-FR"/>
        </w:rPr>
      </w:pPr>
      <w:r w:rsidRPr="007E165F">
        <w:rPr>
          <w:b/>
          <w:lang w:eastAsia="fr-FR"/>
        </w:rPr>
        <w:t>6.19.7.6.2.</w:t>
      </w:r>
      <w:r w:rsidRPr="007E165F">
        <w:rPr>
          <w:b/>
          <w:lang w:eastAsia="fr-FR"/>
        </w:rPr>
        <w:tab/>
      </w:r>
      <w:proofErr w:type="gramStart"/>
      <w:r w:rsidRPr="007E165F">
        <w:rPr>
          <w:b/>
          <w:lang w:eastAsia="fr-FR"/>
        </w:rPr>
        <w:t>having</w:t>
      </w:r>
      <w:proofErr w:type="gramEnd"/>
      <w:r w:rsidRPr="007E165F">
        <w:rPr>
          <w:b/>
          <w:lang w:eastAsia="fr-FR"/>
        </w:rPr>
        <w:t xml:space="preserve"> partially common apparent surfaces, the electrical connections of the daytime running lamp on the relevant side of the vehicle shall be such that either:</w:t>
      </w:r>
    </w:p>
    <w:p w:rsidR="003C3843" w:rsidRPr="007E165F" w:rsidRDefault="003C3843" w:rsidP="002478D0">
      <w:pPr>
        <w:tabs>
          <w:tab w:val="left" w:pos="2268"/>
        </w:tabs>
        <w:spacing w:after="120"/>
        <w:ind w:left="2552" w:right="1111" w:hanging="1418"/>
        <w:jc w:val="both"/>
        <w:rPr>
          <w:b/>
          <w:lang w:eastAsia="fr-FR"/>
        </w:rPr>
      </w:pPr>
      <w:r w:rsidRPr="007E165F">
        <w:rPr>
          <w:b/>
          <w:lang w:eastAsia="fr-FR"/>
        </w:rPr>
        <w:tab/>
        <w:t>(a)</w:t>
      </w:r>
      <w:r w:rsidRPr="007E165F">
        <w:rPr>
          <w:b/>
          <w:lang w:eastAsia="fr-FR"/>
        </w:rPr>
        <w:tab/>
      </w:r>
      <w:proofErr w:type="gramStart"/>
      <w:r w:rsidRPr="007E165F">
        <w:rPr>
          <w:b/>
          <w:lang w:eastAsia="fr-FR"/>
        </w:rPr>
        <w:t>the</w:t>
      </w:r>
      <w:proofErr w:type="gramEnd"/>
      <w:r w:rsidRPr="007E165F">
        <w:rPr>
          <w:b/>
          <w:lang w:eastAsia="fr-FR"/>
        </w:rPr>
        <w:t xml:space="preserve"> whole daytime running lamp is switched OFF during the entire period (both ON and OFF cycle) of activation of the front direction-indicator lamp; or</w:t>
      </w:r>
    </w:p>
    <w:p w:rsidR="003C3843" w:rsidRPr="007E165F" w:rsidRDefault="003C3843" w:rsidP="002478D0">
      <w:pPr>
        <w:tabs>
          <w:tab w:val="left" w:pos="2268"/>
        </w:tabs>
        <w:spacing w:after="120"/>
        <w:ind w:left="2552" w:right="1111" w:hanging="1418"/>
        <w:jc w:val="both"/>
        <w:rPr>
          <w:b/>
          <w:bCs/>
        </w:rPr>
      </w:pPr>
      <w:r w:rsidRPr="007E165F">
        <w:rPr>
          <w:b/>
          <w:lang w:eastAsia="fr-FR"/>
        </w:rPr>
        <w:tab/>
        <w:t>(b)</w:t>
      </w:r>
      <w:r w:rsidRPr="007E165F">
        <w:rPr>
          <w:b/>
          <w:lang w:eastAsia="fr-FR"/>
        </w:rPr>
        <w:tab/>
      </w:r>
      <w:proofErr w:type="gramStart"/>
      <w:r w:rsidRPr="007E165F">
        <w:rPr>
          <w:b/>
          <w:lang w:eastAsia="fr-FR"/>
        </w:rPr>
        <w:t>only</w:t>
      </w:r>
      <w:proofErr w:type="gramEnd"/>
      <w:r w:rsidRPr="007E165F">
        <w:rPr>
          <w:b/>
          <w:lang w:eastAsia="fr-FR"/>
        </w:rPr>
        <w:t xml:space="preserve"> the common apparent surfaces of the daytime running lamp are switched off and the luminous intensity of any remaining part is reduced, during the entire period (both ON and OFF cycle) of activation of the front direction-indicator lamp, to</w:t>
      </w:r>
      <w:r w:rsidRPr="007E165F">
        <w:rPr>
          <w:b/>
          <w:bCs/>
        </w:rPr>
        <w:t xml:space="preserve"> attain not more than 140 cd </w:t>
      </w:r>
      <w:r w:rsidRPr="007E165F">
        <w:rPr>
          <w:b/>
        </w:rPr>
        <w:t>in any direction the lamp is visible</w:t>
      </w:r>
      <w:r w:rsidRPr="007E165F">
        <w:rPr>
          <w:b/>
          <w:lang w:eastAsia="fr-FR"/>
        </w:rPr>
        <w:t xml:space="preserve">. </w:t>
      </w:r>
      <w:r w:rsidRPr="007E165F">
        <w:rPr>
          <w:b/>
          <w:bCs/>
        </w:rPr>
        <w:t xml:space="preserve">The conformity to this requirement shall be verified at the time of the </w:t>
      </w:r>
      <w:r w:rsidRPr="007E165F">
        <w:rPr>
          <w:b/>
        </w:rPr>
        <w:t>daytime running lamp</w:t>
      </w:r>
      <w:r w:rsidRPr="007E165F">
        <w:rPr>
          <w:b/>
          <w:bCs/>
        </w:rPr>
        <w:t xml:space="preserve"> type approval and indicated in the related communication form."</w:t>
      </w:r>
    </w:p>
    <w:p w:rsidR="003C3843" w:rsidRPr="007E165F" w:rsidRDefault="002478D0" w:rsidP="002478D0">
      <w:pPr>
        <w:pStyle w:val="HChG"/>
        <w:spacing w:line="260" w:lineRule="exact"/>
        <w:ind w:hanging="459"/>
        <w:rPr>
          <w:sz w:val="24"/>
          <w:szCs w:val="24"/>
        </w:rPr>
      </w:pPr>
      <w:r w:rsidRPr="007E165F">
        <w:rPr>
          <w:sz w:val="24"/>
          <w:szCs w:val="24"/>
        </w:rPr>
        <w:t>B.</w:t>
      </w:r>
      <w:r w:rsidRPr="007E165F">
        <w:rPr>
          <w:sz w:val="24"/>
          <w:szCs w:val="24"/>
        </w:rPr>
        <w:tab/>
      </w:r>
      <w:r w:rsidR="003C3843" w:rsidRPr="007E165F">
        <w:rPr>
          <w:sz w:val="24"/>
          <w:szCs w:val="24"/>
        </w:rPr>
        <w:t>Regulation No. 87</w:t>
      </w:r>
    </w:p>
    <w:p w:rsidR="003C3843" w:rsidRPr="007E165F" w:rsidRDefault="003C3843" w:rsidP="00C54464">
      <w:pPr>
        <w:spacing w:after="120"/>
        <w:ind w:left="2268" w:right="1134" w:hanging="1134"/>
        <w:jc w:val="both"/>
      </w:pPr>
      <w:r w:rsidRPr="007E165F">
        <w:t>Add</w:t>
      </w:r>
      <w:r w:rsidRPr="007E165F">
        <w:rPr>
          <w:i/>
        </w:rPr>
        <w:t xml:space="preserve"> a new paragraph 7.5.</w:t>
      </w:r>
      <w:r w:rsidR="002478D0" w:rsidRPr="007E165F">
        <w:rPr>
          <w:i/>
        </w:rPr>
        <w:t>,</w:t>
      </w:r>
      <w:r w:rsidRPr="007E165F">
        <w:rPr>
          <w:i/>
        </w:rPr>
        <w:t xml:space="preserve"> </w:t>
      </w:r>
      <w:r w:rsidRPr="007E165F">
        <w:t xml:space="preserve">to read: </w:t>
      </w:r>
    </w:p>
    <w:p w:rsidR="003C3843" w:rsidRPr="007E165F" w:rsidRDefault="003C3843" w:rsidP="00C54464">
      <w:pPr>
        <w:spacing w:after="120"/>
        <w:ind w:left="2268" w:right="1134" w:hanging="1134"/>
        <w:jc w:val="both"/>
        <w:rPr>
          <w:b/>
          <w:lang w:eastAsia="fr-FR"/>
        </w:rPr>
      </w:pPr>
      <w:r w:rsidRPr="007E165F">
        <w:rPr>
          <w:b/>
          <w:lang w:eastAsia="fr-FR"/>
        </w:rPr>
        <w:lastRenderedPageBreak/>
        <w:t>"7.5.</w:t>
      </w:r>
      <w:r w:rsidRPr="007E165F">
        <w:rPr>
          <w:b/>
          <w:lang w:eastAsia="fr-FR"/>
        </w:rPr>
        <w:tab/>
      </w:r>
      <w:proofErr w:type="gramStart"/>
      <w:r w:rsidRPr="007E165F">
        <w:rPr>
          <w:b/>
          <w:lang w:eastAsia="fr-FR"/>
        </w:rPr>
        <w:t>Upon</w:t>
      </w:r>
      <w:proofErr w:type="gramEnd"/>
      <w:r w:rsidRPr="007E165F">
        <w:rPr>
          <w:b/>
          <w:lang w:eastAsia="fr-FR"/>
        </w:rPr>
        <w:t xml:space="preserve"> request of the applicant, the daytime running lamp shall also be tested for a "reduced luminous intensity", in application of paragraph 6.19.7.5</w:t>
      </w:r>
      <w:r w:rsidRPr="007E165F">
        <w:rPr>
          <w:b/>
          <w:color w:val="00B050"/>
          <w:lang w:eastAsia="fr-FR"/>
        </w:rPr>
        <w:t>.</w:t>
      </w:r>
      <w:r w:rsidRPr="007E165F">
        <w:rPr>
          <w:b/>
          <w:lang w:eastAsia="fr-FR"/>
        </w:rPr>
        <w:t xml:space="preserve"> </w:t>
      </w:r>
      <w:proofErr w:type="gramStart"/>
      <w:r w:rsidRPr="007E165F">
        <w:rPr>
          <w:b/>
          <w:lang w:eastAsia="fr-FR"/>
        </w:rPr>
        <w:t>or</w:t>
      </w:r>
      <w:proofErr w:type="gramEnd"/>
      <w:r w:rsidRPr="007E165F">
        <w:rPr>
          <w:b/>
          <w:lang w:eastAsia="fr-FR"/>
        </w:rPr>
        <w:t xml:space="preserve"> 6.19.7.6. </w:t>
      </w:r>
      <w:proofErr w:type="gramStart"/>
      <w:r w:rsidRPr="007E165F">
        <w:rPr>
          <w:b/>
          <w:lang w:eastAsia="fr-FR"/>
        </w:rPr>
        <w:t>of</w:t>
      </w:r>
      <w:proofErr w:type="gramEnd"/>
      <w:r w:rsidRPr="007E165F">
        <w:rPr>
          <w:b/>
          <w:lang w:eastAsia="fr-FR"/>
        </w:rPr>
        <w:t xml:space="preserve"> Regulation </w:t>
      </w:r>
      <w:r w:rsidR="00657587">
        <w:rPr>
          <w:b/>
          <w:lang w:eastAsia="fr-FR"/>
        </w:rPr>
        <w:t xml:space="preserve">No. </w:t>
      </w:r>
      <w:r w:rsidRPr="007E165F">
        <w:rPr>
          <w:b/>
          <w:lang w:eastAsia="fr-FR"/>
        </w:rPr>
        <w:t xml:space="preserve">48. </w:t>
      </w:r>
    </w:p>
    <w:p w:rsidR="003C3843" w:rsidRPr="007E165F" w:rsidRDefault="003C3843" w:rsidP="00C54464">
      <w:pPr>
        <w:spacing w:after="120"/>
        <w:ind w:left="2268" w:right="1134" w:hanging="1134"/>
        <w:jc w:val="both"/>
        <w:rPr>
          <w:b/>
        </w:rPr>
      </w:pPr>
      <w:r w:rsidRPr="007E165F">
        <w:rPr>
          <w:b/>
          <w:lang w:eastAsia="fr-FR"/>
        </w:rPr>
        <w:tab/>
        <w:t xml:space="preserve">In this case, in addition to the photometric value prescribed in paragraphs 7.1. </w:t>
      </w:r>
      <w:proofErr w:type="gramStart"/>
      <w:r w:rsidRPr="007E165F">
        <w:rPr>
          <w:b/>
          <w:lang w:eastAsia="fr-FR"/>
        </w:rPr>
        <w:t>to</w:t>
      </w:r>
      <w:proofErr w:type="gramEnd"/>
      <w:r w:rsidRPr="007E165F">
        <w:rPr>
          <w:b/>
          <w:lang w:eastAsia="fr-FR"/>
        </w:rPr>
        <w:t xml:space="preserve"> 7.3., the reduced luminous intensity </w:t>
      </w:r>
      <w:r w:rsidRPr="007E165F">
        <w:rPr>
          <w:b/>
        </w:rPr>
        <w:t>of the light emitted by each lamp shall not exceed 140 cd in any direction the lamp is visible."</w:t>
      </w:r>
    </w:p>
    <w:p w:rsidR="003C3843" w:rsidRPr="007E165F" w:rsidRDefault="003C3843" w:rsidP="00C54464">
      <w:pPr>
        <w:spacing w:after="120"/>
        <w:ind w:left="2268" w:right="1134" w:hanging="1134"/>
        <w:jc w:val="both"/>
        <w:rPr>
          <w:i/>
        </w:rPr>
      </w:pPr>
      <w:r w:rsidRPr="007E165F">
        <w:t>Add</w:t>
      </w:r>
      <w:r w:rsidRPr="007E165F">
        <w:rPr>
          <w:i/>
        </w:rPr>
        <w:t xml:space="preserve"> a new paragraph 10.6.</w:t>
      </w:r>
      <w:r w:rsidR="002478D0" w:rsidRPr="007E165F">
        <w:rPr>
          <w:i/>
        </w:rPr>
        <w:t>,</w:t>
      </w:r>
      <w:r w:rsidRPr="007E165F">
        <w:rPr>
          <w:i/>
        </w:rPr>
        <w:t xml:space="preserve"> </w:t>
      </w:r>
      <w:r w:rsidRPr="007E165F">
        <w:t>to read:</w:t>
      </w:r>
      <w:r w:rsidRPr="007E165F">
        <w:rPr>
          <w:i/>
        </w:rPr>
        <w:t xml:space="preserve"> </w:t>
      </w:r>
    </w:p>
    <w:p w:rsidR="003C3843" w:rsidRPr="007E165F" w:rsidRDefault="003C3843" w:rsidP="00C54464">
      <w:pPr>
        <w:spacing w:after="120"/>
        <w:ind w:left="2268" w:right="1134" w:hanging="1134"/>
        <w:jc w:val="both"/>
        <w:rPr>
          <w:b/>
        </w:rPr>
      </w:pPr>
      <w:r w:rsidRPr="007E165F">
        <w:rPr>
          <w:b/>
          <w:lang w:eastAsia="fr-FR"/>
        </w:rPr>
        <w:t>"10.6.</w:t>
      </w:r>
      <w:r w:rsidRPr="007E165F">
        <w:rPr>
          <w:b/>
          <w:lang w:eastAsia="fr-FR"/>
        </w:rPr>
        <w:tab/>
      </w:r>
      <w:r w:rsidRPr="007E165F">
        <w:rPr>
          <w:b/>
        </w:rPr>
        <w:t>All measurements, photometric and colorimetric</w:t>
      </w:r>
      <w:r w:rsidRPr="007E165F">
        <w:rPr>
          <w:b/>
          <w:bCs/>
        </w:rPr>
        <w:t xml:space="preserve">, of the "reduced luminous intensity" shall be carried out </w:t>
      </w:r>
      <w:r w:rsidRPr="007E165F">
        <w:rPr>
          <w:b/>
        </w:rPr>
        <w:t>applying to the input terminals of the lamp the voltage declared by the manufacturer. Where necessary, the test laboratory may require from the manufacturer the light source control gear needed to supply the light source and the applicable functions."</w:t>
      </w:r>
    </w:p>
    <w:p w:rsidR="003C3843" w:rsidRPr="007E165F" w:rsidRDefault="003C3843" w:rsidP="003C3843">
      <w:pPr>
        <w:ind w:left="2268" w:right="1134" w:hanging="1134"/>
        <w:jc w:val="both"/>
        <w:rPr>
          <w:i/>
          <w:u w:val="single"/>
          <w:lang w:eastAsia="fr-FR"/>
        </w:rPr>
      </w:pPr>
      <w:r w:rsidRPr="007E165F">
        <w:rPr>
          <w:i/>
          <w:lang w:eastAsia="fr-FR"/>
        </w:rPr>
        <w:t xml:space="preserve">Annex </w:t>
      </w:r>
      <w:proofErr w:type="gramStart"/>
      <w:r w:rsidRPr="007E165F">
        <w:rPr>
          <w:i/>
          <w:lang w:eastAsia="fr-FR"/>
        </w:rPr>
        <w:t>1</w:t>
      </w:r>
      <w:proofErr w:type="gramEnd"/>
      <w:r w:rsidR="002478D0" w:rsidRPr="007E165F">
        <w:rPr>
          <w:i/>
          <w:lang w:eastAsia="fr-FR"/>
        </w:rPr>
        <w:t xml:space="preserve">, item 9, </w:t>
      </w:r>
      <w:r w:rsidRPr="007E165F">
        <w:rPr>
          <w:lang w:eastAsia="fr-FR"/>
        </w:rPr>
        <w:t>amend to read:</w:t>
      </w:r>
    </w:p>
    <w:p w:rsidR="003C3843" w:rsidRPr="007E165F" w:rsidRDefault="00C54464" w:rsidP="003C3843">
      <w:pPr>
        <w:keepNext/>
        <w:keepLines/>
        <w:tabs>
          <w:tab w:val="left" w:pos="1700"/>
          <w:tab w:val="right" w:leader="dot" w:pos="8505"/>
          <w:tab w:val="right" w:leader="dot" w:pos="9639"/>
        </w:tabs>
        <w:spacing w:before="120" w:after="60"/>
        <w:ind w:left="1134" w:right="1134"/>
        <w:jc w:val="both"/>
      </w:pPr>
      <w:r w:rsidRPr="007E165F">
        <w:t>"</w:t>
      </w:r>
      <w:r w:rsidR="003C3843" w:rsidRPr="007E165F">
        <w:t>9.</w:t>
      </w:r>
      <w:r w:rsidR="003C3843" w:rsidRPr="007E165F">
        <w:tab/>
        <w:t>Concise description:</w:t>
      </w:r>
    </w:p>
    <w:p w:rsidR="003C3843" w:rsidRPr="007E165F" w:rsidRDefault="003C3843" w:rsidP="00C54464">
      <w:pPr>
        <w:keepNext/>
        <w:keepLines/>
        <w:tabs>
          <w:tab w:val="left" w:pos="1700"/>
          <w:tab w:val="right" w:leader="dot" w:pos="8505"/>
          <w:tab w:val="right" w:leader="dot" w:pos="9639"/>
        </w:tabs>
        <w:spacing w:after="60"/>
        <w:ind w:left="1134" w:right="1134"/>
        <w:jc w:val="both"/>
      </w:pPr>
      <w:r w:rsidRPr="007E165F">
        <w:tab/>
        <w:t>By category of lamp:</w:t>
      </w:r>
      <w:r w:rsidRPr="007E165F">
        <w:tab/>
      </w:r>
    </w:p>
    <w:p w:rsidR="003C3843" w:rsidRPr="007E165F" w:rsidRDefault="003C3843" w:rsidP="003C3843">
      <w:pPr>
        <w:tabs>
          <w:tab w:val="left" w:pos="1700"/>
          <w:tab w:val="left" w:pos="4820"/>
          <w:tab w:val="right" w:leader="dot" w:pos="8789"/>
          <w:tab w:val="right" w:leader="dot" w:pos="9639"/>
        </w:tabs>
        <w:spacing w:after="60"/>
        <w:ind w:left="1134" w:right="1134"/>
        <w:jc w:val="both"/>
        <w:rPr>
          <w:b/>
        </w:rPr>
      </w:pPr>
      <w:r w:rsidRPr="007E165F">
        <w:rPr>
          <w:b/>
        </w:rPr>
        <w:tab/>
        <w:t>Reduced luminous intensity</w:t>
      </w:r>
      <w:r w:rsidRPr="007E165F">
        <w:rPr>
          <w:b/>
        </w:rPr>
        <w:tab/>
        <w:t>Yes/No</w:t>
      </w:r>
      <w:r w:rsidRPr="007E165F">
        <w:rPr>
          <w:b/>
          <w:vertAlign w:val="superscript"/>
        </w:rPr>
        <w:t>2</w:t>
      </w:r>
    </w:p>
    <w:p w:rsidR="003C3843" w:rsidRPr="007E165F" w:rsidRDefault="003C3843" w:rsidP="00C54464">
      <w:pPr>
        <w:tabs>
          <w:tab w:val="left" w:pos="1700"/>
          <w:tab w:val="right" w:leader="dot" w:pos="8505"/>
          <w:tab w:val="right" w:leader="dot" w:pos="9639"/>
        </w:tabs>
        <w:spacing w:after="60"/>
        <w:ind w:left="1134" w:right="1134"/>
        <w:jc w:val="both"/>
      </w:pPr>
      <w:r w:rsidRPr="007E165F">
        <w:tab/>
        <w:t>Number, category and kind of light source(s):</w:t>
      </w:r>
      <w:r w:rsidRPr="007E165F">
        <w:rPr>
          <w:sz w:val="18"/>
          <w:vertAlign w:val="superscript"/>
        </w:rPr>
        <w:footnoteReference w:id="3"/>
      </w:r>
      <w:r w:rsidRPr="007E165F">
        <w:t xml:space="preserve">  </w:t>
      </w:r>
      <w:r w:rsidRPr="007E165F">
        <w:tab/>
      </w:r>
    </w:p>
    <w:p w:rsidR="003C3843" w:rsidRPr="007E165F" w:rsidRDefault="003C3843" w:rsidP="00C54464">
      <w:pPr>
        <w:tabs>
          <w:tab w:val="left" w:pos="1700"/>
          <w:tab w:val="right" w:leader="dot" w:pos="8505"/>
          <w:tab w:val="right" w:leader="dot" w:pos="9639"/>
        </w:tabs>
        <w:spacing w:after="60"/>
        <w:ind w:left="1134" w:right="1134"/>
        <w:jc w:val="both"/>
      </w:pPr>
      <w:r w:rsidRPr="007E165F">
        <w:tab/>
        <w:t xml:space="preserve">Voltage and wattage:  </w:t>
      </w:r>
      <w:r w:rsidRPr="007E165F">
        <w:tab/>
      </w:r>
    </w:p>
    <w:p w:rsidR="003C3843" w:rsidRPr="007E165F" w:rsidRDefault="003C3843" w:rsidP="003C3843">
      <w:pPr>
        <w:tabs>
          <w:tab w:val="left" w:pos="1700"/>
          <w:tab w:val="right" w:leader="dot" w:pos="8789"/>
          <w:tab w:val="right" w:leader="dot" w:pos="9639"/>
        </w:tabs>
        <w:spacing w:after="60"/>
        <w:ind w:left="1134" w:right="1134"/>
        <w:jc w:val="both"/>
      </w:pPr>
      <w:r w:rsidRPr="007E165F">
        <w:tab/>
        <w:t>Application of an electronic light source control gear:</w:t>
      </w:r>
    </w:p>
    <w:p w:rsidR="003C3843" w:rsidRPr="007E165F" w:rsidRDefault="003C3843" w:rsidP="003C3843">
      <w:pPr>
        <w:tabs>
          <w:tab w:val="left" w:pos="1700"/>
          <w:tab w:val="left" w:pos="2268"/>
          <w:tab w:val="left" w:pos="4820"/>
          <w:tab w:val="right" w:leader="dot" w:pos="8789"/>
          <w:tab w:val="right" w:leader="dot" w:pos="9639"/>
        </w:tabs>
        <w:spacing w:after="60"/>
        <w:ind w:left="1134" w:right="1134"/>
        <w:jc w:val="both"/>
      </w:pPr>
      <w:r w:rsidRPr="007E165F">
        <w:tab/>
        <w:t>(a)</w:t>
      </w:r>
      <w:r w:rsidRPr="007E165F">
        <w:tab/>
        <w:t>Being part of the lamp:</w:t>
      </w:r>
      <w:r w:rsidRPr="007E165F">
        <w:tab/>
        <w:t>Yes/No</w:t>
      </w:r>
      <w:r w:rsidRPr="007E165F">
        <w:rPr>
          <w:vertAlign w:val="superscript"/>
        </w:rPr>
        <w:t>2</w:t>
      </w:r>
    </w:p>
    <w:p w:rsidR="003C3843" w:rsidRPr="007E165F" w:rsidRDefault="003C3843" w:rsidP="003C3843">
      <w:pPr>
        <w:tabs>
          <w:tab w:val="left" w:pos="1700"/>
          <w:tab w:val="left" w:pos="2268"/>
          <w:tab w:val="left" w:pos="4820"/>
          <w:tab w:val="right" w:leader="dot" w:pos="8789"/>
          <w:tab w:val="right" w:leader="dot" w:pos="9639"/>
        </w:tabs>
        <w:spacing w:after="60"/>
        <w:ind w:left="1134" w:right="1134"/>
        <w:jc w:val="both"/>
      </w:pPr>
      <w:r w:rsidRPr="007E165F">
        <w:tab/>
        <w:t>(b)</w:t>
      </w:r>
      <w:r w:rsidRPr="007E165F">
        <w:tab/>
        <w:t>Being not part of the lamp:</w:t>
      </w:r>
      <w:r w:rsidRPr="007E165F">
        <w:tab/>
        <w:t>Yes/No</w:t>
      </w:r>
      <w:r w:rsidRPr="007E165F">
        <w:rPr>
          <w:vertAlign w:val="superscript"/>
        </w:rPr>
        <w:t>2</w:t>
      </w:r>
    </w:p>
    <w:p w:rsidR="003C3843" w:rsidRPr="007E165F" w:rsidRDefault="003C3843" w:rsidP="003C3843">
      <w:pPr>
        <w:tabs>
          <w:tab w:val="left" w:pos="1700"/>
          <w:tab w:val="right" w:leader="dot" w:pos="8789"/>
          <w:tab w:val="right" w:leader="dot" w:pos="9639"/>
        </w:tabs>
        <w:spacing w:after="60"/>
        <w:ind w:left="1134" w:right="1134"/>
        <w:jc w:val="both"/>
      </w:pPr>
      <w:r w:rsidRPr="007E165F">
        <w:tab/>
        <w:t xml:space="preserve">Input voltage supplied by an electronic light source control gear: </w:t>
      </w:r>
    </w:p>
    <w:p w:rsidR="003C3843" w:rsidRPr="007E165F" w:rsidRDefault="003C3843" w:rsidP="00C54464">
      <w:pPr>
        <w:tabs>
          <w:tab w:val="left" w:pos="1700"/>
          <w:tab w:val="left" w:pos="2268"/>
          <w:tab w:val="right" w:leader="dot" w:pos="8505"/>
          <w:tab w:val="right" w:leader="dot" w:pos="9639"/>
        </w:tabs>
        <w:spacing w:after="60"/>
        <w:ind w:left="1134" w:right="1134"/>
        <w:jc w:val="both"/>
        <w:rPr>
          <w:b/>
        </w:rPr>
      </w:pPr>
      <w:r w:rsidRPr="007E165F">
        <w:rPr>
          <w:b/>
        </w:rPr>
        <w:tab/>
        <w:t>(a)</w:t>
      </w:r>
      <w:r w:rsidRPr="007E165F">
        <w:rPr>
          <w:b/>
        </w:rPr>
        <w:tab/>
      </w:r>
      <w:proofErr w:type="gramStart"/>
      <w:r w:rsidRPr="007E165F">
        <w:rPr>
          <w:b/>
        </w:rPr>
        <w:t>for</w:t>
      </w:r>
      <w:proofErr w:type="gramEnd"/>
      <w:r w:rsidRPr="007E165F">
        <w:rPr>
          <w:b/>
        </w:rPr>
        <w:t xml:space="preserve"> normal luminous intensity:</w:t>
      </w:r>
      <w:r w:rsidRPr="007E165F">
        <w:rPr>
          <w:b/>
        </w:rPr>
        <w:tab/>
      </w:r>
    </w:p>
    <w:p w:rsidR="003C3843" w:rsidRPr="007E165F" w:rsidRDefault="003C3843" w:rsidP="00C54464">
      <w:pPr>
        <w:tabs>
          <w:tab w:val="left" w:pos="1700"/>
          <w:tab w:val="left" w:pos="2268"/>
          <w:tab w:val="right" w:leader="dot" w:pos="8505"/>
          <w:tab w:val="right" w:leader="dot" w:pos="9639"/>
        </w:tabs>
        <w:spacing w:after="60"/>
        <w:ind w:left="1134" w:right="1134"/>
        <w:jc w:val="both"/>
        <w:rPr>
          <w:b/>
        </w:rPr>
      </w:pPr>
      <w:r w:rsidRPr="007E165F">
        <w:rPr>
          <w:b/>
        </w:rPr>
        <w:tab/>
        <w:t>(b)</w:t>
      </w:r>
      <w:r w:rsidRPr="007E165F">
        <w:rPr>
          <w:b/>
        </w:rPr>
        <w:tab/>
      </w:r>
      <w:proofErr w:type="gramStart"/>
      <w:r w:rsidRPr="007E165F">
        <w:rPr>
          <w:b/>
        </w:rPr>
        <w:t>for</w:t>
      </w:r>
      <w:proofErr w:type="gramEnd"/>
      <w:r w:rsidRPr="007E165F">
        <w:rPr>
          <w:b/>
        </w:rPr>
        <w:t xml:space="preserve"> reduced luminous intensity:</w:t>
      </w:r>
      <w:r w:rsidRPr="007E165F">
        <w:rPr>
          <w:b/>
        </w:rPr>
        <w:tab/>
      </w:r>
    </w:p>
    <w:p w:rsidR="003C3843" w:rsidRPr="007E165F" w:rsidRDefault="003C3843" w:rsidP="003C3843">
      <w:pPr>
        <w:tabs>
          <w:tab w:val="left" w:pos="1700"/>
          <w:tab w:val="right" w:leader="dot" w:pos="8505"/>
          <w:tab w:val="right" w:leader="dot" w:pos="9639"/>
        </w:tabs>
        <w:spacing w:after="60"/>
        <w:ind w:left="1700" w:right="1134"/>
        <w:jc w:val="both"/>
      </w:pPr>
      <w:r w:rsidRPr="007E165F">
        <w:t>Electronic light source control gear manufacturer and identification number (when the light source control gear is part of the lamp but is not included into the lamp body):</w:t>
      </w:r>
      <w:r w:rsidRPr="007E165F">
        <w:tab/>
      </w:r>
      <w:r w:rsidR="00C54464" w:rsidRPr="007E165F">
        <w:t>"</w:t>
      </w:r>
    </w:p>
    <w:p w:rsidR="003E09DA" w:rsidRPr="007E165F" w:rsidRDefault="003E09DA" w:rsidP="00C54464">
      <w:pPr>
        <w:pStyle w:val="HChG"/>
        <w:numPr>
          <w:ilvl w:val="0"/>
          <w:numId w:val="23"/>
        </w:numPr>
        <w:ind w:left="1134" w:hanging="459"/>
        <w:jc w:val="both"/>
      </w:pPr>
      <w:r w:rsidRPr="007E165F">
        <w:t>Justification</w:t>
      </w:r>
    </w:p>
    <w:p w:rsidR="003C3843" w:rsidRPr="007E165F" w:rsidRDefault="00C54464" w:rsidP="003A7FAE">
      <w:pPr>
        <w:pStyle w:val="ListParagraph"/>
        <w:spacing w:after="120"/>
        <w:ind w:left="1134" w:right="1134"/>
        <w:jc w:val="both"/>
      </w:pPr>
      <w:r w:rsidRPr="007E165F">
        <w:t>1.</w:t>
      </w:r>
      <w:r w:rsidRPr="007E165F">
        <w:tab/>
        <w:t xml:space="preserve">At </w:t>
      </w:r>
      <w:r w:rsidR="003A7FAE" w:rsidRPr="007E165F">
        <w:t>its seventy-fourth s</w:t>
      </w:r>
      <w:r w:rsidR="003C3843" w:rsidRPr="007E165F">
        <w:t xml:space="preserve">ession </w:t>
      </w:r>
      <w:r w:rsidR="003A7FAE" w:rsidRPr="007E165F">
        <w:t>in</w:t>
      </w:r>
      <w:r w:rsidR="003C3843" w:rsidRPr="007E165F">
        <w:t xml:space="preserve"> October 2015</w:t>
      </w:r>
      <w:r w:rsidR="003A7FAE" w:rsidRPr="007E165F">
        <w:t xml:space="preserve">, GRE discussed </w:t>
      </w:r>
      <w:r w:rsidR="003C3843" w:rsidRPr="007E165F">
        <w:t xml:space="preserve">the proposal of the experts from Germany </w:t>
      </w:r>
      <w:r w:rsidR="003A7FAE" w:rsidRPr="007E165F">
        <w:t xml:space="preserve">to </w:t>
      </w:r>
      <w:r w:rsidR="003C3843" w:rsidRPr="007E165F">
        <w:t>clarif</w:t>
      </w:r>
      <w:r w:rsidR="003A7FAE" w:rsidRPr="007E165F">
        <w:t xml:space="preserve">y </w:t>
      </w:r>
      <w:r w:rsidR="003C3843" w:rsidRPr="007E165F">
        <w:t xml:space="preserve">the switching conditions </w:t>
      </w:r>
      <w:r w:rsidR="003A7FAE" w:rsidRPr="007E165F">
        <w:t>for daytime running lamps (</w:t>
      </w:r>
      <w:r w:rsidR="003C3843" w:rsidRPr="007E165F">
        <w:t>DRL</w:t>
      </w:r>
      <w:r w:rsidR="003A7FAE" w:rsidRPr="007E165F">
        <w:t>)</w:t>
      </w:r>
      <w:r w:rsidR="003C3843" w:rsidRPr="007E165F">
        <w:t xml:space="preserve"> reciprocally incorporated with the front </w:t>
      </w:r>
      <w:r w:rsidR="003A7FAE" w:rsidRPr="007E165F">
        <w:t>direction indicator</w:t>
      </w:r>
      <w:r w:rsidR="00CF20EC" w:rsidRPr="007E165F">
        <w:t xml:space="preserve"> (DI)</w:t>
      </w:r>
      <w:r w:rsidR="003A7FAE" w:rsidRPr="007E165F">
        <w:t xml:space="preserve"> </w:t>
      </w:r>
      <w:r w:rsidR="003C3843" w:rsidRPr="007E165F">
        <w:t xml:space="preserve">or located at ≤ 40 mm from </w:t>
      </w:r>
      <w:r w:rsidR="003A7FAE" w:rsidRPr="007E165F">
        <w:t xml:space="preserve">it. GRE agreed </w:t>
      </w:r>
      <w:r w:rsidR="003C3843" w:rsidRPr="007E165F">
        <w:t xml:space="preserve">that a revised version of the proposal, based on the comments received during and after the session, </w:t>
      </w:r>
      <w:proofErr w:type="gramStart"/>
      <w:r w:rsidR="003C3843" w:rsidRPr="007E165F">
        <w:t>w</w:t>
      </w:r>
      <w:r w:rsidR="003A7FAE" w:rsidRPr="007E165F">
        <w:t xml:space="preserve">ould </w:t>
      </w:r>
      <w:r w:rsidR="003C3843" w:rsidRPr="007E165F">
        <w:t>be reconsidered</w:t>
      </w:r>
      <w:proofErr w:type="gramEnd"/>
      <w:r w:rsidR="003C3843" w:rsidRPr="007E165F">
        <w:t xml:space="preserve"> at the </w:t>
      </w:r>
      <w:r w:rsidR="003A7FAE" w:rsidRPr="007E165F">
        <w:t>seventy-fifth s</w:t>
      </w:r>
      <w:r w:rsidR="003C3843" w:rsidRPr="007E165F">
        <w:t xml:space="preserve">ession in April 2016 </w:t>
      </w:r>
      <w:r w:rsidR="003C3843" w:rsidRPr="007E165F">
        <w:rPr>
          <w:lang w:eastAsia="de-DE"/>
        </w:rPr>
        <w:t>(</w:t>
      </w:r>
      <w:r w:rsidR="003C3843" w:rsidRPr="007E165F">
        <w:rPr>
          <w:szCs w:val="18"/>
        </w:rPr>
        <w:t>ECE/TRANS/WP.29/GRE/74, para. 16)</w:t>
      </w:r>
      <w:r w:rsidR="003C3843" w:rsidRPr="007E165F">
        <w:t>.</w:t>
      </w:r>
    </w:p>
    <w:p w:rsidR="005254EB" w:rsidRPr="007E165F" w:rsidRDefault="003A7FAE" w:rsidP="003A7FAE">
      <w:pPr>
        <w:pStyle w:val="Default"/>
        <w:spacing w:after="120" w:line="240" w:lineRule="atLeast"/>
        <w:ind w:left="1134" w:right="1134"/>
        <w:jc w:val="both"/>
        <w:rPr>
          <w:sz w:val="20"/>
          <w:szCs w:val="20"/>
          <w:lang w:val="en-GB"/>
        </w:rPr>
      </w:pPr>
      <w:r w:rsidRPr="007E165F">
        <w:rPr>
          <w:sz w:val="20"/>
          <w:szCs w:val="20"/>
          <w:lang w:val="en-GB"/>
        </w:rPr>
        <w:t>2.</w:t>
      </w:r>
      <w:r w:rsidR="005254EB" w:rsidRPr="007E165F">
        <w:rPr>
          <w:sz w:val="20"/>
          <w:szCs w:val="20"/>
          <w:lang w:val="en-GB"/>
        </w:rPr>
        <w:t xml:space="preserve"> </w:t>
      </w:r>
      <w:r w:rsidRPr="007E165F">
        <w:rPr>
          <w:sz w:val="20"/>
          <w:szCs w:val="20"/>
          <w:lang w:val="en-GB"/>
        </w:rPr>
        <w:tab/>
      </w:r>
      <w:r w:rsidR="005254EB" w:rsidRPr="007E165F">
        <w:rPr>
          <w:sz w:val="20"/>
          <w:szCs w:val="20"/>
          <w:lang w:val="en-GB"/>
        </w:rPr>
        <w:t xml:space="preserve">The existing text results in different </w:t>
      </w:r>
      <w:r w:rsidRPr="007E165F">
        <w:rPr>
          <w:sz w:val="20"/>
          <w:szCs w:val="20"/>
          <w:lang w:val="en-GB"/>
        </w:rPr>
        <w:t>interpretations</w:t>
      </w:r>
      <w:r w:rsidR="005254EB" w:rsidRPr="007E165F">
        <w:rPr>
          <w:sz w:val="20"/>
          <w:szCs w:val="20"/>
          <w:lang w:val="en-GB"/>
        </w:rPr>
        <w:t xml:space="preserve">, with </w:t>
      </w:r>
      <w:r w:rsidRPr="007E165F">
        <w:rPr>
          <w:sz w:val="20"/>
          <w:szCs w:val="20"/>
          <w:lang w:val="en-GB"/>
        </w:rPr>
        <w:t>completely</w:t>
      </w:r>
      <w:r w:rsidR="005254EB" w:rsidRPr="007E165F">
        <w:rPr>
          <w:sz w:val="20"/>
          <w:szCs w:val="20"/>
          <w:lang w:val="en-GB"/>
        </w:rPr>
        <w:t xml:space="preserve"> different results, of which some are in contradiction with the needs for the visibility of direction indicator lamps at day time conditions and</w:t>
      </w:r>
      <w:r w:rsidRPr="007E165F">
        <w:rPr>
          <w:sz w:val="20"/>
          <w:szCs w:val="20"/>
          <w:lang w:val="en-GB"/>
        </w:rPr>
        <w:t>,</w:t>
      </w:r>
      <w:r w:rsidR="005254EB" w:rsidRPr="007E165F">
        <w:rPr>
          <w:sz w:val="20"/>
          <w:szCs w:val="20"/>
          <w:lang w:val="en-GB"/>
        </w:rPr>
        <w:t xml:space="preserve"> therefore</w:t>
      </w:r>
      <w:r w:rsidRPr="007E165F">
        <w:rPr>
          <w:sz w:val="20"/>
          <w:szCs w:val="20"/>
          <w:lang w:val="en-GB"/>
        </w:rPr>
        <w:t>,</w:t>
      </w:r>
      <w:r w:rsidR="005254EB" w:rsidRPr="007E165F">
        <w:rPr>
          <w:sz w:val="20"/>
          <w:szCs w:val="20"/>
          <w:lang w:val="en-GB"/>
        </w:rPr>
        <w:t xml:space="preserve"> with the demands for road safety. </w:t>
      </w:r>
    </w:p>
    <w:p w:rsidR="003C3843" w:rsidRPr="007E165F" w:rsidRDefault="003A7FAE" w:rsidP="006D4A99">
      <w:pPr>
        <w:pStyle w:val="ListParagraph"/>
        <w:spacing w:after="120"/>
        <w:ind w:left="1134" w:right="1134"/>
        <w:contextualSpacing w:val="0"/>
        <w:jc w:val="both"/>
      </w:pPr>
      <w:r w:rsidRPr="007E165F">
        <w:lastRenderedPageBreak/>
        <w:t>3.</w:t>
      </w:r>
      <w:r w:rsidRPr="007E165F">
        <w:tab/>
      </w:r>
      <w:r w:rsidR="005254EB" w:rsidRPr="007E165F">
        <w:t xml:space="preserve">The experts from GRE and </w:t>
      </w:r>
      <w:r w:rsidR="003C3843" w:rsidRPr="007E165F">
        <w:t xml:space="preserve">GTB had already discussed some proposals </w:t>
      </w:r>
      <w:r w:rsidR="00CF20EC" w:rsidRPr="007E165F">
        <w:t xml:space="preserve">for </w:t>
      </w:r>
      <w:r w:rsidR="003C3843" w:rsidRPr="007E165F">
        <w:t xml:space="preserve">the possibility </w:t>
      </w:r>
      <w:r w:rsidR="00CF20EC" w:rsidRPr="007E165F">
        <w:t xml:space="preserve">of </w:t>
      </w:r>
      <w:r w:rsidR="003C3843" w:rsidRPr="007E165F">
        <w:t>partly switch</w:t>
      </w:r>
      <w:r w:rsidR="00CF20EC" w:rsidRPr="007E165F">
        <w:t>ing</w:t>
      </w:r>
      <w:r w:rsidR="003C3843" w:rsidRPr="007E165F">
        <w:t xml:space="preserve"> off DRL when only part of it </w:t>
      </w:r>
      <w:proofErr w:type="gramStart"/>
      <w:r w:rsidR="003C3843" w:rsidRPr="007E165F">
        <w:t>is reciprocally incorporated</w:t>
      </w:r>
      <w:proofErr w:type="gramEnd"/>
      <w:r w:rsidR="003C3843" w:rsidRPr="007E165F">
        <w:t xml:space="preserve"> with the direction indicator lamp.</w:t>
      </w:r>
    </w:p>
    <w:p w:rsidR="003C3843" w:rsidRPr="007E165F" w:rsidRDefault="00CF20EC" w:rsidP="006D4A99">
      <w:pPr>
        <w:pStyle w:val="ListParagraph"/>
        <w:spacing w:after="120"/>
        <w:ind w:left="1134" w:right="1134"/>
        <w:contextualSpacing w:val="0"/>
        <w:jc w:val="both"/>
      </w:pPr>
      <w:r w:rsidRPr="007E165F">
        <w:t>4.</w:t>
      </w:r>
      <w:r w:rsidRPr="007E165F">
        <w:tab/>
      </w:r>
      <w:r w:rsidR="003C3843" w:rsidRPr="007E165F">
        <w:t xml:space="preserve">In the current Regulation </w:t>
      </w:r>
      <w:r w:rsidRPr="007E165F">
        <w:t>No. 4</w:t>
      </w:r>
      <w:r w:rsidR="003C3843" w:rsidRPr="007E165F">
        <w:t xml:space="preserve">8, when reciprocally incorporated with a turn indicator, the front/rear position lamp or “the reciprocally incorporated part of it” </w:t>
      </w:r>
      <w:proofErr w:type="gramStart"/>
      <w:r w:rsidR="003C3843" w:rsidRPr="007E165F">
        <w:t>may be switched off</w:t>
      </w:r>
      <w:proofErr w:type="gramEnd"/>
      <w:r w:rsidR="003C3843" w:rsidRPr="007E165F">
        <w:t xml:space="preserve"> during the complete activation of the turn indicator. However</w:t>
      </w:r>
      <w:r w:rsidRPr="007E165F">
        <w:t>,</w:t>
      </w:r>
      <w:r w:rsidR="003C3843" w:rsidRPr="007E165F">
        <w:t xml:space="preserve"> this possibility </w:t>
      </w:r>
      <w:proofErr w:type="gramStart"/>
      <w:r w:rsidR="003C3843" w:rsidRPr="007E165F">
        <w:t>is not foreseen</w:t>
      </w:r>
      <w:proofErr w:type="gramEnd"/>
      <w:r w:rsidR="003C3843" w:rsidRPr="007E165F">
        <w:t xml:space="preserve"> for DRL.</w:t>
      </w:r>
    </w:p>
    <w:p w:rsidR="005254EB" w:rsidRPr="007E165F" w:rsidRDefault="00CF20EC" w:rsidP="006D4A99">
      <w:pPr>
        <w:pStyle w:val="ListParagraph"/>
        <w:spacing w:after="120"/>
        <w:ind w:left="1134" w:right="1134"/>
        <w:contextualSpacing w:val="0"/>
        <w:jc w:val="both"/>
      </w:pPr>
      <w:r w:rsidRPr="007E165F">
        <w:t>5.</w:t>
      </w:r>
      <w:r w:rsidRPr="007E165F">
        <w:tab/>
      </w:r>
      <w:r w:rsidR="005254EB" w:rsidRPr="007E165F">
        <w:t>The new proposal is clearer, gives the manufacturers more freedom</w:t>
      </w:r>
      <w:r w:rsidRPr="007E165F">
        <w:t xml:space="preserve"> and</w:t>
      </w:r>
      <w:r w:rsidR="005254EB" w:rsidRPr="007E165F">
        <w:t xml:space="preserve"> </w:t>
      </w:r>
      <w:r w:rsidRPr="007E165F">
        <w:t xml:space="preserve">increases </w:t>
      </w:r>
      <w:r w:rsidR="005254EB" w:rsidRPr="007E165F">
        <w:t>road safety</w:t>
      </w:r>
      <w:r w:rsidRPr="007E165F">
        <w:t xml:space="preserve">, </w:t>
      </w:r>
      <w:r w:rsidR="005254EB" w:rsidRPr="007E165F">
        <w:t xml:space="preserve">because </w:t>
      </w:r>
      <w:r w:rsidRPr="007E165F">
        <w:t>it could improve</w:t>
      </w:r>
      <w:r w:rsidR="005254EB" w:rsidRPr="007E165F">
        <w:t xml:space="preserve"> the visibility of direction indicator lamps and</w:t>
      </w:r>
      <w:r w:rsidRPr="007E165F">
        <w:t xml:space="preserve"> avoid </w:t>
      </w:r>
      <w:r w:rsidR="005254EB" w:rsidRPr="007E165F">
        <w:t>the masking of the</w:t>
      </w:r>
      <w:r w:rsidRPr="007E165F">
        <w:t>ir function</w:t>
      </w:r>
      <w:r w:rsidR="005254EB" w:rsidRPr="007E165F">
        <w:t>.</w:t>
      </w:r>
    </w:p>
    <w:p w:rsidR="003C3843" w:rsidRPr="007E165F" w:rsidRDefault="00CF20EC" w:rsidP="006D4A99">
      <w:pPr>
        <w:pStyle w:val="ListParagraph"/>
        <w:spacing w:after="120"/>
        <w:ind w:left="1134" w:right="1134"/>
        <w:contextualSpacing w:val="0"/>
        <w:jc w:val="both"/>
      </w:pPr>
      <w:r w:rsidRPr="007E165F">
        <w:t>6.</w:t>
      </w:r>
      <w:r w:rsidRPr="007E165F">
        <w:tab/>
      </w:r>
      <w:r w:rsidR="00806DAA" w:rsidRPr="007E165F">
        <w:t xml:space="preserve">The </w:t>
      </w:r>
      <w:r w:rsidR="006B08BA" w:rsidRPr="007E165F">
        <w:t xml:space="preserve">present proposal, prepared with valuable </w:t>
      </w:r>
      <w:r w:rsidR="00806DAA" w:rsidRPr="007E165F">
        <w:t xml:space="preserve">contribution of the experts of </w:t>
      </w:r>
      <w:r w:rsidR="003C3843" w:rsidRPr="007E165F">
        <w:t>GTB</w:t>
      </w:r>
      <w:r w:rsidR="006B08BA" w:rsidRPr="007E165F">
        <w:t xml:space="preserve">, includes:  </w:t>
      </w:r>
      <w:r w:rsidR="003C3843" w:rsidRPr="007E165F">
        <w:t xml:space="preserve"> </w:t>
      </w:r>
    </w:p>
    <w:p w:rsidR="003C3843" w:rsidRPr="007E165F" w:rsidRDefault="00CF20EC" w:rsidP="00CF20EC">
      <w:pPr>
        <w:pStyle w:val="ListParagraph"/>
        <w:spacing w:after="120"/>
        <w:ind w:left="1701" w:right="1134" w:hanging="567"/>
        <w:contextualSpacing w:val="0"/>
        <w:jc w:val="both"/>
      </w:pPr>
      <w:r w:rsidRPr="007E165F">
        <w:t>(a)</w:t>
      </w:r>
      <w:r w:rsidR="003C3843" w:rsidRPr="007E165F">
        <w:tab/>
      </w:r>
      <w:r w:rsidRPr="007E165F">
        <w:t>A</w:t>
      </w:r>
      <w:r w:rsidR="003C3843" w:rsidRPr="007E165F">
        <w:t xml:space="preserve"> proposal for</w:t>
      </w:r>
      <w:r w:rsidRPr="007E165F">
        <w:t xml:space="preserve"> </w:t>
      </w:r>
      <w:r w:rsidR="003C3843" w:rsidRPr="007E165F">
        <w:t xml:space="preserve">amendment </w:t>
      </w:r>
      <w:r w:rsidRPr="007E165F">
        <w:t>to</w:t>
      </w:r>
      <w:r w:rsidR="003C3843" w:rsidRPr="007E165F">
        <w:t xml:space="preserve"> R</w:t>
      </w:r>
      <w:r w:rsidRPr="007E165F">
        <w:t xml:space="preserve">egulation No. </w:t>
      </w:r>
      <w:r w:rsidR="003C3843" w:rsidRPr="007E165F">
        <w:t>48</w:t>
      </w:r>
      <w:r w:rsidRPr="007E165F">
        <w:t xml:space="preserve"> </w:t>
      </w:r>
      <w:r w:rsidR="006B08BA" w:rsidRPr="007E165F">
        <w:t xml:space="preserve">to clarify </w:t>
      </w:r>
      <w:r w:rsidR="003C3843" w:rsidRPr="007E165F">
        <w:t xml:space="preserve">the DRL switching-off conditions (also aligning them </w:t>
      </w:r>
      <w:r w:rsidR="006B08BA" w:rsidRPr="007E165F">
        <w:t>with t</w:t>
      </w:r>
      <w:r w:rsidR="003C3843" w:rsidRPr="007E165F">
        <w:t>he existing switching-off conditions for front position lamps reciprocally incorporated with DI) and/or light intensity reduction when DRL and DI are totally or partially reciprocally incorporated and when their distance is equal or less than 40 mm.</w:t>
      </w:r>
    </w:p>
    <w:p w:rsidR="00806DAA" w:rsidRPr="007E165F" w:rsidRDefault="00CF20EC" w:rsidP="00CF20EC">
      <w:pPr>
        <w:pStyle w:val="ListParagraph"/>
        <w:spacing w:after="120"/>
        <w:ind w:left="1701" w:right="1134" w:hanging="567"/>
        <w:contextualSpacing w:val="0"/>
        <w:jc w:val="both"/>
      </w:pPr>
      <w:r w:rsidRPr="007E165F">
        <w:t>(b)</w:t>
      </w:r>
      <w:r w:rsidR="003C3843" w:rsidRPr="007E165F">
        <w:tab/>
      </w:r>
      <w:r w:rsidRPr="007E165F">
        <w:t>A</w:t>
      </w:r>
      <w:r w:rsidR="003C3843" w:rsidRPr="007E165F">
        <w:t xml:space="preserve"> proposal for amendment </w:t>
      </w:r>
      <w:r w:rsidR="006B08BA" w:rsidRPr="007E165F">
        <w:t xml:space="preserve">to </w:t>
      </w:r>
      <w:r w:rsidR="003C3843" w:rsidRPr="007E165F">
        <w:t>R</w:t>
      </w:r>
      <w:r w:rsidR="006B08BA" w:rsidRPr="007E165F">
        <w:t xml:space="preserve">egulation No. </w:t>
      </w:r>
      <w:r w:rsidR="003C3843" w:rsidRPr="007E165F">
        <w:t>87 to solve the problem of the verification of the DRL reduced luminous intensity required/allowed by R</w:t>
      </w:r>
      <w:r w:rsidR="006B08BA" w:rsidRPr="007E165F">
        <w:t xml:space="preserve">egulation No. </w:t>
      </w:r>
      <w:r w:rsidR="003C3843" w:rsidRPr="007E165F">
        <w:t xml:space="preserve">48. It introduces in this </w:t>
      </w:r>
      <w:r w:rsidR="006B08BA" w:rsidRPr="007E165F">
        <w:t>R</w:t>
      </w:r>
      <w:r w:rsidR="003C3843" w:rsidRPr="007E165F">
        <w:t xml:space="preserve">egulation the possibility </w:t>
      </w:r>
      <w:r w:rsidR="006B08BA" w:rsidRPr="007E165F">
        <w:t xml:space="preserve">of </w:t>
      </w:r>
      <w:r w:rsidR="003C3843" w:rsidRPr="007E165F">
        <w:t>a supplemental verification and certification of the “reduced luminous intensity”, fulfilling the pertinent requirements in R</w:t>
      </w:r>
      <w:r w:rsidR="006B08BA" w:rsidRPr="007E165F">
        <w:t xml:space="preserve">egulation No. </w:t>
      </w:r>
      <w:r w:rsidR="003C3843" w:rsidRPr="007E165F">
        <w:t>48.</w:t>
      </w:r>
    </w:p>
    <w:p w:rsidR="003C3843" w:rsidRPr="007E165F" w:rsidRDefault="00CF20EC" w:rsidP="006B08BA">
      <w:pPr>
        <w:pStyle w:val="ListParagraph"/>
        <w:spacing w:after="120"/>
        <w:ind w:left="1134" w:right="1134"/>
        <w:contextualSpacing w:val="0"/>
        <w:jc w:val="both"/>
      </w:pPr>
      <w:r w:rsidRPr="007E165F">
        <w:t>8.</w:t>
      </w:r>
      <w:r w:rsidRPr="007E165F">
        <w:tab/>
      </w:r>
      <w:r w:rsidR="003C3843" w:rsidRPr="007E165F">
        <w:t xml:space="preserve">It </w:t>
      </w:r>
      <w:proofErr w:type="gramStart"/>
      <w:r w:rsidR="003C3843" w:rsidRPr="007E165F">
        <w:t>is hoped</w:t>
      </w:r>
      <w:proofErr w:type="gramEnd"/>
      <w:r w:rsidR="006B08BA" w:rsidRPr="007E165F">
        <w:t xml:space="preserve"> </w:t>
      </w:r>
      <w:r w:rsidR="003C3843" w:rsidRPr="007E165F">
        <w:t>that this comprehensive amendment proposal to R</w:t>
      </w:r>
      <w:r w:rsidR="006B08BA" w:rsidRPr="007E165F">
        <w:t xml:space="preserve">egulations Nos. </w:t>
      </w:r>
      <w:r w:rsidR="003C3843" w:rsidRPr="007E165F">
        <w:t>4</w:t>
      </w:r>
      <w:r w:rsidR="006B08BA" w:rsidRPr="007E165F">
        <w:t>8</w:t>
      </w:r>
      <w:r w:rsidR="003C3843" w:rsidRPr="007E165F">
        <w:t xml:space="preserve"> and 87 </w:t>
      </w:r>
      <w:r w:rsidR="006B08BA" w:rsidRPr="007E165F">
        <w:t xml:space="preserve">would be </w:t>
      </w:r>
      <w:r w:rsidR="003C3843" w:rsidRPr="007E165F">
        <w:t>able to solve</w:t>
      </w:r>
      <w:r w:rsidR="006B08BA" w:rsidRPr="007E165F">
        <w:t xml:space="preserve"> </w:t>
      </w:r>
      <w:r w:rsidR="003C3843" w:rsidRPr="007E165F">
        <w:t>the problems encountered by the Administrations and by the vehicles/components manufacturer</w:t>
      </w:r>
      <w:r w:rsidR="006B08BA" w:rsidRPr="007E165F">
        <w:t>s</w:t>
      </w:r>
      <w:r w:rsidR="003C3843" w:rsidRPr="007E165F">
        <w:t xml:space="preserve"> in the application of the involved requirements.</w:t>
      </w:r>
    </w:p>
    <w:p w:rsidR="004348AD" w:rsidRPr="007E165F" w:rsidRDefault="004348AD" w:rsidP="004348AD">
      <w:pPr>
        <w:pStyle w:val="SingleTxtG"/>
        <w:spacing w:before="240" w:after="0"/>
        <w:jc w:val="center"/>
        <w:rPr>
          <w:u w:val="single"/>
        </w:rPr>
      </w:pPr>
      <w:r w:rsidRPr="007E165F">
        <w:rPr>
          <w:u w:val="single"/>
        </w:rPr>
        <w:tab/>
      </w:r>
      <w:r w:rsidRPr="007E165F">
        <w:rPr>
          <w:u w:val="single"/>
        </w:rPr>
        <w:tab/>
      </w:r>
      <w:r w:rsidRPr="007E165F">
        <w:rPr>
          <w:u w:val="single"/>
        </w:rPr>
        <w:tab/>
      </w:r>
    </w:p>
    <w:sectPr w:rsidR="004348AD" w:rsidRPr="007E165F" w:rsidSect="006D66A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23" w:rsidRDefault="00115B23"/>
  </w:endnote>
  <w:endnote w:type="continuationSeparator" w:id="0">
    <w:p w:rsidR="00115B23" w:rsidRDefault="00115B23"/>
  </w:endnote>
  <w:endnote w:type="continuationNotice" w:id="1">
    <w:p w:rsidR="00115B23" w:rsidRDefault="0011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D003C2"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366A83">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366A83" w:rsidP="00366A83">
    <w:pPr>
      <w:pStyle w:val="Footer"/>
      <w:tabs>
        <w:tab w:val="right" w:pos="9638"/>
      </w:tabs>
      <w:rPr>
        <w:sz w:val="18"/>
      </w:rPr>
    </w:pPr>
    <w:r>
      <w:rPr>
        <w:b/>
        <w:sz w:val="18"/>
      </w:rPr>
      <w:tab/>
    </w:r>
    <w:r w:rsidR="00D003C2" w:rsidRPr="006D66AF">
      <w:rPr>
        <w:b/>
        <w:sz w:val="18"/>
      </w:rPr>
      <w:fldChar w:fldCharType="begin"/>
    </w:r>
    <w:r w:rsidR="00960F75" w:rsidRPr="006D66AF">
      <w:rPr>
        <w:b/>
        <w:sz w:val="18"/>
      </w:rPr>
      <w:instrText xml:space="preserve"> PAGE  \* MERGEFORMAT </w:instrText>
    </w:r>
    <w:r w:rsidR="00D003C2" w:rsidRPr="006D66AF">
      <w:rPr>
        <w:b/>
        <w:sz w:val="18"/>
      </w:rPr>
      <w:fldChar w:fldCharType="separate"/>
    </w:r>
    <w:r>
      <w:rPr>
        <w:b/>
        <w:noProof/>
        <w:sz w:val="18"/>
      </w:rPr>
      <w:t>3</w:t>
    </w:r>
    <w:r w:rsidR="00D003C2"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23" w:rsidRPr="000B175B" w:rsidRDefault="00115B23" w:rsidP="000B175B">
      <w:pPr>
        <w:tabs>
          <w:tab w:val="right" w:pos="2155"/>
        </w:tabs>
        <w:spacing w:after="80"/>
        <w:ind w:left="680"/>
        <w:rPr>
          <w:u w:val="single"/>
        </w:rPr>
      </w:pPr>
      <w:r>
        <w:rPr>
          <w:u w:val="single"/>
        </w:rPr>
        <w:tab/>
      </w:r>
    </w:p>
  </w:footnote>
  <w:footnote w:type="continuationSeparator" w:id="0">
    <w:p w:rsidR="00115B23" w:rsidRPr="00FC68B7" w:rsidRDefault="00115B23" w:rsidP="00FC68B7">
      <w:pPr>
        <w:tabs>
          <w:tab w:val="left" w:pos="2155"/>
        </w:tabs>
        <w:spacing w:after="80"/>
        <w:ind w:left="680"/>
        <w:rPr>
          <w:u w:val="single"/>
        </w:rPr>
      </w:pPr>
      <w:r>
        <w:rPr>
          <w:u w:val="single"/>
        </w:rPr>
        <w:tab/>
      </w:r>
    </w:p>
  </w:footnote>
  <w:footnote w:type="continuationNotice" w:id="1">
    <w:p w:rsidR="00115B23" w:rsidRDefault="00115B23"/>
  </w:footnote>
  <w:footnote w:id="2">
    <w:p w:rsidR="003E09DA" w:rsidRPr="005759B8" w:rsidRDefault="003E09DA" w:rsidP="00341D02">
      <w:pPr>
        <w:pStyle w:val="FootnoteText"/>
      </w:pPr>
      <w:r w:rsidRPr="005759B8">
        <w:tab/>
      </w:r>
      <w:r w:rsidRPr="005759B8">
        <w:rPr>
          <w:rStyle w:val="FootnoteReference"/>
          <w:szCs w:val="18"/>
          <w:lang w:val="en-US"/>
        </w:rPr>
        <w:t>*</w:t>
      </w:r>
      <w:r w:rsidRPr="005759B8">
        <w:rPr>
          <w:sz w:val="20"/>
          <w:lang w:val="en-US"/>
        </w:rPr>
        <w:tab/>
      </w:r>
      <w:r w:rsidR="00341D02" w:rsidRPr="004306AA">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3C3843" w:rsidRDefault="00C54464" w:rsidP="00657587">
      <w:pPr>
        <w:pStyle w:val="FootnoteText"/>
        <w:rPr>
          <w:lang w:val="en-US" w:eastAsia="zh-CN"/>
        </w:rPr>
      </w:pPr>
      <w:r>
        <w:tab/>
      </w:r>
      <w:r w:rsidR="003C3843" w:rsidRPr="00C54464">
        <w:rPr>
          <w:vertAlign w:val="superscript"/>
        </w:rPr>
        <w:footnoteRef/>
      </w:r>
      <w:r>
        <w:t xml:space="preserve"> </w:t>
      </w:r>
      <w:r>
        <w:tab/>
      </w:r>
      <w:proofErr w:type="gramStart"/>
      <w:r w:rsidR="003C3843" w:rsidRPr="00C54464">
        <w:t>For daytime running lamps with non-replaceable light sources indicate the number and total wattage</w:t>
      </w:r>
      <w:r>
        <w:t xml:space="preserve"> </w:t>
      </w:r>
      <w:r w:rsidR="003C3843" w:rsidRPr="00C54464">
        <w:t>of the light sources used.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3C3843">
      <w:t>6</w:t>
    </w:r>
    <w:r w:rsidR="00124000" w:rsidRPr="00A91E4C">
      <w:t>/</w:t>
    </w:r>
    <w:r w:rsidR="00341D02">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6902F9">
    <w:pPr>
      <w:pStyle w:val="Header"/>
      <w:jc w:val="right"/>
    </w:pPr>
    <w:r w:rsidRPr="006902F9">
      <w:t>ECE/TRANS/WP.29/GRE/</w:t>
    </w:r>
    <w:r w:rsidR="006902F9" w:rsidRPr="006902F9">
      <w:t>201</w:t>
    </w:r>
    <w:r w:rsidR="00341D02">
      <w:t>6</w:t>
    </w:r>
    <w:r w:rsidR="0068000A" w:rsidRPr="006902F9">
      <w:t>/</w:t>
    </w:r>
    <w:r w:rsidR="00341D02">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0E3267"/>
    <w:multiLevelType w:val="hybridMultilevel"/>
    <w:tmpl w:val="50A42332"/>
    <w:lvl w:ilvl="0" w:tplc="E55CAE2C">
      <w:start w:val="1"/>
      <w:numFmt w:val="upperRoman"/>
      <w:lvlText w:val="%1."/>
      <w:lvlJc w:val="left"/>
      <w:pPr>
        <w:ind w:left="1395" w:hanging="720"/>
      </w:pPr>
      <w:rPr>
        <w:rFonts w:hint="default"/>
      </w:rPr>
    </w:lvl>
    <w:lvl w:ilvl="1" w:tplc="04070019">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18">
    <w:nsid w:val="5BC96EBF"/>
    <w:multiLevelType w:val="hybridMultilevel"/>
    <w:tmpl w:val="C81C587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0"/>
  </w:num>
  <w:num w:numId="15">
    <w:abstractNumId w:val="21"/>
  </w:num>
  <w:num w:numId="16">
    <w:abstractNumId w:val="10"/>
  </w:num>
  <w:num w:numId="17">
    <w:abstractNumId w:val="14"/>
  </w:num>
  <w:num w:numId="18">
    <w:abstractNumId w:val="16"/>
  </w:num>
  <w:num w:numId="19">
    <w:abstractNumId w:val="11"/>
  </w:num>
  <w:num w:numId="20">
    <w:abstractNumId w:val="15"/>
  </w:num>
  <w:num w:numId="21">
    <w:abstractNumId w:val="2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3F66"/>
    <w:rsid w:val="0003056C"/>
    <w:rsid w:val="000348D3"/>
    <w:rsid w:val="000444B6"/>
    <w:rsid w:val="000456C7"/>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7D7"/>
    <w:rsid w:val="000B4EF7"/>
    <w:rsid w:val="000C2C03"/>
    <w:rsid w:val="000C2D2E"/>
    <w:rsid w:val="000E0415"/>
    <w:rsid w:val="000F431B"/>
    <w:rsid w:val="000F7D7D"/>
    <w:rsid w:val="001078D2"/>
    <w:rsid w:val="001103AA"/>
    <w:rsid w:val="00115B23"/>
    <w:rsid w:val="0011666B"/>
    <w:rsid w:val="00122B79"/>
    <w:rsid w:val="00124000"/>
    <w:rsid w:val="0013722F"/>
    <w:rsid w:val="0014380B"/>
    <w:rsid w:val="00157FE9"/>
    <w:rsid w:val="0016538B"/>
    <w:rsid w:val="00165F3A"/>
    <w:rsid w:val="00182290"/>
    <w:rsid w:val="00196FD9"/>
    <w:rsid w:val="001A1ADB"/>
    <w:rsid w:val="001A3955"/>
    <w:rsid w:val="001B4B04"/>
    <w:rsid w:val="001C6663"/>
    <w:rsid w:val="001C7895"/>
    <w:rsid w:val="001D0C8C"/>
    <w:rsid w:val="001D10DE"/>
    <w:rsid w:val="001D1419"/>
    <w:rsid w:val="001D26DF"/>
    <w:rsid w:val="001D3A03"/>
    <w:rsid w:val="001E7B67"/>
    <w:rsid w:val="00202DA8"/>
    <w:rsid w:val="00204AD6"/>
    <w:rsid w:val="00205A17"/>
    <w:rsid w:val="00211E0B"/>
    <w:rsid w:val="0024772E"/>
    <w:rsid w:val="002478D0"/>
    <w:rsid w:val="00267F5F"/>
    <w:rsid w:val="00283697"/>
    <w:rsid w:val="00286B4D"/>
    <w:rsid w:val="002A6754"/>
    <w:rsid w:val="002B1DCA"/>
    <w:rsid w:val="002D4643"/>
    <w:rsid w:val="002F0496"/>
    <w:rsid w:val="002F175C"/>
    <w:rsid w:val="002F49F6"/>
    <w:rsid w:val="002F7DE0"/>
    <w:rsid w:val="00302E18"/>
    <w:rsid w:val="003229D8"/>
    <w:rsid w:val="0033320D"/>
    <w:rsid w:val="00340057"/>
    <w:rsid w:val="00341D02"/>
    <w:rsid w:val="00352709"/>
    <w:rsid w:val="003619B5"/>
    <w:rsid w:val="00361AC3"/>
    <w:rsid w:val="00365763"/>
    <w:rsid w:val="00366A83"/>
    <w:rsid w:val="00371178"/>
    <w:rsid w:val="00392E47"/>
    <w:rsid w:val="003936BC"/>
    <w:rsid w:val="003A2275"/>
    <w:rsid w:val="003A6810"/>
    <w:rsid w:val="003A7FAE"/>
    <w:rsid w:val="003C2CC4"/>
    <w:rsid w:val="003C3843"/>
    <w:rsid w:val="003C534D"/>
    <w:rsid w:val="003D4B23"/>
    <w:rsid w:val="003E09DA"/>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91648"/>
    <w:rsid w:val="004B1956"/>
    <w:rsid w:val="004C0081"/>
    <w:rsid w:val="004C2461"/>
    <w:rsid w:val="004C7462"/>
    <w:rsid w:val="004D127C"/>
    <w:rsid w:val="004E77B2"/>
    <w:rsid w:val="00501DC3"/>
    <w:rsid w:val="0050237E"/>
    <w:rsid w:val="00504B2D"/>
    <w:rsid w:val="0052136D"/>
    <w:rsid w:val="005214EB"/>
    <w:rsid w:val="005254EB"/>
    <w:rsid w:val="0052775E"/>
    <w:rsid w:val="005369ED"/>
    <w:rsid w:val="005420F2"/>
    <w:rsid w:val="005424AC"/>
    <w:rsid w:val="0056209A"/>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57587"/>
    <w:rsid w:val="00662BB6"/>
    <w:rsid w:val="00671B51"/>
    <w:rsid w:val="00672A48"/>
    <w:rsid w:val="00672F8A"/>
    <w:rsid w:val="0067362F"/>
    <w:rsid w:val="006740CB"/>
    <w:rsid w:val="00676606"/>
    <w:rsid w:val="0068000A"/>
    <w:rsid w:val="006810B6"/>
    <w:rsid w:val="00684C21"/>
    <w:rsid w:val="006902F9"/>
    <w:rsid w:val="00692518"/>
    <w:rsid w:val="00695CEC"/>
    <w:rsid w:val="00695EA5"/>
    <w:rsid w:val="006A2530"/>
    <w:rsid w:val="006B08BA"/>
    <w:rsid w:val="006C3589"/>
    <w:rsid w:val="006C762D"/>
    <w:rsid w:val="006C79BC"/>
    <w:rsid w:val="006D37AF"/>
    <w:rsid w:val="006D4A99"/>
    <w:rsid w:val="006D51D0"/>
    <w:rsid w:val="006D5FB9"/>
    <w:rsid w:val="006D658E"/>
    <w:rsid w:val="006D66AF"/>
    <w:rsid w:val="006E3436"/>
    <w:rsid w:val="006E564B"/>
    <w:rsid w:val="006E7191"/>
    <w:rsid w:val="00703577"/>
    <w:rsid w:val="00705894"/>
    <w:rsid w:val="00724B93"/>
    <w:rsid w:val="0072632A"/>
    <w:rsid w:val="007327D5"/>
    <w:rsid w:val="00733B05"/>
    <w:rsid w:val="007548FA"/>
    <w:rsid w:val="00761394"/>
    <w:rsid w:val="007629C8"/>
    <w:rsid w:val="0077047D"/>
    <w:rsid w:val="007874B5"/>
    <w:rsid w:val="00787EE8"/>
    <w:rsid w:val="00795578"/>
    <w:rsid w:val="00796214"/>
    <w:rsid w:val="007A1E70"/>
    <w:rsid w:val="007A3977"/>
    <w:rsid w:val="007B6BA5"/>
    <w:rsid w:val="007C3390"/>
    <w:rsid w:val="007C3745"/>
    <w:rsid w:val="007C4F4B"/>
    <w:rsid w:val="007C5C67"/>
    <w:rsid w:val="007D25AB"/>
    <w:rsid w:val="007E01E9"/>
    <w:rsid w:val="007E165F"/>
    <w:rsid w:val="007E63F3"/>
    <w:rsid w:val="007F6611"/>
    <w:rsid w:val="00806DAA"/>
    <w:rsid w:val="00811920"/>
    <w:rsid w:val="00815AD0"/>
    <w:rsid w:val="00815EDB"/>
    <w:rsid w:val="008242D7"/>
    <w:rsid w:val="008257B1"/>
    <w:rsid w:val="00827CC7"/>
    <w:rsid w:val="00832334"/>
    <w:rsid w:val="00834D28"/>
    <w:rsid w:val="0083511C"/>
    <w:rsid w:val="00843191"/>
    <w:rsid w:val="00843767"/>
    <w:rsid w:val="00851F04"/>
    <w:rsid w:val="0085595A"/>
    <w:rsid w:val="00864245"/>
    <w:rsid w:val="008679D9"/>
    <w:rsid w:val="00872E3B"/>
    <w:rsid w:val="00873D05"/>
    <w:rsid w:val="008878DE"/>
    <w:rsid w:val="00895DD7"/>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60F3"/>
    <w:rsid w:val="00976CFB"/>
    <w:rsid w:val="00980F75"/>
    <w:rsid w:val="009A0830"/>
    <w:rsid w:val="009A0E8D"/>
    <w:rsid w:val="009B26E7"/>
    <w:rsid w:val="009B2F79"/>
    <w:rsid w:val="009B3273"/>
    <w:rsid w:val="009B544C"/>
    <w:rsid w:val="009B64BB"/>
    <w:rsid w:val="009D6F61"/>
    <w:rsid w:val="009E1286"/>
    <w:rsid w:val="009F7DF9"/>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74C4"/>
    <w:rsid w:val="00AE2C9B"/>
    <w:rsid w:val="00B0212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0F35"/>
    <w:rsid w:val="00B81206"/>
    <w:rsid w:val="00B81E12"/>
    <w:rsid w:val="00BB578F"/>
    <w:rsid w:val="00BC3F3B"/>
    <w:rsid w:val="00BC3FA0"/>
    <w:rsid w:val="00BC74E9"/>
    <w:rsid w:val="00BF1E2C"/>
    <w:rsid w:val="00BF30B3"/>
    <w:rsid w:val="00BF68A8"/>
    <w:rsid w:val="00C118B6"/>
    <w:rsid w:val="00C11A03"/>
    <w:rsid w:val="00C22C0C"/>
    <w:rsid w:val="00C37074"/>
    <w:rsid w:val="00C37359"/>
    <w:rsid w:val="00C4527F"/>
    <w:rsid w:val="00C463DD"/>
    <w:rsid w:val="00C4724C"/>
    <w:rsid w:val="00C54464"/>
    <w:rsid w:val="00C60646"/>
    <w:rsid w:val="00C629A0"/>
    <w:rsid w:val="00C64629"/>
    <w:rsid w:val="00C745C3"/>
    <w:rsid w:val="00C94F10"/>
    <w:rsid w:val="00C96DF2"/>
    <w:rsid w:val="00CA1B34"/>
    <w:rsid w:val="00CA3EE9"/>
    <w:rsid w:val="00CB3E03"/>
    <w:rsid w:val="00CD4AA6"/>
    <w:rsid w:val="00CE4A8F"/>
    <w:rsid w:val="00CF20EC"/>
    <w:rsid w:val="00D003C2"/>
    <w:rsid w:val="00D0711A"/>
    <w:rsid w:val="00D13480"/>
    <w:rsid w:val="00D149F6"/>
    <w:rsid w:val="00D2031B"/>
    <w:rsid w:val="00D248B6"/>
    <w:rsid w:val="00D25FE2"/>
    <w:rsid w:val="00D26E07"/>
    <w:rsid w:val="00D43252"/>
    <w:rsid w:val="00D43876"/>
    <w:rsid w:val="00D44783"/>
    <w:rsid w:val="00D452D8"/>
    <w:rsid w:val="00D47EEA"/>
    <w:rsid w:val="00D70480"/>
    <w:rsid w:val="00D773DF"/>
    <w:rsid w:val="00D95303"/>
    <w:rsid w:val="00D978C6"/>
    <w:rsid w:val="00DA3C1C"/>
    <w:rsid w:val="00DC0C84"/>
    <w:rsid w:val="00DC64E9"/>
    <w:rsid w:val="00DC6D39"/>
    <w:rsid w:val="00DD6D51"/>
    <w:rsid w:val="00E00F5C"/>
    <w:rsid w:val="00E046DF"/>
    <w:rsid w:val="00E1086D"/>
    <w:rsid w:val="00E11DEA"/>
    <w:rsid w:val="00E14EAE"/>
    <w:rsid w:val="00E22B0C"/>
    <w:rsid w:val="00E27346"/>
    <w:rsid w:val="00E31F60"/>
    <w:rsid w:val="00E40A45"/>
    <w:rsid w:val="00E560CA"/>
    <w:rsid w:val="00E71BC8"/>
    <w:rsid w:val="00E7260F"/>
    <w:rsid w:val="00E73F5D"/>
    <w:rsid w:val="00E76C31"/>
    <w:rsid w:val="00E77E4E"/>
    <w:rsid w:val="00E96630"/>
    <w:rsid w:val="00EA2A77"/>
    <w:rsid w:val="00EB0E39"/>
    <w:rsid w:val="00ED7A2A"/>
    <w:rsid w:val="00EF1D7F"/>
    <w:rsid w:val="00F12AF0"/>
    <w:rsid w:val="00F16068"/>
    <w:rsid w:val="00F175AA"/>
    <w:rsid w:val="00F31E5F"/>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 w:type="paragraph" w:styleId="ListParagraph">
    <w:name w:val="List Paragraph"/>
    <w:basedOn w:val="Normal"/>
    <w:uiPriority w:val="34"/>
    <w:qFormat/>
    <w:rsid w:val="003C3843"/>
    <w:pPr>
      <w:ind w:left="720"/>
      <w:contextualSpacing/>
    </w:pPr>
  </w:style>
  <w:style w:type="paragraph" w:customStyle="1" w:styleId="Default">
    <w:name w:val="Default"/>
    <w:rsid w:val="005254EB"/>
    <w:pPr>
      <w:autoSpaceDE w:val="0"/>
      <w:autoSpaceDN w:val="0"/>
      <w:adjustRightInd w:val="0"/>
    </w:pPr>
    <w:rPr>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 w:type="paragraph" w:styleId="ListParagraph">
    <w:name w:val="List Paragraph"/>
    <w:basedOn w:val="Normal"/>
    <w:uiPriority w:val="34"/>
    <w:qFormat/>
    <w:rsid w:val="003C3843"/>
    <w:pPr>
      <w:ind w:left="720"/>
      <w:contextualSpacing/>
    </w:pPr>
  </w:style>
  <w:style w:type="paragraph" w:customStyle="1" w:styleId="Default">
    <w:name w:val="Default"/>
    <w:rsid w:val="005254EB"/>
    <w:pPr>
      <w:autoSpaceDE w:val="0"/>
      <w:autoSpaceDN w:val="0"/>
      <w:adjustRightInd w:val="0"/>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6301">
      <w:bodyDiv w:val="1"/>
      <w:marLeft w:val="0"/>
      <w:marRight w:val="0"/>
      <w:marTop w:val="0"/>
      <w:marBottom w:val="0"/>
      <w:divBdr>
        <w:top w:val="none" w:sz="0" w:space="0" w:color="auto"/>
        <w:left w:val="none" w:sz="0" w:space="0" w:color="auto"/>
        <w:bottom w:val="none" w:sz="0" w:space="0" w:color="auto"/>
        <w:right w:val="none" w:sz="0" w:space="0" w:color="auto"/>
      </w:divBdr>
      <w:divsChild>
        <w:div w:id="1244604878">
          <w:marLeft w:val="0"/>
          <w:marRight w:val="0"/>
          <w:marTop w:val="0"/>
          <w:marBottom w:val="0"/>
          <w:divBdr>
            <w:top w:val="none" w:sz="0" w:space="0" w:color="auto"/>
            <w:left w:val="none" w:sz="0" w:space="0" w:color="auto"/>
            <w:bottom w:val="none" w:sz="0" w:space="0" w:color="auto"/>
            <w:right w:val="none" w:sz="0" w:space="0" w:color="auto"/>
          </w:divBdr>
        </w:div>
        <w:div w:id="1598173096">
          <w:marLeft w:val="0"/>
          <w:marRight w:val="0"/>
          <w:marTop w:val="0"/>
          <w:marBottom w:val="0"/>
          <w:divBdr>
            <w:top w:val="none" w:sz="0" w:space="0" w:color="auto"/>
            <w:left w:val="none" w:sz="0" w:space="0" w:color="auto"/>
            <w:bottom w:val="none" w:sz="0" w:space="0" w:color="auto"/>
            <w:right w:val="none" w:sz="0" w:space="0" w:color="auto"/>
          </w:divBdr>
        </w:div>
        <w:div w:id="1425345593">
          <w:marLeft w:val="0"/>
          <w:marRight w:val="0"/>
          <w:marTop w:val="0"/>
          <w:marBottom w:val="0"/>
          <w:divBdr>
            <w:top w:val="none" w:sz="0" w:space="0" w:color="auto"/>
            <w:left w:val="none" w:sz="0" w:space="0" w:color="auto"/>
            <w:bottom w:val="none" w:sz="0" w:space="0" w:color="auto"/>
            <w:right w:val="none" w:sz="0" w:space="0" w:color="auto"/>
          </w:divBdr>
        </w:div>
        <w:div w:id="1878621751">
          <w:marLeft w:val="0"/>
          <w:marRight w:val="0"/>
          <w:marTop w:val="0"/>
          <w:marBottom w:val="0"/>
          <w:divBdr>
            <w:top w:val="none" w:sz="0" w:space="0" w:color="auto"/>
            <w:left w:val="none" w:sz="0" w:space="0" w:color="auto"/>
            <w:bottom w:val="none" w:sz="0" w:space="0" w:color="auto"/>
            <w:right w:val="none" w:sz="0" w:space="0" w:color="auto"/>
          </w:divBdr>
        </w:div>
        <w:div w:id="1134060262">
          <w:marLeft w:val="0"/>
          <w:marRight w:val="0"/>
          <w:marTop w:val="0"/>
          <w:marBottom w:val="0"/>
          <w:divBdr>
            <w:top w:val="none" w:sz="0" w:space="0" w:color="auto"/>
            <w:left w:val="none" w:sz="0" w:space="0" w:color="auto"/>
            <w:bottom w:val="none" w:sz="0" w:space="0" w:color="auto"/>
            <w:right w:val="none" w:sz="0" w:space="0" w:color="auto"/>
          </w:divBdr>
        </w:div>
        <w:div w:id="699475327">
          <w:marLeft w:val="0"/>
          <w:marRight w:val="0"/>
          <w:marTop w:val="0"/>
          <w:marBottom w:val="0"/>
          <w:divBdr>
            <w:top w:val="none" w:sz="0" w:space="0" w:color="auto"/>
            <w:left w:val="none" w:sz="0" w:space="0" w:color="auto"/>
            <w:bottom w:val="none" w:sz="0" w:space="0" w:color="auto"/>
            <w:right w:val="none" w:sz="0" w:space="0" w:color="auto"/>
          </w:divBdr>
        </w:div>
        <w:div w:id="2118786511">
          <w:marLeft w:val="0"/>
          <w:marRight w:val="0"/>
          <w:marTop w:val="0"/>
          <w:marBottom w:val="0"/>
          <w:divBdr>
            <w:top w:val="none" w:sz="0" w:space="0" w:color="auto"/>
            <w:left w:val="none" w:sz="0" w:space="0" w:color="auto"/>
            <w:bottom w:val="none" w:sz="0" w:space="0" w:color="auto"/>
            <w:right w:val="none" w:sz="0" w:space="0" w:color="auto"/>
          </w:divBdr>
        </w:div>
      </w:divsChild>
    </w:div>
    <w:div w:id="1501432750">
      <w:bodyDiv w:val="1"/>
      <w:marLeft w:val="0"/>
      <w:marRight w:val="0"/>
      <w:marTop w:val="0"/>
      <w:marBottom w:val="0"/>
      <w:divBdr>
        <w:top w:val="none" w:sz="0" w:space="0" w:color="auto"/>
        <w:left w:val="none" w:sz="0" w:space="0" w:color="auto"/>
        <w:bottom w:val="none" w:sz="0" w:space="0" w:color="auto"/>
        <w:right w:val="none" w:sz="0" w:space="0" w:color="auto"/>
      </w:divBdr>
    </w:div>
    <w:div w:id="1540435441">
      <w:bodyDiv w:val="1"/>
      <w:marLeft w:val="0"/>
      <w:marRight w:val="0"/>
      <w:marTop w:val="0"/>
      <w:marBottom w:val="0"/>
      <w:divBdr>
        <w:top w:val="none" w:sz="0" w:space="0" w:color="auto"/>
        <w:left w:val="none" w:sz="0" w:space="0" w:color="auto"/>
        <w:bottom w:val="none" w:sz="0" w:space="0" w:color="auto"/>
        <w:right w:val="none" w:sz="0" w:space="0" w:color="auto"/>
      </w:divBdr>
    </w:div>
    <w:div w:id="1666855628">
      <w:bodyDiv w:val="1"/>
      <w:marLeft w:val="0"/>
      <w:marRight w:val="0"/>
      <w:marTop w:val="0"/>
      <w:marBottom w:val="0"/>
      <w:divBdr>
        <w:top w:val="none" w:sz="0" w:space="0" w:color="auto"/>
        <w:left w:val="none" w:sz="0" w:space="0" w:color="auto"/>
        <w:bottom w:val="none" w:sz="0" w:space="0" w:color="auto"/>
        <w:right w:val="none" w:sz="0" w:space="0" w:color="auto"/>
      </w:divBdr>
    </w:div>
    <w:div w:id="1667509385">
      <w:bodyDiv w:val="1"/>
      <w:marLeft w:val="0"/>
      <w:marRight w:val="0"/>
      <w:marTop w:val="0"/>
      <w:marBottom w:val="0"/>
      <w:divBdr>
        <w:top w:val="none" w:sz="0" w:space="0" w:color="auto"/>
        <w:left w:val="none" w:sz="0" w:space="0" w:color="auto"/>
        <w:bottom w:val="none" w:sz="0" w:space="0" w:color="auto"/>
        <w:right w:val="none" w:sz="0" w:space="0" w:color="auto"/>
      </w:divBdr>
      <w:divsChild>
        <w:div w:id="1988168223">
          <w:marLeft w:val="0"/>
          <w:marRight w:val="0"/>
          <w:marTop w:val="0"/>
          <w:marBottom w:val="0"/>
          <w:divBdr>
            <w:top w:val="none" w:sz="0" w:space="0" w:color="auto"/>
            <w:left w:val="none" w:sz="0" w:space="0" w:color="auto"/>
            <w:bottom w:val="none" w:sz="0" w:space="0" w:color="auto"/>
            <w:right w:val="none" w:sz="0" w:space="0" w:color="auto"/>
          </w:divBdr>
        </w:div>
        <w:div w:id="1282493126">
          <w:marLeft w:val="0"/>
          <w:marRight w:val="0"/>
          <w:marTop w:val="0"/>
          <w:marBottom w:val="0"/>
          <w:divBdr>
            <w:top w:val="none" w:sz="0" w:space="0" w:color="auto"/>
            <w:left w:val="none" w:sz="0" w:space="0" w:color="auto"/>
            <w:bottom w:val="none" w:sz="0" w:space="0" w:color="auto"/>
            <w:right w:val="none" w:sz="0" w:space="0" w:color="auto"/>
          </w:divBdr>
        </w:div>
        <w:div w:id="726609178">
          <w:marLeft w:val="0"/>
          <w:marRight w:val="0"/>
          <w:marTop w:val="0"/>
          <w:marBottom w:val="0"/>
          <w:divBdr>
            <w:top w:val="none" w:sz="0" w:space="0" w:color="auto"/>
            <w:left w:val="none" w:sz="0" w:space="0" w:color="auto"/>
            <w:bottom w:val="none" w:sz="0" w:space="0" w:color="auto"/>
            <w:right w:val="none" w:sz="0" w:space="0" w:color="auto"/>
          </w:divBdr>
        </w:div>
        <w:div w:id="1272401586">
          <w:marLeft w:val="0"/>
          <w:marRight w:val="0"/>
          <w:marTop w:val="0"/>
          <w:marBottom w:val="0"/>
          <w:divBdr>
            <w:top w:val="none" w:sz="0" w:space="0" w:color="auto"/>
            <w:left w:val="none" w:sz="0" w:space="0" w:color="auto"/>
            <w:bottom w:val="none" w:sz="0" w:space="0" w:color="auto"/>
            <w:right w:val="none" w:sz="0" w:space="0" w:color="auto"/>
          </w:divBdr>
        </w:div>
        <w:div w:id="317542252">
          <w:marLeft w:val="0"/>
          <w:marRight w:val="0"/>
          <w:marTop w:val="0"/>
          <w:marBottom w:val="0"/>
          <w:divBdr>
            <w:top w:val="none" w:sz="0" w:space="0" w:color="auto"/>
            <w:left w:val="none" w:sz="0" w:space="0" w:color="auto"/>
            <w:bottom w:val="none" w:sz="0" w:space="0" w:color="auto"/>
            <w:right w:val="none" w:sz="0" w:space="0" w:color="auto"/>
          </w:divBdr>
        </w:div>
        <w:div w:id="334111509">
          <w:marLeft w:val="0"/>
          <w:marRight w:val="0"/>
          <w:marTop w:val="0"/>
          <w:marBottom w:val="0"/>
          <w:divBdr>
            <w:top w:val="none" w:sz="0" w:space="0" w:color="auto"/>
            <w:left w:val="none" w:sz="0" w:space="0" w:color="auto"/>
            <w:bottom w:val="none" w:sz="0" w:space="0" w:color="auto"/>
            <w:right w:val="none" w:sz="0" w:space="0" w:color="auto"/>
          </w:divBdr>
        </w:div>
        <w:div w:id="1654603420">
          <w:marLeft w:val="0"/>
          <w:marRight w:val="0"/>
          <w:marTop w:val="0"/>
          <w:marBottom w:val="0"/>
          <w:divBdr>
            <w:top w:val="none" w:sz="0" w:space="0" w:color="auto"/>
            <w:left w:val="none" w:sz="0" w:space="0" w:color="auto"/>
            <w:bottom w:val="none" w:sz="0" w:space="0" w:color="auto"/>
            <w:right w:val="none" w:sz="0" w:space="0" w:color="auto"/>
          </w:divBdr>
        </w:div>
        <w:div w:id="50276696">
          <w:marLeft w:val="0"/>
          <w:marRight w:val="0"/>
          <w:marTop w:val="0"/>
          <w:marBottom w:val="0"/>
          <w:divBdr>
            <w:top w:val="none" w:sz="0" w:space="0" w:color="auto"/>
            <w:left w:val="none" w:sz="0" w:space="0" w:color="auto"/>
            <w:bottom w:val="none" w:sz="0" w:space="0" w:color="auto"/>
            <w:right w:val="none" w:sz="0" w:space="0" w:color="auto"/>
          </w:divBdr>
        </w:div>
        <w:div w:id="390034485">
          <w:marLeft w:val="0"/>
          <w:marRight w:val="0"/>
          <w:marTop w:val="0"/>
          <w:marBottom w:val="0"/>
          <w:divBdr>
            <w:top w:val="none" w:sz="0" w:space="0" w:color="auto"/>
            <w:left w:val="none" w:sz="0" w:space="0" w:color="auto"/>
            <w:bottom w:val="none" w:sz="0" w:space="0" w:color="auto"/>
            <w:right w:val="none" w:sz="0" w:space="0" w:color="auto"/>
          </w:divBdr>
        </w:div>
        <w:div w:id="1368985321">
          <w:marLeft w:val="0"/>
          <w:marRight w:val="0"/>
          <w:marTop w:val="0"/>
          <w:marBottom w:val="0"/>
          <w:divBdr>
            <w:top w:val="none" w:sz="0" w:space="0" w:color="auto"/>
            <w:left w:val="none" w:sz="0" w:space="0" w:color="auto"/>
            <w:bottom w:val="none" w:sz="0" w:space="0" w:color="auto"/>
            <w:right w:val="none" w:sz="0" w:space="0" w:color="auto"/>
          </w:divBdr>
        </w:div>
        <w:div w:id="2092463850">
          <w:marLeft w:val="0"/>
          <w:marRight w:val="0"/>
          <w:marTop w:val="0"/>
          <w:marBottom w:val="0"/>
          <w:divBdr>
            <w:top w:val="none" w:sz="0" w:space="0" w:color="auto"/>
            <w:left w:val="none" w:sz="0" w:space="0" w:color="auto"/>
            <w:bottom w:val="none" w:sz="0" w:space="0" w:color="auto"/>
            <w:right w:val="none" w:sz="0" w:space="0" w:color="auto"/>
          </w:divBdr>
        </w:div>
        <w:div w:id="255870506">
          <w:marLeft w:val="0"/>
          <w:marRight w:val="0"/>
          <w:marTop w:val="0"/>
          <w:marBottom w:val="0"/>
          <w:divBdr>
            <w:top w:val="none" w:sz="0" w:space="0" w:color="auto"/>
            <w:left w:val="none" w:sz="0" w:space="0" w:color="auto"/>
            <w:bottom w:val="none" w:sz="0" w:space="0" w:color="auto"/>
            <w:right w:val="none" w:sz="0" w:space="0" w:color="auto"/>
          </w:divBdr>
        </w:div>
        <w:div w:id="1438135625">
          <w:marLeft w:val="0"/>
          <w:marRight w:val="0"/>
          <w:marTop w:val="0"/>
          <w:marBottom w:val="0"/>
          <w:divBdr>
            <w:top w:val="none" w:sz="0" w:space="0" w:color="auto"/>
            <w:left w:val="none" w:sz="0" w:space="0" w:color="auto"/>
            <w:bottom w:val="none" w:sz="0" w:space="0" w:color="auto"/>
            <w:right w:val="none" w:sz="0" w:space="0" w:color="auto"/>
          </w:divBdr>
        </w:div>
        <w:div w:id="1076321539">
          <w:marLeft w:val="0"/>
          <w:marRight w:val="0"/>
          <w:marTop w:val="0"/>
          <w:marBottom w:val="0"/>
          <w:divBdr>
            <w:top w:val="none" w:sz="0" w:space="0" w:color="auto"/>
            <w:left w:val="none" w:sz="0" w:space="0" w:color="auto"/>
            <w:bottom w:val="none" w:sz="0" w:space="0" w:color="auto"/>
            <w:right w:val="none" w:sz="0" w:space="0" w:color="auto"/>
          </w:divBdr>
        </w:div>
        <w:div w:id="1652831168">
          <w:marLeft w:val="0"/>
          <w:marRight w:val="0"/>
          <w:marTop w:val="0"/>
          <w:marBottom w:val="0"/>
          <w:divBdr>
            <w:top w:val="none" w:sz="0" w:space="0" w:color="auto"/>
            <w:left w:val="none" w:sz="0" w:space="0" w:color="auto"/>
            <w:bottom w:val="none" w:sz="0" w:space="0" w:color="auto"/>
            <w:right w:val="none" w:sz="0" w:space="0" w:color="auto"/>
          </w:divBdr>
        </w:div>
        <w:div w:id="1372343091">
          <w:marLeft w:val="0"/>
          <w:marRight w:val="0"/>
          <w:marTop w:val="0"/>
          <w:marBottom w:val="0"/>
          <w:divBdr>
            <w:top w:val="none" w:sz="0" w:space="0" w:color="auto"/>
            <w:left w:val="none" w:sz="0" w:space="0" w:color="auto"/>
            <w:bottom w:val="none" w:sz="0" w:space="0" w:color="auto"/>
            <w:right w:val="none" w:sz="0" w:space="0" w:color="auto"/>
          </w:divBdr>
        </w:div>
        <w:div w:id="1678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6AABE-91F8-4191-B75B-F13386C6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4</Pages>
  <Words>1129</Words>
  <Characters>6437</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Germany</dc:creator>
  <cp:lastModifiedBy>Benedicte Boudol</cp:lastModifiedBy>
  <cp:revision>2</cp:revision>
  <cp:lastPrinted>2015-08-05T14:35:00Z</cp:lastPrinted>
  <dcterms:created xsi:type="dcterms:W3CDTF">2016-01-21T09:51:00Z</dcterms:created>
  <dcterms:modified xsi:type="dcterms:W3CDTF">2016-01-21T09:51:00Z</dcterms:modified>
</cp:coreProperties>
</file>