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4F56DD" w:rsidRPr="00CD6346" w:rsidTr="00AE4CB9">
        <w:trPr>
          <w:cantSplit/>
          <w:trHeight w:hRule="exact" w:val="851"/>
        </w:trPr>
        <w:tc>
          <w:tcPr>
            <w:tcW w:w="1276" w:type="dxa"/>
            <w:tcBorders>
              <w:bottom w:val="single" w:sz="4" w:space="0" w:color="auto"/>
            </w:tcBorders>
            <w:shd w:val="clear" w:color="auto" w:fill="auto"/>
            <w:vAlign w:val="bottom"/>
          </w:tcPr>
          <w:p w:rsidR="004F56DD" w:rsidRPr="00CD6346" w:rsidRDefault="004F56DD" w:rsidP="00AE4CB9">
            <w:pPr>
              <w:spacing w:after="80"/>
            </w:pPr>
          </w:p>
        </w:tc>
        <w:tc>
          <w:tcPr>
            <w:tcW w:w="2268" w:type="dxa"/>
            <w:tcBorders>
              <w:bottom w:val="single" w:sz="4" w:space="0" w:color="auto"/>
            </w:tcBorders>
            <w:shd w:val="clear" w:color="auto" w:fill="auto"/>
            <w:vAlign w:val="bottom"/>
          </w:tcPr>
          <w:p w:rsidR="004F56DD" w:rsidRPr="00CD6346" w:rsidRDefault="004F56DD" w:rsidP="00AE4CB9">
            <w:pPr>
              <w:spacing w:after="80" w:line="300" w:lineRule="exact"/>
              <w:rPr>
                <w:b/>
                <w:sz w:val="24"/>
                <w:szCs w:val="24"/>
              </w:rPr>
            </w:pPr>
            <w:r w:rsidRPr="00CD6346">
              <w:rPr>
                <w:sz w:val="28"/>
                <w:szCs w:val="28"/>
              </w:rPr>
              <w:t>United Nations</w:t>
            </w:r>
          </w:p>
        </w:tc>
        <w:tc>
          <w:tcPr>
            <w:tcW w:w="6095" w:type="dxa"/>
            <w:gridSpan w:val="2"/>
            <w:tcBorders>
              <w:bottom w:val="single" w:sz="4" w:space="0" w:color="auto"/>
            </w:tcBorders>
            <w:shd w:val="clear" w:color="auto" w:fill="auto"/>
            <w:vAlign w:val="bottom"/>
          </w:tcPr>
          <w:p w:rsidR="004F56DD" w:rsidRPr="00CD6346" w:rsidRDefault="004F56DD" w:rsidP="00DC1985">
            <w:pPr>
              <w:jc w:val="right"/>
            </w:pPr>
            <w:r w:rsidRPr="00CD6346">
              <w:rPr>
                <w:sz w:val="40"/>
              </w:rPr>
              <w:t>ECE</w:t>
            </w:r>
            <w:r w:rsidRPr="00CD6346">
              <w:t>/TRANS/WP.29/GRE/201</w:t>
            </w:r>
            <w:r w:rsidR="00DC1985" w:rsidRPr="00CD6346">
              <w:t>6</w:t>
            </w:r>
            <w:r w:rsidRPr="00CD6346">
              <w:t>/</w:t>
            </w:r>
            <w:r w:rsidR="00DC1985" w:rsidRPr="00CD6346">
              <w:t>6</w:t>
            </w:r>
          </w:p>
        </w:tc>
      </w:tr>
      <w:tr w:rsidR="004F56DD" w:rsidRPr="00CD6346" w:rsidTr="00AE4CB9">
        <w:trPr>
          <w:cantSplit/>
          <w:trHeight w:hRule="exact" w:val="2835"/>
        </w:trPr>
        <w:tc>
          <w:tcPr>
            <w:tcW w:w="1276" w:type="dxa"/>
            <w:tcBorders>
              <w:top w:val="single" w:sz="4" w:space="0" w:color="auto"/>
              <w:bottom w:val="single" w:sz="12" w:space="0" w:color="auto"/>
            </w:tcBorders>
            <w:shd w:val="clear" w:color="auto" w:fill="auto"/>
          </w:tcPr>
          <w:p w:rsidR="004F56DD" w:rsidRPr="00CD6346" w:rsidRDefault="004F56DD" w:rsidP="00AE4CB9">
            <w:pPr>
              <w:spacing w:before="120"/>
            </w:pPr>
            <w:r w:rsidRPr="00CD6346">
              <w:rPr>
                <w:noProof/>
                <w:lang w:eastAsia="en-GB"/>
              </w:rPr>
              <w:drawing>
                <wp:inline distT="0" distB="0" distL="0" distR="0" wp14:anchorId="3F4856C4" wp14:editId="553561FD">
                  <wp:extent cx="716915" cy="592455"/>
                  <wp:effectExtent l="0" t="0" r="6985" b="0"/>
                  <wp:docPr id="3"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4F56DD" w:rsidRPr="00CD6346" w:rsidRDefault="004F56DD" w:rsidP="00AE4CB9">
            <w:pPr>
              <w:spacing w:before="120" w:line="420" w:lineRule="exact"/>
              <w:rPr>
                <w:sz w:val="40"/>
                <w:szCs w:val="40"/>
              </w:rPr>
            </w:pPr>
            <w:r w:rsidRPr="00CD6346">
              <w:rPr>
                <w:b/>
                <w:sz w:val="40"/>
                <w:szCs w:val="40"/>
              </w:rPr>
              <w:t>Economic and Social Council</w:t>
            </w:r>
          </w:p>
        </w:tc>
        <w:tc>
          <w:tcPr>
            <w:tcW w:w="2835" w:type="dxa"/>
            <w:tcBorders>
              <w:top w:val="single" w:sz="4" w:space="0" w:color="auto"/>
              <w:bottom w:val="single" w:sz="12" w:space="0" w:color="auto"/>
            </w:tcBorders>
            <w:shd w:val="clear" w:color="auto" w:fill="auto"/>
          </w:tcPr>
          <w:p w:rsidR="004F56DD" w:rsidRPr="00CD6346" w:rsidRDefault="004F56DD" w:rsidP="00AE4CB9">
            <w:pPr>
              <w:spacing w:before="240" w:line="240" w:lineRule="exact"/>
            </w:pPr>
            <w:r w:rsidRPr="00CD6346">
              <w:t>Distr.: General</w:t>
            </w:r>
          </w:p>
          <w:p w:rsidR="004F56DD" w:rsidRPr="00CD6346" w:rsidRDefault="00DC1985" w:rsidP="00AE4CB9">
            <w:pPr>
              <w:spacing w:line="240" w:lineRule="exact"/>
            </w:pPr>
            <w:r w:rsidRPr="00CD6346">
              <w:t>21</w:t>
            </w:r>
            <w:r w:rsidR="004F56DD" w:rsidRPr="00CD6346">
              <w:t xml:space="preserve"> </w:t>
            </w:r>
            <w:r w:rsidRPr="00CD6346">
              <w:t xml:space="preserve">January </w:t>
            </w:r>
            <w:r w:rsidR="004F56DD" w:rsidRPr="00CD6346">
              <w:t>201</w:t>
            </w:r>
            <w:r w:rsidRPr="00CD6346">
              <w:t>6</w:t>
            </w:r>
          </w:p>
          <w:p w:rsidR="004F56DD" w:rsidRPr="00CD6346" w:rsidRDefault="004F56DD" w:rsidP="00AE4CB9">
            <w:pPr>
              <w:spacing w:line="240" w:lineRule="exact"/>
            </w:pPr>
          </w:p>
          <w:p w:rsidR="004F56DD" w:rsidRPr="00CD6346" w:rsidRDefault="004F56DD" w:rsidP="00AE4CB9">
            <w:pPr>
              <w:spacing w:line="240" w:lineRule="exact"/>
            </w:pPr>
            <w:r w:rsidRPr="00CD6346">
              <w:t>Original: English</w:t>
            </w:r>
          </w:p>
        </w:tc>
      </w:tr>
    </w:tbl>
    <w:p w:rsidR="004F56DD" w:rsidRPr="00CD6346" w:rsidRDefault="004F56DD" w:rsidP="004F56DD">
      <w:pPr>
        <w:spacing w:before="120"/>
        <w:rPr>
          <w:b/>
          <w:sz w:val="28"/>
          <w:szCs w:val="28"/>
        </w:rPr>
      </w:pPr>
      <w:r w:rsidRPr="00CD6346">
        <w:rPr>
          <w:b/>
          <w:sz w:val="28"/>
          <w:szCs w:val="28"/>
        </w:rPr>
        <w:t>Economic Commission for Europe</w:t>
      </w:r>
    </w:p>
    <w:p w:rsidR="004F56DD" w:rsidRPr="00CD6346" w:rsidRDefault="004F56DD" w:rsidP="004F56DD">
      <w:pPr>
        <w:spacing w:before="120"/>
        <w:rPr>
          <w:sz w:val="28"/>
          <w:szCs w:val="28"/>
        </w:rPr>
      </w:pPr>
      <w:r w:rsidRPr="00CD6346">
        <w:rPr>
          <w:sz w:val="28"/>
          <w:szCs w:val="28"/>
        </w:rPr>
        <w:t>Inland Transport Committee</w:t>
      </w:r>
    </w:p>
    <w:p w:rsidR="004F56DD" w:rsidRPr="00CD6346" w:rsidRDefault="004F56DD" w:rsidP="004F56DD">
      <w:pPr>
        <w:spacing w:before="120"/>
        <w:rPr>
          <w:b/>
          <w:sz w:val="24"/>
          <w:szCs w:val="24"/>
        </w:rPr>
      </w:pPr>
      <w:r w:rsidRPr="00CD6346">
        <w:rPr>
          <w:b/>
          <w:sz w:val="24"/>
          <w:szCs w:val="24"/>
        </w:rPr>
        <w:t>World Forum for Harmonization of Vehicle Regulations</w:t>
      </w:r>
    </w:p>
    <w:p w:rsidR="004F56DD" w:rsidRPr="00CD6346" w:rsidRDefault="004F56DD" w:rsidP="004F56DD">
      <w:pPr>
        <w:spacing w:before="120" w:after="120"/>
        <w:rPr>
          <w:b/>
          <w:bCs/>
        </w:rPr>
      </w:pPr>
      <w:r w:rsidRPr="00CD6346">
        <w:rPr>
          <w:b/>
          <w:bCs/>
        </w:rPr>
        <w:t>Working Party on Lighting and Light-Signalling</w:t>
      </w:r>
    </w:p>
    <w:p w:rsidR="004F56DD" w:rsidRPr="00CD6346" w:rsidRDefault="004F56DD" w:rsidP="004F56DD">
      <w:pPr>
        <w:rPr>
          <w:b/>
        </w:rPr>
      </w:pPr>
      <w:r w:rsidRPr="00CD6346">
        <w:rPr>
          <w:b/>
        </w:rPr>
        <w:t>Seventy-fifth session</w:t>
      </w:r>
    </w:p>
    <w:p w:rsidR="004F56DD" w:rsidRPr="00CD6346" w:rsidRDefault="004F56DD" w:rsidP="004F56DD">
      <w:pPr>
        <w:rPr>
          <w:bCs/>
        </w:rPr>
      </w:pPr>
      <w:r w:rsidRPr="00CD6346">
        <w:t>Geneva</w:t>
      </w:r>
      <w:r w:rsidRPr="00CD6346">
        <w:rPr>
          <w:bCs/>
        </w:rPr>
        <w:t>, 5</w:t>
      </w:r>
      <w:r w:rsidR="00DC1985" w:rsidRPr="00CD6346">
        <w:rPr>
          <w:bCs/>
        </w:rPr>
        <w:t>–</w:t>
      </w:r>
      <w:bookmarkStart w:id="0" w:name="_GoBack"/>
      <w:bookmarkEnd w:id="0"/>
      <w:r w:rsidRPr="00CD6346">
        <w:rPr>
          <w:bCs/>
        </w:rPr>
        <w:t>8</w:t>
      </w:r>
      <w:r w:rsidR="00DC1985" w:rsidRPr="00CD6346">
        <w:rPr>
          <w:bCs/>
        </w:rPr>
        <w:t xml:space="preserve"> </w:t>
      </w:r>
      <w:r w:rsidRPr="00CD6346">
        <w:rPr>
          <w:bCs/>
        </w:rPr>
        <w:t>April 2016</w:t>
      </w:r>
    </w:p>
    <w:p w:rsidR="004F56DD" w:rsidRPr="00CD6346" w:rsidRDefault="004F56DD" w:rsidP="004F56DD">
      <w:pPr>
        <w:ind w:right="1134"/>
        <w:rPr>
          <w:bCs/>
        </w:rPr>
      </w:pPr>
      <w:r w:rsidRPr="00CD6346">
        <w:rPr>
          <w:bCs/>
        </w:rPr>
        <w:t xml:space="preserve">Item </w:t>
      </w:r>
      <w:r w:rsidR="00DC1985" w:rsidRPr="00CD6346">
        <w:rPr>
          <w:bCs/>
        </w:rPr>
        <w:t>5</w:t>
      </w:r>
      <w:r w:rsidRPr="00CD6346">
        <w:rPr>
          <w:bCs/>
        </w:rPr>
        <w:t xml:space="preserve"> of the provisional agenda</w:t>
      </w:r>
    </w:p>
    <w:p w:rsidR="004F56DD" w:rsidRPr="00CD6346" w:rsidRDefault="004F56DD" w:rsidP="004F56DD">
      <w:pPr>
        <w:ind w:right="1134"/>
        <w:rPr>
          <w:bCs/>
        </w:rPr>
      </w:pPr>
      <w:r w:rsidRPr="00CD6346">
        <w:rPr>
          <w:b/>
          <w:bCs/>
        </w:rPr>
        <w:t>Regulations Nos. 37 (Filament lamps), 99 (Gas-discharge light sources) and 128 (Light emitting diodes light sources)</w:t>
      </w:r>
    </w:p>
    <w:p w:rsidR="004F56DD" w:rsidRPr="00CD6346" w:rsidRDefault="004F56DD" w:rsidP="004F56DD">
      <w:pPr>
        <w:pStyle w:val="HChG"/>
      </w:pPr>
      <w:r w:rsidRPr="00CD6346">
        <w:tab/>
      </w:r>
      <w:r w:rsidRPr="00CD6346">
        <w:tab/>
        <w:t xml:space="preserve">Proposal for Supplement </w:t>
      </w:r>
      <w:r w:rsidR="00812A77" w:rsidRPr="00CD6346">
        <w:t xml:space="preserve">45 </w:t>
      </w:r>
      <w:r w:rsidRPr="00CD6346">
        <w:t>to the 03 series of amendments to Regulation No. 37 (Filament lamps)</w:t>
      </w:r>
    </w:p>
    <w:p w:rsidR="004F56DD" w:rsidRPr="00CD6346" w:rsidRDefault="004F56DD" w:rsidP="004F56DD">
      <w:pPr>
        <w:pStyle w:val="H1G"/>
        <w:ind w:firstLine="0"/>
        <w:rPr>
          <w:szCs w:val="24"/>
        </w:rPr>
      </w:pPr>
      <w:r w:rsidRPr="00CD6346">
        <w:rPr>
          <w:szCs w:val="24"/>
        </w:rPr>
        <w:t>Submitted by the expert from the International Automotive Lighting and Light Signalling Expert Group (GTB)</w:t>
      </w:r>
      <w:r w:rsidRPr="00CD6346">
        <w:rPr>
          <w:rStyle w:val="FootnoteReference"/>
          <w:b w:val="0"/>
          <w:szCs w:val="24"/>
        </w:rPr>
        <w:footnoteReference w:customMarkFollows="1" w:id="2"/>
        <w:t>*</w:t>
      </w:r>
    </w:p>
    <w:p w:rsidR="004F56DD" w:rsidRPr="00CD6346" w:rsidRDefault="004F56DD" w:rsidP="004F56DD">
      <w:pPr>
        <w:pStyle w:val="SingleTxtG"/>
        <w:tabs>
          <w:tab w:val="left" w:pos="8505"/>
        </w:tabs>
        <w:ind w:firstLine="567"/>
      </w:pPr>
      <w:r w:rsidRPr="00CD6346">
        <w:t xml:space="preserve">The text reproduced below was prepared by the expert from GTB </w:t>
      </w:r>
      <w:bookmarkStart w:id="1" w:name="OLE_LINK1"/>
      <w:r w:rsidRPr="00CD6346">
        <w:t>to clarify the specifications of filament lamp category H19</w:t>
      </w:r>
      <w:bookmarkEnd w:id="1"/>
      <w:r w:rsidRPr="00CD6346">
        <w:t xml:space="preserve">. The modifications to the existing text of the Regulation are marked </w:t>
      </w:r>
      <w:r w:rsidR="00812A77" w:rsidRPr="00CD6346">
        <w:rPr>
          <w:rFonts w:eastAsia="Calibri"/>
        </w:rPr>
        <w:t>in bold for new or strikethrough for deleted characters</w:t>
      </w:r>
      <w:r w:rsidRPr="00CD6346">
        <w:t>; modifications in the drawings are not marked.</w:t>
      </w:r>
    </w:p>
    <w:p w:rsidR="004F56DD" w:rsidRPr="00CD6346" w:rsidRDefault="004F56DD" w:rsidP="004F56DD">
      <w:pPr>
        <w:tabs>
          <w:tab w:val="left" w:pos="8505"/>
        </w:tabs>
        <w:ind w:left="1134" w:right="1134" w:firstLine="567"/>
        <w:jc w:val="both"/>
      </w:pPr>
    </w:p>
    <w:p w:rsidR="004F56DD" w:rsidRPr="00CD6346" w:rsidRDefault="004F56DD" w:rsidP="004F56DD">
      <w:pPr>
        <w:pStyle w:val="HChG"/>
      </w:pPr>
      <w:r w:rsidRPr="00CD6346">
        <w:rPr>
          <w:b w:val="0"/>
        </w:rPr>
        <w:br w:type="page"/>
      </w:r>
      <w:r w:rsidRPr="00CD6346">
        <w:lastRenderedPageBreak/>
        <w:tab/>
        <w:t>I.</w:t>
      </w:r>
      <w:r w:rsidRPr="00CD6346">
        <w:rPr>
          <w:b w:val="0"/>
        </w:rPr>
        <w:tab/>
      </w:r>
      <w:r w:rsidRPr="00CD6346">
        <w:t>Proposal</w:t>
      </w:r>
    </w:p>
    <w:p w:rsidR="004F56DD" w:rsidRPr="00CD6346" w:rsidRDefault="004F56DD" w:rsidP="004F56DD">
      <w:pPr>
        <w:suppressAutoHyphens w:val="0"/>
        <w:spacing w:after="120" w:line="240" w:lineRule="auto"/>
        <w:ind w:left="1134"/>
        <w:rPr>
          <w:bCs/>
          <w:lang w:eastAsia="it-IT"/>
        </w:rPr>
      </w:pPr>
      <w:r w:rsidRPr="00CD6346">
        <w:rPr>
          <w:bCs/>
          <w:i/>
          <w:lang w:eastAsia="it-IT"/>
        </w:rPr>
        <w:t>Annex 1, Sheets H19,</w:t>
      </w:r>
      <w:r w:rsidRPr="00CD6346">
        <w:rPr>
          <w:bCs/>
          <w:lang w:eastAsia="it-IT"/>
        </w:rPr>
        <w:t xml:space="preserve"> replace by new sheets, to read:</w:t>
      </w:r>
    </w:p>
    <w:p w:rsidR="004F56DD" w:rsidRPr="00CD6346" w:rsidRDefault="004F56DD" w:rsidP="004F56DD">
      <w:pPr>
        <w:suppressAutoHyphens w:val="0"/>
        <w:spacing w:after="120" w:line="240" w:lineRule="auto"/>
        <w:ind w:left="1134"/>
        <w:rPr>
          <w:bCs/>
          <w:lang w:eastAsia="it-IT"/>
        </w:rPr>
      </w:pPr>
      <w:r w:rsidRPr="00CD6346">
        <w:rPr>
          <w:bCs/>
          <w:lang w:eastAsia="it-IT"/>
        </w:rPr>
        <w:t>(see next pages)</w:t>
      </w:r>
    </w:p>
    <w:p w:rsidR="004F56DD" w:rsidRPr="00CD6346" w:rsidRDefault="004F56DD" w:rsidP="004F56DD">
      <w:pPr>
        <w:suppressAutoHyphens w:val="0"/>
        <w:spacing w:after="120" w:line="240" w:lineRule="auto"/>
        <w:ind w:left="1134"/>
        <w:rPr>
          <w:bCs/>
          <w:lang w:eastAsia="it-IT"/>
        </w:rPr>
      </w:pPr>
    </w:p>
    <w:p w:rsidR="004F56DD" w:rsidRPr="00CD6346" w:rsidRDefault="004F56DD" w:rsidP="004F56DD">
      <w:pPr>
        <w:suppressAutoHyphens w:val="0"/>
        <w:spacing w:line="240" w:lineRule="auto"/>
        <w:rPr>
          <w:b/>
          <w:sz w:val="24"/>
          <w:szCs w:val="24"/>
          <w:lang w:eastAsia="it-IT"/>
        </w:rPr>
      </w:pPr>
      <w:r w:rsidRPr="00CD6346">
        <w:rPr>
          <w:b/>
          <w:sz w:val="24"/>
          <w:szCs w:val="24"/>
          <w:lang w:eastAsia="it-IT"/>
        </w:rPr>
        <w:br w:type="page"/>
      </w:r>
    </w:p>
    <w:p w:rsidR="004F56DD" w:rsidRPr="00CD6346" w:rsidRDefault="004F56DD" w:rsidP="004F56DD">
      <w:pPr>
        <w:rPr>
          <w:rFonts w:ascii="Arial" w:hAnsi="Arial"/>
        </w:rPr>
      </w:pPr>
    </w:p>
    <w:p w:rsidR="004F56DD" w:rsidRPr="00CD6346" w:rsidRDefault="004F56DD" w:rsidP="004F56DD">
      <w:pPr>
        <w:pBdr>
          <w:bottom w:val="single" w:sz="4" w:space="1" w:color="auto"/>
        </w:pBdr>
        <w:tabs>
          <w:tab w:val="center" w:pos="4820"/>
          <w:tab w:val="right" w:pos="9072"/>
        </w:tabs>
        <w:ind w:right="-1"/>
        <w:rPr>
          <w:b/>
          <w:snapToGrid w:val="0"/>
        </w:rPr>
      </w:pPr>
      <w:r w:rsidRPr="00CD6346">
        <w:rPr>
          <w:b/>
          <w:snapToGrid w:val="0"/>
        </w:rPr>
        <w:tab/>
        <w:t>Category H19</w:t>
      </w:r>
      <w:r w:rsidRPr="00CD6346">
        <w:rPr>
          <w:b/>
          <w:snapToGrid w:val="0"/>
        </w:rPr>
        <w:tab/>
        <w:t>Sheet H19/1</w:t>
      </w:r>
    </w:p>
    <w:p w:rsidR="004F56DD" w:rsidRPr="00CD6346" w:rsidRDefault="004F56DD" w:rsidP="004F56DD">
      <w:pPr>
        <w:tabs>
          <w:tab w:val="center" w:pos="4820"/>
          <w:tab w:val="right" w:pos="9356"/>
        </w:tabs>
        <w:ind w:right="-1"/>
        <w:jc w:val="center"/>
      </w:pPr>
    </w:p>
    <w:p w:rsidR="004F56DD" w:rsidRPr="00CD6346" w:rsidRDefault="004F56DD" w:rsidP="004F56DD">
      <w:pPr>
        <w:pStyle w:val="SingleTxtG"/>
        <w:rPr>
          <w:lang w:eastAsia="it-IT"/>
        </w:rPr>
      </w:pPr>
      <w:r w:rsidRPr="00CD6346">
        <w:rPr>
          <w:lang w:eastAsia="it-IT"/>
        </w:rPr>
        <w:tab/>
        <w:t xml:space="preserve">The drawings are intended only to illustrate the essential dimensions (in mm) of the filament </w:t>
      </w:r>
      <w:r w:rsidR="00AB6E76" w:rsidRPr="00CD6346">
        <w:rPr>
          <w:lang w:eastAsia="it-IT"/>
        </w:rPr>
        <w:t>lamp</w:t>
      </w:r>
      <w:r w:rsidRPr="00CD6346">
        <w:rPr>
          <w:lang w:eastAsia="it-IT"/>
        </w:rPr>
        <w:t>.</w:t>
      </w:r>
    </w:p>
    <w:p w:rsidR="004F56DD" w:rsidRPr="00CD6346" w:rsidRDefault="008E523A" w:rsidP="004F56DD">
      <w:pPr>
        <w:tabs>
          <w:tab w:val="center" w:pos="4820"/>
          <w:tab w:val="right" w:pos="9356"/>
        </w:tabs>
        <w:ind w:right="-1"/>
      </w:pPr>
      <w:r>
        <w:rPr>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9.45pt;width:429.85pt;height:413.1pt;z-index:251656192;mso-position-horizontal:center" wrapcoords="-38 0 -38 21561 21600 21561 21600 0 -38 0">
            <v:imagedata r:id="rId10" o:title="" cropleft="13627f" cropright="13627f"/>
            <w10:wrap type="tight"/>
          </v:shape>
          <o:OLEObject Type="Embed" ProgID="PowerPoint.Show.12" ShapeID="_x0000_s1026" DrawAspect="Content" ObjectID="_1514879004" r:id="rId11"/>
        </w:pict>
      </w:r>
    </w:p>
    <w:p w:rsidR="004F56DD" w:rsidRPr="00CD6346" w:rsidRDefault="004F56DD" w:rsidP="004F56DD">
      <w:pPr>
        <w:pStyle w:val="SingleTxtG"/>
        <w:rPr>
          <w:lang w:eastAsia="it-IT"/>
        </w:rPr>
      </w:pPr>
      <w:r w:rsidRPr="00CD6346">
        <w:rPr>
          <w:lang w:eastAsia="it-IT"/>
        </w:rPr>
        <w:t>For the notes see sheet H19/5.</w:t>
      </w:r>
    </w:p>
    <w:p w:rsidR="004F56DD" w:rsidRPr="00CD6346" w:rsidRDefault="004F56DD" w:rsidP="004F56DD">
      <w:pPr>
        <w:pStyle w:val="SingleTxtG"/>
        <w:tabs>
          <w:tab w:val="right" w:pos="8505"/>
        </w:tabs>
        <w:jc w:val="right"/>
        <w:rPr>
          <w:b/>
          <w:snapToGrid w:val="0"/>
          <w:szCs w:val="24"/>
          <w:lang w:eastAsia="it-IT"/>
        </w:rPr>
      </w:pPr>
    </w:p>
    <w:p w:rsidR="004F56DD" w:rsidRPr="00CD6346" w:rsidRDefault="004F56DD" w:rsidP="003D14DA">
      <w:pPr>
        <w:pStyle w:val="SingleTxtG"/>
        <w:tabs>
          <w:tab w:val="right" w:pos="8505"/>
        </w:tabs>
        <w:rPr>
          <w:b/>
          <w:snapToGrid w:val="0"/>
          <w:szCs w:val="24"/>
          <w:lang w:eastAsia="it-IT"/>
        </w:rPr>
      </w:pPr>
      <w:r w:rsidRPr="00CD6346">
        <w:rPr>
          <w:lang w:eastAsia="it-IT"/>
        </w:rPr>
        <w:br w:type="page"/>
      </w:r>
      <w:r w:rsidRPr="00CD6346">
        <w:rPr>
          <w:b/>
          <w:snapToGrid w:val="0"/>
          <w:szCs w:val="24"/>
          <w:lang w:eastAsia="it-IT"/>
        </w:rPr>
        <w:lastRenderedPageBreak/>
        <w:tab/>
      </w:r>
    </w:p>
    <w:p w:rsidR="004F56DD" w:rsidRPr="00CD6346" w:rsidRDefault="004F56DD" w:rsidP="003D14DA">
      <w:pPr>
        <w:pBdr>
          <w:bottom w:val="single" w:sz="4" w:space="1" w:color="auto"/>
        </w:pBdr>
        <w:tabs>
          <w:tab w:val="center" w:pos="4820"/>
          <w:tab w:val="right" w:pos="9072"/>
        </w:tabs>
        <w:ind w:right="-1"/>
        <w:rPr>
          <w:b/>
          <w:snapToGrid w:val="0"/>
        </w:rPr>
      </w:pPr>
      <w:r w:rsidRPr="00CD6346">
        <w:rPr>
          <w:b/>
          <w:snapToGrid w:val="0"/>
        </w:rPr>
        <w:tab/>
        <w:t>Category H19</w:t>
      </w:r>
      <w:r w:rsidRPr="00CD6346">
        <w:rPr>
          <w:b/>
          <w:snapToGrid w:val="0"/>
        </w:rPr>
        <w:tab/>
        <w:t>Sheet H19/2</w:t>
      </w:r>
    </w:p>
    <w:p w:rsidR="004F56DD" w:rsidRPr="00CD6346" w:rsidRDefault="004F56DD" w:rsidP="003D14DA">
      <w:pPr>
        <w:pStyle w:val="SingleTxtG"/>
        <w:rPr>
          <w:lang w:eastAsia="it-IT"/>
        </w:rPr>
      </w:pPr>
    </w:p>
    <w:tbl>
      <w:tblPr>
        <w:tblW w:w="8505" w:type="dxa"/>
        <w:tblInd w:w="1134" w:type="dxa"/>
        <w:tblLayout w:type="fixed"/>
        <w:tblCellMar>
          <w:left w:w="0" w:type="dxa"/>
          <w:right w:w="0" w:type="dxa"/>
        </w:tblCellMar>
        <w:tblLook w:val="04A0" w:firstRow="1" w:lastRow="0" w:firstColumn="1" w:lastColumn="0" w:noHBand="0" w:noVBand="1"/>
      </w:tblPr>
      <w:tblGrid>
        <w:gridCol w:w="1417"/>
        <w:gridCol w:w="1417"/>
        <w:gridCol w:w="1417"/>
        <w:gridCol w:w="1418"/>
        <w:gridCol w:w="1418"/>
        <w:gridCol w:w="1418"/>
      </w:tblGrid>
      <w:tr w:rsidR="004F56DD" w:rsidRPr="00CD6346" w:rsidTr="00AE4CB9">
        <w:tc>
          <w:tcPr>
            <w:tcW w:w="2834" w:type="dxa"/>
            <w:gridSpan w:val="2"/>
            <w:vMerge w:val="restart"/>
            <w:tcBorders>
              <w:top w:val="single" w:sz="4" w:space="0" w:color="auto"/>
              <w:left w:val="single" w:sz="6" w:space="0" w:color="auto"/>
              <w:right w:val="single" w:sz="6" w:space="0" w:color="auto"/>
            </w:tcBorders>
            <w:shd w:val="clear" w:color="auto" w:fill="auto"/>
          </w:tcPr>
          <w:p w:rsidR="004F56DD" w:rsidRPr="00CD6346" w:rsidRDefault="004F56DD" w:rsidP="003D14DA">
            <w:pPr>
              <w:spacing w:before="80" w:after="80" w:line="200" w:lineRule="exact"/>
              <w:ind w:left="113" w:right="113"/>
              <w:jc w:val="center"/>
              <w:rPr>
                <w:i/>
                <w:sz w:val="16"/>
              </w:rPr>
            </w:pPr>
            <w:r w:rsidRPr="00CD6346">
              <w:rPr>
                <w:i/>
                <w:sz w:val="16"/>
              </w:rPr>
              <w:t>Dimensions in mm</w:t>
            </w:r>
          </w:p>
        </w:tc>
        <w:tc>
          <w:tcPr>
            <w:tcW w:w="2835" w:type="dxa"/>
            <w:gridSpan w:val="2"/>
            <w:tcBorders>
              <w:top w:val="single" w:sz="4" w:space="0" w:color="auto"/>
              <w:left w:val="single" w:sz="6" w:space="0" w:color="auto"/>
              <w:bottom w:val="single" w:sz="6" w:space="0" w:color="auto"/>
              <w:right w:val="single" w:sz="6" w:space="0" w:color="auto"/>
            </w:tcBorders>
            <w:shd w:val="clear" w:color="auto" w:fill="auto"/>
          </w:tcPr>
          <w:p w:rsidR="004F56DD" w:rsidRPr="00CD6346" w:rsidRDefault="004F56DD" w:rsidP="003D14DA">
            <w:pPr>
              <w:spacing w:before="80" w:after="80" w:line="200" w:lineRule="exact"/>
              <w:ind w:left="113" w:right="113"/>
              <w:jc w:val="center"/>
              <w:rPr>
                <w:i/>
                <w:sz w:val="16"/>
              </w:rPr>
            </w:pPr>
            <w:r w:rsidRPr="00CD6346">
              <w:rPr>
                <w:bCs/>
                <w:i/>
                <w:sz w:val="16"/>
                <w:lang w:eastAsia="it-IT"/>
              </w:rPr>
              <w:t xml:space="preserve">Filament </w:t>
            </w:r>
            <w:r w:rsidR="00AB6E76" w:rsidRPr="00CD6346">
              <w:rPr>
                <w:bCs/>
                <w:i/>
                <w:sz w:val="16"/>
                <w:lang w:eastAsia="it-IT"/>
              </w:rPr>
              <w:t xml:space="preserve">lamps </w:t>
            </w:r>
            <w:r w:rsidRPr="00CD6346">
              <w:rPr>
                <w:bCs/>
                <w:i/>
                <w:sz w:val="16"/>
                <w:lang w:eastAsia="it-IT"/>
              </w:rPr>
              <w:t>of</w:t>
            </w:r>
            <w:r w:rsidR="00AB6E76" w:rsidRPr="00CD6346">
              <w:rPr>
                <w:bCs/>
                <w:i/>
                <w:sz w:val="16"/>
                <w:lang w:eastAsia="it-IT"/>
              </w:rPr>
              <w:t xml:space="preserve"> normal production</w:t>
            </w:r>
          </w:p>
        </w:tc>
        <w:tc>
          <w:tcPr>
            <w:tcW w:w="2836" w:type="dxa"/>
            <w:gridSpan w:val="2"/>
            <w:tcBorders>
              <w:top w:val="single" w:sz="4" w:space="0" w:color="auto"/>
              <w:left w:val="single" w:sz="6" w:space="0" w:color="auto"/>
              <w:bottom w:val="single" w:sz="6" w:space="0" w:color="auto"/>
              <w:right w:val="single" w:sz="6" w:space="0" w:color="auto"/>
            </w:tcBorders>
            <w:shd w:val="clear" w:color="auto" w:fill="auto"/>
          </w:tcPr>
          <w:p w:rsidR="004F56DD" w:rsidRPr="00CD6346" w:rsidRDefault="00AB6E76" w:rsidP="001B6A25">
            <w:pPr>
              <w:spacing w:before="80" w:after="80" w:line="200" w:lineRule="exact"/>
              <w:ind w:left="113" w:right="113"/>
              <w:jc w:val="center"/>
              <w:rPr>
                <w:i/>
                <w:sz w:val="16"/>
              </w:rPr>
            </w:pPr>
            <w:r w:rsidRPr="00CD6346">
              <w:rPr>
                <w:bCs/>
                <w:i/>
                <w:sz w:val="16"/>
                <w:lang w:eastAsia="it-IT"/>
              </w:rPr>
              <w:t>Standard filament lamps</w:t>
            </w:r>
          </w:p>
        </w:tc>
      </w:tr>
      <w:tr w:rsidR="004F56DD" w:rsidRPr="00CD6346" w:rsidTr="00AE4CB9">
        <w:tc>
          <w:tcPr>
            <w:tcW w:w="2834" w:type="dxa"/>
            <w:gridSpan w:val="2"/>
            <w:vMerge/>
            <w:tcBorders>
              <w:left w:val="single" w:sz="6" w:space="0" w:color="auto"/>
              <w:bottom w:val="single" w:sz="4" w:space="0" w:color="auto"/>
              <w:right w:val="single" w:sz="6" w:space="0" w:color="auto"/>
            </w:tcBorders>
            <w:shd w:val="clear" w:color="auto" w:fill="auto"/>
            <w:vAlign w:val="bottom"/>
          </w:tcPr>
          <w:p w:rsidR="004F56DD" w:rsidRPr="00CD6346" w:rsidRDefault="004F56DD" w:rsidP="003D14DA">
            <w:pPr>
              <w:spacing w:before="80" w:after="80" w:line="200" w:lineRule="exact"/>
              <w:ind w:left="113" w:right="113"/>
              <w:jc w:val="right"/>
              <w:rPr>
                <w:i/>
                <w:sz w:val="16"/>
              </w:rPr>
            </w:pPr>
          </w:p>
        </w:tc>
        <w:tc>
          <w:tcPr>
            <w:tcW w:w="2835" w:type="dxa"/>
            <w:gridSpan w:val="2"/>
            <w:tcBorders>
              <w:top w:val="single" w:sz="6" w:space="0" w:color="auto"/>
              <w:left w:val="single" w:sz="6" w:space="0" w:color="auto"/>
              <w:bottom w:val="single" w:sz="4" w:space="0" w:color="auto"/>
              <w:right w:val="single" w:sz="6" w:space="0" w:color="auto"/>
            </w:tcBorders>
            <w:shd w:val="clear" w:color="auto" w:fill="auto"/>
            <w:vAlign w:val="bottom"/>
          </w:tcPr>
          <w:p w:rsidR="004F56DD" w:rsidRPr="00CD6346" w:rsidRDefault="004F56DD" w:rsidP="003D14DA">
            <w:pPr>
              <w:spacing w:before="80" w:after="80" w:line="200" w:lineRule="exact"/>
              <w:ind w:left="113" w:right="113"/>
              <w:jc w:val="center"/>
              <w:rPr>
                <w:i/>
                <w:sz w:val="16"/>
              </w:rPr>
            </w:pPr>
            <w:r w:rsidRPr="00CD6346">
              <w:rPr>
                <w:bCs/>
                <w:i/>
                <w:sz w:val="16"/>
                <w:lang w:eastAsia="it-IT"/>
              </w:rPr>
              <w:t>12 V</w:t>
            </w:r>
          </w:p>
        </w:tc>
        <w:tc>
          <w:tcPr>
            <w:tcW w:w="2836" w:type="dxa"/>
            <w:gridSpan w:val="2"/>
            <w:tcBorders>
              <w:top w:val="single" w:sz="6" w:space="0" w:color="auto"/>
              <w:left w:val="single" w:sz="6" w:space="0" w:color="auto"/>
              <w:bottom w:val="single" w:sz="4" w:space="0" w:color="auto"/>
              <w:right w:val="single" w:sz="6" w:space="0" w:color="auto"/>
            </w:tcBorders>
            <w:shd w:val="clear" w:color="auto" w:fill="auto"/>
            <w:vAlign w:val="bottom"/>
          </w:tcPr>
          <w:p w:rsidR="004F56DD" w:rsidRPr="00CD6346" w:rsidRDefault="004F56DD" w:rsidP="003D14DA">
            <w:pPr>
              <w:spacing w:before="80" w:after="80" w:line="200" w:lineRule="exact"/>
              <w:ind w:left="113" w:right="113"/>
              <w:jc w:val="center"/>
              <w:rPr>
                <w:i/>
                <w:sz w:val="16"/>
              </w:rPr>
            </w:pPr>
            <w:r w:rsidRPr="00CD6346">
              <w:rPr>
                <w:bCs/>
                <w:i/>
                <w:sz w:val="16"/>
                <w:lang w:eastAsia="it-IT"/>
              </w:rPr>
              <w:t>12 V</w:t>
            </w:r>
          </w:p>
        </w:tc>
      </w:tr>
      <w:tr w:rsidR="004F56DD" w:rsidRPr="00CD6346" w:rsidTr="00AE4CB9">
        <w:tc>
          <w:tcPr>
            <w:tcW w:w="2834" w:type="dxa"/>
            <w:gridSpan w:val="2"/>
            <w:tcBorders>
              <w:top w:val="single" w:sz="4" w:space="0" w:color="auto"/>
              <w:left w:val="single" w:sz="6" w:space="0" w:color="auto"/>
              <w:bottom w:val="single" w:sz="6" w:space="0" w:color="auto"/>
              <w:right w:val="single" w:sz="6" w:space="0" w:color="auto"/>
            </w:tcBorders>
            <w:shd w:val="clear" w:color="auto" w:fill="auto"/>
          </w:tcPr>
          <w:p w:rsidR="004F56DD" w:rsidRPr="00CD6346" w:rsidRDefault="004F56DD" w:rsidP="003D14DA">
            <w:pPr>
              <w:spacing w:before="40" w:after="40" w:line="220" w:lineRule="exact"/>
              <w:ind w:left="113" w:right="113"/>
              <w:rPr>
                <w:sz w:val="18"/>
                <w:szCs w:val="18"/>
              </w:rPr>
            </w:pPr>
            <w:r w:rsidRPr="00CD6346">
              <w:rPr>
                <w:bCs/>
                <w:sz w:val="18"/>
                <w:szCs w:val="18"/>
                <w:lang w:eastAsia="it-IT"/>
              </w:rPr>
              <w:t>e</w:t>
            </w:r>
          </w:p>
        </w:tc>
        <w:tc>
          <w:tcPr>
            <w:tcW w:w="2835" w:type="dxa"/>
            <w:gridSpan w:val="2"/>
            <w:tcBorders>
              <w:top w:val="single" w:sz="4" w:space="0" w:color="auto"/>
              <w:left w:val="single" w:sz="6" w:space="0" w:color="auto"/>
              <w:bottom w:val="single" w:sz="6" w:space="0" w:color="auto"/>
              <w:right w:val="single" w:sz="6" w:space="0" w:color="auto"/>
            </w:tcBorders>
            <w:shd w:val="clear" w:color="auto" w:fill="auto"/>
            <w:vAlign w:val="bottom"/>
          </w:tcPr>
          <w:p w:rsidR="004F56DD" w:rsidRPr="00CD6346" w:rsidRDefault="004F56DD" w:rsidP="003D14DA">
            <w:pPr>
              <w:spacing w:before="40" w:after="40" w:line="220" w:lineRule="exact"/>
              <w:ind w:left="113" w:right="113"/>
              <w:jc w:val="center"/>
              <w:rPr>
                <w:sz w:val="18"/>
                <w:szCs w:val="18"/>
              </w:rPr>
            </w:pPr>
            <w:r w:rsidRPr="00CD6346">
              <w:rPr>
                <w:bCs/>
                <w:sz w:val="18"/>
                <w:szCs w:val="18"/>
                <w:lang w:eastAsia="it-IT"/>
              </w:rPr>
              <w:t>28.5 + 0.35 / - 0.15</w:t>
            </w:r>
          </w:p>
        </w:tc>
        <w:tc>
          <w:tcPr>
            <w:tcW w:w="2836" w:type="dxa"/>
            <w:gridSpan w:val="2"/>
            <w:tcBorders>
              <w:top w:val="single" w:sz="4" w:space="0" w:color="auto"/>
              <w:left w:val="single" w:sz="6" w:space="0" w:color="auto"/>
              <w:bottom w:val="single" w:sz="6" w:space="0" w:color="auto"/>
              <w:right w:val="single" w:sz="6" w:space="0" w:color="auto"/>
            </w:tcBorders>
            <w:shd w:val="clear" w:color="auto" w:fill="auto"/>
            <w:vAlign w:val="bottom"/>
          </w:tcPr>
          <w:p w:rsidR="004F56DD" w:rsidRPr="00CD6346" w:rsidRDefault="004F56DD" w:rsidP="003D14DA">
            <w:pPr>
              <w:spacing w:before="40" w:after="40" w:line="220" w:lineRule="exact"/>
              <w:ind w:left="113" w:right="113"/>
              <w:jc w:val="center"/>
              <w:rPr>
                <w:sz w:val="18"/>
                <w:szCs w:val="18"/>
              </w:rPr>
            </w:pPr>
            <w:r w:rsidRPr="00CD6346">
              <w:rPr>
                <w:bCs/>
                <w:sz w:val="18"/>
                <w:szCs w:val="18"/>
                <w:lang w:eastAsia="it-IT"/>
              </w:rPr>
              <w:t>28.5 + 0.20 / - 0.0</w:t>
            </w:r>
          </w:p>
        </w:tc>
      </w:tr>
      <w:tr w:rsidR="004F56DD" w:rsidRPr="00CD6346" w:rsidTr="00AE4CB9">
        <w:tc>
          <w:tcPr>
            <w:tcW w:w="2834" w:type="dxa"/>
            <w:gridSpan w:val="2"/>
            <w:tcBorders>
              <w:top w:val="single" w:sz="6" w:space="0" w:color="auto"/>
              <w:left w:val="single" w:sz="6" w:space="0" w:color="auto"/>
              <w:bottom w:val="single" w:sz="6" w:space="0" w:color="auto"/>
              <w:right w:val="single" w:sz="6" w:space="0" w:color="auto"/>
            </w:tcBorders>
            <w:shd w:val="clear" w:color="auto" w:fill="auto"/>
          </w:tcPr>
          <w:p w:rsidR="004F56DD" w:rsidRPr="00CD6346" w:rsidRDefault="004F56DD" w:rsidP="003D14DA">
            <w:pPr>
              <w:spacing w:before="40" w:after="40" w:line="220" w:lineRule="exact"/>
              <w:ind w:left="113" w:right="113"/>
              <w:rPr>
                <w:sz w:val="18"/>
                <w:szCs w:val="18"/>
              </w:rPr>
            </w:pPr>
            <w:r w:rsidRPr="00CD6346">
              <w:rPr>
                <w:bCs/>
                <w:sz w:val="18"/>
                <w:szCs w:val="18"/>
                <w:lang w:eastAsia="it-IT"/>
              </w:rPr>
              <w:t>p</w:t>
            </w:r>
          </w:p>
        </w:tc>
        <w:tc>
          <w:tcPr>
            <w:tcW w:w="2835" w:type="dxa"/>
            <w:gridSpan w:val="2"/>
            <w:tcBorders>
              <w:top w:val="single" w:sz="6" w:space="0" w:color="auto"/>
              <w:left w:val="single" w:sz="6" w:space="0" w:color="auto"/>
              <w:bottom w:val="single" w:sz="6" w:space="0" w:color="auto"/>
              <w:right w:val="single" w:sz="6" w:space="0" w:color="auto"/>
            </w:tcBorders>
            <w:shd w:val="clear" w:color="auto" w:fill="auto"/>
            <w:vAlign w:val="bottom"/>
          </w:tcPr>
          <w:p w:rsidR="004F56DD" w:rsidRPr="00CD6346" w:rsidRDefault="004F56DD" w:rsidP="003D14DA">
            <w:pPr>
              <w:spacing w:before="40" w:after="40" w:line="220" w:lineRule="exact"/>
              <w:ind w:left="113" w:right="113"/>
              <w:jc w:val="center"/>
              <w:rPr>
                <w:sz w:val="18"/>
                <w:szCs w:val="18"/>
              </w:rPr>
            </w:pPr>
            <w:r w:rsidRPr="00CD6346">
              <w:rPr>
                <w:bCs/>
                <w:sz w:val="18"/>
                <w:szCs w:val="18"/>
                <w:lang w:eastAsia="it-IT"/>
              </w:rPr>
              <w:t>28.95</w:t>
            </w:r>
          </w:p>
        </w:tc>
        <w:tc>
          <w:tcPr>
            <w:tcW w:w="2836" w:type="dxa"/>
            <w:gridSpan w:val="2"/>
            <w:tcBorders>
              <w:top w:val="single" w:sz="6" w:space="0" w:color="auto"/>
              <w:left w:val="single" w:sz="6" w:space="0" w:color="auto"/>
              <w:bottom w:val="single" w:sz="6" w:space="0" w:color="auto"/>
              <w:right w:val="single" w:sz="6" w:space="0" w:color="auto"/>
            </w:tcBorders>
            <w:shd w:val="clear" w:color="auto" w:fill="auto"/>
            <w:vAlign w:val="bottom"/>
          </w:tcPr>
          <w:p w:rsidR="004F56DD" w:rsidRPr="00CD6346" w:rsidRDefault="004F56DD" w:rsidP="003D14DA">
            <w:pPr>
              <w:spacing w:before="40" w:after="40" w:line="220" w:lineRule="exact"/>
              <w:ind w:left="113" w:right="113"/>
              <w:jc w:val="center"/>
              <w:rPr>
                <w:sz w:val="18"/>
                <w:szCs w:val="18"/>
              </w:rPr>
            </w:pPr>
            <w:r w:rsidRPr="00CD6346">
              <w:rPr>
                <w:bCs/>
                <w:sz w:val="18"/>
                <w:szCs w:val="18"/>
                <w:lang w:eastAsia="it-IT"/>
              </w:rPr>
              <w:t>28.95</w:t>
            </w:r>
          </w:p>
        </w:tc>
      </w:tr>
      <w:tr w:rsidR="004F56DD" w:rsidRPr="00CD6346" w:rsidTr="00AE4CB9">
        <w:tc>
          <w:tcPr>
            <w:tcW w:w="2834" w:type="dxa"/>
            <w:gridSpan w:val="2"/>
            <w:tcBorders>
              <w:top w:val="single" w:sz="6" w:space="0" w:color="auto"/>
              <w:left w:val="single" w:sz="6" w:space="0" w:color="auto"/>
              <w:bottom w:val="single" w:sz="6" w:space="0" w:color="auto"/>
              <w:right w:val="single" w:sz="6" w:space="0" w:color="auto"/>
            </w:tcBorders>
            <w:shd w:val="clear" w:color="auto" w:fill="auto"/>
          </w:tcPr>
          <w:p w:rsidR="004F56DD" w:rsidRPr="00CD6346" w:rsidRDefault="004F56DD" w:rsidP="003D14DA">
            <w:pPr>
              <w:spacing w:before="40" w:after="40" w:line="220" w:lineRule="exact"/>
              <w:ind w:left="113" w:right="113"/>
              <w:rPr>
                <w:sz w:val="18"/>
                <w:szCs w:val="18"/>
              </w:rPr>
            </w:pPr>
            <w:r w:rsidRPr="00CD6346">
              <w:rPr>
                <w:bCs/>
                <w:sz w:val="18"/>
                <w:szCs w:val="18"/>
                <w:lang w:eastAsia="it-IT"/>
              </w:rPr>
              <w:t>α</w:t>
            </w:r>
          </w:p>
        </w:tc>
        <w:tc>
          <w:tcPr>
            <w:tcW w:w="2835" w:type="dxa"/>
            <w:gridSpan w:val="2"/>
            <w:tcBorders>
              <w:top w:val="single" w:sz="6" w:space="0" w:color="auto"/>
              <w:left w:val="single" w:sz="6" w:space="0" w:color="auto"/>
              <w:bottom w:val="single" w:sz="6" w:space="0" w:color="auto"/>
              <w:right w:val="single" w:sz="6" w:space="0" w:color="auto"/>
            </w:tcBorders>
            <w:shd w:val="clear" w:color="auto" w:fill="auto"/>
            <w:vAlign w:val="bottom"/>
          </w:tcPr>
          <w:p w:rsidR="004F56DD" w:rsidRPr="00CD6346" w:rsidRDefault="004F56DD" w:rsidP="003D14DA">
            <w:pPr>
              <w:spacing w:before="40" w:after="40" w:line="220" w:lineRule="exact"/>
              <w:ind w:left="113" w:right="113"/>
              <w:jc w:val="center"/>
              <w:rPr>
                <w:sz w:val="18"/>
                <w:szCs w:val="18"/>
              </w:rPr>
            </w:pPr>
            <w:r w:rsidRPr="00CD6346">
              <w:rPr>
                <w:bCs/>
                <w:sz w:val="18"/>
                <w:szCs w:val="18"/>
                <w:lang w:eastAsia="it-IT"/>
              </w:rPr>
              <w:t>max. 45°</w:t>
            </w:r>
          </w:p>
        </w:tc>
        <w:tc>
          <w:tcPr>
            <w:tcW w:w="2836" w:type="dxa"/>
            <w:gridSpan w:val="2"/>
            <w:tcBorders>
              <w:top w:val="single" w:sz="6" w:space="0" w:color="auto"/>
              <w:left w:val="single" w:sz="6" w:space="0" w:color="auto"/>
              <w:bottom w:val="single" w:sz="6" w:space="0" w:color="auto"/>
              <w:right w:val="single" w:sz="6" w:space="0" w:color="auto"/>
            </w:tcBorders>
            <w:shd w:val="clear" w:color="auto" w:fill="auto"/>
            <w:vAlign w:val="bottom"/>
          </w:tcPr>
          <w:p w:rsidR="004F56DD" w:rsidRPr="00CD6346" w:rsidRDefault="004F56DD" w:rsidP="003D14DA">
            <w:pPr>
              <w:spacing w:before="40" w:after="40" w:line="220" w:lineRule="exact"/>
              <w:ind w:left="113" w:right="113"/>
              <w:jc w:val="center"/>
              <w:rPr>
                <w:sz w:val="18"/>
                <w:szCs w:val="18"/>
              </w:rPr>
            </w:pPr>
            <w:r w:rsidRPr="00CD6346">
              <w:rPr>
                <w:bCs/>
                <w:sz w:val="18"/>
                <w:szCs w:val="18"/>
                <w:lang w:eastAsia="it-IT"/>
              </w:rPr>
              <w:t>max. 45°</w:t>
            </w:r>
          </w:p>
        </w:tc>
      </w:tr>
      <w:tr w:rsidR="004F56DD" w:rsidRPr="00CD6346" w:rsidTr="00AE4CB9">
        <w:tc>
          <w:tcPr>
            <w:tcW w:w="8505" w:type="dxa"/>
            <w:gridSpan w:val="6"/>
            <w:tcBorders>
              <w:top w:val="single" w:sz="6" w:space="0" w:color="auto"/>
              <w:left w:val="single" w:sz="6" w:space="0" w:color="auto"/>
              <w:bottom w:val="single" w:sz="6" w:space="0" w:color="auto"/>
              <w:right w:val="single" w:sz="6" w:space="0" w:color="auto"/>
            </w:tcBorders>
            <w:shd w:val="clear" w:color="auto" w:fill="auto"/>
          </w:tcPr>
          <w:p w:rsidR="004F56DD" w:rsidRPr="00CD6346" w:rsidRDefault="004F56DD" w:rsidP="001B6A25">
            <w:pPr>
              <w:spacing w:before="40" w:after="40" w:line="220" w:lineRule="exact"/>
              <w:ind w:left="113" w:right="113"/>
              <w:rPr>
                <w:sz w:val="18"/>
                <w:szCs w:val="18"/>
              </w:rPr>
            </w:pPr>
            <w:r w:rsidRPr="00CD6346">
              <w:rPr>
                <w:bCs/>
                <w:sz w:val="18"/>
                <w:szCs w:val="18"/>
                <w:lang w:eastAsia="it-IT"/>
              </w:rPr>
              <w:t>Cap PU43t-3 in accordance with IEC Publication 60061 (sheet 7004-171-1)</w:t>
            </w:r>
          </w:p>
        </w:tc>
      </w:tr>
      <w:tr w:rsidR="004F56DD" w:rsidRPr="00CD6346" w:rsidTr="00AE4CB9">
        <w:tc>
          <w:tcPr>
            <w:tcW w:w="8505" w:type="dxa"/>
            <w:gridSpan w:val="6"/>
            <w:tcBorders>
              <w:top w:val="single" w:sz="6" w:space="0" w:color="auto"/>
              <w:left w:val="single" w:sz="6" w:space="0" w:color="auto"/>
              <w:bottom w:val="single" w:sz="6" w:space="0" w:color="auto"/>
              <w:right w:val="single" w:sz="6" w:space="0" w:color="auto"/>
            </w:tcBorders>
            <w:shd w:val="clear" w:color="auto" w:fill="auto"/>
          </w:tcPr>
          <w:p w:rsidR="004F56DD" w:rsidRPr="00CD6346" w:rsidRDefault="004F56DD" w:rsidP="003D14DA">
            <w:pPr>
              <w:spacing w:before="40" w:after="40" w:line="220" w:lineRule="exact"/>
              <w:ind w:left="113" w:right="113"/>
              <w:rPr>
                <w:sz w:val="18"/>
                <w:szCs w:val="18"/>
              </w:rPr>
            </w:pPr>
            <w:r w:rsidRPr="00CD6346">
              <w:rPr>
                <w:bCs/>
                <w:sz w:val="18"/>
                <w:szCs w:val="18"/>
                <w:lang w:eastAsia="it-IT"/>
              </w:rPr>
              <w:t>Electrical and photometric characteristics</w:t>
            </w:r>
          </w:p>
        </w:tc>
      </w:tr>
      <w:tr w:rsidR="004F56DD" w:rsidRPr="00CD6346" w:rsidTr="00AE4CB9">
        <w:tc>
          <w:tcPr>
            <w:tcW w:w="1417" w:type="dxa"/>
            <w:vMerge w:val="restart"/>
            <w:tcBorders>
              <w:top w:val="single" w:sz="6" w:space="0" w:color="auto"/>
              <w:left w:val="single" w:sz="6" w:space="0" w:color="auto"/>
              <w:right w:val="single" w:sz="6" w:space="0" w:color="auto"/>
            </w:tcBorders>
            <w:shd w:val="clear" w:color="auto" w:fill="auto"/>
            <w:vAlign w:val="center"/>
          </w:tcPr>
          <w:p w:rsidR="004F56DD" w:rsidRPr="00CD6346" w:rsidRDefault="004F56DD" w:rsidP="003D14DA">
            <w:pPr>
              <w:spacing w:before="40" w:after="40" w:line="220" w:lineRule="exact"/>
              <w:ind w:left="113" w:right="113"/>
              <w:rPr>
                <w:sz w:val="18"/>
                <w:szCs w:val="18"/>
              </w:rPr>
            </w:pPr>
            <w:r w:rsidRPr="00CD6346">
              <w:rPr>
                <w:sz w:val="18"/>
                <w:szCs w:val="18"/>
              </w:rPr>
              <w:t>Rated values</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4F56DD" w:rsidRPr="00CD6346" w:rsidRDefault="004F56DD" w:rsidP="003D14DA">
            <w:pPr>
              <w:spacing w:before="40" w:after="40" w:line="220" w:lineRule="exact"/>
              <w:ind w:left="113" w:right="113"/>
              <w:rPr>
                <w:sz w:val="18"/>
                <w:szCs w:val="18"/>
              </w:rPr>
            </w:pPr>
            <w:r w:rsidRPr="00CD6346">
              <w:rPr>
                <w:bCs/>
                <w:sz w:val="18"/>
                <w:szCs w:val="18"/>
                <w:lang w:eastAsia="it-IT"/>
              </w:rPr>
              <w:t>Volts</w:t>
            </w:r>
          </w:p>
        </w:tc>
        <w:tc>
          <w:tcPr>
            <w:tcW w:w="2835" w:type="dxa"/>
            <w:gridSpan w:val="2"/>
            <w:tcBorders>
              <w:top w:val="single" w:sz="6" w:space="0" w:color="auto"/>
              <w:left w:val="single" w:sz="6" w:space="0" w:color="auto"/>
              <w:bottom w:val="single" w:sz="6" w:space="0" w:color="auto"/>
              <w:right w:val="single" w:sz="6" w:space="0" w:color="auto"/>
            </w:tcBorders>
            <w:shd w:val="clear" w:color="auto" w:fill="auto"/>
            <w:vAlign w:val="bottom"/>
          </w:tcPr>
          <w:p w:rsidR="004F56DD" w:rsidRPr="00CD6346" w:rsidRDefault="004F56DD" w:rsidP="003D14DA">
            <w:pPr>
              <w:spacing w:before="40" w:after="40" w:line="220" w:lineRule="exact"/>
              <w:ind w:left="113" w:right="113"/>
              <w:jc w:val="center"/>
              <w:rPr>
                <w:sz w:val="18"/>
                <w:szCs w:val="18"/>
              </w:rPr>
            </w:pPr>
            <w:r w:rsidRPr="00CD6346">
              <w:rPr>
                <w:bCs/>
                <w:sz w:val="18"/>
                <w:szCs w:val="18"/>
                <w:lang w:eastAsia="it-IT"/>
              </w:rPr>
              <w:t>12</w:t>
            </w:r>
            <w:r w:rsidRPr="00CD6346">
              <w:rPr>
                <w:bCs/>
                <w:sz w:val="18"/>
                <w:szCs w:val="18"/>
                <w:vertAlign w:val="superscript"/>
                <w:lang w:eastAsia="it-IT"/>
              </w:rPr>
              <w:t>6</w:t>
            </w:r>
          </w:p>
        </w:tc>
        <w:tc>
          <w:tcPr>
            <w:tcW w:w="2836" w:type="dxa"/>
            <w:gridSpan w:val="2"/>
            <w:tcBorders>
              <w:top w:val="single" w:sz="6" w:space="0" w:color="auto"/>
              <w:left w:val="single" w:sz="6" w:space="0" w:color="auto"/>
              <w:bottom w:val="single" w:sz="6" w:space="0" w:color="auto"/>
              <w:right w:val="single" w:sz="6" w:space="0" w:color="auto"/>
            </w:tcBorders>
            <w:shd w:val="clear" w:color="auto" w:fill="auto"/>
            <w:vAlign w:val="bottom"/>
          </w:tcPr>
          <w:p w:rsidR="004F56DD" w:rsidRPr="00CD6346" w:rsidRDefault="004F56DD" w:rsidP="003D14DA">
            <w:pPr>
              <w:spacing w:before="40" w:after="40" w:line="220" w:lineRule="exact"/>
              <w:ind w:left="113" w:right="113"/>
              <w:jc w:val="center"/>
              <w:rPr>
                <w:sz w:val="18"/>
                <w:szCs w:val="18"/>
              </w:rPr>
            </w:pPr>
            <w:r w:rsidRPr="00CD6346">
              <w:rPr>
                <w:bCs/>
                <w:sz w:val="18"/>
                <w:szCs w:val="18"/>
                <w:lang w:eastAsia="it-IT"/>
              </w:rPr>
              <w:t>12</w:t>
            </w:r>
            <w:r w:rsidRPr="00CD6346">
              <w:rPr>
                <w:bCs/>
                <w:sz w:val="18"/>
                <w:szCs w:val="18"/>
                <w:vertAlign w:val="superscript"/>
                <w:lang w:eastAsia="it-IT"/>
              </w:rPr>
              <w:t>6</w:t>
            </w:r>
          </w:p>
        </w:tc>
      </w:tr>
      <w:tr w:rsidR="004F56DD" w:rsidRPr="00CD6346" w:rsidTr="00AE4CB9">
        <w:tc>
          <w:tcPr>
            <w:tcW w:w="1417" w:type="dxa"/>
            <w:vMerge/>
            <w:tcBorders>
              <w:left w:val="single" w:sz="6" w:space="0" w:color="auto"/>
              <w:bottom w:val="single" w:sz="6" w:space="0" w:color="auto"/>
              <w:right w:val="single" w:sz="6" w:space="0" w:color="auto"/>
            </w:tcBorders>
            <w:shd w:val="clear" w:color="auto" w:fill="auto"/>
            <w:vAlign w:val="center"/>
          </w:tcPr>
          <w:p w:rsidR="004F56DD" w:rsidRPr="00CD6346" w:rsidRDefault="004F56DD" w:rsidP="003D14DA">
            <w:pPr>
              <w:spacing w:before="40" w:after="40" w:line="220" w:lineRule="exact"/>
              <w:ind w:left="113" w:right="113"/>
              <w:rPr>
                <w:sz w:val="18"/>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4F56DD" w:rsidRPr="00CD6346" w:rsidRDefault="004F56DD" w:rsidP="003D14DA">
            <w:pPr>
              <w:spacing w:before="40" w:after="40" w:line="220" w:lineRule="exact"/>
              <w:ind w:left="113" w:right="113"/>
              <w:rPr>
                <w:sz w:val="18"/>
                <w:szCs w:val="18"/>
              </w:rPr>
            </w:pPr>
            <w:r w:rsidRPr="00CD6346">
              <w:rPr>
                <w:bCs/>
                <w:sz w:val="18"/>
                <w:szCs w:val="18"/>
                <w:lang w:eastAsia="it-IT"/>
              </w:rPr>
              <w:t>Watts</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bottom"/>
          </w:tcPr>
          <w:p w:rsidR="004F56DD" w:rsidRPr="00CD6346" w:rsidRDefault="004F56DD" w:rsidP="003D14DA">
            <w:pPr>
              <w:spacing w:before="40" w:after="40" w:line="220" w:lineRule="exact"/>
              <w:ind w:left="113" w:right="113"/>
              <w:jc w:val="center"/>
              <w:rPr>
                <w:sz w:val="18"/>
                <w:szCs w:val="18"/>
              </w:rPr>
            </w:pPr>
            <w:r w:rsidRPr="00CD6346">
              <w:rPr>
                <w:bCs/>
                <w:sz w:val="18"/>
                <w:szCs w:val="18"/>
                <w:lang w:eastAsia="it-IT"/>
              </w:rPr>
              <w:t>60</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bottom"/>
          </w:tcPr>
          <w:p w:rsidR="004F56DD" w:rsidRPr="00CD6346" w:rsidRDefault="004F56DD" w:rsidP="003D14DA">
            <w:pPr>
              <w:spacing w:before="40" w:after="40" w:line="220" w:lineRule="exact"/>
              <w:ind w:left="113" w:right="113"/>
              <w:jc w:val="center"/>
              <w:rPr>
                <w:sz w:val="18"/>
                <w:szCs w:val="18"/>
              </w:rPr>
            </w:pPr>
            <w:r w:rsidRPr="00CD6346">
              <w:rPr>
                <w:bCs/>
                <w:sz w:val="18"/>
                <w:szCs w:val="18"/>
                <w:lang w:eastAsia="it-IT"/>
              </w:rPr>
              <w:t>55</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bottom"/>
          </w:tcPr>
          <w:p w:rsidR="004F56DD" w:rsidRPr="00CD6346" w:rsidRDefault="004F56DD" w:rsidP="003D14DA">
            <w:pPr>
              <w:spacing w:before="40" w:after="40" w:line="220" w:lineRule="exact"/>
              <w:ind w:left="113" w:right="113"/>
              <w:jc w:val="center"/>
              <w:rPr>
                <w:sz w:val="18"/>
                <w:szCs w:val="18"/>
              </w:rPr>
            </w:pPr>
            <w:r w:rsidRPr="00CD6346">
              <w:rPr>
                <w:bCs/>
                <w:sz w:val="18"/>
                <w:szCs w:val="18"/>
                <w:lang w:eastAsia="it-IT"/>
              </w:rPr>
              <w:t>60</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bottom"/>
          </w:tcPr>
          <w:p w:rsidR="004F56DD" w:rsidRPr="00CD6346" w:rsidRDefault="004F56DD" w:rsidP="003D14DA">
            <w:pPr>
              <w:spacing w:before="40" w:after="40" w:line="220" w:lineRule="exact"/>
              <w:ind w:left="113" w:right="113"/>
              <w:jc w:val="center"/>
              <w:rPr>
                <w:sz w:val="18"/>
                <w:szCs w:val="18"/>
              </w:rPr>
            </w:pPr>
            <w:r w:rsidRPr="00CD6346">
              <w:rPr>
                <w:bCs/>
                <w:sz w:val="18"/>
                <w:szCs w:val="18"/>
                <w:lang w:eastAsia="it-IT"/>
              </w:rPr>
              <w:t>55</w:t>
            </w:r>
          </w:p>
        </w:tc>
      </w:tr>
      <w:tr w:rsidR="004F56DD" w:rsidRPr="00CD6346" w:rsidTr="00AE4CB9">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4F56DD" w:rsidRPr="00CD6346" w:rsidRDefault="004F56DD" w:rsidP="003D14DA">
            <w:pPr>
              <w:spacing w:before="40" w:after="40" w:line="220" w:lineRule="exact"/>
              <w:ind w:left="113" w:right="113"/>
              <w:rPr>
                <w:sz w:val="18"/>
                <w:szCs w:val="18"/>
              </w:rPr>
            </w:pPr>
            <w:r w:rsidRPr="00CD6346">
              <w:rPr>
                <w:sz w:val="18"/>
                <w:szCs w:val="18"/>
              </w:rPr>
              <w:t>Test values</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4F56DD" w:rsidRPr="00CD6346" w:rsidRDefault="004F56DD" w:rsidP="003D14DA">
            <w:pPr>
              <w:spacing w:before="40" w:after="40" w:line="220" w:lineRule="exact"/>
              <w:ind w:left="113" w:right="113"/>
              <w:rPr>
                <w:sz w:val="18"/>
                <w:szCs w:val="18"/>
              </w:rPr>
            </w:pPr>
            <w:r w:rsidRPr="00CD6346">
              <w:rPr>
                <w:bCs/>
                <w:sz w:val="18"/>
                <w:szCs w:val="18"/>
                <w:lang w:eastAsia="it-IT"/>
              </w:rPr>
              <w:t>Volts</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bottom"/>
          </w:tcPr>
          <w:p w:rsidR="004F56DD" w:rsidRPr="00CD6346" w:rsidRDefault="004F56DD" w:rsidP="003D14DA">
            <w:pPr>
              <w:spacing w:before="40" w:after="40" w:line="220" w:lineRule="exact"/>
              <w:ind w:left="113" w:right="113"/>
              <w:jc w:val="center"/>
              <w:rPr>
                <w:sz w:val="18"/>
                <w:szCs w:val="18"/>
              </w:rPr>
            </w:pPr>
            <w:r w:rsidRPr="00CD6346">
              <w:rPr>
                <w:bCs/>
                <w:sz w:val="18"/>
                <w:szCs w:val="18"/>
                <w:lang w:eastAsia="it-IT"/>
              </w:rPr>
              <w:t>13.2</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bottom"/>
          </w:tcPr>
          <w:p w:rsidR="004F56DD" w:rsidRPr="00CD6346" w:rsidRDefault="004F56DD" w:rsidP="003D14DA">
            <w:pPr>
              <w:spacing w:before="40" w:after="40" w:line="220" w:lineRule="exact"/>
              <w:ind w:left="113" w:right="113"/>
              <w:jc w:val="center"/>
              <w:rPr>
                <w:sz w:val="18"/>
                <w:szCs w:val="18"/>
              </w:rPr>
            </w:pPr>
            <w:r w:rsidRPr="00CD6346">
              <w:rPr>
                <w:bCs/>
                <w:sz w:val="18"/>
                <w:szCs w:val="18"/>
                <w:lang w:eastAsia="it-IT"/>
              </w:rPr>
              <w:t>13.2</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bottom"/>
          </w:tcPr>
          <w:p w:rsidR="004F56DD" w:rsidRPr="00CD6346" w:rsidRDefault="004F56DD" w:rsidP="003D14DA">
            <w:pPr>
              <w:spacing w:before="40" w:after="40" w:line="220" w:lineRule="exact"/>
              <w:ind w:left="113" w:right="113"/>
              <w:jc w:val="center"/>
              <w:rPr>
                <w:sz w:val="18"/>
                <w:szCs w:val="18"/>
              </w:rPr>
            </w:pPr>
            <w:r w:rsidRPr="00CD6346">
              <w:rPr>
                <w:bCs/>
                <w:sz w:val="18"/>
                <w:szCs w:val="18"/>
                <w:lang w:eastAsia="it-IT"/>
              </w:rPr>
              <w:t>13.2</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bottom"/>
          </w:tcPr>
          <w:p w:rsidR="004F56DD" w:rsidRPr="00CD6346" w:rsidRDefault="004F56DD" w:rsidP="003D14DA">
            <w:pPr>
              <w:spacing w:before="40" w:after="40" w:line="220" w:lineRule="exact"/>
              <w:ind w:left="113" w:right="113"/>
              <w:jc w:val="center"/>
              <w:rPr>
                <w:sz w:val="18"/>
                <w:szCs w:val="18"/>
              </w:rPr>
            </w:pPr>
            <w:r w:rsidRPr="00CD6346">
              <w:rPr>
                <w:bCs/>
                <w:sz w:val="18"/>
                <w:szCs w:val="18"/>
                <w:lang w:eastAsia="it-IT"/>
              </w:rPr>
              <w:t>13.2</w:t>
            </w:r>
          </w:p>
        </w:tc>
      </w:tr>
      <w:tr w:rsidR="004F56DD" w:rsidRPr="00CD6346" w:rsidTr="00AE4CB9">
        <w:tc>
          <w:tcPr>
            <w:tcW w:w="1417" w:type="dxa"/>
            <w:vMerge w:val="restart"/>
            <w:tcBorders>
              <w:top w:val="single" w:sz="6" w:space="0" w:color="auto"/>
              <w:left w:val="single" w:sz="6" w:space="0" w:color="auto"/>
              <w:right w:val="single" w:sz="6" w:space="0" w:color="auto"/>
            </w:tcBorders>
            <w:shd w:val="clear" w:color="auto" w:fill="auto"/>
            <w:vAlign w:val="center"/>
          </w:tcPr>
          <w:p w:rsidR="004F56DD" w:rsidRPr="00CD6346" w:rsidRDefault="004F56DD" w:rsidP="003D14DA">
            <w:pPr>
              <w:spacing w:before="40" w:after="40" w:line="220" w:lineRule="exact"/>
              <w:ind w:left="113" w:right="113"/>
              <w:rPr>
                <w:sz w:val="18"/>
                <w:szCs w:val="18"/>
              </w:rPr>
            </w:pPr>
            <w:r w:rsidRPr="00CD6346">
              <w:rPr>
                <w:sz w:val="18"/>
                <w:szCs w:val="18"/>
              </w:rPr>
              <w:t>Objective values</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4F56DD" w:rsidRPr="00CD6346" w:rsidRDefault="004F56DD" w:rsidP="003D14DA">
            <w:pPr>
              <w:spacing w:before="40" w:after="40" w:line="220" w:lineRule="exact"/>
              <w:ind w:left="113" w:right="113"/>
              <w:rPr>
                <w:sz w:val="18"/>
                <w:szCs w:val="18"/>
              </w:rPr>
            </w:pPr>
            <w:r w:rsidRPr="00CD6346">
              <w:rPr>
                <w:bCs/>
                <w:sz w:val="18"/>
                <w:szCs w:val="18"/>
                <w:lang w:eastAsia="it-IT"/>
              </w:rPr>
              <w:t>Watts</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bottom"/>
          </w:tcPr>
          <w:p w:rsidR="004F56DD" w:rsidRPr="00CD6346" w:rsidRDefault="004F56DD" w:rsidP="003D14DA">
            <w:pPr>
              <w:spacing w:before="40" w:after="40" w:line="220" w:lineRule="exact"/>
              <w:ind w:left="113" w:right="113"/>
              <w:jc w:val="center"/>
              <w:rPr>
                <w:sz w:val="18"/>
                <w:szCs w:val="18"/>
              </w:rPr>
            </w:pPr>
            <w:r w:rsidRPr="00CD6346">
              <w:rPr>
                <w:bCs/>
                <w:sz w:val="18"/>
                <w:szCs w:val="18"/>
                <w:lang w:eastAsia="it-IT"/>
              </w:rPr>
              <w:t>72 max.</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bottom"/>
          </w:tcPr>
          <w:p w:rsidR="004F56DD" w:rsidRPr="00CD6346" w:rsidRDefault="004F56DD" w:rsidP="003D14DA">
            <w:pPr>
              <w:spacing w:before="40" w:after="40" w:line="220" w:lineRule="exact"/>
              <w:ind w:left="113" w:right="113"/>
              <w:jc w:val="center"/>
              <w:rPr>
                <w:sz w:val="18"/>
                <w:szCs w:val="18"/>
              </w:rPr>
            </w:pPr>
            <w:r w:rsidRPr="00CD6346">
              <w:rPr>
                <w:bCs/>
                <w:sz w:val="18"/>
                <w:szCs w:val="18"/>
                <w:lang w:eastAsia="it-IT"/>
              </w:rPr>
              <w:t>68 max.</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bottom"/>
          </w:tcPr>
          <w:p w:rsidR="004F56DD" w:rsidRPr="00CD6346" w:rsidRDefault="004F56DD" w:rsidP="003D14DA">
            <w:pPr>
              <w:spacing w:before="40" w:after="40" w:line="220" w:lineRule="exact"/>
              <w:ind w:left="113" w:right="113"/>
              <w:jc w:val="center"/>
              <w:rPr>
                <w:sz w:val="18"/>
                <w:szCs w:val="18"/>
              </w:rPr>
            </w:pPr>
            <w:r w:rsidRPr="00CD6346">
              <w:rPr>
                <w:bCs/>
                <w:sz w:val="18"/>
                <w:szCs w:val="18"/>
                <w:lang w:eastAsia="it-IT"/>
              </w:rPr>
              <w:t>72 max.</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bottom"/>
          </w:tcPr>
          <w:p w:rsidR="004F56DD" w:rsidRPr="00CD6346" w:rsidRDefault="004F56DD" w:rsidP="003D14DA">
            <w:pPr>
              <w:spacing w:before="40" w:after="40" w:line="220" w:lineRule="exact"/>
              <w:ind w:left="113" w:right="113"/>
              <w:jc w:val="center"/>
              <w:rPr>
                <w:sz w:val="18"/>
                <w:szCs w:val="18"/>
              </w:rPr>
            </w:pPr>
            <w:r w:rsidRPr="00CD6346">
              <w:rPr>
                <w:bCs/>
                <w:sz w:val="18"/>
                <w:szCs w:val="18"/>
                <w:lang w:eastAsia="it-IT"/>
              </w:rPr>
              <w:t>68 max.</w:t>
            </w:r>
          </w:p>
        </w:tc>
      </w:tr>
      <w:tr w:rsidR="004F56DD" w:rsidRPr="00CD6346" w:rsidTr="00AE4CB9">
        <w:tc>
          <w:tcPr>
            <w:tcW w:w="1417" w:type="dxa"/>
            <w:vMerge/>
            <w:tcBorders>
              <w:left w:val="single" w:sz="6" w:space="0" w:color="auto"/>
              <w:bottom w:val="single" w:sz="6" w:space="0" w:color="auto"/>
              <w:right w:val="single" w:sz="6" w:space="0" w:color="auto"/>
            </w:tcBorders>
            <w:shd w:val="clear" w:color="auto" w:fill="auto"/>
          </w:tcPr>
          <w:p w:rsidR="004F56DD" w:rsidRPr="00CD6346" w:rsidRDefault="004F56DD" w:rsidP="003D14DA">
            <w:pPr>
              <w:spacing w:before="40" w:after="40" w:line="220" w:lineRule="exact"/>
              <w:ind w:left="113" w:right="113"/>
              <w:rPr>
                <w:sz w:val="18"/>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4F56DD" w:rsidRPr="00CD6346" w:rsidRDefault="004F56DD" w:rsidP="003D14DA">
            <w:pPr>
              <w:spacing w:before="40" w:after="40" w:line="220" w:lineRule="exact"/>
              <w:ind w:left="113" w:right="113"/>
              <w:rPr>
                <w:sz w:val="18"/>
                <w:szCs w:val="18"/>
              </w:rPr>
            </w:pPr>
            <w:r w:rsidRPr="00CD6346">
              <w:rPr>
                <w:bCs/>
                <w:sz w:val="18"/>
                <w:szCs w:val="18"/>
                <w:lang w:eastAsia="it-IT"/>
              </w:rPr>
              <w:t>Luminous flux</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bottom"/>
          </w:tcPr>
          <w:p w:rsidR="004F56DD" w:rsidRPr="00CD6346" w:rsidRDefault="004F56DD" w:rsidP="003D14DA">
            <w:pPr>
              <w:spacing w:before="40" w:after="40" w:line="220" w:lineRule="exact"/>
              <w:ind w:left="113" w:right="113"/>
              <w:jc w:val="center"/>
              <w:rPr>
                <w:sz w:val="18"/>
                <w:szCs w:val="18"/>
              </w:rPr>
            </w:pPr>
            <w:r w:rsidRPr="00CD6346">
              <w:rPr>
                <w:bCs/>
                <w:sz w:val="18"/>
                <w:szCs w:val="18"/>
                <w:lang w:eastAsia="it-IT"/>
              </w:rPr>
              <w:t xml:space="preserve">1 750 </w:t>
            </w:r>
            <w:r w:rsidRPr="00CD6346">
              <w:rPr>
                <w:bCs/>
                <w:sz w:val="18"/>
                <w:szCs w:val="18"/>
                <w:lang w:eastAsia="it-IT"/>
              </w:rPr>
              <w:sym w:font="Symbol" w:char="F0B1"/>
            </w:r>
            <w:r w:rsidRPr="00CD6346">
              <w:rPr>
                <w:bCs/>
                <w:sz w:val="18"/>
                <w:szCs w:val="18"/>
                <w:lang w:eastAsia="it-IT"/>
              </w:rPr>
              <w:t xml:space="preserve"> 10%</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bottom"/>
          </w:tcPr>
          <w:p w:rsidR="004F56DD" w:rsidRPr="00CD6346" w:rsidRDefault="004F56DD" w:rsidP="003D14DA">
            <w:pPr>
              <w:spacing w:before="40" w:after="40" w:line="220" w:lineRule="exact"/>
              <w:ind w:left="113" w:right="113"/>
              <w:jc w:val="center"/>
              <w:rPr>
                <w:sz w:val="18"/>
                <w:szCs w:val="18"/>
              </w:rPr>
            </w:pPr>
            <w:r w:rsidRPr="00CD6346">
              <w:rPr>
                <w:bCs/>
                <w:sz w:val="18"/>
                <w:szCs w:val="18"/>
                <w:lang w:eastAsia="it-IT"/>
              </w:rPr>
              <w:t xml:space="preserve">1 200 </w:t>
            </w:r>
            <w:r w:rsidRPr="00CD6346">
              <w:rPr>
                <w:bCs/>
                <w:sz w:val="18"/>
                <w:szCs w:val="18"/>
                <w:lang w:eastAsia="it-IT"/>
              </w:rPr>
              <w:sym w:font="Symbol" w:char="F0B1"/>
            </w:r>
            <w:r w:rsidRPr="00CD6346">
              <w:rPr>
                <w:bCs/>
                <w:sz w:val="18"/>
                <w:szCs w:val="18"/>
                <w:lang w:eastAsia="it-IT"/>
              </w:rPr>
              <w:t xml:space="preserve"> 10%</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bottom"/>
          </w:tcPr>
          <w:p w:rsidR="004F56DD" w:rsidRPr="00CD6346" w:rsidRDefault="004F56DD" w:rsidP="003D14DA">
            <w:pPr>
              <w:spacing w:before="40" w:after="40" w:line="220" w:lineRule="exact"/>
              <w:ind w:left="113" w:right="113"/>
              <w:jc w:val="center"/>
              <w:rPr>
                <w:sz w:val="18"/>
                <w:szCs w:val="18"/>
              </w:rPr>
            </w:pPr>
          </w:p>
        </w:tc>
        <w:tc>
          <w:tcPr>
            <w:tcW w:w="1418" w:type="dxa"/>
            <w:tcBorders>
              <w:top w:val="single" w:sz="6" w:space="0" w:color="auto"/>
              <w:left w:val="single" w:sz="6" w:space="0" w:color="auto"/>
              <w:bottom w:val="single" w:sz="6" w:space="0" w:color="auto"/>
              <w:right w:val="single" w:sz="6" w:space="0" w:color="auto"/>
            </w:tcBorders>
            <w:shd w:val="clear" w:color="auto" w:fill="auto"/>
            <w:vAlign w:val="bottom"/>
          </w:tcPr>
          <w:p w:rsidR="004F56DD" w:rsidRPr="00CD6346" w:rsidRDefault="004F56DD" w:rsidP="003D14DA">
            <w:pPr>
              <w:spacing w:before="40" w:after="40" w:line="220" w:lineRule="exact"/>
              <w:ind w:left="113" w:right="113"/>
              <w:jc w:val="center"/>
              <w:rPr>
                <w:sz w:val="18"/>
                <w:szCs w:val="18"/>
              </w:rPr>
            </w:pPr>
          </w:p>
        </w:tc>
      </w:tr>
      <w:tr w:rsidR="004F56DD" w:rsidRPr="00CD6346" w:rsidTr="00AE4CB9">
        <w:tc>
          <w:tcPr>
            <w:tcW w:w="4251" w:type="dxa"/>
            <w:gridSpan w:val="3"/>
            <w:tcBorders>
              <w:top w:val="single" w:sz="6" w:space="0" w:color="auto"/>
              <w:left w:val="single" w:sz="6" w:space="0" w:color="auto"/>
              <w:bottom w:val="single" w:sz="4" w:space="0" w:color="auto"/>
              <w:right w:val="single" w:sz="6" w:space="0" w:color="auto"/>
            </w:tcBorders>
            <w:shd w:val="clear" w:color="auto" w:fill="auto"/>
          </w:tcPr>
          <w:p w:rsidR="004F56DD" w:rsidRPr="00CD6346" w:rsidRDefault="004F56DD" w:rsidP="003D14DA">
            <w:pPr>
              <w:spacing w:before="40" w:after="40" w:line="220" w:lineRule="exact"/>
              <w:ind w:left="113" w:right="113"/>
              <w:rPr>
                <w:sz w:val="18"/>
                <w:szCs w:val="18"/>
              </w:rPr>
            </w:pPr>
            <w:r w:rsidRPr="00CD6346">
              <w:rPr>
                <w:bCs/>
                <w:sz w:val="18"/>
                <w:szCs w:val="18"/>
                <w:lang w:eastAsia="it-IT"/>
              </w:rPr>
              <w:t xml:space="preserve">Reference luminous flux at approximately </w:t>
            </w:r>
          </w:p>
        </w:tc>
        <w:tc>
          <w:tcPr>
            <w:tcW w:w="1418" w:type="dxa"/>
            <w:tcBorders>
              <w:top w:val="single" w:sz="6" w:space="0" w:color="auto"/>
              <w:left w:val="single" w:sz="6" w:space="0" w:color="auto"/>
              <w:bottom w:val="single" w:sz="4" w:space="0" w:color="auto"/>
              <w:right w:val="single" w:sz="6" w:space="0" w:color="auto"/>
            </w:tcBorders>
            <w:shd w:val="clear" w:color="auto" w:fill="auto"/>
            <w:vAlign w:val="bottom"/>
          </w:tcPr>
          <w:p w:rsidR="004F56DD" w:rsidRPr="00CD6346" w:rsidRDefault="004F56DD" w:rsidP="003D14DA">
            <w:pPr>
              <w:spacing w:before="40" w:after="40" w:line="220" w:lineRule="exact"/>
              <w:ind w:left="113" w:right="113"/>
              <w:jc w:val="center"/>
              <w:rPr>
                <w:sz w:val="18"/>
                <w:szCs w:val="18"/>
              </w:rPr>
            </w:pPr>
            <w:r w:rsidRPr="00CD6346">
              <w:rPr>
                <w:bCs/>
                <w:sz w:val="18"/>
                <w:szCs w:val="18"/>
                <w:lang w:eastAsia="it-IT"/>
              </w:rPr>
              <w:t>13.2 V</w:t>
            </w:r>
          </w:p>
        </w:tc>
        <w:tc>
          <w:tcPr>
            <w:tcW w:w="1418" w:type="dxa"/>
            <w:tcBorders>
              <w:top w:val="single" w:sz="6" w:space="0" w:color="auto"/>
              <w:left w:val="single" w:sz="6" w:space="0" w:color="auto"/>
              <w:bottom w:val="single" w:sz="4" w:space="0" w:color="auto"/>
              <w:right w:val="single" w:sz="6" w:space="0" w:color="auto"/>
            </w:tcBorders>
            <w:shd w:val="clear" w:color="auto" w:fill="auto"/>
            <w:vAlign w:val="bottom"/>
          </w:tcPr>
          <w:p w:rsidR="004F56DD" w:rsidRPr="00CD6346" w:rsidRDefault="004F56DD" w:rsidP="003D14DA">
            <w:pPr>
              <w:spacing w:before="40" w:after="40" w:line="220" w:lineRule="exact"/>
              <w:ind w:left="113" w:right="113"/>
              <w:jc w:val="center"/>
              <w:rPr>
                <w:sz w:val="18"/>
                <w:szCs w:val="18"/>
              </w:rPr>
            </w:pPr>
            <w:r w:rsidRPr="00CD6346">
              <w:rPr>
                <w:bCs/>
                <w:sz w:val="18"/>
                <w:szCs w:val="18"/>
                <w:lang w:eastAsia="it-IT"/>
              </w:rPr>
              <w:t>1 750</w:t>
            </w:r>
          </w:p>
        </w:tc>
        <w:tc>
          <w:tcPr>
            <w:tcW w:w="1418" w:type="dxa"/>
            <w:tcBorders>
              <w:top w:val="single" w:sz="6" w:space="0" w:color="auto"/>
              <w:left w:val="single" w:sz="6" w:space="0" w:color="auto"/>
              <w:bottom w:val="single" w:sz="4" w:space="0" w:color="auto"/>
              <w:right w:val="single" w:sz="6" w:space="0" w:color="auto"/>
            </w:tcBorders>
            <w:shd w:val="clear" w:color="auto" w:fill="auto"/>
            <w:vAlign w:val="bottom"/>
          </w:tcPr>
          <w:p w:rsidR="004F56DD" w:rsidRPr="00CD6346" w:rsidRDefault="004F56DD" w:rsidP="003D14DA">
            <w:pPr>
              <w:spacing w:before="40" w:after="40" w:line="220" w:lineRule="exact"/>
              <w:ind w:left="113" w:right="113"/>
              <w:jc w:val="center"/>
              <w:rPr>
                <w:sz w:val="18"/>
                <w:szCs w:val="18"/>
              </w:rPr>
            </w:pPr>
            <w:r w:rsidRPr="00CD6346">
              <w:rPr>
                <w:bCs/>
                <w:sz w:val="18"/>
                <w:szCs w:val="18"/>
                <w:lang w:eastAsia="it-IT"/>
              </w:rPr>
              <w:t>1 200</w:t>
            </w:r>
          </w:p>
        </w:tc>
      </w:tr>
    </w:tbl>
    <w:p w:rsidR="004F56DD" w:rsidRPr="00CD6346" w:rsidRDefault="004F56DD" w:rsidP="003D14DA">
      <w:pPr>
        <w:pStyle w:val="SingleTxtG"/>
      </w:pPr>
    </w:p>
    <w:p w:rsidR="004F56DD" w:rsidRPr="00CD6346" w:rsidRDefault="004F56DD" w:rsidP="003D14DA">
      <w:pPr>
        <w:pStyle w:val="SingleTxtG"/>
        <w:rPr>
          <w:lang w:eastAsia="it-IT"/>
        </w:rPr>
      </w:pPr>
      <w:r w:rsidRPr="00CD6346">
        <w:rPr>
          <w:lang w:eastAsia="it-IT"/>
        </w:rPr>
        <w:t>For note 6 see sheet H19/5.</w:t>
      </w:r>
    </w:p>
    <w:p w:rsidR="004F56DD" w:rsidRPr="00CD6346" w:rsidRDefault="004F56DD" w:rsidP="003D14DA">
      <w:pPr>
        <w:tabs>
          <w:tab w:val="center" w:pos="4820"/>
          <w:tab w:val="right" w:pos="9356"/>
        </w:tabs>
        <w:ind w:right="-1"/>
      </w:pPr>
      <w:r w:rsidRPr="00CD6346">
        <w:rPr>
          <w:rFonts w:ascii="Univers" w:hAnsi="Univers"/>
        </w:rPr>
        <w:br w:type="page"/>
      </w:r>
      <w:r w:rsidR="00360105" w:rsidRPr="00CD6346">
        <w:rPr>
          <w:noProof/>
          <w:lang w:eastAsia="en-GB"/>
        </w:rPr>
        <mc:AlternateContent>
          <mc:Choice Requires="wps">
            <w:drawing>
              <wp:anchor distT="0" distB="0" distL="114300" distR="114300" simplePos="0" relativeHeight="251657216" behindDoc="1" locked="0" layoutInCell="1" allowOverlap="1" wp14:anchorId="7BFCF701" wp14:editId="329CE83C">
                <wp:simplePos x="0" y="0"/>
                <wp:positionH relativeFrom="column">
                  <wp:posOffset>4072255</wp:posOffset>
                </wp:positionH>
                <wp:positionV relativeFrom="paragraph">
                  <wp:posOffset>2880360</wp:posOffset>
                </wp:positionV>
                <wp:extent cx="234315" cy="178435"/>
                <wp:effectExtent l="0" t="0" r="0" b="0"/>
                <wp:wrapNone/>
                <wp:docPr id="6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 cy="178435"/>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320.65pt;margin-top:226.8pt;width:18.45pt;height:1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" stroked="f">
                <v:fill opacity="32896f"/>
              </v:rect>
            </w:pict>
          </mc:Fallback>
        </mc:AlternateContent>
      </w:r>
    </w:p>
    <w:p w:rsidR="004F56DD" w:rsidRPr="00CD6346" w:rsidRDefault="004F56DD" w:rsidP="004F56DD">
      <w:pPr>
        <w:pBdr>
          <w:bottom w:val="single" w:sz="4" w:space="1" w:color="auto"/>
        </w:pBdr>
        <w:tabs>
          <w:tab w:val="center" w:pos="4820"/>
          <w:tab w:val="right" w:pos="9072"/>
        </w:tabs>
        <w:ind w:right="-1"/>
        <w:rPr>
          <w:b/>
          <w:snapToGrid w:val="0"/>
        </w:rPr>
      </w:pPr>
      <w:r w:rsidRPr="00CD6346">
        <w:rPr>
          <w:b/>
          <w:snapToGrid w:val="0"/>
        </w:rPr>
        <w:lastRenderedPageBreak/>
        <w:tab/>
        <w:t>Category H19</w:t>
      </w:r>
      <w:r w:rsidRPr="00CD6346">
        <w:rPr>
          <w:b/>
          <w:snapToGrid w:val="0"/>
        </w:rPr>
        <w:tab/>
        <w:t>Sheet H19/3</w:t>
      </w:r>
    </w:p>
    <w:p w:rsidR="004F56DD" w:rsidRPr="00CD6346" w:rsidRDefault="00360105" w:rsidP="004F56DD">
      <w:pPr>
        <w:tabs>
          <w:tab w:val="center" w:pos="4820"/>
          <w:tab w:val="right" w:pos="9356"/>
        </w:tabs>
        <w:ind w:left="426" w:right="-1" w:hanging="426"/>
        <w:jc w:val="center"/>
      </w:pPr>
      <w:r w:rsidRPr="00CD6346">
        <w:rPr>
          <w:noProof/>
          <w:color w:val="FF0000"/>
          <w:lang w:eastAsia="en-GB"/>
        </w:rPr>
        <mc:AlternateContent>
          <mc:Choice Requires="wps">
            <w:drawing>
              <wp:anchor distT="0" distB="0" distL="114300" distR="114300" simplePos="0" relativeHeight="251658240" behindDoc="1" locked="0" layoutInCell="1" allowOverlap="1" wp14:anchorId="48861DD6" wp14:editId="5C3384FD">
                <wp:simplePos x="0" y="0"/>
                <wp:positionH relativeFrom="column">
                  <wp:posOffset>193040</wp:posOffset>
                </wp:positionH>
                <wp:positionV relativeFrom="paragraph">
                  <wp:posOffset>46355</wp:posOffset>
                </wp:positionV>
                <wp:extent cx="5545455" cy="4536440"/>
                <wp:effectExtent l="0" t="0" r="0" b="0"/>
                <wp:wrapNone/>
                <wp:docPr id="6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5455" cy="4536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B0F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15.2pt;margin-top:3.65pt;width:436.65pt;height:35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" filled="f" stroked="f" strokecolor="#00b0f0" strokeweight="2.25pt"/>
            </w:pict>
          </mc:Fallback>
        </mc:AlternateContent>
      </w:r>
    </w:p>
    <w:p w:rsidR="004F56DD" w:rsidRPr="00CD6346" w:rsidRDefault="00360105" w:rsidP="004F56DD">
      <w:pPr>
        <w:tabs>
          <w:tab w:val="center" w:pos="4820"/>
          <w:tab w:val="right" w:pos="9356"/>
        </w:tabs>
        <w:ind w:right="-1"/>
      </w:pPr>
      <w:r w:rsidRPr="00CD6346">
        <w:rPr>
          <w:noProof/>
          <w:color w:val="FF0000"/>
          <w:lang w:eastAsia="en-GB"/>
        </w:rPr>
        <mc:AlternateContent>
          <mc:Choice Requires="wps">
            <w:drawing>
              <wp:anchor distT="0" distB="0" distL="114300" distR="114300" simplePos="0" relativeHeight="251654144" behindDoc="0" locked="0" layoutInCell="1" allowOverlap="1" wp14:anchorId="3F81CD7B" wp14:editId="71B4ACEA">
                <wp:simplePos x="0" y="0"/>
                <wp:positionH relativeFrom="column">
                  <wp:posOffset>2453005</wp:posOffset>
                </wp:positionH>
                <wp:positionV relativeFrom="paragraph">
                  <wp:posOffset>-2540</wp:posOffset>
                </wp:positionV>
                <wp:extent cx="1285240" cy="284480"/>
                <wp:effectExtent l="0" t="0" r="0" b="127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85240" cy="284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F56DD" w:rsidRPr="00BA207B" w:rsidRDefault="004F56DD" w:rsidP="004F56DD">
                            <w:pPr>
                              <w:jc w:val="center"/>
                              <w:rPr>
                                <w:lang w:val="en-US"/>
                              </w:rPr>
                            </w:pPr>
                            <w:r w:rsidRPr="00BA207B">
                              <w:rPr>
                                <w:lang w:val="en-US"/>
                              </w:rPr>
                              <w:t>Position of shield</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93.15pt;margin-top:-.2pt;width:101.2pt;height:22.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" fillcolor="white [3201]" stroked="f" strokeweight=".5pt">
                <v:path arrowok="t"/>
                <v:textbox inset="1mm,1mm,1mm,1mm">
                  <w:txbxContent>
                    <w:p w:rsidR="004F56DD" w:rsidRPr="00BA207B" w:rsidRDefault="004F56DD" w:rsidP="004F56DD">
                      <w:pPr>
                        <w:jc w:val="center"/>
                        <w:rPr>
                          <w:lang w:val="en-US"/>
                        </w:rPr>
                      </w:pPr>
                      <w:r w:rsidRPr="00BA207B">
                        <w:rPr>
                          <w:lang w:val="en-US"/>
                        </w:rPr>
                        <w:t>Position of shield</w:t>
                      </w:r>
                    </w:p>
                  </w:txbxContent>
                </v:textbox>
              </v:shape>
            </w:pict>
          </mc:Fallback>
        </mc:AlternateContent>
      </w:r>
    </w:p>
    <w:p w:rsidR="004F56DD" w:rsidRPr="00CD6346" w:rsidRDefault="00360105" w:rsidP="004F56DD">
      <w:pPr>
        <w:tabs>
          <w:tab w:val="center" w:pos="4820"/>
          <w:tab w:val="right" w:pos="9356"/>
        </w:tabs>
        <w:ind w:right="-1"/>
        <w:rPr>
          <w:b/>
          <w:snapToGrid w:val="0"/>
        </w:rPr>
      </w:pPr>
      <w:r w:rsidRPr="00CD6346">
        <w:rPr>
          <w:noProof/>
          <w:color w:val="FF0000"/>
          <w:lang w:eastAsia="en-GB"/>
        </w:rPr>
        <mc:AlternateContent>
          <mc:Choice Requires="wps">
            <w:drawing>
              <wp:anchor distT="0" distB="0" distL="114300" distR="114300" simplePos="0" relativeHeight="251661312" behindDoc="0" locked="0" layoutInCell="1" allowOverlap="1" wp14:anchorId="3B5A86EB" wp14:editId="1AF6AD3B">
                <wp:simplePos x="0" y="0"/>
                <wp:positionH relativeFrom="column">
                  <wp:posOffset>2338070</wp:posOffset>
                </wp:positionH>
                <wp:positionV relativeFrom="paragraph">
                  <wp:posOffset>3745230</wp:posOffset>
                </wp:positionV>
                <wp:extent cx="1285240" cy="284480"/>
                <wp:effectExtent l="0"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85240" cy="284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F56DD" w:rsidRPr="00BA207B" w:rsidRDefault="004F56DD" w:rsidP="004F56DD">
                            <w:pPr>
                              <w:jc w:val="center"/>
                              <w:rPr>
                                <w:lang w:val="en-US"/>
                              </w:rPr>
                            </w:pPr>
                            <w:r w:rsidRPr="00BA207B">
                              <w:rPr>
                                <w:lang w:val="en-US"/>
                              </w:rPr>
                              <w:t>Position of filament</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184.1pt;margin-top:294.9pt;width:101.2pt;height:2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" fillcolor="white [3201]" stroked="f" strokeweight=".5pt">
                <v:path arrowok="t"/>
                <v:textbox inset="1mm,1mm,1mm,1mm">
                  <w:txbxContent>
                    <w:p w:rsidR="004F56DD" w:rsidRPr="00BA207B" w:rsidRDefault="004F56DD" w:rsidP="004F56DD">
                      <w:pPr>
                        <w:jc w:val="center"/>
                        <w:rPr>
                          <w:lang w:val="en-US"/>
                        </w:rPr>
                      </w:pPr>
                      <w:r w:rsidRPr="00BA207B">
                        <w:rPr>
                          <w:lang w:val="en-US"/>
                        </w:rPr>
                        <w:t>Position of filament</w:t>
                      </w:r>
                    </w:p>
                  </w:txbxContent>
                </v:textbox>
              </v:shape>
            </w:pict>
          </mc:Fallback>
        </mc:AlternateContent>
      </w:r>
      <w:r w:rsidR="008E523A">
        <w:pict>
          <v:shape id="_x0000_s1030" type="#_x0000_t75" style="position:absolute;margin-left:38.95pt;margin-top:305.7pt;width:359.15pt;height:299.05pt;z-index:251660288;mso-position-horizontal-relative:text;mso-position-vertical-relative:text">
            <v:imagedata r:id="rId12" o:title="" cropleft="9696f" cropright="11582f"/>
            <w10:wrap type="topAndBottom"/>
          </v:shape>
          <o:OLEObject Type="Embed" ProgID="PowerPoint.Show.12" ShapeID="_x0000_s1030" DrawAspect="Content" ObjectID="_1514879005" r:id="rId13"/>
        </w:pict>
      </w:r>
      <w:r w:rsidR="008E523A">
        <w:rPr>
          <w:color w:val="FF0000"/>
        </w:rPr>
        <w:pict>
          <v:shape id="_x0000_s1031" type="#_x0000_t75" style="position:absolute;margin-left:28.05pt;margin-top:2.5pt;width:354.6pt;height:270.4pt;z-index:251655168;mso-position-horizontal-relative:text;mso-position-vertical-relative:text">
            <v:imagedata r:id="rId14" o:title="" cropleft="7757f" cropright="9673f"/>
            <w10:wrap type="topAndBottom"/>
          </v:shape>
          <o:OLEObject Type="Embed" ProgID="PowerPoint.Show.12" ShapeID="_x0000_s1031" DrawAspect="Content" ObjectID="_1514879006" r:id="rId15"/>
        </w:pict>
      </w:r>
      <w:r w:rsidRPr="00CD6346">
        <w:rPr>
          <w:noProof/>
          <w:color w:val="FF0000"/>
          <w:lang w:eastAsia="en-GB"/>
        </w:rPr>
        <mc:AlternateContent>
          <mc:Choice Requires="wps">
            <w:drawing>
              <wp:anchor distT="0" distB="0" distL="114300" distR="114300" simplePos="0" relativeHeight="251659264" behindDoc="0" locked="0" layoutInCell="1" allowOverlap="1" wp14:anchorId="04606B55" wp14:editId="02024684">
                <wp:simplePos x="0" y="0"/>
                <wp:positionH relativeFrom="column">
                  <wp:posOffset>1708150</wp:posOffset>
                </wp:positionH>
                <wp:positionV relativeFrom="paragraph">
                  <wp:posOffset>214630</wp:posOffset>
                </wp:positionV>
                <wp:extent cx="102870" cy="53340"/>
                <wp:effectExtent l="0" t="0" r="0" b="3810"/>
                <wp:wrapNone/>
                <wp:docPr id="7" name="Rechteck 4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5334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hteck 408" o:spid="_x0000_s1026" style="position:absolute;margin-left:134.5pt;margin-top:16.9pt;width:8.1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" stroked="f" strokeweight="2pt"/>
            </w:pict>
          </mc:Fallback>
        </mc:AlternateContent>
      </w:r>
      <w:r w:rsidR="004F56DD" w:rsidRPr="00CD6346">
        <w:br w:type="page"/>
      </w:r>
      <w:r w:rsidR="004F56DD" w:rsidRPr="00CD6346">
        <w:rPr>
          <w:b/>
          <w:snapToGrid w:val="0"/>
        </w:rPr>
        <w:lastRenderedPageBreak/>
        <w:tab/>
        <w:t>Category H19</w:t>
      </w:r>
      <w:r w:rsidR="004F56DD" w:rsidRPr="00CD6346">
        <w:rPr>
          <w:b/>
          <w:snapToGrid w:val="0"/>
        </w:rPr>
        <w:tab/>
        <w:t>Sheet H19/4</w:t>
      </w:r>
    </w:p>
    <w:p w:rsidR="004F56DD" w:rsidRPr="00CD6346" w:rsidRDefault="004F56DD" w:rsidP="004F56DD">
      <w:pPr>
        <w:pStyle w:val="SingleTxtG"/>
        <w:rPr>
          <w:lang w:eastAsia="it-IT"/>
        </w:rPr>
      </w:pPr>
    </w:p>
    <w:p w:rsidR="004F56DD" w:rsidRPr="00CD6346" w:rsidRDefault="004F56DD" w:rsidP="004F56DD">
      <w:pPr>
        <w:tabs>
          <w:tab w:val="center" w:pos="4820"/>
          <w:tab w:val="right" w:pos="9356"/>
        </w:tabs>
        <w:ind w:left="426" w:right="-1" w:hanging="426"/>
        <w:jc w:val="center"/>
        <w:rPr>
          <w:snapToGrid w:val="0"/>
        </w:rPr>
      </w:pPr>
      <w:r w:rsidRPr="00CD6346">
        <w:rPr>
          <w:bCs/>
        </w:rPr>
        <w:t xml:space="preserve">Table of the dimensions (in mm) referred to in the drawings on sheet </w:t>
      </w:r>
      <w:r w:rsidRPr="00CD6346">
        <w:rPr>
          <w:snapToGrid w:val="0"/>
        </w:rPr>
        <w:t>H19/3</w:t>
      </w:r>
    </w:p>
    <w:p w:rsidR="004F56DD" w:rsidRPr="00CD6346" w:rsidRDefault="004F56DD" w:rsidP="004F56DD">
      <w:pPr>
        <w:tabs>
          <w:tab w:val="center" w:pos="4820"/>
          <w:tab w:val="right" w:pos="9356"/>
        </w:tabs>
        <w:ind w:left="426" w:right="-1" w:hanging="426"/>
        <w:jc w:val="center"/>
        <w:rPr>
          <w:snapToGrid w:val="0"/>
        </w:rPr>
      </w:pPr>
    </w:p>
    <w:tbl>
      <w:tblPr>
        <w:tblStyle w:val="TableGrid"/>
        <w:tblW w:w="7370" w:type="dxa"/>
        <w:tblInd w:w="1134" w:type="dxa"/>
        <w:tblBorders>
          <w:bottom w:val="single" w:sz="12" w:space="0" w:color="auto"/>
        </w:tblBorders>
        <w:tblLayout w:type="fixed"/>
        <w:tblLook w:val="04A0" w:firstRow="1" w:lastRow="0" w:firstColumn="1" w:lastColumn="0" w:noHBand="0" w:noVBand="1"/>
      </w:tblPr>
      <w:tblGrid>
        <w:gridCol w:w="1841"/>
        <w:gridCol w:w="1843"/>
        <w:gridCol w:w="1843"/>
        <w:gridCol w:w="1843"/>
      </w:tblGrid>
      <w:tr w:rsidR="004F56DD" w:rsidRPr="00CD6346" w:rsidTr="00CC3883">
        <w:tc>
          <w:tcPr>
            <w:tcW w:w="1841" w:type="dxa"/>
            <w:vMerge w:val="restart"/>
            <w:tcBorders>
              <w:bottom w:val="single" w:sz="12" w:space="0" w:color="auto"/>
            </w:tcBorders>
            <w:shd w:val="clear" w:color="auto" w:fill="auto"/>
            <w:vAlign w:val="bottom"/>
          </w:tcPr>
          <w:p w:rsidR="004F56DD" w:rsidRPr="00CD6346" w:rsidRDefault="004F56DD" w:rsidP="00AE4CB9">
            <w:pPr>
              <w:spacing w:before="80" w:after="80" w:line="200" w:lineRule="exact"/>
              <w:ind w:left="113" w:right="113"/>
              <w:jc w:val="right"/>
              <w:rPr>
                <w:i/>
                <w:sz w:val="16"/>
              </w:rPr>
            </w:pPr>
            <w:r w:rsidRPr="00CD6346">
              <w:rPr>
                <w:bCs/>
                <w:i/>
                <w:sz w:val="16"/>
              </w:rPr>
              <w:t xml:space="preserve"> Reference*</w:t>
            </w:r>
          </w:p>
        </w:tc>
        <w:tc>
          <w:tcPr>
            <w:tcW w:w="1843" w:type="dxa"/>
            <w:vMerge w:val="restart"/>
            <w:tcBorders>
              <w:bottom w:val="single" w:sz="12" w:space="0" w:color="auto"/>
            </w:tcBorders>
            <w:shd w:val="clear" w:color="auto" w:fill="auto"/>
            <w:vAlign w:val="bottom"/>
          </w:tcPr>
          <w:p w:rsidR="004F56DD" w:rsidRPr="00CD6346" w:rsidRDefault="004F56DD" w:rsidP="00AE4CB9">
            <w:pPr>
              <w:spacing w:before="80" w:after="80" w:line="200" w:lineRule="exact"/>
              <w:ind w:left="113" w:right="113"/>
              <w:jc w:val="right"/>
              <w:rPr>
                <w:i/>
                <w:sz w:val="16"/>
              </w:rPr>
            </w:pPr>
            <w:r w:rsidRPr="00CD6346">
              <w:rPr>
                <w:bCs/>
                <w:i/>
                <w:sz w:val="16"/>
              </w:rPr>
              <w:t>Dimension**</w:t>
            </w:r>
          </w:p>
        </w:tc>
        <w:tc>
          <w:tcPr>
            <w:tcW w:w="3686" w:type="dxa"/>
            <w:gridSpan w:val="2"/>
            <w:tcBorders>
              <w:bottom w:val="single" w:sz="4" w:space="0" w:color="auto"/>
            </w:tcBorders>
            <w:shd w:val="clear" w:color="auto" w:fill="auto"/>
            <w:vAlign w:val="bottom"/>
          </w:tcPr>
          <w:p w:rsidR="004F56DD" w:rsidRPr="00CD6346" w:rsidRDefault="004F56DD" w:rsidP="00CC3883">
            <w:pPr>
              <w:spacing w:before="80" w:after="80" w:line="200" w:lineRule="exact"/>
              <w:ind w:left="113" w:right="113"/>
              <w:jc w:val="center"/>
              <w:rPr>
                <w:i/>
                <w:sz w:val="16"/>
              </w:rPr>
            </w:pPr>
            <w:r w:rsidRPr="00CD6346">
              <w:rPr>
                <w:i/>
                <w:sz w:val="16"/>
              </w:rPr>
              <w:t>Tolerance</w:t>
            </w:r>
          </w:p>
        </w:tc>
      </w:tr>
      <w:tr w:rsidR="004F56DD" w:rsidRPr="00CD6346" w:rsidTr="00CC3883">
        <w:tc>
          <w:tcPr>
            <w:tcW w:w="1841" w:type="dxa"/>
            <w:vMerge/>
            <w:tcBorders>
              <w:bottom w:val="single" w:sz="12" w:space="0" w:color="auto"/>
            </w:tcBorders>
            <w:shd w:val="clear" w:color="auto" w:fill="auto"/>
            <w:vAlign w:val="bottom"/>
          </w:tcPr>
          <w:p w:rsidR="004F56DD" w:rsidRPr="00CD6346" w:rsidRDefault="004F56DD" w:rsidP="00AE4CB9">
            <w:pPr>
              <w:spacing w:before="80" w:after="80" w:line="200" w:lineRule="exact"/>
              <w:ind w:left="113" w:right="113"/>
              <w:jc w:val="right"/>
              <w:rPr>
                <w:i/>
                <w:sz w:val="16"/>
              </w:rPr>
            </w:pPr>
          </w:p>
        </w:tc>
        <w:tc>
          <w:tcPr>
            <w:tcW w:w="1843" w:type="dxa"/>
            <w:vMerge/>
            <w:tcBorders>
              <w:bottom w:val="single" w:sz="12" w:space="0" w:color="auto"/>
            </w:tcBorders>
            <w:shd w:val="clear" w:color="auto" w:fill="auto"/>
            <w:vAlign w:val="bottom"/>
          </w:tcPr>
          <w:p w:rsidR="004F56DD" w:rsidRPr="00CD6346" w:rsidRDefault="004F56DD" w:rsidP="00AE4CB9">
            <w:pPr>
              <w:spacing w:before="80" w:after="80" w:line="200" w:lineRule="exact"/>
              <w:ind w:left="113" w:right="113"/>
              <w:jc w:val="right"/>
              <w:rPr>
                <w:i/>
                <w:sz w:val="16"/>
              </w:rPr>
            </w:pPr>
          </w:p>
        </w:tc>
        <w:tc>
          <w:tcPr>
            <w:tcW w:w="1843" w:type="dxa"/>
            <w:tcBorders>
              <w:bottom w:val="single" w:sz="12" w:space="0" w:color="auto"/>
            </w:tcBorders>
            <w:shd w:val="clear" w:color="auto" w:fill="auto"/>
            <w:vAlign w:val="bottom"/>
          </w:tcPr>
          <w:p w:rsidR="004F56DD" w:rsidRPr="00CD6346" w:rsidRDefault="004F56DD" w:rsidP="003D14DA">
            <w:pPr>
              <w:spacing w:before="80" w:after="80" w:line="200" w:lineRule="exact"/>
              <w:ind w:left="113" w:right="113"/>
              <w:jc w:val="right"/>
              <w:rPr>
                <w:i/>
                <w:sz w:val="16"/>
              </w:rPr>
            </w:pPr>
            <w:r w:rsidRPr="00CD6346">
              <w:rPr>
                <w:bCs/>
                <w:i/>
                <w:sz w:val="16"/>
              </w:rPr>
              <w:t xml:space="preserve">Filament </w:t>
            </w:r>
            <w:r w:rsidR="00AB6E76" w:rsidRPr="00CD6346">
              <w:rPr>
                <w:bCs/>
                <w:i/>
                <w:sz w:val="16"/>
                <w:lang w:eastAsia="it-IT"/>
              </w:rPr>
              <w:t xml:space="preserve">lamps </w:t>
            </w:r>
            <w:r w:rsidRPr="00CD6346">
              <w:rPr>
                <w:bCs/>
                <w:i/>
                <w:sz w:val="16"/>
              </w:rPr>
              <w:t>of normal production</w:t>
            </w:r>
          </w:p>
        </w:tc>
        <w:tc>
          <w:tcPr>
            <w:tcW w:w="1843" w:type="dxa"/>
            <w:tcBorders>
              <w:bottom w:val="single" w:sz="12" w:space="0" w:color="auto"/>
            </w:tcBorders>
            <w:shd w:val="clear" w:color="auto" w:fill="auto"/>
            <w:vAlign w:val="bottom"/>
          </w:tcPr>
          <w:p w:rsidR="00F670E3" w:rsidRPr="00CD6346" w:rsidRDefault="004F56DD">
            <w:pPr>
              <w:tabs>
                <w:tab w:val="center" w:pos="4820"/>
                <w:tab w:val="right" w:pos="9356"/>
              </w:tabs>
              <w:spacing w:before="80" w:after="80" w:line="200" w:lineRule="exact"/>
              <w:ind w:left="113" w:right="113"/>
              <w:jc w:val="right"/>
              <w:rPr>
                <w:i/>
                <w:sz w:val="16"/>
              </w:rPr>
            </w:pPr>
            <w:r w:rsidRPr="00CD6346">
              <w:rPr>
                <w:bCs/>
                <w:i/>
                <w:sz w:val="16"/>
              </w:rPr>
              <w:t xml:space="preserve">Standard filament </w:t>
            </w:r>
          </w:p>
        </w:tc>
      </w:tr>
      <w:tr w:rsidR="004F56DD" w:rsidRPr="00CD6346" w:rsidTr="00CC3883">
        <w:tc>
          <w:tcPr>
            <w:tcW w:w="1841" w:type="dxa"/>
            <w:tcBorders>
              <w:top w:val="single" w:sz="12" w:space="0" w:color="auto"/>
            </w:tcBorders>
            <w:shd w:val="clear" w:color="auto" w:fill="auto"/>
            <w:vAlign w:val="bottom"/>
          </w:tcPr>
          <w:p w:rsidR="004F56DD" w:rsidRPr="00CD6346" w:rsidRDefault="004F56DD" w:rsidP="00AE4CB9">
            <w:pPr>
              <w:spacing w:before="40" w:after="40" w:line="220" w:lineRule="exact"/>
              <w:ind w:left="113" w:right="113"/>
              <w:rPr>
                <w:sz w:val="18"/>
                <w:szCs w:val="18"/>
              </w:rPr>
            </w:pPr>
            <w:r w:rsidRPr="00CD6346">
              <w:rPr>
                <w:bCs/>
                <w:sz w:val="18"/>
                <w:szCs w:val="18"/>
              </w:rPr>
              <w:t>a/26.0</w:t>
            </w:r>
          </w:p>
        </w:tc>
        <w:tc>
          <w:tcPr>
            <w:tcW w:w="1843" w:type="dxa"/>
            <w:tcBorders>
              <w:top w:val="single" w:sz="12" w:space="0" w:color="auto"/>
            </w:tcBorders>
            <w:shd w:val="clear" w:color="auto" w:fill="auto"/>
            <w:vAlign w:val="bottom"/>
          </w:tcPr>
          <w:p w:rsidR="004F56DD" w:rsidRPr="00CD6346" w:rsidRDefault="00AB6E76" w:rsidP="00AE4CB9">
            <w:pPr>
              <w:spacing w:before="40" w:after="40" w:line="220" w:lineRule="exact"/>
              <w:ind w:left="113" w:right="113"/>
              <w:jc w:val="right"/>
              <w:rPr>
                <w:sz w:val="18"/>
                <w:szCs w:val="18"/>
              </w:rPr>
            </w:pPr>
            <w:r w:rsidRPr="00CD6346">
              <w:rPr>
                <w:bCs/>
                <w:sz w:val="18"/>
                <w:szCs w:val="18"/>
              </w:rPr>
              <w:t>0.7</w:t>
            </w:r>
          </w:p>
        </w:tc>
        <w:tc>
          <w:tcPr>
            <w:tcW w:w="1843" w:type="dxa"/>
            <w:tcBorders>
              <w:top w:val="single" w:sz="12" w:space="0" w:color="auto"/>
            </w:tcBorders>
            <w:shd w:val="clear" w:color="auto" w:fill="auto"/>
            <w:vAlign w:val="bottom"/>
          </w:tcPr>
          <w:p w:rsidR="004F56DD" w:rsidRPr="00CD6346" w:rsidRDefault="004F56DD" w:rsidP="00AE4CB9">
            <w:pPr>
              <w:spacing w:before="40" w:after="40" w:line="220" w:lineRule="exact"/>
              <w:ind w:left="113" w:right="113"/>
              <w:jc w:val="right"/>
              <w:rPr>
                <w:sz w:val="18"/>
                <w:szCs w:val="18"/>
              </w:rPr>
            </w:pPr>
            <w:r w:rsidRPr="00CD6346">
              <w:rPr>
                <w:bCs/>
                <w:sz w:val="18"/>
                <w:szCs w:val="18"/>
              </w:rPr>
              <w:sym w:font="Symbol" w:char="F0B1"/>
            </w:r>
            <w:r w:rsidRPr="00CD6346">
              <w:rPr>
                <w:bCs/>
                <w:sz w:val="18"/>
                <w:szCs w:val="18"/>
              </w:rPr>
              <w:t>0.30</w:t>
            </w:r>
          </w:p>
        </w:tc>
        <w:tc>
          <w:tcPr>
            <w:tcW w:w="1843" w:type="dxa"/>
            <w:tcBorders>
              <w:top w:val="single" w:sz="12" w:space="0" w:color="auto"/>
            </w:tcBorders>
            <w:shd w:val="clear" w:color="auto" w:fill="auto"/>
            <w:vAlign w:val="bottom"/>
          </w:tcPr>
          <w:p w:rsidR="004F56DD" w:rsidRPr="00CD6346" w:rsidRDefault="004F56DD" w:rsidP="00AE4CB9">
            <w:pPr>
              <w:spacing w:before="40" w:after="40" w:line="220" w:lineRule="exact"/>
              <w:ind w:left="113" w:right="113"/>
              <w:jc w:val="right"/>
              <w:rPr>
                <w:sz w:val="18"/>
                <w:szCs w:val="18"/>
              </w:rPr>
            </w:pPr>
            <w:r w:rsidRPr="00CD6346">
              <w:rPr>
                <w:bCs/>
                <w:sz w:val="18"/>
                <w:szCs w:val="18"/>
              </w:rPr>
              <w:sym w:font="Symbol" w:char="F0B1"/>
            </w:r>
            <w:r w:rsidRPr="00CD6346">
              <w:rPr>
                <w:bCs/>
                <w:sz w:val="18"/>
                <w:szCs w:val="18"/>
              </w:rPr>
              <w:t>0.20</w:t>
            </w:r>
          </w:p>
        </w:tc>
      </w:tr>
      <w:tr w:rsidR="004F56DD" w:rsidRPr="00CD6346" w:rsidTr="00CC3883">
        <w:tc>
          <w:tcPr>
            <w:tcW w:w="1841" w:type="dxa"/>
            <w:shd w:val="clear" w:color="auto" w:fill="auto"/>
            <w:vAlign w:val="bottom"/>
          </w:tcPr>
          <w:p w:rsidR="004F56DD" w:rsidRPr="00CD6346" w:rsidRDefault="004F56DD" w:rsidP="00AE4CB9">
            <w:pPr>
              <w:spacing w:before="40" w:after="40" w:line="220" w:lineRule="exact"/>
              <w:ind w:left="113" w:right="113"/>
              <w:rPr>
                <w:sz w:val="18"/>
                <w:szCs w:val="18"/>
              </w:rPr>
            </w:pPr>
            <w:r w:rsidRPr="00CD6346">
              <w:rPr>
                <w:bCs/>
                <w:sz w:val="18"/>
                <w:szCs w:val="18"/>
              </w:rPr>
              <w:t>a/24.5</w:t>
            </w:r>
          </w:p>
        </w:tc>
        <w:tc>
          <w:tcPr>
            <w:tcW w:w="1843" w:type="dxa"/>
            <w:shd w:val="clear" w:color="auto" w:fill="auto"/>
            <w:vAlign w:val="bottom"/>
          </w:tcPr>
          <w:p w:rsidR="004F56DD" w:rsidRPr="00CD6346" w:rsidRDefault="00AB6E76" w:rsidP="00AE4CB9">
            <w:pPr>
              <w:spacing w:before="40" w:after="40" w:line="220" w:lineRule="exact"/>
              <w:ind w:left="113" w:right="113"/>
              <w:jc w:val="right"/>
              <w:rPr>
                <w:sz w:val="18"/>
                <w:szCs w:val="18"/>
              </w:rPr>
            </w:pPr>
            <w:r w:rsidRPr="00CD6346">
              <w:rPr>
                <w:bCs/>
                <w:sz w:val="18"/>
                <w:szCs w:val="18"/>
              </w:rPr>
              <w:t>0.7</w:t>
            </w:r>
          </w:p>
        </w:tc>
        <w:tc>
          <w:tcPr>
            <w:tcW w:w="1843" w:type="dxa"/>
            <w:shd w:val="clear" w:color="auto" w:fill="auto"/>
            <w:vAlign w:val="bottom"/>
          </w:tcPr>
          <w:p w:rsidR="004F56DD" w:rsidRPr="00CD6346" w:rsidRDefault="004F56DD" w:rsidP="00AE4CB9">
            <w:pPr>
              <w:spacing w:before="40" w:after="40" w:line="220" w:lineRule="exact"/>
              <w:ind w:left="113" w:right="113"/>
              <w:jc w:val="right"/>
              <w:rPr>
                <w:sz w:val="18"/>
                <w:szCs w:val="18"/>
              </w:rPr>
            </w:pPr>
            <w:r w:rsidRPr="00CD6346">
              <w:rPr>
                <w:bCs/>
                <w:sz w:val="18"/>
                <w:szCs w:val="18"/>
              </w:rPr>
              <w:sym w:font="Symbol" w:char="F0B1"/>
            </w:r>
            <w:r w:rsidRPr="00CD6346">
              <w:rPr>
                <w:bCs/>
                <w:sz w:val="18"/>
                <w:szCs w:val="18"/>
              </w:rPr>
              <w:t>0.40</w:t>
            </w:r>
          </w:p>
        </w:tc>
        <w:tc>
          <w:tcPr>
            <w:tcW w:w="1843" w:type="dxa"/>
            <w:shd w:val="clear" w:color="auto" w:fill="auto"/>
            <w:vAlign w:val="bottom"/>
          </w:tcPr>
          <w:p w:rsidR="004F56DD" w:rsidRPr="00CD6346" w:rsidRDefault="004F56DD" w:rsidP="00AE4CB9">
            <w:pPr>
              <w:spacing w:before="40" w:after="40" w:line="220" w:lineRule="exact"/>
              <w:ind w:left="113" w:right="113"/>
              <w:jc w:val="right"/>
              <w:rPr>
                <w:sz w:val="18"/>
                <w:szCs w:val="18"/>
              </w:rPr>
            </w:pPr>
            <w:r w:rsidRPr="00CD6346">
              <w:rPr>
                <w:bCs/>
                <w:sz w:val="18"/>
                <w:szCs w:val="18"/>
              </w:rPr>
              <w:sym w:font="Symbol" w:char="F0B1"/>
            </w:r>
            <w:r w:rsidRPr="00CD6346">
              <w:rPr>
                <w:bCs/>
                <w:sz w:val="18"/>
                <w:szCs w:val="18"/>
              </w:rPr>
              <w:t>0.20</w:t>
            </w:r>
          </w:p>
        </w:tc>
      </w:tr>
      <w:tr w:rsidR="004F56DD" w:rsidRPr="00CD6346" w:rsidTr="00CC3883">
        <w:tc>
          <w:tcPr>
            <w:tcW w:w="1841" w:type="dxa"/>
            <w:shd w:val="clear" w:color="auto" w:fill="auto"/>
            <w:vAlign w:val="bottom"/>
          </w:tcPr>
          <w:p w:rsidR="004F56DD" w:rsidRPr="00CD6346" w:rsidRDefault="004F56DD" w:rsidP="00AE4CB9">
            <w:pPr>
              <w:spacing w:before="40" w:after="40" w:line="220" w:lineRule="exact"/>
              <w:ind w:left="113" w:right="113"/>
              <w:rPr>
                <w:sz w:val="18"/>
                <w:szCs w:val="18"/>
              </w:rPr>
            </w:pPr>
            <w:r w:rsidRPr="00CD6346">
              <w:rPr>
                <w:bCs/>
                <w:sz w:val="18"/>
                <w:szCs w:val="18"/>
              </w:rPr>
              <w:t>b1/</w:t>
            </w:r>
            <w:r w:rsidR="00AB6E76" w:rsidRPr="00CD6346">
              <w:rPr>
                <w:bCs/>
                <w:strike/>
                <w:sz w:val="18"/>
                <w:szCs w:val="18"/>
              </w:rPr>
              <w:t>29.5</w:t>
            </w:r>
            <w:r w:rsidR="006E4C85" w:rsidRPr="00CD6346">
              <w:rPr>
                <w:bCs/>
                <w:sz w:val="18"/>
                <w:szCs w:val="18"/>
              </w:rPr>
              <w:t xml:space="preserve"> </w:t>
            </w:r>
            <w:r w:rsidR="00AB6E76" w:rsidRPr="00CD6346">
              <w:rPr>
                <w:b/>
                <w:bCs/>
                <w:sz w:val="18"/>
                <w:szCs w:val="18"/>
              </w:rPr>
              <w:t>30.5</w:t>
            </w:r>
          </w:p>
        </w:tc>
        <w:tc>
          <w:tcPr>
            <w:tcW w:w="1843" w:type="dxa"/>
            <w:shd w:val="clear" w:color="auto" w:fill="auto"/>
            <w:vAlign w:val="bottom"/>
          </w:tcPr>
          <w:p w:rsidR="004F56DD" w:rsidRPr="00CD6346" w:rsidRDefault="00AB6E76" w:rsidP="00AE4CB9">
            <w:pPr>
              <w:spacing w:before="40" w:after="40" w:line="220" w:lineRule="exact"/>
              <w:ind w:left="113" w:right="113"/>
              <w:jc w:val="right"/>
              <w:rPr>
                <w:sz w:val="18"/>
                <w:szCs w:val="18"/>
              </w:rPr>
            </w:pPr>
            <w:r w:rsidRPr="00CD6346">
              <w:rPr>
                <w:bCs/>
                <w:sz w:val="18"/>
                <w:szCs w:val="18"/>
              </w:rPr>
              <w:t>1.0</w:t>
            </w:r>
          </w:p>
        </w:tc>
        <w:tc>
          <w:tcPr>
            <w:tcW w:w="1843" w:type="dxa"/>
            <w:shd w:val="clear" w:color="auto" w:fill="auto"/>
            <w:vAlign w:val="bottom"/>
          </w:tcPr>
          <w:p w:rsidR="004F56DD" w:rsidRPr="00CD6346" w:rsidRDefault="004F56DD" w:rsidP="00AE4CB9">
            <w:pPr>
              <w:spacing w:before="40" w:after="40" w:line="220" w:lineRule="exact"/>
              <w:ind w:left="113" w:right="113"/>
              <w:jc w:val="right"/>
              <w:rPr>
                <w:sz w:val="18"/>
                <w:szCs w:val="18"/>
              </w:rPr>
            </w:pPr>
            <w:r w:rsidRPr="00CD6346">
              <w:rPr>
                <w:bCs/>
                <w:sz w:val="18"/>
                <w:szCs w:val="18"/>
              </w:rPr>
              <w:sym w:font="Symbol" w:char="F0B1"/>
            </w:r>
            <w:r w:rsidRPr="00CD6346">
              <w:rPr>
                <w:bCs/>
                <w:sz w:val="18"/>
                <w:szCs w:val="18"/>
              </w:rPr>
              <w:t>0.30</w:t>
            </w:r>
          </w:p>
        </w:tc>
        <w:tc>
          <w:tcPr>
            <w:tcW w:w="1843" w:type="dxa"/>
            <w:shd w:val="clear" w:color="auto" w:fill="auto"/>
            <w:vAlign w:val="bottom"/>
          </w:tcPr>
          <w:p w:rsidR="004F56DD" w:rsidRPr="00CD6346" w:rsidRDefault="004F56DD" w:rsidP="00AE4CB9">
            <w:pPr>
              <w:spacing w:before="40" w:after="40" w:line="220" w:lineRule="exact"/>
              <w:ind w:left="113" w:right="113"/>
              <w:jc w:val="right"/>
              <w:rPr>
                <w:sz w:val="18"/>
                <w:szCs w:val="18"/>
              </w:rPr>
            </w:pPr>
            <w:r w:rsidRPr="00CD6346">
              <w:rPr>
                <w:bCs/>
                <w:sz w:val="18"/>
                <w:szCs w:val="18"/>
              </w:rPr>
              <w:sym w:font="Symbol" w:char="F0B1"/>
            </w:r>
            <w:r w:rsidRPr="00CD6346">
              <w:rPr>
                <w:bCs/>
                <w:sz w:val="18"/>
                <w:szCs w:val="18"/>
              </w:rPr>
              <w:t>0.25</w:t>
            </w:r>
          </w:p>
        </w:tc>
      </w:tr>
      <w:tr w:rsidR="004F56DD" w:rsidRPr="00CD6346" w:rsidTr="00CC3883">
        <w:tc>
          <w:tcPr>
            <w:tcW w:w="1841" w:type="dxa"/>
            <w:shd w:val="clear" w:color="auto" w:fill="auto"/>
            <w:vAlign w:val="bottom"/>
          </w:tcPr>
          <w:p w:rsidR="004F56DD" w:rsidRPr="00CD6346" w:rsidRDefault="004F56DD" w:rsidP="00AE4CB9">
            <w:pPr>
              <w:spacing w:before="40" w:after="40" w:line="220" w:lineRule="exact"/>
              <w:ind w:left="113" w:right="113"/>
              <w:rPr>
                <w:sz w:val="18"/>
                <w:szCs w:val="18"/>
              </w:rPr>
            </w:pPr>
            <w:r w:rsidRPr="00CD6346">
              <w:rPr>
                <w:bCs/>
                <w:sz w:val="18"/>
                <w:szCs w:val="18"/>
              </w:rPr>
              <w:t>b1/33.0</w:t>
            </w:r>
          </w:p>
        </w:tc>
        <w:tc>
          <w:tcPr>
            <w:tcW w:w="1843" w:type="dxa"/>
            <w:shd w:val="clear" w:color="auto" w:fill="auto"/>
            <w:vAlign w:val="bottom"/>
          </w:tcPr>
          <w:p w:rsidR="004F56DD" w:rsidRPr="00CD6346" w:rsidRDefault="004F56DD" w:rsidP="00AE4CB9">
            <w:pPr>
              <w:spacing w:before="40" w:after="40" w:line="220" w:lineRule="exact"/>
              <w:ind w:left="113" w:right="113"/>
              <w:jc w:val="right"/>
              <w:rPr>
                <w:sz w:val="18"/>
                <w:szCs w:val="18"/>
              </w:rPr>
            </w:pPr>
            <w:r w:rsidRPr="00CD6346">
              <w:rPr>
                <w:bCs/>
                <w:sz w:val="18"/>
                <w:szCs w:val="18"/>
              </w:rPr>
              <w:t>b1/</w:t>
            </w:r>
            <w:r w:rsidR="006E4C85" w:rsidRPr="00CD6346">
              <w:rPr>
                <w:bCs/>
                <w:strike/>
                <w:sz w:val="18"/>
                <w:szCs w:val="18"/>
              </w:rPr>
              <w:t>29.5</w:t>
            </w:r>
            <w:r w:rsidR="006E4C85" w:rsidRPr="00CD6346">
              <w:rPr>
                <w:bCs/>
                <w:sz w:val="18"/>
                <w:szCs w:val="18"/>
              </w:rPr>
              <w:t xml:space="preserve"> </w:t>
            </w:r>
            <w:r w:rsidR="00AB6E76" w:rsidRPr="00CD6346">
              <w:rPr>
                <w:b/>
                <w:bCs/>
                <w:sz w:val="18"/>
                <w:szCs w:val="18"/>
              </w:rPr>
              <w:t>30.5</w:t>
            </w:r>
            <w:r w:rsidRPr="00CD6346">
              <w:rPr>
                <w:bCs/>
                <w:sz w:val="18"/>
                <w:szCs w:val="18"/>
              </w:rPr>
              <w:t xml:space="preserve"> mv</w:t>
            </w:r>
          </w:p>
        </w:tc>
        <w:tc>
          <w:tcPr>
            <w:tcW w:w="1843" w:type="dxa"/>
            <w:shd w:val="clear" w:color="auto" w:fill="auto"/>
            <w:vAlign w:val="bottom"/>
          </w:tcPr>
          <w:p w:rsidR="004F56DD" w:rsidRPr="00CD6346" w:rsidRDefault="004F56DD" w:rsidP="00AE4CB9">
            <w:pPr>
              <w:spacing w:before="40" w:after="40" w:line="220" w:lineRule="exact"/>
              <w:ind w:left="113" w:right="113"/>
              <w:jc w:val="right"/>
              <w:rPr>
                <w:sz w:val="18"/>
                <w:szCs w:val="18"/>
              </w:rPr>
            </w:pPr>
            <w:r w:rsidRPr="00CD6346">
              <w:rPr>
                <w:bCs/>
                <w:sz w:val="18"/>
                <w:szCs w:val="18"/>
              </w:rPr>
              <w:sym w:font="Symbol" w:char="F0B1"/>
            </w:r>
            <w:r w:rsidRPr="00CD6346">
              <w:rPr>
                <w:bCs/>
                <w:sz w:val="18"/>
                <w:szCs w:val="18"/>
              </w:rPr>
              <w:t>0.30</w:t>
            </w:r>
          </w:p>
        </w:tc>
        <w:tc>
          <w:tcPr>
            <w:tcW w:w="1843" w:type="dxa"/>
            <w:shd w:val="clear" w:color="auto" w:fill="auto"/>
            <w:vAlign w:val="bottom"/>
          </w:tcPr>
          <w:p w:rsidR="004F56DD" w:rsidRPr="00CD6346" w:rsidRDefault="004F56DD" w:rsidP="00AE4CB9">
            <w:pPr>
              <w:spacing w:before="40" w:after="40" w:line="220" w:lineRule="exact"/>
              <w:ind w:left="113" w:right="113"/>
              <w:jc w:val="right"/>
              <w:rPr>
                <w:sz w:val="18"/>
                <w:szCs w:val="18"/>
              </w:rPr>
            </w:pPr>
            <w:r w:rsidRPr="00CD6346">
              <w:rPr>
                <w:bCs/>
                <w:sz w:val="18"/>
                <w:szCs w:val="18"/>
              </w:rPr>
              <w:sym w:font="Symbol" w:char="F0B1"/>
            </w:r>
            <w:r w:rsidRPr="00CD6346">
              <w:rPr>
                <w:bCs/>
                <w:sz w:val="18"/>
                <w:szCs w:val="18"/>
              </w:rPr>
              <w:t>0.15</w:t>
            </w:r>
          </w:p>
        </w:tc>
      </w:tr>
      <w:tr w:rsidR="004F56DD" w:rsidRPr="00CD6346" w:rsidTr="00CC3883">
        <w:tc>
          <w:tcPr>
            <w:tcW w:w="1841" w:type="dxa"/>
            <w:shd w:val="clear" w:color="auto" w:fill="auto"/>
            <w:vAlign w:val="bottom"/>
          </w:tcPr>
          <w:p w:rsidR="004F56DD" w:rsidRPr="00CD6346" w:rsidRDefault="004F56DD" w:rsidP="00AE4CB9">
            <w:pPr>
              <w:spacing w:before="40" w:after="40" w:line="220" w:lineRule="exact"/>
              <w:ind w:left="113" w:right="113"/>
              <w:rPr>
                <w:sz w:val="18"/>
                <w:szCs w:val="18"/>
              </w:rPr>
            </w:pPr>
            <w:r w:rsidRPr="00CD6346">
              <w:rPr>
                <w:bCs/>
                <w:sz w:val="18"/>
                <w:szCs w:val="18"/>
              </w:rPr>
              <w:t>b2/</w:t>
            </w:r>
            <w:r w:rsidR="006E4C85" w:rsidRPr="00CD6346">
              <w:rPr>
                <w:bCs/>
                <w:strike/>
                <w:sz w:val="18"/>
                <w:szCs w:val="18"/>
              </w:rPr>
              <w:t>29.5</w:t>
            </w:r>
            <w:r w:rsidR="006E4C85" w:rsidRPr="00CD6346">
              <w:rPr>
                <w:bCs/>
                <w:sz w:val="18"/>
                <w:szCs w:val="18"/>
              </w:rPr>
              <w:t xml:space="preserve"> </w:t>
            </w:r>
            <w:r w:rsidR="00AB6E76" w:rsidRPr="00CD6346">
              <w:rPr>
                <w:b/>
                <w:bCs/>
                <w:sz w:val="18"/>
                <w:szCs w:val="18"/>
              </w:rPr>
              <w:t>30.5</w:t>
            </w:r>
          </w:p>
        </w:tc>
        <w:tc>
          <w:tcPr>
            <w:tcW w:w="1843" w:type="dxa"/>
            <w:shd w:val="clear" w:color="auto" w:fill="auto"/>
            <w:vAlign w:val="bottom"/>
          </w:tcPr>
          <w:p w:rsidR="004F56DD" w:rsidRPr="00CD6346" w:rsidRDefault="00AB6E76" w:rsidP="00AE4CB9">
            <w:pPr>
              <w:spacing w:before="40" w:after="40" w:line="220" w:lineRule="exact"/>
              <w:ind w:left="113" w:right="113"/>
              <w:jc w:val="right"/>
              <w:rPr>
                <w:sz w:val="18"/>
                <w:szCs w:val="18"/>
              </w:rPr>
            </w:pPr>
            <w:r w:rsidRPr="00CD6346">
              <w:rPr>
                <w:bCs/>
                <w:sz w:val="18"/>
                <w:szCs w:val="18"/>
              </w:rPr>
              <w:t>1.0</w:t>
            </w:r>
          </w:p>
        </w:tc>
        <w:tc>
          <w:tcPr>
            <w:tcW w:w="1843" w:type="dxa"/>
            <w:shd w:val="clear" w:color="auto" w:fill="auto"/>
            <w:vAlign w:val="bottom"/>
          </w:tcPr>
          <w:p w:rsidR="004F56DD" w:rsidRPr="00CD6346" w:rsidRDefault="004F56DD" w:rsidP="00AE4CB9">
            <w:pPr>
              <w:spacing w:before="40" w:after="40" w:line="220" w:lineRule="exact"/>
              <w:ind w:left="113" w:right="113"/>
              <w:jc w:val="right"/>
              <w:rPr>
                <w:sz w:val="18"/>
                <w:szCs w:val="18"/>
              </w:rPr>
            </w:pPr>
            <w:r w:rsidRPr="00CD6346">
              <w:rPr>
                <w:bCs/>
                <w:sz w:val="18"/>
                <w:szCs w:val="18"/>
              </w:rPr>
              <w:sym w:font="Symbol" w:char="F0B1"/>
            </w:r>
            <w:r w:rsidRPr="00CD6346">
              <w:rPr>
                <w:bCs/>
                <w:sz w:val="18"/>
                <w:szCs w:val="18"/>
              </w:rPr>
              <w:t>0.30</w:t>
            </w:r>
          </w:p>
        </w:tc>
        <w:tc>
          <w:tcPr>
            <w:tcW w:w="1843" w:type="dxa"/>
            <w:shd w:val="clear" w:color="auto" w:fill="auto"/>
            <w:vAlign w:val="bottom"/>
          </w:tcPr>
          <w:p w:rsidR="004F56DD" w:rsidRPr="00CD6346" w:rsidRDefault="004F56DD" w:rsidP="00AE4CB9">
            <w:pPr>
              <w:spacing w:before="40" w:after="40" w:line="220" w:lineRule="exact"/>
              <w:ind w:left="113" w:right="113"/>
              <w:jc w:val="right"/>
              <w:rPr>
                <w:sz w:val="18"/>
                <w:szCs w:val="18"/>
              </w:rPr>
            </w:pPr>
            <w:r w:rsidRPr="00CD6346">
              <w:rPr>
                <w:bCs/>
                <w:sz w:val="18"/>
                <w:szCs w:val="18"/>
              </w:rPr>
              <w:sym w:font="Symbol" w:char="F0B1"/>
            </w:r>
            <w:r w:rsidRPr="00CD6346">
              <w:rPr>
                <w:bCs/>
                <w:sz w:val="18"/>
                <w:szCs w:val="18"/>
              </w:rPr>
              <w:t>0.25</w:t>
            </w:r>
          </w:p>
        </w:tc>
      </w:tr>
      <w:tr w:rsidR="004F56DD" w:rsidRPr="00CD6346" w:rsidTr="00CC3883">
        <w:tc>
          <w:tcPr>
            <w:tcW w:w="1841" w:type="dxa"/>
            <w:shd w:val="clear" w:color="auto" w:fill="auto"/>
            <w:vAlign w:val="bottom"/>
          </w:tcPr>
          <w:p w:rsidR="004F56DD" w:rsidRPr="00CD6346" w:rsidRDefault="004F56DD" w:rsidP="00AE4CB9">
            <w:pPr>
              <w:spacing w:before="40" w:after="40" w:line="220" w:lineRule="exact"/>
              <w:ind w:left="113" w:right="113"/>
              <w:rPr>
                <w:sz w:val="18"/>
                <w:szCs w:val="18"/>
              </w:rPr>
            </w:pPr>
            <w:r w:rsidRPr="00CD6346">
              <w:rPr>
                <w:bCs/>
                <w:sz w:val="18"/>
                <w:szCs w:val="18"/>
              </w:rPr>
              <w:t>b2/33.0</w:t>
            </w:r>
          </w:p>
        </w:tc>
        <w:tc>
          <w:tcPr>
            <w:tcW w:w="1843" w:type="dxa"/>
            <w:shd w:val="clear" w:color="auto" w:fill="auto"/>
            <w:vAlign w:val="bottom"/>
          </w:tcPr>
          <w:p w:rsidR="004F56DD" w:rsidRPr="00CD6346" w:rsidRDefault="004F56DD" w:rsidP="00AE4CB9">
            <w:pPr>
              <w:spacing w:before="40" w:after="40" w:line="220" w:lineRule="exact"/>
              <w:ind w:left="113" w:right="113"/>
              <w:jc w:val="right"/>
              <w:rPr>
                <w:sz w:val="18"/>
                <w:szCs w:val="18"/>
              </w:rPr>
            </w:pPr>
            <w:r w:rsidRPr="00CD6346">
              <w:rPr>
                <w:bCs/>
                <w:sz w:val="18"/>
                <w:szCs w:val="18"/>
              </w:rPr>
              <w:t>b2/</w:t>
            </w:r>
            <w:r w:rsidR="006E4C85" w:rsidRPr="00CD6346">
              <w:rPr>
                <w:bCs/>
                <w:strike/>
                <w:sz w:val="18"/>
                <w:szCs w:val="18"/>
              </w:rPr>
              <w:t>29.5</w:t>
            </w:r>
            <w:r w:rsidR="006E4C85" w:rsidRPr="00CD6346">
              <w:rPr>
                <w:bCs/>
                <w:sz w:val="18"/>
                <w:szCs w:val="18"/>
              </w:rPr>
              <w:t xml:space="preserve"> </w:t>
            </w:r>
            <w:r w:rsidR="00AB6E76" w:rsidRPr="00CD6346">
              <w:rPr>
                <w:b/>
                <w:bCs/>
                <w:sz w:val="18"/>
                <w:szCs w:val="18"/>
              </w:rPr>
              <w:t>30.5</w:t>
            </w:r>
            <w:r w:rsidRPr="00CD6346">
              <w:rPr>
                <w:bCs/>
                <w:sz w:val="18"/>
                <w:szCs w:val="18"/>
              </w:rPr>
              <w:t xml:space="preserve"> mv</w:t>
            </w:r>
          </w:p>
        </w:tc>
        <w:tc>
          <w:tcPr>
            <w:tcW w:w="1843" w:type="dxa"/>
            <w:shd w:val="clear" w:color="auto" w:fill="auto"/>
            <w:vAlign w:val="bottom"/>
          </w:tcPr>
          <w:p w:rsidR="004F56DD" w:rsidRPr="00CD6346" w:rsidRDefault="004F56DD" w:rsidP="00AE4CB9">
            <w:pPr>
              <w:spacing w:before="40" w:after="40" w:line="220" w:lineRule="exact"/>
              <w:ind w:left="113" w:right="113"/>
              <w:jc w:val="right"/>
              <w:rPr>
                <w:sz w:val="18"/>
                <w:szCs w:val="18"/>
              </w:rPr>
            </w:pPr>
            <w:r w:rsidRPr="00CD6346">
              <w:rPr>
                <w:bCs/>
                <w:sz w:val="18"/>
                <w:szCs w:val="18"/>
              </w:rPr>
              <w:sym w:font="Symbol" w:char="F0B1"/>
            </w:r>
            <w:r w:rsidRPr="00CD6346">
              <w:rPr>
                <w:bCs/>
                <w:sz w:val="18"/>
                <w:szCs w:val="18"/>
              </w:rPr>
              <w:t>0.30</w:t>
            </w:r>
          </w:p>
        </w:tc>
        <w:tc>
          <w:tcPr>
            <w:tcW w:w="1843" w:type="dxa"/>
            <w:shd w:val="clear" w:color="auto" w:fill="auto"/>
            <w:vAlign w:val="bottom"/>
          </w:tcPr>
          <w:p w:rsidR="004F56DD" w:rsidRPr="00CD6346" w:rsidRDefault="004F56DD" w:rsidP="00AE4CB9">
            <w:pPr>
              <w:spacing w:before="40" w:after="40" w:line="220" w:lineRule="exact"/>
              <w:ind w:left="113" w:right="113"/>
              <w:jc w:val="right"/>
              <w:rPr>
                <w:sz w:val="18"/>
                <w:szCs w:val="18"/>
              </w:rPr>
            </w:pPr>
            <w:r w:rsidRPr="00CD6346">
              <w:rPr>
                <w:bCs/>
                <w:sz w:val="18"/>
                <w:szCs w:val="18"/>
              </w:rPr>
              <w:sym w:font="Symbol" w:char="F0B1"/>
            </w:r>
            <w:r w:rsidRPr="00CD6346">
              <w:rPr>
                <w:bCs/>
                <w:sz w:val="18"/>
                <w:szCs w:val="18"/>
              </w:rPr>
              <w:t>0.15</w:t>
            </w:r>
          </w:p>
        </w:tc>
      </w:tr>
      <w:tr w:rsidR="004F56DD" w:rsidRPr="00CD6346" w:rsidTr="00CC3883">
        <w:tc>
          <w:tcPr>
            <w:tcW w:w="1841" w:type="dxa"/>
            <w:shd w:val="clear" w:color="auto" w:fill="auto"/>
            <w:vAlign w:val="bottom"/>
          </w:tcPr>
          <w:p w:rsidR="004F56DD" w:rsidRPr="00CD6346" w:rsidRDefault="004F56DD" w:rsidP="00AE4CB9">
            <w:pPr>
              <w:spacing w:before="40" w:after="40" w:line="220" w:lineRule="exact"/>
              <w:ind w:left="113" w:right="113"/>
              <w:rPr>
                <w:sz w:val="18"/>
                <w:szCs w:val="18"/>
              </w:rPr>
            </w:pPr>
            <w:r w:rsidRPr="00CD6346">
              <w:rPr>
                <w:bCs/>
                <w:sz w:val="18"/>
                <w:szCs w:val="18"/>
              </w:rPr>
              <w:t>c/</w:t>
            </w:r>
            <w:r w:rsidR="006E4C85" w:rsidRPr="00CD6346">
              <w:rPr>
                <w:bCs/>
                <w:strike/>
                <w:sz w:val="18"/>
                <w:szCs w:val="18"/>
              </w:rPr>
              <w:t>29.5</w:t>
            </w:r>
            <w:r w:rsidR="006E4C85" w:rsidRPr="00CD6346">
              <w:rPr>
                <w:bCs/>
                <w:sz w:val="18"/>
                <w:szCs w:val="18"/>
              </w:rPr>
              <w:t xml:space="preserve"> </w:t>
            </w:r>
            <w:r w:rsidR="00AB6E76" w:rsidRPr="00CD6346">
              <w:rPr>
                <w:b/>
                <w:bCs/>
                <w:sz w:val="18"/>
                <w:szCs w:val="18"/>
              </w:rPr>
              <w:t>30.5</w:t>
            </w:r>
          </w:p>
        </w:tc>
        <w:tc>
          <w:tcPr>
            <w:tcW w:w="1843" w:type="dxa"/>
            <w:shd w:val="clear" w:color="auto" w:fill="auto"/>
            <w:vAlign w:val="bottom"/>
          </w:tcPr>
          <w:p w:rsidR="004F56DD" w:rsidRPr="00CD6346" w:rsidRDefault="00AB6E76" w:rsidP="00AE4CB9">
            <w:pPr>
              <w:spacing w:before="40" w:after="40" w:line="220" w:lineRule="exact"/>
              <w:ind w:left="113" w:right="113"/>
              <w:jc w:val="right"/>
              <w:rPr>
                <w:sz w:val="18"/>
                <w:szCs w:val="18"/>
              </w:rPr>
            </w:pPr>
            <w:r w:rsidRPr="00CD6346">
              <w:rPr>
                <w:bCs/>
                <w:sz w:val="18"/>
                <w:szCs w:val="18"/>
              </w:rPr>
              <w:t>1.7</w:t>
            </w:r>
          </w:p>
        </w:tc>
        <w:tc>
          <w:tcPr>
            <w:tcW w:w="1843" w:type="dxa"/>
            <w:shd w:val="clear" w:color="auto" w:fill="auto"/>
            <w:vAlign w:val="bottom"/>
          </w:tcPr>
          <w:p w:rsidR="004F56DD" w:rsidRPr="00CD6346" w:rsidRDefault="004F56DD" w:rsidP="00AE4CB9">
            <w:pPr>
              <w:spacing w:before="40" w:after="40" w:line="220" w:lineRule="exact"/>
              <w:ind w:left="113" w:right="113"/>
              <w:jc w:val="right"/>
              <w:rPr>
                <w:sz w:val="18"/>
                <w:szCs w:val="18"/>
              </w:rPr>
            </w:pPr>
            <w:r w:rsidRPr="00CD6346">
              <w:rPr>
                <w:bCs/>
                <w:sz w:val="18"/>
                <w:szCs w:val="18"/>
              </w:rPr>
              <w:sym w:font="Symbol" w:char="F0B1"/>
            </w:r>
            <w:r w:rsidRPr="00CD6346">
              <w:rPr>
                <w:bCs/>
                <w:sz w:val="18"/>
                <w:szCs w:val="18"/>
              </w:rPr>
              <w:t>0.25</w:t>
            </w:r>
          </w:p>
        </w:tc>
        <w:tc>
          <w:tcPr>
            <w:tcW w:w="1843" w:type="dxa"/>
            <w:shd w:val="clear" w:color="auto" w:fill="auto"/>
            <w:vAlign w:val="bottom"/>
          </w:tcPr>
          <w:p w:rsidR="004F56DD" w:rsidRPr="00CD6346" w:rsidRDefault="004F56DD" w:rsidP="00AE4CB9">
            <w:pPr>
              <w:spacing w:before="40" w:after="40" w:line="220" w:lineRule="exact"/>
              <w:ind w:left="113" w:right="113"/>
              <w:jc w:val="right"/>
              <w:rPr>
                <w:sz w:val="18"/>
                <w:szCs w:val="18"/>
              </w:rPr>
            </w:pPr>
            <w:r w:rsidRPr="00CD6346">
              <w:rPr>
                <w:bCs/>
                <w:sz w:val="18"/>
                <w:szCs w:val="18"/>
              </w:rPr>
              <w:sym w:font="Symbol" w:char="F0B1"/>
            </w:r>
            <w:r w:rsidRPr="00CD6346">
              <w:rPr>
                <w:bCs/>
                <w:sz w:val="18"/>
                <w:szCs w:val="18"/>
              </w:rPr>
              <w:t>0.15</w:t>
            </w:r>
          </w:p>
        </w:tc>
      </w:tr>
      <w:tr w:rsidR="004F56DD" w:rsidRPr="00CD6346" w:rsidTr="00CC3883">
        <w:tc>
          <w:tcPr>
            <w:tcW w:w="1841" w:type="dxa"/>
            <w:shd w:val="clear" w:color="auto" w:fill="auto"/>
            <w:vAlign w:val="bottom"/>
          </w:tcPr>
          <w:p w:rsidR="004F56DD" w:rsidRPr="00CD6346" w:rsidRDefault="004F56DD" w:rsidP="00AE4CB9">
            <w:pPr>
              <w:spacing w:before="40" w:after="40" w:line="220" w:lineRule="exact"/>
              <w:ind w:left="113" w:right="113"/>
              <w:rPr>
                <w:sz w:val="18"/>
                <w:szCs w:val="18"/>
              </w:rPr>
            </w:pPr>
            <w:r w:rsidRPr="00CD6346">
              <w:rPr>
                <w:bCs/>
                <w:sz w:val="18"/>
                <w:szCs w:val="18"/>
              </w:rPr>
              <w:t>c/33</w:t>
            </w:r>
          </w:p>
        </w:tc>
        <w:tc>
          <w:tcPr>
            <w:tcW w:w="1843" w:type="dxa"/>
            <w:shd w:val="clear" w:color="auto" w:fill="auto"/>
            <w:vAlign w:val="bottom"/>
          </w:tcPr>
          <w:p w:rsidR="004F56DD" w:rsidRPr="00CD6346" w:rsidRDefault="004F56DD" w:rsidP="00AE4CB9">
            <w:pPr>
              <w:spacing w:before="40" w:after="40" w:line="220" w:lineRule="exact"/>
              <w:ind w:left="113" w:right="113"/>
              <w:jc w:val="right"/>
              <w:rPr>
                <w:sz w:val="18"/>
                <w:szCs w:val="18"/>
              </w:rPr>
            </w:pPr>
            <w:r w:rsidRPr="00CD6346">
              <w:rPr>
                <w:bCs/>
                <w:sz w:val="18"/>
                <w:szCs w:val="18"/>
              </w:rPr>
              <w:t>c/</w:t>
            </w:r>
            <w:r w:rsidR="006E4C85" w:rsidRPr="00CD6346">
              <w:rPr>
                <w:bCs/>
                <w:strike/>
                <w:sz w:val="18"/>
                <w:szCs w:val="18"/>
              </w:rPr>
              <w:t>29.5</w:t>
            </w:r>
            <w:r w:rsidR="006E4C85" w:rsidRPr="00CD6346">
              <w:rPr>
                <w:bCs/>
                <w:sz w:val="18"/>
                <w:szCs w:val="18"/>
              </w:rPr>
              <w:t xml:space="preserve"> </w:t>
            </w:r>
            <w:r w:rsidR="00AB6E76" w:rsidRPr="00CD6346">
              <w:rPr>
                <w:b/>
                <w:bCs/>
                <w:sz w:val="18"/>
                <w:szCs w:val="18"/>
              </w:rPr>
              <w:t>30.5</w:t>
            </w:r>
            <w:r w:rsidRPr="00CD6346">
              <w:rPr>
                <w:bCs/>
                <w:sz w:val="18"/>
                <w:szCs w:val="18"/>
              </w:rPr>
              <w:t xml:space="preserve"> mv</w:t>
            </w:r>
          </w:p>
        </w:tc>
        <w:tc>
          <w:tcPr>
            <w:tcW w:w="1843" w:type="dxa"/>
            <w:shd w:val="clear" w:color="auto" w:fill="auto"/>
            <w:vAlign w:val="bottom"/>
          </w:tcPr>
          <w:p w:rsidR="004F56DD" w:rsidRPr="00CD6346" w:rsidRDefault="004F56DD" w:rsidP="00AE4CB9">
            <w:pPr>
              <w:spacing w:before="40" w:after="40" w:line="220" w:lineRule="exact"/>
              <w:ind w:left="113" w:right="113"/>
              <w:jc w:val="right"/>
              <w:rPr>
                <w:sz w:val="18"/>
                <w:szCs w:val="18"/>
              </w:rPr>
            </w:pPr>
            <w:r w:rsidRPr="00CD6346">
              <w:rPr>
                <w:bCs/>
                <w:sz w:val="18"/>
                <w:szCs w:val="18"/>
              </w:rPr>
              <w:sym w:font="Symbol" w:char="F0B1"/>
            </w:r>
            <w:r w:rsidRPr="00CD6346">
              <w:rPr>
                <w:bCs/>
                <w:sz w:val="18"/>
                <w:szCs w:val="18"/>
              </w:rPr>
              <w:t>0.25</w:t>
            </w:r>
          </w:p>
        </w:tc>
        <w:tc>
          <w:tcPr>
            <w:tcW w:w="1843" w:type="dxa"/>
            <w:shd w:val="clear" w:color="auto" w:fill="auto"/>
            <w:vAlign w:val="bottom"/>
          </w:tcPr>
          <w:p w:rsidR="004F56DD" w:rsidRPr="00CD6346" w:rsidRDefault="004F56DD" w:rsidP="00AE4CB9">
            <w:pPr>
              <w:spacing w:before="40" w:after="40" w:line="220" w:lineRule="exact"/>
              <w:ind w:left="113" w:right="113"/>
              <w:jc w:val="right"/>
              <w:rPr>
                <w:sz w:val="18"/>
                <w:szCs w:val="18"/>
              </w:rPr>
            </w:pPr>
            <w:r w:rsidRPr="00CD6346">
              <w:rPr>
                <w:bCs/>
                <w:sz w:val="18"/>
                <w:szCs w:val="18"/>
              </w:rPr>
              <w:sym w:font="Symbol" w:char="F0B1"/>
            </w:r>
            <w:r w:rsidRPr="00CD6346">
              <w:rPr>
                <w:bCs/>
                <w:sz w:val="18"/>
                <w:szCs w:val="18"/>
              </w:rPr>
              <w:t>0.15</w:t>
            </w:r>
          </w:p>
        </w:tc>
      </w:tr>
      <w:tr w:rsidR="004F56DD" w:rsidRPr="00CD6346" w:rsidTr="00CC3883">
        <w:tc>
          <w:tcPr>
            <w:tcW w:w="1841" w:type="dxa"/>
            <w:shd w:val="clear" w:color="auto" w:fill="auto"/>
            <w:vAlign w:val="bottom"/>
          </w:tcPr>
          <w:p w:rsidR="004F56DD" w:rsidRPr="00CD6346" w:rsidRDefault="004F56DD" w:rsidP="00AE4CB9">
            <w:pPr>
              <w:spacing w:before="40" w:after="40" w:line="220" w:lineRule="exact"/>
              <w:ind w:left="113" w:right="113"/>
              <w:rPr>
                <w:sz w:val="18"/>
                <w:szCs w:val="18"/>
              </w:rPr>
            </w:pPr>
            <w:r w:rsidRPr="00CD6346">
              <w:rPr>
                <w:bCs/>
                <w:sz w:val="18"/>
                <w:szCs w:val="18"/>
              </w:rPr>
              <w:t>d</w:t>
            </w:r>
          </w:p>
        </w:tc>
        <w:tc>
          <w:tcPr>
            <w:tcW w:w="1843" w:type="dxa"/>
            <w:shd w:val="clear" w:color="auto" w:fill="auto"/>
            <w:vAlign w:val="bottom"/>
          </w:tcPr>
          <w:p w:rsidR="004F56DD" w:rsidRPr="00CD6346" w:rsidRDefault="00AB6E76" w:rsidP="00AE4CB9">
            <w:pPr>
              <w:spacing w:before="40" w:after="40" w:line="220" w:lineRule="exact"/>
              <w:ind w:left="113" w:right="113"/>
              <w:jc w:val="right"/>
              <w:rPr>
                <w:sz w:val="18"/>
                <w:szCs w:val="18"/>
              </w:rPr>
            </w:pPr>
            <w:r w:rsidRPr="00CD6346">
              <w:rPr>
                <w:bCs/>
                <w:sz w:val="18"/>
                <w:szCs w:val="18"/>
              </w:rPr>
              <w:t>min. 1.1</w:t>
            </w:r>
          </w:p>
        </w:tc>
        <w:tc>
          <w:tcPr>
            <w:tcW w:w="1843" w:type="dxa"/>
            <w:shd w:val="clear" w:color="auto" w:fill="auto"/>
            <w:vAlign w:val="bottom"/>
          </w:tcPr>
          <w:p w:rsidR="004F56DD" w:rsidRPr="00CD6346" w:rsidRDefault="00AB6E76" w:rsidP="00AE4CB9">
            <w:pPr>
              <w:spacing w:before="40" w:after="40" w:line="220" w:lineRule="exact"/>
              <w:ind w:left="113" w:right="113"/>
              <w:jc w:val="right"/>
              <w:rPr>
                <w:sz w:val="18"/>
                <w:szCs w:val="18"/>
              </w:rPr>
            </w:pPr>
            <w:r w:rsidRPr="00CD6346">
              <w:rPr>
                <w:bCs/>
                <w:sz w:val="18"/>
                <w:szCs w:val="18"/>
              </w:rPr>
              <w:t>-</w:t>
            </w:r>
          </w:p>
        </w:tc>
        <w:tc>
          <w:tcPr>
            <w:tcW w:w="1843" w:type="dxa"/>
            <w:shd w:val="clear" w:color="auto" w:fill="auto"/>
            <w:vAlign w:val="bottom"/>
          </w:tcPr>
          <w:p w:rsidR="004F56DD" w:rsidRPr="00CD6346" w:rsidRDefault="00AB6E76" w:rsidP="00AE4CB9">
            <w:pPr>
              <w:spacing w:before="40" w:after="40" w:line="220" w:lineRule="exact"/>
              <w:ind w:left="113" w:right="113"/>
              <w:jc w:val="right"/>
              <w:rPr>
                <w:sz w:val="18"/>
                <w:szCs w:val="18"/>
              </w:rPr>
            </w:pPr>
            <w:r w:rsidRPr="00CD6346">
              <w:rPr>
                <w:bCs/>
                <w:sz w:val="18"/>
                <w:szCs w:val="18"/>
              </w:rPr>
              <w:t>-</w:t>
            </w:r>
          </w:p>
        </w:tc>
      </w:tr>
      <w:tr w:rsidR="004F56DD" w:rsidRPr="00CD6346" w:rsidTr="00CC3883">
        <w:tc>
          <w:tcPr>
            <w:tcW w:w="1841" w:type="dxa"/>
            <w:shd w:val="clear" w:color="auto" w:fill="auto"/>
            <w:vAlign w:val="bottom"/>
          </w:tcPr>
          <w:p w:rsidR="004F56DD" w:rsidRPr="00CD6346" w:rsidRDefault="004F56DD" w:rsidP="00AE4CB9">
            <w:pPr>
              <w:spacing w:before="40" w:after="40" w:line="220" w:lineRule="exact"/>
              <w:ind w:left="113" w:right="113"/>
              <w:rPr>
                <w:sz w:val="18"/>
                <w:szCs w:val="18"/>
              </w:rPr>
            </w:pPr>
            <w:r w:rsidRPr="00CD6346">
              <w:rPr>
                <w:bCs/>
                <w:sz w:val="18"/>
                <w:szCs w:val="18"/>
              </w:rPr>
              <w:t>e</w:t>
            </w:r>
            <w:r w:rsidRPr="00CD6346">
              <w:rPr>
                <w:bCs/>
                <w:sz w:val="18"/>
                <w:szCs w:val="18"/>
                <w:vertAlign w:val="superscript"/>
              </w:rPr>
              <w:t>11</w:t>
            </w:r>
          </w:p>
        </w:tc>
        <w:tc>
          <w:tcPr>
            <w:tcW w:w="1843" w:type="dxa"/>
            <w:shd w:val="clear" w:color="auto" w:fill="auto"/>
            <w:vAlign w:val="bottom"/>
          </w:tcPr>
          <w:p w:rsidR="004F56DD" w:rsidRPr="00CD6346" w:rsidRDefault="00AB6E76" w:rsidP="00AE4CB9">
            <w:pPr>
              <w:spacing w:before="40" w:after="40" w:line="220" w:lineRule="exact"/>
              <w:ind w:left="113" w:right="113"/>
              <w:jc w:val="right"/>
              <w:rPr>
                <w:sz w:val="18"/>
                <w:szCs w:val="18"/>
              </w:rPr>
            </w:pPr>
            <w:r w:rsidRPr="00CD6346">
              <w:rPr>
                <w:bCs/>
                <w:sz w:val="18"/>
                <w:szCs w:val="18"/>
              </w:rPr>
              <w:t>28.5</w:t>
            </w:r>
          </w:p>
        </w:tc>
        <w:tc>
          <w:tcPr>
            <w:tcW w:w="1843" w:type="dxa"/>
            <w:shd w:val="clear" w:color="auto" w:fill="auto"/>
            <w:vAlign w:val="bottom"/>
          </w:tcPr>
          <w:p w:rsidR="004F56DD" w:rsidRPr="00CD6346" w:rsidRDefault="00AB6E76" w:rsidP="00AE4CB9">
            <w:pPr>
              <w:spacing w:before="40" w:after="40" w:line="220" w:lineRule="exact"/>
              <w:ind w:left="113" w:right="113"/>
              <w:jc w:val="right"/>
              <w:rPr>
                <w:sz w:val="18"/>
                <w:szCs w:val="18"/>
              </w:rPr>
            </w:pPr>
            <w:r w:rsidRPr="00CD6346">
              <w:rPr>
                <w:bCs/>
                <w:sz w:val="18"/>
                <w:szCs w:val="18"/>
              </w:rPr>
              <w:t>+0.35 / -0.15</w:t>
            </w:r>
          </w:p>
        </w:tc>
        <w:tc>
          <w:tcPr>
            <w:tcW w:w="1843" w:type="dxa"/>
            <w:shd w:val="clear" w:color="auto" w:fill="auto"/>
            <w:vAlign w:val="bottom"/>
          </w:tcPr>
          <w:p w:rsidR="004F56DD" w:rsidRPr="00CD6346" w:rsidRDefault="00AB6E76" w:rsidP="00AE4CB9">
            <w:pPr>
              <w:spacing w:before="40" w:after="40" w:line="220" w:lineRule="exact"/>
              <w:ind w:left="113" w:right="113"/>
              <w:jc w:val="right"/>
              <w:rPr>
                <w:sz w:val="18"/>
                <w:szCs w:val="18"/>
              </w:rPr>
            </w:pPr>
            <w:r w:rsidRPr="00CD6346">
              <w:rPr>
                <w:bCs/>
                <w:sz w:val="18"/>
                <w:szCs w:val="18"/>
              </w:rPr>
              <w:t>+0.20 / -0.0</w:t>
            </w:r>
          </w:p>
        </w:tc>
      </w:tr>
      <w:tr w:rsidR="004F56DD" w:rsidRPr="00CD6346" w:rsidTr="00CC3883">
        <w:tc>
          <w:tcPr>
            <w:tcW w:w="1841" w:type="dxa"/>
            <w:shd w:val="clear" w:color="auto" w:fill="auto"/>
            <w:vAlign w:val="bottom"/>
          </w:tcPr>
          <w:p w:rsidR="004F56DD" w:rsidRPr="00CD6346" w:rsidRDefault="004F56DD" w:rsidP="00AE4CB9">
            <w:pPr>
              <w:spacing w:before="40" w:after="40" w:line="220" w:lineRule="exact"/>
              <w:ind w:left="113" w:right="113"/>
              <w:rPr>
                <w:sz w:val="18"/>
                <w:szCs w:val="18"/>
              </w:rPr>
            </w:pPr>
            <w:r w:rsidRPr="00CD6346">
              <w:rPr>
                <w:bCs/>
                <w:sz w:val="18"/>
                <w:szCs w:val="18"/>
              </w:rPr>
              <w:t xml:space="preserve">f </w:t>
            </w:r>
            <w:r w:rsidRPr="00CD6346">
              <w:rPr>
                <w:bCs/>
                <w:sz w:val="18"/>
                <w:szCs w:val="18"/>
                <w:vertAlign w:val="superscript"/>
              </w:rPr>
              <w:t>9, 10, 11</w:t>
            </w:r>
          </w:p>
        </w:tc>
        <w:tc>
          <w:tcPr>
            <w:tcW w:w="1843" w:type="dxa"/>
            <w:shd w:val="clear" w:color="auto" w:fill="auto"/>
            <w:vAlign w:val="bottom"/>
          </w:tcPr>
          <w:p w:rsidR="004F56DD" w:rsidRPr="00CD6346" w:rsidRDefault="00AB6E76" w:rsidP="00AE4CB9">
            <w:pPr>
              <w:spacing w:before="40" w:after="40" w:line="220" w:lineRule="exact"/>
              <w:ind w:left="113" w:right="113"/>
              <w:jc w:val="right"/>
              <w:rPr>
                <w:sz w:val="18"/>
                <w:szCs w:val="18"/>
              </w:rPr>
            </w:pPr>
            <w:r w:rsidRPr="00CD6346">
              <w:rPr>
                <w:bCs/>
                <w:sz w:val="18"/>
                <w:szCs w:val="18"/>
              </w:rPr>
              <w:t>1.4</w:t>
            </w:r>
          </w:p>
        </w:tc>
        <w:tc>
          <w:tcPr>
            <w:tcW w:w="1843" w:type="dxa"/>
            <w:shd w:val="clear" w:color="auto" w:fill="auto"/>
            <w:vAlign w:val="bottom"/>
          </w:tcPr>
          <w:p w:rsidR="004F56DD" w:rsidRPr="00CD6346" w:rsidRDefault="004F56DD" w:rsidP="00AE4CB9">
            <w:pPr>
              <w:spacing w:before="40" w:after="40" w:line="220" w:lineRule="exact"/>
              <w:ind w:left="113" w:right="113"/>
              <w:jc w:val="right"/>
              <w:rPr>
                <w:sz w:val="18"/>
                <w:szCs w:val="18"/>
              </w:rPr>
            </w:pPr>
            <w:r w:rsidRPr="00CD6346">
              <w:rPr>
                <w:bCs/>
                <w:sz w:val="18"/>
                <w:szCs w:val="18"/>
              </w:rPr>
              <w:sym w:font="Symbol" w:char="F0B1"/>
            </w:r>
            <w:r w:rsidRPr="00CD6346">
              <w:rPr>
                <w:bCs/>
                <w:sz w:val="18"/>
                <w:szCs w:val="18"/>
              </w:rPr>
              <w:t>0.30</w:t>
            </w:r>
          </w:p>
        </w:tc>
        <w:tc>
          <w:tcPr>
            <w:tcW w:w="1843" w:type="dxa"/>
            <w:shd w:val="clear" w:color="auto" w:fill="auto"/>
            <w:vAlign w:val="bottom"/>
          </w:tcPr>
          <w:p w:rsidR="004F56DD" w:rsidRPr="00CD6346" w:rsidRDefault="004F56DD" w:rsidP="00AE4CB9">
            <w:pPr>
              <w:spacing w:before="40" w:after="40" w:line="220" w:lineRule="exact"/>
              <w:ind w:left="113" w:right="113"/>
              <w:jc w:val="right"/>
              <w:rPr>
                <w:sz w:val="18"/>
                <w:szCs w:val="18"/>
              </w:rPr>
            </w:pPr>
            <w:r w:rsidRPr="00CD6346">
              <w:rPr>
                <w:bCs/>
                <w:sz w:val="18"/>
                <w:szCs w:val="18"/>
              </w:rPr>
              <w:sym w:font="Symbol" w:char="F0B1"/>
            </w:r>
            <w:r w:rsidRPr="00CD6346">
              <w:rPr>
                <w:bCs/>
                <w:sz w:val="18"/>
                <w:szCs w:val="18"/>
              </w:rPr>
              <w:t>0.15</w:t>
            </w:r>
          </w:p>
        </w:tc>
      </w:tr>
      <w:tr w:rsidR="004F56DD" w:rsidRPr="00CD6346" w:rsidTr="00CC3883">
        <w:tc>
          <w:tcPr>
            <w:tcW w:w="1841" w:type="dxa"/>
            <w:shd w:val="clear" w:color="auto" w:fill="auto"/>
            <w:vAlign w:val="bottom"/>
          </w:tcPr>
          <w:p w:rsidR="004F56DD" w:rsidRPr="00CD6346" w:rsidRDefault="004F56DD" w:rsidP="00AE4CB9">
            <w:pPr>
              <w:spacing w:before="40" w:after="40" w:line="220" w:lineRule="exact"/>
              <w:ind w:left="113" w:right="113"/>
              <w:rPr>
                <w:sz w:val="18"/>
                <w:szCs w:val="18"/>
              </w:rPr>
            </w:pPr>
            <w:r w:rsidRPr="00CD6346">
              <w:rPr>
                <w:bCs/>
                <w:sz w:val="18"/>
                <w:szCs w:val="18"/>
              </w:rPr>
              <w:t>g/26.0</w:t>
            </w:r>
          </w:p>
        </w:tc>
        <w:tc>
          <w:tcPr>
            <w:tcW w:w="1843" w:type="dxa"/>
            <w:shd w:val="clear" w:color="auto" w:fill="auto"/>
            <w:vAlign w:val="bottom"/>
          </w:tcPr>
          <w:p w:rsidR="004F56DD" w:rsidRPr="00CD6346" w:rsidRDefault="00AB6E76" w:rsidP="00AE4CB9">
            <w:pPr>
              <w:spacing w:before="40" w:after="40" w:line="220" w:lineRule="exact"/>
              <w:ind w:left="113" w:right="113"/>
              <w:jc w:val="right"/>
              <w:rPr>
                <w:sz w:val="18"/>
                <w:szCs w:val="18"/>
              </w:rPr>
            </w:pPr>
            <w:r w:rsidRPr="00CD6346">
              <w:rPr>
                <w:bCs/>
                <w:sz w:val="18"/>
                <w:szCs w:val="18"/>
              </w:rPr>
              <w:t>0</w:t>
            </w:r>
          </w:p>
        </w:tc>
        <w:tc>
          <w:tcPr>
            <w:tcW w:w="1843" w:type="dxa"/>
            <w:shd w:val="clear" w:color="auto" w:fill="auto"/>
            <w:vAlign w:val="bottom"/>
          </w:tcPr>
          <w:p w:rsidR="004F56DD" w:rsidRPr="00CD6346" w:rsidRDefault="004F56DD" w:rsidP="00AE4CB9">
            <w:pPr>
              <w:spacing w:before="40" w:after="40" w:line="220" w:lineRule="exact"/>
              <w:ind w:left="113" w:right="113"/>
              <w:jc w:val="right"/>
              <w:rPr>
                <w:sz w:val="18"/>
                <w:szCs w:val="18"/>
              </w:rPr>
            </w:pPr>
            <w:r w:rsidRPr="00CD6346">
              <w:rPr>
                <w:bCs/>
                <w:sz w:val="18"/>
                <w:szCs w:val="18"/>
              </w:rPr>
              <w:sym w:font="Symbol" w:char="F0B1"/>
            </w:r>
            <w:r w:rsidRPr="00CD6346">
              <w:rPr>
                <w:bCs/>
                <w:sz w:val="18"/>
                <w:szCs w:val="18"/>
              </w:rPr>
              <w:t>0.40</w:t>
            </w:r>
          </w:p>
        </w:tc>
        <w:tc>
          <w:tcPr>
            <w:tcW w:w="1843" w:type="dxa"/>
            <w:shd w:val="clear" w:color="auto" w:fill="auto"/>
            <w:vAlign w:val="bottom"/>
          </w:tcPr>
          <w:p w:rsidR="004F56DD" w:rsidRPr="00CD6346" w:rsidRDefault="00AB6E76" w:rsidP="00AE4CB9">
            <w:pPr>
              <w:spacing w:before="40" w:after="40" w:line="220" w:lineRule="exact"/>
              <w:ind w:left="113" w:right="113"/>
              <w:jc w:val="right"/>
              <w:rPr>
                <w:b/>
                <w:sz w:val="18"/>
                <w:szCs w:val="18"/>
              </w:rPr>
            </w:pPr>
            <w:r w:rsidRPr="00CD6346">
              <w:rPr>
                <w:bCs/>
                <w:strike/>
                <w:sz w:val="18"/>
                <w:szCs w:val="18"/>
              </w:rPr>
              <w:sym w:font="Symbol" w:char="F0B1"/>
            </w:r>
            <w:r w:rsidRPr="00CD6346">
              <w:rPr>
                <w:bCs/>
                <w:strike/>
                <w:sz w:val="18"/>
                <w:szCs w:val="18"/>
              </w:rPr>
              <w:t>0.30</w:t>
            </w:r>
            <w:r w:rsidR="006E4C85" w:rsidRPr="00CD6346">
              <w:rPr>
                <w:b/>
                <w:bCs/>
                <w:sz w:val="18"/>
                <w:szCs w:val="18"/>
              </w:rPr>
              <w:t xml:space="preserve"> </w:t>
            </w:r>
            <w:r w:rsidRPr="00CD6346">
              <w:rPr>
                <w:b/>
                <w:bCs/>
                <w:sz w:val="18"/>
                <w:szCs w:val="18"/>
              </w:rPr>
              <w:sym w:font="Symbol" w:char="F0B1"/>
            </w:r>
            <w:r w:rsidRPr="00CD6346">
              <w:rPr>
                <w:b/>
                <w:bCs/>
                <w:sz w:val="18"/>
                <w:szCs w:val="18"/>
              </w:rPr>
              <w:t>0.25</w:t>
            </w:r>
          </w:p>
        </w:tc>
      </w:tr>
      <w:tr w:rsidR="004F56DD" w:rsidRPr="00CD6346" w:rsidTr="00CC3883">
        <w:tc>
          <w:tcPr>
            <w:tcW w:w="1841" w:type="dxa"/>
            <w:shd w:val="clear" w:color="auto" w:fill="auto"/>
            <w:vAlign w:val="bottom"/>
          </w:tcPr>
          <w:p w:rsidR="004F56DD" w:rsidRPr="00CD6346" w:rsidRDefault="004F56DD" w:rsidP="00AE4CB9">
            <w:pPr>
              <w:spacing w:before="40" w:after="40" w:line="220" w:lineRule="exact"/>
              <w:ind w:left="113" w:right="113"/>
              <w:rPr>
                <w:sz w:val="18"/>
                <w:szCs w:val="18"/>
              </w:rPr>
            </w:pPr>
            <w:r w:rsidRPr="00CD6346">
              <w:rPr>
                <w:bCs/>
                <w:sz w:val="18"/>
                <w:szCs w:val="18"/>
              </w:rPr>
              <w:t>g/24.5</w:t>
            </w:r>
          </w:p>
        </w:tc>
        <w:tc>
          <w:tcPr>
            <w:tcW w:w="1843" w:type="dxa"/>
            <w:shd w:val="clear" w:color="auto" w:fill="auto"/>
            <w:vAlign w:val="bottom"/>
          </w:tcPr>
          <w:p w:rsidR="004F56DD" w:rsidRPr="00CD6346" w:rsidRDefault="00AB6E76" w:rsidP="00AE4CB9">
            <w:pPr>
              <w:spacing w:before="40" w:after="40" w:line="220" w:lineRule="exact"/>
              <w:ind w:left="113" w:right="113"/>
              <w:jc w:val="right"/>
              <w:rPr>
                <w:sz w:val="18"/>
                <w:szCs w:val="18"/>
              </w:rPr>
            </w:pPr>
            <w:r w:rsidRPr="00CD6346">
              <w:rPr>
                <w:bCs/>
                <w:sz w:val="18"/>
                <w:szCs w:val="18"/>
              </w:rPr>
              <w:t>0</w:t>
            </w:r>
          </w:p>
        </w:tc>
        <w:tc>
          <w:tcPr>
            <w:tcW w:w="1843" w:type="dxa"/>
            <w:shd w:val="clear" w:color="auto" w:fill="auto"/>
            <w:vAlign w:val="bottom"/>
          </w:tcPr>
          <w:p w:rsidR="004F56DD" w:rsidRPr="00CD6346" w:rsidRDefault="004F56DD" w:rsidP="00AE4CB9">
            <w:pPr>
              <w:spacing w:before="40" w:after="40" w:line="220" w:lineRule="exact"/>
              <w:ind w:left="113" w:right="113"/>
              <w:jc w:val="right"/>
              <w:rPr>
                <w:sz w:val="18"/>
                <w:szCs w:val="18"/>
              </w:rPr>
            </w:pPr>
            <w:r w:rsidRPr="00CD6346">
              <w:rPr>
                <w:bCs/>
                <w:sz w:val="18"/>
                <w:szCs w:val="18"/>
              </w:rPr>
              <w:sym w:font="Symbol" w:char="F0B1"/>
            </w:r>
            <w:r w:rsidRPr="00CD6346">
              <w:rPr>
                <w:bCs/>
                <w:sz w:val="18"/>
                <w:szCs w:val="18"/>
              </w:rPr>
              <w:t>0.50</w:t>
            </w:r>
          </w:p>
        </w:tc>
        <w:tc>
          <w:tcPr>
            <w:tcW w:w="1843" w:type="dxa"/>
            <w:shd w:val="clear" w:color="auto" w:fill="auto"/>
            <w:vAlign w:val="bottom"/>
          </w:tcPr>
          <w:p w:rsidR="004F56DD" w:rsidRPr="00CD6346" w:rsidRDefault="00AB6E76" w:rsidP="00AE4CB9">
            <w:pPr>
              <w:spacing w:before="40" w:after="40" w:line="220" w:lineRule="exact"/>
              <w:ind w:left="113" w:right="113"/>
              <w:jc w:val="right"/>
              <w:rPr>
                <w:b/>
                <w:sz w:val="18"/>
                <w:szCs w:val="18"/>
              </w:rPr>
            </w:pPr>
            <w:r w:rsidRPr="00CD6346">
              <w:rPr>
                <w:bCs/>
                <w:strike/>
                <w:sz w:val="18"/>
                <w:szCs w:val="18"/>
              </w:rPr>
              <w:sym w:font="Symbol" w:char="F0B1"/>
            </w:r>
            <w:r w:rsidRPr="00CD6346">
              <w:rPr>
                <w:bCs/>
                <w:strike/>
                <w:sz w:val="18"/>
                <w:szCs w:val="18"/>
              </w:rPr>
              <w:t>0.25</w:t>
            </w:r>
            <w:r w:rsidR="006E4C85" w:rsidRPr="00CD6346">
              <w:rPr>
                <w:b/>
                <w:bCs/>
                <w:sz w:val="18"/>
                <w:szCs w:val="18"/>
              </w:rPr>
              <w:t xml:space="preserve"> </w:t>
            </w:r>
            <w:r w:rsidRPr="00CD6346">
              <w:rPr>
                <w:b/>
                <w:bCs/>
                <w:sz w:val="18"/>
                <w:szCs w:val="18"/>
              </w:rPr>
              <w:sym w:font="Symbol" w:char="F0B1"/>
            </w:r>
            <w:r w:rsidRPr="00CD6346">
              <w:rPr>
                <w:b/>
                <w:bCs/>
                <w:sz w:val="18"/>
                <w:szCs w:val="18"/>
              </w:rPr>
              <w:t>0.30</w:t>
            </w:r>
          </w:p>
        </w:tc>
      </w:tr>
      <w:tr w:rsidR="004F56DD" w:rsidRPr="00CD6346" w:rsidTr="00CC3883">
        <w:tc>
          <w:tcPr>
            <w:tcW w:w="1841" w:type="dxa"/>
            <w:shd w:val="clear" w:color="auto" w:fill="auto"/>
            <w:vAlign w:val="bottom"/>
          </w:tcPr>
          <w:p w:rsidR="004F56DD" w:rsidRPr="00CD6346" w:rsidRDefault="004F56DD" w:rsidP="00AE4CB9">
            <w:pPr>
              <w:spacing w:before="40" w:after="40" w:line="220" w:lineRule="exact"/>
              <w:ind w:left="113" w:right="113"/>
              <w:rPr>
                <w:sz w:val="18"/>
                <w:szCs w:val="18"/>
              </w:rPr>
            </w:pPr>
            <w:r w:rsidRPr="00CD6346">
              <w:rPr>
                <w:bCs/>
                <w:sz w:val="18"/>
                <w:szCs w:val="18"/>
              </w:rPr>
              <w:t>h/</w:t>
            </w:r>
            <w:r w:rsidR="006E4C85" w:rsidRPr="00CD6346">
              <w:rPr>
                <w:bCs/>
                <w:strike/>
                <w:sz w:val="18"/>
                <w:szCs w:val="18"/>
              </w:rPr>
              <w:t>29.5</w:t>
            </w:r>
            <w:r w:rsidR="006E4C85" w:rsidRPr="00CD6346">
              <w:rPr>
                <w:bCs/>
                <w:sz w:val="18"/>
                <w:szCs w:val="18"/>
              </w:rPr>
              <w:t xml:space="preserve"> </w:t>
            </w:r>
            <w:r w:rsidR="00AB6E76" w:rsidRPr="00CD6346">
              <w:rPr>
                <w:b/>
                <w:bCs/>
                <w:sz w:val="18"/>
                <w:szCs w:val="18"/>
              </w:rPr>
              <w:t>30.5</w:t>
            </w:r>
          </w:p>
        </w:tc>
        <w:tc>
          <w:tcPr>
            <w:tcW w:w="1843" w:type="dxa"/>
            <w:shd w:val="clear" w:color="auto" w:fill="auto"/>
            <w:vAlign w:val="bottom"/>
          </w:tcPr>
          <w:p w:rsidR="004F56DD" w:rsidRPr="00CD6346" w:rsidRDefault="00AB6E76" w:rsidP="00AE4CB9">
            <w:pPr>
              <w:spacing w:before="40" w:after="40" w:line="220" w:lineRule="exact"/>
              <w:ind w:left="113" w:right="113"/>
              <w:jc w:val="right"/>
              <w:rPr>
                <w:sz w:val="18"/>
                <w:szCs w:val="18"/>
              </w:rPr>
            </w:pPr>
            <w:r w:rsidRPr="00CD6346">
              <w:rPr>
                <w:bCs/>
                <w:sz w:val="18"/>
                <w:szCs w:val="18"/>
              </w:rPr>
              <w:t>0</w:t>
            </w:r>
          </w:p>
        </w:tc>
        <w:tc>
          <w:tcPr>
            <w:tcW w:w="1843" w:type="dxa"/>
            <w:shd w:val="clear" w:color="auto" w:fill="auto"/>
            <w:vAlign w:val="bottom"/>
          </w:tcPr>
          <w:p w:rsidR="004F56DD" w:rsidRPr="00CD6346" w:rsidRDefault="004F56DD" w:rsidP="00AE4CB9">
            <w:pPr>
              <w:spacing w:before="40" w:after="40" w:line="220" w:lineRule="exact"/>
              <w:ind w:left="113" w:right="113"/>
              <w:jc w:val="right"/>
              <w:rPr>
                <w:sz w:val="18"/>
                <w:szCs w:val="18"/>
              </w:rPr>
            </w:pPr>
            <w:r w:rsidRPr="00CD6346">
              <w:rPr>
                <w:bCs/>
                <w:sz w:val="18"/>
                <w:szCs w:val="18"/>
              </w:rPr>
              <w:sym w:font="Symbol" w:char="F0B1"/>
            </w:r>
            <w:r w:rsidRPr="00CD6346">
              <w:rPr>
                <w:bCs/>
                <w:sz w:val="18"/>
                <w:szCs w:val="18"/>
              </w:rPr>
              <w:t>0.40</w:t>
            </w:r>
          </w:p>
        </w:tc>
        <w:tc>
          <w:tcPr>
            <w:tcW w:w="1843" w:type="dxa"/>
            <w:shd w:val="clear" w:color="auto" w:fill="auto"/>
            <w:vAlign w:val="bottom"/>
          </w:tcPr>
          <w:p w:rsidR="004F56DD" w:rsidRPr="00CD6346" w:rsidRDefault="004F56DD" w:rsidP="00AE4CB9">
            <w:pPr>
              <w:spacing w:before="40" w:after="40" w:line="220" w:lineRule="exact"/>
              <w:ind w:left="113" w:right="113"/>
              <w:jc w:val="right"/>
              <w:rPr>
                <w:sz w:val="18"/>
                <w:szCs w:val="18"/>
              </w:rPr>
            </w:pPr>
            <w:r w:rsidRPr="00CD6346">
              <w:rPr>
                <w:bCs/>
                <w:sz w:val="18"/>
                <w:szCs w:val="18"/>
              </w:rPr>
              <w:sym w:font="Symbol" w:char="F0B1"/>
            </w:r>
            <w:r w:rsidRPr="00CD6346">
              <w:rPr>
                <w:bCs/>
                <w:sz w:val="18"/>
                <w:szCs w:val="18"/>
              </w:rPr>
              <w:t>0.25</w:t>
            </w:r>
          </w:p>
        </w:tc>
      </w:tr>
      <w:tr w:rsidR="004F56DD" w:rsidRPr="00CD6346" w:rsidTr="00CC3883">
        <w:tc>
          <w:tcPr>
            <w:tcW w:w="1841" w:type="dxa"/>
            <w:shd w:val="clear" w:color="auto" w:fill="auto"/>
            <w:vAlign w:val="bottom"/>
          </w:tcPr>
          <w:p w:rsidR="004F56DD" w:rsidRPr="00CD6346" w:rsidRDefault="004F56DD" w:rsidP="00AE4CB9">
            <w:pPr>
              <w:spacing w:before="40" w:after="40" w:line="220" w:lineRule="exact"/>
              <w:ind w:left="113" w:right="113"/>
              <w:rPr>
                <w:sz w:val="18"/>
                <w:szCs w:val="18"/>
              </w:rPr>
            </w:pPr>
            <w:r w:rsidRPr="00CD6346">
              <w:rPr>
                <w:bCs/>
                <w:sz w:val="18"/>
                <w:szCs w:val="18"/>
              </w:rPr>
              <w:t>h/33.0</w:t>
            </w:r>
          </w:p>
        </w:tc>
        <w:tc>
          <w:tcPr>
            <w:tcW w:w="1843" w:type="dxa"/>
            <w:shd w:val="clear" w:color="auto" w:fill="auto"/>
            <w:vAlign w:val="bottom"/>
          </w:tcPr>
          <w:p w:rsidR="004F56DD" w:rsidRPr="00CD6346" w:rsidRDefault="004F56DD" w:rsidP="00AE4CB9">
            <w:pPr>
              <w:spacing w:before="40" w:after="40" w:line="220" w:lineRule="exact"/>
              <w:ind w:left="113" w:right="113"/>
              <w:jc w:val="right"/>
              <w:rPr>
                <w:sz w:val="18"/>
                <w:szCs w:val="18"/>
              </w:rPr>
            </w:pPr>
            <w:r w:rsidRPr="00CD6346">
              <w:rPr>
                <w:bCs/>
                <w:sz w:val="18"/>
                <w:szCs w:val="18"/>
              </w:rPr>
              <w:t>h/</w:t>
            </w:r>
            <w:r w:rsidR="006E4C85" w:rsidRPr="00CD6346">
              <w:rPr>
                <w:bCs/>
                <w:strike/>
                <w:sz w:val="18"/>
                <w:szCs w:val="18"/>
              </w:rPr>
              <w:t>29.5</w:t>
            </w:r>
            <w:r w:rsidR="006E4C85" w:rsidRPr="00CD6346">
              <w:rPr>
                <w:bCs/>
                <w:sz w:val="18"/>
                <w:szCs w:val="18"/>
              </w:rPr>
              <w:t xml:space="preserve"> </w:t>
            </w:r>
            <w:r w:rsidR="00AB6E76" w:rsidRPr="00CD6346">
              <w:rPr>
                <w:b/>
                <w:bCs/>
                <w:sz w:val="18"/>
                <w:szCs w:val="18"/>
              </w:rPr>
              <w:t>30.5</w:t>
            </w:r>
            <w:r w:rsidRPr="00CD6346">
              <w:rPr>
                <w:bCs/>
                <w:sz w:val="18"/>
                <w:szCs w:val="18"/>
              </w:rPr>
              <w:t xml:space="preserve"> mv</w:t>
            </w:r>
          </w:p>
        </w:tc>
        <w:tc>
          <w:tcPr>
            <w:tcW w:w="1843" w:type="dxa"/>
            <w:shd w:val="clear" w:color="auto" w:fill="auto"/>
            <w:vAlign w:val="bottom"/>
          </w:tcPr>
          <w:p w:rsidR="004F56DD" w:rsidRPr="00CD6346" w:rsidRDefault="004F56DD" w:rsidP="00AE4CB9">
            <w:pPr>
              <w:spacing w:before="40" w:after="40" w:line="220" w:lineRule="exact"/>
              <w:ind w:left="113" w:right="113"/>
              <w:jc w:val="right"/>
              <w:rPr>
                <w:sz w:val="18"/>
                <w:szCs w:val="18"/>
              </w:rPr>
            </w:pPr>
            <w:r w:rsidRPr="00CD6346">
              <w:rPr>
                <w:bCs/>
                <w:sz w:val="18"/>
                <w:szCs w:val="18"/>
              </w:rPr>
              <w:sym w:font="Symbol" w:char="F0B1"/>
            </w:r>
            <w:r w:rsidRPr="00CD6346">
              <w:rPr>
                <w:bCs/>
                <w:sz w:val="18"/>
                <w:szCs w:val="18"/>
              </w:rPr>
              <w:t>0.30</w:t>
            </w:r>
          </w:p>
        </w:tc>
        <w:tc>
          <w:tcPr>
            <w:tcW w:w="1843" w:type="dxa"/>
            <w:shd w:val="clear" w:color="auto" w:fill="auto"/>
            <w:vAlign w:val="bottom"/>
          </w:tcPr>
          <w:p w:rsidR="004F56DD" w:rsidRPr="00CD6346" w:rsidRDefault="004F56DD" w:rsidP="00AE4CB9">
            <w:pPr>
              <w:spacing w:before="40" w:after="40" w:line="220" w:lineRule="exact"/>
              <w:ind w:left="113" w:right="113"/>
              <w:jc w:val="right"/>
              <w:rPr>
                <w:sz w:val="18"/>
                <w:szCs w:val="18"/>
              </w:rPr>
            </w:pPr>
            <w:r w:rsidRPr="00CD6346">
              <w:rPr>
                <w:bCs/>
                <w:sz w:val="18"/>
                <w:szCs w:val="18"/>
              </w:rPr>
              <w:sym w:font="Symbol" w:char="F0B1"/>
            </w:r>
            <w:r w:rsidRPr="00CD6346">
              <w:rPr>
                <w:bCs/>
                <w:sz w:val="18"/>
                <w:szCs w:val="18"/>
              </w:rPr>
              <w:t>0.15</w:t>
            </w:r>
          </w:p>
        </w:tc>
      </w:tr>
      <w:tr w:rsidR="004F56DD" w:rsidRPr="00CD6346" w:rsidTr="00CC3883">
        <w:tc>
          <w:tcPr>
            <w:tcW w:w="1841" w:type="dxa"/>
            <w:shd w:val="clear" w:color="auto" w:fill="auto"/>
            <w:vAlign w:val="bottom"/>
          </w:tcPr>
          <w:p w:rsidR="004F56DD" w:rsidRPr="00CD6346" w:rsidRDefault="004F56DD" w:rsidP="00AE4CB9">
            <w:pPr>
              <w:spacing w:before="40" w:after="40" w:line="220" w:lineRule="exact"/>
              <w:ind w:left="113" w:right="113"/>
              <w:rPr>
                <w:sz w:val="18"/>
                <w:szCs w:val="18"/>
              </w:rPr>
            </w:pPr>
            <w:r w:rsidRPr="00CD6346">
              <w:rPr>
                <w:bCs/>
                <w:sz w:val="18"/>
                <w:szCs w:val="18"/>
              </w:rPr>
              <w:t xml:space="preserve">lR </w:t>
            </w:r>
            <w:r w:rsidRPr="00CD6346">
              <w:rPr>
                <w:bCs/>
                <w:sz w:val="18"/>
                <w:szCs w:val="18"/>
                <w:vertAlign w:val="superscript"/>
              </w:rPr>
              <w:t>9, 12</w:t>
            </w:r>
          </w:p>
        </w:tc>
        <w:tc>
          <w:tcPr>
            <w:tcW w:w="1843" w:type="dxa"/>
            <w:shd w:val="clear" w:color="auto" w:fill="auto"/>
            <w:vAlign w:val="bottom"/>
          </w:tcPr>
          <w:p w:rsidR="004F56DD" w:rsidRPr="00CD6346" w:rsidRDefault="00AB6E76" w:rsidP="00AE4CB9">
            <w:pPr>
              <w:spacing w:before="40" w:after="40" w:line="220" w:lineRule="exact"/>
              <w:ind w:left="113" w:right="113"/>
              <w:jc w:val="right"/>
              <w:rPr>
                <w:sz w:val="18"/>
                <w:szCs w:val="18"/>
              </w:rPr>
            </w:pPr>
            <w:r w:rsidRPr="00CD6346">
              <w:rPr>
                <w:bCs/>
                <w:sz w:val="18"/>
                <w:szCs w:val="18"/>
              </w:rPr>
              <w:t>4.0</w:t>
            </w:r>
          </w:p>
        </w:tc>
        <w:tc>
          <w:tcPr>
            <w:tcW w:w="1843" w:type="dxa"/>
            <w:shd w:val="clear" w:color="auto" w:fill="auto"/>
            <w:vAlign w:val="bottom"/>
          </w:tcPr>
          <w:p w:rsidR="004F56DD" w:rsidRPr="00CD6346" w:rsidRDefault="004F56DD" w:rsidP="00AE4CB9">
            <w:pPr>
              <w:spacing w:before="40" w:after="40" w:line="220" w:lineRule="exact"/>
              <w:ind w:left="113" w:right="113"/>
              <w:jc w:val="right"/>
              <w:rPr>
                <w:sz w:val="18"/>
                <w:szCs w:val="18"/>
              </w:rPr>
            </w:pPr>
            <w:r w:rsidRPr="00CD6346">
              <w:rPr>
                <w:bCs/>
                <w:sz w:val="18"/>
                <w:szCs w:val="18"/>
              </w:rPr>
              <w:sym w:font="Symbol" w:char="F0B1"/>
            </w:r>
            <w:r w:rsidRPr="00CD6346">
              <w:rPr>
                <w:bCs/>
                <w:sz w:val="18"/>
                <w:szCs w:val="18"/>
              </w:rPr>
              <w:t>0.60</w:t>
            </w:r>
          </w:p>
        </w:tc>
        <w:tc>
          <w:tcPr>
            <w:tcW w:w="1843" w:type="dxa"/>
            <w:shd w:val="clear" w:color="auto" w:fill="auto"/>
            <w:vAlign w:val="bottom"/>
          </w:tcPr>
          <w:p w:rsidR="004F56DD" w:rsidRPr="00CD6346" w:rsidRDefault="004F56DD" w:rsidP="00AE4CB9">
            <w:pPr>
              <w:spacing w:before="40" w:after="40" w:line="220" w:lineRule="exact"/>
              <w:ind w:left="113" w:right="113"/>
              <w:jc w:val="right"/>
              <w:rPr>
                <w:sz w:val="18"/>
                <w:szCs w:val="18"/>
              </w:rPr>
            </w:pPr>
            <w:r w:rsidRPr="00CD6346">
              <w:rPr>
                <w:bCs/>
                <w:sz w:val="18"/>
                <w:szCs w:val="18"/>
              </w:rPr>
              <w:sym w:font="Symbol" w:char="F0B1"/>
            </w:r>
            <w:r w:rsidRPr="00CD6346">
              <w:rPr>
                <w:bCs/>
                <w:sz w:val="18"/>
                <w:szCs w:val="18"/>
              </w:rPr>
              <w:t>0.30</w:t>
            </w:r>
          </w:p>
        </w:tc>
      </w:tr>
      <w:tr w:rsidR="004F56DD" w:rsidRPr="00CD6346" w:rsidTr="00CC3883">
        <w:tc>
          <w:tcPr>
            <w:tcW w:w="1841" w:type="dxa"/>
            <w:shd w:val="clear" w:color="auto" w:fill="auto"/>
            <w:vAlign w:val="bottom"/>
          </w:tcPr>
          <w:p w:rsidR="004F56DD" w:rsidRPr="00CD6346" w:rsidRDefault="004F56DD" w:rsidP="00AE4CB9">
            <w:pPr>
              <w:spacing w:before="40" w:after="40" w:line="220" w:lineRule="exact"/>
              <w:ind w:left="113" w:right="113"/>
              <w:jc w:val="both"/>
              <w:rPr>
                <w:sz w:val="18"/>
                <w:szCs w:val="18"/>
              </w:rPr>
            </w:pPr>
            <w:r w:rsidRPr="00CD6346">
              <w:rPr>
                <w:bCs/>
                <w:sz w:val="18"/>
                <w:szCs w:val="18"/>
              </w:rPr>
              <w:t xml:space="preserve">lC </w:t>
            </w:r>
            <w:r w:rsidRPr="00CD6346">
              <w:rPr>
                <w:bCs/>
                <w:sz w:val="18"/>
                <w:szCs w:val="18"/>
                <w:vertAlign w:val="superscript"/>
              </w:rPr>
              <w:t>9, 10</w:t>
            </w:r>
          </w:p>
        </w:tc>
        <w:tc>
          <w:tcPr>
            <w:tcW w:w="1843" w:type="dxa"/>
            <w:shd w:val="clear" w:color="auto" w:fill="auto"/>
            <w:vAlign w:val="bottom"/>
          </w:tcPr>
          <w:p w:rsidR="004F56DD" w:rsidRPr="00CD6346" w:rsidRDefault="00AB6E76" w:rsidP="00AE4CB9">
            <w:pPr>
              <w:spacing w:before="40" w:after="40" w:line="220" w:lineRule="exact"/>
              <w:ind w:left="113" w:right="113"/>
              <w:jc w:val="right"/>
              <w:rPr>
                <w:sz w:val="18"/>
                <w:szCs w:val="18"/>
              </w:rPr>
            </w:pPr>
            <w:r w:rsidRPr="00CD6346">
              <w:rPr>
                <w:bCs/>
                <w:sz w:val="18"/>
                <w:szCs w:val="18"/>
              </w:rPr>
              <w:t>5.2</w:t>
            </w:r>
          </w:p>
        </w:tc>
        <w:tc>
          <w:tcPr>
            <w:tcW w:w="1843" w:type="dxa"/>
            <w:shd w:val="clear" w:color="auto" w:fill="auto"/>
            <w:vAlign w:val="bottom"/>
          </w:tcPr>
          <w:p w:rsidR="004F56DD" w:rsidRPr="00CD6346" w:rsidRDefault="004F56DD" w:rsidP="00AE4CB9">
            <w:pPr>
              <w:spacing w:before="40" w:after="40" w:line="220" w:lineRule="exact"/>
              <w:ind w:left="113" w:right="113"/>
              <w:jc w:val="right"/>
              <w:rPr>
                <w:sz w:val="18"/>
                <w:szCs w:val="18"/>
              </w:rPr>
            </w:pPr>
            <w:r w:rsidRPr="00CD6346">
              <w:rPr>
                <w:bCs/>
                <w:sz w:val="18"/>
                <w:szCs w:val="18"/>
              </w:rPr>
              <w:sym w:font="Symbol" w:char="F0B1"/>
            </w:r>
            <w:r w:rsidRPr="00CD6346">
              <w:rPr>
                <w:bCs/>
                <w:sz w:val="18"/>
                <w:szCs w:val="18"/>
              </w:rPr>
              <w:t>0.60</w:t>
            </w:r>
          </w:p>
        </w:tc>
        <w:tc>
          <w:tcPr>
            <w:tcW w:w="1843" w:type="dxa"/>
            <w:shd w:val="clear" w:color="auto" w:fill="auto"/>
            <w:vAlign w:val="bottom"/>
          </w:tcPr>
          <w:p w:rsidR="004F56DD" w:rsidRPr="00CD6346" w:rsidRDefault="004F56DD" w:rsidP="00AE4CB9">
            <w:pPr>
              <w:spacing w:before="40" w:after="40" w:line="220" w:lineRule="exact"/>
              <w:ind w:left="113" w:right="113"/>
              <w:jc w:val="right"/>
              <w:rPr>
                <w:sz w:val="18"/>
                <w:szCs w:val="18"/>
              </w:rPr>
            </w:pPr>
            <w:r w:rsidRPr="00CD6346">
              <w:rPr>
                <w:bCs/>
                <w:sz w:val="18"/>
                <w:szCs w:val="18"/>
              </w:rPr>
              <w:sym w:font="Symbol" w:char="F0B1"/>
            </w:r>
            <w:r w:rsidRPr="00CD6346">
              <w:rPr>
                <w:bCs/>
                <w:sz w:val="18"/>
                <w:szCs w:val="18"/>
              </w:rPr>
              <w:t>0.30</w:t>
            </w:r>
          </w:p>
        </w:tc>
      </w:tr>
      <w:tr w:rsidR="004F56DD" w:rsidRPr="00CD6346" w:rsidTr="00CC3883">
        <w:tc>
          <w:tcPr>
            <w:tcW w:w="1841" w:type="dxa"/>
            <w:shd w:val="clear" w:color="auto" w:fill="auto"/>
            <w:vAlign w:val="bottom"/>
          </w:tcPr>
          <w:p w:rsidR="004F56DD" w:rsidRPr="00CD6346" w:rsidRDefault="004F56DD" w:rsidP="00AE4CB9">
            <w:pPr>
              <w:spacing w:before="40" w:after="40" w:line="220" w:lineRule="exact"/>
              <w:ind w:left="113" w:right="113"/>
              <w:rPr>
                <w:sz w:val="18"/>
                <w:szCs w:val="18"/>
              </w:rPr>
            </w:pPr>
            <w:r w:rsidRPr="00CD6346">
              <w:rPr>
                <w:bCs/>
                <w:sz w:val="18"/>
                <w:szCs w:val="18"/>
              </w:rPr>
              <w:t>p/33.0</w:t>
            </w:r>
          </w:p>
        </w:tc>
        <w:tc>
          <w:tcPr>
            <w:tcW w:w="1843" w:type="dxa"/>
            <w:shd w:val="clear" w:color="auto" w:fill="auto"/>
            <w:vAlign w:val="bottom"/>
          </w:tcPr>
          <w:p w:rsidR="004F56DD" w:rsidRPr="00CD6346" w:rsidRDefault="00AB6E76" w:rsidP="00AE4CB9">
            <w:pPr>
              <w:spacing w:before="40" w:after="40" w:line="220" w:lineRule="exact"/>
              <w:ind w:left="113" w:right="113"/>
              <w:jc w:val="right"/>
              <w:rPr>
                <w:sz w:val="18"/>
                <w:szCs w:val="18"/>
              </w:rPr>
            </w:pPr>
            <w:r w:rsidRPr="00CD6346">
              <w:rPr>
                <w:bCs/>
                <w:sz w:val="18"/>
                <w:szCs w:val="18"/>
              </w:rPr>
              <w:t>Depends on the shape of the shield</w:t>
            </w:r>
          </w:p>
        </w:tc>
        <w:tc>
          <w:tcPr>
            <w:tcW w:w="1843" w:type="dxa"/>
            <w:shd w:val="clear" w:color="auto" w:fill="auto"/>
            <w:vAlign w:val="bottom"/>
          </w:tcPr>
          <w:p w:rsidR="004F56DD" w:rsidRPr="00CD6346" w:rsidRDefault="00AB6E76" w:rsidP="00AE4CB9">
            <w:pPr>
              <w:spacing w:before="40" w:after="40" w:line="220" w:lineRule="exact"/>
              <w:ind w:left="113" w:right="113"/>
              <w:jc w:val="right"/>
              <w:rPr>
                <w:sz w:val="18"/>
                <w:szCs w:val="18"/>
              </w:rPr>
            </w:pPr>
            <w:r w:rsidRPr="00CD6346">
              <w:rPr>
                <w:bCs/>
                <w:sz w:val="18"/>
                <w:szCs w:val="18"/>
              </w:rPr>
              <w:t>-</w:t>
            </w:r>
          </w:p>
        </w:tc>
        <w:tc>
          <w:tcPr>
            <w:tcW w:w="1843" w:type="dxa"/>
            <w:shd w:val="clear" w:color="auto" w:fill="auto"/>
            <w:vAlign w:val="bottom"/>
          </w:tcPr>
          <w:p w:rsidR="004F56DD" w:rsidRPr="00CD6346" w:rsidRDefault="00AB6E76" w:rsidP="00AE4CB9">
            <w:pPr>
              <w:spacing w:before="40" w:after="40" w:line="220" w:lineRule="exact"/>
              <w:ind w:left="113" w:right="113"/>
              <w:jc w:val="right"/>
              <w:rPr>
                <w:sz w:val="18"/>
                <w:szCs w:val="18"/>
              </w:rPr>
            </w:pPr>
            <w:r w:rsidRPr="00CD6346">
              <w:rPr>
                <w:bCs/>
                <w:sz w:val="18"/>
                <w:szCs w:val="18"/>
              </w:rPr>
              <w:t>-</w:t>
            </w:r>
          </w:p>
        </w:tc>
      </w:tr>
      <w:tr w:rsidR="004F56DD" w:rsidRPr="00CD6346" w:rsidTr="00CC3883">
        <w:tc>
          <w:tcPr>
            <w:tcW w:w="1841" w:type="dxa"/>
            <w:shd w:val="clear" w:color="auto" w:fill="auto"/>
            <w:vAlign w:val="bottom"/>
          </w:tcPr>
          <w:p w:rsidR="004F56DD" w:rsidRPr="00CD6346" w:rsidRDefault="004F56DD" w:rsidP="00AE4CB9">
            <w:pPr>
              <w:spacing w:before="40" w:after="40" w:line="220" w:lineRule="exact"/>
              <w:ind w:left="113" w:right="113"/>
              <w:rPr>
                <w:sz w:val="18"/>
                <w:szCs w:val="18"/>
              </w:rPr>
            </w:pPr>
            <w:r w:rsidRPr="00CD6346">
              <w:rPr>
                <w:bCs/>
                <w:sz w:val="18"/>
                <w:szCs w:val="18"/>
              </w:rPr>
              <w:t>q/33.0</w:t>
            </w:r>
          </w:p>
        </w:tc>
        <w:tc>
          <w:tcPr>
            <w:tcW w:w="1843" w:type="dxa"/>
            <w:shd w:val="clear" w:color="auto" w:fill="auto"/>
            <w:vAlign w:val="bottom"/>
          </w:tcPr>
          <w:p w:rsidR="004F56DD" w:rsidRPr="00CD6346" w:rsidRDefault="00AB6E76" w:rsidP="00AE4CB9">
            <w:pPr>
              <w:spacing w:before="40" w:after="40" w:line="220" w:lineRule="exact"/>
              <w:ind w:left="113" w:right="113"/>
              <w:jc w:val="right"/>
              <w:rPr>
                <w:sz w:val="18"/>
                <w:szCs w:val="18"/>
              </w:rPr>
            </w:pPr>
            <w:r w:rsidRPr="00CD6346">
              <w:rPr>
                <w:bCs/>
                <w:sz w:val="18"/>
                <w:szCs w:val="18"/>
              </w:rPr>
              <w:t>(p+q)/2</w:t>
            </w:r>
          </w:p>
        </w:tc>
        <w:tc>
          <w:tcPr>
            <w:tcW w:w="1843" w:type="dxa"/>
            <w:shd w:val="clear" w:color="auto" w:fill="auto"/>
            <w:vAlign w:val="bottom"/>
          </w:tcPr>
          <w:p w:rsidR="004F56DD" w:rsidRPr="00CD6346" w:rsidRDefault="00AB6E76" w:rsidP="00AE4CB9">
            <w:pPr>
              <w:spacing w:before="40" w:after="40" w:line="220" w:lineRule="exact"/>
              <w:ind w:left="113" w:right="113"/>
              <w:jc w:val="right"/>
              <w:rPr>
                <w:b/>
                <w:sz w:val="18"/>
                <w:szCs w:val="18"/>
              </w:rPr>
            </w:pPr>
            <w:r w:rsidRPr="00CD6346">
              <w:rPr>
                <w:bCs/>
                <w:strike/>
                <w:sz w:val="18"/>
                <w:szCs w:val="18"/>
              </w:rPr>
              <w:sym w:font="Symbol" w:char="F0B1"/>
            </w:r>
            <w:r w:rsidRPr="00CD6346">
              <w:rPr>
                <w:bCs/>
                <w:strike/>
                <w:sz w:val="18"/>
                <w:szCs w:val="18"/>
              </w:rPr>
              <w:t>0.60</w:t>
            </w:r>
            <w:r w:rsidR="001B6A25" w:rsidRPr="00CD6346">
              <w:rPr>
                <w:bCs/>
                <w:sz w:val="18"/>
                <w:szCs w:val="18"/>
              </w:rPr>
              <w:t xml:space="preserve"> </w:t>
            </w:r>
            <w:r w:rsidRPr="00CD6346">
              <w:rPr>
                <w:b/>
                <w:bCs/>
                <w:sz w:val="18"/>
                <w:szCs w:val="18"/>
              </w:rPr>
              <w:sym w:font="Symbol" w:char="F0B1"/>
            </w:r>
            <w:r w:rsidRPr="00CD6346">
              <w:rPr>
                <w:b/>
                <w:bCs/>
                <w:sz w:val="18"/>
                <w:szCs w:val="18"/>
              </w:rPr>
              <w:t>0.50</w:t>
            </w:r>
          </w:p>
        </w:tc>
        <w:tc>
          <w:tcPr>
            <w:tcW w:w="1843" w:type="dxa"/>
            <w:shd w:val="clear" w:color="auto" w:fill="auto"/>
            <w:vAlign w:val="bottom"/>
          </w:tcPr>
          <w:p w:rsidR="004F56DD" w:rsidRPr="00CD6346" w:rsidRDefault="004F56DD" w:rsidP="00AE4CB9">
            <w:pPr>
              <w:spacing w:before="40" w:after="40" w:line="220" w:lineRule="exact"/>
              <w:ind w:left="113" w:right="113"/>
              <w:jc w:val="right"/>
              <w:rPr>
                <w:sz w:val="18"/>
                <w:szCs w:val="18"/>
              </w:rPr>
            </w:pPr>
            <w:r w:rsidRPr="00CD6346">
              <w:rPr>
                <w:bCs/>
                <w:sz w:val="18"/>
                <w:szCs w:val="18"/>
              </w:rPr>
              <w:sym w:font="Symbol" w:char="F0B1"/>
            </w:r>
            <w:r w:rsidRPr="00CD6346">
              <w:rPr>
                <w:bCs/>
                <w:sz w:val="18"/>
                <w:szCs w:val="18"/>
              </w:rPr>
              <w:t>0.30</w:t>
            </w:r>
          </w:p>
        </w:tc>
      </w:tr>
      <w:tr w:rsidR="004F56DD" w:rsidRPr="00CD6346" w:rsidTr="00CC3883">
        <w:tc>
          <w:tcPr>
            <w:tcW w:w="1841" w:type="dxa"/>
            <w:shd w:val="clear" w:color="auto" w:fill="auto"/>
            <w:vAlign w:val="bottom"/>
          </w:tcPr>
          <w:p w:rsidR="004F56DD" w:rsidRPr="00CD6346" w:rsidRDefault="00AB6E76" w:rsidP="00AE4CB9">
            <w:pPr>
              <w:spacing w:before="40" w:after="40" w:line="220" w:lineRule="exact"/>
              <w:ind w:left="113" w:right="113"/>
              <w:rPr>
                <w:b/>
                <w:bCs/>
                <w:sz w:val="18"/>
                <w:szCs w:val="18"/>
              </w:rPr>
            </w:pPr>
            <w:r w:rsidRPr="00CD6346">
              <w:rPr>
                <w:b/>
                <w:bCs/>
                <w:sz w:val="18"/>
                <w:szCs w:val="18"/>
              </w:rPr>
              <w:t>B/33.0</w:t>
            </w:r>
          </w:p>
        </w:tc>
        <w:tc>
          <w:tcPr>
            <w:tcW w:w="1843" w:type="dxa"/>
            <w:shd w:val="clear" w:color="auto" w:fill="auto"/>
            <w:vAlign w:val="bottom"/>
          </w:tcPr>
          <w:p w:rsidR="004F56DD" w:rsidRPr="00CD6346" w:rsidRDefault="00AB6E76" w:rsidP="00AE4CB9">
            <w:pPr>
              <w:spacing w:before="40" w:after="40" w:line="220" w:lineRule="exact"/>
              <w:ind w:left="113" w:right="113"/>
              <w:jc w:val="right"/>
              <w:rPr>
                <w:b/>
                <w:bCs/>
                <w:sz w:val="18"/>
                <w:szCs w:val="18"/>
              </w:rPr>
            </w:pPr>
            <w:r w:rsidRPr="00CD6346">
              <w:rPr>
                <w:b/>
                <w:bCs/>
                <w:sz w:val="18"/>
                <w:szCs w:val="18"/>
              </w:rPr>
              <w:t>8.6</w:t>
            </w:r>
          </w:p>
        </w:tc>
        <w:tc>
          <w:tcPr>
            <w:tcW w:w="1843" w:type="dxa"/>
            <w:shd w:val="clear" w:color="auto" w:fill="auto"/>
            <w:vAlign w:val="bottom"/>
          </w:tcPr>
          <w:p w:rsidR="004F56DD" w:rsidRPr="00CD6346" w:rsidRDefault="00AB6E76" w:rsidP="00AE4CB9">
            <w:pPr>
              <w:spacing w:before="40" w:after="40" w:line="220" w:lineRule="exact"/>
              <w:ind w:left="113" w:right="113"/>
              <w:jc w:val="right"/>
              <w:rPr>
                <w:b/>
                <w:bCs/>
                <w:sz w:val="18"/>
                <w:szCs w:val="18"/>
              </w:rPr>
            </w:pPr>
            <w:r w:rsidRPr="00CD6346">
              <w:rPr>
                <w:b/>
                <w:bCs/>
                <w:sz w:val="18"/>
                <w:szCs w:val="18"/>
              </w:rPr>
              <w:sym w:font="Symbol" w:char="F0B1"/>
            </w:r>
            <w:r w:rsidRPr="00CD6346">
              <w:rPr>
                <w:b/>
                <w:bCs/>
                <w:sz w:val="18"/>
                <w:szCs w:val="18"/>
              </w:rPr>
              <w:t>0.30</w:t>
            </w:r>
          </w:p>
        </w:tc>
        <w:tc>
          <w:tcPr>
            <w:tcW w:w="1843" w:type="dxa"/>
            <w:shd w:val="clear" w:color="auto" w:fill="auto"/>
            <w:vAlign w:val="bottom"/>
          </w:tcPr>
          <w:p w:rsidR="004F56DD" w:rsidRPr="00CD6346" w:rsidRDefault="00AB6E76" w:rsidP="00AE4CB9">
            <w:pPr>
              <w:spacing w:before="40" w:after="40" w:line="220" w:lineRule="exact"/>
              <w:ind w:left="113" w:right="113"/>
              <w:jc w:val="right"/>
              <w:rPr>
                <w:b/>
                <w:bCs/>
                <w:sz w:val="18"/>
                <w:szCs w:val="18"/>
              </w:rPr>
            </w:pPr>
            <w:r w:rsidRPr="00CD6346">
              <w:rPr>
                <w:b/>
                <w:bCs/>
                <w:sz w:val="18"/>
                <w:szCs w:val="18"/>
              </w:rPr>
              <w:sym w:font="Symbol" w:char="F0B1"/>
            </w:r>
            <w:r w:rsidRPr="00CD6346">
              <w:rPr>
                <w:b/>
                <w:bCs/>
                <w:sz w:val="18"/>
                <w:szCs w:val="18"/>
              </w:rPr>
              <w:t>0.30</w:t>
            </w:r>
          </w:p>
        </w:tc>
      </w:tr>
    </w:tbl>
    <w:p w:rsidR="004F56DD" w:rsidRPr="00CD6346" w:rsidRDefault="004F56DD" w:rsidP="004F56DD">
      <w:pPr>
        <w:pStyle w:val="SingleTxtG"/>
        <w:rPr>
          <w:sz w:val="18"/>
          <w:szCs w:val="18"/>
          <w:lang w:eastAsia="it-IT"/>
        </w:rPr>
      </w:pPr>
      <w:r w:rsidRPr="00CD6346">
        <w:rPr>
          <w:sz w:val="18"/>
          <w:szCs w:val="18"/>
          <w:lang w:eastAsia="it-IT"/>
        </w:rPr>
        <w:t xml:space="preserve">* </w:t>
      </w:r>
      <w:r w:rsidRPr="00CD6346">
        <w:rPr>
          <w:sz w:val="18"/>
          <w:szCs w:val="18"/>
          <w:lang w:eastAsia="it-IT"/>
        </w:rPr>
        <w:tab/>
        <w:t>"../24.5" means dimension to be measured at the distance from the reference plane indicated in mm after the stroke.</w:t>
      </w:r>
    </w:p>
    <w:p w:rsidR="004F56DD" w:rsidRPr="00CD6346" w:rsidRDefault="004F56DD" w:rsidP="004F56DD">
      <w:pPr>
        <w:pStyle w:val="SingleTxtG"/>
        <w:rPr>
          <w:sz w:val="18"/>
          <w:szCs w:val="18"/>
          <w:lang w:eastAsia="it-IT"/>
        </w:rPr>
      </w:pPr>
      <w:r w:rsidRPr="00CD6346">
        <w:rPr>
          <w:sz w:val="18"/>
          <w:szCs w:val="18"/>
          <w:lang w:eastAsia="it-IT"/>
        </w:rPr>
        <w:t>**</w:t>
      </w:r>
      <w:r w:rsidRPr="00CD6346">
        <w:rPr>
          <w:sz w:val="18"/>
          <w:szCs w:val="18"/>
          <w:lang w:eastAsia="it-IT"/>
        </w:rPr>
        <w:tab/>
        <w:t>"../</w:t>
      </w:r>
      <w:r w:rsidR="006E4C85" w:rsidRPr="00CD6346">
        <w:rPr>
          <w:bCs/>
          <w:strike/>
          <w:sz w:val="18"/>
          <w:szCs w:val="18"/>
        </w:rPr>
        <w:t>29.5</w:t>
      </w:r>
      <w:r w:rsidR="006E4C85" w:rsidRPr="00CD6346">
        <w:rPr>
          <w:bCs/>
          <w:sz w:val="18"/>
          <w:szCs w:val="18"/>
        </w:rPr>
        <w:t xml:space="preserve"> </w:t>
      </w:r>
      <w:r w:rsidR="00AB6E76" w:rsidRPr="00CD6346">
        <w:rPr>
          <w:b/>
          <w:sz w:val="18"/>
          <w:szCs w:val="18"/>
          <w:lang w:eastAsia="it-IT"/>
        </w:rPr>
        <w:t>30.5</w:t>
      </w:r>
      <w:r w:rsidRPr="00CD6346">
        <w:rPr>
          <w:sz w:val="18"/>
          <w:szCs w:val="18"/>
          <w:lang w:eastAsia="it-IT"/>
        </w:rPr>
        <w:t xml:space="preserve"> mv" means the value measured at a distance of </w:t>
      </w:r>
      <w:r w:rsidR="006E4C85" w:rsidRPr="00CD6346">
        <w:rPr>
          <w:bCs/>
          <w:strike/>
          <w:sz w:val="18"/>
          <w:szCs w:val="18"/>
        </w:rPr>
        <w:t>29.5</w:t>
      </w:r>
      <w:r w:rsidR="006E4C85" w:rsidRPr="00CD6346">
        <w:rPr>
          <w:bCs/>
          <w:sz w:val="18"/>
          <w:szCs w:val="18"/>
        </w:rPr>
        <w:t xml:space="preserve"> </w:t>
      </w:r>
      <w:r w:rsidR="00AB6E76" w:rsidRPr="00CD6346">
        <w:rPr>
          <w:b/>
          <w:sz w:val="18"/>
          <w:szCs w:val="18"/>
          <w:lang w:eastAsia="it-IT"/>
        </w:rPr>
        <w:t>30.5</w:t>
      </w:r>
      <w:r w:rsidRPr="00CD6346">
        <w:rPr>
          <w:sz w:val="18"/>
          <w:szCs w:val="18"/>
          <w:lang w:eastAsia="it-IT"/>
        </w:rPr>
        <w:t xml:space="preserve"> mm from the reference plane.</w:t>
      </w:r>
    </w:p>
    <w:p w:rsidR="004F56DD" w:rsidRPr="00CD6346" w:rsidRDefault="004F56DD" w:rsidP="004F56DD">
      <w:pPr>
        <w:pStyle w:val="SingleTxtG"/>
        <w:rPr>
          <w:lang w:eastAsia="it-IT"/>
        </w:rPr>
      </w:pPr>
    </w:p>
    <w:p w:rsidR="004F56DD" w:rsidRPr="00CD6346" w:rsidRDefault="004F56DD" w:rsidP="004F56DD">
      <w:pPr>
        <w:pStyle w:val="SingleTxtG"/>
        <w:rPr>
          <w:lang w:eastAsia="it-IT"/>
        </w:rPr>
      </w:pPr>
      <w:r w:rsidRPr="00CD6346">
        <w:rPr>
          <w:lang w:eastAsia="it-IT"/>
        </w:rPr>
        <w:t>For the notes see sheet H19/5.</w:t>
      </w:r>
    </w:p>
    <w:p w:rsidR="004F56DD" w:rsidRPr="00CD6346" w:rsidRDefault="004F56DD" w:rsidP="004F56DD">
      <w:pPr>
        <w:tabs>
          <w:tab w:val="center" w:pos="4820"/>
          <w:tab w:val="right" w:pos="9356"/>
        </w:tabs>
        <w:ind w:left="284" w:right="-1"/>
      </w:pPr>
      <w:r w:rsidRPr="00CD6346">
        <w:rPr>
          <w:rFonts w:ascii="Univers" w:hAnsi="Univers"/>
        </w:rPr>
        <w:br w:type="page"/>
      </w:r>
    </w:p>
    <w:p w:rsidR="004F56DD" w:rsidRPr="00CD6346" w:rsidRDefault="004F56DD" w:rsidP="004F56DD">
      <w:pPr>
        <w:pBdr>
          <w:bottom w:val="single" w:sz="12" w:space="1" w:color="auto"/>
        </w:pBdr>
        <w:tabs>
          <w:tab w:val="center" w:pos="4820"/>
          <w:tab w:val="right" w:pos="9072"/>
        </w:tabs>
        <w:ind w:right="-1"/>
        <w:rPr>
          <w:b/>
          <w:snapToGrid w:val="0"/>
        </w:rPr>
      </w:pPr>
      <w:r w:rsidRPr="00CD6346">
        <w:rPr>
          <w:b/>
          <w:snapToGrid w:val="0"/>
        </w:rPr>
        <w:lastRenderedPageBreak/>
        <w:tab/>
        <w:t>Category H19</w:t>
      </w:r>
      <w:r w:rsidRPr="00CD6346">
        <w:rPr>
          <w:b/>
          <w:snapToGrid w:val="0"/>
        </w:rPr>
        <w:tab/>
        <w:t>Sheet H19/5</w:t>
      </w:r>
    </w:p>
    <w:p w:rsidR="004F56DD" w:rsidRPr="00CD6346" w:rsidRDefault="004F56DD" w:rsidP="004F56DD">
      <w:pPr>
        <w:tabs>
          <w:tab w:val="right" w:pos="1021"/>
        </w:tabs>
        <w:spacing w:line="220" w:lineRule="exact"/>
        <w:ind w:left="1500" w:right="1134" w:hanging="300"/>
        <w:rPr>
          <w:snapToGrid w:val="0"/>
          <w:sz w:val="18"/>
          <w:vertAlign w:val="superscript"/>
        </w:rPr>
      </w:pPr>
    </w:p>
    <w:p w:rsidR="004F56DD" w:rsidRPr="00CD6346" w:rsidRDefault="004F56DD" w:rsidP="004F56DD">
      <w:pPr>
        <w:tabs>
          <w:tab w:val="right" w:pos="1021"/>
        </w:tabs>
        <w:spacing w:line="220" w:lineRule="exact"/>
        <w:ind w:left="1500" w:right="1134" w:hanging="300"/>
        <w:rPr>
          <w:snapToGrid w:val="0"/>
          <w:sz w:val="18"/>
        </w:rPr>
      </w:pPr>
      <w:r w:rsidRPr="00CD6346">
        <w:rPr>
          <w:snapToGrid w:val="0"/>
          <w:sz w:val="18"/>
          <w:vertAlign w:val="superscript"/>
        </w:rPr>
        <w:t>1</w:t>
      </w:r>
      <w:r w:rsidRPr="00CD6346">
        <w:rPr>
          <w:snapToGrid w:val="0"/>
          <w:sz w:val="18"/>
        </w:rPr>
        <w:tab/>
        <w:t>The reference plane is the plane formed by the seating points of the three lugs of the cap ring.</w:t>
      </w:r>
    </w:p>
    <w:p w:rsidR="004F56DD" w:rsidRPr="00CD6346" w:rsidRDefault="004F56DD" w:rsidP="004F56DD">
      <w:pPr>
        <w:tabs>
          <w:tab w:val="right" w:pos="1021"/>
        </w:tabs>
        <w:spacing w:line="220" w:lineRule="exact"/>
        <w:ind w:left="1500" w:right="1134" w:hanging="300"/>
        <w:rPr>
          <w:snapToGrid w:val="0"/>
          <w:sz w:val="18"/>
        </w:rPr>
      </w:pPr>
      <w:r w:rsidRPr="00CD6346">
        <w:rPr>
          <w:snapToGrid w:val="0"/>
          <w:sz w:val="18"/>
          <w:vertAlign w:val="superscript"/>
        </w:rPr>
        <w:t>2</w:t>
      </w:r>
      <w:r w:rsidRPr="00CD6346">
        <w:rPr>
          <w:snapToGrid w:val="0"/>
          <w:sz w:val="18"/>
        </w:rPr>
        <w:tab/>
        <w:t>The reference axis is perpendicular to the reference plane and passes through the centre of the circle of diameter "M".</w:t>
      </w:r>
    </w:p>
    <w:p w:rsidR="004F56DD" w:rsidRPr="00CD6346" w:rsidRDefault="004F56DD" w:rsidP="004F56DD">
      <w:pPr>
        <w:tabs>
          <w:tab w:val="right" w:pos="1021"/>
        </w:tabs>
        <w:spacing w:line="220" w:lineRule="exact"/>
        <w:ind w:left="1500" w:right="1134" w:hanging="300"/>
        <w:rPr>
          <w:snapToGrid w:val="0"/>
          <w:sz w:val="18"/>
        </w:rPr>
      </w:pPr>
      <w:r w:rsidRPr="00CD6346">
        <w:rPr>
          <w:snapToGrid w:val="0"/>
          <w:sz w:val="18"/>
          <w:vertAlign w:val="superscript"/>
        </w:rPr>
        <w:t>3</w:t>
      </w:r>
      <w:r w:rsidRPr="00CD6346">
        <w:rPr>
          <w:snapToGrid w:val="0"/>
          <w:sz w:val="18"/>
        </w:rPr>
        <w:tab/>
        <w:t xml:space="preserve">The light emitted from standard filament </w:t>
      </w:r>
      <w:r w:rsidR="00AB6E76" w:rsidRPr="00CD6346">
        <w:rPr>
          <w:snapToGrid w:val="0"/>
          <w:sz w:val="18"/>
        </w:rPr>
        <w:t>lamps</w:t>
      </w:r>
      <w:r w:rsidRPr="00CD6346">
        <w:rPr>
          <w:snapToGrid w:val="0"/>
          <w:color w:val="0070C0"/>
          <w:sz w:val="18"/>
        </w:rPr>
        <w:t xml:space="preserve"> </w:t>
      </w:r>
      <w:r w:rsidRPr="00CD6346">
        <w:rPr>
          <w:snapToGrid w:val="0"/>
          <w:sz w:val="18"/>
        </w:rPr>
        <w:t xml:space="preserve">and from normal production </w:t>
      </w:r>
      <w:r w:rsidR="00AB6E76" w:rsidRPr="00CD6346">
        <w:rPr>
          <w:snapToGrid w:val="0"/>
          <w:sz w:val="18"/>
        </w:rPr>
        <w:t>lamps</w:t>
      </w:r>
      <w:r w:rsidRPr="00CD6346">
        <w:rPr>
          <w:snapToGrid w:val="0"/>
          <w:color w:val="0070C0"/>
          <w:sz w:val="18"/>
        </w:rPr>
        <w:t xml:space="preserve"> </w:t>
      </w:r>
      <w:r w:rsidRPr="00CD6346">
        <w:rPr>
          <w:snapToGrid w:val="0"/>
          <w:sz w:val="18"/>
        </w:rPr>
        <w:t>shall be white.</w:t>
      </w:r>
    </w:p>
    <w:p w:rsidR="004F56DD" w:rsidRPr="00CD6346" w:rsidRDefault="004F56DD" w:rsidP="004F56DD">
      <w:pPr>
        <w:tabs>
          <w:tab w:val="right" w:pos="1021"/>
        </w:tabs>
        <w:spacing w:line="220" w:lineRule="exact"/>
        <w:ind w:left="1500" w:right="1134" w:hanging="300"/>
        <w:rPr>
          <w:snapToGrid w:val="0"/>
          <w:sz w:val="18"/>
        </w:rPr>
      </w:pPr>
      <w:r w:rsidRPr="00CD6346">
        <w:rPr>
          <w:snapToGrid w:val="0"/>
          <w:sz w:val="18"/>
          <w:vertAlign w:val="superscript"/>
        </w:rPr>
        <w:t>4</w:t>
      </w:r>
      <w:r w:rsidRPr="00CD6346">
        <w:rPr>
          <w:snapToGrid w:val="0"/>
          <w:sz w:val="18"/>
        </w:rPr>
        <w:tab/>
        <w:t>The bulb and supports shall not exceed the envelope as in Figure 2.</w:t>
      </w:r>
    </w:p>
    <w:p w:rsidR="004F56DD" w:rsidRPr="00CD6346" w:rsidRDefault="004F56DD" w:rsidP="004F56DD">
      <w:pPr>
        <w:tabs>
          <w:tab w:val="right" w:pos="1021"/>
        </w:tabs>
        <w:spacing w:line="220" w:lineRule="exact"/>
        <w:ind w:left="1500" w:right="1134" w:hanging="300"/>
        <w:rPr>
          <w:snapToGrid w:val="0"/>
          <w:sz w:val="18"/>
        </w:rPr>
      </w:pPr>
      <w:r w:rsidRPr="00CD6346">
        <w:rPr>
          <w:snapToGrid w:val="0"/>
          <w:sz w:val="18"/>
          <w:vertAlign w:val="superscript"/>
        </w:rPr>
        <w:t>5</w:t>
      </w:r>
      <w:r w:rsidRPr="00CD6346">
        <w:rPr>
          <w:snapToGrid w:val="0"/>
          <w:sz w:val="18"/>
        </w:rPr>
        <w:tab/>
        <w:t>The obscuration shall extend</w:t>
      </w:r>
      <w:r w:rsidR="00CD6346">
        <w:rPr>
          <w:rFonts w:hint="eastAsia"/>
          <w:snapToGrid w:val="0"/>
          <w:sz w:val="18"/>
          <w:lang w:eastAsia="zh-CN"/>
        </w:rPr>
        <w:t>,</w:t>
      </w:r>
      <w:r w:rsidRPr="00CD6346">
        <w:rPr>
          <w:snapToGrid w:val="0"/>
          <w:sz w:val="18"/>
        </w:rPr>
        <w:t xml:space="preserve"> at least</w:t>
      </w:r>
      <w:r w:rsidR="00CD6346">
        <w:rPr>
          <w:rFonts w:hint="eastAsia"/>
          <w:snapToGrid w:val="0"/>
          <w:sz w:val="18"/>
          <w:lang w:eastAsia="zh-CN"/>
        </w:rPr>
        <w:t>,</w:t>
      </w:r>
      <w:r w:rsidRPr="00CD6346">
        <w:rPr>
          <w:snapToGrid w:val="0"/>
          <w:sz w:val="18"/>
        </w:rPr>
        <w:t xml:space="preserve"> as far as the cylindrical part of the bulb. It shall also overlap the internal shield when the latter is viewed in a direction perpendicular to the reference axis.</w:t>
      </w:r>
    </w:p>
    <w:p w:rsidR="004F56DD" w:rsidRPr="00CD6346" w:rsidRDefault="004F56DD" w:rsidP="004F56DD">
      <w:pPr>
        <w:tabs>
          <w:tab w:val="right" w:pos="1021"/>
        </w:tabs>
        <w:spacing w:line="220" w:lineRule="exact"/>
        <w:ind w:left="1500" w:right="1134" w:hanging="300"/>
        <w:rPr>
          <w:sz w:val="18"/>
        </w:rPr>
      </w:pPr>
      <w:r w:rsidRPr="00CD6346">
        <w:rPr>
          <w:sz w:val="18"/>
          <w:vertAlign w:val="superscript"/>
        </w:rPr>
        <w:t>6</w:t>
      </w:r>
      <w:r w:rsidRPr="00CD6346">
        <w:rPr>
          <w:sz w:val="18"/>
        </w:rPr>
        <w:tab/>
        <w:t>The value</w:t>
      </w:r>
      <w:r w:rsidR="00AB6E76" w:rsidRPr="00CD6346">
        <w:rPr>
          <w:b/>
          <w:sz w:val="18"/>
        </w:rPr>
        <w:t>s</w:t>
      </w:r>
      <w:r w:rsidRPr="00CD6346">
        <w:rPr>
          <w:sz w:val="18"/>
        </w:rPr>
        <w:t xml:space="preserve"> indicated in the left hand column relate to the major filament. Those indicated in the right-hand column relate to the minor filament.</w:t>
      </w:r>
    </w:p>
    <w:p w:rsidR="004F56DD" w:rsidRPr="00CD6346" w:rsidRDefault="004F56DD" w:rsidP="004F56DD">
      <w:pPr>
        <w:tabs>
          <w:tab w:val="right" w:pos="1021"/>
        </w:tabs>
        <w:spacing w:line="220" w:lineRule="exact"/>
        <w:ind w:left="1500" w:right="1134" w:hanging="300"/>
        <w:rPr>
          <w:sz w:val="18"/>
        </w:rPr>
      </w:pPr>
      <w:r w:rsidRPr="00CD6346">
        <w:rPr>
          <w:sz w:val="18"/>
          <w:vertAlign w:val="superscript"/>
        </w:rPr>
        <w:t>7</w:t>
      </w:r>
      <w:r w:rsidRPr="00CD6346">
        <w:rPr>
          <w:sz w:val="18"/>
        </w:rPr>
        <w:tab/>
        <w:t>Plane V-V is the plane perpendicular to the reference plane and passing through the reference axis and through the intersection of the circle of diameter "M" with the axis of the reference lug.</w:t>
      </w:r>
    </w:p>
    <w:p w:rsidR="004F56DD" w:rsidRPr="00CD6346" w:rsidRDefault="004F56DD" w:rsidP="004F56DD">
      <w:pPr>
        <w:tabs>
          <w:tab w:val="right" w:pos="1021"/>
        </w:tabs>
        <w:spacing w:line="220" w:lineRule="exact"/>
        <w:ind w:left="1500" w:right="1134" w:hanging="300"/>
        <w:rPr>
          <w:sz w:val="18"/>
        </w:rPr>
      </w:pPr>
      <w:r w:rsidRPr="00CD6346">
        <w:rPr>
          <w:sz w:val="18"/>
          <w:vertAlign w:val="superscript"/>
        </w:rPr>
        <w:t>8</w:t>
      </w:r>
      <w:r w:rsidRPr="00CD6346">
        <w:rPr>
          <w:sz w:val="18"/>
        </w:rPr>
        <w:tab/>
        <w:t>Plane H-H is the plane perpendicular to both the reference plane and plane V-V and passing through the reference axis.</w:t>
      </w:r>
    </w:p>
    <w:p w:rsidR="004F56DD" w:rsidRPr="00CD6346" w:rsidRDefault="004F56DD" w:rsidP="004F56DD">
      <w:pPr>
        <w:tabs>
          <w:tab w:val="right" w:pos="1021"/>
        </w:tabs>
        <w:spacing w:line="220" w:lineRule="exact"/>
        <w:ind w:left="1500" w:right="1134" w:hanging="300"/>
        <w:rPr>
          <w:sz w:val="18"/>
        </w:rPr>
      </w:pPr>
      <w:r w:rsidRPr="00CD6346">
        <w:rPr>
          <w:sz w:val="18"/>
          <w:vertAlign w:val="superscript"/>
        </w:rPr>
        <w:t>9</w:t>
      </w:r>
      <w:r w:rsidRPr="00CD6346">
        <w:rPr>
          <w:sz w:val="18"/>
        </w:rPr>
        <w:tab/>
        <w:t xml:space="preserve">The end turns of the filament are defined as being the first luminous turn and the last luminous turn that are at substantially the correct helix angle. </w:t>
      </w:r>
    </w:p>
    <w:p w:rsidR="004F56DD" w:rsidRPr="00CD6346" w:rsidRDefault="004F56DD" w:rsidP="004F56DD">
      <w:pPr>
        <w:tabs>
          <w:tab w:val="right" w:pos="1021"/>
        </w:tabs>
        <w:spacing w:line="220" w:lineRule="exact"/>
        <w:ind w:left="1500" w:right="1134" w:hanging="300"/>
        <w:rPr>
          <w:sz w:val="18"/>
        </w:rPr>
      </w:pPr>
      <w:r w:rsidRPr="00CD6346">
        <w:rPr>
          <w:sz w:val="18"/>
          <w:vertAlign w:val="superscript"/>
        </w:rPr>
        <w:t>10</w:t>
      </w:r>
      <w:r w:rsidRPr="00CD6346">
        <w:rPr>
          <w:sz w:val="18"/>
        </w:rPr>
        <w:tab/>
        <w:t>For the minor filament, the points to be measured are the intersections, seen in direction 1, of either the lateral edge of the shield or the filament axis with the outside of the end turns defined under note 9.</w:t>
      </w:r>
    </w:p>
    <w:p w:rsidR="004F56DD" w:rsidRPr="00CD6346" w:rsidRDefault="004F56DD" w:rsidP="004F56DD">
      <w:pPr>
        <w:tabs>
          <w:tab w:val="right" w:pos="1021"/>
        </w:tabs>
        <w:spacing w:line="220" w:lineRule="exact"/>
        <w:ind w:left="1500" w:right="1134" w:hanging="300"/>
        <w:rPr>
          <w:sz w:val="18"/>
        </w:rPr>
      </w:pPr>
      <w:r w:rsidRPr="00CD6346">
        <w:rPr>
          <w:sz w:val="18"/>
          <w:vertAlign w:val="superscript"/>
        </w:rPr>
        <w:t>11</w:t>
      </w:r>
      <w:r w:rsidRPr="00CD6346">
        <w:rPr>
          <w:sz w:val="18"/>
        </w:rPr>
        <w:tab/>
        <w:t>"e" denotes the distance from the reference plane to the beginning of the minor filament as defined above.</w:t>
      </w:r>
    </w:p>
    <w:p w:rsidR="004F56DD" w:rsidRPr="00CD6346" w:rsidRDefault="004F56DD" w:rsidP="004F56DD">
      <w:pPr>
        <w:tabs>
          <w:tab w:val="right" w:pos="1021"/>
        </w:tabs>
        <w:spacing w:after="120" w:line="220" w:lineRule="exact"/>
        <w:ind w:left="1503" w:right="1134" w:hanging="301"/>
        <w:rPr>
          <w:sz w:val="18"/>
        </w:rPr>
      </w:pPr>
      <w:r w:rsidRPr="00CD6346">
        <w:rPr>
          <w:sz w:val="18"/>
          <w:vertAlign w:val="superscript"/>
        </w:rPr>
        <w:t>12</w:t>
      </w:r>
      <w:r w:rsidRPr="00CD6346">
        <w:rPr>
          <w:sz w:val="18"/>
        </w:rPr>
        <w:tab/>
        <w:t>For the major filament the points to be measured are the intersections, seen in direction 1, of a plane, parallel to plane H-H and situated at a distance of 0.3 mm below it, with the end turns defined under note 9.</w:t>
      </w:r>
    </w:p>
    <w:p w:rsidR="004F56DD" w:rsidRPr="00CD6346" w:rsidRDefault="004F56DD" w:rsidP="004F56DD">
      <w:pPr>
        <w:spacing w:after="120"/>
        <w:ind w:left="1134" w:right="1134"/>
        <w:jc w:val="both"/>
        <w:rPr>
          <w:rFonts w:eastAsia="Calibri"/>
          <w:i/>
        </w:rPr>
      </w:pPr>
      <w:r w:rsidRPr="00CD6346">
        <w:rPr>
          <w:rFonts w:eastAsia="Calibri"/>
          <w:i/>
        </w:rPr>
        <w:t>Additional explanations to sheet H19/3</w:t>
      </w:r>
    </w:p>
    <w:p w:rsidR="004F56DD" w:rsidRPr="00CD6346" w:rsidRDefault="004F56DD" w:rsidP="004F56DD">
      <w:pPr>
        <w:spacing w:after="120"/>
        <w:ind w:left="1134" w:right="1134"/>
        <w:jc w:val="both"/>
        <w:rPr>
          <w:rFonts w:eastAsia="Calibri"/>
          <w:lang w:eastAsia="ja-JP"/>
        </w:rPr>
      </w:pPr>
      <w:r w:rsidRPr="00CD6346">
        <w:rPr>
          <w:rFonts w:eastAsia="Calibri"/>
          <w:lang w:eastAsia="ja-JP"/>
        </w:rPr>
        <w:t>The dimensions below are measured in three directions:</w:t>
      </w:r>
    </w:p>
    <w:p w:rsidR="004F56DD" w:rsidRPr="00CD6346" w:rsidRDefault="004F56DD" w:rsidP="004F56DD">
      <w:pPr>
        <w:ind w:left="851" w:right="530" w:firstLine="283"/>
        <w:rPr>
          <w:bCs/>
        </w:rPr>
      </w:pPr>
      <w:r w:rsidRPr="00CD6346">
        <w:rPr>
          <w:bCs/>
        </w:rPr>
        <w:t>1</w:t>
      </w:r>
      <w:r w:rsidRPr="00CD6346">
        <w:rPr>
          <w:bCs/>
        </w:rPr>
        <w:tab/>
        <w:t>For dimensions b1, a, c, d, e, f, lR and lC.</w:t>
      </w:r>
    </w:p>
    <w:p w:rsidR="004F56DD" w:rsidRPr="00CD6346" w:rsidRDefault="004F56DD" w:rsidP="004F56DD">
      <w:pPr>
        <w:ind w:left="710" w:right="530" w:firstLine="424"/>
        <w:rPr>
          <w:bCs/>
        </w:rPr>
      </w:pPr>
      <w:r w:rsidRPr="00CD6346">
        <w:rPr>
          <w:bCs/>
        </w:rPr>
        <w:t>2</w:t>
      </w:r>
      <w:r w:rsidRPr="00CD6346">
        <w:rPr>
          <w:bCs/>
        </w:rPr>
        <w:tab/>
        <w:t xml:space="preserve">For dimensions </w:t>
      </w:r>
      <w:r w:rsidR="00AB6E76" w:rsidRPr="00CD6346">
        <w:rPr>
          <w:bCs/>
          <w:strike/>
        </w:rPr>
        <w:t>g, h, p and q</w:t>
      </w:r>
      <w:r w:rsidR="001B6A25" w:rsidRPr="00CD6346">
        <w:rPr>
          <w:bCs/>
        </w:rPr>
        <w:t xml:space="preserve"> </w:t>
      </w:r>
      <w:r w:rsidR="00AB6E76" w:rsidRPr="00CD6346">
        <w:rPr>
          <w:b/>
          <w:bCs/>
        </w:rPr>
        <w:t>g, h, p, q and B</w:t>
      </w:r>
      <w:r w:rsidRPr="00CD6346">
        <w:rPr>
          <w:bCs/>
        </w:rPr>
        <w:t>.</w:t>
      </w:r>
    </w:p>
    <w:p w:rsidR="004F56DD" w:rsidRPr="00CD6346" w:rsidRDefault="004F56DD" w:rsidP="004F56DD">
      <w:pPr>
        <w:spacing w:after="120"/>
        <w:ind w:left="567" w:right="527" w:firstLine="567"/>
        <w:rPr>
          <w:bCs/>
        </w:rPr>
      </w:pPr>
      <w:r w:rsidRPr="00CD6346">
        <w:rPr>
          <w:bCs/>
        </w:rPr>
        <w:t>3</w:t>
      </w:r>
      <w:r w:rsidRPr="00CD6346">
        <w:rPr>
          <w:bCs/>
        </w:rPr>
        <w:tab/>
        <w:t>For dimension b2.</w:t>
      </w:r>
    </w:p>
    <w:p w:rsidR="004F56DD" w:rsidRPr="00CD6346" w:rsidRDefault="004F56DD" w:rsidP="004F56DD">
      <w:pPr>
        <w:ind w:left="1134" w:right="1139"/>
        <w:rPr>
          <w:bCs/>
        </w:rPr>
      </w:pPr>
      <w:r w:rsidRPr="00CD6346">
        <w:rPr>
          <w:bCs/>
        </w:rPr>
        <w:t xml:space="preserve">Dimensions </w:t>
      </w:r>
      <w:r w:rsidR="00AB6E76" w:rsidRPr="00CD6346">
        <w:rPr>
          <w:bCs/>
          <w:strike/>
        </w:rPr>
        <w:t>p and q</w:t>
      </w:r>
      <w:r w:rsidRPr="00CD6346">
        <w:rPr>
          <w:bCs/>
        </w:rPr>
        <w:t xml:space="preserve"> </w:t>
      </w:r>
      <w:r w:rsidR="00AB6E76" w:rsidRPr="00CD6346">
        <w:rPr>
          <w:b/>
          <w:bCs/>
        </w:rPr>
        <w:t>B, p and q</w:t>
      </w:r>
      <w:r w:rsidR="008F5219" w:rsidRPr="00CD6346">
        <w:rPr>
          <w:bCs/>
        </w:rPr>
        <w:t xml:space="preserve"> </w:t>
      </w:r>
      <w:r w:rsidRPr="00CD6346">
        <w:rPr>
          <w:bCs/>
        </w:rPr>
        <w:t>are measured in planes parallel to and 33.0 mm away from the reference plane.</w:t>
      </w:r>
    </w:p>
    <w:p w:rsidR="004F56DD" w:rsidRPr="00CD6346" w:rsidRDefault="004F56DD" w:rsidP="004F56DD">
      <w:pPr>
        <w:spacing w:before="120" w:line="120" w:lineRule="atLeast"/>
        <w:ind w:left="1134" w:right="1139" w:firstLine="5"/>
        <w:rPr>
          <w:bCs/>
        </w:rPr>
      </w:pPr>
      <w:r w:rsidRPr="00CD6346">
        <w:rPr>
          <w:bCs/>
        </w:rPr>
        <w:t>Dimensions b1, b2 are measured in planes parallel to and</w:t>
      </w:r>
      <w:r w:rsidR="006E4C85" w:rsidRPr="00CD6346">
        <w:rPr>
          <w:bCs/>
        </w:rPr>
        <w:t xml:space="preserve"> </w:t>
      </w:r>
      <w:r w:rsidR="006E4C85" w:rsidRPr="00CD6346">
        <w:rPr>
          <w:bCs/>
          <w:strike/>
        </w:rPr>
        <w:t>29.5</w:t>
      </w:r>
      <w:r w:rsidRPr="00CD6346">
        <w:rPr>
          <w:bCs/>
        </w:rPr>
        <w:t xml:space="preserve"> </w:t>
      </w:r>
      <w:r w:rsidR="00AB6E76" w:rsidRPr="00CD6346">
        <w:rPr>
          <w:b/>
          <w:bCs/>
        </w:rPr>
        <w:t>30.5 mm</w:t>
      </w:r>
      <w:r w:rsidRPr="00CD6346">
        <w:rPr>
          <w:bCs/>
        </w:rPr>
        <w:t xml:space="preserve"> and 33.0 mm away from the reference plane.</w:t>
      </w:r>
    </w:p>
    <w:p w:rsidR="004F56DD" w:rsidRPr="00CD6346" w:rsidRDefault="004F56DD" w:rsidP="004F56DD">
      <w:pPr>
        <w:spacing w:before="120" w:line="120" w:lineRule="atLeast"/>
        <w:ind w:left="1134" w:right="1139"/>
        <w:rPr>
          <w:bCs/>
        </w:rPr>
      </w:pPr>
      <w:r w:rsidRPr="00CD6346">
        <w:rPr>
          <w:bCs/>
        </w:rPr>
        <w:t xml:space="preserve">Dimensions c and h are measured in planes parallel to and </w:t>
      </w:r>
      <w:r w:rsidR="006E4C85" w:rsidRPr="00CD6346">
        <w:rPr>
          <w:bCs/>
          <w:strike/>
        </w:rPr>
        <w:t>29.5</w:t>
      </w:r>
      <w:r w:rsidR="006E4C85" w:rsidRPr="00CD6346">
        <w:rPr>
          <w:bCs/>
        </w:rPr>
        <w:t xml:space="preserve"> </w:t>
      </w:r>
      <w:r w:rsidR="00AB6E76" w:rsidRPr="00CD6346">
        <w:rPr>
          <w:b/>
          <w:bCs/>
        </w:rPr>
        <w:t>30.5 mm</w:t>
      </w:r>
      <w:r w:rsidRPr="00CD6346">
        <w:rPr>
          <w:bCs/>
        </w:rPr>
        <w:t xml:space="preserve"> and 33.0 mm away from the reference plane.</w:t>
      </w:r>
    </w:p>
    <w:p w:rsidR="004F56DD" w:rsidRPr="00CD6346" w:rsidRDefault="004F56DD" w:rsidP="004F56DD">
      <w:pPr>
        <w:spacing w:before="120" w:line="120" w:lineRule="atLeast"/>
        <w:ind w:left="1134" w:right="1139" w:firstLine="5"/>
        <w:rPr>
          <w:bCs/>
        </w:rPr>
      </w:pPr>
      <w:r w:rsidRPr="00CD6346">
        <w:rPr>
          <w:bCs/>
        </w:rPr>
        <w:t>Dimensions a and g are measured in planes parallel to and 24.5 mm and 26.0 mm away from the reference plane.</w:t>
      </w:r>
    </w:p>
    <w:p w:rsidR="004F56DD" w:rsidRPr="00CD6346" w:rsidRDefault="004F56DD" w:rsidP="004F56DD">
      <w:pPr>
        <w:spacing w:before="120" w:after="120"/>
        <w:ind w:left="1134" w:right="1134"/>
        <w:jc w:val="both"/>
        <w:rPr>
          <w:rFonts w:eastAsia="Calibri"/>
          <w:lang w:eastAsia="ja-JP"/>
        </w:rPr>
      </w:pPr>
      <w:r w:rsidRPr="00CD6346">
        <w:rPr>
          <w:rFonts w:eastAsia="Calibri"/>
          <w:i/>
          <w:lang w:eastAsia="ja-JP"/>
        </w:rPr>
        <w:t>Note:</w:t>
      </w:r>
      <w:r w:rsidRPr="00CD6346">
        <w:rPr>
          <w:rFonts w:eastAsia="Calibri"/>
          <w:lang w:eastAsia="ja-JP"/>
        </w:rPr>
        <w:t xml:space="preserve"> For the method of measurement, reference is made to Appendix E of IEC Publication 60809.</w:t>
      </w:r>
    </w:p>
    <w:p w:rsidR="004F56DD" w:rsidRPr="00CD6346" w:rsidRDefault="004F56DD" w:rsidP="004F56DD">
      <w:pPr>
        <w:suppressAutoHyphens w:val="0"/>
        <w:spacing w:after="120" w:line="240" w:lineRule="auto"/>
        <w:ind w:left="1134"/>
        <w:rPr>
          <w:bCs/>
          <w:lang w:eastAsia="it-IT"/>
        </w:rPr>
      </w:pPr>
      <w:r w:rsidRPr="00CD6346">
        <w:rPr>
          <w:b/>
          <w:sz w:val="24"/>
          <w:szCs w:val="24"/>
          <w:lang w:eastAsia="it-IT"/>
        </w:rPr>
        <w:br w:type="page"/>
      </w:r>
    </w:p>
    <w:p w:rsidR="004F56DD" w:rsidRPr="00CD6346" w:rsidRDefault="004F56DD" w:rsidP="004F56DD">
      <w:pPr>
        <w:keepNext/>
        <w:keepLines/>
        <w:tabs>
          <w:tab w:val="right" w:pos="851"/>
        </w:tabs>
        <w:spacing w:before="360" w:after="240" w:line="300" w:lineRule="exact"/>
        <w:ind w:left="1134" w:right="1134" w:hanging="1134"/>
        <w:rPr>
          <w:b/>
          <w:sz w:val="28"/>
        </w:rPr>
      </w:pPr>
      <w:r w:rsidRPr="00CD6346">
        <w:rPr>
          <w:b/>
          <w:sz w:val="28"/>
        </w:rPr>
        <w:lastRenderedPageBreak/>
        <w:tab/>
        <w:t>II.</w:t>
      </w:r>
      <w:r w:rsidRPr="00CD6346">
        <w:rPr>
          <w:b/>
          <w:sz w:val="28"/>
        </w:rPr>
        <w:tab/>
        <w:t>Justification</w:t>
      </w:r>
    </w:p>
    <w:p w:rsidR="004F56DD" w:rsidRPr="00CD6346" w:rsidRDefault="00CC3883" w:rsidP="004F56DD">
      <w:pPr>
        <w:suppressAutoHyphens w:val="0"/>
        <w:spacing w:after="120"/>
        <w:ind w:left="1135" w:right="1134"/>
        <w:jc w:val="both"/>
        <w:rPr>
          <w:bCs/>
          <w:lang w:eastAsia="it-IT"/>
        </w:rPr>
      </w:pPr>
      <w:r w:rsidRPr="00CD6346">
        <w:rPr>
          <w:bCs/>
          <w:lang w:eastAsia="it-IT"/>
        </w:rPr>
        <w:t>1.</w:t>
      </w:r>
      <w:r w:rsidRPr="00CD6346">
        <w:rPr>
          <w:bCs/>
          <w:lang w:eastAsia="it-IT"/>
        </w:rPr>
        <w:tab/>
      </w:r>
      <w:r w:rsidR="004F56DD" w:rsidRPr="00CD6346">
        <w:rPr>
          <w:bCs/>
          <w:lang w:eastAsia="it-IT"/>
        </w:rPr>
        <w:t>H19 is a double-filament halogen light source category containing an internal shield.  H19 can be regarded as an improved version of category H4.  Due to the fact that the minor coil is positioned more out of the shield than in the case of category H4, more light is available in the reflector for creating the passing beam. Tolerance analyses show that this shifted coil position may cause misunderstanding of the shield parameters.</w:t>
      </w:r>
      <w:r w:rsidRPr="00CD6346">
        <w:rPr>
          <w:bCs/>
          <w:lang w:eastAsia="it-IT"/>
        </w:rPr>
        <w:t xml:space="preserve"> </w:t>
      </w:r>
      <w:r w:rsidR="004F56DD" w:rsidRPr="00CD6346">
        <w:rPr>
          <w:bCs/>
          <w:lang w:eastAsia="it-IT"/>
        </w:rPr>
        <w:t xml:space="preserve">This proposal </w:t>
      </w:r>
      <w:r w:rsidRPr="00CD6346">
        <w:rPr>
          <w:bCs/>
          <w:lang w:eastAsia="it-IT"/>
        </w:rPr>
        <w:t xml:space="preserve">aims </w:t>
      </w:r>
      <w:r w:rsidR="004F56DD" w:rsidRPr="00CD6346">
        <w:rPr>
          <w:bCs/>
          <w:lang w:eastAsia="it-IT"/>
        </w:rPr>
        <w:t xml:space="preserve">to avoid such misinterpretation.  </w:t>
      </w:r>
    </w:p>
    <w:p w:rsidR="004F56DD" w:rsidRPr="00CD6346" w:rsidRDefault="00CC3883" w:rsidP="004F56DD">
      <w:pPr>
        <w:suppressAutoHyphens w:val="0"/>
        <w:spacing w:after="120"/>
        <w:ind w:left="1135" w:right="1134"/>
        <w:jc w:val="both"/>
        <w:rPr>
          <w:bCs/>
          <w:lang w:eastAsia="it-IT"/>
        </w:rPr>
      </w:pPr>
      <w:r w:rsidRPr="00CD6346">
        <w:rPr>
          <w:bCs/>
          <w:lang w:eastAsia="it-IT"/>
        </w:rPr>
        <w:t>2.</w:t>
      </w:r>
      <w:r w:rsidRPr="00CD6346">
        <w:rPr>
          <w:bCs/>
          <w:lang w:eastAsia="it-IT"/>
        </w:rPr>
        <w:tab/>
      </w:r>
      <w:r w:rsidR="004F56DD" w:rsidRPr="00CD6346">
        <w:rPr>
          <w:bCs/>
          <w:lang w:eastAsia="it-IT"/>
        </w:rPr>
        <w:t>The H19 sheets were refined by an improved description of the shield parameters (introduction of parameter “B”, tightened tolerance of parameter “q”) and of the relative position of the minor filament to the shield (modified measurement position for the parameters “b1”, “b2”, “c” and “h”).  In addition</w:t>
      </w:r>
      <w:r w:rsidRPr="00CD6346">
        <w:rPr>
          <w:bCs/>
          <w:lang w:eastAsia="it-IT"/>
        </w:rPr>
        <w:t>,</w:t>
      </w:r>
      <w:r w:rsidR="004F56DD" w:rsidRPr="00CD6346">
        <w:rPr>
          <w:bCs/>
          <w:lang w:eastAsia="it-IT"/>
        </w:rPr>
        <w:t xml:space="preserve"> an editorial correction was made by exchanging the values of the tolerances of parameters “g” for the standard filament light source.  These modifications are reflected in the drawings.</w:t>
      </w:r>
    </w:p>
    <w:p w:rsidR="004F56DD" w:rsidRPr="00CD6346" w:rsidRDefault="004F56DD" w:rsidP="004F56DD">
      <w:pPr>
        <w:pStyle w:val="SingleTxtG"/>
        <w:spacing w:before="240" w:after="0"/>
        <w:jc w:val="center"/>
        <w:rPr>
          <w:u w:val="single"/>
        </w:rPr>
      </w:pPr>
      <w:r w:rsidRPr="00CD6346">
        <w:rPr>
          <w:u w:val="single"/>
        </w:rPr>
        <w:tab/>
      </w:r>
      <w:r w:rsidRPr="00CD6346">
        <w:rPr>
          <w:u w:val="single"/>
        </w:rPr>
        <w:tab/>
      </w:r>
      <w:r w:rsidRPr="00CD6346">
        <w:rPr>
          <w:u w:val="single"/>
        </w:rPr>
        <w:tab/>
      </w:r>
    </w:p>
    <w:p w:rsidR="004348AD" w:rsidRPr="00CD6346" w:rsidRDefault="004348AD" w:rsidP="004F56DD"/>
    <w:sectPr w:rsidR="004348AD" w:rsidRPr="00CD6346" w:rsidSect="006D66AF">
      <w:headerReference w:type="even" r:id="rId16"/>
      <w:headerReference w:type="default" r:id="rId17"/>
      <w:footerReference w:type="even" r:id="rId18"/>
      <w:footerReference w:type="default" r:id="rId19"/>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679" w:rsidRDefault="00803679"/>
  </w:endnote>
  <w:endnote w:type="continuationSeparator" w:id="0">
    <w:p w:rsidR="00803679" w:rsidRDefault="00803679"/>
  </w:endnote>
  <w:endnote w:type="continuationNotice" w:id="1">
    <w:p w:rsidR="00803679" w:rsidRDefault="008036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F75" w:rsidRPr="006D66AF" w:rsidRDefault="00AB6E76" w:rsidP="006D66AF">
    <w:pPr>
      <w:pStyle w:val="Footer"/>
      <w:tabs>
        <w:tab w:val="right" w:pos="9638"/>
      </w:tabs>
      <w:rPr>
        <w:sz w:val="20"/>
      </w:rPr>
    </w:pPr>
    <w:r w:rsidRPr="006D66AF">
      <w:rPr>
        <w:b/>
        <w:sz w:val="18"/>
      </w:rPr>
      <w:fldChar w:fldCharType="begin"/>
    </w:r>
    <w:r w:rsidR="00BF1E2C" w:rsidRPr="006D66AF">
      <w:rPr>
        <w:b/>
        <w:sz w:val="18"/>
      </w:rPr>
      <w:instrText xml:space="preserve"> PAGE  \* MERGEFORMAT </w:instrText>
    </w:r>
    <w:r w:rsidRPr="006D66AF">
      <w:rPr>
        <w:b/>
        <w:sz w:val="18"/>
      </w:rPr>
      <w:fldChar w:fldCharType="separate"/>
    </w:r>
    <w:r w:rsidR="008E523A">
      <w:rPr>
        <w:b/>
        <w:noProof/>
        <w:sz w:val="18"/>
      </w:rPr>
      <w:t>8</w:t>
    </w:r>
    <w:r w:rsidRPr="006D66AF">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F75" w:rsidRPr="006D66AF" w:rsidRDefault="00AB6E76" w:rsidP="00DC1985">
    <w:pPr>
      <w:pStyle w:val="Footer"/>
      <w:tabs>
        <w:tab w:val="right" w:pos="9638"/>
      </w:tabs>
      <w:jc w:val="right"/>
      <w:rPr>
        <w:sz w:val="18"/>
      </w:rPr>
    </w:pPr>
    <w:r w:rsidRPr="006D66AF">
      <w:rPr>
        <w:b/>
        <w:sz w:val="18"/>
      </w:rPr>
      <w:fldChar w:fldCharType="begin"/>
    </w:r>
    <w:r w:rsidR="00960F75" w:rsidRPr="006D66AF">
      <w:rPr>
        <w:b/>
        <w:sz w:val="18"/>
      </w:rPr>
      <w:instrText xml:space="preserve"> PAGE  \* MERGEFORMAT </w:instrText>
    </w:r>
    <w:r w:rsidRPr="006D66AF">
      <w:rPr>
        <w:b/>
        <w:sz w:val="18"/>
      </w:rPr>
      <w:fldChar w:fldCharType="separate"/>
    </w:r>
    <w:r w:rsidR="008E523A">
      <w:rPr>
        <w:b/>
        <w:noProof/>
        <w:sz w:val="18"/>
      </w:rPr>
      <w:t>7</w:t>
    </w:r>
    <w:r w:rsidRPr="006D66AF">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679" w:rsidRPr="000B175B" w:rsidRDefault="00803679" w:rsidP="000B175B">
      <w:pPr>
        <w:tabs>
          <w:tab w:val="right" w:pos="2155"/>
        </w:tabs>
        <w:spacing w:after="80"/>
        <w:ind w:left="680"/>
        <w:rPr>
          <w:u w:val="single"/>
        </w:rPr>
      </w:pPr>
      <w:r>
        <w:rPr>
          <w:u w:val="single"/>
        </w:rPr>
        <w:tab/>
      </w:r>
    </w:p>
  </w:footnote>
  <w:footnote w:type="continuationSeparator" w:id="0">
    <w:p w:rsidR="00803679" w:rsidRPr="00FC68B7" w:rsidRDefault="00803679" w:rsidP="00FC68B7">
      <w:pPr>
        <w:tabs>
          <w:tab w:val="left" w:pos="2155"/>
        </w:tabs>
        <w:spacing w:after="80"/>
        <w:ind w:left="680"/>
        <w:rPr>
          <w:u w:val="single"/>
        </w:rPr>
      </w:pPr>
      <w:r>
        <w:rPr>
          <w:u w:val="single"/>
        </w:rPr>
        <w:tab/>
      </w:r>
    </w:p>
  </w:footnote>
  <w:footnote w:type="continuationNotice" w:id="1">
    <w:p w:rsidR="00803679" w:rsidRDefault="00803679"/>
  </w:footnote>
  <w:footnote w:id="2">
    <w:p w:rsidR="004F56DD" w:rsidRDefault="004F56DD" w:rsidP="00CC3883">
      <w:pPr>
        <w:pStyle w:val="FootnoteText"/>
      </w:pPr>
      <w:r>
        <w:tab/>
      </w:r>
      <w:r w:rsidRPr="00FB4563">
        <w:rPr>
          <w:rStyle w:val="FootnoteReference"/>
          <w:szCs w:val="18"/>
          <w:lang w:val="en-US"/>
        </w:rPr>
        <w:t>*</w:t>
      </w:r>
      <w:r w:rsidRPr="00FB4563">
        <w:rPr>
          <w:szCs w:val="18"/>
          <w:lang w:val="en-US"/>
        </w:rPr>
        <w:tab/>
      </w:r>
      <w:r w:rsidR="00CC3883" w:rsidRPr="004306AA">
        <w:rPr>
          <w:szCs w:val="18"/>
          <w:lang w:val="en-US"/>
        </w:rPr>
        <w:t>In accordance with the programme of work of the Inland Transport Committee for 2014–2018 (ECE/TRANS/240, para. 105 and ECE/TRANS/2014/26, programme activity 02.4), the World Forum will develop, harmonize and update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F75" w:rsidRPr="006D66AF" w:rsidRDefault="00960F75" w:rsidP="00157FE9">
    <w:pPr>
      <w:pStyle w:val="Header"/>
    </w:pPr>
    <w:r w:rsidRPr="00A91E4C">
      <w:t>ECE/TRANS/WP.29/GRE/</w:t>
    </w:r>
    <w:r w:rsidR="00A91E4C" w:rsidRPr="00A91E4C">
      <w:t>201</w:t>
    </w:r>
    <w:r w:rsidR="00DC1985">
      <w:t>6</w:t>
    </w:r>
    <w:r w:rsidR="00E54639">
      <w:t>/</w:t>
    </w:r>
    <w:r w:rsidR="00DC1985">
      <w:t>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F75" w:rsidRPr="006D66AF" w:rsidRDefault="00960F75" w:rsidP="00DC1985">
    <w:pPr>
      <w:pStyle w:val="Header"/>
      <w:jc w:val="right"/>
    </w:pPr>
    <w:r w:rsidRPr="00DC1985">
      <w:t>ECE/TRANS/WP.29/GRE/</w:t>
    </w:r>
    <w:r w:rsidR="00DC1985" w:rsidRPr="00DC1985">
      <w:t>2016</w:t>
    </w:r>
    <w:r w:rsidR="0068000A" w:rsidRPr="00DC1985">
      <w:t>/</w:t>
    </w:r>
    <w:r w:rsidR="00DC1985" w:rsidRPr="00DC1985">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2D724F7"/>
    <w:multiLevelType w:val="hybridMultilevel"/>
    <w:tmpl w:val="054EDD6E"/>
    <w:lvl w:ilvl="0" w:tplc="08090015">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3A534B1"/>
    <w:multiLevelType w:val="hybridMultilevel"/>
    <w:tmpl w:val="845EA280"/>
    <w:lvl w:ilvl="0" w:tplc="A9DC0C74">
      <w:start w:val="1"/>
      <w:numFmt w:val="upperLetter"/>
      <w:lvlText w:val="%1."/>
      <w:lvlJc w:val="left"/>
      <w:pPr>
        <w:ind w:left="1211" w:hanging="360"/>
      </w:pPr>
      <w:rPr>
        <w:rFonts w:hint="default"/>
        <w:i w:val="0"/>
      </w:r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6">
    <w:nsid w:val="427374BA"/>
    <w:multiLevelType w:val="hybridMultilevel"/>
    <w:tmpl w:val="88849D12"/>
    <w:lvl w:ilvl="0" w:tplc="CDBE6C92">
      <w:start w:val="1"/>
      <w:numFmt w:val="upperRoman"/>
      <w:lvlText w:val="%1."/>
      <w:lvlJc w:val="left"/>
      <w:pPr>
        <w:ind w:left="1212" w:hanging="852"/>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BC96EBF"/>
    <w:multiLevelType w:val="hybridMultilevel"/>
    <w:tmpl w:val="C81C5870"/>
    <w:lvl w:ilvl="0" w:tplc="08090017">
      <w:start w:val="1"/>
      <w:numFmt w:val="lowerLetter"/>
      <w:lvlText w:val="%1)"/>
      <w:lvlJc w:val="left"/>
      <w:pPr>
        <w:ind w:left="2421" w:hanging="360"/>
      </w:p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8">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7E74749C"/>
    <w:multiLevelType w:val="hybridMultilevel"/>
    <w:tmpl w:val="867CDD38"/>
    <w:lvl w:ilvl="0" w:tplc="AE3A8CA8">
      <w:start w:val="1"/>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3"/>
  </w:num>
  <w:num w:numId="13">
    <w:abstractNumId w:val="12"/>
  </w:num>
  <w:num w:numId="14">
    <w:abstractNumId w:val="19"/>
  </w:num>
  <w:num w:numId="15">
    <w:abstractNumId w:val="20"/>
  </w:num>
  <w:num w:numId="16">
    <w:abstractNumId w:val="10"/>
  </w:num>
  <w:num w:numId="17">
    <w:abstractNumId w:val="14"/>
  </w:num>
  <w:num w:numId="18">
    <w:abstractNumId w:val="16"/>
  </w:num>
  <w:num w:numId="19">
    <w:abstractNumId w:val="11"/>
  </w:num>
  <w:num w:numId="20">
    <w:abstractNumId w:val="15"/>
  </w:num>
  <w:num w:numId="21">
    <w:abstractNumId w:val="21"/>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6AF"/>
    <w:rsid w:val="00001B24"/>
    <w:rsid w:val="00010FA2"/>
    <w:rsid w:val="00013D99"/>
    <w:rsid w:val="00023F66"/>
    <w:rsid w:val="0003056C"/>
    <w:rsid w:val="000348D3"/>
    <w:rsid w:val="000444B6"/>
    <w:rsid w:val="00046B1F"/>
    <w:rsid w:val="00050F6B"/>
    <w:rsid w:val="00052635"/>
    <w:rsid w:val="00057E97"/>
    <w:rsid w:val="000646F4"/>
    <w:rsid w:val="00072C8C"/>
    <w:rsid w:val="000733B5"/>
    <w:rsid w:val="00081815"/>
    <w:rsid w:val="00092169"/>
    <w:rsid w:val="000931C0"/>
    <w:rsid w:val="00096FFF"/>
    <w:rsid w:val="000B0595"/>
    <w:rsid w:val="000B144E"/>
    <w:rsid w:val="000B175B"/>
    <w:rsid w:val="000B2F02"/>
    <w:rsid w:val="000B3A0F"/>
    <w:rsid w:val="000B4EF7"/>
    <w:rsid w:val="000C2C03"/>
    <w:rsid w:val="000C2D2E"/>
    <w:rsid w:val="000E0415"/>
    <w:rsid w:val="000E62D9"/>
    <w:rsid w:val="000F431B"/>
    <w:rsid w:val="000F73C5"/>
    <w:rsid w:val="001078D2"/>
    <w:rsid w:val="001103AA"/>
    <w:rsid w:val="0011666B"/>
    <w:rsid w:val="00124000"/>
    <w:rsid w:val="0013722F"/>
    <w:rsid w:val="0014380B"/>
    <w:rsid w:val="0015158F"/>
    <w:rsid w:val="00157FE9"/>
    <w:rsid w:val="0016538B"/>
    <w:rsid w:val="00165F3A"/>
    <w:rsid w:val="00182290"/>
    <w:rsid w:val="001A3955"/>
    <w:rsid w:val="001B4B04"/>
    <w:rsid w:val="001B564B"/>
    <w:rsid w:val="001B6A25"/>
    <w:rsid w:val="001C6663"/>
    <w:rsid w:val="001C7895"/>
    <w:rsid w:val="001D0C8C"/>
    <w:rsid w:val="001D10DE"/>
    <w:rsid w:val="001D1419"/>
    <w:rsid w:val="001D26DF"/>
    <w:rsid w:val="001D3A03"/>
    <w:rsid w:val="001E7B67"/>
    <w:rsid w:val="00202DA8"/>
    <w:rsid w:val="00204AD6"/>
    <w:rsid w:val="00205A17"/>
    <w:rsid w:val="00211E0B"/>
    <w:rsid w:val="0024772E"/>
    <w:rsid w:val="00267F5F"/>
    <w:rsid w:val="00283697"/>
    <w:rsid w:val="00286B4D"/>
    <w:rsid w:val="00291DAF"/>
    <w:rsid w:val="002A47FB"/>
    <w:rsid w:val="002A6754"/>
    <w:rsid w:val="002B1DCA"/>
    <w:rsid w:val="002D4643"/>
    <w:rsid w:val="002F0496"/>
    <w:rsid w:val="002F175C"/>
    <w:rsid w:val="002F7DE0"/>
    <w:rsid w:val="00302E18"/>
    <w:rsid w:val="003229D8"/>
    <w:rsid w:val="0033320D"/>
    <w:rsid w:val="00340057"/>
    <w:rsid w:val="00352709"/>
    <w:rsid w:val="00360105"/>
    <w:rsid w:val="003619B5"/>
    <w:rsid w:val="00361AC3"/>
    <w:rsid w:val="00365763"/>
    <w:rsid w:val="00371178"/>
    <w:rsid w:val="00392E47"/>
    <w:rsid w:val="003936BC"/>
    <w:rsid w:val="003A6810"/>
    <w:rsid w:val="003C2CC4"/>
    <w:rsid w:val="003C534D"/>
    <w:rsid w:val="003D14DA"/>
    <w:rsid w:val="003D4B23"/>
    <w:rsid w:val="003E09DA"/>
    <w:rsid w:val="003E130E"/>
    <w:rsid w:val="003E1EC6"/>
    <w:rsid w:val="00410C89"/>
    <w:rsid w:val="00422699"/>
    <w:rsid w:val="00422E03"/>
    <w:rsid w:val="00426B9B"/>
    <w:rsid w:val="00431D57"/>
    <w:rsid w:val="004325CB"/>
    <w:rsid w:val="004348AD"/>
    <w:rsid w:val="00442A83"/>
    <w:rsid w:val="00444A24"/>
    <w:rsid w:val="00453556"/>
    <w:rsid w:val="0045495B"/>
    <w:rsid w:val="004561E5"/>
    <w:rsid w:val="004833EE"/>
    <w:rsid w:val="0048397A"/>
    <w:rsid w:val="00485CBB"/>
    <w:rsid w:val="004866B7"/>
    <w:rsid w:val="004B1956"/>
    <w:rsid w:val="004C0081"/>
    <w:rsid w:val="004C2461"/>
    <w:rsid w:val="004C7462"/>
    <w:rsid w:val="004D127C"/>
    <w:rsid w:val="004E77B2"/>
    <w:rsid w:val="004F56DD"/>
    <w:rsid w:val="00501DC3"/>
    <w:rsid w:val="0050237E"/>
    <w:rsid w:val="00504B2D"/>
    <w:rsid w:val="0052136D"/>
    <w:rsid w:val="005214EB"/>
    <w:rsid w:val="0052775E"/>
    <w:rsid w:val="005369ED"/>
    <w:rsid w:val="005420F2"/>
    <w:rsid w:val="0056209A"/>
    <w:rsid w:val="005628B6"/>
    <w:rsid w:val="005908FB"/>
    <w:rsid w:val="005941EC"/>
    <w:rsid w:val="0059724D"/>
    <w:rsid w:val="005A4616"/>
    <w:rsid w:val="005B320C"/>
    <w:rsid w:val="005B3DB3"/>
    <w:rsid w:val="005B4E13"/>
    <w:rsid w:val="005C342F"/>
    <w:rsid w:val="005C7D1E"/>
    <w:rsid w:val="005D67C8"/>
    <w:rsid w:val="005F1A80"/>
    <w:rsid w:val="005F5FE0"/>
    <w:rsid w:val="005F7B75"/>
    <w:rsid w:val="006001EE"/>
    <w:rsid w:val="00605042"/>
    <w:rsid w:val="00611FC4"/>
    <w:rsid w:val="00613812"/>
    <w:rsid w:val="006176FB"/>
    <w:rsid w:val="0062385B"/>
    <w:rsid w:val="00640B26"/>
    <w:rsid w:val="00652D0A"/>
    <w:rsid w:val="00662BB6"/>
    <w:rsid w:val="00671B51"/>
    <w:rsid w:val="00672A48"/>
    <w:rsid w:val="00672F8A"/>
    <w:rsid w:val="0067362F"/>
    <w:rsid w:val="006740CB"/>
    <w:rsid w:val="00676606"/>
    <w:rsid w:val="0068000A"/>
    <w:rsid w:val="006810B6"/>
    <w:rsid w:val="00684C21"/>
    <w:rsid w:val="00695CEC"/>
    <w:rsid w:val="006A2530"/>
    <w:rsid w:val="006C3589"/>
    <w:rsid w:val="006C3BF6"/>
    <w:rsid w:val="006C79BC"/>
    <w:rsid w:val="006D37AF"/>
    <w:rsid w:val="006D51D0"/>
    <w:rsid w:val="006D5FB9"/>
    <w:rsid w:val="006D658E"/>
    <w:rsid w:val="006D66AF"/>
    <w:rsid w:val="006E4C85"/>
    <w:rsid w:val="006E564B"/>
    <w:rsid w:val="006E7191"/>
    <w:rsid w:val="00703577"/>
    <w:rsid w:val="00705894"/>
    <w:rsid w:val="00724B93"/>
    <w:rsid w:val="0072632A"/>
    <w:rsid w:val="007327D5"/>
    <w:rsid w:val="00733B05"/>
    <w:rsid w:val="00761394"/>
    <w:rsid w:val="007629C8"/>
    <w:rsid w:val="0077047D"/>
    <w:rsid w:val="007874B5"/>
    <w:rsid w:val="00787EE8"/>
    <w:rsid w:val="00790C48"/>
    <w:rsid w:val="00796214"/>
    <w:rsid w:val="007A1E70"/>
    <w:rsid w:val="007A3977"/>
    <w:rsid w:val="007B6BA5"/>
    <w:rsid w:val="007C3390"/>
    <w:rsid w:val="007C3745"/>
    <w:rsid w:val="007C4F4B"/>
    <w:rsid w:val="007C5C67"/>
    <w:rsid w:val="007D25AB"/>
    <w:rsid w:val="007E01E9"/>
    <w:rsid w:val="007E63F3"/>
    <w:rsid w:val="007F6611"/>
    <w:rsid w:val="00803679"/>
    <w:rsid w:val="0080432C"/>
    <w:rsid w:val="008065C2"/>
    <w:rsid w:val="00811920"/>
    <w:rsid w:val="00812A77"/>
    <w:rsid w:val="00815AD0"/>
    <w:rsid w:val="00815EDB"/>
    <w:rsid w:val="008242D7"/>
    <w:rsid w:val="008257B1"/>
    <w:rsid w:val="00827CC7"/>
    <w:rsid w:val="00832334"/>
    <w:rsid w:val="00834D28"/>
    <w:rsid w:val="00843191"/>
    <w:rsid w:val="00843767"/>
    <w:rsid w:val="0085595A"/>
    <w:rsid w:val="00864245"/>
    <w:rsid w:val="008679D9"/>
    <w:rsid w:val="00872E3B"/>
    <w:rsid w:val="008878DE"/>
    <w:rsid w:val="00895DD7"/>
    <w:rsid w:val="008979B1"/>
    <w:rsid w:val="008A1ED5"/>
    <w:rsid w:val="008A6B25"/>
    <w:rsid w:val="008A6C4F"/>
    <w:rsid w:val="008B0563"/>
    <w:rsid w:val="008B2335"/>
    <w:rsid w:val="008B2E36"/>
    <w:rsid w:val="008C2428"/>
    <w:rsid w:val="008C3247"/>
    <w:rsid w:val="008D08D5"/>
    <w:rsid w:val="008E0678"/>
    <w:rsid w:val="008E523A"/>
    <w:rsid w:val="008F14BB"/>
    <w:rsid w:val="008F31D2"/>
    <w:rsid w:val="008F4D20"/>
    <w:rsid w:val="008F5219"/>
    <w:rsid w:val="00915EF6"/>
    <w:rsid w:val="009223CA"/>
    <w:rsid w:val="00930A10"/>
    <w:rsid w:val="00934631"/>
    <w:rsid w:val="00940F93"/>
    <w:rsid w:val="009448C3"/>
    <w:rsid w:val="00960F75"/>
    <w:rsid w:val="009760F3"/>
    <w:rsid w:val="00976CFB"/>
    <w:rsid w:val="00980F75"/>
    <w:rsid w:val="009A0830"/>
    <w:rsid w:val="009A0E8D"/>
    <w:rsid w:val="009B26E7"/>
    <w:rsid w:val="009B2F79"/>
    <w:rsid w:val="009B3273"/>
    <w:rsid w:val="009B544C"/>
    <w:rsid w:val="009B64BB"/>
    <w:rsid w:val="009F6D67"/>
    <w:rsid w:val="00A00697"/>
    <w:rsid w:val="00A00A3F"/>
    <w:rsid w:val="00A01205"/>
    <w:rsid w:val="00A01489"/>
    <w:rsid w:val="00A217D3"/>
    <w:rsid w:val="00A3026E"/>
    <w:rsid w:val="00A33778"/>
    <w:rsid w:val="00A338F1"/>
    <w:rsid w:val="00A35BE0"/>
    <w:rsid w:val="00A5414C"/>
    <w:rsid w:val="00A6129C"/>
    <w:rsid w:val="00A72F22"/>
    <w:rsid w:val="00A7360F"/>
    <w:rsid w:val="00A7397C"/>
    <w:rsid w:val="00A748A6"/>
    <w:rsid w:val="00A769F4"/>
    <w:rsid w:val="00A776B4"/>
    <w:rsid w:val="00A91E4C"/>
    <w:rsid w:val="00A94361"/>
    <w:rsid w:val="00AA11D6"/>
    <w:rsid w:val="00AA293C"/>
    <w:rsid w:val="00AB6E76"/>
    <w:rsid w:val="00AD74C4"/>
    <w:rsid w:val="00B02124"/>
    <w:rsid w:val="00B049A8"/>
    <w:rsid w:val="00B226AA"/>
    <w:rsid w:val="00B30179"/>
    <w:rsid w:val="00B30622"/>
    <w:rsid w:val="00B357CE"/>
    <w:rsid w:val="00B421C1"/>
    <w:rsid w:val="00B42C7E"/>
    <w:rsid w:val="00B50FA2"/>
    <w:rsid w:val="00B52192"/>
    <w:rsid w:val="00B53C21"/>
    <w:rsid w:val="00B55C71"/>
    <w:rsid w:val="00B56E4A"/>
    <w:rsid w:val="00B56E9C"/>
    <w:rsid w:val="00B64B1F"/>
    <w:rsid w:val="00B6553F"/>
    <w:rsid w:val="00B7467C"/>
    <w:rsid w:val="00B757A4"/>
    <w:rsid w:val="00B77D05"/>
    <w:rsid w:val="00B77F80"/>
    <w:rsid w:val="00B81206"/>
    <w:rsid w:val="00B81E12"/>
    <w:rsid w:val="00BA31C7"/>
    <w:rsid w:val="00BB578F"/>
    <w:rsid w:val="00BC3F3B"/>
    <w:rsid w:val="00BC3FA0"/>
    <w:rsid w:val="00BC47BC"/>
    <w:rsid w:val="00BC74E9"/>
    <w:rsid w:val="00BF1E2C"/>
    <w:rsid w:val="00BF30B3"/>
    <w:rsid w:val="00BF68A8"/>
    <w:rsid w:val="00C11A03"/>
    <w:rsid w:val="00C22C0C"/>
    <w:rsid w:val="00C37074"/>
    <w:rsid w:val="00C4527F"/>
    <w:rsid w:val="00C463DD"/>
    <w:rsid w:val="00C4724C"/>
    <w:rsid w:val="00C60646"/>
    <w:rsid w:val="00C629A0"/>
    <w:rsid w:val="00C64629"/>
    <w:rsid w:val="00C745C3"/>
    <w:rsid w:val="00C85E68"/>
    <w:rsid w:val="00C94F10"/>
    <w:rsid w:val="00C96DF2"/>
    <w:rsid w:val="00CA1B34"/>
    <w:rsid w:val="00CB3E03"/>
    <w:rsid w:val="00CC3883"/>
    <w:rsid w:val="00CD4AA6"/>
    <w:rsid w:val="00CD6346"/>
    <w:rsid w:val="00CD723A"/>
    <w:rsid w:val="00CE4A8F"/>
    <w:rsid w:val="00D003C2"/>
    <w:rsid w:val="00D0711A"/>
    <w:rsid w:val="00D149F6"/>
    <w:rsid w:val="00D2031B"/>
    <w:rsid w:val="00D248B6"/>
    <w:rsid w:val="00D25FE2"/>
    <w:rsid w:val="00D26E07"/>
    <w:rsid w:val="00D43252"/>
    <w:rsid w:val="00D43876"/>
    <w:rsid w:val="00D44783"/>
    <w:rsid w:val="00D452D8"/>
    <w:rsid w:val="00D47EEA"/>
    <w:rsid w:val="00D70480"/>
    <w:rsid w:val="00D76AE4"/>
    <w:rsid w:val="00D773DF"/>
    <w:rsid w:val="00D95303"/>
    <w:rsid w:val="00D978C6"/>
    <w:rsid w:val="00DA3C1C"/>
    <w:rsid w:val="00DC1985"/>
    <w:rsid w:val="00DC64E9"/>
    <w:rsid w:val="00DC6D39"/>
    <w:rsid w:val="00E00F5C"/>
    <w:rsid w:val="00E046DF"/>
    <w:rsid w:val="00E1086D"/>
    <w:rsid w:val="00E11DEA"/>
    <w:rsid w:val="00E14EAE"/>
    <w:rsid w:val="00E22B0C"/>
    <w:rsid w:val="00E27346"/>
    <w:rsid w:val="00E40A45"/>
    <w:rsid w:val="00E54639"/>
    <w:rsid w:val="00E560CA"/>
    <w:rsid w:val="00E71BC8"/>
    <w:rsid w:val="00E7260F"/>
    <w:rsid w:val="00E73F5D"/>
    <w:rsid w:val="00E76C31"/>
    <w:rsid w:val="00E77E4E"/>
    <w:rsid w:val="00E96630"/>
    <w:rsid w:val="00EA2A77"/>
    <w:rsid w:val="00EB20FC"/>
    <w:rsid w:val="00ED7A2A"/>
    <w:rsid w:val="00EE5475"/>
    <w:rsid w:val="00EF1D7F"/>
    <w:rsid w:val="00F12AF0"/>
    <w:rsid w:val="00F16068"/>
    <w:rsid w:val="00F175AA"/>
    <w:rsid w:val="00F31E5F"/>
    <w:rsid w:val="00F6100A"/>
    <w:rsid w:val="00F670E3"/>
    <w:rsid w:val="00F923C4"/>
    <w:rsid w:val="00F93781"/>
    <w:rsid w:val="00FB613B"/>
    <w:rsid w:val="00FC68B7"/>
    <w:rsid w:val="00FD3F98"/>
    <w:rsid w:val="00FD6401"/>
    <w:rsid w:val="00FE106A"/>
    <w:rsid w:val="00FE2CB6"/>
    <w:rsid w:val="00FE7450"/>
    <w:rsid w:val="00FF145D"/>
    <w:rsid w:val="00FF4AA9"/>
    <w:rsid w:val="00FF7D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930A10"/>
    <w:rPr>
      <w:rFonts w:cs="Courier New"/>
    </w:rPr>
  </w:style>
  <w:style w:type="paragraph" w:styleId="BodyText">
    <w:name w:val="Body Text"/>
    <w:basedOn w:val="Normal"/>
    <w:next w:val="Normal"/>
    <w:semiHidden/>
    <w:rsid w:val="00930A10"/>
  </w:style>
  <w:style w:type="paragraph" w:styleId="BodyTextIndent">
    <w:name w:val="Body Text Indent"/>
    <w:basedOn w:val="Normal"/>
    <w:semiHidden/>
    <w:rsid w:val="00930A10"/>
    <w:pPr>
      <w:spacing w:after="120"/>
      <w:ind w:left="283"/>
    </w:pPr>
  </w:style>
  <w:style w:type="paragraph" w:styleId="BlockText">
    <w:name w:val="Block Text"/>
    <w:basedOn w:val="Normal"/>
    <w:semiHidden/>
    <w:rsid w:val="00930A10"/>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
    <w:uiPriority w:val="99"/>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sid w:val="00930A10"/>
    <w:rPr>
      <w:sz w:val="6"/>
    </w:rPr>
  </w:style>
  <w:style w:type="paragraph" w:styleId="CommentText">
    <w:name w:val="annotation text"/>
    <w:basedOn w:val="Normal"/>
    <w:link w:val="CommentTextChar"/>
    <w:semiHidden/>
    <w:rsid w:val="00930A10"/>
  </w:style>
  <w:style w:type="character" w:styleId="LineNumber">
    <w:name w:val="line number"/>
    <w:semiHidden/>
    <w:rsid w:val="00930A10"/>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uiPriority w:val="99"/>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link w:val="BalloonTextChar"/>
    <w:rsid w:val="006D66AF"/>
    <w:pPr>
      <w:spacing w:line="240" w:lineRule="auto"/>
    </w:pPr>
    <w:rPr>
      <w:rFonts w:ascii="Tahoma" w:hAnsi="Tahoma"/>
      <w:sz w:val="16"/>
      <w:szCs w:val="16"/>
    </w:rPr>
  </w:style>
  <w:style w:type="character" w:customStyle="1" w:styleId="BalloonTextChar">
    <w:name w:val="Balloon Text Char"/>
    <w:link w:val="BalloonText"/>
    <w:rsid w:val="006D66AF"/>
    <w:rPr>
      <w:rFonts w:ascii="Tahoma" w:hAnsi="Tahoma" w:cs="Tahoma"/>
      <w:sz w:val="16"/>
      <w:szCs w:val="16"/>
      <w:lang w:eastAsia="en-US"/>
    </w:rPr>
  </w:style>
  <w:style w:type="character" w:customStyle="1" w:styleId="FootnoteTextChar">
    <w:name w:val="Footnote Text Char"/>
    <w:aliases w:val="5_G Char,PP Char"/>
    <w:link w:val="FootnoteText"/>
    <w:rsid w:val="006D66AF"/>
    <w:rPr>
      <w:sz w:val="18"/>
      <w:lang w:eastAsia="en-US"/>
    </w:rPr>
  </w:style>
  <w:style w:type="paragraph" w:customStyle="1" w:styleId="para">
    <w:name w:val="para"/>
    <w:basedOn w:val="Normal"/>
    <w:qFormat/>
    <w:rsid w:val="00A5414C"/>
    <w:pPr>
      <w:spacing w:after="120"/>
      <w:ind w:left="2268" w:right="1134" w:hanging="1134"/>
      <w:jc w:val="both"/>
    </w:pPr>
  </w:style>
  <w:style w:type="character" w:customStyle="1" w:styleId="HChGChar">
    <w:name w:val="_ H _Ch_G Char"/>
    <w:link w:val="HChG"/>
    <w:rsid w:val="00F12AF0"/>
    <w:rPr>
      <w:b/>
      <w:sz w:val="28"/>
      <w:lang w:eastAsia="en-US"/>
    </w:rPr>
  </w:style>
  <w:style w:type="paragraph" w:customStyle="1" w:styleId="a">
    <w:name w:val="(a)"/>
    <w:basedOn w:val="Normal"/>
    <w:qFormat/>
    <w:rsid w:val="00BB578F"/>
    <w:pPr>
      <w:spacing w:after="120"/>
      <w:ind w:left="2835" w:right="1134" w:hanging="567"/>
      <w:jc w:val="both"/>
    </w:pPr>
  </w:style>
  <w:style w:type="paragraph" w:customStyle="1" w:styleId="i">
    <w:name w:val="(i)"/>
    <w:basedOn w:val="Normal"/>
    <w:qFormat/>
    <w:rsid w:val="00BB578F"/>
    <w:pPr>
      <w:spacing w:after="120"/>
      <w:ind w:left="3402" w:right="1134" w:hanging="567"/>
      <w:jc w:val="both"/>
    </w:pPr>
  </w:style>
  <w:style w:type="paragraph" w:styleId="CommentSubject">
    <w:name w:val="annotation subject"/>
    <w:basedOn w:val="CommentText"/>
    <w:next w:val="CommentText"/>
    <w:link w:val="CommentSubjectChar"/>
    <w:rsid w:val="009F6D67"/>
    <w:rPr>
      <w:b/>
      <w:bCs/>
    </w:rPr>
  </w:style>
  <w:style w:type="character" w:customStyle="1" w:styleId="CommentTextChar">
    <w:name w:val="Comment Text Char"/>
    <w:basedOn w:val="DefaultParagraphFont"/>
    <w:link w:val="CommentText"/>
    <w:semiHidden/>
    <w:rsid w:val="009F6D67"/>
    <w:rPr>
      <w:lang w:eastAsia="en-US"/>
    </w:rPr>
  </w:style>
  <w:style w:type="character" w:customStyle="1" w:styleId="CommentSubjectChar">
    <w:name w:val="Comment Subject Char"/>
    <w:basedOn w:val="CommentTextChar"/>
    <w:link w:val="CommentSubject"/>
    <w:rsid w:val="009F6D67"/>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930A10"/>
    <w:rPr>
      <w:rFonts w:cs="Courier New"/>
    </w:rPr>
  </w:style>
  <w:style w:type="paragraph" w:styleId="BodyText">
    <w:name w:val="Body Text"/>
    <w:basedOn w:val="Normal"/>
    <w:next w:val="Normal"/>
    <w:semiHidden/>
    <w:rsid w:val="00930A10"/>
  </w:style>
  <w:style w:type="paragraph" w:styleId="BodyTextIndent">
    <w:name w:val="Body Text Indent"/>
    <w:basedOn w:val="Normal"/>
    <w:semiHidden/>
    <w:rsid w:val="00930A10"/>
    <w:pPr>
      <w:spacing w:after="120"/>
      <w:ind w:left="283"/>
    </w:pPr>
  </w:style>
  <w:style w:type="paragraph" w:styleId="BlockText">
    <w:name w:val="Block Text"/>
    <w:basedOn w:val="Normal"/>
    <w:semiHidden/>
    <w:rsid w:val="00930A10"/>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
    <w:uiPriority w:val="99"/>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sid w:val="00930A10"/>
    <w:rPr>
      <w:sz w:val="6"/>
    </w:rPr>
  </w:style>
  <w:style w:type="paragraph" w:styleId="CommentText">
    <w:name w:val="annotation text"/>
    <w:basedOn w:val="Normal"/>
    <w:link w:val="CommentTextChar"/>
    <w:semiHidden/>
    <w:rsid w:val="00930A10"/>
  </w:style>
  <w:style w:type="character" w:styleId="LineNumber">
    <w:name w:val="line number"/>
    <w:semiHidden/>
    <w:rsid w:val="00930A10"/>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uiPriority w:val="99"/>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link w:val="BalloonTextChar"/>
    <w:rsid w:val="006D66AF"/>
    <w:pPr>
      <w:spacing w:line="240" w:lineRule="auto"/>
    </w:pPr>
    <w:rPr>
      <w:rFonts w:ascii="Tahoma" w:hAnsi="Tahoma"/>
      <w:sz w:val="16"/>
      <w:szCs w:val="16"/>
    </w:rPr>
  </w:style>
  <w:style w:type="character" w:customStyle="1" w:styleId="BalloonTextChar">
    <w:name w:val="Balloon Text Char"/>
    <w:link w:val="BalloonText"/>
    <w:rsid w:val="006D66AF"/>
    <w:rPr>
      <w:rFonts w:ascii="Tahoma" w:hAnsi="Tahoma" w:cs="Tahoma"/>
      <w:sz w:val="16"/>
      <w:szCs w:val="16"/>
      <w:lang w:eastAsia="en-US"/>
    </w:rPr>
  </w:style>
  <w:style w:type="character" w:customStyle="1" w:styleId="FootnoteTextChar">
    <w:name w:val="Footnote Text Char"/>
    <w:aliases w:val="5_G Char,PP Char"/>
    <w:link w:val="FootnoteText"/>
    <w:rsid w:val="006D66AF"/>
    <w:rPr>
      <w:sz w:val="18"/>
      <w:lang w:eastAsia="en-US"/>
    </w:rPr>
  </w:style>
  <w:style w:type="paragraph" w:customStyle="1" w:styleId="para">
    <w:name w:val="para"/>
    <w:basedOn w:val="Normal"/>
    <w:qFormat/>
    <w:rsid w:val="00A5414C"/>
    <w:pPr>
      <w:spacing w:after="120"/>
      <w:ind w:left="2268" w:right="1134" w:hanging="1134"/>
      <w:jc w:val="both"/>
    </w:pPr>
  </w:style>
  <w:style w:type="character" w:customStyle="1" w:styleId="HChGChar">
    <w:name w:val="_ H _Ch_G Char"/>
    <w:link w:val="HChG"/>
    <w:rsid w:val="00F12AF0"/>
    <w:rPr>
      <w:b/>
      <w:sz w:val="28"/>
      <w:lang w:eastAsia="en-US"/>
    </w:rPr>
  </w:style>
  <w:style w:type="paragraph" w:customStyle="1" w:styleId="a">
    <w:name w:val="(a)"/>
    <w:basedOn w:val="Normal"/>
    <w:qFormat/>
    <w:rsid w:val="00BB578F"/>
    <w:pPr>
      <w:spacing w:after="120"/>
      <w:ind w:left="2835" w:right="1134" w:hanging="567"/>
      <w:jc w:val="both"/>
    </w:pPr>
  </w:style>
  <w:style w:type="paragraph" w:customStyle="1" w:styleId="i">
    <w:name w:val="(i)"/>
    <w:basedOn w:val="Normal"/>
    <w:qFormat/>
    <w:rsid w:val="00BB578F"/>
    <w:pPr>
      <w:spacing w:after="120"/>
      <w:ind w:left="3402" w:right="1134" w:hanging="567"/>
      <w:jc w:val="both"/>
    </w:pPr>
  </w:style>
  <w:style w:type="paragraph" w:styleId="CommentSubject">
    <w:name w:val="annotation subject"/>
    <w:basedOn w:val="CommentText"/>
    <w:next w:val="CommentText"/>
    <w:link w:val="CommentSubjectChar"/>
    <w:rsid w:val="009F6D67"/>
    <w:rPr>
      <w:b/>
      <w:bCs/>
    </w:rPr>
  </w:style>
  <w:style w:type="character" w:customStyle="1" w:styleId="CommentTextChar">
    <w:name w:val="Comment Text Char"/>
    <w:basedOn w:val="DefaultParagraphFont"/>
    <w:link w:val="CommentText"/>
    <w:semiHidden/>
    <w:rsid w:val="009F6D67"/>
    <w:rPr>
      <w:lang w:eastAsia="en-US"/>
    </w:rPr>
  </w:style>
  <w:style w:type="character" w:customStyle="1" w:styleId="CommentSubjectChar">
    <w:name w:val="Comment Subject Char"/>
    <w:basedOn w:val="CommentTextChar"/>
    <w:link w:val="CommentSubject"/>
    <w:rsid w:val="009F6D67"/>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PowerPoint_Presentation2.pptx"/><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PowerPoint_Presentation1.pptx"/><Relationship Id="rId5" Type="http://schemas.openxmlformats.org/officeDocument/2006/relationships/settings" Target="settings.xml"/><Relationship Id="rId15" Type="http://schemas.openxmlformats.org/officeDocument/2006/relationships/package" Target="embeddings/Microsoft_PowerPoint_Presentation3.pptx"/><Relationship Id="rId10" Type="http://schemas.openxmlformats.org/officeDocument/2006/relationships/image" Target="media/image2.emf"/><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licevic\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1AB8D0-2123-476D-AD85-52E90309D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0</TotalTime>
  <Pages>8</Pages>
  <Words>964</Words>
  <Characters>5495</Characters>
  <Application>Microsoft Office Word</Application>
  <DocSecurity>0</DocSecurity>
  <Lines>45</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6447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GTB;Konstantin Glukhenkiy</dc:creator>
  <cp:lastModifiedBy>Benedicte Boudol</cp:lastModifiedBy>
  <cp:revision>2</cp:revision>
  <cp:lastPrinted>2013-01-25T07:46:00Z</cp:lastPrinted>
  <dcterms:created xsi:type="dcterms:W3CDTF">2016-01-21T09:57:00Z</dcterms:created>
  <dcterms:modified xsi:type="dcterms:W3CDTF">2016-01-21T09:57:00Z</dcterms:modified>
</cp:coreProperties>
</file>