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713031">
              <w:fldChar w:fldCharType="begin"/>
            </w:r>
            <w:r w:rsidR="00713031">
              <w:instrText xml:space="preserve"> FILLIN  "Введите символ после ЕCE/"  \* MERGEFORMAT </w:instrText>
            </w:r>
            <w:r w:rsidR="00713031">
              <w:fldChar w:fldCharType="separate"/>
            </w:r>
            <w:r w:rsidR="00FD5248">
              <w:t>TRANS/WP.29/2016/91</w:t>
            </w:r>
            <w:r w:rsidR="00713031">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713031">
              <w:fldChar w:fldCharType="separate"/>
            </w:r>
            <w:r w:rsidRPr="00245892">
              <w:fldChar w:fldCharType="end"/>
            </w:r>
            <w:bookmarkEnd w:id="1"/>
          </w:p>
          <w:p w:rsidR="00A658DB" w:rsidRPr="00245892" w:rsidRDefault="00A658DB" w:rsidP="007B199D">
            <w:fldSimple w:instr=" FILLIN  &quot;Введите дату документа&quot; \* MERGEFORMAT ">
              <w:r w:rsidR="00FD5248">
                <w:t>1 September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713031">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1D3C7B" w:rsidRPr="001D3C7B" w:rsidRDefault="001D3C7B" w:rsidP="001D3C7B">
      <w:pPr>
        <w:spacing w:before="120"/>
        <w:rPr>
          <w:sz w:val="28"/>
          <w:szCs w:val="28"/>
        </w:rPr>
      </w:pPr>
      <w:r w:rsidRPr="001D3C7B">
        <w:rPr>
          <w:sz w:val="28"/>
          <w:szCs w:val="28"/>
        </w:rPr>
        <w:t>Комитет по внутреннему транспорту</w:t>
      </w:r>
    </w:p>
    <w:p w:rsidR="001D3C7B" w:rsidRPr="001D3C7B" w:rsidRDefault="001D3C7B" w:rsidP="001D3C7B">
      <w:pPr>
        <w:spacing w:before="120"/>
        <w:rPr>
          <w:b/>
          <w:sz w:val="24"/>
          <w:szCs w:val="24"/>
        </w:rPr>
      </w:pPr>
      <w:r w:rsidRPr="001D3C7B">
        <w:rPr>
          <w:b/>
          <w:sz w:val="24"/>
          <w:szCs w:val="24"/>
        </w:rPr>
        <w:t>Всемирны</w:t>
      </w:r>
      <w:r>
        <w:rPr>
          <w:b/>
          <w:sz w:val="24"/>
          <w:szCs w:val="24"/>
        </w:rPr>
        <w:t>й форум для согласования правил</w:t>
      </w:r>
      <w:r w:rsidRPr="001D3C7B">
        <w:rPr>
          <w:b/>
          <w:sz w:val="24"/>
          <w:szCs w:val="24"/>
        </w:rPr>
        <w:br/>
        <w:t>в области транспортных средств</w:t>
      </w:r>
    </w:p>
    <w:p w:rsidR="001D3C7B" w:rsidRPr="001D3C7B" w:rsidRDefault="001D3C7B" w:rsidP="001D3C7B">
      <w:pPr>
        <w:spacing w:before="120"/>
      </w:pPr>
      <w:r w:rsidRPr="001D3C7B">
        <w:rPr>
          <w:b/>
        </w:rPr>
        <w:t>170-я сессия</w:t>
      </w:r>
      <w:r w:rsidRPr="001D3C7B">
        <w:br/>
        <w:t>Женева, 15−18 ноября 2016 года</w:t>
      </w:r>
      <w:r w:rsidRPr="001D3C7B">
        <w:br/>
        <w:t>Пункт 4.7.3 предварительной повестки дня</w:t>
      </w:r>
      <w:r w:rsidRPr="001D3C7B">
        <w:br/>
      </w:r>
      <w:r w:rsidRPr="001D3C7B">
        <w:rPr>
          <w:b/>
        </w:rPr>
        <w:t>Соглашение 1958 года:</w:t>
      </w:r>
      <w:r w:rsidRPr="001D3C7B">
        <w:rPr>
          <w:b/>
        </w:rPr>
        <w:br/>
        <w:t>Рассмотрение проектов поправок</w:t>
      </w:r>
      <w:r w:rsidRPr="001D3C7B">
        <w:rPr>
          <w:b/>
        </w:rPr>
        <w:br/>
      </w:r>
      <w:r w:rsidR="00654F9E">
        <w:rPr>
          <w:b/>
        </w:rPr>
        <w:t>к существующим правилам,</w:t>
      </w:r>
      <w:r w:rsidR="00654F9E" w:rsidRPr="00D860C1">
        <w:rPr>
          <w:b/>
        </w:rPr>
        <w:br/>
      </w:r>
      <w:r w:rsidRPr="001D3C7B">
        <w:rPr>
          <w:b/>
        </w:rPr>
        <w:t>представленных GRSG</w:t>
      </w:r>
    </w:p>
    <w:p w:rsidR="001D3C7B" w:rsidRPr="001D3C7B" w:rsidRDefault="001D3C7B" w:rsidP="001D3C7B">
      <w:pPr>
        <w:pStyle w:val="HChGR"/>
      </w:pPr>
      <w:r w:rsidRPr="00D860C1">
        <w:tab/>
      </w:r>
      <w:r w:rsidRPr="00D860C1">
        <w:tab/>
      </w:r>
      <w:r w:rsidRPr="001D3C7B">
        <w:t>Предложение по дополнению 5 к поправкам серии 04 к Правилам № 107 (общая конструкция городских</w:t>
      </w:r>
      <w:r w:rsidRPr="001D3C7B">
        <w:br/>
        <w:t>и междугородных автобусов)</w:t>
      </w:r>
    </w:p>
    <w:p w:rsidR="001D3C7B" w:rsidRPr="002471F8" w:rsidRDefault="001D3C7B" w:rsidP="001D3C7B">
      <w:pPr>
        <w:pStyle w:val="H1GR"/>
      </w:pPr>
      <w:r w:rsidRPr="00D860C1">
        <w:tab/>
      </w:r>
      <w:r w:rsidRPr="00D860C1">
        <w:tab/>
      </w:r>
      <w:r w:rsidRPr="001D3C7B">
        <w:t>Представлено Рабочей группой по общим предписаниям, касающимся безопасности</w:t>
      </w:r>
      <w:r w:rsidRPr="00B85F63">
        <w:rPr>
          <w:b w:val="0"/>
          <w:bCs/>
          <w:position w:val="4"/>
          <w:sz w:val="18"/>
          <w:szCs w:val="18"/>
        </w:rPr>
        <w:footnoteReference w:customMarkFollows="1" w:id="1"/>
        <w:t>*</w:t>
      </w:r>
    </w:p>
    <w:p w:rsidR="001D3C7B" w:rsidRPr="001D3C7B" w:rsidRDefault="001D3C7B" w:rsidP="001D3C7B">
      <w:pPr>
        <w:pStyle w:val="SingleTxtGR"/>
      </w:pPr>
      <w:r w:rsidRPr="001D3C7B">
        <w:tab/>
        <w:t>Воспроизведенный ниже текст был принят Рабочей группой по общим предписаниям, касающимся безопасности (GRSG), на ее 110</w:t>
      </w:r>
      <w:r>
        <w:t>-й сессии</w:t>
      </w:r>
      <w:r w:rsidR="003D7511" w:rsidRPr="003D7511">
        <w:t xml:space="preserve"> </w:t>
      </w:r>
      <w:r w:rsidRPr="001D3C7B">
        <w:t>(ECE/</w:t>
      </w:r>
      <w:r w:rsidR="003D7511" w:rsidRPr="003D7511">
        <w:t xml:space="preserve"> </w:t>
      </w:r>
      <w:r w:rsidRPr="001D3C7B">
        <w:t xml:space="preserve">TRANS/WP.29/GRSG/89, пункт 5). Он основан главным образом на документе </w:t>
      </w:r>
      <w:r w:rsidRPr="001D3C7B">
        <w:rPr>
          <w:bCs/>
          <w:lang w:val="en-GB"/>
        </w:rPr>
        <w:t>ECE</w:t>
      </w:r>
      <w:r w:rsidRPr="001D3C7B">
        <w:rPr>
          <w:bCs/>
        </w:rPr>
        <w:t>/</w:t>
      </w:r>
      <w:r w:rsidRPr="001D3C7B">
        <w:rPr>
          <w:bCs/>
          <w:lang w:val="en-GB"/>
        </w:rPr>
        <w:t>TRANS</w:t>
      </w:r>
      <w:r w:rsidRPr="001D3C7B">
        <w:rPr>
          <w:bCs/>
        </w:rPr>
        <w:t>/</w:t>
      </w:r>
      <w:r w:rsidRPr="001D3C7B">
        <w:rPr>
          <w:bCs/>
          <w:lang w:val="en-GB"/>
        </w:rPr>
        <w:t>WP</w:t>
      </w:r>
      <w:r w:rsidRPr="001D3C7B">
        <w:rPr>
          <w:bCs/>
        </w:rPr>
        <w:t>.29/</w:t>
      </w:r>
      <w:r w:rsidRPr="001D3C7B">
        <w:rPr>
          <w:bCs/>
          <w:lang w:val="en-GB"/>
        </w:rPr>
        <w:t>GRSG</w:t>
      </w:r>
      <w:r w:rsidRPr="001D3C7B">
        <w:rPr>
          <w:bCs/>
        </w:rPr>
        <w:t>/2015/21,</w:t>
      </w:r>
      <w:r w:rsidRPr="001D3C7B">
        <w:t xml:space="preserve"> содержащемся в приложении</w:t>
      </w:r>
      <w:r w:rsidRPr="001D3C7B">
        <w:rPr>
          <w:bCs/>
        </w:rPr>
        <w:t xml:space="preserve"> </w:t>
      </w:r>
      <w:r w:rsidRPr="001D3C7B">
        <w:rPr>
          <w:bCs/>
          <w:lang w:val="en-GB"/>
        </w:rPr>
        <w:t>II</w:t>
      </w:r>
      <w:r w:rsidR="003D7511" w:rsidRPr="003D7511">
        <w:rPr>
          <w:bCs/>
        </w:rPr>
        <w:t xml:space="preserve"> </w:t>
      </w:r>
      <w:r w:rsidRPr="001D3C7B">
        <w:t>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2016 года.</w:t>
      </w:r>
    </w:p>
    <w:p w:rsidR="001D3C7B" w:rsidRPr="001D3C7B" w:rsidRDefault="001D3C7B" w:rsidP="001D3C7B">
      <w:pPr>
        <w:pStyle w:val="HChGR"/>
        <w:rPr>
          <w:iCs/>
        </w:rPr>
      </w:pPr>
      <w:r w:rsidRPr="001D3C7B">
        <w:lastRenderedPageBreak/>
        <w:tab/>
      </w:r>
      <w:r w:rsidRPr="001D3C7B">
        <w:tab/>
        <w:t>Дополнение 5 к поправкам серии 04</w:t>
      </w:r>
      <w:r w:rsidRPr="001D3C7B">
        <w:br/>
        <w:t>к Правилам № 107 (</w:t>
      </w:r>
      <w:r>
        <w:t>общая конструкция</w:t>
      </w:r>
      <w:r w:rsidRPr="001D3C7B">
        <w:br/>
        <w:t>городских и междугородных автобусов)</w:t>
      </w:r>
    </w:p>
    <w:p w:rsidR="001D3C7B" w:rsidRPr="001D3C7B" w:rsidRDefault="001D3C7B" w:rsidP="001D3C7B">
      <w:pPr>
        <w:pStyle w:val="SingleTxtGR"/>
        <w:rPr>
          <w:i/>
        </w:rPr>
      </w:pPr>
      <w:r w:rsidRPr="001D3C7B">
        <w:rPr>
          <w:i/>
        </w:rPr>
        <w:t>Приложение 3</w:t>
      </w:r>
    </w:p>
    <w:p w:rsidR="001D3C7B" w:rsidRPr="001D3C7B" w:rsidRDefault="001D3C7B" w:rsidP="001D3C7B">
      <w:pPr>
        <w:pStyle w:val="SingleTxtGR"/>
      </w:pPr>
      <w:r w:rsidRPr="001D3C7B">
        <w:rPr>
          <w:i/>
        </w:rPr>
        <w:t xml:space="preserve">Пункт 7.7.5.1 </w:t>
      </w:r>
      <w:r w:rsidRPr="001D3C7B">
        <w:t>изменить следующим образом:</w:t>
      </w:r>
    </w:p>
    <w:p w:rsidR="001D3C7B" w:rsidRPr="001D3C7B" w:rsidRDefault="001D3C7B" w:rsidP="001D3C7B">
      <w:pPr>
        <w:pStyle w:val="SingleTxtGR"/>
      </w:pPr>
      <w:r w:rsidRPr="001D3C7B">
        <w:t>«7.7.5.1</w:t>
      </w:r>
      <w:r w:rsidRPr="001D3C7B">
        <w:tab/>
        <w:t>…</w:t>
      </w:r>
    </w:p>
    <w:p w:rsidR="001D3C7B" w:rsidRPr="001D3C7B" w:rsidRDefault="001D3C7B" w:rsidP="001D3C7B">
      <w:pPr>
        <w:pStyle w:val="SingleTxtGR"/>
        <w:ind w:left="2268"/>
        <w:rPr>
          <w:i/>
        </w:rPr>
      </w:pPr>
      <w:r w:rsidRPr="001D3C7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1D3C7B" w:rsidRPr="001D3C7B" w:rsidRDefault="001D3C7B" w:rsidP="001D3C7B">
      <w:pPr>
        <w:pStyle w:val="SingleTxtGR"/>
        <w:ind w:left="2268"/>
        <w:rPr>
          <w:b/>
          <w:bCs/>
          <w:iCs/>
        </w:rPr>
      </w:pPr>
      <w:r w:rsidRPr="001D3C7B">
        <w:t>Если</w:t>
      </w:r>
      <w:r w:rsidRPr="001D3C7B">
        <w:rPr>
          <w:iCs/>
        </w:rPr>
        <w:t xml:space="preserve"> в салоне </w:t>
      </w:r>
      <w:r w:rsidRPr="001D3C7B">
        <w:t>транспортного</w:t>
      </w:r>
      <w:r w:rsidR="00D41450">
        <w:rPr>
          <w:iCs/>
        </w:rPr>
        <w:t xml:space="preserve"> средства класса I, II или А</w:t>
      </w:r>
      <w:r w:rsidRPr="001D3C7B">
        <w:rPr>
          <w:iCs/>
        </w:rPr>
        <w:t>…».</w:t>
      </w:r>
    </w:p>
    <w:p w:rsidR="001D3C7B" w:rsidRPr="001D3C7B" w:rsidRDefault="003B24A6" w:rsidP="001D3C7B">
      <w:pPr>
        <w:pStyle w:val="SingleTxtGR"/>
        <w:rPr>
          <w:iCs/>
        </w:rPr>
      </w:pPr>
      <w:r>
        <w:rPr>
          <w:i/>
        </w:rPr>
        <w:t>Пункты 7.7.8.4</w:t>
      </w:r>
      <w:r>
        <w:rPr>
          <w:i/>
          <w:lang w:val="en-US"/>
        </w:rPr>
        <w:t>–</w:t>
      </w:r>
      <w:r w:rsidR="001D3C7B" w:rsidRPr="001D3C7B">
        <w:rPr>
          <w:i/>
        </w:rPr>
        <w:t xml:space="preserve">7.7.8.4.2 </w:t>
      </w:r>
      <w:r w:rsidR="001D3C7B" w:rsidRPr="001D3C7B">
        <w:rPr>
          <w:iCs/>
        </w:rPr>
        <w:t>изменить следующим образом:</w:t>
      </w:r>
    </w:p>
    <w:p w:rsidR="001D3C7B" w:rsidRPr="001D3C7B" w:rsidRDefault="001D3C7B" w:rsidP="001D3C7B">
      <w:pPr>
        <w:pStyle w:val="SingleTxtGR"/>
      </w:pPr>
      <w:r w:rsidRPr="001D3C7B">
        <w:t>«7.7.8.4</w:t>
      </w:r>
      <w:r w:rsidRPr="001D3C7B">
        <w:tab/>
        <w:t>Расстояние между сиденьями (см. приложение 4, рис. 12А и 12В)</w:t>
      </w:r>
    </w:p>
    <w:p w:rsidR="001D3C7B" w:rsidRPr="001D3C7B" w:rsidRDefault="001D3C7B" w:rsidP="001D3C7B">
      <w:pPr>
        <w:pStyle w:val="SingleTxtGR"/>
        <w:spacing w:after="240"/>
        <w:ind w:left="2268" w:hanging="1134"/>
      </w:pPr>
      <w:r w:rsidRPr="001D3C7B">
        <w:t>7.7.8.4.1</w:t>
      </w:r>
      <w:r w:rsidRPr="001D3C7B">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W w:w="6257" w:type="dxa"/>
        <w:tblInd w:w="2404" w:type="dxa"/>
        <w:tblBorders>
          <w:top w:val="single" w:sz="4" w:space="0" w:color="auto"/>
          <w:left w:val="single" w:sz="4" w:space="0" w:color="auto"/>
          <w:bottom w:val="single" w:sz="12" w:space="0" w:color="auto"/>
          <w:right w:val="single" w:sz="4" w:space="0" w:color="auto"/>
          <w:insideH w:val="single" w:sz="4" w:space="0" w:color="auto"/>
        </w:tblBorders>
        <w:tblLayout w:type="fixed"/>
        <w:tblLook w:val="05E0" w:firstRow="1" w:lastRow="1" w:firstColumn="1" w:lastColumn="1" w:noHBand="0" w:noVBand="1"/>
      </w:tblPr>
      <w:tblGrid>
        <w:gridCol w:w="4119"/>
        <w:gridCol w:w="2138"/>
      </w:tblGrid>
      <w:tr w:rsidR="001D3C7B" w:rsidRPr="001D3C7B" w:rsidTr="001D3C7B">
        <w:tc>
          <w:tcPr>
            <w:tcW w:w="6257" w:type="dxa"/>
            <w:gridSpan w:val="2"/>
            <w:tcBorders>
              <w:bottom w:val="single" w:sz="12" w:space="0" w:color="auto"/>
            </w:tcBorders>
            <w:shd w:val="clear" w:color="auto" w:fill="auto"/>
            <w:hideMark/>
          </w:tcPr>
          <w:p w:rsidR="001D3C7B" w:rsidRPr="001D3C7B" w:rsidRDefault="001D3C7B" w:rsidP="001D3C7B">
            <w:pPr>
              <w:pStyle w:val="SingleTxtGR"/>
              <w:spacing w:before="40"/>
              <w:ind w:left="0" w:right="0"/>
              <w:rPr>
                <w:i/>
              </w:rPr>
            </w:pPr>
            <w:r w:rsidRPr="001D3C7B">
              <w:rPr>
                <w:i/>
              </w:rPr>
              <w:t>H</w:t>
            </w:r>
          </w:p>
        </w:tc>
      </w:tr>
      <w:tr w:rsidR="001D3C7B" w:rsidRPr="001D3C7B" w:rsidTr="001D3C7B">
        <w:tc>
          <w:tcPr>
            <w:tcW w:w="4119" w:type="dxa"/>
            <w:tcBorders>
              <w:top w:val="single" w:sz="12" w:space="0" w:color="auto"/>
              <w:bottom w:val="single" w:sz="4" w:space="0" w:color="auto"/>
              <w:right w:val="single" w:sz="4" w:space="0" w:color="auto"/>
            </w:tcBorders>
            <w:hideMark/>
          </w:tcPr>
          <w:p w:rsidR="001D3C7B" w:rsidRPr="001D3C7B" w:rsidRDefault="001D3C7B" w:rsidP="001D3C7B">
            <w:pPr>
              <w:pStyle w:val="SingleTxtGR"/>
              <w:spacing w:before="40"/>
              <w:ind w:left="0" w:right="0"/>
            </w:pPr>
            <w:r w:rsidRPr="001D3C7B">
              <w:rPr>
                <w:bCs/>
              </w:rPr>
              <w:t>Классы</w:t>
            </w:r>
            <w:r w:rsidRPr="001D3C7B">
              <w:t xml:space="preserve"> I, A и B</w:t>
            </w:r>
          </w:p>
        </w:tc>
        <w:tc>
          <w:tcPr>
            <w:tcW w:w="2138" w:type="dxa"/>
            <w:tcBorders>
              <w:top w:val="single" w:sz="12" w:space="0" w:color="auto"/>
              <w:left w:val="single" w:sz="4" w:space="0" w:color="auto"/>
            </w:tcBorders>
            <w:hideMark/>
          </w:tcPr>
          <w:p w:rsidR="001D3C7B" w:rsidRPr="001D3C7B" w:rsidRDefault="001D3C7B" w:rsidP="001D3C7B">
            <w:pPr>
              <w:pStyle w:val="SingleTxtGR"/>
              <w:spacing w:before="40"/>
              <w:ind w:left="0" w:right="0"/>
            </w:pPr>
            <w:r w:rsidRPr="001D3C7B">
              <w:t>650 мм</w:t>
            </w:r>
          </w:p>
        </w:tc>
      </w:tr>
      <w:tr w:rsidR="001D3C7B" w:rsidRPr="001D3C7B" w:rsidTr="001D3C7B">
        <w:tc>
          <w:tcPr>
            <w:tcW w:w="4119" w:type="dxa"/>
            <w:tcBorders>
              <w:bottom w:val="single" w:sz="12" w:space="0" w:color="auto"/>
              <w:right w:val="single" w:sz="4" w:space="0" w:color="auto"/>
            </w:tcBorders>
            <w:hideMark/>
          </w:tcPr>
          <w:p w:rsidR="001D3C7B" w:rsidRPr="001D3C7B" w:rsidRDefault="001D3C7B" w:rsidP="001D3C7B">
            <w:pPr>
              <w:pStyle w:val="SingleTxtGR"/>
              <w:spacing w:before="40"/>
              <w:ind w:left="0" w:right="0"/>
            </w:pPr>
            <w:r w:rsidRPr="001D3C7B">
              <w:rPr>
                <w:bCs/>
              </w:rPr>
              <w:t>Классы</w:t>
            </w:r>
            <w:r w:rsidRPr="001D3C7B">
              <w:t xml:space="preserve"> II и III</w:t>
            </w:r>
          </w:p>
        </w:tc>
        <w:tc>
          <w:tcPr>
            <w:tcW w:w="2138" w:type="dxa"/>
            <w:tcBorders>
              <w:left w:val="single" w:sz="4" w:space="0" w:color="auto"/>
            </w:tcBorders>
            <w:hideMark/>
          </w:tcPr>
          <w:p w:rsidR="001D3C7B" w:rsidRPr="001D3C7B" w:rsidRDefault="001D3C7B" w:rsidP="001D3C7B">
            <w:pPr>
              <w:pStyle w:val="SingleTxtGR"/>
              <w:spacing w:before="40"/>
              <w:ind w:left="0" w:right="0"/>
            </w:pPr>
            <w:r w:rsidRPr="001D3C7B">
              <w:t>680 мм</w:t>
            </w:r>
          </w:p>
        </w:tc>
      </w:tr>
    </w:tbl>
    <w:p w:rsidR="001D3C7B" w:rsidRPr="001D3C7B" w:rsidRDefault="001D3C7B" w:rsidP="001D3C7B">
      <w:pPr>
        <w:pStyle w:val="SingleTxtGR"/>
        <w:spacing w:before="240"/>
        <w:ind w:left="2268" w:hanging="1134"/>
      </w:pPr>
      <w:r w:rsidRPr="001D3C7B">
        <w:t>7.7.8.4.2</w:t>
      </w:r>
      <w:r w:rsidRPr="001D3C7B">
        <w:tab/>
        <w:t>Все измерения проводят при несжатых подушках и спинках сидений с использованием контрольного шаблона, показанного в приложении 4 на рис. 12В».</w:t>
      </w:r>
    </w:p>
    <w:p w:rsidR="001D3C7B" w:rsidRPr="001D3C7B" w:rsidRDefault="001D3C7B" w:rsidP="006C7E98">
      <w:pPr>
        <w:pStyle w:val="SingleTxtGR"/>
      </w:pPr>
      <w:r w:rsidRPr="001D3C7B">
        <w:rPr>
          <w:i/>
          <w:iCs/>
        </w:rPr>
        <w:t>Приложение 4, рис. 12</w:t>
      </w:r>
      <w:r w:rsidRPr="001D3C7B">
        <w:t xml:space="preserve"> изменить следующим образом:</w:t>
      </w:r>
    </w:p>
    <w:p w:rsidR="001D3C7B" w:rsidRPr="001D3C7B" w:rsidRDefault="001D3C7B" w:rsidP="001D3C7B">
      <w:pPr>
        <w:pStyle w:val="SingleTxtGR"/>
        <w:rPr>
          <w:b/>
          <w:bCs/>
        </w:rPr>
      </w:pPr>
      <w:r w:rsidRPr="001D3C7B">
        <w:t>«Рис. 12А</w:t>
      </w:r>
    </w:p>
    <w:p w:rsidR="001D3C7B" w:rsidRPr="001D3C7B" w:rsidRDefault="001D3C7B" w:rsidP="001D3C7B">
      <w:pPr>
        <w:pStyle w:val="SingleTxtGR"/>
      </w:pPr>
      <w:r w:rsidRPr="001D3C7B">
        <w:t>Расстояние между сиденьями…</w:t>
      </w:r>
    </w:p>
    <w:p w:rsidR="001D3C7B" w:rsidRPr="001D3C7B" w:rsidRDefault="001D3C7B" w:rsidP="001D3C7B">
      <w:pPr>
        <w:pStyle w:val="SingleTxtGR"/>
        <w:rPr>
          <w:bCs/>
        </w:rPr>
      </w:pPr>
      <w:r w:rsidRPr="001D3C7B">
        <w:rPr>
          <w:bCs/>
        </w:rPr>
        <w:t>…</w:t>
      </w:r>
    </w:p>
    <w:p w:rsidR="001D3C7B" w:rsidRPr="001D3C7B" w:rsidRDefault="001D3C7B" w:rsidP="001D3C7B">
      <w:pPr>
        <w:pStyle w:val="H23GR"/>
      </w:pPr>
      <w:r w:rsidRPr="00D41450">
        <w:rPr>
          <w:bCs/>
        </w:rPr>
        <w:lastRenderedPageBreak/>
        <w:tab/>
      </w:r>
      <w:r w:rsidRPr="00D41450">
        <w:rPr>
          <w:bCs/>
        </w:rPr>
        <w:tab/>
      </w:r>
      <w:r w:rsidRPr="001D3C7B">
        <w:rPr>
          <w:b w:val="0"/>
          <w:bCs/>
        </w:rPr>
        <w:t>Рис. 12В</w:t>
      </w:r>
      <w:r w:rsidRPr="001D3C7B">
        <w:br/>
        <w:t>Контрольн</w:t>
      </w:r>
      <w:r>
        <w:t>ый шаблон для измерения точки Н</w:t>
      </w:r>
      <w:r w:rsidRPr="001D3C7B">
        <w:br/>
        <w:t>(см. приложение 3, пункт 7.7.8.4.2)</w:t>
      </w:r>
    </w:p>
    <w:p w:rsidR="001D3C7B" w:rsidRPr="001D3C7B" w:rsidRDefault="001D3C7B" w:rsidP="001D3C7B">
      <w:pPr>
        <w:pStyle w:val="SingleTxtGR"/>
        <w:rPr>
          <w:bCs/>
          <w:lang w:val="en-US"/>
        </w:rPr>
      </w:pPr>
      <w:r w:rsidRPr="001D3C7B">
        <w:rPr>
          <w:bCs/>
        </w:rPr>
        <w:t>Толщина шаблона: максимум 5 мм</w:t>
      </w:r>
    </w:p>
    <w:p w:rsidR="001D3C7B" w:rsidRPr="001D3C7B" w:rsidRDefault="000A0A4B" w:rsidP="001D3C7B">
      <w:pPr>
        <w:pStyle w:val="SingleTxtGR"/>
      </w:pPr>
      <w:r>
        <w:rPr>
          <w:noProof/>
          <w:w w:val="100"/>
          <w:lang w:val="en-GB" w:eastAsia="en-GB"/>
        </w:rPr>
        <mc:AlternateContent>
          <mc:Choice Requires="wps">
            <w:drawing>
              <wp:anchor distT="0" distB="0" distL="114300" distR="114300" simplePos="0" relativeHeight="251666432" behindDoc="0" locked="0" layoutInCell="1" allowOverlap="1" wp14:anchorId="35B909DA" wp14:editId="16BBCC5C">
                <wp:simplePos x="0" y="0"/>
                <wp:positionH relativeFrom="column">
                  <wp:posOffset>2357961</wp:posOffset>
                </wp:positionH>
                <wp:positionV relativeFrom="paragraph">
                  <wp:posOffset>1036293</wp:posOffset>
                </wp:positionV>
                <wp:extent cx="886460" cy="173865"/>
                <wp:effectExtent l="0" t="0" r="889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73865"/>
                        </a:xfrm>
                        <a:prstGeom prst="rect">
                          <a:avLst/>
                        </a:prstGeom>
                        <a:solidFill>
                          <a:sysClr val="window" lastClr="FFFFFF">
                            <a:lumMod val="75000"/>
                          </a:sysClr>
                        </a:solidFill>
                        <a:ln w="9525" cap="flat" cmpd="sng" algn="ctr">
                          <a:noFill/>
                          <a:prstDash val="solid"/>
                          <a:round/>
                          <a:headEnd type="none" w="med" len="med"/>
                          <a:tailEnd type="none" w="med" len="med"/>
                        </a:ln>
                        <a:effectLst/>
                        <a:extLst/>
                      </wps:spPr>
                      <wps:txbx>
                        <w:txbxContent>
                          <w:p w:rsidR="003B24A6" w:rsidRPr="001D3C7B" w:rsidRDefault="003B24A6" w:rsidP="003B24A6">
                            <w:pPr>
                              <w:spacing w:line="240" w:lineRule="auto"/>
                              <w:rPr>
                                <w:b/>
                                <w:sz w:val="8"/>
                                <w:szCs w:val="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909DA" id="_x0000_t202" coordsize="21600,21600" o:spt="202" path="m,l,21600r21600,l21600,xe">
                <v:stroke joinstyle="miter"/>
                <v:path gradientshapeok="t" o:connecttype="rect"/>
              </v:shapetype>
              <v:shape id="Поле 6" o:spid="_x0000_s1026" type="#_x0000_t202" style="position:absolute;left:0;text-align:left;margin-left:185.65pt;margin-top:81.6pt;width:69.8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" fillcolor="#bfbfbf" stroked="f">
                <v:stroke joinstyle="round"/>
                <v:path arrowok="t"/>
                <v:textbox inset="0,0,0,0">
                  <w:txbxContent>
                    <w:p w:rsidR="003B24A6" w:rsidRPr="001D3C7B" w:rsidRDefault="003B24A6" w:rsidP="003B24A6">
                      <w:pPr>
                        <w:spacing w:line="240" w:lineRule="auto"/>
                        <w:rPr>
                          <w:b/>
                          <w:sz w:val="8"/>
                          <w:szCs w:val="8"/>
                          <w:lang w:val="en-US"/>
                        </w:rPr>
                      </w:pP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35EE5212" wp14:editId="12CF4C91">
                <wp:simplePos x="0" y="0"/>
                <wp:positionH relativeFrom="column">
                  <wp:posOffset>1758950</wp:posOffset>
                </wp:positionH>
                <wp:positionV relativeFrom="paragraph">
                  <wp:posOffset>894080</wp:posOffset>
                </wp:positionV>
                <wp:extent cx="2162175" cy="218440"/>
                <wp:effectExtent l="0" t="0" r="952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18440"/>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D3C7B" w:rsidRPr="008943A3" w:rsidRDefault="001D3C7B" w:rsidP="001D3C7B">
                            <w:pPr>
                              <w:rPr>
                                <w:b/>
                              </w:rPr>
                            </w:pPr>
                            <w:r w:rsidRPr="008943A3">
                              <w:rPr>
                                <w:b/>
                                <w:sz w:val="18"/>
                                <w:szCs w:val="18"/>
                              </w:rPr>
                              <w:t>Передняя часть 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E5212" id="Поле 33" o:spid="_x0000_s1027" type="#_x0000_t202" style="position:absolute;left:0;text-align:left;margin-left:138.5pt;margin-top:70.4pt;width:170.25pt;height:1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" fillcolor="#bfbfbf [2412]" stroked="f">
                <v:stroke joinstyle="round"/>
                <v:path arrowok="t"/>
                <v:textbox inset="0,0,0,0">
                  <w:txbxContent>
                    <w:p w:rsidR="001D3C7B" w:rsidRPr="008943A3" w:rsidRDefault="001D3C7B" w:rsidP="001D3C7B">
                      <w:pPr>
                        <w:rPr>
                          <w:b/>
                        </w:rPr>
                      </w:pPr>
                      <w:r w:rsidRPr="008943A3">
                        <w:rPr>
                          <w:b/>
                          <w:sz w:val="18"/>
                          <w:szCs w:val="18"/>
                        </w:rPr>
                        <w:t>Передняя часть измеряемого сиденья</w:t>
                      </w:r>
                    </w:p>
                  </w:txbxContent>
                </v:textbox>
              </v:shape>
            </w:pict>
          </mc:Fallback>
        </mc:AlternateContent>
      </w:r>
      <w:r w:rsidR="00D860C1">
        <w:rPr>
          <w:noProof/>
          <w:w w:val="100"/>
          <w:lang w:val="en-GB" w:eastAsia="en-GB"/>
        </w:rPr>
        <mc:AlternateContent>
          <mc:Choice Requires="wps">
            <w:drawing>
              <wp:anchor distT="0" distB="0" distL="114300" distR="114300" simplePos="0" relativeHeight="251664384" behindDoc="0" locked="0" layoutInCell="1" allowOverlap="1" wp14:anchorId="65836570" wp14:editId="7CD76F2C">
                <wp:simplePos x="0" y="0"/>
                <wp:positionH relativeFrom="column">
                  <wp:posOffset>4090035</wp:posOffset>
                </wp:positionH>
                <wp:positionV relativeFrom="paragraph">
                  <wp:posOffset>2175510</wp:posOffset>
                </wp:positionV>
                <wp:extent cx="121920" cy="8064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806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D3C7B" w:rsidRPr="001D3C7B" w:rsidRDefault="001D3C7B" w:rsidP="001D3C7B">
                            <w:pPr>
                              <w:spacing w:line="240" w:lineRule="auto"/>
                              <w:rPr>
                                <w:b/>
                                <w:sz w:val="8"/>
                                <w:szCs w:val="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5836570" id="Поле 3" o:spid="_x0000_s1028" type="#_x0000_t202" style="position:absolute;left:0;text-align:left;margin-left:322.05pt;margin-top:171.3pt;width:9.6pt;height: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" stroked="f">
                <v:stroke joinstyle="round"/>
                <v:path arrowok="t"/>
                <v:textbox inset="0,0,0,0">
                  <w:txbxContent>
                    <w:p w:rsidR="001D3C7B" w:rsidRPr="001D3C7B" w:rsidRDefault="001D3C7B" w:rsidP="001D3C7B">
                      <w:pPr>
                        <w:spacing w:line="240" w:lineRule="auto"/>
                        <w:rPr>
                          <w:b/>
                          <w:sz w:val="8"/>
                          <w:szCs w:val="8"/>
                          <w:lang w:val="en-US"/>
                        </w:rPr>
                      </w:pPr>
                    </w:p>
                  </w:txbxContent>
                </v:textbox>
              </v:shape>
            </w:pict>
          </mc:Fallback>
        </mc:AlternateContent>
      </w:r>
      <w:r w:rsidR="006C7E98">
        <w:rPr>
          <w:noProof/>
          <w:w w:val="100"/>
          <w:lang w:val="en-GB" w:eastAsia="en-GB"/>
        </w:rPr>
        <mc:AlternateContent>
          <mc:Choice Requires="wps">
            <w:drawing>
              <wp:anchor distT="0" distB="0" distL="114300" distR="114300" simplePos="0" relativeHeight="251662336" behindDoc="0" locked="0" layoutInCell="1" allowOverlap="1" wp14:anchorId="6FD0E3FE" wp14:editId="3BC76E9A">
                <wp:simplePos x="0" y="0"/>
                <wp:positionH relativeFrom="column">
                  <wp:posOffset>720090</wp:posOffset>
                </wp:positionH>
                <wp:positionV relativeFrom="paragraph">
                  <wp:posOffset>1175385</wp:posOffset>
                </wp:positionV>
                <wp:extent cx="449580" cy="211455"/>
                <wp:effectExtent l="0" t="0" r="762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D3C7B" w:rsidRPr="003A5C9D" w:rsidRDefault="001D3C7B" w:rsidP="006C7E98">
                            <w:pPr>
                              <w:ind w:left="57"/>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0E3FE" id="Поле 35" o:spid="_x0000_s1029" type="#_x0000_t202" style="position:absolute;left:0;text-align:left;margin-left:56.7pt;margin-top:92.55pt;width:35.4pt;height:1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" stroked="f">
                <v:stroke joinstyle="round"/>
                <v:path arrowok="t"/>
                <v:textbox inset="0,0,0,0">
                  <w:txbxContent>
                    <w:p w:rsidR="001D3C7B" w:rsidRPr="003A5C9D" w:rsidRDefault="001D3C7B" w:rsidP="006C7E98">
                      <w:pPr>
                        <w:ind w:left="57"/>
                        <w:rPr>
                          <w:b/>
                          <w:sz w:val="16"/>
                          <w:lang w:val="en-US"/>
                        </w:rPr>
                      </w:pPr>
                      <w:r w:rsidRPr="003A5C9D">
                        <w:rPr>
                          <w:b/>
                          <w:sz w:val="16"/>
                          <w:lang w:val="en-US"/>
                        </w:rPr>
                        <w:t>400 мм</w:t>
                      </w:r>
                    </w:p>
                  </w:txbxContent>
                </v:textbox>
              </v:shape>
            </w:pict>
          </mc:Fallback>
        </mc:AlternateContent>
      </w:r>
      <w:r w:rsidR="006C7E98">
        <w:rPr>
          <w:noProof/>
          <w:w w:val="100"/>
          <w:lang w:val="en-GB" w:eastAsia="en-GB"/>
        </w:rPr>
        <mc:AlternateContent>
          <mc:Choice Requires="wps">
            <w:drawing>
              <wp:anchor distT="0" distB="0" distL="114300" distR="114300" simplePos="0" relativeHeight="251661312" behindDoc="0" locked="0" layoutInCell="1" allowOverlap="1" wp14:anchorId="6CEAD000" wp14:editId="073A89D6">
                <wp:simplePos x="0" y="0"/>
                <wp:positionH relativeFrom="column">
                  <wp:posOffset>1626870</wp:posOffset>
                </wp:positionH>
                <wp:positionV relativeFrom="paragraph">
                  <wp:posOffset>2097405</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D3C7B" w:rsidRPr="003A5C9D" w:rsidRDefault="001D3C7B" w:rsidP="001D3C7B">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CEAD000" id="Поле 34" o:spid="_x0000_s1030" type="#_x0000_t202" style="position:absolute;left:0;text-align:left;margin-left:128.1pt;margin-top:165.15pt;width:58pt;height:1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" stroked="f">
                <v:stroke joinstyle="round"/>
                <v:path arrowok="t"/>
                <v:textbox inset="0,0,0,0">
                  <w:txbxContent>
                    <w:p w:rsidR="001D3C7B" w:rsidRPr="003A5C9D" w:rsidRDefault="001D3C7B" w:rsidP="001D3C7B">
                      <w:pPr>
                        <w:rPr>
                          <w:b/>
                          <w:sz w:val="16"/>
                          <w:lang w:val="en-US"/>
                        </w:rPr>
                      </w:pPr>
                      <w:r w:rsidRPr="003A5C9D">
                        <w:rPr>
                          <w:b/>
                          <w:sz w:val="16"/>
                          <w:lang w:val="en-US"/>
                        </w:rPr>
                        <w:t>R 200 мм</w:t>
                      </w:r>
                    </w:p>
                  </w:txbxContent>
                </v:textbox>
              </v:shape>
            </w:pict>
          </mc:Fallback>
        </mc:AlternateContent>
      </w:r>
      <w:r w:rsidR="006C7E98">
        <w:rPr>
          <w:noProof/>
          <w:w w:val="100"/>
          <w:lang w:val="en-GB" w:eastAsia="en-GB"/>
        </w:rPr>
        <mc:AlternateContent>
          <mc:Choice Requires="wps">
            <w:drawing>
              <wp:anchor distT="0" distB="0" distL="114300" distR="114300" simplePos="0" relativeHeight="251663360" behindDoc="0" locked="0" layoutInCell="1" allowOverlap="1" wp14:anchorId="6BC6978E" wp14:editId="3CB100FF">
                <wp:simplePos x="0" y="0"/>
                <wp:positionH relativeFrom="column">
                  <wp:posOffset>3554730</wp:posOffset>
                </wp:positionH>
                <wp:positionV relativeFrom="paragraph">
                  <wp:posOffset>2097405</wp:posOffset>
                </wp:positionV>
                <wp:extent cx="548640" cy="156845"/>
                <wp:effectExtent l="0" t="0" r="381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D3C7B" w:rsidRPr="003A5C9D" w:rsidRDefault="001D3C7B" w:rsidP="001D3C7B">
                            <w:pPr>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BC6978E" id="Поле 36" o:spid="_x0000_s1031" type="#_x0000_t202" style="position:absolute;left:0;text-align:left;margin-left:279.9pt;margin-top:165.15pt;width:43.2pt;height:12.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" stroked="f">
                <v:stroke joinstyle="round"/>
                <v:path arrowok="t"/>
                <v:textbox inset="0,0,0,0">
                  <w:txbxContent>
                    <w:p w:rsidR="001D3C7B" w:rsidRPr="003A5C9D" w:rsidRDefault="001D3C7B" w:rsidP="001D3C7B">
                      <w:pPr>
                        <w:rPr>
                          <w:b/>
                          <w:sz w:val="16"/>
                          <w:lang w:val="en-US"/>
                        </w:rPr>
                      </w:pPr>
                      <w:r w:rsidRPr="003A5C9D">
                        <w:rPr>
                          <w:b/>
                          <w:sz w:val="16"/>
                          <w:lang w:val="en-US"/>
                        </w:rPr>
                        <w:t>R 600 мм</w:t>
                      </w:r>
                    </w:p>
                  </w:txbxContent>
                </v:textbox>
              </v:shape>
            </w:pict>
          </mc:Fallback>
        </mc:AlternateContent>
      </w:r>
      <w:r w:rsidR="001D3C7B" w:rsidRPr="001D3C7B">
        <w:rPr>
          <w:noProof/>
          <w:lang w:val="en-GB" w:eastAsia="en-GB"/>
        </w:rPr>
        <w:drawing>
          <wp:inline distT="0" distB="0" distL="0" distR="0" wp14:anchorId="593475E6" wp14:editId="4C9BDD55">
            <wp:extent cx="3719015" cy="23848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215" cy="2386900"/>
                    </a:xfrm>
                    <a:prstGeom prst="rect">
                      <a:avLst/>
                    </a:prstGeom>
                    <a:noFill/>
                    <a:ln>
                      <a:noFill/>
                    </a:ln>
                  </pic:spPr>
                </pic:pic>
              </a:graphicData>
            </a:graphic>
          </wp:inline>
        </w:drawing>
      </w:r>
      <w:r w:rsidR="001D3C7B" w:rsidRPr="001D3C7B">
        <w:t>»</w:t>
      </w:r>
    </w:p>
    <w:p w:rsidR="001D3C7B" w:rsidRPr="001D3C7B" w:rsidRDefault="001D3C7B" w:rsidP="001D3C7B">
      <w:pPr>
        <w:spacing w:before="240"/>
        <w:jc w:val="center"/>
        <w:rPr>
          <w:u w:val="single"/>
        </w:rPr>
      </w:pPr>
      <w:r>
        <w:rPr>
          <w:u w:val="single"/>
        </w:rPr>
        <w:tab/>
      </w:r>
      <w:r>
        <w:rPr>
          <w:u w:val="single"/>
        </w:rPr>
        <w:tab/>
      </w:r>
      <w:r>
        <w:rPr>
          <w:u w:val="single"/>
        </w:rPr>
        <w:tab/>
      </w:r>
    </w:p>
    <w:sectPr w:rsidR="001D3C7B" w:rsidRPr="001D3C7B"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BC" w:rsidRDefault="00CD26BC" w:rsidP="00B471C5">
      <w:r>
        <w:separator/>
      </w:r>
    </w:p>
  </w:endnote>
  <w:endnote w:type="continuationSeparator" w:id="0">
    <w:p w:rsidR="00CD26BC" w:rsidRDefault="00CD26B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13031">
      <w:rPr>
        <w:b/>
        <w:noProof/>
        <w:sz w:val="18"/>
        <w:szCs w:val="18"/>
      </w:rPr>
      <w:t>2</w:t>
    </w:r>
    <w:r w:rsidRPr="00BA2D2B">
      <w:rPr>
        <w:b/>
        <w:sz w:val="18"/>
        <w:szCs w:val="18"/>
      </w:rPr>
      <w:fldChar w:fldCharType="end"/>
    </w:r>
    <w:r>
      <w:rPr>
        <w:b/>
        <w:sz w:val="18"/>
        <w:szCs w:val="18"/>
      </w:rPr>
      <w:tab/>
    </w:r>
    <w:r>
      <w:rPr>
        <w:lang w:val="en-US"/>
      </w:rPr>
      <w:t>GE.16-</w:t>
    </w:r>
    <w:r w:rsidR="001D3C7B">
      <w:rPr>
        <w:lang w:val="en-US"/>
      </w:rPr>
      <w:t>15133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1D3C7B">
      <w:rPr>
        <w:lang w:val="en-US"/>
      </w:rPr>
      <w:t>15133</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13031">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1D3C7B">
            <w:rPr>
              <w:lang w:val="en-US"/>
            </w:rPr>
            <w:t xml:space="preserve">15133 </w:t>
          </w:r>
          <w:r w:rsidRPr="001C3ABC">
            <w:rPr>
              <w:lang w:val="en-US"/>
            </w:rPr>
            <w:t xml:space="preserve"> (R)</w:t>
          </w:r>
          <w:r w:rsidR="001D3C7B">
            <w:rPr>
              <w:lang w:val="en-US"/>
            </w:rPr>
            <w:t xml:space="preserve">  150916  200916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3625BB59" wp14:editId="60910458">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1D3C7B" w:rsidP="007B199D">
          <w:pPr>
            <w:jc w:val="right"/>
          </w:pPr>
          <w:r>
            <w:rPr>
              <w:noProof/>
              <w:lang w:val="en-GB" w:eastAsia="en-GB"/>
            </w:rPr>
            <w:drawing>
              <wp:inline distT="0" distB="0" distL="0" distR="0">
                <wp:extent cx="579755" cy="579755"/>
                <wp:effectExtent l="0" t="0" r="0" b="0"/>
                <wp:docPr id="4" name="Рисунок 4" descr="http://undocs.org/m2/QRCode.ashx?DS=ECE/TRANS/WP.29/2016/9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1D3C7B" w:rsidRDefault="001D3C7B" w:rsidP="007B199D">
          <w:pPr>
            <w:spacing w:after="40"/>
            <w:rPr>
              <w:rFonts w:ascii="C39T30Lfz" w:hAnsi="C39T30Lfz"/>
              <w:spacing w:val="0"/>
              <w:w w:val="100"/>
              <w:kern w:val="0"/>
              <w:sz w:val="56"/>
              <w:szCs w:val="56"/>
              <w:lang w:val="en-US" w:eastAsia="ru-RU"/>
            </w:rPr>
          </w:pP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r w:rsidRPr="001D3C7B">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BC" w:rsidRPr="009141DC" w:rsidRDefault="00CD26BC" w:rsidP="00D1261C">
      <w:pPr>
        <w:tabs>
          <w:tab w:val="left" w:pos="2268"/>
        </w:tabs>
        <w:spacing w:after="80"/>
        <w:ind w:left="680"/>
        <w:rPr>
          <w:u w:val="single"/>
          <w:lang w:val="en-US"/>
        </w:rPr>
      </w:pPr>
      <w:r>
        <w:rPr>
          <w:u w:val="single"/>
          <w:lang w:val="en-US"/>
        </w:rPr>
        <w:tab/>
      </w:r>
    </w:p>
  </w:footnote>
  <w:footnote w:type="continuationSeparator" w:id="0">
    <w:p w:rsidR="00CD26BC" w:rsidRPr="00D1261C" w:rsidRDefault="00CD26BC" w:rsidP="00D1261C">
      <w:pPr>
        <w:tabs>
          <w:tab w:val="left" w:pos="2268"/>
        </w:tabs>
        <w:spacing w:after="80"/>
        <w:rPr>
          <w:u w:val="single"/>
          <w:lang w:val="en-US"/>
        </w:rPr>
      </w:pPr>
      <w:r>
        <w:rPr>
          <w:u w:val="single"/>
          <w:lang w:val="en-US"/>
        </w:rPr>
        <w:tab/>
      </w:r>
    </w:p>
  </w:footnote>
  <w:footnote w:id="1">
    <w:p w:rsidR="001D3C7B" w:rsidRPr="001D3C7B" w:rsidRDefault="001D3C7B" w:rsidP="001D3C7B">
      <w:pPr>
        <w:pStyle w:val="FootnoteText"/>
        <w:rPr>
          <w:lang w:val="ru-RU"/>
        </w:rPr>
      </w:pPr>
      <w:r>
        <w:tab/>
      </w:r>
      <w:r w:rsidRPr="001D3C7B">
        <w:rPr>
          <w:lang w:val="ru-RU"/>
        </w:rPr>
        <w:t>*</w:t>
      </w:r>
      <w:r w:rsidRPr="001D3C7B">
        <w:rPr>
          <w:lang w:val="ru-RU"/>
        </w:rPr>
        <w:tab/>
        <w:t>В соответствии с программой работы Ком</w:t>
      </w:r>
      <w:r w:rsidR="00654F9E">
        <w:rPr>
          <w:lang w:val="ru-RU"/>
        </w:rPr>
        <w:t>итета по внутреннему транспорту</w:t>
      </w:r>
      <w:r w:rsidR="00654F9E" w:rsidRPr="00654F9E">
        <w:rPr>
          <w:lang w:val="ru-RU"/>
        </w:rPr>
        <w:br/>
      </w:r>
      <w:r w:rsidRPr="001D3C7B">
        <w:rPr>
          <w:lang w:val="ru-RU"/>
        </w:rPr>
        <w:t>на 2016−2017</w:t>
      </w:r>
      <w:r>
        <w:t> </w:t>
      </w:r>
      <w:r w:rsidRPr="001D3C7B">
        <w:rPr>
          <w:lang w:val="ru-RU"/>
        </w:rPr>
        <w:t>годы (</w:t>
      </w:r>
      <w:r>
        <w:t>ECE</w:t>
      </w:r>
      <w:r w:rsidRPr="001D3C7B">
        <w:rPr>
          <w:lang w:val="ru-RU"/>
        </w:rPr>
        <w:t>/</w:t>
      </w:r>
      <w:r>
        <w:t>TRANS</w:t>
      </w:r>
      <w:r w:rsidRPr="001D3C7B">
        <w:rPr>
          <w:lang w:val="ru-RU"/>
        </w:rPr>
        <w:t xml:space="preserve">/254, пункт 159, и </w:t>
      </w:r>
      <w:r>
        <w:t>ECE</w:t>
      </w:r>
      <w:r w:rsidRPr="001D3C7B">
        <w:rPr>
          <w:lang w:val="ru-RU"/>
        </w:rPr>
        <w:t>/</w:t>
      </w:r>
      <w:r>
        <w:t>TRANS</w:t>
      </w:r>
      <w:r w:rsidRPr="001D3C7B">
        <w:rPr>
          <w:lang w:val="ru-RU"/>
        </w:rPr>
        <w:t>/2016/28/</w:t>
      </w:r>
      <w:r>
        <w:rPr>
          <w:lang w:val="en-US"/>
        </w:rPr>
        <w:t>Add</w:t>
      </w:r>
      <w:r w:rsidRPr="001D3C7B">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1D3C7B" w:rsidRDefault="001D3C7B" w:rsidP="001D3C7B">
    <w:pPr>
      <w:pStyle w:val="Header"/>
    </w:pPr>
    <w:r w:rsidRPr="001D3C7B">
      <w:rPr>
        <w:lang w:val="en-US"/>
      </w:rPr>
      <w:t>ECE/TRANS/WP.29/2016/91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1D3C7B" w:rsidRDefault="001D3C7B" w:rsidP="001D3C7B">
    <w:pPr>
      <w:pStyle w:val="Header"/>
      <w:jc w:val="right"/>
    </w:pPr>
    <w:r w:rsidRPr="001D3C7B">
      <w:rPr>
        <w:lang w:val="en-US"/>
      </w:rPr>
      <w:t>ECE/TRANS/WP.29/2016/91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8E02E7"/>
    <w:multiLevelType w:val="hybridMultilevel"/>
    <w:tmpl w:val="214C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C"/>
    <w:rsid w:val="000450D1"/>
    <w:rsid w:val="00097346"/>
    <w:rsid w:val="000A0A4B"/>
    <w:rsid w:val="000B1FD5"/>
    <w:rsid w:val="000E29F7"/>
    <w:rsid w:val="000F2A4F"/>
    <w:rsid w:val="0013218A"/>
    <w:rsid w:val="001D3C7B"/>
    <w:rsid w:val="00203F84"/>
    <w:rsid w:val="002471F8"/>
    <w:rsid w:val="00275188"/>
    <w:rsid w:val="0028687D"/>
    <w:rsid w:val="002B091C"/>
    <w:rsid w:val="002B3D40"/>
    <w:rsid w:val="002D0CCB"/>
    <w:rsid w:val="00332B3A"/>
    <w:rsid w:val="00345C79"/>
    <w:rsid w:val="00366A39"/>
    <w:rsid w:val="003B24A6"/>
    <w:rsid w:val="003D7511"/>
    <w:rsid w:val="0048005C"/>
    <w:rsid w:val="004D639B"/>
    <w:rsid w:val="004E242B"/>
    <w:rsid w:val="0050202A"/>
    <w:rsid w:val="00544379"/>
    <w:rsid w:val="00566944"/>
    <w:rsid w:val="005D56BF"/>
    <w:rsid w:val="0062027E"/>
    <w:rsid w:val="00643644"/>
    <w:rsid w:val="00654F9E"/>
    <w:rsid w:val="0065517F"/>
    <w:rsid w:val="00665D8D"/>
    <w:rsid w:val="006A7A3B"/>
    <w:rsid w:val="006B6B57"/>
    <w:rsid w:val="006C7E98"/>
    <w:rsid w:val="006F49F1"/>
    <w:rsid w:val="007005EE"/>
    <w:rsid w:val="00705394"/>
    <w:rsid w:val="00713031"/>
    <w:rsid w:val="00723FD3"/>
    <w:rsid w:val="00743F62"/>
    <w:rsid w:val="00760D3A"/>
    <w:rsid w:val="00773BA8"/>
    <w:rsid w:val="007A1F42"/>
    <w:rsid w:val="007D76DD"/>
    <w:rsid w:val="008717E8"/>
    <w:rsid w:val="008D01AE"/>
    <w:rsid w:val="008E0423"/>
    <w:rsid w:val="009141DC"/>
    <w:rsid w:val="009174A1"/>
    <w:rsid w:val="0098674D"/>
    <w:rsid w:val="00997ACA"/>
    <w:rsid w:val="00A03FB7"/>
    <w:rsid w:val="00A55C56"/>
    <w:rsid w:val="00A658DB"/>
    <w:rsid w:val="00A75A11"/>
    <w:rsid w:val="00A9606E"/>
    <w:rsid w:val="00AD7EAD"/>
    <w:rsid w:val="00B35A32"/>
    <w:rsid w:val="00B432C6"/>
    <w:rsid w:val="00B471C5"/>
    <w:rsid w:val="00B6474A"/>
    <w:rsid w:val="00B85F63"/>
    <w:rsid w:val="00BE1742"/>
    <w:rsid w:val="00C7063A"/>
    <w:rsid w:val="00CD26BC"/>
    <w:rsid w:val="00CF353B"/>
    <w:rsid w:val="00D1261C"/>
    <w:rsid w:val="00D26030"/>
    <w:rsid w:val="00D41450"/>
    <w:rsid w:val="00D75DCE"/>
    <w:rsid w:val="00D860C1"/>
    <w:rsid w:val="00DD35AC"/>
    <w:rsid w:val="00DD479F"/>
    <w:rsid w:val="00E15E48"/>
    <w:rsid w:val="00EB0723"/>
    <w:rsid w:val="00EB2957"/>
    <w:rsid w:val="00EE6F37"/>
    <w:rsid w:val="00F1599F"/>
    <w:rsid w:val="00F31EF2"/>
    <w:rsid w:val="00FD524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A3A0C0-4239-43D2-89F2-93FC926D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6BC"/>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8320-FF04-4E1A-8DE1-8D80DA3D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Caillot</cp:lastModifiedBy>
  <cp:revision>2</cp:revision>
  <cp:lastPrinted>2016-09-20T13:44:00Z</cp:lastPrinted>
  <dcterms:created xsi:type="dcterms:W3CDTF">2016-10-10T15:35:00Z</dcterms:created>
  <dcterms:modified xsi:type="dcterms:W3CDTF">2016-10-10T15:35:00Z</dcterms:modified>
</cp:coreProperties>
</file>