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FB0582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D17398">
              <w:rPr>
                <w:lang w:val="en-GB"/>
              </w:rPr>
              <w:t>6</w:t>
            </w:r>
            <w:r w:rsidRPr="00AF2205">
              <w:rPr>
                <w:lang w:val="en-GB"/>
              </w:rPr>
              <w:t>/</w:t>
            </w:r>
            <w:r w:rsidR="00FB0582">
              <w:rPr>
                <w:lang w:val="en-GB"/>
              </w:rPr>
              <w:t>89</w:t>
            </w:r>
          </w:p>
        </w:tc>
      </w:tr>
      <w:tr w:rsidR="00AF2205" w:rsidRPr="00640340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0BA1C5" wp14:editId="4849D9DC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5D4026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 September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BC59A3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70</w:t>
      </w:r>
      <w:r w:rsidRPr="004A47F8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15</w:t>
      </w:r>
      <w:r w:rsidR="00D17398">
        <w:rPr>
          <w:lang w:val="en-US"/>
        </w:rPr>
        <w:t>-1</w:t>
      </w:r>
      <w:r w:rsidR="00BC59A3">
        <w:rPr>
          <w:lang w:val="en-US"/>
        </w:rPr>
        <w:t>8</w:t>
      </w:r>
      <w:r w:rsidR="004E7423">
        <w:rPr>
          <w:lang w:val="en-US"/>
        </w:rPr>
        <w:t xml:space="preserve"> </w:t>
      </w:r>
      <w:r w:rsidR="00BC59A3">
        <w:rPr>
          <w:lang w:val="en-US"/>
        </w:rPr>
        <w:t>November</w:t>
      </w:r>
      <w:r w:rsidR="004E7423">
        <w:rPr>
          <w:lang w:val="en-US"/>
        </w:rPr>
        <w:t xml:space="preserve"> 201</w:t>
      </w:r>
      <w:r w:rsidR="00D17398">
        <w:rPr>
          <w:lang w:val="en-US"/>
        </w:rPr>
        <w:t>6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8E0568">
        <w:rPr>
          <w:lang w:val="en-GB"/>
        </w:rPr>
        <w:t>7</w:t>
      </w:r>
      <w:r w:rsidR="00A90EA8">
        <w:rPr>
          <w:lang w:val="en-GB"/>
        </w:rPr>
        <w:t>.</w:t>
      </w:r>
      <w:r w:rsidR="00880211">
        <w:rPr>
          <w:lang w:val="en-GB"/>
        </w:rPr>
        <w:t>1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</w:t>
      </w:r>
      <w:r w:rsidR="00FD1E7E">
        <w:rPr>
          <w:b/>
          <w:lang w:val="en-GB"/>
        </w:rPr>
        <w:t>:</w:t>
      </w:r>
      <w:r w:rsidRPr="00AF2205">
        <w:rPr>
          <w:b/>
          <w:lang w:val="en-GB"/>
        </w:rPr>
        <w:t xml:space="preserve"> </w:t>
      </w:r>
      <w:r w:rsidR="00FD1E7E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GRSG</w:t>
      </w:r>
    </w:p>
    <w:p w:rsidR="002873BA" w:rsidRPr="00A90EA8" w:rsidRDefault="003A06A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AF2205">
        <w:rPr>
          <w:lang w:val="en-GB"/>
        </w:rPr>
        <w:t xml:space="preserve">Proposal </w:t>
      </w:r>
      <w:r w:rsidR="00021FBB">
        <w:rPr>
          <w:lang w:val="en-GB"/>
        </w:rPr>
        <w:t xml:space="preserve">for </w:t>
      </w:r>
      <w:r w:rsidR="00B53DDC">
        <w:rPr>
          <w:lang w:val="en-GB"/>
        </w:rPr>
        <w:t xml:space="preserve">Supplement 4 to </w:t>
      </w:r>
      <w:r w:rsidR="00041ECD">
        <w:rPr>
          <w:lang w:val="en-GB"/>
        </w:rPr>
        <w:t>the 0</w:t>
      </w:r>
      <w:r w:rsidR="00B53DDC">
        <w:rPr>
          <w:lang w:val="en-GB"/>
        </w:rPr>
        <w:t>4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series of amendments to 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B53DDC">
        <w:rPr>
          <w:lang w:val="en-GB"/>
        </w:rPr>
        <w:t>46</w:t>
      </w:r>
      <w:r w:rsidR="00041ECD">
        <w:rPr>
          <w:lang w:val="en-GB"/>
        </w:rPr>
        <w:t xml:space="preserve"> (</w:t>
      </w:r>
      <w:r w:rsidR="00B53DDC">
        <w:rPr>
          <w:lang w:val="en-GB"/>
        </w:rPr>
        <w:t>Devices for indirect vision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4439F7">
        <w:rPr>
          <w:b/>
          <w:sz w:val="24"/>
          <w:szCs w:val="24"/>
          <w:vertAlign w:val="superscript"/>
          <w:lang w:val="en-GB"/>
        </w:rPr>
        <w:footnoteReference w:customMarkFollows="1" w:id="2"/>
        <w:t>*</w:t>
      </w:r>
    </w:p>
    <w:p w:rsidR="00A90EA8" w:rsidRDefault="00A90EA8" w:rsidP="002C20C9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Pr="00A90EA8">
        <w:rPr>
          <w:lang w:val="en-GB"/>
        </w:rPr>
        <w:t>0</w:t>
      </w:r>
      <w:r w:rsidRPr="004A47F8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4E7423">
        <w:rPr>
          <w:lang w:val="en-GB"/>
        </w:rPr>
        <w:t>8</w:t>
      </w:r>
      <w:r w:rsidR="002A5F7C">
        <w:rPr>
          <w:lang w:val="en-GB"/>
        </w:rPr>
        <w:t>9</w:t>
      </w:r>
      <w:r w:rsidRPr="00A90EA8">
        <w:rPr>
          <w:lang w:val="en-GB"/>
        </w:rPr>
        <w:t xml:space="preserve">, para. </w:t>
      </w:r>
      <w:r w:rsidR="00B53DDC">
        <w:rPr>
          <w:lang w:val="en-GB"/>
        </w:rPr>
        <w:t>16</w:t>
      </w:r>
      <w:r w:rsidRPr="00A90EA8">
        <w:rPr>
          <w:lang w:val="en-GB"/>
        </w:rPr>
        <w:t>)</w:t>
      </w:r>
      <w:r w:rsidR="00FB0582">
        <w:rPr>
          <w:lang w:val="en-GB"/>
        </w:rPr>
        <w:t xml:space="preserve"> and i</w:t>
      </w:r>
      <w:r w:rsidRPr="00A90EA8">
        <w:rPr>
          <w:lang w:val="en-GB" w:eastAsia="ja-JP"/>
        </w:rPr>
        <w:t>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</w:t>
      </w:r>
      <w:r w:rsidR="00B53DDC">
        <w:rPr>
          <w:lang w:val="en-GB"/>
        </w:rPr>
        <w:t>on the text of</w:t>
      </w:r>
      <w:r w:rsidR="00021FBB" w:rsidRPr="00021FBB">
        <w:rPr>
          <w:bCs/>
          <w:lang w:val="en-GB"/>
        </w:rPr>
        <w:t xml:space="preserve"> </w:t>
      </w:r>
      <w:r w:rsidR="00B53DDC">
        <w:rPr>
          <w:bCs/>
          <w:lang w:val="en-GB"/>
        </w:rPr>
        <w:t xml:space="preserve">paragraph 16 of </w:t>
      </w:r>
      <w:r w:rsidR="00021FBB" w:rsidRPr="00021FBB">
        <w:rPr>
          <w:bCs/>
          <w:lang w:val="en-GB"/>
        </w:rPr>
        <w:t>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2A5F7C">
        <w:rPr>
          <w:lang w:val="en-GB"/>
        </w:rPr>
        <w:t>November</w:t>
      </w:r>
      <w:r w:rsidR="000A2C0C">
        <w:rPr>
          <w:lang w:val="en-GB"/>
        </w:rPr>
        <w:t xml:space="preserve"> 201</w:t>
      </w:r>
      <w:r w:rsidR="00605AD4">
        <w:rPr>
          <w:lang w:val="en-GB"/>
        </w:rPr>
        <w:t>6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A31525" w:rsidRDefault="00A31525" w:rsidP="00A31525">
      <w:pPr>
        <w:pStyle w:val="SingleTxtG"/>
        <w:rPr>
          <w:b/>
          <w:lang w:val="en-GB"/>
        </w:rPr>
      </w:pP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C53BB4" w:rsidRPr="00640340" w:rsidRDefault="00640340" w:rsidP="00640340">
      <w:pPr>
        <w:pStyle w:val="HCh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 w:rsidR="00C53BB4" w:rsidRPr="00640340">
        <w:rPr>
          <w:lang w:val="en-GB"/>
        </w:rPr>
        <w:t>Supplement 4 to the 04 series of amendments to Regulation No. 46 (Devices for indirect vision)</w:t>
      </w:r>
    </w:p>
    <w:p w:rsidR="00B53DDC" w:rsidRPr="00B53DDC" w:rsidRDefault="00B53DDC" w:rsidP="00B53DDC">
      <w:pPr>
        <w:keepNext/>
        <w:keepLines/>
        <w:spacing w:after="120" w:line="240" w:lineRule="auto"/>
        <w:ind w:left="1134" w:right="1134"/>
        <w:jc w:val="both"/>
        <w:rPr>
          <w:lang w:val="en-GB" w:eastAsia="ar-SA"/>
        </w:rPr>
      </w:pPr>
      <w:r w:rsidRPr="00B53DDC">
        <w:rPr>
          <w:i/>
          <w:iCs/>
          <w:lang w:val="en-GB" w:eastAsia="ar-SA"/>
        </w:rPr>
        <w:t xml:space="preserve">Paragraph 6.2.1.2., </w:t>
      </w:r>
      <w:r w:rsidRPr="00B53DDC">
        <w:rPr>
          <w:lang w:val="en-GB" w:eastAsia="ar-SA"/>
        </w:rPr>
        <w:t>amend to read:</w:t>
      </w:r>
    </w:p>
    <w:p w:rsidR="00B53DDC" w:rsidRPr="009913C9" w:rsidRDefault="00B53DDC" w:rsidP="00640340">
      <w:pPr>
        <w:keepNext/>
        <w:keepLines/>
        <w:spacing w:after="120" w:line="240" w:lineRule="auto"/>
        <w:ind w:left="2268" w:right="1134" w:hanging="1134"/>
        <w:jc w:val="both"/>
        <w:rPr>
          <w:lang w:val="en-GB" w:eastAsia="ar-SA"/>
        </w:rPr>
      </w:pPr>
      <w:r w:rsidRPr="00B53DDC">
        <w:rPr>
          <w:lang w:val="en-GB" w:eastAsia="ar-SA"/>
        </w:rPr>
        <w:t>"6.2.1.2.</w:t>
      </w:r>
      <w:r w:rsidRPr="00B53DDC">
        <w:rPr>
          <w:lang w:val="en-GB" w:eastAsia="ar-SA"/>
        </w:rPr>
        <w:tab/>
        <w:t xml:space="preserve">If a device for indirect vision …… the total process of scanning, rendering and reset to its initial position together shall not </w:t>
      </w:r>
      <w:r w:rsidRPr="009913C9">
        <w:rPr>
          <w:lang w:val="en-GB" w:eastAsia="ar-SA"/>
        </w:rPr>
        <w:t xml:space="preserve">take more than 200 milliseconds </w:t>
      </w:r>
      <w:r w:rsidRPr="009913C9">
        <w:rPr>
          <w:bCs/>
          <w:lang w:val="en-GB" w:eastAsia="ar-SA"/>
        </w:rPr>
        <w:t>at</w:t>
      </w:r>
      <w:r w:rsidRPr="009913C9">
        <w:rPr>
          <w:lang w:val="en-GB" w:eastAsia="ar-SA"/>
        </w:rPr>
        <w:t xml:space="preserve"> </w:t>
      </w:r>
      <w:r w:rsidRPr="009913C9">
        <w:rPr>
          <w:bCs/>
          <w:lang w:val="en-GB" w:eastAsia="ar-SA"/>
        </w:rPr>
        <w:t>room temperature</w:t>
      </w:r>
      <w:r w:rsidRPr="009913C9">
        <w:rPr>
          <w:lang w:val="en-GB" w:eastAsia="ar-SA"/>
        </w:rPr>
        <w:t xml:space="preserve"> </w:t>
      </w:r>
      <w:r w:rsidRPr="009913C9">
        <w:rPr>
          <w:bCs/>
          <w:lang w:val="en-GB" w:eastAsia="ar-SA"/>
        </w:rPr>
        <w:t>of 22 °C ±</w:t>
      </w:r>
      <w:r w:rsidR="00640340">
        <w:rPr>
          <w:bCs/>
          <w:lang w:val="en-GB" w:eastAsia="ar-SA"/>
        </w:rPr>
        <w:t xml:space="preserve"> </w:t>
      </w:r>
      <w:r w:rsidRPr="009913C9">
        <w:rPr>
          <w:bCs/>
          <w:lang w:val="en-GB" w:eastAsia="ar-SA"/>
        </w:rPr>
        <w:t>5 °C</w:t>
      </w:r>
      <w:r w:rsidRPr="009913C9">
        <w:rPr>
          <w:lang w:val="en-GB" w:eastAsia="ar-SA"/>
        </w:rPr>
        <w:t>."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BC" w:rsidRDefault="007165BC"/>
  </w:endnote>
  <w:endnote w:type="continuationSeparator" w:id="0">
    <w:p w:rsidR="007165BC" w:rsidRDefault="007165BC"/>
  </w:endnote>
  <w:endnote w:type="continuationNotice" w:id="1">
    <w:p w:rsidR="007165BC" w:rsidRDefault="007165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B51E96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B53DDC">
      <w:rPr>
        <w:b/>
        <w:noProof/>
        <w:sz w:val="18"/>
      </w:rPr>
      <w:t>9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BC" w:rsidRPr="00D27D5E" w:rsidRDefault="007165B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165BC" w:rsidRDefault="007165B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7165BC" w:rsidRDefault="007165BC"/>
  </w:footnote>
  <w:footnote w:id="2">
    <w:p w:rsidR="002F2F4D" w:rsidRPr="00706101" w:rsidRDefault="002F2F4D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B51E96">
        <w:rPr>
          <w:rStyle w:val="FootnoteReference"/>
          <w:szCs w:val="18"/>
          <w:lang w:val="en-US"/>
        </w:rPr>
        <w:t>*</w:t>
      </w:r>
      <w:r w:rsidRPr="002232AF">
        <w:rPr>
          <w:sz w:val="20"/>
          <w:lang w:val="en-US"/>
        </w:rPr>
        <w:tab/>
      </w:r>
      <w:r w:rsidR="00FB0582" w:rsidRPr="006636B2">
        <w:rPr>
          <w:szCs w:val="18"/>
          <w:lang w:val="en-US"/>
        </w:rPr>
        <w:t>In accordance</w:t>
      </w:r>
      <w:bookmarkStart w:id="0" w:name="_GoBack"/>
      <w:bookmarkEnd w:id="0"/>
      <w:r w:rsidR="00FB0582" w:rsidRPr="006636B2">
        <w:rPr>
          <w:szCs w:val="18"/>
          <w:lang w:val="en-US"/>
        </w:rPr>
        <w:t xml:space="preserve"> with the </w:t>
      </w:r>
      <w:proofErr w:type="spellStart"/>
      <w:r w:rsidR="00FB0582" w:rsidRPr="006636B2">
        <w:rPr>
          <w:szCs w:val="18"/>
          <w:lang w:val="en-US"/>
        </w:rPr>
        <w:t>programme</w:t>
      </w:r>
      <w:proofErr w:type="spellEnd"/>
      <w:r w:rsidR="00FB0582" w:rsidRPr="006636B2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A5F7C" w:rsidP="009556DB">
    <w:pPr>
      <w:pStyle w:val="Header"/>
      <w:rPr>
        <w:lang w:val="en-US"/>
      </w:rPr>
    </w:pPr>
    <w:r>
      <w:rPr>
        <w:lang w:val="en-US"/>
      </w:rPr>
      <w:t>ECE/TRANS/WP.29/2016/</w:t>
    </w:r>
    <w:r w:rsidR="00FB0582">
      <w:rPr>
        <w:lang w:val="en-US"/>
      </w:rPr>
      <w:t>89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ECE/TRANS/WP.29/2016/</w:t>
    </w:r>
    <w:r w:rsidR="002A5F7C">
      <w:rPr>
        <w:lang w:val="en-US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5AFB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39F7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ECD"/>
    <w:rsid w:val="004A47F8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7AE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026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0340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1AC6"/>
    <w:rsid w:val="006C340C"/>
    <w:rsid w:val="006C3DFC"/>
    <w:rsid w:val="006C6D72"/>
    <w:rsid w:val="006D09AF"/>
    <w:rsid w:val="006D1D1C"/>
    <w:rsid w:val="006D1E59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65BC"/>
    <w:rsid w:val="007176C1"/>
    <w:rsid w:val="0072047B"/>
    <w:rsid w:val="00721699"/>
    <w:rsid w:val="00722EA0"/>
    <w:rsid w:val="00724DA7"/>
    <w:rsid w:val="0072656C"/>
    <w:rsid w:val="0072796F"/>
    <w:rsid w:val="007279A6"/>
    <w:rsid w:val="007279E9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211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377"/>
    <w:rsid w:val="008B0FF5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0568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3C9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2649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CD8"/>
    <w:rsid w:val="00AF7776"/>
    <w:rsid w:val="00AF7D90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1E96"/>
    <w:rsid w:val="00B53DDC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BB4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4221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6266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582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1E7E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06F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52214D3"/>
  <w15:docId w15:val="{FCC96915-5835-4C96-BA09-6E1D7385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E17B-3DB8-44B8-B2D7-6404E582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7</cp:revision>
  <cp:lastPrinted>2015-07-13T08:57:00Z</cp:lastPrinted>
  <dcterms:created xsi:type="dcterms:W3CDTF">2016-08-30T12:50:00Z</dcterms:created>
  <dcterms:modified xsi:type="dcterms:W3CDTF">2016-09-01T12:43:00Z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