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37" w:rsidRPr="004736DC" w:rsidRDefault="007B1A37" w:rsidP="007B1A37">
      <w:pPr>
        <w:spacing w:line="60" w:lineRule="exact"/>
        <w:rPr>
          <w:color w:val="010000"/>
          <w:sz w:val="6"/>
        </w:rPr>
        <w:sectPr w:rsidR="007B1A37" w:rsidRPr="004736DC" w:rsidSect="007B1A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736DC" w:rsidRPr="004736DC" w:rsidRDefault="004736DC" w:rsidP="004736D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4736DC">
        <w:rPr>
          <w:sz w:val="28"/>
          <w:szCs w:val="28"/>
        </w:rPr>
        <w:lastRenderedPageBreak/>
        <w:t>Европейская экономическая комиссия</w:t>
      </w:r>
    </w:p>
    <w:p w:rsidR="004736DC" w:rsidRPr="004736DC" w:rsidRDefault="004736DC" w:rsidP="004736D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</w:p>
    <w:p w:rsidR="004736DC" w:rsidRPr="004736DC" w:rsidRDefault="004736DC" w:rsidP="004736D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4736DC">
        <w:rPr>
          <w:b w:val="0"/>
          <w:sz w:val="28"/>
          <w:szCs w:val="28"/>
        </w:rPr>
        <w:t>Комитет по внутреннему транспорту</w:t>
      </w:r>
    </w:p>
    <w:p w:rsidR="004736DC" w:rsidRPr="004736DC" w:rsidRDefault="004736DC" w:rsidP="004736DC">
      <w:pPr>
        <w:spacing w:line="120" w:lineRule="exact"/>
        <w:rPr>
          <w:sz w:val="10"/>
        </w:rPr>
      </w:pPr>
    </w:p>
    <w:p w:rsidR="004736DC" w:rsidRPr="004736DC" w:rsidRDefault="004736DC" w:rsidP="004736D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736DC">
        <w:t>Семьдесят восьмая сессия</w:t>
      </w:r>
    </w:p>
    <w:p w:rsidR="004736DC" w:rsidRPr="004736DC" w:rsidRDefault="004736DC" w:rsidP="004736DC">
      <w:r w:rsidRPr="004736DC">
        <w:t>Женева, 23–26 февраля 2016</w:t>
      </w:r>
      <w:r w:rsidRPr="004736DC">
        <w:rPr>
          <w:lang w:val="en-US"/>
        </w:rPr>
        <w:t> </w:t>
      </w:r>
      <w:r w:rsidRPr="004736DC">
        <w:t>года</w:t>
      </w:r>
    </w:p>
    <w:p w:rsidR="004736DC" w:rsidRPr="00AC7B05" w:rsidRDefault="004736DC" w:rsidP="004736DC">
      <w:r w:rsidRPr="004736DC">
        <w:t xml:space="preserve">Пункт 4 </w:t>
      </w:r>
      <w:r w:rsidRPr="004736DC">
        <w:rPr>
          <w:lang w:val="en-GB"/>
        </w:rPr>
        <w:t>c</w:t>
      </w:r>
      <w:r w:rsidRPr="004736DC">
        <w:t>) предварительной повестки дня</w:t>
      </w:r>
    </w:p>
    <w:p w:rsidR="004736DC" w:rsidRPr="004736DC" w:rsidRDefault="004736DC" w:rsidP="004736D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736DC">
        <w:t xml:space="preserve">Стратегические вопросы горизонтальной политики: </w:t>
      </w:r>
      <w:r w:rsidRPr="004736DC">
        <w:br/>
        <w:t xml:space="preserve">диалог по вопросам политики и техническая  </w:t>
      </w:r>
      <w:r w:rsidRPr="004736DC">
        <w:br/>
        <w:t>помощь странам с переходной экономикой</w:t>
      </w:r>
    </w:p>
    <w:p w:rsidR="004736DC" w:rsidRPr="004736DC" w:rsidRDefault="004736DC" w:rsidP="004736DC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4736DC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4736DC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4736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tab/>
        <w:t>Диалог по вопросам политики и техническая помощь странам с переходной экономикой</w:t>
      </w:r>
    </w:p>
    <w:p w:rsidR="004736DC" w:rsidRPr="004736DC" w:rsidRDefault="004736DC" w:rsidP="004736DC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4736DC">
      <w:pPr>
        <w:pStyle w:val="SingleTxt"/>
        <w:spacing w:after="0" w:line="120" w:lineRule="exact"/>
        <w:rPr>
          <w:b/>
          <w:sz w:val="10"/>
        </w:rPr>
      </w:pPr>
    </w:p>
    <w:p w:rsidR="004736DC" w:rsidRDefault="004736DC" w:rsidP="004736D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736DC">
        <w:tab/>
      </w:r>
      <w:r w:rsidRPr="004736DC">
        <w:tab/>
        <w:t>Записка секретариата</w:t>
      </w:r>
    </w:p>
    <w:p w:rsidR="004736DC" w:rsidRPr="004736DC" w:rsidRDefault="004736DC" w:rsidP="004736DC">
      <w:pPr>
        <w:pStyle w:val="SingleTxt"/>
        <w:spacing w:after="0" w:line="120" w:lineRule="exact"/>
        <w:rPr>
          <w:sz w:val="10"/>
          <w:lang w:val="en-US"/>
        </w:rPr>
      </w:pPr>
    </w:p>
    <w:p w:rsidR="004736DC" w:rsidRPr="004736DC" w:rsidRDefault="004736DC" w:rsidP="004736DC">
      <w:pPr>
        <w:pStyle w:val="SingleTxt"/>
        <w:spacing w:after="0" w:line="120" w:lineRule="exact"/>
        <w:rPr>
          <w:sz w:val="10"/>
          <w:lang w:val="en-US"/>
        </w:rPr>
      </w:pPr>
    </w:p>
    <w:p w:rsidR="004736DC" w:rsidRPr="004736DC" w:rsidRDefault="004736DC" w:rsidP="004736DC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4736DC" w:rsidTr="004736DC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4736DC" w:rsidRPr="004736DC" w:rsidRDefault="004736DC" w:rsidP="004736DC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4736DC" w:rsidRPr="004736DC" w:rsidTr="004736DC">
        <w:tc>
          <w:tcPr>
            <w:tcW w:w="10051" w:type="dxa"/>
            <w:shd w:val="clear" w:color="auto" w:fill="auto"/>
          </w:tcPr>
          <w:p w:rsidR="004736DC" w:rsidRPr="004736DC" w:rsidRDefault="004736DC" w:rsidP="004736DC">
            <w:pPr>
              <w:pStyle w:val="SingleTxt"/>
            </w:pPr>
            <w:r w:rsidRPr="004736DC">
              <w:tab/>
              <w:t>Диалог по вопросам политики и мероприятия по оказанию технической п</w:t>
            </w:r>
            <w:r w:rsidRPr="004736DC">
              <w:t>о</w:t>
            </w:r>
            <w:r w:rsidRPr="004736DC">
              <w:t xml:space="preserve">мощи в сфере транспорта </w:t>
            </w:r>
            <w:r>
              <w:t>сосредоточены на</w:t>
            </w:r>
            <w:r w:rsidRPr="004736DC">
              <w:t xml:space="preserve"> укреплени</w:t>
            </w:r>
            <w:r>
              <w:t>и</w:t>
            </w:r>
            <w:r w:rsidRPr="004736DC">
              <w:t xml:space="preserve"> потенциала государств-членов. Особое внимание уделяется странам, не имеющим выхода к морю, и странам с переходной экономикой, а также осуществлению соответствующих правовых документов, норм и стандартов в данной области, принятых Организ</w:t>
            </w:r>
            <w:r w:rsidRPr="004736DC">
              <w:t>а</w:t>
            </w:r>
            <w:r w:rsidRPr="004736DC">
              <w:t>цией Объединенных Наций. В настоящем документе представлена информация об условиях финансирования мероприятий по оказанию технической помощи</w:t>
            </w:r>
            <w:r>
              <w:t>, а также</w:t>
            </w:r>
            <w:r w:rsidRPr="004736DC">
              <w:t xml:space="preserve"> о ходе реализации отдельных проектов, финансируемых за счет внебю</w:t>
            </w:r>
            <w:r w:rsidRPr="004736DC">
              <w:t>д</w:t>
            </w:r>
            <w:r w:rsidRPr="004736DC">
              <w:t>жетных средств.</w:t>
            </w:r>
          </w:p>
        </w:tc>
      </w:tr>
      <w:tr w:rsidR="004736DC" w:rsidRPr="004736DC" w:rsidTr="004736DC">
        <w:tc>
          <w:tcPr>
            <w:tcW w:w="10051" w:type="dxa"/>
            <w:shd w:val="clear" w:color="auto" w:fill="auto"/>
          </w:tcPr>
          <w:p w:rsidR="004736DC" w:rsidRPr="004736DC" w:rsidRDefault="004736DC" w:rsidP="004736DC">
            <w:pPr>
              <w:pStyle w:val="SingleTxt"/>
            </w:pPr>
            <w:r w:rsidRPr="004736DC">
              <w:tab/>
              <w:t xml:space="preserve">Комитету по внутреннему транспорту </w:t>
            </w:r>
            <w:r w:rsidRPr="004736DC">
              <w:rPr>
                <w:b/>
                <w:bCs/>
              </w:rPr>
              <w:t>предлагается</w:t>
            </w:r>
            <w:r w:rsidRPr="004736DC">
              <w:t>:</w:t>
            </w:r>
          </w:p>
        </w:tc>
      </w:tr>
      <w:tr w:rsidR="004736DC" w:rsidRPr="004736DC" w:rsidTr="004736DC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4736DC" w:rsidRPr="004736DC" w:rsidRDefault="004736DC" w:rsidP="004736DC">
            <w:pPr>
              <w:pStyle w:val="SingleTxt"/>
              <w:tabs>
                <w:tab w:val="right" w:pos="1685"/>
                <w:tab w:val="right" w:pos="2160"/>
              </w:tabs>
              <w:ind w:left="1742" w:hanging="475"/>
            </w:pPr>
            <w:r w:rsidRPr="00AC7B05">
              <w:tab/>
            </w:r>
            <w:r w:rsidRPr="004736DC">
              <w:t>•</w:t>
            </w:r>
            <w:r w:rsidRPr="004736DC">
              <w:tab/>
              <w:t>обсудить этот документ; и</w:t>
            </w:r>
          </w:p>
        </w:tc>
      </w:tr>
      <w:tr w:rsidR="004736DC" w:rsidRPr="004736DC" w:rsidTr="004736DC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4736DC" w:rsidRPr="004736DC" w:rsidRDefault="004736DC" w:rsidP="004736DC">
            <w:pPr>
              <w:pStyle w:val="SingleTxt"/>
              <w:tabs>
                <w:tab w:val="right" w:pos="1685"/>
              </w:tabs>
              <w:ind w:left="1742" w:hanging="475"/>
            </w:pPr>
            <w:r w:rsidRPr="00AC7B05">
              <w:tab/>
            </w:r>
            <w:r w:rsidRPr="004736DC">
              <w:t>•</w:t>
            </w:r>
            <w:r w:rsidRPr="004736DC">
              <w:tab/>
              <w:t>дать секретариату руководящие указания по дальнейшему повышению э</w:t>
            </w:r>
            <w:r w:rsidRPr="004736DC">
              <w:t>ф</w:t>
            </w:r>
            <w:r w:rsidRPr="004736DC">
              <w:t xml:space="preserve">фективности мероприятий по оказанию технической помощи в сфере транспорта, особенно в </w:t>
            </w:r>
            <w:r>
              <w:t>контексте</w:t>
            </w:r>
            <w:r w:rsidRPr="004736DC">
              <w:t xml:space="preserve"> возможностей мобилизации финансовых средств.</w:t>
            </w:r>
          </w:p>
        </w:tc>
      </w:tr>
      <w:tr w:rsidR="004736DC" w:rsidRPr="004736DC" w:rsidTr="004736DC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4736DC" w:rsidRPr="004736DC" w:rsidRDefault="004736DC" w:rsidP="004736DC">
            <w:pPr>
              <w:pStyle w:val="SingleTxt"/>
            </w:pPr>
          </w:p>
        </w:tc>
      </w:tr>
    </w:tbl>
    <w:p w:rsidR="004736DC" w:rsidRPr="004736DC" w:rsidRDefault="004736DC" w:rsidP="004736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4736DC">
        <w:lastRenderedPageBreak/>
        <w:tab/>
      </w:r>
      <w:r w:rsidRPr="004736DC">
        <w:rPr>
          <w:lang w:val="en-GB"/>
        </w:rPr>
        <w:t>I</w:t>
      </w:r>
      <w:r w:rsidRPr="004736DC">
        <w:t>.</w:t>
      </w:r>
      <w:r w:rsidRPr="004736DC">
        <w:tab/>
        <w:t>Справочная информация</w:t>
      </w:r>
    </w:p>
    <w:p w:rsidR="004736DC" w:rsidRPr="004736DC" w:rsidRDefault="004736DC" w:rsidP="004736DC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1.</w:t>
      </w:r>
      <w:r w:rsidRPr="004736DC">
        <w:tab/>
        <w:t>Транспортные системы становятся все более сложными, поэтому для пов</w:t>
      </w:r>
      <w:r w:rsidRPr="004736DC">
        <w:t>ы</w:t>
      </w:r>
      <w:r w:rsidRPr="004736DC">
        <w:t xml:space="preserve">шения их устойчивости, безопасности и эффективности необходимо применять целостный подход, охватывающий все соответствующие компоненты системы. </w:t>
      </w:r>
      <w:proofErr w:type="gramStart"/>
      <w:r w:rsidRPr="004736DC">
        <w:t>С</w:t>
      </w:r>
      <w:r>
        <w:t> </w:t>
      </w:r>
      <w:r w:rsidRPr="004736DC">
        <w:t>учетом этого весь спектр деятельности Отдела устойчивого транспорта ЕЭК</w:t>
      </w:r>
      <w:r>
        <w:t> </w:t>
      </w:r>
      <w:r w:rsidRPr="004736DC">
        <w:t xml:space="preserve">ООН подразделяется на следующие категории: </w:t>
      </w:r>
      <w:proofErr w:type="spellStart"/>
      <w:r w:rsidRPr="004736DC">
        <w:rPr>
          <w:lang w:val="en-GB"/>
        </w:rPr>
        <w:t>i</w:t>
      </w:r>
      <w:proofErr w:type="spellEnd"/>
      <w:r w:rsidRPr="004736DC">
        <w:t>) нормативно-правовая р</w:t>
      </w:r>
      <w:r w:rsidRPr="004736DC">
        <w:t>а</w:t>
      </w:r>
      <w:r w:rsidRPr="004736DC">
        <w:t xml:space="preserve">бота, </w:t>
      </w:r>
      <w:r w:rsidRPr="004736DC">
        <w:rPr>
          <w:lang w:val="en-GB"/>
        </w:rPr>
        <w:t>ii</w:t>
      </w:r>
      <w:r w:rsidRPr="004736DC">
        <w:t xml:space="preserve">) диалог по вопросам политики, </w:t>
      </w:r>
      <w:r w:rsidRPr="004736DC">
        <w:rPr>
          <w:lang w:val="en-GB"/>
        </w:rPr>
        <w:t>iii</w:t>
      </w:r>
      <w:r w:rsidRPr="004736DC">
        <w:t xml:space="preserve">) аналитическая работа и </w:t>
      </w:r>
      <w:r w:rsidRPr="004736DC">
        <w:rPr>
          <w:lang w:val="en-GB"/>
        </w:rPr>
        <w:t>iv</w:t>
      </w:r>
      <w:r w:rsidRPr="004736DC">
        <w:t>) меропри</w:t>
      </w:r>
      <w:r w:rsidRPr="004736DC">
        <w:t>я</w:t>
      </w:r>
      <w:r w:rsidRPr="004736DC">
        <w:t>тия по оказанию технической помощи (ОТП) и укреплению потенциала.</w:t>
      </w:r>
      <w:proofErr w:type="gramEnd"/>
    </w:p>
    <w:p w:rsidR="004736DC" w:rsidRPr="004736DC" w:rsidRDefault="004736DC" w:rsidP="004736DC">
      <w:pPr>
        <w:pStyle w:val="SingleTxt"/>
      </w:pPr>
      <w:r w:rsidRPr="004736DC">
        <w:t>2.</w:t>
      </w:r>
      <w:r w:rsidRPr="004736DC">
        <w:tab/>
        <w:t xml:space="preserve">В настоящем документе рассматриваются главным образом мероприятия по ОТП </w:t>
      </w:r>
      <w:r>
        <w:t>в сочетании</w:t>
      </w:r>
      <w:r w:rsidRPr="004736DC">
        <w:t xml:space="preserve"> с диалогом по вопросам политики, </w:t>
      </w:r>
      <w:r>
        <w:t>так как</w:t>
      </w:r>
      <w:r w:rsidRPr="004736DC">
        <w:t xml:space="preserve"> они </w:t>
      </w:r>
      <w:r>
        <w:t>служат одним из</w:t>
      </w:r>
      <w:r w:rsidRPr="004736DC">
        <w:t xml:space="preserve"> важны</w:t>
      </w:r>
      <w:r>
        <w:t>х</w:t>
      </w:r>
      <w:r w:rsidRPr="004736DC">
        <w:t xml:space="preserve"> дополнени</w:t>
      </w:r>
      <w:r>
        <w:t>й</w:t>
      </w:r>
      <w:r w:rsidRPr="004736DC">
        <w:t xml:space="preserve"> нормативно-правовой и аналитической работы Отдела устойчивого транспорта. Они </w:t>
      </w:r>
      <w:r>
        <w:t>проводятся</w:t>
      </w:r>
      <w:r w:rsidRPr="004736DC">
        <w:t xml:space="preserve"> в основном секретариатом и помогают укрепить </w:t>
      </w:r>
      <w:r>
        <w:t xml:space="preserve">как </w:t>
      </w:r>
      <w:r w:rsidRPr="004736DC">
        <w:t>институциональный</w:t>
      </w:r>
      <w:r>
        <w:t>, так</w:t>
      </w:r>
      <w:r w:rsidRPr="004736DC">
        <w:t xml:space="preserve"> и кадровый потенциал стран-членов в ц</w:t>
      </w:r>
      <w:r w:rsidRPr="004736DC">
        <w:t>е</w:t>
      </w:r>
      <w:r w:rsidRPr="004736DC">
        <w:t>лях эффективного осуществления правовых документов Организации Объед</w:t>
      </w:r>
      <w:r w:rsidRPr="004736DC">
        <w:t>и</w:t>
      </w:r>
      <w:r w:rsidRPr="004736DC">
        <w:t>ненных Наций и политики в сфере устойчивого транспорта. Аналитическая р</w:t>
      </w:r>
      <w:r w:rsidRPr="004736DC">
        <w:t>а</w:t>
      </w:r>
      <w:r w:rsidRPr="004736DC">
        <w:t>бота секретариата зачастую позволяет выявить области, в которых мероприятия по ОТП могут дать наибольши</w:t>
      </w:r>
      <w:r>
        <w:t>й</w:t>
      </w:r>
      <w:r w:rsidRPr="004736DC">
        <w:t xml:space="preserve"> результат. Таким образом, достижение </w:t>
      </w:r>
      <w:r>
        <w:t>большей</w:t>
      </w:r>
      <w:r w:rsidRPr="004736DC">
        <w:t xml:space="preserve"> интеграции между диалогом по вопросам политики, мероприятиями по ОТП, нормативно-правовой и аналитической работой является одним из ключевых приоритетов секретариата.</w:t>
      </w:r>
    </w:p>
    <w:p w:rsidR="004736DC" w:rsidRPr="004736DC" w:rsidRDefault="004736DC" w:rsidP="004736DC">
      <w:pPr>
        <w:pStyle w:val="SingleTxt"/>
      </w:pPr>
      <w:r w:rsidRPr="004736DC">
        <w:t>3.</w:t>
      </w:r>
      <w:r w:rsidRPr="004736DC">
        <w:tab/>
        <w:t>Основная цель мероприятий по ОТП состоит в расширении возможностей государств-членов в плане присоединения к правовым документам, нормам и стандартам Организации Объединенных Наций в области внутреннего транспо</w:t>
      </w:r>
      <w:r w:rsidRPr="004736DC">
        <w:t>р</w:t>
      </w:r>
      <w:r w:rsidRPr="004736DC">
        <w:t>та и их осуществления. Поскольку среди государств</w:t>
      </w:r>
      <w:r>
        <w:t xml:space="preserve"> – </w:t>
      </w:r>
      <w:r w:rsidRPr="004736DC">
        <w:t>членов ЕЭК ОО</w:t>
      </w:r>
      <w:r>
        <w:t>Н уровень присоединения высок,</w:t>
      </w:r>
      <w:r w:rsidRPr="004736DC">
        <w:t xml:space="preserve"> внимание уделя</w:t>
      </w:r>
      <w:r>
        <w:t>ется</w:t>
      </w:r>
      <w:r w:rsidRPr="004736DC">
        <w:t xml:space="preserve"> поддержке их осуществления на национальном и местном уровнях. В этой связи главными видами консультац</w:t>
      </w:r>
      <w:r w:rsidRPr="004736DC">
        <w:t>и</w:t>
      </w:r>
      <w:r w:rsidRPr="004736DC">
        <w:t>онных услуг, предоставляемых секретариатом, являются ведение диалога по в</w:t>
      </w:r>
      <w:r w:rsidRPr="004736DC">
        <w:t>о</w:t>
      </w:r>
      <w:r w:rsidRPr="004736DC">
        <w:t xml:space="preserve">просам транспортной политики, проведение рабочих совещаний и обмен ноу-хау и </w:t>
      </w:r>
      <w:r>
        <w:t>оптимальной</w:t>
      </w:r>
      <w:r w:rsidRPr="004736DC">
        <w:t xml:space="preserve"> практикой в области транспорта. Эти мероприятия ориентиров</w:t>
      </w:r>
      <w:r w:rsidRPr="004736DC">
        <w:t>а</w:t>
      </w:r>
      <w:r w:rsidRPr="004736DC">
        <w:t>ны, в частности, на страны Восточной и Юго-Восточной Европы, Кавказа и Це</w:t>
      </w:r>
      <w:r w:rsidRPr="004736DC">
        <w:t>н</w:t>
      </w:r>
      <w:r w:rsidRPr="004736DC">
        <w:t>тральной Азии. Особое внимание уделяется странам, не имеющим выхода к м</w:t>
      </w:r>
      <w:r w:rsidRPr="004736DC">
        <w:t>о</w:t>
      </w:r>
      <w:r w:rsidRPr="004736DC">
        <w:t>рю. В то же время среди государств, не являющихся членами ЕЭК ООН, увел</w:t>
      </w:r>
      <w:r w:rsidRPr="004736DC">
        <w:t>и</w:t>
      </w:r>
      <w:r w:rsidRPr="004736DC">
        <w:t>чился спрос на диалог по вопросам политики и мероприятия по ОТП в поддер</w:t>
      </w:r>
      <w:r w:rsidRPr="004736DC">
        <w:t>ж</w:t>
      </w:r>
      <w:r w:rsidRPr="004736DC">
        <w:t>ку присоединения к правовым документам Организации Объединенных Наций в области транспорта, относящимся к компетенции Комитета.</w:t>
      </w:r>
    </w:p>
    <w:p w:rsidR="004736DC" w:rsidRPr="004736DC" w:rsidRDefault="004736DC" w:rsidP="004736DC">
      <w:pPr>
        <w:pStyle w:val="SingleTxt"/>
      </w:pPr>
      <w:r w:rsidRPr="004736DC">
        <w:t>4.</w:t>
      </w:r>
      <w:r w:rsidRPr="004736DC">
        <w:tab/>
        <w:t>Мероприятия по ОТП и диалог по вопросам политики приносят пользу многим государствам-членам, а укрепление кадрового и институционального п</w:t>
      </w:r>
      <w:r w:rsidRPr="004736DC">
        <w:t>о</w:t>
      </w:r>
      <w:r w:rsidRPr="004736DC">
        <w:t>тенциала помогает правительству разработать или расширить правовую основу и политику, направленную на поощрение развития системы устойчивого транспо</w:t>
      </w:r>
      <w:r w:rsidRPr="004736DC">
        <w:t>р</w:t>
      </w:r>
      <w:r w:rsidRPr="004736DC">
        <w:t xml:space="preserve">та. </w:t>
      </w:r>
      <w:proofErr w:type="gramStart"/>
      <w:r>
        <w:t>В одних случаях</w:t>
      </w:r>
      <w:r w:rsidRPr="004736DC">
        <w:t xml:space="preserve"> эти мероприятия осуществляются в основном на уровне диалога по вопросам политики, а в других </w:t>
      </w:r>
      <w:r>
        <w:t>–</w:t>
      </w:r>
      <w:r w:rsidRPr="004736DC">
        <w:t xml:space="preserve"> акцент делается на технической п</w:t>
      </w:r>
      <w:r w:rsidRPr="004736DC">
        <w:t>о</w:t>
      </w:r>
      <w:r w:rsidRPr="004736DC">
        <w:t xml:space="preserve">мощи и укреплении институционального потенциала, что позволяет экспертам в государствах-членах и секретариату проводить углубленный обмен мнениями о конкретных аспектах вопросов существа и о трудностях выполнения правовых документов в области транспорта. </w:t>
      </w:r>
      <w:proofErr w:type="gramEnd"/>
    </w:p>
    <w:p w:rsidR="004736DC" w:rsidRPr="004736DC" w:rsidRDefault="004736DC" w:rsidP="004736DC">
      <w:pPr>
        <w:pStyle w:val="SingleTxt"/>
      </w:pPr>
      <w:r w:rsidRPr="004736DC">
        <w:t>5.</w:t>
      </w:r>
      <w:r w:rsidRPr="004736DC">
        <w:tab/>
        <w:t>В целом, диалог по вопросам политики и мероприятия по ОТП успешно провод</w:t>
      </w:r>
      <w:r>
        <w:t>ятся</w:t>
      </w:r>
      <w:r w:rsidRPr="004736DC">
        <w:t xml:space="preserve"> при участии регионального советника и других специалистов секр</w:t>
      </w:r>
      <w:r w:rsidRPr="004736DC">
        <w:t>е</w:t>
      </w:r>
      <w:r w:rsidRPr="004736DC">
        <w:t>тариата, которые привле</w:t>
      </w:r>
      <w:r>
        <w:t>каются</w:t>
      </w:r>
      <w:r w:rsidRPr="004736DC">
        <w:t xml:space="preserve"> главным образом для предоставления экспертной поддержки. Такой подход к работе позвол</w:t>
      </w:r>
      <w:r>
        <w:t>яет</w:t>
      </w:r>
      <w:r w:rsidRPr="004736DC">
        <w:t xml:space="preserve"> секретариату охватить широкий спектр вопросов в сфере транспорта.</w:t>
      </w:r>
    </w:p>
    <w:p w:rsidR="004736DC" w:rsidRPr="004736DC" w:rsidRDefault="004736DC" w:rsidP="004736DC">
      <w:pPr>
        <w:pStyle w:val="SingleTxt"/>
      </w:pPr>
      <w:r w:rsidRPr="004736DC">
        <w:lastRenderedPageBreak/>
        <w:t>6.</w:t>
      </w:r>
      <w:r w:rsidRPr="004736DC">
        <w:tab/>
        <w:t xml:space="preserve">Семинары, рабочие совещания, конференции и поездки на места требуют тщательного планирования как кадровых, так и финансовых ресурсов. Одним из основных предварительных условий </w:t>
      </w:r>
      <w:r>
        <w:t>эффективной</w:t>
      </w:r>
      <w:r w:rsidRPr="004736DC">
        <w:t xml:space="preserve"> подготовки мероприятий по ОТП является финансовая поддержка, которая должна соответствовать масштабу и целям проектов. Кроме того, мероприятия по ОТП определяются спросом и предусматривают проведение с правительствами-получателями консультаций, касающихся их осуществления и эффективного использования имеющихся р</w:t>
      </w:r>
      <w:r w:rsidRPr="004736DC">
        <w:t>е</w:t>
      </w:r>
      <w:r w:rsidRPr="004736DC">
        <w:t xml:space="preserve">сурсов. Отсутствие преемственности при разработке стратегий и привлечении к партнерству специалистов в государствах-членах зачастую </w:t>
      </w:r>
      <w:r>
        <w:t>обусловливает</w:t>
      </w:r>
      <w:r w:rsidRPr="004736DC">
        <w:t xml:space="preserve"> тру</w:t>
      </w:r>
      <w:r w:rsidRPr="004736DC">
        <w:t>д</w:t>
      </w:r>
      <w:r w:rsidRPr="004736DC">
        <w:t>ности, для преодоления которых требуются более устойчивы</w:t>
      </w:r>
      <w:r>
        <w:t>й</w:t>
      </w:r>
      <w:r w:rsidRPr="004736DC">
        <w:t xml:space="preserve"> диалог и сотру</w:t>
      </w:r>
      <w:r w:rsidRPr="004736DC">
        <w:t>д</w:t>
      </w:r>
      <w:r w:rsidRPr="004736DC">
        <w:t>ничество.</w:t>
      </w:r>
    </w:p>
    <w:p w:rsidR="004736DC" w:rsidRPr="004736DC" w:rsidRDefault="004736DC" w:rsidP="004736DC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4736DC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4736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II</w:t>
      </w:r>
      <w:r w:rsidRPr="004736DC">
        <w:t>.</w:t>
      </w:r>
      <w:r w:rsidRPr="004736DC">
        <w:tab/>
        <w:t>Финансирование диалога по вопросам политики и</w:t>
      </w:r>
      <w:r>
        <w:t> </w:t>
      </w:r>
      <w:r w:rsidRPr="004736DC">
        <w:t>мероприятий по оказанию технической помощи</w:t>
      </w:r>
    </w:p>
    <w:p w:rsidR="004736DC" w:rsidRPr="004736DC" w:rsidRDefault="004736DC" w:rsidP="004736DC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7.</w:t>
      </w:r>
      <w:r w:rsidRPr="004736DC">
        <w:tab/>
        <w:t>Одним из важных предварительных условий реализации диалога по вопр</w:t>
      </w:r>
      <w:r w:rsidRPr="004736DC">
        <w:t>о</w:t>
      </w:r>
      <w:r w:rsidRPr="004736DC">
        <w:t>сам политики и мероприятий по оказанию технической помощи Отдела устойч</w:t>
      </w:r>
      <w:r w:rsidRPr="004736DC">
        <w:t>и</w:t>
      </w:r>
      <w:r w:rsidRPr="004736DC">
        <w:t>вого транспорта ЕЭК ООН являются финансирование и его источники. В наст</w:t>
      </w:r>
      <w:r w:rsidRPr="004736DC">
        <w:t>о</w:t>
      </w:r>
      <w:r w:rsidRPr="004736DC">
        <w:t>ящем документе описаны наиболее распространенные источники финансиров</w:t>
      </w:r>
      <w:r w:rsidRPr="004736DC">
        <w:t>а</w:t>
      </w:r>
      <w:r w:rsidRPr="004736DC">
        <w:t>ния и приведены некоторые примеры последних изменений в осуществлении м</w:t>
      </w:r>
      <w:r w:rsidRPr="004736DC">
        <w:t>е</w:t>
      </w:r>
      <w:r w:rsidRPr="004736DC">
        <w:t>роприятий.</w:t>
      </w:r>
    </w:p>
    <w:p w:rsidR="004736DC" w:rsidRPr="004736DC" w:rsidRDefault="004736DC" w:rsidP="004736DC">
      <w:pPr>
        <w:pStyle w:val="SingleTxt"/>
      </w:pPr>
      <w:r w:rsidRPr="004736DC">
        <w:t>8.</w:t>
      </w:r>
      <w:r w:rsidRPr="004736DC">
        <w:tab/>
        <w:t>В целом, диалог по вопросам политики и мероприятия по оказанию техн</w:t>
      </w:r>
      <w:r w:rsidRPr="004736DC">
        <w:t>и</w:t>
      </w:r>
      <w:r w:rsidRPr="004736DC">
        <w:t xml:space="preserve">ческой помощи Отдела устойчивого транспорта ЕЭК ООН финансируются </w:t>
      </w:r>
      <w:r>
        <w:t>из</w:t>
      </w:r>
      <w:r w:rsidRPr="004736DC">
        <w:t xml:space="preserve"> р</w:t>
      </w:r>
      <w:r w:rsidRPr="004736DC">
        <w:t>е</w:t>
      </w:r>
      <w:r w:rsidRPr="004736DC">
        <w:t>гулярного бюджета Организации Объединенных Наций (разделы</w:t>
      </w:r>
      <w:r>
        <w:t xml:space="preserve"> «</w:t>
      </w:r>
      <w:r w:rsidRPr="004736DC">
        <w:t>Экономич</w:t>
      </w:r>
      <w:r w:rsidRPr="004736DC">
        <w:t>е</w:t>
      </w:r>
      <w:r w:rsidRPr="004736DC">
        <w:t>ское развитие в Европе</w:t>
      </w:r>
      <w:r>
        <w:t>»</w:t>
      </w:r>
      <w:r w:rsidRPr="004736DC">
        <w:t xml:space="preserve">, </w:t>
      </w:r>
      <w:r>
        <w:t>«</w:t>
      </w:r>
      <w:r w:rsidRPr="004736DC">
        <w:t>Регулярная программа технического сотрудничества</w:t>
      </w:r>
      <w:r>
        <w:t>»</w:t>
      </w:r>
      <w:r w:rsidRPr="004736DC">
        <w:t xml:space="preserve"> (РПТС) и </w:t>
      </w:r>
      <w:r>
        <w:t>«</w:t>
      </w:r>
      <w:r w:rsidRPr="004736DC">
        <w:t>Счет развития Организации Объединенных Наций</w:t>
      </w:r>
      <w:r>
        <w:t>»</w:t>
      </w:r>
      <w:r w:rsidRPr="004736DC">
        <w:t xml:space="preserve">) и внебюджетных ресурсов. </w:t>
      </w:r>
    </w:p>
    <w:p w:rsidR="004736DC" w:rsidRPr="004736DC" w:rsidRDefault="004736DC" w:rsidP="004736DC">
      <w:pPr>
        <w:pStyle w:val="SingleTxt"/>
      </w:pPr>
      <w:r w:rsidRPr="004736DC">
        <w:t>9.</w:t>
      </w:r>
      <w:r w:rsidRPr="004736DC">
        <w:tab/>
        <w:t>Счет развития Организации Объединенных Наций (СРООН) на сегодня</w:t>
      </w:r>
      <w:r w:rsidRPr="004736DC">
        <w:t>ш</w:t>
      </w:r>
      <w:r w:rsidRPr="004736DC">
        <w:t>ний день является крупнейшим источником дополнительного финансирования. Его всеобъемлющей целью является финансирование проектов развития поте</w:t>
      </w:r>
      <w:r w:rsidRPr="004736DC">
        <w:t>н</w:t>
      </w:r>
      <w:r w:rsidRPr="004736DC">
        <w:t>циала в приоритетных сферах повестки дня Организации Объедин</w:t>
      </w:r>
      <w:r w:rsidR="00AC7B05">
        <w:t>е</w:t>
      </w:r>
      <w:r w:rsidRPr="004736DC">
        <w:t>нных Наций в области развития, которые приносят пользу развивающимся странам и странам с переходной экономикой. Эти проекты служат естественным продолжением но</w:t>
      </w:r>
      <w:r w:rsidRPr="004736DC">
        <w:t>р</w:t>
      </w:r>
      <w:r w:rsidRPr="004736DC">
        <w:t>мативной и политической деятельности учреждений-исполнителей по итогам конференций и саммитов Организации Объединенных Наций, посвященных эк</w:t>
      </w:r>
      <w:r w:rsidRPr="004736DC">
        <w:t>о</w:t>
      </w:r>
      <w:r w:rsidRPr="004736DC">
        <w:t>номическим и социальным вопросам. СРООН поощряет тесное сотрудничество подразделений секретариата Организации Объединенных Наций в рамках инн</w:t>
      </w:r>
      <w:r w:rsidRPr="004736DC">
        <w:t>о</w:t>
      </w:r>
      <w:r w:rsidRPr="004736DC">
        <w:t xml:space="preserve">вационных, </w:t>
      </w:r>
      <w:proofErr w:type="spellStart"/>
      <w:r w:rsidRPr="004736DC">
        <w:t>межсекторальных</w:t>
      </w:r>
      <w:proofErr w:type="spellEnd"/>
      <w:r w:rsidRPr="004736DC">
        <w:t>, региональных и межрегиональных проектов, о</w:t>
      </w:r>
      <w:r w:rsidRPr="004736DC">
        <w:t>с</w:t>
      </w:r>
      <w:r w:rsidRPr="004736DC">
        <w:t>нованных главным образом на технических, кадровых и иных ресурсах, име</w:t>
      </w:r>
      <w:r w:rsidRPr="004736DC">
        <w:t>ю</w:t>
      </w:r>
      <w:r w:rsidRPr="004736DC">
        <w:t>щихся в странах-бенефициарах. СРООН был учрежден в 1997</w:t>
      </w:r>
      <w:r w:rsidRPr="004736DC">
        <w:rPr>
          <w:lang w:val="en-US"/>
        </w:rPr>
        <w:t> </w:t>
      </w:r>
      <w:r w:rsidRPr="004736DC">
        <w:t xml:space="preserve">году и с тех пор запланировал 302 проекта с общим бюджетом в размере 181,3 млн. долл. США. СРООН финансируется </w:t>
      </w:r>
      <w:r>
        <w:t>из</w:t>
      </w:r>
      <w:r w:rsidRPr="004736DC">
        <w:t xml:space="preserve"> регулярного бюджета Организации Объединенных Наций. ЕЭК ООН активно участв</w:t>
      </w:r>
      <w:r w:rsidR="0008129A">
        <w:t>ует</w:t>
      </w:r>
      <w:r w:rsidRPr="004736DC">
        <w:t xml:space="preserve"> в реализации проектов по линии СРООН с 2000 года. В среднем в области транспорта ЕЭК ООН в течение каждого двухг</w:t>
      </w:r>
      <w:r w:rsidRPr="004736DC">
        <w:t>о</w:t>
      </w:r>
      <w:r w:rsidRPr="004736DC">
        <w:t xml:space="preserve">дичного периода руководила одним проектом по линии СРООН, посвященным, например, способам сообщения, безопасности дорожного движения, облегчению пересечения границ. </w:t>
      </w:r>
    </w:p>
    <w:p w:rsidR="004736DC" w:rsidRPr="004736DC" w:rsidRDefault="004736DC" w:rsidP="004736DC">
      <w:pPr>
        <w:pStyle w:val="SingleTxt"/>
      </w:pPr>
      <w:r w:rsidRPr="004736DC">
        <w:t>10.</w:t>
      </w:r>
      <w:r w:rsidRPr="004736DC">
        <w:tab/>
        <w:t xml:space="preserve">Проект </w:t>
      </w:r>
      <w:proofErr w:type="spellStart"/>
      <w:r w:rsidRPr="004736DC">
        <w:rPr>
          <w:lang w:val="en-GB"/>
        </w:rPr>
        <w:t>ForFITS</w:t>
      </w:r>
      <w:proofErr w:type="spellEnd"/>
      <w:r w:rsidRPr="004736DC">
        <w:t xml:space="preserve"> финансировался за счет седьмого транша по линии СРООН и был завершен в 2013 году. С учетом разработанного инструмента и экспер</w:t>
      </w:r>
      <w:r w:rsidRPr="004736DC">
        <w:t>и</w:t>
      </w:r>
      <w:r w:rsidRPr="004736DC">
        <w:t>ментальных проектов на национальном и городском уровне последующая де</w:t>
      </w:r>
      <w:r w:rsidRPr="004736DC">
        <w:t>я</w:t>
      </w:r>
      <w:r w:rsidRPr="004736DC">
        <w:t xml:space="preserve">тельность по итогам данного проекта СРООН будет заключаться в дальнейшем использовании </w:t>
      </w:r>
      <w:proofErr w:type="spellStart"/>
      <w:r w:rsidRPr="004736DC">
        <w:rPr>
          <w:lang w:val="en-GB"/>
        </w:rPr>
        <w:t>ForFITS</w:t>
      </w:r>
      <w:proofErr w:type="spellEnd"/>
      <w:r w:rsidRPr="004736DC">
        <w:t xml:space="preserve"> и разработке его новых модулей (внедорожная подви</w:t>
      </w:r>
      <w:r w:rsidRPr="004736DC">
        <w:t>ж</w:t>
      </w:r>
      <w:r w:rsidRPr="004736DC">
        <w:lastRenderedPageBreak/>
        <w:t xml:space="preserve">ная техника, безопасность дорожного движения). Более подробная информация о проекте представлена в документе </w:t>
      </w:r>
      <w:r w:rsidRPr="004736DC">
        <w:rPr>
          <w:lang w:val="en-GB"/>
        </w:rPr>
        <w:t>ECE</w:t>
      </w:r>
      <w:r w:rsidRPr="004736DC">
        <w:t>/</w:t>
      </w:r>
      <w:r w:rsidRPr="004736DC">
        <w:rPr>
          <w:lang w:val="en-GB"/>
        </w:rPr>
        <w:t>TRANS</w:t>
      </w:r>
      <w:r w:rsidRPr="004736DC">
        <w:t xml:space="preserve">/2016/7. </w:t>
      </w:r>
    </w:p>
    <w:p w:rsidR="004736DC" w:rsidRPr="004736DC" w:rsidRDefault="004736DC" w:rsidP="004736DC">
      <w:pPr>
        <w:pStyle w:val="SingleTxt"/>
      </w:pPr>
      <w:r w:rsidRPr="004736DC">
        <w:t>11.</w:t>
      </w:r>
      <w:r w:rsidRPr="004736DC">
        <w:tab/>
      </w:r>
      <w:proofErr w:type="gramStart"/>
      <w:r w:rsidRPr="004736DC">
        <w:t xml:space="preserve">Реализация текущего глобального проекта под названием </w:t>
      </w:r>
      <w:r w:rsidR="0008129A">
        <w:t>«</w:t>
      </w:r>
      <w:r w:rsidRPr="004736DC">
        <w:t>Укрепление п</w:t>
      </w:r>
      <w:r w:rsidRPr="004736DC">
        <w:t>о</w:t>
      </w:r>
      <w:r w:rsidRPr="004736DC">
        <w:t>тенциала развивающихся стран и стран с переходной экономикой в деле облегч</w:t>
      </w:r>
      <w:r w:rsidRPr="004736DC">
        <w:t>е</w:t>
      </w:r>
      <w:r w:rsidRPr="004736DC">
        <w:t>ния законного пересечения границ, регионального сотрудничества и интегр</w:t>
      </w:r>
      <w:r w:rsidRPr="004736DC">
        <w:t>а</w:t>
      </w:r>
      <w:r w:rsidRPr="004736DC">
        <w:t>ции</w:t>
      </w:r>
      <w:r w:rsidR="0008129A">
        <w:t>»</w:t>
      </w:r>
      <w:r w:rsidRPr="004736DC">
        <w:t xml:space="preserve">, финансируемого </w:t>
      </w:r>
      <w:r w:rsidR="0008129A">
        <w:t>из</w:t>
      </w:r>
      <w:r w:rsidRPr="004736DC">
        <w:t xml:space="preserve"> восьмого транша СРООН, позволит расширить наци</w:t>
      </w:r>
      <w:r w:rsidRPr="004736DC">
        <w:t>о</w:t>
      </w:r>
      <w:r w:rsidRPr="004736DC">
        <w:t>нальный потенциал в плане использования международных стандартных эле</w:t>
      </w:r>
      <w:r w:rsidRPr="004736DC">
        <w:t>к</w:t>
      </w:r>
      <w:r w:rsidRPr="004736DC">
        <w:t>тронных сообщений в сфере транзитных процедур, в электронном обмене и</w:t>
      </w:r>
      <w:r w:rsidRPr="004736DC">
        <w:t>н</w:t>
      </w:r>
      <w:r w:rsidRPr="004736DC">
        <w:t>формацией между предприятиями и таможенными органами и начать безопасный электронный обмен информацией</w:t>
      </w:r>
      <w:proofErr w:type="gramEnd"/>
      <w:r w:rsidRPr="004736DC">
        <w:t xml:space="preserve">, </w:t>
      </w:r>
      <w:proofErr w:type="gramStart"/>
      <w:r w:rsidRPr="004736DC">
        <w:t>касающейся</w:t>
      </w:r>
      <w:proofErr w:type="gramEnd"/>
      <w:r w:rsidRPr="004736DC">
        <w:t xml:space="preserve"> транзита, между таможенными службами различных стран. </w:t>
      </w:r>
      <w:r w:rsidR="0008129A">
        <w:t>В качестве д</w:t>
      </w:r>
      <w:r w:rsidRPr="004736DC">
        <w:t>обровольц</w:t>
      </w:r>
      <w:r w:rsidR="0008129A">
        <w:t>ев</w:t>
      </w:r>
      <w:r w:rsidRPr="004736DC">
        <w:t xml:space="preserve"> для </w:t>
      </w:r>
      <w:r w:rsidR="0008129A">
        <w:t>осуществления</w:t>
      </w:r>
      <w:r w:rsidRPr="004736DC">
        <w:t xml:space="preserve"> данн</w:t>
      </w:r>
      <w:r w:rsidRPr="004736DC">
        <w:t>о</w:t>
      </w:r>
      <w:r w:rsidRPr="004736DC">
        <w:t xml:space="preserve">го проекта </w:t>
      </w:r>
      <w:r w:rsidR="0008129A">
        <w:t>выступили</w:t>
      </w:r>
      <w:r w:rsidRPr="004736DC">
        <w:t xml:space="preserve"> две страны в регионе ЕЭК и ЭСКАТО: Грузия и Кыргы</w:t>
      </w:r>
      <w:r w:rsidRPr="004736DC">
        <w:t>з</w:t>
      </w:r>
      <w:r w:rsidRPr="004736DC">
        <w:t xml:space="preserve">стан. Подробная информация о проекте представлена в приложении </w:t>
      </w:r>
      <w:r w:rsidRPr="004736DC">
        <w:rPr>
          <w:lang w:val="en-GB"/>
        </w:rPr>
        <w:t>I</w:t>
      </w:r>
      <w:r w:rsidRPr="004736DC">
        <w:t>.</w:t>
      </w:r>
    </w:p>
    <w:p w:rsidR="004736DC" w:rsidRPr="004736DC" w:rsidRDefault="004736DC" w:rsidP="004736DC">
      <w:pPr>
        <w:pStyle w:val="SingleTxt"/>
      </w:pPr>
      <w:r w:rsidRPr="004736DC">
        <w:t>12.</w:t>
      </w:r>
      <w:r w:rsidRPr="004736DC">
        <w:tab/>
        <w:t xml:space="preserve">Реализация проекта </w:t>
      </w:r>
      <w:r w:rsidR="0008129A">
        <w:t>«</w:t>
      </w:r>
      <w:r w:rsidRPr="004736DC">
        <w:t>Укрепление национального потенциала отдельных развивающихся стран и стран с переходной экономикой по управлению безопа</w:t>
      </w:r>
      <w:r w:rsidRPr="004736DC">
        <w:t>с</w:t>
      </w:r>
      <w:r w:rsidRPr="004736DC">
        <w:t>ностью дорожного движения</w:t>
      </w:r>
      <w:r w:rsidR="0008129A">
        <w:t>»</w:t>
      </w:r>
      <w:r w:rsidRPr="004736DC">
        <w:t xml:space="preserve">, финансируемого </w:t>
      </w:r>
      <w:r w:rsidR="0008129A">
        <w:t>из</w:t>
      </w:r>
      <w:r w:rsidRPr="004736DC">
        <w:t xml:space="preserve"> девятого транша СРООН, началась в августе 2015 года. Целью проекта станет оказание четырем странам с низким или средним уровн</w:t>
      </w:r>
      <w:r w:rsidR="009F23E7">
        <w:t>ями</w:t>
      </w:r>
      <w:r w:rsidRPr="004736DC">
        <w:t xml:space="preserve"> дохода (Албани</w:t>
      </w:r>
      <w:r w:rsidR="0008129A">
        <w:t>и</w:t>
      </w:r>
      <w:r w:rsidRPr="004736DC">
        <w:t>, Вьетнам</w:t>
      </w:r>
      <w:r w:rsidR="0008129A">
        <w:t>у</w:t>
      </w:r>
      <w:r w:rsidRPr="004736DC">
        <w:t>, Греци</w:t>
      </w:r>
      <w:r w:rsidR="0008129A">
        <w:t>и</w:t>
      </w:r>
      <w:r w:rsidRPr="004736DC">
        <w:t xml:space="preserve"> и Домин</w:t>
      </w:r>
      <w:r w:rsidRPr="004736DC">
        <w:t>и</w:t>
      </w:r>
      <w:r w:rsidRPr="004736DC">
        <w:t>канск</w:t>
      </w:r>
      <w:r w:rsidR="0008129A">
        <w:t>ой Республике</w:t>
      </w:r>
      <w:r w:rsidRPr="004736DC">
        <w:t>) помощи в удовлетворении приоритетных потребностей в области обеспечения безопасности дорожного движения посредством проведения обзоров положения дел в этой области (ОБДД). Затем состоятся рабочие совещ</w:t>
      </w:r>
      <w:r w:rsidRPr="004736DC">
        <w:t>а</w:t>
      </w:r>
      <w:r w:rsidRPr="004736DC">
        <w:t>ния по соответствующим приоритетным вопросам, выявленным в ОБДД (п</w:t>
      </w:r>
      <w:r w:rsidRPr="004736DC">
        <w:t>о</w:t>
      </w:r>
      <w:r w:rsidRPr="004736DC">
        <w:t xml:space="preserve">дробная информация о проекте представлена в приложении </w:t>
      </w:r>
      <w:r w:rsidRPr="004736DC">
        <w:rPr>
          <w:lang w:val="en-GB"/>
        </w:rPr>
        <w:t>II</w:t>
      </w:r>
      <w:r w:rsidRPr="004736DC">
        <w:t>).</w:t>
      </w:r>
    </w:p>
    <w:p w:rsidR="004736DC" w:rsidRPr="004736DC" w:rsidRDefault="004736DC" w:rsidP="004736DC">
      <w:pPr>
        <w:pStyle w:val="SingleTxt"/>
      </w:pPr>
      <w:r w:rsidRPr="004736DC">
        <w:t>13.</w:t>
      </w:r>
      <w:r w:rsidRPr="004736DC">
        <w:tab/>
        <w:t>Помимо дополнительных средств, выделяемых через механизм СРООН, существуют внешние внебюджетные взносы, которые могут происходить из ра</w:t>
      </w:r>
      <w:r w:rsidRPr="004736DC">
        <w:t>з</w:t>
      </w:r>
      <w:r w:rsidRPr="004736DC">
        <w:t xml:space="preserve">личных двусторонних и многосторонних источников, </w:t>
      </w:r>
      <w:r w:rsidR="0008129A">
        <w:t>а именно</w:t>
      </w:r>
      <w:r w:rsidRPr="004736DC">
        <w:t>: государств-член</w:t>
      </w:r>
      <w:r w:rsidR="0008129A">
        <w:t>ов</w:t>
      </w:r>
      <w:r w:rsidRPr="004736DC">
        <w:t xml:space="preserve"> ЕЭК ООН, частн</w:t>
      </w:r>
      <w:r w:rsidR="0008129A">
        <w:t>ого</w:t>
      </w:r>
      <w:r w:rsidRPr="004736DC">
        <w:t xml:space="preserve"> сектор</w:t>
      </w:r>
      <w:r w:rsidR="0008129A">
        <w:t>а</w:t>
      </w:r>
      <w:r w:rsidRPr="004736DC">
        <w:t>, межправительственны</w:t>
      </w:r>
      <w:r w:rsidR="0008129A">
        <w:t>х</w:t>
      </w:r>
      <w:r w:rsidRPr="004736DC">
        <w:t xml:space="preserve"> и неправител</w:t>
      </w:r>
      <w:r w:rsidRPr="004736DC">
        <w:t>ь</w:t>
      </w:r>
      <w:r w:rsidRPr="004736DC">
        <w:t>ственны</w:t>
      </w:r>
      <w:r w:rsidR="0008129A">
        <w:t>х</w:t>
      </w:r>
      <w:r w:rsidRPr="004736DC">
        <w:t xml:space="preserve"> субъект</w:t>
      </w:r>
      <w:r w:rsidR="0008129A">
        <w:t>ов</w:t>
      </w:r>
      <w:r w:rsidRPr="004736DC">
        <w:t xml:space="preserve"> (Всемирн</w:t>
      </w:r>
      <w:r w:rsidR="0008129A">
        <w:t xml:space="preserve">ого </w:t>
      </w:r>
      <w:r w:rsidRPr="004736DC">
        <w:t>банк</w:t>
      </w:r>
      <w:r w:rsidR="0008129A">
        <w:t>а</w:t>
      </w:r>
      <w:r w:rsidRPr="004736DC">
        <w:t xml:space="preserve">, </w:t>
      </w:r>
      <w:r w:rsidR="0008129A">
        <w:t>МАБР, АБР, ОБСЕ, ПРООН, МСАТ, и </w:t>
      </w:r>
      <w:r w:rsidRPr="004736DC">
        <w:t>т.д.) и Европейск</w:t>
      </w:r>
      <w:r w:rsidR="0008129A">
        <w:t>ой</w:t>
      </w:r>
      <w:r w:rsidRPr="004736DC">
        <w:t xml:space="preserve"> ко</w:t>
      </w:r>
      <w:r w:rsidR="0008129A">
        <w:t>миссии</w:t>
      </w:r>
      <w:r w:rsidRPr="004736DC">
        <w:t>. Прошлый опыт показывает, что они могут р</w:t>
      </w:r>
      <w:r w:rsidRPr="004736DC">
        <w:t>е</w:t>
      </w:r>
      <w:r w:rsidRPr="004736DC">
        <w:t>ально изменить положение вещей.</w:t>
      </w:r>
    </w:p>
    <w:p w:rsidR="004736DC" w:rsidRPr="004736DC" w:rsidRDefault="004736DC" w:rsidP="004736DC">
      <w:pPr>
        <w:pStyle w:val="SingleTxt"/>
      </w:pPr>
      <w:r w:rsidRPr="004736DC">
        <w:t>14.</w:t>
      </w:r>
      <w:r w:rsidRPr="004736DC">
        <w:tab/>
        <w:t>Правительства стран-участниц разработали конкретные механизмы фина</w:t>
      </w:r>
      <w:r w:rsidRPr="004736DC">
        <w:t>н</w:t>
      </w:r>
      <w:r w:rsidRPr="004736DC">
        <w:t>сирования проектов Трансъевропейской автомагистрали Север</w:t>
      </w:r>
      <w:r w:rsidR="0008129A">
        <w:t>–</w:t>
      </w:r>
      <w:r w:rsidRPr="004736DC">
        <w:t>Юг (ТЕА) и Трансъевропейской железнодорожной магистрали (ТЕЖ), которые обеспечив</w:t>
      </w:r>
      <w:r w:rsidRPr="004736DC">
        <w:t>а</w:t>
      </w:r>
      <w:r w:rsidRPr="004736DC">
        <w:t>ются ресурсами посредством соглашений о Целевом фонде, регулярно утвержд</w:t>
      </w:r>
      <w:r w:rsidRPr="004736DC">
        <w:t>а</w:t>
      </w:r>
      <w:r w:rsidRPr="004736DC">
        <w:t>емых руководящими комитетами ТЕА и ТЕЖ. В 2015</w:t>
      </w:r>
      <w:r w:rsidRPr="004736DC">
        <w:rPr>
          <w:lang w:val="en-US"/>
        </w:rPr>
        <w:t> </w:t>
      </w:r>
      <w:r w:rsidRPr="004736DC">
        <w:t>году деятельность по пр</w:t>
      </w:r>
      <w:r w:rsidRPr="004736DC">
        <w:t>о</w:t>
      </w:r>
      <w:r w:rsidRPr="004736DC">
        <w:t>ектам осуществлялась на базе принятых планов действий. Более подробная и</w:t>
      </w:r>
      <w:r w:rsidRPr="004736DC">
        <w:t>н</w:t>
      </w:r>
      <w:r w:rsidRPr="004736DC">
        <w:t>формация представлена в неофициальных документах КВТ (неофициальный д</w:t>
      </w:r>
      <w:r w:rsidRPr="004736DC">
        <w:t>о</w:t>
      </w:r>
      <w:r w:rsidRPr="004736DC">
        <w:t>кумент № 5).</w:t>
      </w:r>
    </w:p>
    <w:p w:rsidR="004736DC" w:rsidRPr="004736DC" w:rsidRDefault="004736DC" w:rsidP="004736DC">
      <w:pPr>
        <w:pStyle w:val="SingleTxt"/>
      </w:pPr>
      <w:r w:rsidRPr="004736DC">
        <w:t>15.</w:t>
      </w:r>
      <w:r w:rsidRPr="004736DC">
        <w:tab/>
        <w:t xml:space="preserve">Этап </w:t>
      </w:r>
      <w:r w:rsidRPr="004736DC">
        <w:rPr>
          <w:lang w:val="en-GB"/>
        </w:rPr>
        <w:t>III</w:t>
      </w:r>
      <w:r w:rsidRPr="004736DC">
        <w:t xml:space="preserve"> проекта Евро-азиатских транспортных связей (ЕАТС) был реализ</w:t>
      </w:r>
      <w:r w:rsidRPr="004736DC">
        <w:t>о</w:t>
      </w:r>
      <w:r w:rsidRPr="004736DC">
        <w:t>ван за счет ежегодных грантов, получаемых от Российской Федерации. Этап III предусматривает введение в эксплуатацию наземных транспортных маршрутов ЕАТС и охватывает координацию инфраструктурных проектов, содействие их финансированию, а также устранение физических и административных узких ме</w:t>
      </w:r>
      <w:proofErr w:type="gramStart"/>
      <w:r w:rsidRPr="004736DC">
        <w:t>ст в сф</w:t>
      </w:r>
      <w:proofErr w:type="gramEnd"/>
      <w:r w:rsidRPr="004736DC">
        <w:t>ере внутреннего транспорта между Европой и Азией.</w:t>
      </w:r>
    </w:p>
    <w:p w:rsidR="004736DC" w:rsidRPr="004736DC" w:rsidRDefault="004736DC" w:rsidP="004736DC">
      <w:pPr>
        <w:pStyle w:val="SingleTxt"/>
      </w:pPr>
      <w:r w:rsidRPr="004736DC">
        <w:t>16.</w:t>
      </w:r>
      <w:r w:rsidRPr="004736DC">
        <w:tab/>
        <w:t>Казахстан принимает и финансово поддерживает Проектную рабочую гру</w:t>
      </w:r>
      <w:r w:rsidRPr="004736DC">
        <w:t>п</w:t>
      </w:r>
      <w:r w:rsidRPr="004736DC">
        <w:t>пу по облегчению перевозок и пересечения границ СПЕКА (ПРГ-ТПГ), которая является одной из постоянных платформ для осуществления мероприятий по ОТП. Ежегодный грант, получаемый от Казахстана, способствует подготовке ПРГ-ТПГ СПЕКА и обеспечивает участие некоторых делегатов от СПЕКА в де</w:t>
      </w:r>
      <w:r w:rsidRPr="004736DC">
        <w:t>я</w:t>
      </w:r>
      <w:r w:rsidRPr="004736DC">
        <w:t>тельности ЕЭК ООН в сфере транспорта. Исламский банк развития также по</w:t>
      </w:r>
      <w:r w:rsidRPr="004736DC">
        <w:t>д</w:t>
      </w:r>
      <w:r w:rsidRPr="004736DC">
        <w:t>держивает участие делегатов. Например, в 2015</w:t>
      </w:r>
      <w:r w:rsidRPr="004736DC">
        <w:rPr>
          <w:lang w:val="en-US"/>
        </w:rPr>
        <w:t> </w:t>
      </w:r>
      <w:r w:rsidRPr="004736DC">
        <w:t xml:space="preserve">году регулярное совещание </w:t>
      </w:r>
      <w:r w:rsidR="00AC7B05">
        <w:br/>
      </w:r>
      <w:r w:rsidRPr="004736DC">
        <w:lastRenderedPageBreak/>
        <w:t xml:space="preserve">ПРГ-ТПГ </w:t>
      </w:r>
      <w:proofErr w:type="gramStart"/>
      <w:r w:rsidRPr="004736DC">
        <w:t>проводилось в сентябре в Алматы и было</w:t>
      </w:r>
      <w:proofErr w:type="gramEnd"/>
      <w:r w:rsidRPr="004736DC">
        <w:t xml:space="preserve"> приурочено к рабочему с</w:t>
      </w:r>
      <w:r w:rsidRPr="004736DC">
        <w:t>о</w:t>
      </w:r>
      <w:r w:rsidRPr="004736DC">
        <w:t>вещанию СПЕКА по наращиванию потенциала в деле повышения безопасности дорожного движения. В предыдущие годы организовывались рабочие совещания по наращиванию потенциала в области перевозки опасных грузов и статистики транспорта.</w:t>
      </w:r>
    </w:p>
    <w:p w:rsidR="004736DC" w:rsidRPr="004736DC" w:rsidRDefault="004736DC" w:rsidP="004736DC">
      <w:pPr>
        <w:pStyle w:val="SingleTxt"/>
      </w:pPr>
      <w:r w:rsidRPr="004736DC">
        <w:t>17.</w:t>
      </w:r>
      <w:r w:rsidRPr="004736DC">
        <w:tab/>
        <w:t>Одним из примеров мероприятия по ОТП, профинансированного госуда</w:t>
      </w:r>
      <w:r w:rsidRPr="004736DC">
        <w:t>р</w:t>
      </w:r>
      <w:r w:rsidRPr="004736DC">
        <w:t>ством-членом, является оценка существующего потенциала транспортной и л</w:t>
      </w:r>
      <w:r w:rsidRPr="004736DC">
        <w:t>о</w:t>
      </w:r>
      <w:r w:rsidRPr="004736DC">
        <w:t>гистической системы, проведенная за счет ср</w:t>
      </w:r>
      <w:r w:rsidR="0008129A">
        <w:t>е</w:t>
      </w:r>
      <w:proofErr w:type="gramStart"/>
      <w:r w:rsidR="0008129A">
        <w:t>дств пр</w:t>
      </w:r>
      <w:proofErr w:type="gramEnd"/>
      <w:r w:rsidR="0008129A">
        <w:t>авительства Беларуси. В </w:t>
      </w:r>
      <w:r w:rsidRPr="004736DC">
        <w:t>феврале 2014</w:t>
      </w:r>
      <w:r w:rsidRPr="004736DC">
        <w:rPr>
          <w:lang w:val="en-US"/>
        </w:rPr>
        <w:t> </w:t>
      </w:r>
      <w:r w:rsidR="0008129A">
        <w:t>года был опубликован доклад «</w:t>
      </w:r>
      <w:r w:rsidRPr="004736DC">
        <w:t>Обзор транспортной и логистич</w:t>
      </w:r>
      <w:r w:rsidRPr="004736DC">
        <w:t>е</w:t>
      </w:r>
      <w:r w:rsidRPr="004736DC">
        <w:t>ской системы Республики Беларусь</w:t>
      </w:r>
      <w:r w:rsidR="0008129A">
        <w:t>»</w:t>
      </w:r>
      <w:r w:rsidRPr="004736DC">
        <w:t>, который послужил основой для состоявш</w:t>
      </w:r>
      <w:r w:rsidRPr="004736DC">
        <w:t>е</w:t>
      </w:r>
      <w:r w:rsidR="0008129A">
        <w:t>гося в Минске «</w:t>
      </w:r>
      <w:r w:rsidRPr="004736DC">
        <w:t>круглого стола</w:t>
      </w:r>
      <w:r w:rsidR="0008129A">
        <w:t>»</w:t>
      </w:r>
      <w:r w:rsidRPr="004736DC">
        <w:t xml:space="preserve"> по вопросам развития национального потенци</w:t>
      </w:r>
      <w:r w:rsidRPr="004736DC">
        <w:t>а</w:t>
      </w:r>
      <w:r w:rsidRPr="004736DC">
        <w:t>ла.</w:t>
      </w:r>
    </w:p>
    <w:p w:rsidR="004736DC" w:rsidRPr="004736DC" w:rsidRDefault="004736DC" w:rsidP="004736DC">
      <w:pPr>
        <w:pStyle w:val="SingleTxt"/>
      </w:pPr>
      <w:r w:rsidRPr="004736DC">
        <w:t>18.</w:t>
      </w:r>
      <w:r w:rsidRPr="004736DC">
        <w:tab/>
      </w:r>
      <w:proofErr w:type="gramStart"/>
      <w:r w:rsidRPr="004736DC">
        <w:t>Для организации регионального рабочего совещания по вопросам управл</w:t>
      </w:r>
      <w:r w:rsidRPr="004736DC">
        <w:t>е</w:t>
      </w:r>
      <w:r w:rsidRPr="004736DC">
        <w:t>ния безопасностью дорожного движения (Белград, 15</w:t>
      </w:r>
      <w:r w:rsidR="0008129A">
        <w:t xml:space="preserve"> и </w:t>
      </w:r>
      <w:r w:rsidRPr="004736DC">
        <w:t>16 октября 2014</w:t>
      </w:r>
      <w:r w:rsidRPr="004736DC">
        <w:rPr>
          <w:lang w:val="en-US"/>
        </w:rPr>
        <w:t> </w:t>
      </w:r>
      <w:r w:rsidRPr="004736DC">
        <w:t xml:space="preserve">года) финансирование за счет средств регулярного бюджета </w:t>
      </w:r>
      <w:r w:rsidR="0008129A">
        <w:t>сопровождалось выдел</w:t>
      </w:r>
      <w:r w:rsidR="0008129A">
        <w:t>е</w:t>
      </w:r>
      <w:r w:rsidR="0008129A">
        <w:t>нием</w:t>
      </w:r>
      <w:r w:rsidRPr="004736DC">
        <w:t xml:space="preserve"> внебюджетны</w:t>
      </w:r>
      <w:r w:rsidR="0008129A">
        <w:t>х</w:t>
      </w:r>
      <w:r w:rsidRPr="004736DC">
        <w:t xml:space="preserve"> ресур</w:t>
      </w:r>
      <w:r w:rsidR="0008129A">
        <w:t>сов</w:t>
      </w:r>
      <w:r w:rsidRPr="004736DC">
        <w:t xml:space="preserve"> (Глобальный фонд безопасности дорожного дв</w:t>
      </w:r>
      <w:r w:rsidRPr="004736DC">
        <w:t>и</w:t>
      </w:r>
      <w:r w:rsidRPr="004736DC">
        <w:t xml:space="preserve">жения Всемирного банка – для участников и РПТС </w:t>
      </w:r>
      <w:r w:rsidR="0008129A">
        <w:t>–</w:t>
      </w:r>
      <w:r w:rsidRPr="004736DC">
        <w:t xml:space="preserve"> два справочных исследов</w:t>
      </w:r>
      <w:r w:rsidRPr="004736DC">
        <w:t>а</w:t>
      </w:r>
      <w:r w:rsidRPr="004736DC">
        <w:t>ния систем управления безопасностью дорожного движения, подготовленные для стран Восточной и Центральной Европы и СНГ).</w:t>
      </w:r>
      <w:proofErr w:type="gramEnd"/>
      <w:r w:rsidRPr="004736DC">
        <w:t xml:space="preserve"> В рамках последующей де</w:t>
      </w:r>
      <w:r w:rsidRPr="004736DC">
        <w:t>я</w:t>
      </w:r>
      <w:r w:rsidRPr="004736DC">
        <w:t>тельности по итогам рабочего совещания</w:t>
      </w:r>
      <w:r w:rsidR="0008129A">
        <w:t xml:space="preserve"> –</w:t>
      </w:r>
      <w:r w:rsidRPr="004736DC">
        <w:t xml:space="preserve"> благодаря взносу правительства Ит</w:t>
      </w:r>
      <w:r w:rsidRPr="004736DC">
        <w:t>а</w:t>
      </w:r>
      <w:r w:rsidRPr="004736DC">
        <w:t>лии</w:t>
      </w:r>
      <w:r w:rsidR="0008129A">
        <w:t xml:space="preserve"> –</w:t>
      </w:r>
      <w:r w:rsidRPr="004736DC">
        <w:t xml:space="preserve"> разрабатывается документ об управлении безопасностью дорожного дв</w:t>
      </w:r>
      <w:r w:rsidRPr="004736DC">
        <w:t>и</w:t>
      </w:r>
      <w:r w:rsidRPr="004736DC">
        <w:t xml:space="preserve">жения. </w:t>
      </w:r>
    </w:p>
    <w:p w:rsidR="004736DC" w:rsidRPr="004736DC" w:rsidRDefault="004736DC" w:rsidP="004736DC">
      <w:pPr>
        <w:pStyle w:val="SingleTxt"/>
      </w:pPr>
      <w:r w:rsidRPr="004736DC">
        <w:t>19.</w:t>
      </w:r>
      <w:r w:rsidRPr="004736DC">
        <w:tab/>
        <w:t>В 2014 году был</w:t>
      </w:r>
      <w:r w:rsidR="0008129A">
        <w:t>а</w:t>
      </w:r>
      <w:r w:rsidRPr="004736DC">
        <w:t xml:space="preserve"> начат</w:t>
      </w:r>
      <w:r w:rsidR="0008129A">
        <w:t>а</w:t>
      </w:r>
      <w:r w:rsidRPr="004736DC">
        <w:t xml:space="preserve"> </w:t>
      </w:r>
      <w:r w:rsidR="0008129A">
        <w:t>реализация двух</w:t>
      </w:r>
      <w:r w:rsidRPr="004736DC">
        <w:t xml:space="preserve"> конкретны</w:t>
      </w:r>
      <w:r w:rsidR="0008129A">
        <w:t>х</w:t>
      </w:r>
      <w:r w:rsidRPr="004736DC">
        <w:t xml:space="preserve"> инициатив по расш</w:t>
      </w:r>
      <w:r w:rsidRPr="004736DC">
        <w:t>и</w:t>
      </w:r>
      <w:r w:rsidRPr="004736DC">
        <w:t xml:space="preserve">рению сферы применения </w:t>
      </w:r>
      <w:proofErr w:type="spellStart"/>
      <w:r w:rsidRPr="004736DC">
        <w:rPr>
          <w:lang w:val="en-GB"/>
        </w:rPr>
        <w:t>ForFITS</w:t>
      </w:r>
      <w:proofErr w:type="spellEnd"/>
      <w:r w:rsidRPr="004736DC">
        <w:t>. Первая</w:t>
      </w:r>
      <w:r w:rsidR="0008129A">
        <w:t xml:space="preserve"> из них</w:t>
      </w:r>
      <w:r w:rsidRPr="004736DC">
        <w:t>, осуществляемая при финанс</w:t>
      </w:r>
      <w:r w:rsidRPr="004736DC">
        <w:t>о</w:t>
      </w:r>
      <w:r w:rsidRPr="004736DC">
        <w:t>вой поддержке правительства Канады, направлена на ликвидацию пробела в и</w:t>
      </w:r>
      <w:r w:rsidRPr="004736DC">
        <w:t>н</w:t>
      </w:r>
      <w:r w:rsidRPr="004736DC">
        <w:t xml:space="preserve">струменте </w:t>
      </w:r>
      <w:proofErr w:type="spellStart"/>
      <w:r w:rsidRPr="004736DC">
        <w:rPr>
          <w:lang w:val="en-GB"/>
        </w:rPr>
        <w:t>ForFITS</w:t>
      </w:r>
      <w:proofErr w:type="spellEnd"/>
      <w:r w:rsidRPr="004736DC">
        <w:t>. Выбросы из сельскохозяйственных тракторов и подвижной строительной техники выходят за пределы сферы применения первой модели. При поддержке Министерства по охране окружающей среды Канады ЕЭК ООН инициировала проведение исследования для изучения целесообразности доба</w:t>
      </w:r>
      <w:r w:rsidRPr="004736DC">
        <w:t>в</w:t>
      </w:r>
      <w:r w:rsidRPr="004736DC">
        <w:t>ления модуля для учета внедорожной подвижной техники (ВПТ). Более подро</w:t>
      </w:r>
      <w:r w:rsidRPr="004736DC">
        <w:t>б</w:t>
      </w:r>
      <w:r w:rsidRPr="004736DC">
        <w:t xml:space="preserve">ная информация представлена в документе </w:t>
      </w:r>
      <w:r w:rsidRPr="004736DC">
        <w:rPr>
          <w:lang w:val="en-GB"/>
        </w:rPr>
        <w:t>ECE</w:t>
      </w:r>
      <w:r w:rsidRPr="004736DC">
        <w:t>/</w:t>
      </w:r>
      <w:r w:rsidRPr="004736DC">
        <w:rPr>
          <w:lang w:val="en-GB"/>
        </w:rPr>
        <w:t>TRANS</w:t>
      </w:r>
      <w:r w:rsidRPr="004736DC">
        <w:t>/2016/7.</w:t>
      </w:r>
    </w:p>
    <w:p w:rsidR="004736DC" w:rsidRPr="004736DC" w:rsidRDefault="004736DC" w:rsidP="004736DC">
      <w:pPr>
        <w:pStyle w:val="SingleTxt"/>
      </w:pPr>
      <w:r w:rsidRPr="004736DC">
        <w:t>20.</w:t>
      </w:r>
      <w:r w:rsidRPr="004736DC">
        <w:tab/>
        <w:t xml:space="preserve">Международный союз автомобильного транспорта согласился быть одним из спонсоров разработки </w:t>
      </w:r>
      <w:r w:rsidR="0008129A">
        <w:t xml:space="preserve">проекта </w:t>
      </w:r>
      <w:proofErr w:type="spellStart"/>
      <w:r w:rsidRPr="004736DC">
        <w:rPr>
          <w:lang w:val="en-GB"/>
        </w:rPr>
        <w:t>SafeFITS</w:t>
      </w:r>
      <w:proofErr w:type="spellEnd"/>
      <w:r w:rsidR="0008129A">
        <w:t xml:space="preserve">, который </w:t>
      </w:r>
      <w:r w:rsidRPr="004736DC">
        <w:t>должен стать весьма сло</w:t>
      </w:r>
      <w:r w:rsidRPr="004736DC">
        <w:t>ж</w:t>
      </w:r>
      <w:r w:rsidRPr="004736DC">
        <w:t xml:space="preserve">ным вспомогательным инструментом директивных органов по вопросам </w:t>
      </w:r>
      <w:proofErr w:type="gramStart"/>
      <w:r w:rsidRPr="004736DC">
        <w:t>безо</w:t>
      </w:r>
      <w:r w:rsidR="00361AD9">
        <w:t>-</w:t>
      </w:r>
      <w:proofErr w:type="spellStart"/>
      <w:r w:rsidRPr="004736DC">
        <w:t>пасности</w:t>
      </w:r>
      <w:proofErr w:type="spellEnd"/>
      <w:proofErr w:type="gramEnd"/>
      <w:r w:rsidRPr="004736DC">
        <w:t xml:space="preserve"> дорожного движения для оценки положения дел в сфере безопасности дорожного движения и выбора наиболее подходящих стратегий и мер для дост</w:t>
      </w:r>
      <w:r w:rsidRPr="004736DC">
        <w:t>и</w:t>
      </w:r>
      <w:r w:rsidRPr="004736DC">
        <w:t>жения поставленных целей в данной области. Подробная информация о</w:t>
      </w:r>
      <w:r w:rsidR="002E0AC3">
        <w:t>б этом</w:t>
      </w:r>
      <w:r w:rsidRPr="004736DC">
        <w:t xml:space="preserve"> проекте представлена в приложении </w:t>
      </w:r>
      <w:r w:rsidRPr="004736DC">
        <w:rPr>
          <w:lang w:val="en-GB"/>
        </w:rPr>
        <w:t>III</w:t>
      </w:r>
      <w:r w:rsidRPr="004736DC">
        <w:t>.</w:t>
      </w:r>
    </w:p>
    <w:p w:rsidR="004736DC" w:rsidRPr="004736DC" w:rsidRDefault="004736DC" w:rsidP="004736DC">
      <w:pPr>
        <w:pStyle w:val="SingleTxt"/>
      </w:pPr>
      <w:r w:rsidRPr="004736DC">
        <w:t>21.</w:t>
      </w:r>
      <w:r w:rsidRPr="004736DC">
        <w:tab/>
      </w:r>
      <w:proofErr w:type="gramStart"/>
      <w:r w:rsidRPr="004736DC">
        <w:t>В 2014</w:t>
      </w:r>
      <w:r w:rsidRPr="004736DC">
        <w:rPr>
          <w:lang w:val="en-US"/>
        </w:rPr>
        <w:t> </w:t>
      </w:r>
      <w:r w:rsidRPr="004736DC">
        <w:t>году Отдел устойчивого транспорта в сотрудничестве с финансиру</w:t>
      </w:r>
      <w:r w:rsidRPr="004736DC">
        <w:t>е</w:t>
      </w:r>
      <w:r w:rsidRPr="004736DC">
        <w:t xml:space="preserve">мой ЕС региональной программой </w:t>
      </w:r>
      <w:proofErr w:type="spellStart"/>
      <w:r w:rsidRPr="004736DC">
        <w:t>ЕвроМед</w:t>
      </w:r>
      <w:proofErr w:type="spellEnd"/>
      <w:r w:rsidRPr="004736DC">
        <w:t xml:space="preserve"> в области автомобильных, железн</w:t>
      </w:r>
      <w:r w:rsidRPr="004736DC">
        <w:t>о</w:t>
      </w:r>
      <w:r w:rsidRPr="004736DC">
        <w:t>дорожных и городских пассажирских перевозок прин</w:t>
      </w:r>
      <w:r w:rsidR="002E0AC3">
        <w:t>я</w:t>
      </w:r>
      <w:r w:rsidRPr="004736DC">
        <w:t>л участие в подготовке и проведении в ряде средиземноморских стран учебных мероприятий, посвяще</w:t>
      </w:r>
      <w:r w:rsidRPr="004736DC">
        <w:t>н</w:t>
      </w:r>
      <w:r w:rsidRPr="004736DC">
        <w:t>ных правовым документам Организации Объединенных Наций.</w:t>
      </w:r>
      <w:proofErr w:type="gramEnd"/>
    </w:p>
    <w:p w:rsidR="004736DC" w:rsidRPr="004736DC" w:rsidRDefault="004736DC" w:rsidP="004736DC">
      <w:pPr>
        <w:pStyle w:val="SingleTxt"/>
      </w:pPr>
      <w:r w:rsidRPr="004736DC">
        <w:t>22.</w:t>
      </w:r>
      <w:r w:rsidRPr="004736DC">
        <w:tab/>
        <w:t>Укрепление потенциала, оказание технической помощи и обмен передовым опытом имеют первостепенное значение для расширения как кадровых, так и и</w:t>
      </w:r>
      <w:r w:rsidRPr="004736DC">
        <w:t>н</w:t>
      </w:r>
      <w:r w:rsidRPr="004736DC">
        <w:t>ституциональных возможностей в странах с переходной экономикой. Поэтому Отдел устойчивого транспорта прилагает все усилия для обеспечения достато</w:t>
      </w:r>
      <w:r w:rsidRPr="004736DC">
        <w:t>ч</w:t>
      </w:r>
      <w:r w:rsidRPr="004736DC">
        <w:t>ного экспертного и финансового потенциала в целях поддержки подобных мер</w:t>
      </w:r>
      <w:r w:rsidRPr="004736DC">
        <w:t>о</w:t>
      </w:r>
      <w:r w:rsidRPr="004736DC">
        <w:t>приятий по ОТП. Во всех мероприятиях по ОТП одной из ключевых задач секр</w:t>
      </w:r>
      <w:r w:rsidRPr="004736DC">
        <w:t>е</w:t>
      </w:r>
      <w:r w:rsidRPr="004736DC">
        <w:t>тариата является укрепление стабильности и пр</w:t>
      </w:r>
      <w:r w:rsidR="002E0AC3">
        <w:t>едсказуемости финансирования, а </w:t>
      </w:r>
      <w:r w:rsidRPr="004736DC">
        <w:t>также обеспечение своевременного получения средств.</w:t>
      </w:r>
    </w:p>
    <w:p w:rsidR="004736DC" w:rsidRPr="004736DC" w:rsidRDefault="004736DC" w:rsidP="004736DC">
      <w:pPr>
        <w:pStyle w:val="SingleTxt"/>
      </w:pPr>
      <w:r w:rsidRPr="004736DC">
        <w:lastRenderedPageBreak/>
        <w:t>23.</w:t>
      </w:r>
      <w:r w:rsidRPr="004736DC">
        <w:tab/>
        <w:t>Вопросы, связанные с присоединением к правовым документам Организ</w:t>
      </w:r>
      <w:r w:rsidRPr="004736DC">
        <w:t>а</w:t>
      </w:r>
      <w:r w:rsidRPr="004736DC">
        <w:t>ции Объединенных Наций и их эффективным осуществлением, и, с другой ст</w:t>
      </w:r>
      <w:r w:rsidRPr="004736DC">
        <w:t>о</w:t>
      </w:r>
      <w:r w:rsidRPr="004736DC">
        <w:t>роны, темы, касающиеся транспортного планирования, новых технологий, и</w:t>
      </w:r>
      <w:r w:rsidRPr="004736DC">
        <w:t>з</w:t>
      </w:r>
      <w:r w:rsidRPr="004736DC">
        <w:t>держек транспортного сообщения, охраны и безопасности, являются потенц</w:t>
      </w:r>
      <w:r w:rsidRPr="004736DC">
        <w:t>и</w:t>
      </w:r>
      <w:r w:rsidRPr="004736DC">
        <w:t>альными темами ОТП, которые будут выбираться государствами-членами. Ка</w:t>
      </w:r>
      <w:r w:rsidRPr="004736DC">
        <w:t>ж</w:t>
      </w:r>
      <w:r w:rsidRPr="004736DC">
        <w:t>дая из них требует тесных и частых контактов и ведения консультационной раб</w:t>
      </w:r>
      <w:r w:rsidRPr="004736DC">
        <w:t>о</w:t>
      </w:r>
      <w:r w:rsidRPr="004736DC">
        <w:t>ты со странами-бенефициарами.</w:t>
      </w:r>
    </w:p>
    <w:p w:rsidR="004736DC" w:rsidRPr="004736DC" w:rsidRDefault="004736DC" w:rsidP="004736DC">
      <w:pPr>
        <w:pStyle w:val="SingleTxt"/>
      </w:pPr>
      <w:r w:rsidRPr="004736DC">
        <w:t>24.</w:t>
      </w:r>
      <w:r w:rsidRPr="004736DC">
        <w:tab/>
        <w:t xml:space="preserve">Наряду с тщательным планированием и подготовкой мероприятий по ОТП одним из предварительных условий успешного укрепления потенциала являются достаточный объем финансирования и мониторинг результатов. </w:t>
      </w:r>
      <w:r w:rsidR="002E0AC3">
        <w:t>Уместно</w:t>
      </w:r>
      <w:r w:rsidRPr="004736DC">
        <w:t xml:space="preserve"> отм</w:t>
      </w:r>
      <w:r w:rsidRPr="004736DC">
        <w:t>е</w:t>
      </w:r>
      <w:r w:rsidRPr="004736DC">
        <w:t>тить, что все проекты, финансируемые по линии СРООН, по завершении пред</w:t>
      </w:r>
      <w:r w:rsidRPr="004736DC">
        <w:t>у</w:t>
      </w:r>
      <w:r w:rsidRPr="004736DC">
        <w:t>сматривают обязательное проведение коллегиального обзора для проверки</w:t>
      </w:r>
      <w:r w:rsidR="002E0AC3">
        <w:t xml:space="preserve"> их</w:t>
      </w:r>
      <w:r w:rsidRPr="004736DC">
        <w:t xml:space="preserve"> р</w:t>
      </w:r>
      <w:r w:rsidRPr="004736DC">
        <w:t>е</w:t>
      </w:r>
      <w:r w:rsidRPr="004736DC">
        <w:t>зультатов и воздействия.</w:t>
      </w:r>
    </w:p>
    <w:p w:rsidR="004736DC" w:rsidRPr="004736DC" w:rsidRDefault="004736DC" w:rsidP="004736DC">
      <w:pPr>
        <w:pStyle w:val="SingleTxt"/>
      </w:pPr>
      <w:r w:rsidRPr="004736DC">
        <w:t>25.</w:t>
      </w:r>
      <w:r w:rsidRPr="004736DC">
        <w:tab/>
        <w:t xml:space="preserve">Значительный </w:t>
      </w:r>
      <w:r w:rsidR="002E0AC3">
        <w:t>сегмент</w:t>
      </w:r>
      <w:r w:rsidRPr="004736DC">
        <w:t xml:space="preserve"> диалога по вопросам политики и мероприятий по ОТП, которые можно было бы совместить с целенаправленной аналитической работой, требует дополнительного финансирования. Средств из регулярного бюджета достаточно только для оптимизации ресурсов, и важность внебюдже</w:t>
      </w:r>
      <w:r w:rsidRPr="004736DC">
        <w:t>т</w:t>
      </w:r>
      <w:r w:rsidRPr="004736DC">
        <w:t>ных сре</w:t>
      </w:r>
      <w:proofErr w:type="gramStart"/>
      <w:r w:rsidRPr="004736DC">
        <w:t>дств в п</w:t>
      </w:r>
      <w:proofErr w:type="gramEnd"/>
      <w:r w:rsidRPr="004736DC">
        <w:t xml:space="preserve">оследние годы возросла. </w:t>
      </w:r>
    </w:p>
    <w:p w:rsidR="004736DC" w:rsidRPr="004736DC" w:rsidRDefault="004736DC" w:rsidP="004736DC">
      <w:pPr>
        <w:pStyle w:val="SingleTxt"/>
      </w:pPr>
      <w:r w:rsidRPr="004736DC">
        <w:t>26.</w:t>
      </w:r>
      <w:r w:rsidRPr="004736DC">
        <w:tab/>
        <w:t>Финансовое содействие (например, путем целевого финансирования) и по</w:t>
      </w:r>
      <w:r w:rsidRPr="004736DC">
        <w:t>д</w:t>
      </w:r>
      <w:r w:rsidRPr="004736DC">
        <w:t>держка в натуральной форме (например, путем предоставления экспертов) со стороны развитых стран могл</w:t>
      </w:r>
      <w:r w:rsidR="002E0AC3">
        <w:t>и</w:t>
      </w:r>
      <w:r w:rsidRPr="004736DC">
        <w:t xml:space="preserve"> бы существенно расширить возможности Отдела устойчивого транспорта в области проведения новых мероприятий по ОТП.</w:t>
      </w:r>
    </w:p>
    <w:p w:rsidR="002E0AC3" w:rsidRPr="002E0AC3" w:rsidRDefault="002E0AC3" w:rsidP="002E0AC3">
      <w:pPr>
        <w:pStyle w:val="SingleTxt"/>
        <w:spacing w:after="0" w:line="120" w:lineRule="exact"/>
        <w:rPr>
          <w:b/>
          <w:sz w:val="10"/>
        </w:rPr>
      </w:pPr>
    </w:p>
    <w:p w:rsidR="002E0AC3" w:rsidRPr="002E0AC3" w:rsidRDefault="002E0AC3" w:rsidP="002E0AC3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2E0AC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III</w:t>
      </w:r>
      <w:r w:rsidRPr="004736DC">
        <w:t>.</w:t>
      </w:r>
      <w:r w:rsidRPr="004736DC">
        <w:tab/>
        <w:t>Поддержка диалога по вопросам политики со стороны Специального посланника Генерального секретаря Организации Объединенных Наций по обеспечению безопасности дорожного движения</w:t>
      </w:r>
    </w:p>
    <w:p w:rsidR="002E0AC3" w:rsidRPr="002E0AC3" w:rsidRDefault="002E0AC3" w:rsidP="002E0AC3">
      <w:pPr>
        <w:pStyle w:val="SingleTxt"/>
        <w:spacing w:after="0" w:line="120" w:lineRule="exact"/>
        <w:rPr>
          <w:sz w:val="10"/>
        </w:rPr>
      </w:pPr>
    </w:p>
    <w:p w:rsidR="002E0AC3" w:rsidRPr="002E0AC3" w:rsidRDefault="002E0AC3" w:rsidP="002E0AC3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27.</w:t>
      </w:r>
      <w:r w:rsidRPr="004736DC">
        <w:tab/>
        <w:t>Специальный посланник Генерального секретаря Организации Объедине</w:t>
      </w:r>
      <w:r w:rsidRPr="004736DC">
        <w:t>н</w:t>
      </w:r>
      <w:r w:rsidRPr="004736DC">
        <w:t xml:space="preserve">ных Наций по обеспечению безопасности дорожного движения </w:t>
      </w:r>
      <w:r w:rsidR="002E0AC3">
        <w:t>принял</w:t>
      </w:r>
      <w:r w:rsidRPr="004736DC">
        <w:t xml:space="preserve"> обяз</w:t>
      </w:r>
      <w:r w:rsidRPr="004736DC">
        <w:t>а</w:t>
      </w:r>
      <w:r w:rsidRPr="004736DC">
        <w:t>тельств</w:t>
      </w:r>
      <w:r w:rsidR="002E0AC3">
        <w:t>а</w:t>
      </w:r>
      <w:r w:rsidRPr="004736DC">
        <w:t xml:space="preserve"> оказывать помощь в мобилизации на постоянной основе политических усилий, направленных на признание безопасности дорожного движения в кач</w:t>
      </w:r>
      <w:r w:rsidRPr="004736DC">
        <w:t>е</w:t>
      </w:r>
      <w:r w:rsidRPr="004736DC">
        <w:t>стве одной из приоритетных целей; поддерживать и повышать осведомленность о правовых документах Организации Объединенных Наций в области безопасн</w:t>
      </w:r>
      <w:r w:rsidRPr="004736DC">
        <w:t>о</w:t>
      </w:r>
      <w:r w:rsidRPr="004736DC">
        <w:t>сти дорожного движения; проводить обмен зарекомендовавшей себя надлежащей практикой в сфере безопасности дорожного движения; и мобилизовать необх</w:t>
      </w:r>
      <w:r w:rsidRPr="004736DC">
        <w:t>о</w:t>
      </w:r>
      <w:r w:rsidRPr="004736DC">
        <w:t>димые средства для информационно-пропагандистской деятельности путем ра</w:t>
      </w:r>
      <w:r w:rsidRPr="004736DC">
        <w:t>с</w:t>
      </w:r>
      <w:r w:rsidRPr="004736DC">
        <w:t>ширения стратегического партнерства между государственным, частным и н</w:t>
      </w:r>
      <w:r w:rsidRPr="004736DC">
        <w:t>е</w:t>
      </w:r>
      <w:r w:rsidRPr="004736DC">
        <w:t xml:space="preserve">правительственным секторами. Вплоть до </w:t>
      </w:r>
      <w:r w:rsidR="002E0AC3">
        <w:t>настоящего времени</w:t>
      </w:r>
      <w:r w:rsidRPr="004736DC">
        <w:t xml:space="preserve"> Специальный п</w:t>
      </w:r>
      <w:r w:rsidRPr="004736DC">
        <w:t>о</w:t>
      </w:r>
      <w:r w:rsidRPr="004736DC">
        <w:t>сланник демонстрирует в своей деятельности способность привлекать к диалогу по вопросам политики в области безопасности дорожного движения лиц самого высокого уровня, ответственных за принятие решений, со всего мира.</w:t>
      </w:r>
    </w:p>
    <w:p w:rsidR="004736DC" w:rsidRPr="004736DC" w:rsidRDefault="004736DC" w:rsidP="004736DC">
      <w:pPr>
        <w:pStyle w:val="SingleTxt"/>
      </w:pPr>
      <w:r w:rsidRPr="004736DC">
        <w:t>28.</w:t>
      </w:r>
      <w:r w:rsidRPr="004736DC">
        <w:tab/>
        <w:t xml:space="preserve">К ЕЭК была обращена просьба </w:t>
      </w:r>
      <w:proofErr w:type="gramStart"/>
      <w:r w:rsidRPr="004736DC">
        <w:t>принять</w:t>
      </w:r>
      <w:proofErr w:type="gramEnd"/>
      <w:r w:rsidRPr="004736DC">
        <w:t xml:space="preserve"> секретариат Специального посла</w:t>
      </w:r>
      <w:r w:rsidRPr="004736DC">
        <w:t>н</w:t>
      </w:r>
      <w:r w:rsidRPr="004736DC">
        <w:t xml:space="preserve">ника, финансируемый </w:t>
      </w:r>
      <w:r w:rsidR="002E0AC3">
        <w:t xml:space="preserve">из </w:t>
      </w:r>
      <w:r w:rsidRPr="004736DC">
        <w:t>внебюджетных ресурсов. В этом качестве секретариат ЕЭК занимается подготовкой информационных записок и тезисов для совещаний высокого уровня, организуемых Специальным посланником, а также составлен</w:t>
      </w:r>
      <w:r w:rsidRPr="004736DC">
        <w:t>и</w:t>
      </w:r>
      <w:r w:rsidRPr="004736DC">
        <w:t xml:space="preserve">ем основных </w:t>
      </w:r>
      <w:r w:rsidR="002E0AC3">
        <w:t>посланий</w:t>
      </w:r>
      <w:r w:rsidRPr="004736DC">
        <w:t xml:space="preserve"> по безопасности дорожного движения для конференций с его участием.</w:t>
      </w:r>
    </w:p>
    <w:p w:rsidR="004736DC" w:rsidRPr="004736DC" w:rsidRDefault="004736DC" w:rsidP="004736DC">
      <w:pPr>
        <w:pStyle w:val="SingleTxt"/>
      </w:pPr>
      <w:r w:rsidRPr="004736DC">
        <w:t>29.</w:t>
      </w:r>
      <w:r w:rsidRPr="004736DC">
        <w:tab/>
      </w:r>
      <w:proofErr w:type="gramStart"/>
      <w:r w:rsidRPr="004736DC">
        <w:t xml:space="preserve">Этап </w:t>
      </w:r>
      <w:r w:rsidRPr="004736DC">
        <w:rPr>
          <w:lang w:val="en-GB"/>
        </w:rPr>
        <w:t>I</w:t>
      </w:r>
      <w:r w:rsidRPr="004736DC">
        <w:t xml:space="preserve"> проекта обеспечения безопасности дорожного движения (ЕЭК ООН 247), финансируемого </w:t>
      </w:r>
      <w:r w:rsidR="002E0AC3">
        <w:t>из</w:t>
      </w:r>
      <w:r w:rsidRPr="004736DC">
        <w:t xml:space="preserve"> внебюджетных ресурсов, направлен на обеспечение </w:t>
      </w:r>
      <w:r w:rsidRPr="004736DC">
        <w:lastRenderedPageBreak/>
        <w:t>средствами услуг секретариата в поддержку деятельности Специального посла</w:t>
      </w:r>
      <w:r w:rsidRPr="004736DC">
        <w:t>н</w:t>
      </w:r>
      <w:r w:rsidRPr="004736DC">
        <w:t xml:space="preserve">ника по повышению осведомленности общественности, </w:t>
      </w:r>
      <w:r w:rsidR="002E0AC3">
        <w:t>поддержанию</w:t>
      </w:r>
      <w:r w:rsidRPr="004736DC">
        <w:t xml:space="preserve"> диалога по вопросам политики и информационно-пропагандистской работе, особенно в плане присоединения к правовым документам Организации Объединенных Наций по безопасности дорожного движения и их осуществления.</w:t>
      </w:r>
      <w:proofErr w:type="gramEnd"/>
      <w:r w:rsidRPr="004736DC">
        <w:t xml:space="preserve"> </w:t>
      </w:r>
      <w:r w:rsidR="002E0AC3">
        <w:t>Точнее говоря</w:t>
      </w:r>
      <w:r w:rsidRPr="004736DC">
        <w:t xml:space="preserve">, проект включает следующее: создание секретариата; изучение </w:t>
      </w:r>
      <w:proofErr w:type="gramStart"/>
      <w:r w:rsidRPr="004736DC">
        <w:t>возможностей учреждения Фонда Организации Объединенных Наций</w:t>
      </w:r>
      <w:proofErr w:type="gramEnd"/>
      <w:r w:rsidRPr="004736DC">
        <w:t xml:space="preserve"> по вопросам безопасн</w:t>
      </w:r>
      <w:r w:rsidRPr="004736DC">
        <w:t>о</w:t>
      </w:r>
      <w:r w:rsidRPr="004736DC">
        <w:t xml:space="preserve">сти дорожного движения, </w:t>
      </w:r>
      <w:r w:rsidR="002E0AC3">
        <w:t>включая процедуры</w:t>
      </w:r>
      <w:r w:rsidRPr="004736DC">
        <w:t xml:space="preserve"> слушани</w:t>
      </w:r>
      <w:r w:rsidR="002E0AC3">
        <w:t>я</w:t>
      </w:r>
      <w:r w:rsidRPr="004736DC">
        <w:t>; поддержк</w:t>
      </w:r>
      <w:r w:rsidR="002E0AC3">
        <w:t>у</w:t>
      </w:r>
      <w:r w:rsidRPr="004736DC">
        <w:t xml:space="preserve"> информац</w:t>
      </w:r>
      <w:r w:rsidRPr="004736DC">
        <w:t>и</w:t>
      </w:r>
      <w:r w:rsidRPr="004736DC">
        <w:t>онно-пропагандистской деятельности основных лидеров и лиц, ответственных за принятие решений в области безопасности дорожного движения в национальных правительствах в целях определения приоритетной роли безопасности дорожн</w:t>
      </w:r>
      <w:r w:rsidRPr="004736DC">
        <w:t>о</w:t>
      </w:r>
      <w:r w:rsidRPr="004736DC">
        <w:t xml:space="preserve">го движения и осведомленности о правовых документах и </w:t>
      </w:r>
      <w:r w:rsidR="002E0AC3">
        <w:t>оптимальной практике</w:t>
      </w:r>
      <w:r w:rsidRPr="004736DC">
        <w:t xml:space="preserve"> Организации Объединенных Наций в данной сфере.</w:t>
      </w:r>
    </w:p>
    <w:p w:rsidR="007B1A37" w:rsidRPr="004736DC" w:rsidRDefault="004736DC" w:rsidP="004736DC">
      <w:pPr>
        <w:pStyle w:val="SingleTxt"/>
      </w:pPr>
      <w:r w:rsidRPr="004736DC">
        <w:t>30.</w:t>
      </w:r>
      <w:r w:rsidRPr="004736DC">
        <w:tab/>
      </w:r>
      <w:proofErr w:type="gramStart"/>
      <w:r w:rsidRPr="004736DC">
        <w:t>В своем диалоге по вопросам политики, поддерживаемом с правительством, гражданским обществом и частным сектором, Специальный посланник выступал за безопасность дорожного движения, указывая на соответствующие достижения и трудности на глобальном, региональном и национальном уровнях.</w:t>
      </w:r>
      <w:proofErr w:type="gramEnd"/>
      <w:r w:rsidRPr="004736DC">
        <w:t xml:space="preserve"> Кроме того, он подчерк</w:t>
      </w:r>
      <w:r w:rsidR="002E0AC3">
        <w:t>ивал</w:t>
      </w:r>
      <w:r w:rsidRPr="004736DC">
        <w:t xml:space="preserve"> проблемы и потребности в технической и/или иной помощи, к</w:t>
      </w:r>
      <w:r w:rsidRPr="004736DC">
        <w:t>о</w:t>
      </w:r>
      <w:r w:rsidRPr="004736DC">
        <w:t>торая может потребоваться, особенно странам с низким и средним уровн</w:t>
      </w:r>
      <w:r w:rsidR="009F23E7">
        <w:t>ями</w:t>
      </w:r>
      <w:r w:rsidRPr="004736DC">
        <w:t xml:space="preserve"> д</w:t>
      </w:r>
      <w:r w:rsidRPr="004736DC">
        <w:t>о</w:t>
      </w:r>
      <w:r w:rsidRPr="004736DC">
        <w:t>хода, для повышения безопасности дорожного движения.</w:t>
      </w:r>
    </w:p>
    <w:p w:rsidR="004736DC" w:rsidRPr="004736DC" w:rsidRDefault="002E0AC3" w:rsidP="00F1488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736DC" w:rsidRPr="004736DC">
        <w:lastRenderedPageBreak/>
        <w:t xml:space="preserve">Приложение </w:t>
      </w:r>
      <w:r w:rsidR="004736DC" w:rsidRPr="004736DC">
        <w:rPr>
          <w:lang w:val="en-GB"/>
        </w:rPr>
        <w:t>I</w:t>
      </w:r>
    </w:p>
    <w:p w:rsidR="00F14887" w:rsidRPr="00F14887" w:rsidRDefault="00F14887" w:rsidP="00F14887">
      <w:pPr>
        <w:pStyle w:val="SingleTxt"/>
        <w:spacing w:after="0" w:line="120" w:lineRule="exact"/>
        <w:rPr>
          <w:b/>
          <w:sz w:val="10"/>
        </w:rPr>
      </w:pPr>
    </w:p>
    <w:p w:rsidR="00F14887" w:rsidRPr="00F14887" w:rsidRDefault="00F14887" w:rsidP="00F14887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F14887" w:rsidP="00F1488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Обзор проекта «</w:t>
      </w:r>
      <w:r w:rsidR="004736DC" w:rsidRPr="004736DC">
        <w:t>Укрепление потенциала развивающихся стран и стран с переходной экономикой в области упрощения законного пересечения границы, регионального сотрудничества и интеграции</w:t>
      </w:r>
      <w:r>
        <w:t>»</w:t>
      </w:r>
    </w:p>
    <w:p w:rsidR="00F14887" w:rsidRPr="00F14887" w:rsidRDefault="00F14887" w:rsidP="00F14887">
      <w:pPr>
        <w:pStyle w:val="SingleTxt"/>
        <w:spacing w:after="0" w:line="120" w:lineRule="exact"/>
        <w:rPr>
          <w:b/>
          <w:sz w:val="10"/>
        </w:rPr>
      </w:pPr>
    </w:p>
    <w:p w:rsidR="00F14887" w:rsidRPr="00F14887" w:rsidRDefault="00F14887" w:rsidP="00F14887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F1488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</w:t>
      </w:r>
      <w:r w:rsidRPr="004736DC">
        <w:t>.</w:t>
      </w:r>
      <w:r w:rsidRPr="004736DC">
        <w:tab/>
        <w:t>Справочная информация</w:t>
      </w:r>
    </w:p>
    <w:p w:rsidR="00F14887" w:rsidRPr="00F14887" w:rsidRDefault="00F14887" w:rsidP="00F14887">
      <w:pPr>
        <w:pStyle w:val="SingleTxt"/>
        <w:spacing w:after="0" w:line="120" w:lineRule="exact"/>
        <w:rPr>
          <w:sz w:val="10"/>
        </w:rPr>
      </w:pPr>
    </w:p>
    <w:p w:rsidR="00F14887" w:rsidRPr="00F14887" w:rsidRDefault="00F14887" w:rsidP="00F14887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1.</w:t>
      </w:r>
      <w:r w:rsidRPr="004736DC">
        <w:tab/>
        <w:t>Пересечение границ всегда было проблемным моментом в области межд</w:t>
      </w:r>
      <w:r w:rsidRPr="004736DC">
        <w:t>у</w:t>
      </w:r>
      <w:r w:rsidRPr="004736DC">
        <w:t>народных перевозок и международной торговли. Несмотря на недавние улучш</w:t>
      </w:r>
      <w:r w:rsidRPr="004736DC">
        <w:t>е</w:t>
      </w:r>
      <w:r w:rsidRPr="004736DC">
        <w:t>ния, осуществление международных перевозок по-прежнему сопряжено с пр</w:t>
      </w:r>
      <w:r w:rsidRPr="004736DC">
        <w:t>е</w:t>
      </w:r>
      <w:r w:rsidRPr="004736DC">
        <w:t>пятствиями, издержками и трудностями на границах. Проблемы, связанные с п</w:t>
      </w:r>
      <w:r w:rsidRPr="004736DC">
        <w:t>е</w:t>
      </w:r>
      <w:r w:rsidRPr="004736DC">
        <w:t>ресечением границ, сильнее всего сказываются на развивающихся странах, не имеющих выхода к морю, и серьезно затрудняют их доступ на мировой рынок, приводя к значительным потерям для их национальной экономики. Конкурент</w:t>
      </w:r>
      <w:r w:rsidRPr="004736DC">
        <w:t>о</w:t>
      </w:r>
      <w:r w:rsidRPr="004736DC">
        <w:t>способность этих стран подрывают обременительные процедуры таможенного и иного контроля. В целом, ограничения торговли и перевозок вредят экономич</w:t>
      </w:r>
      <w:r w:rsidRPr="004736DC">
        <w:t>е</w:t>
      </w:r>
      <w:r w:rsidRPr="004736DC">
        <w:t>скому росту, региональному сотрудничеству и интеграции.</w:t>
      </w:r>
    </w:p>
    <w:p w:rsidR="004736DC" w:rsidRPr="004736DC" w:rsidRDefault="004736DC" w:rsidP="004736DC">
      <w:pPr>
        <w:pStyle w:val="SingleTxt"/>
      </w:pPr>
      <w:r w:rsidRPr="004736DC">
        <w:t>2.</w:t>
      </w:r>
      <w:r w:rsidRPr="004736DC">
        <w:tab/>
        <w:t>Органы пограничного контроля сталкиваются с проблемами безопасности в виде контрабанды, терроризма, незаконной торговли и иммиграции. С учетом крупных объемов трансграничных перевозок в настоящее время, таможенные о</w:t>
      </w:r>
      <w:r w:rsidRPr="004736DC">
        <w:t>р</w:t>
      </w:r>
      <w:r w:rsidRPr="004736DC">
        <w:t>ганы уже не в состоянии проверять каждое транспортное средство или каждый контейнер. Вместо этого им приходится использовать методы управления риск</w:t>
      </w:r>
      <w:r w:rsidRPr="004736DC">
        <w:t>а</w:t>
      </w:r>
      <w:r w:rsidRPr="004736DC">
        <w:t>ми и выявлять грузы, представляющие высокую степень риска, на основе име</w:t>
      </w:r>
      <w:r w:rsidRPr="004736DC">
        <w:t>ю</w:t>
      </w:r>
      <w:r w:rsidRPr="004736DC">
        <w:t>щихся данных. Однако данные, представляемые для анализа рисков в той или иной стране, могут быть фальсифицированы или составлены таким образом, чтобы ввести в заблуждение сотрудников таможни. Во многих случаях наиболее достоверные данные о перевозимых товарах получает таможня места отправл</w:t>
      </w:r>
      <w:r w:rsidRPr="004736DC">
        <w:t>е</w:t>
      </w:r>
      <w:r w:rsidRPr="004736DC">
        <w:t>ния в самом начале транзитной перевозки после прохождения процедуры экспо</w:t>
      </w:r>
      <w:r w:rsidRPr="004736DC">
        <w:t>р</w:t>
      </w:r>
      <w:r w:rsidRPr="004736DC">
        <w:t>та. По мере возможности эти данные следует регистрировать и затем предоста</w:t>
      </w:r>
      <w:r w:rsidRPr="004736DC">
        <w:t>в</w:t>
      </w:r>
      <w:r w:rsidRPr="004736DC">
        <w:t>лять таможенным органам стран транзита и назначения при помощи общей с</w:t>
      </w:r>
      <w:r w:rsidRPr="004736DC">
        <w:t>и</w:t>
      </w:r>
      <w:r w:rsidRPr="004736DC">
        <w:t>стемы электронного обмена данными до прибытия товаров. Всемирная таможе</w:t>
      </w:r>
      <w:r w:rsidRPr="004736DC">
        <w:t>н</w:t>
      </w:r>
      <w:r w:rsidRPr="004736DC">
        <w:t>ная организация (</w:t>
      </w:r>
      <w:proofErr w:type="spellStart"/>
      <w:r w:rsidRPr="004736DC">
        <w:t>ВТамО</w:t>
      </w:r>
      <w:proofErr w:type="spellEnd"/>
      <w:r w:rsidRPr="004736DC">
        <w:t>) признала наличие предварительной электронной и</w:t>
      </w:r>
      <w:r w:rsidRPr="004736DC">
        <w:t>н</w:t>
      </w:r>
      <w:r w:rsidRPr="004736DC">
        <w:t>формации о грузах и создание сетей обмена данными между таможнями (</w:t>
      </w:r>
      <w:r w:rsidRPr="004736DC">
        <w:rPr>
          <w:lang w:val="en-GB"/>
        </w:rPr>
        <w:t>C</w:t>
      </w:r>
      <w:r w:rsidRPr="004736DC">
        <w:t>2</w:t>
      </w:r>
      <w:r w:rsidRPr="004736DC">
        <w:rPr>
          <w:lang w:val="en-GB"/>
        </w:rPr>
        <w:t>C</w:t>
      </w:r>
      <w:r w:rsidRPr="004736DC">
        <w:t>) важнейшими условиями обеспечения безопасности глобальной цепочки пост</w:t>
      </w:r>
      <w:r w:rsidRPr="004736DC">
        <w:t>а</w:t>
      </w:r>
      <w:r w:rsidRPr="004736DC">
        <w:t>вок.</w:t>
      </w:r>
    </w:p>
    <w:p w:rsidR="004736DC" w:rsidRPr="004736DC" w:rsidRDefault="004736DC" w:rsidP="004736DC">
      <w:pPr>
        <w:pStyle w:val="SingleTxt"/>
      </w:pPr>
      <w:r w:rsidRPr="004736DC">
        <w:t>3.</w:t>
      </w:r>
      <w:r w:rsidRPr="004736DC">
        <w:tab/>
        <w:t>В настоящее время лишь несколько международных конвенций обеспеч</w:t>
      </w:r>
      <w:r w:rsidRPr="004736DC">
        <w:t>и</w:t>
      </w:r>
      <w:r w:rsidRPr="004736DC">
        <w:t>ва</w:t>
      </w:r>
      <w:r w:rsidR="00F14887">
        <w:t>ю</w:t>
      </w:r>
      <w:r w:rsidRPr="004736DC">
        <w:t xml:space="preserve">т правовую основу для обмена информацией о международной перевозке </w:t>
      </w:r>
      <w:r w:rsidR="00F14887">
        <w:t>грузов</w:t>
      </w:r>
      <w:r w:rsidRPr="004736DC">
        <w:t xml:space="preserve">. Наиболее широким географическим охватом из них (68 стран по всему миру) обладает Таможенная конвенция о международной перевозке грузов с применением книжки МДП (Конвенция МДП), </w:t>
      </w:r>
      <w:r w:rsidR="00F14887">
        <w:t>относящаяся к ведению</w:t>
      </w:r>
      <w:r w:rsidRPr="004736DC">
        <w:t xml:space="preserve"> Европе</w:t>
      </w:r>
      <w:r w:rsidRPr="004736DC">
        <w:t>й</w:t>
      </w:r>
      <w:r w:rsidRPr="004736DC">
        <w:t xml:space="preserve">ской экономической комиссии Организации Объединенных Наций (ЕЭК ООН). Вопросы электронного обмена информацией решаются в рамках проекта </w:t>
      </w:r>
      <w:proofErr w:type="spellStart"/>
      <w:r w:rsidRPr="004736DC">
        <w:t>eTIR</w:t>
      </w:r>
      <w:proofErr w:type="spellEnd"/>
      <w:r w:rsidRPr="004736DC">
        <w:t xml:space="preserve">, который осуществляется с 2002 года и близится к завершению. Проект </w:t>
      </w:r>
      <w:proofErr w:type="spellStart"/>
      <w:r w:rsidRPr="004736DC">
        <w:t>eTIR</w:t>
      </w:r>
      <w:proofErr w:type="spellEnd"/>
      <w:r w:rsidRPr="004736DC">
        <w:t xml:space="preserve"> направлен на полную компьютеризацию процедуры МДП и приведет в конечном итоге к отказу от бумажных таможенных документов в пользу обмена серией электронных сообщений. Уже определены требования к необходимым электро</w:t>
      </w:r>
      <w:r w:rsidRPr="004736DC">
        <w:t>н</w:t>
      </w:r>
      <w:r w:rsidRPr="004736DC">
        <w:t>ным системам, включая создание централизованной платформы для обмена и</w:t>
      </w:r>
      <w:r w:rsidRPr="004736DC">
        <w:t>н</w:t>
      </w:r>
      <w:r w:rsidRPr="004736DC">
        <w:t xml:space="preserve">формацией </w:t>
      </w:r>
      <w:r w:rsidRPr="004736DC">
        <w:rPr>
          <w:lang w:val="en-GB"/>
        </w:rPr>
        <w:t>C</w:t>
      </w:r>
      <w:r w:rsidRPr="004736DC">
        <w:t>2</w:t>
      </w:r>
      <w:r w:rsidRPr="004736DC">
        <w:rPr>
          <w:lang w:val="en-GB"/>
        </w:rPr>
        <w:t>C</w:t>
      </w:r>
      <w:r w:rsidRPr="004736DC">
        <w:t>.</w:t>
      </w:r>
    </w:p>
    <w:p w:rsidR="004736DC" w:rsidRPr="004736DC" w:rsidRDefault="004736DC" w:rsidP="000F392C">
      <w:pPr>
        <w:pStyle w:val="SingleTxt"/>
        <w:pageBreakBefore/>
      </w:pPr>
      <w:r w:rsidRPr="004736DC">
        <w:lastRenderedPageBreak/>
        <w:t>4.</w:t>
      </w:r>
      <w:r w:rsidRPr="004736DC">
        <w:tab/>
        <w:t>В декабре 2011</w:t>
      </w:r>
      <w:r w:rsidRPr="004736DC">
        <w:rPr>
          <w:lang w:val="en-US"/>
        </w:rPr>
        <w:t> </w:t>
      </w:r>
      <w:r w:rsidRPr="004736DC">
        <w:t>года Генеральная Ассамблея одобрила проект 1213</w:t>
      </w:r>
      <w:r w:rsidRPr="004736DC">
        <w:rPr>
          <w:lang w:val="en-GB"/>
        </w:rPr>
        <w:t>AA</w:t>
      </w:r>
      <w:r w:rsidRPr="004736DC">
        <w:t xml:space="preserve"> </w:t>
      </w:r>
      <w:r w:rsidR="0016099C">
        <w:t>«</w:t>
      </w:r>
      <w:r w:rsidRPr="004736DC">
        <w:t>Укрепление потенциала развивающихся стран и стран с переходной экономикой в деле облегчения законного пересечения границ, региональн</w:t>
      </w:r>
      <w:r w:rsidR="0016099C">
        <w:t>ого сотрудничества и интеграции»</w:t>
      </w:r>
      <w:r w:rsidRPr="004736DC">
        <w:t xml:space="preserve"> для финансирования по линии СРООН. В декабре 2012</w:t>
      </w:r>
      <w:r w:rsidRPr="004736DC">
        <w:rPr>
          <w:lang w:val="en-US"/>
        </w:rPr>
        <w:t> </w:t>
      </w:r>
      <w:r w:rsidRPr="004736DC">
        <w:t>года Гру</w:t>
      </w:r>
      <w:r w:rsidRPr="004736DC">
        <w:t>п</w:t>
      </w:r>
      <w:r w:rsidRPr="004736DC">
        <w:t>па по рассмотрению собралась под эгидой Департамента по экономическим и социальным вопросам и утвердила окончательный вариант проектного докуме</w:t>
      </w:r>
      <w:r w:rsidRPr="004736DC">
        <w:t>н</w:t>
      </w:r>
      <w:r w:rsidRPr="004736DC">
        <w:t>та.</w:t>
      </w:r>
    </w:p>
    <w:p w:rsidR="004736DC" w:rsidRPr="004736DC" w:rsidRDefault="004736DC" w:rsidP="004736DC">
      <w:pPr>
        <w:pStyle w:val="SingleTxt"/>
      </w:pPr>
      <w:r w:rsidRPr="004736DC">
        <w:t>5.</w:t>
      </w:r>
      <w:r w:rsidRPr="004736DC">
        <w:tab/>
      </w:r>
      <w:proofErr w:type="gramStart"/>
      <w:r w:rsidRPr="004736DC">
        <w:t xml:space="preserve">На основе работы, которая уже проделана в рамках проекта </w:t>
      </w:r>
      <w:proofErr w:type="spellStart"/>
      <w:r w:rsidRPr="004736DC">
        <w:rPr>
          <w:lang w:val="en-GB"/>
        </w:rPr>
        <w:t>eTIR</w:t>
      </w:r>
      <w:proofErr w:type="spellEnd"/>
      <w:r w:rsidRPr="004736DC">
        <w:t>, данный проект, финансируемый по линии СРООН, имеет целью реализовать и укрепить потенциал развивающихся стран и стран с переходной экономикой в области и</w:t>
      </w:r>
      <w:r w:rsidRPr="004736DC">
        <w:t>с</w:t>
      </w:r>
      <w:r w:rsidRPr="004736DC">
        <w:t>пользования универсальной платформы для обмена информацией между там</w:t>
      </w:r>
      <w:r w:rsidRPr="004736DC">
        <w:t>о</w:t>
      </w:r>
      <w:r w:rsidRPr="004736DC">
        <w:t>женными органами, которая была создана для обеспечения надежного обмена информацией, касающейся транзитных грузов, в частности грузов, перевозимых с использованием книжек МДП.</w:t>
      </w:r>
      <w:proofErr w:type="gramEnd"/>
      <w:r w:rsidRPr="004736DC">
        <w:t xml:space="preserve"> Данная платформа будет призвана облегчить в долгосрочном плане обмен информацией </w:t>
      </w:r>
      <w:r w:rsidRPr="004736DC">
        <w:rPr>
          <w:lang w:val="en-GB"/>
        </w:rPr>
        <w:t>C</w:t>
      </w:r>
      <w:r w:rsidRPr="004736DC">
        <w:t>2</w:t>
      </w:r>
      <w:r w:rsidRPr="004736DC">
        <w:rPr>
          <w:lang w:val="en-GB"/>
        </w:rPr>
        <w:t>C</w:t>
      </w:r>
      <w:r w:rsidRPr="004736DC">
        <w:t xml:space="preserve"> и между предприятиями и тамо</w:t>
      </w:r>
      <w:r w:rsidRPr="004736DC">
        <w:t>ж</w:t>
      </w:r>
      <w:r w:rsidRPr="004736DC">
        <w:t xml:space="preserve">нями (B2C) на глобальном уровне. Устойчивая работа этой платформы будет обеспечиваться за счет минимальных сборов за ее использование. В конечном итоге, надежный электронный обмен информацией </w:t>
      </w:r>
      <w:r w:rsidRPr="004736DC">
        <w:rPr>
          <w:lang w:val="en-GB"/>
        </w:rPr>
        <w:t>C</w:t>
      </w:r>
      <w:r w:rsidRPr="004736DC">
        <w:t>2</w:t>
      </w:r>
      <w:r w:rsidRPr="004736DC">
        <w:rPr>
          <w:lang w:val="en-GB"/>
        </w:rPr>
        <w:t>C</w:t>
      </w:r>
      <w:r w:rsidRPr="004736DC">
        <w:t xml:space="preserve"> приведет к повышению безопасности и сокращению задержек при пересечении границы.</w:t>
      </w:r>
    </w:p>
    <w:p w:rsidR="0016099C" w:rsidRPr="0016099C" w:rsidRDefault="0016099C" w:rsidP="0016099C">
      <w:pPr>
        <w:pStyle w:val="SingleTxt"/>
        <w:spacing w:after="0" w:line="120" w:lineRule="exact"/>
        <w:rPr>
          <w:b/>
          <w:sz w:val="10"/>
        </w:rPr>
      </w:pPr>
    </w:p>
    <w:p w:rsidR="0016099C" w:rsidRPr="0016099C" w:rsidRDefault="0016099C" w:rsidP="0016099C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16099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II</w:t>
      </w:r>
      <w:r w:rsidRPr="004736DC">
        <w:t>.</w:t>
      </w:r>
      <w:r w:rsidRPr="004736DC">
        <w:tab/>
        <w:t>Ожидаемые результаты и мероприятия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6.</w:t>
      </w:r>
      <w:r w:rsidRPr="004736DC">
        <w:tab/>
        <w:t>Ожидается, что перечисленные ниже мероприятия по проекту дадут два о</w:t>
      </w:r>
      <w:r w:rsidRPr="004736DC">
        <w:t>с</w:t>
      </w:r>
      <w:r w:rsidRPr="004736DC">
        <w:t>новных результата: будет обеспечено более широкое использование междунаро</w:t>
      </w:r>
      <w:r w:rsidRPr="004736DC">
        <w:t>д</w:t>
      </w:r>
      <w:r w:rsidRPr="004736DC">
        <w:t xml:space="preserve">ных стандартов, в частности в вопросах электронного обмена информацией </w:t>
      </w:r>
      <w:r w:rsidRPr="004736DC">
        <w:rPr>
          <w:lang w:val="en-GB"/>
        </w:rPr>
        <w:t>B</w:t>
      </w:r>
      <w:r w:rsidRPr="004736DC">
        <w:t>2</w:t>
      </w:r>
      <w:r w:rsidRPr="004736DC">
        <w:rPr>
          <w:lang w:val="en-GB"/>
        </w:rPr>
        <w:t>C</w:t>
      </w:r>
      <w:r w:rsidRPr="004736DC">
        <w:t xml:space="preserve">, и будут расширены сотрудничество между таможенными органами разных стран и обмен соответствующей электронной информацией </w:t>
      </w:r>
      <w:r w:rsidRPr="004736DC">
        <w:rPr>
          <w:lang w:val="en-GB"/>
        </w:rPr>
        <w:t>C</w:t>
      </w:r>
      <w:r w:rsidRPr="004736DC">
        <w:t>2</w:t>
      </w:r>
      <w:r w:rsidRPr="004736DC">
        <w:rPr>
          <w:lang w:val="en-GB"/>
        </w:rPr>
        <w:t>C</w:t>
      </w:r>
      <w:r w:rsidRPr="004736DC">
        <w:t>.</w:t>
      </w:r>
    </w:p>
    <w:p w:rsidR="004736DC" w:rsidRPr="004736DC" w:rsidRDefault="0016099C" w:rsidP="0016099C">
      <w:pPr>
        <w:pStyle w:val="SingleTxt"/>
        <w:tabs>
          <w:tab w:val="clear" w:pos="2218"/>
          <w:tab w:val="left" w:pos="2331"/>
        </w:tabs>
      </w:pPr>
      <w:r>
        <w:tab/>
      </w:r>
      <w:proofErr w:type="gramStart"/>
      <w:r w:rsidR="004736DC" w:rsidRPr="004736DC">
        <w:rPr>
          <w:lang w:val="en-GB"/>
        </w:rPr>
        <w:t>A</w:t>
      </w:r>
      <w:r w:rsidR="004736DC" w:rsidRPr="004736DC">
        <w:t>1.1</w:t>
      </w:r>
      <w:r w:rsidR="004736DC" w:rsidRPr="004736DC">
        <w:tab/>
        <w:t>Проведение первого межрегионального совещания Группы экспертов (продолжительностью два дня) по оценке правовых и технических потребностей развивающихся стран-кандидатов и стран с переходной экономикой в целях ра</w:t>
      </w:r>
      <w:r w:rsidR="004736DC" w:rsidRPr="004736DC">
        <w:t>с</w:t>
      </w:r>
      <w:r w:rsidR="004736DC" w:rsidRPr="004736DC">
        <w:t>ширения электронного обмена информацией с другими с</w:t>
      </w:r>
      <w:r>
        <w:t>транами (анализ «</w:t>
      </w:r>
      <w:r w:rsidR="004736DC" w:rsidRPr="004736DC">
        <w:t>пр</w:t>
      </w:r>
      <w:r w:rsidR="004736DC" w:rsidRPr="004736DC">
        <w:t>о</w:t>
      </w:r>
      <w:r w:rsidR="004736DC" w:rsidRPr="004736DC">
        <w:t>белов</w:t>
      </w:r>
      <w:r>
        <w:t>»</w:t>
      </w:r>
      <w:r w:rsidR="004736DC" w:rsidRPr="004736DC">
        <w:t>).</w:t>
      </w:r>
      <w:proofErr w:type="gramEnd"/>
      <w:r w:rsidR="004736DC" w:rsidRPr="004736DC">
        <w:t xml:space="preserve"> Будет также рассмотрен и изучен вопрос об установлении связей с с</w:t>
      </w:r>
      <w:r w:rsidR="004736DC" w:rsidRPr="004736DC">
        <w:t>у</w:t>
      </w:r>
      <w:r w:rsidR="004736DC" w:rsidRPr="004736DC">
        <w:t>ществующими крупными национальными и региональными компьютеризир</w:t>
      </w:r>
      <w:r w:rsidR="004736DC" w:rsidRPr="004736DC">
        <w:t>о</w:t>
      </w:r>
      <w:r w:rsidR="004736DC" w:rsidRPr="004736DC">
        <w:t>ванными транзитными системами. На основе исследований, которые будут по</w:t>
      </w:r>
      <w:r w:rsidR="004736DC" w:rsidRPr="004736DC">
        <w:t>д</w:t>
      </w:r>
      <w:r w:rsidR="004736DC" w:rsidRPr="004736DC">
        <w:t xml:space="preserve">готовлены независимыми консультантами, Группа экспертов определит критерии отбора и </w:t>
      </w:r>
      <w:proofErr w:type="gramStart"/>
      <w:r w:rsidR="004736DC" w:rsidRPr="004736DC">
        <w:t>предложит</w:t>
      </w:r>
      <w:proofErr w:type="gramEnd"/>
      <w:r w:rsidR="004736DC" w:rsidRPr="004736DC">
        <w:t xml:space="preserve"> по крайней мере пять стран для реализации экспериме</w:t>
      </w:r>
      <w:r w:rsidR="004736DC" w:rsidRPr="004736DC">
        <w:t>н</w:t>
      </w:r>
      <w:r w:rsidR="004736DC" w:rsidRPr="004736DC">
        <w:t>тального проекта.</w:t>
      </w:r>
    </w:p>
    <w:p w:rsidR="004736DC" w:rsidRPr="004736DC" w:rsidRDefault="0016099C" w:rsidP="0016099C">
      <w:pPr>
        <w:pStyle w:val="SingleTxt"/>
        <w:tabs>
          <w:tab w:val="clear" w:pos="2218"/>
          <w:tab w:val="left" w:pos="2331"/>
        </w:tabs>
      </w:pPr>
      <w:r>
        <w:tab/>
      </w:r>
      <w:proofErr w:type="gramStart"/>
      <w:r w:rsidR="004736DC" w:rsidRPr="004736DC">
        <w:rPr>
          <w:lang w:val="en-GB"/>
        </w:rPr>
        <w:t>A</w:t>
      </w:r>
      <w:r w:rsidR="004736DC" w:rsidRPr="004736DC">
        <w:t>1.2</w:t>
      </w:r>
      <w:r w:rsidR="004736DC" w:rsidRPr="004736DC">
        <w:tab/>
        <w:t>Разработка и внедрение безопасной универсальной платформы эле</w:t>
      </w:r>
      <w:r w:rsidR="004736DC" w:rsidRPr="004736DC">
        <w:t>к</w:t>
      </w:r>
      <w:r w:rsidR="004736DC" w:rsidRPr="004736DC">
        <w:t>тронного обмена данными С2С (см. рис. 1) с должным учетом конкретных пр</w:t>
      </w:r>
      <w:r w:rsidR="004736DC" w:rsidRPr="004736DC">
        <w:t>о</w:t>
      </w:r>
      <w:r w:rsidR="004736DC" w:rsidRPr="004736DC">
        <w:t>блем развивающихся стран и стран с переходной экономикой.</w:t>
      </w:r>
      <w:proofErr w:type="gramEnd"/>
    </w:p>
    <w:p w:rsidR="0016099C" w:rsidRPr="0016099C" w:rsidRDefault="0016099C" w:rsidP="0016099C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1609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tab/>
      </w:r>
      <w:r w:rsidRPr="0016099C">
        <w:rPr>
          <w:b w:val="0"/>
        </w:rPr>
        <w:t>Рис. 1</w:t>
      </w:r>
      <w:r w:rsidRPr="0016099C">
        <w:rPr>
          <w:b w:val="0"/>
        </w:rPr>
        <w:br/>
      </w:r>
      <w:r w:rsidRPr="004736DC">
        <w:t xml:space="preserve">Обмен информацией </w:t>
      </w:r>
      <w:r w:rsidRPr="004736DC">
        <w:rPr>
          <w:lang w:val="en-GB"/>
        </w:rPr>
        <w:t>C</w:t>
      </w:r>
      <w:r w:rsidRPr="004736DC">
        <w:t>2</w:t>
      </w:r>
      <w:r w:rsidRPr="004736DC">
        <w:rPr>
          <w:lang w:val="en-GB"/>
        </w:rPr>
        <w:t>C</w:t>
      </w:r>
      <w:r w:rsidRPr="004736DC">
        <w:t xml:space="preserve"> с использованием независимой централизованной платформы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Pr="0016099C" w:rsidRDefault="0016099C" w:rsidP="000F392C">
      <w:pPr>
        <w:pStyle w:val="SingleTxt"/>
        <w:spacing w:after="0" w:line="120" w:lineRule="exact"/>
        <w:jc w:val="center"/>
        <w:rPr>
          <w:sz w:val="10"/>
        </w:rPr>
      </w:pPr>
    </w:p>
    <w:p w:rsidR="0016099C" w:rsidRPr="0016099C" w:rsidRDefault="0016099C" w:rsidP="000F392C">
      <w:pPr>
        <w:pStyle w:val="SingleTxt"/>
        <w:spacing w:after="0" w:line="120" w:lineRule="exact"/>
        <w:jc w:val="center"/>
        <w:rPr>
          <w:sz w:val="10"/>
        </w:rPr>
      </w:pPr>
    </w:p>
    <w:p w:rsidR="0016099C" w:rsidRDefault="0016099C" w:rsidP="000F392C">
      <w:pPr>
        <w:pStyle w:val="SingleTxt"/>
        <w:jc w:val="center"/>
      </w:pPr>
    </w:p>
    <w:p w:rsidR="004736DC" w:rsidRPr="004736DC" w:rsidRDefault="0016099C" w:rsidP="000F392C">
      <w:pPr>
        <w:pStyle w:val="SingleTxt"/>
        <w:spacing w:after="0"/>
        <w:jc w:val="center"/>
      </w:pPr>
      <w:r>
        <w:rPr>
          <w:noProof/>
          <w:w w:val="100"/>
          <w:lang w:val="en-US"/>
        </w:rPr>
        <mc:AlternateContent>
          <mc:Choice Requires="wpg">
            <w:drawing>
              <wp:inline distT="0" distB="0" distL="0" distR="0" wp14:anchorId="5D79F5B1" wp14:editId="2AD37F43">
                <wp:extent cx="2969259" cy="451484"/>
                <wp:effectExtent l="0" t="0" r="22225" b="2540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259" cy="451484"/>
                          <a:chOff x="0" y="0"/>
                          <a:chExt cx="2969259" cy="451484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3899" cy="45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B05" w:rsidRPr="0016099C" w:rsidRDefault="00AC7B05" w:rsidP="000F392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16099C">
                                <w:rPr>
                                  <w:sz w:val="16"/>
                                  <w:szCs w:val="16"/>
                                </w:rPr>
                                <w:t>Таможенные</w:t>
                              </w:r>
                              <w:proofErr w:type="gramEnd"/>
                              <w:r w:rsidRPr="0016099C">
                                <w:rPr>
                                  <w:sz w:val="16"/>
                                  <w:szCs w:val="16"/>
                                </w:rPr>
                                <w:t xml:space="preserve"> ИТ-системы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099C">
                                <w:rPr>
                                  <w:sz w:val="16"/>
                                  <w:szCs w:val="16"/>
                                </w:rPr>
                                <w:t>в стране A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0"/>
                            <a:ext cx="730884" cy="45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B05" w:rsidRPr="0016099C" w:rsidRDefault="00AC7B05" w:rsidP="000F392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16099C">
                                <w:rPr>
                                  <w:sz w:val="16"/>
                                  <w:szCs w:val="16"/>
                                </w:rPr>
                                <w:t>Таможенные</w:t>
                              </w:r>
                              <w:proofErr w:type="gramEnd"/>
                              <w:r w:rsidRPr="0016099C">
                                <w:rPr>
                                  <w:sz w:val="16"/>
                                  <w:szCs w:val="16"/>
                                </w:rPr>
                                <w:t xml:space="preserve"> ИТ-системы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099C">
                                <w:rPr>
                                  <w:sz w:val="16"/>
                                  <w:szCs w:val="16"/>
                                </w:rPr>
                                <w:t>в стране B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61913"/>
                            <a:ext cx="762634" cy="334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B05" w:rsidRPr="0016099C" w:rsidRDefault="00AC7B05" w:rsidP="000F392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099C">
                                <w:rPr>
                                  <w:sz w:val="16"/>
                                  <w:szCs w:val="16"/>
                                </w:rPr>
                                <w:t>Платформа для обмена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spAutoFit/>
                        </wps:bodyPr>
                      </wps:wsp>
                      <wps:wsp>
                        <wps:cNvPr id="6" name="Left-Right Arrow 6"/>
                        <wps:cNvSpPr>
                          <a:spLocks noChangeArrowheads="1"/>
                        </wps:cNvSpPr>
                        <wps:spPr bwMode="auto">
                          <a:xfrm>
                            <a:off x="728663" y="171450"/>
                            <a:ext cx="368300" cy="107950"/>
                          </a:xfrm>
                          <a:prstGeom prst="leftRightArrow">
                            <a:avLst>
                              <a:gd name="adj1" fmla="val 50000"/>
                              <a:gd name="adj2" fmla="val 68235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eft-Right Arrow 8"/>
                        <wps:cNvSpPr>
                          <a:spLocks noChangeArrowheads="1"/>
                        </wps:cNvSpPr>
                        <wps:spPr bwMode="auto">
                          <a:xfrm>
                            <a:off x="1871663" y="171450"/>
                            <a:ext cx="368300" cy="107950"/>
                          </a:xfrm>
                          <a:prstGeom prst="leftRightArrow">
                            <a:avLst>
                              <a:gd name="adj1" fmla="val 50000"/>
                              <a:gd name="adj2" fmla="val 68235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33.8pt;height:35.55pt;mso-position-horizontal-relative:char;mso-position-vertical-relative:line" coordsize="29692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7238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1mcMA&#10;AADaAAAADwAAAGRycy9kb3ducmV2LnhtbESPQWsCMRSE7wX/Q3iCt5rYw3a7GqUWBA/2UCvt9bl5&#10;bpZuXsImutt/3xQKPQ4z8w2z2oyuEzfqY+tZw2KuQBDX3rTcaDi97+5LEDEhG+w8k4ZvirBZT+5W&#10;WBk/8BvdjqkRGcKxQg02pVBJGWtLDuPcB+LsXXzvMGXZN9L0OGS46+SDUoV02HJesBjoxVL9dbw6&#10;DeeP4rMo1CGMl6fXsB1sqcrTQevZdHxegkg0pv/wX3tvNDzC75V8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1mcMAAADaAAAADwAAAAAAAAAAAAAAAACYAgAAZHJzL2Rv&#10;d25yZXYueG1sUEsFBgAAAAAEAAQA9QAAAIgDAAAAAA==&#10;">
                  <v:textbox style="mso-fit-shape-to-text:t" inset="3.6pt,,3.6pt">
                    <w:txbxContent>
                      <w:p w:rsidR="00AC7B05" w:rsidRPr="0016099C" w:rsidRDefault="00AC7B05" w:rsidP="000F392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6099C">
                          <w:rPr>
                            <w:sz w:val="16"/>
                            <w:szCs w:val="16"/>
                          </w:rPr>
                          <w:t>Таможенные ИТ-системы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6099C">
                          <w:rPr>
                            <w:sz w:val="16"/>
                            <w:szCs w:val="16"/>
                          </w:rPr>
                          <w:t>в стране A</w:t>
                        </w:r>
                      </w:p>
                    </w:txbxContent>
                  </v:textbox>
                </v:shape>
                <v:shape id="Text Box 4" o:spid="_x0000_s1028" type="#_x0000_t202" style="position:absolute;left:22383;width:7309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r7sMA&#10;AADaAAAADwAAAGRycy9kb3ducmV2LnhtbESPQWsCMRSE74X+h/AKvdWkpSzb1Si2UOjBHrSi1+fm&#10;uVncvIRN6m7/fSMIHoeZ+YaZLUbXiTP1sfWs4XmiQBDX3rTcaNj+fD6VIGJCNth5Jg1/FGExv7+b&#10;YWX8wGs6b1IjMoRjhRpsSqGSMtaWHMaJD8TZO/reYcqyb6Tpcchw18kXpQrpsOW8YDHQh6X6tPl1&#10;Gg67Yl8UahXG49t3eB9sqcrtSuvHh3E5BZFoTLfwtf1lNLzC5Uq+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mr7sMAAADaAAAADwAAAAAAAAAAAAAAAACYAgAAZHJzL2Rv&#10;d25yZXYueG1sUEsFBgAAAAAEAAQA9QAAAIgDAAAAAA==&#10;">
                  <v:textbox style="mso-fit-shape-to-text:t" inset="3.6pt,,3.6pt">
                    <w:txbxContent>
                      <w:p w:rsidR="00AC7B05" w:rsidRPr="0016099C" w:rsidRDefault="00AC7B05" w:rsidP="000F392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6099C">
                          <w:rPr>
                            <w:sz w:val="16"/>
                            <w:szCs w:val="16"/>
                          </w:rPr>
                          <w:t>Таможенные ИТ-системы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6099C">
                          <w:rPr>
                            <w:sz w:val="16"/>
                            <w:szCs w:val="16"/>
                          </w:rPr>
                          <w:t>в стране B</w:t>
                        </w:r>
                      </w:p>
                    </w:txbxContent>
                  </v:textbox>
                </v:shape>
                <v:shape id="Text Box 5" o:spid="_x0000_s1029" type="#_x0000_t202" style="position:absolute;left:10953;top:619;width:7627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OdcMA&#10;AADaAAAADwAAAGRycy9kb3ducmV2LnhtbESPQWsCMRSE74X+h/AKvdWkhS7b1Si2UOjBHrSi1+fm&#10;uVncvIRN6m7/fSMIHoeZ+YaZLUbXiTP1sfWs4XmiQBDX3rTcaNj+fD6VIGJCNth5Jg1/FGExv7+b&#10;YWX8wGs6b1IjMoRjhRpsSqGSMtaWHMaJD8TZO/reYcqyb6Tpcchw18kXpQrpsOW8YDHQh6X6tPl1&#10;Gg67Yl8UahXG49t3eB9sqcrtSuvHh3E5BZFoTLfwtf1lNLzC5Uq+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OdcMAAADaAAAADwAAAAAAAAAAAAAAAACYAgAAZHJzL2Rv&#10;d25yZXYueG1sUEsFBgAAAAAEAAQA9QAAAIgDAAAAAA==&#10;">
                  <v:textbox style="mso-fit-shape-to-text:t" inset="3.6pt,,3.6pt">
                    <w:txbxContent>
                      <w:p w:rsidR="00AC7B05" w:rsidRPr="0016099C" w:rsidRDefault="00AC7B05" w:rsidP="000F392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6099C">
                          <w:rPr>
                            <w:sz w:val="16"/>
                            <w:szCs w:val="16"/>
                          </w:rPr>
                          <w:t>Платформа для обмена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6" o:spid="_x0000_s1030" type="#_x0000_t69" style="position:absolute;left:7286;top:1714;width:368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oDr0A&#10;AADaAAAADwAAAGRycy9kb3ducmV2LnhtbERPy4rCMBTdC/5DuMLsNNWBItVYiszAwKx84fbaXNti&#10;cxOajLZ/PxEEl4fzXue9acWdOt9YVjCfJSCIS6sbrhQcD9/TJQgfkDW2lknBQB7yzXi0xkzbB+/o&#10;vg+ViCHsM1RQh+AyKX1Zk0E/s444clfbGQwRdpXUHT5iuGnlIklSabDh2FCjo21N5W3/Z+IM3bjT&#10;kB6Gr0Up7W9xOrtL/6nUx6QvViAC9eEtfrl/tIIUnleiH+Tm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v6oDr0AAADaAAAADwAAAAAAAAAAAAAAAACYAgAAZHJzL2Rvd25yZXYu&#10;eG1sUEsFBgAAAAAEAAQA9QAAAIIDAAAAAA==&#10;"/>
                <v:shape id="Left-Right Arrow 8" o:spid="_x0000_s1031" type="#_x0000_t69" style="position:absolute;left:18716;top:1714;width:368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2Z570A&#10;AADaAAAADwAAAGRycy9kb3ducmV2LnhtbERPTYvCMBC9L/gfwgh7W1NdkKUaRURB8KSueB2bsS02&#10;k9BEbf+9c1jY4+N9z5eda9ST2lh7NjAeZaCIC29rLg38nrZfP6BiQrbYeCYDPUVYLgYfc8ytf/GB&#10;nsdUKgnhmKOBKqWQax2LihzGkQ/Ewt186zAJbEttW3xJuGv0JMum2mHN0lBhoHVFxf34cDLD1uHc&#10;T0/9ZlJov1+dL+HafRvzOexWM1CJuvQv/nPvrAHZKlfED3rx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2Z570AAADaAAAADwAAAAAAAAAAAAAAAACYAgAAZHJzL2Rvd25yZXYu&#10;eG1sUEsFBgAAAAAEAAQA9QAAAIIDAAAAAA==&#10;"/>
                <w10:anchorlock/>
              </v:group>
            </w:pict>
          </mc:Fallback>
        </mc:AlternateConten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  <w:lang w:val="en-GB"/>
        </w:rPr>
      </w:pPr>
    </w:p>
    <w:p w:rsidR="0016099C" w:rsidRPr="0016099C" w:rsidRDefault="0016099C" w:rsidP="0016099C">
      <w:pPr>
        <w:pStyle w:val="SingleTxt"/>
        <w:spacing w:after="0" w:line="120" w:lineRule="exact"/>
        <w:rPr>
          <w:sz w:val="10"/>
          <w:lang w:val="en-GB"/>
        </w:rPr>
      </w:pPr>
    </w:p>
    <w:p w:rsidR="004736DC" w:rsidRPr="004736DC" w:rsidRDefault="0016099C" w:rsidP="000F392C">
      <w:pPr>
        <w:pStyle w:val="SingleTxt"/>
        <w:pageBreakBefore/>
        <w:tabs>
          <w:tab w:val="clear" w:pos="2218"/>
          <w:tab w:val="left" w:pos="2331"/>
        </w:tabs>
      </w:pPr>
      <w:r>
        <w:lastRenderedPageBreak/>
        <w:tab/>
      </w:r>
      <w:proofErr w:type="gramStart"/>
      <w:r w:rsidR="004736DC" w:rsidRPr="004736DC">
        <w:rPr>
          <w:lang w:val="en-GB"/>
        </w:rPr>
        <w:t>A</w:t>
      </w:r>
      <w:r w:rsidR="004736DC" w:rsidRPr="004736DC">
        <w:t>1.3</w:t>
      </w:r>
      <w:r w:rsidR="004736DC" w:rsidRPr="004736DC">
        <w:tab/>
        <w:t>Предоставление технической помощи национальным экспертам по крайней мере в пяти странах, отобранных для реализации экспериментального проекта, которые должны увязать национальные или региональные таможенные системы информационных технологий (ИТ) (например, АСОТД</w:t>
      </w:r>
      <w:r w:rsidR="004736DC" w:rsidRPr="000F392C">
        <w:rPr>
          <w:vertAlign w:val="superscript"/>
          <w:lang w:val="en-GB"/>
        </w:rPr>
        <w:footnoteReference w:id="1"/>
      </w:r>
      <w:r w:rsidR="004736DC" w:rsidRPr="004736DC">
        <w:t xml:space="preserve">) с платформой для обмена информацией </w:t>
      </w:r>
      <w:r w:rsidR="004736DC" w:rsidRPr="004736DC">
        <w:rPr>
          <w:lang w:val="en-GB"/>
        </w:rPr>
        <w:t>C</w:t>
      </w:r>
      <w:r w:rsidR="004736DC" w:rsidRPr="004736DC">
        <w:t>2</w:t>
      </w:r>
      <w:r w:rsidR="004736DC" w:rsidRPr="004736DC">
        <w:rPr>
          <w:lang w:val="en-GB"/>
        </w:rPr>
        <w:t>C</w:t>
      </w:r>
      <w:r w:rsidR="004736DC" w:rsidRPr="004736DC">
        <w:t xml:space="preserve"> или разработать план действий с изложением мер, необходимых для создания новой платформы для обмена информацией </w:t>
      </w:r>
      <w:r w:rsidR="004736DC" w:rsidRPr="004736DC">
        <w:rPr>
          <w:lang w:val="en-GB"/>
        </w:rPr>
        <w:t>C</w:t>
      </w:r>
      <w:r w:rsidR="004736DC" w:rsidRPr="004736DC">
        <w:t>2</w:t>
      </w:r>
      <w:r w:rsidR="004736DC" w:rsidRPr="004736DC">
        <w:rPr>
          <w:lang w:val="en-GB"/>
        </w:rPr>
        <w:t>C</w:t>
      </w:r>
      <w:r w:rsidR="004736DC" w:rsidRPr="004736DC">
        <w:t xml:space="preserve"> и обеспечения ее устойчивости во </w:t>
      </w:r>
      <w:proofErr w:type="spellStart"/>
      <w:r w:rsidR="004736DC" w:rsidRPr="004736DC">
        <w:t>временно</w:t>
      </w:r>
      <w:r w:rsidR="00AC7B05">
        <w:t>́й</w:t>
      </w:r>
      <w:proofErr w:type="spellEnd"/>
      <w:r w:rsidR="004736DC" w:rsidRPr="004736DC">
        <w:t xml:space="preserve"> </w:t>
      </w:r>
      <w:r w:rsidR="00AC7B05">
        <w:t>перспективе</w:t>
      </w:r>
      <w:r w:rsidR="004736DC" w:rsidRPr="004736DC">
        <w:t>.</w:t>
      </w:r>
      <w:proofErr w:type="gramEnd"/>
    </w:p>
    <w:p w:rsidR="004736DC" w:rsidRPr="004736DC" w:rsidRDefault="000F392C" w:rsidP="000F392C">
      <w:pPr>
        <w:pStyle w:val="SingleTxt"/>
        <w:tabs>
          <w:tab w:val="clear" w:pos="2218"/>
          <w:tab w:val="left" w:pos="2331"/>
        </w:tabs>
      </w:pPr>
      <w:r>
        <w:tab/>
      </w:r>
      <w:r w:rsidR="004736DC" w:rsidRPr="004736DC">
        <w:rPr>
          <w:lang w:val="en-GB"/>
        </w:rPr>
        <w:t>A</w:t>
      </w:r>
      <w:r w:rsidR="004736DC" w:rsidRPr="004736DC">
        <w:t>1.4</w:t>
      </w:r>
      <w:r w:rsidR="004736DC" w:rsidRPr="004736DC">
        <w:tab/>
        <w:t>Проведение пяти технических рабочих совещаний (продолжительн</w:t>
      </w:r>
      <w:r w:rsidR="004736DC" w:rsidRPr="004736DC">
        <w:t>о</w:t>
      </w:r>
      <w:r w:rsidR="004736DC" w:rsidRPr="004736DC">
        <w:t>стью два дня) по наращиванию потенциала развивающихся стран и стран с пер</w:t>
      </w:r>
      <w:r w:rsidR="004736DC" w:rsidRPr="004736DC">
        <w:t>е</w:t>
      </w:r>
      <w:r w:rsidR="004736DC" w:rsidRPr="004736DC">
        <w:t xml:space="preserve">ходной экономикой и максимальному использованию преимуществ создания платформы для обмена информацией </w:t>
      </w:r>
      <w:r w:rsidR="004736DC" w:rsidRPr="004736DC">
        <w:rPr>
          <w:lang w:val="en-GB"/>
        </w:rPr>
        <w:t>C</w:t>
      </w:r>
      <w:r w:rsidR="004736DC" w:rsidRPr="004736DC">
        <w:t>2</w:t>
      </w:r>
      <w:r w:rsidR="004736DC" w:rsidRPr="004736DC">
        <w:rPr>
          <w:lang w:val="en-GB"/>
        </w:rPr>
        <w:t>C</w:t>
      </w:r>
      <w:r w:rsidR="004736DC" w:rsidRPr="004736DC">
        <w:t>, расширению их электронного обмена таможенной информацией с соседними странами, а также принятию междун</w:t>
      </w:r>
      <w:r w:rsidR="004736DC" w:rsidRPr="004736DC">
        <w:t>а</w:t>
      </w:r>
      <w:r w:rsidR="004736DC" w:rsidRPr="004736DC">
        <w:t>родных стандартов в отношении электронных сообщений (данный проект пред</w:t>
      </w:r>
      <w:r w:rsidR="004736DC" w:rsidRPr="004736DC">
        <w:t>у</w:t>
      </w:r>
      <w:r w:rsidR="004736DC" w:rsidRPr="004736DC">
        <w:t>сматривает финансирование участия 20 человек в каждом рабочем совещании).</w:t>
      </w:r>
    </w:p>
    <w:p w:rsidR="004736DC" w:rsidRPr="004736DC" w:rsidRDefault="000F392C" w:rsidP="000F392C">
      <w:pPr>
        <w:pStyle w:val="SingleTxt"/>
        <w:tabs>
          <w:tab w:val="clear" w:pos="2218"/>
          <w:tab w:val="left" w:pos="2331"/>
        </w:tabs>
      </w:pPr>
      <w:r>
        <w:tab/>
      </w:r>
      <w:proofErr w:type="gramStart"/>
      <w:r w:rsidR="004736DC" w:rsidRPr="004736DC">
        <w:rPr>
          <w:lang w:val="en-GB"/>
        </w:rPr>
        <w:t>A</w:t>
      </w:r>
      <w:r w:rsidR="004736DC" w:rsidRPr="004736DC">
        <w:t>2.1</w:t>
      </w:r>
      <w:r w:rsidR="004736DC" w:rsidRPr="004736DC">
        <w:tab/>
        <w:t>Проведение второго межрегионального совещания Группы экспертов (продолжительностью один день) по завершении проекта для представления и оценки результатов, достигнутых в пяти странах, отобранных для реализации экспериментального проекта.</w:t>
      </w:r>
      <w:proofErr w:type="gramEnd"/>
      <w:r w:rsidR="004736DC" w:rsidRPr="004736DC">
        <w:t xml:space="preserve"> </w:t>
      </w:r>
    </w:p>
    <w:p w:rsidR="004736DC" w:rsidRPr="004736DC" w:rsidRDefault="000F392C" w:rsidP="000F392C">
      <w:pPr>
        <w:pStyle w:val="SingleTxt"/>
        <w:tabs>
          <w:tab w:val="clear" w:pos="2218"/>
          <w:tab w:val="left" w:pos="2331"/>
        </w:tabs>
      </w:pPr>
      <w:r>
        <w:tab/>
      </w:r>
      <w:r w:rsidR="004736DC" w:rsidRPr="004736DC">
        <w:rPr>
          <w:lang w:val="en-GB"/>
        </w:rPr>
        <w:t>A</w:t>
      </w:r>
      <w:r w:rsidR="004736DC" w:rsidRPr="004736DC">
        <w:t>2.2</w:t>
      </w:r>
      <w:r w:rsidR="004736DC" w:rsidRPr="004736DC">
        <w:tab/>
        <w:t>Проведение семинара (продолжительностью один день параллельно со вторым межрегиональным совещанием Группы экспертов) для поощрения электронного обмена таможенной информацией и принятия стандартных эле</w:t>
      </w:r>
      <w:r w:rsidR="004736DC" w:rsidRPr="004736DC">
        <w:t>к</w:t>
      </w:r>
      <w:r w:rsidR="004736DC" w:rsidRPr="004736DC">
        <w:t>тронных сообщений с особым упором на конкретные потребности развивающи</w:t>
      </w:r>
      <w:r w:rsidR="004736DC" w:rsidRPr="004736DC">
        <w:t>х</w:t>
      </w:r>
      <w:r w:rsidR="004736DC" w:rsidRPr="004736DC">
        <w:t>ся стран и стран с переходной экономикой на основе результатов, достигнутых в пяти странах, которые участвуют в реализации экспериментального проекта (данный проект предусматривает финансирование для 45 участников из развив</w:t>
      </w:r>
      <w:r w:rsidR="004736DC" w:rsidRPr="004736DC">
        <w:t>а</w:t>
      </w:r>
      <w:r w:rsidR="004736DC" w:rsidRPr="004736DC">
        <w:t>ющихся стран и стран с переходной экономикой, в частности из стран, которые не участвуют в реализации экспериментального проекта).</w:t>
      </w:r>
    </w:p>
    <w:p w:rsidR="000F392C" w:rsidRPr="000F392C" w:rsidRDefault="000F392C" w:rsidP="000F392C">
      <w:pPr>
        <w:pStyle w:val="SingleTxt"/>
        <w:spacing w:after="0" w:line="120" w:lineRule="exact"/>
        <w:rPr>
          <w:b/>
          <w:sz w:val="10"/>
        </w:rPr>
      </w:pPr>
    </w:p>
    <w:p w:rsidR="000F392C" w:rsidRPr="000F392C" w:rsidRDefault="000F392C" w:rsidP="000F392C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0F392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III</w:t>
      </w:r>
      <w:r w:rsidRPr="004736DC">
        <w:t>.</w:t>
      </w:r>
      <w:r w:rsidRPr="004736DC">
        <w:tab/>
      </w:r>
      <w:r w:rsidR="000F392C">
        <w:t>Статус</w:t>
      </w:r>
      <w:r w:rsidRPr="004736DC">
        <w:t xml:space="preserve"> проекта</w:t>
      </w:r>
    </w:p>
    <w:p w:rsidR="000F392C" w:rsidRPr="000F392C" w:rsidRDefault="000F392C" w:rsidP="000F392C">
      <w:pPr>
        <w:pStyle w:val="SingleTxt"/>
        <w:spacing w:after="0" w:line="120" w:lineRule="exact"/>
        <w:rPr>
          <w:sz w:val="10"/>
        </w:rPr>
      </w:pPr>
    </w:p>
    <w:p w:rsidR="000F392C" w:rsidRPr="000F392C" w:rsidRDefault="000F392C" w:rsidP="000F392C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7.</w:t>
      </w:r>
      <w:r w:rsidRPr="004736DC">
        <w:tab/>
      </w:r>
      <w:proofErr w:type="gramStart"/>
      <w:r w:rsidRPr="004736DC">
        <w:t>На первом межрегиональном совещании Группы экспертов (Женева, 8 д</w:t>
      </w:r>
      <w:r w:rsidRPr="004736DC">
        <w:t>е</w:t>
      </w:r>
      <w:r w:rsidRPr="004736DC">
        <w:t>кабря 2014</w:t>
      </w:r>
      <w:r w:rsidRPr="004736DC">
        <w:rPr>
          <w:lang w:val="en-US"/>
        </w:rPr>
        <w:t> </w:t>
      </w:r>
      <w:r w:rsidRPr="004736DC">
        <w:t>года) эксперты от каждой из региональных комиссий, осно</w:t>
      </w:r>
      <w:r w:rsidR="000F392C">
        <w:t>вываясь на результатах анализа «</w:t>
      </w:r>
      <w:r w:rsidRPr="004736DC">
        <w:t>пробелов</w:t>
      </w:r>
      <w:r w:rsidR="000F392C">
        <w:t>»</w:t>
      </w:r>
      <w:r w:rsidRPr="004736DC">
        <w:t>, отобрали страны для реализации экспериме</w:t>
      </w:r>
      <w:r w:rsidRPr="004736DC">
        <w:t>н</w:t>
      </w:r>
      <w:r w:rsidRPr="004736DC">
        <w:t xml:space="preserve">тального проекта и определили, можно ли в рамках данного проекта на практике обеспечить электронный обмен транзитной информацией </w:t>
      </w:r>
      <w:r w:rsidRPr="004736DC">
        <w:rPr>
          <w:lang w:val="en-GB"/>
        </w:rPr>
        <w:t>C</w:t>
      </w:r>
      <w:r w:rsidRPr="004736DC">
        <w:t>2</w:t>
      </w:r>
      <w:r w:rsidRPr="004736DC">
        <w:rPr>
          <w:lang w:val="en-GB"/>
        </w:rPr>
        <w:t>C</w:t>
      </w:r>
      <w:r w:rsidRPr="004736DC">
        <w:t xml:space="preserve"> или же наилу</w:t>
      </w:r>
      <w:r w:rsidRPr="004736DC">
        <w:t>ч</w:t>
      </w:r>
      <w:r w:rsidRPr="004736DC">
        <w:t>шим вариантом станет разработка плана действий с изложением шагов, необх</w:t>
      </w:r>
      <w:r w:rsidRPr="004736DC">
        <w:t>о</w:t>
      </w:r>
      <w:r w:rsidRPr="004736DC">
        <w:t>димых для создания такой системы</w:t>
      </w:r>
      <w:proofErr w:type="gramEnd"/>
      <w:r w:rsidRPr="004736DC">
        <w:t xml:space="preserve">. В таблице 1 кратко </w:t>
      </w:r>
      <w:r w:rsidR="000F392C">
        <w:t>охарактеризован</w:t>
      </w:r>
      <w:r w:rsidRPr="004736DC">
        <w:t xml:space="preserve"> пр</w:t>
      </w:r>
      <w:r w:rsidRPr="004736DC">
        <w:t>о</w:t>
      </w:r>
      <w:r w:rsidRPr="004736DC">
        <w:t>гресс, достигнутый каждой из региональных комиссий.</w:t>
      </w:r>
    </w:p>
    <w:p w:rsidR="000F392C" w:rsidRPr="000F392C" w:rsidRDefault="000F392C" w:rsidP="000F392C">
      <w:pPr>
        <w:pStyle w:val="SingleTxt"/>
        <w:spacing w:after="0" w:line="120" w:lineRule="exact"/>
        <w:rPr>
          <w:b/>
          <w:sz w:val="10"/>
        </w:rPr>
      </w:pPr>
    </w:p>
    <w:p w:rsidR="004736DC" w:rsidRDefault="004736DC" w:rsidP="00AC7B05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0F392C">
        <w:rPr>
          <w:b w:val="0"/>
        </w:rPr>
        <w:lastRenderedPageBreak/>
        <w:tab/>
      </w:r>
      <w:r w:rsidRPr="000F392C">
        <w:rPr>
          <w:b w:val="0"/>
        </w:rPr>
        <w:tab/>
        <w:t>Таблица 1</w:t>
      </w:r>
      <w:r w:rsidRPr="000F392C">
        <w:rPr>
          <w:b w:val="0"/>
        </w:rPr>
        <w:br/>
      </w:r>
      <w:r w:rsidRPr="004736DC">
        <w:t>Прогресс, достигнутый каждой из региональных комиссий</w:t>
      </w:r>
    </w:p>
    <w:p w:rsidR="000F392C" w:rsidRPr="000F392C" w:rsidRDefault="000F392C" w:rsidP="000F392C">
      <w:pPr>
        <w:pStyle w:val="SingleTxt"/>
        <w:spacing w:after="0" w:line="120" w:lineRule="exact"/>
        <w:rPr>
          <w:sz w:val="10"/>
        </w:rPr>
      </w:pPr>
    </w:p>
    <w:p w:rsidR="000F392C" w:rsidRDefault="000F392C" w:rsidP="000F392C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4"/>
      </w:tblGrid>
      <w:tr w:rsidR="000F392C" w:rsidRPr="000F392C" w:rsidTr="00356189">
        <w:tc>
          <w:tcPr>
            <w:tcW w:w="7574" w:type="dxa"/>
            <w:tcBorders>
              <w:bottom w:val="nil"/>
            </w:tcBorders>
            <w:shd w:val="clear" w:color="auto" w:fill="auto"/>
          </w:tcPr>
          <w:p w:rsidR="000F392C" w:rsidRPr="000F392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rPr>
                <w:b/>
              </w:rPr>
              <w:t xml:space="preserve">ЕЭК ООН </w:t>
            </w:r>
            <w:r w:rsidRPr="004736DC">
              <w:rPr>
                <w:bCs/>
              </w:rPr>
              <w:t>осуществляет данный прое</w:t>
            </w:r>
            <w:proofErr w:type="gramStart"/>
            <w:r w:rsidRPr="004736DC">
              <w:rPr>
                <w:bCs/>
              </w:rPr>
              <w:t>кт в гл</w:t>
            </w:r>
            <w:proofErr w:type="gramEnd"/>
            <w:r w:rsidRPr="004736DC">
              <w:rPr>
                <w:bCs/>
              </w:rPr>
              <w:t>обальном масштабе в сотруднич</w:t>
            </w:r>
            <w:r w:rsidRPr="004736DC">
              <w:rPr>
                <w:bCs/>
              </w:rPr>
              <w:t>е</w:t>
            </w:r>
            <w:r w:rsidRPr="004736DC">
              <w:rPr>
                <w:bCs/>
              </w:rPr>
              <w:t>стве с другими региональными комиссиями</w:t>
            </w:r>
            <w:r w:rsidRPr="004736DC">
              <w:t>. Веб-сайт проекта</w:t>
            </w:r>
            <w:r w:rsidRPr="000F392C">
              <w:rPr>
                <w:vertAlign w:val="superscript"/>
                <w:lang w:val="en-GB"/>
              </w:rPr>
              <w:footnoteReference w:id="2"/>
            </w:r>
            <w:r w:rsidRPr="004736DC">
              <w:t xml:space="preserve"> регулярно обно</w:t>
            </w:r>
            <w:r w:rsidRPr="004736DC">
              <w:t>в</w:t>
            </w:r>
            <w:r w:rsidRPr="004736DC">
              <w:t>ляется в целях обеспечения эффективного и быстрого распространения докуме</w:t>
            </w:r>
            <w:r w:rsidRPr="004736DC">
              <w:t>н</w:t>
            </w:r>
            <w:r w:rsidRPr="004736DC">
              <w:t>тации по проекту и информац</w:t>
            </w:r>
            <w:proofErr w:type="gramStart"/>
            <w:r w:rsidRPr="004736DC">
              <w:t>ии о е</w:t>
            </w:r>
            <w:proofErr w:type="gramEnd"/>
            <w:r w:rsidRPr="004736DC">
              <w:t>го результатах.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0F392C" w:rsidRDefault="00356189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>
              <w:t>Консультант завершил анализ «</w:t>
            </w:r>
            <w:r w:rsidR="000F392C" w:rsidRPr="004736DC">
              <w:t>пробелов</w:t>
            </w:r>
            <w:r>
              <w:t>»</w:t>
            </w:r>
            <w:r w:rsidR="000F392C" w:rsidRPr="004736DC">
              <w:t xml:space="preserve"> для Грузии.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0F392C" w:rsidRDefault="000F392C" w:rsidP="008841C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Грузия была отобрана для реализации экспериментального проекта. Турция с</w:t>
            </w:r>
            <w:r w:rsidRPr="004736DC">
              <w:t>о</w:t>
            </w:r>
            <w:r w:rsidRPr="004736DC">
              <w:t xml:space="preserve">гласилась осуществлять экспериментальный проект </w:t>
            </w:r>
            <w:proofErr w:type="spellStart"/>
            <w:r w:rsidRPr="004736DC">
              <w:rPr>
                <w:lang w:val="en-GB"/>
              </w:rPr>
              <w:t>eTIR</w:t>
            </w:r>
            <w:proofErr w:type="spellEnd"/>
            <w:r w:rsidRPr="004736DC">
              <w:t xml:space="preserve"> вместе с Грузией. В</w:t>
            </w:r>
            <w:r w:rsidR="00356189">
              <w:t> </w:t>
            </w:r>
            <w:r w:rsidRPr="004736DC">
              <w:t>Тбилиси было организовано два технических совещания по данному экспер</w:t>
            </w:r>
            <w:r w:rsidRPr="004736DC">
              <w:t>и</w:t>
            </w:r>
            <w:r w:rsidRPr="004736DC">
              <w:t>ментальному проекту (5 марта 2015 года и 3</w:t>
            </w:r>
            <w:r w:rsidR="008841C3">
              <w:t xml:space="preserve"> и </w:t>
            </w:r>
            <w:r w:rsidRPr="004736DC">
              <w:t>4 ноября 2015 года).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0F392C" w:rsidP="008841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22</w:t>
            </w:r>
            <w:r w:rsidR="008841C3">
              <w:t xml:space="preserve"> и </w:t>
            </w:r>
            <w:r w:rsidRPr="004736DC">
              <w:t>23 июня 2015</w:t>
            </w:r>
            <w:r w:rsidRPr="004736DC">
              <w:rPr>
                <w:lang w:val="en-US"/>
              </w:rPr>
              <w:t> </w:t>
            </w:r>
            <w:r w:rsidRPr="004736DC">
              <w:t xml:space="preserve">года в Тбилиси (Грузия) было успешно организовано рабочее совещание по обмену данными </w:t>
            </w:r>
            <w:r w:rsidRPr="004736DC">
              <w:rPr>
                <w:lang w:val="en-GB"/>
              </w:rPr>
              <w:t>C</w:t>
            </w:r>
            <w:r w:rsidRPr="004736DC">
              <w:t>2</w:t>
            </w:r>
            <w:r w:rsidRPr="004736DC">
              <w:rPr>
                <w:lang w:val="en-GB"/>
              </w:rPr>
              <w:t>C</w:t>
            </w:r>
            <w:r w:rsidRPr="004736DC">
              <w:t>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 xml:space="preserve">Была нанята компания для разработки и развертывания платформы для обмена информацией </w:t>
            </w:r>
            <w:r w:rsidRPr="004736DC">
              <w:rPr>
                <w:lang w:val="en-GB"/>
              </w:rPr>
              <w:t>C</w:t>
            </w:r>
            <w:r w:rsidRPr="004736DC">
              <w:t>2</w:t>
            </w:r>
            <w:r w:rsidRPr="004736DC">
              <w:rPr>
                <w:lang w:val="en-GB"/>
              </w:rPr>
              <w:t>C</w:t>
            </w:r>
            <w:r w:rsidRPr="004736DC">
              <w:t>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Был нанят консультант для оказания Службе доходов Грузии технической пом</w:t>
            </w:r>
            <w:r w:rsidRPr="004736DC">
              <w:t>о</w:t>
            </w:r>
            <w:r w:rsidRPr="004736DC">
              <w:t>щи в подключении ее ИТ-системы к платформе для обмена информацией.</w:t>
            </w:r>
          </w:p>
        </w:tc>
      </w:tr>
      <w:tr w:rsidR="000F392C" w:rsidRPr="000F392C" w:rsidTr="00356189">
        <w:tc>
          <w:tcPr>
            <w:tcW w:w="7574" w:type="dxa"/>
            <w:tcBorders>
              <w:bottom w:val="nil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rPr>
                <w:b/>
              </w:rPr>
              <w:t>Экономическая и социальная комиссия для Азии и Тихого океана (ЭСКАТО)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356189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</w:rPr>
            </w:pPr>
            <w:r>
              <w:t>Консультант завершил анализ «</w:t>
            </w:r>
            <w:r w:rsidR="000F392C" w:rsidRPr="004736DC">
              <w:t>пробелов</w:t>
            </w:r>
            <w:r>
              <w:t>»</w:t>
            </w:r>
            <w:r w:rsidR="000F392C" w:rsidRPr="004736DC">
              <w:t xml:space="preserve"> для Кыргызстана.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Кыргызстан был отобран для реализации экспериментального проекта.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392C" w:rsidRPr="004736DC" w:rsidRDefault="000F392C" w:rsidP="008841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7</w:t>
            </w:r>
            <w:r w:rsidR="008841C3">
              <w:t xml:space="preserve"> и </w:t>
            </w:r>
            <w:r w:rsidRPr="004736DC">
              <w:t>8 сентября 2015</w:t>
            </w:r>
            <w:r w:rsidRPr="004736DC">
              <w:rPr>
                <w:lang w:val="en-US"/>
              </w:rPr>
              <w:t> </w:t>
            </w:r>
            <w:r w:rsidRPr="004736DC">
              <w:t>года в Иссык-Куле (Кыргызстан) было успешно организов</w:t>
            </w:r>
            <w:r w:rsidRPr="004736DC">
              <w:t>а</w:t>
            </w:r>
            <w:r w:rsidRPr="004736DC">
              <w:t xml:space="preserve">но рабочее совещание по обмену данными </w:t>
            </w:r>
            <w:r w:rsidRPr="004736DC">
              <w:rPr>
                <w:lang w:val="en-GB"/>
              </w:rPr>
              <w:t>C</w:t>
            </w:r>
            <w:r w:rsidRPr="004736DC">
              <w:t>2</w:t>
            </w:r>
            <w:r w:rsidRPr="004736DC">
              <w:rPr>
                <w:lang w:val="en-GB"/>
              </w:rPr>
              <w:t>C</w:t>
            </w:r>
            <w:r w:rsidRPr="004736DC">
              <w:t>.</w:t>
            </w:r>
          </w:p>
        </w:tc>
      </w:tr>
      <w:tr w:rsidR="000F392C" w:rsidRPr="000F392C" w:rsidTr="00356189">
        <w:tc>
          <w:tcPr>
            <w:tcW w:w="7574" w:type="dxa"/>
            <w:tcBorders>
              <w:bottom w:val="nil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rPr>
                <w:b/>
              </w:rPr>
              <w:t>Экономическая комиссия для Африки (ЭКА)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356189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</w:rPr>
            </w:pPr>
            <w:r>
              <w:t>Консультант завершил анализ «</w:t>
            </w:r>
            <w:r w:rsidR="000F392C" w:rsidRPr="004736DC">
              <w:t>пробелов</w:t>
            </w:r>
            <w:r>
              <w:t>»</w:t>
            </w:r>
            <w:r w:rsidR="000F392C" w:rsidRPr="004736DC">
              <w:t xml:space="preserve"> для Марокко и Туниса.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0F392C" w:rsidP="008841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Марокко отобра</w:t>
            </w:r>
            <w:r w:rsidR="008841C3">
              <w:t>ли</w:t>
            </w:r>
            <w:r w:rsidRPr="004736DC">
              <w:t xml:space="preserve"> для реализации экспериментального проекта.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0F392C" w:rsidP="008841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Часть проекта, посвященная оказанию технической помощи, первоначально б</w:t>
            </w:r>
            <w:r w:rsidRPr="004736DC">
              <w:t>ы</w:t>
            </w:r>
            <w:r w:rsidRPr="004736DC">
              <w:t xml:space="preserve">ла направлена на </w:t>
            </w:r>
            <w:r w:rsidR="008841C3">
              <w:t xml:space="preserve">обеспечение </w:t>
            </w:r>
            <w:r w:rsidRPr="004736DC">
              <w:t>допуск</w:t>
            </w:r>
            <w:r w:rsidR="008841C3">
              <w:t>а для</w:t>
            </w:r>
            <w:r w:rsidRPr="004736DC">
              <w:t xml:space="preserve"> обмена данными МДП между Маро</w:t>
            </w:r>
            <w:r w:rsidRPr="004736DC">
              <w:t>к</w:t>
            </w:r>
            <w:r w:rsidRPr="004736DC">
              <w:t>ко и избранной страной (при условии согласия Марокко) или, п</w:t>
            </w:r>
            <w:r w:rsidR="008841C3">
              <w:t>о крайней мере, на составление «</w:t>
            </w:r>
            <w:r w:rsidRPr="004736DC">
              <w:t>дорожной карты</w:t>
            </w:r>
            <w:r w:rsidR="008841C3">
              <w:t>»</w:t>
            </w:r>
            <w:r w:rsidRPr="004736DC">
              <w:t xml:space="preserve"> </w:t>
            </w:r>
            <w:r w:rsidR="008841C3">
              <w:t xml:space="preserve">для </w:t>
            </w:r>
            <w:r w:rsidRPr="004736DC">
              <w:t xml:space="preserve">достижения </w:t>
            </w:r>
            <w:r w:rsidR="008841C3">
              <w:t>этой</w:t>
            </w:r>
            <w:r w:rsidRPr="004736DC">
              <w:t xml:space="preserve"> цели. Из-за смены коо</w:t>
            </w:r>
            <w:r w:rsidRPr="004736DC">
              <w:t>р</w:t>
            </w:r>
            <w:r w:rsidRPr="004736DC">
              <w:t xml:space="preserve">динаторов проекта и директора департамента по вопросам </w:t>
            </w:r>
            <w:proofErr w:type="gramStart"/>
            <w:r w:rsidRPr="004736DC">
              <w:t>ИТ</w:t>
            </w:r>
            <w:proofErr w:type="gramEnd"/>
            <w:r w:rsidRPr="004736DC">
              <w:t xml:space="preserve"> произошла з</w:t>
            </w:r>
            <w:r w:rsidRPr="004736DC">
              <w:t>а</w:t>
            </w:r>
            <w:r w:rsidRPr="004736DC">
              <w:t>держка в обмене корреспонденцией с таможенной администрацией Марокко на предмет подтверждения ее готовности. Кроме того, в настоящее время страна з</w:t>
            </w:r>
            <w:r w:rsidRPr="004736DC">
              <w:t>а</w:t>
            </w:r>
            <w:r w:rsidRPr="004736DC">
              <w:t>нимается заменой своей платформы, и новая ИТ-администрация не выражает прежней заинтересованности в первоначальной направленности проекта. Проект был переориентирован на то, чтобы дать Союзу арабского Магриба (САМ), кот</w:t>
            </w:r>
            <w:r w:rsidRPr="004736DC">
              <w:t>о</w:t>
            </w:r>
            <w:r w:rsidRPr="004736DC">
              <w:t>рый является основным региональным экономическим сообществом в Северной Африке, возможность принять меры для ускорения или начала электронного о</w:t>
            </w:r>
            <w:r w:rsidRPr="004736DC">
              <w:t>б</w:t>
            </w:r>
            <w:r w:rsidRPr="004736DC">
              <w:t xml:space="preserve">мена данными </w:t>
            </w:r>
            <w:r w:rsidRPr="004736DC">
              <w:rPr>
                <w:lang w:val="en-GB"/>
              </w:rPr>
              <w:t>C</w:t>
            </w:r>
            <w:r w:rsidRPr="004736DC">
              <w:t>2</w:t>
            </w:r>
            <w:r w:rsidRPr="004736DC">
              <w:rPr>
                <w:lang w:val="en-GB"/>
              </w:rPr>
              <w:t>C</w:t>
            </w:r>
            <w:r w:rsidRPr="004736DC">
              <w:t xml:space="preserve"> между таможенными администрациями САМ.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8841C3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>
              <w:t>Следовательно,</w:t>
            </w:r>
            <w:r w:rsidR="000F392C" w:rsidRPr="004736DC">
              <w:t xml:space="preserve"> нанятый консультант завершит анализ </w:t>
            </w:r>
            <w:r w:rsidR="00356189">
              <w:t>«</w:t>
            </w:r>
            <w:r w:rsidR="000F392C" w:rsidRPr="004736DC">
              <w:t>пробелов</w:t>
            </w:r>
            <w:r w:rsidR="00356189">
              <w:t>»</w:t>
            </w:r>
            <w:r w:rsidR="000F392C" w:rsidRPr="004736DC">
              <w:t xml:space="preserve"> в дополн</w:t>
            </w:r>
            <w:r w:rsidR="000F392C" w:rsidRPr="004736DC">
              <w:t>и</w:t>
            </w:r>
            <w:r w:rsidR="000F392C" w:rsidRPr="004736DC">
              <w:t>тельных странах, а именно в Мавритании и Алжире, и административную работу в Ливии и рассмотрит это региональное исследование в целях подготовки реги</w:t>
            </w:r>
            <w:r w:rsidR="000F392C" w:rsidRPr="004736DC">
              <w:t>о</w:t>
            </w:r>
            <w:r w:rsidR="000F392C" w:rsidRPr="004736DC">
              <w:t xml:space="preserve">нального плана действий по реализации электронного обмена данными </w:t>
            </w:r>
            <w:r w:rsidR="000F392C" w:rsidRPr="004736DC">
              <w:rPr>
                <w:lang w:val="en-GB"/>
              </w:rPr>
              <w:t>C</w:t>
            </w:r>
            <w:r w:rsidR="000F392C" w:rsidRPr="004736DC">
              <w:t>2</w:t>
            </w:r>
            <w:r w:rsidR="000F392C" w:rsidRPr="004736DC">
              <w:rPr>
                <w:lang w:val="en-GB"/>
              </w:rPr>
              <w:t>C</w:t>
            </w:r>
            <w:r w:rsidR="000F392C" w:rsidRPr="004736DC">
              <w:t xml:space="preserve"> в регионе.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lastRenderedPageBreak/>
              <w:t xml:space="preserve">Рабочее совещание по обмену данными </w:t>
            </w:r>
            <w:r w:rsidRPr="004736DC">
              <w:rPr>
                <w:lang w:val="en-GB"/>
              </w:rPr>
              <w:t>C</w:t>
            </w:r>
            <w:r w:rsidRPr="004736DC">
              <w:t>2</w:t>
            </w:r>
            <w:r w:rsidRPr="004736DC">
              <w:rPr>
                <w:lang w:val="en-GB"/>
              </w:rPr>
              <w:t>C</w:t>
            </w:r>
            <w:r w:rsidRPr="004736DC">
              <w:t>, организованное в сотрудничестве с ЭСКЗА, состоится 2–4 декабря 2015 года в Касабланке (Марокко).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Обсуждения с ЭСКЗА в ходе рабочего совещания также помогут переориентир</w:t>
            </w:r>
            <w:r w:rsidRPr="004736DC">
              <w:t>о</w:t>
            </w:r>
            <w:r w:rsidRPr="004736DC">
              <w:t xml:space="preserve">вать техническую помощь, оказываемую в регионах ЭСКЗА и ЭКА, посредством создания синергии между работой двух консультантов, поскольку многие страны одновременно являются как подписантами </w:t>
            </w:r>
            <w:proofErr w:type="spellStart"/>
            <w:r w:rsidRPr="004736DC">
              <w:t>Агадирской</w:t>
            </w:r>
            <w:proofErr w:type="spellEnd"/>
            <w:r w:rsidRPr="004736DC">
              <w:t xml:space="preserve"> декларации (на которой сосредоточится ЭСКЗА), так и государствами-членами САМ (на котором конце</w:t>
            </w:r>
            <w:r w:rsidRPr="004736DC">
              <w:t>н</w:t>
            </w:r>
            <w:r w:rsidRPr="004736DC">
              <w:t>трируется ЭКА).</w:t>
            </w:r>
          </w:p>
        </w:tc>
      </w:tr>
      <w:tr w:rsidR="000F392C" w:rsidRPr="000F392C" w:rsidTr="00356189">
        <w:tc>
          <w:tcPr>
            <w:tcW w:w="7574" w:type="dxa"/>
            <w:tcBorders>
              <w:bottom w:val="nil"/>
            </w:tcBorders>
            <w:shd w:val="clear" w:color="auto" w:fill="auto"/>
          </w:tcPr>
          <w:p w:rsidR="000F392C" w:rsidRPr="004736DC" w:rsidRDefault="000F392C" w:rsidP="0035618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rPr>
                <w:b/>
              </w:rPr>
              <w:t>Экономическая и социальная комиссия для Западной Азии (ЭСКЗА)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C22F4B" w:rsidP="00C22F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</w:rPr>
            </w:pPr>
            <w:r>
              <w:t>Один из к</w:t>
            </w:r>
            <w:r w:rsidR="000F392C" w:rsidRPr="004736DC">
              <w:t>онсультант</w:t>
            </w:r>
            <w:r>
              <w:t>ов</w:t>
            </w:r>
            <w:r w:rsidR="000F392C" w:rsidRPr="004736DC">
              <w:t xml:space="preserve"> завершил анализ </w:t>
            </w:r>
            <w:r w:rsidR="00356189">
              <w:t>«</w:t>
            </w:r>
            <w:r w:rsidR="000F392C" w:rsidRPr="004736DC">
              <w:t>пробелов</w:t>
            </w:r>
            <w:r w:rsidR="00356189">
              <w:t>»</w:t>
            </w:r>
            <w:r w:rsidR="000F392C" w:rsidRPr="004736DC">
              <w:t xml:space="preserve"> для Иордании, Ливана, М</w:t>
            </w:r>
            <w:r w:rsidR="000F392C" w:rsidRPr="004736DC">
              <w:t>а</w:t>
            </w:r>
            <w:r w:rsidR="000F392C" w:rsidRPr="004736DC">
              <w:t>рокко и Туниса.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Тунис был отобран для реализации экспериментального проекта.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Рабочее совещание по обмену данными между таможенными органами, орган</w:t>
            </w:r>
            <w:r w:rsidRPr="004736DC">
              <w:t>и</w:t>
            </w:r>
            <w:r w:rsidRPr="004736DC">
              <w:t>зованное в сотрудничестве с ЭКА ООН, состоится 2–4 декабря 2015 года в Кас</w:t>
            </w:r>
            <w:r w:rsidRPr="004736DC">
              <w:t>а</w:t>
            </w:r>
            <w:r w:rsidRPr="004736DC">
              <w:t>бланке (Марокко).</w:t>
            </w:r>
          </w:p>
        </w:tc>
      </w:tr>
      <w:tr w:rsidR="000F392C" w:rsidRPr="000F392C" w:rsidTr="00356189">
        <w:tc>
          <w:tcPr>
            <w:tcW w:w="7574" w:type="dxa"/>
            <w:tcBorders>
              <w:bottom w:val="nil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rPr>
                <w:b/>
              </w:rPr>
              <w:t>Экономическая комиссия для Латинской Америки и Карибского бассейна (ЭКЛАК)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</w:rPr>
            </w:pPr>
            <w:r w:rsidRPr="004736DC">
              <w:t>Коста-Рика была отобрана для реализации экспериментального проекта.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0F392C" w:rsidP="00C22F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В 2014</w:t>
            </w:r>
            <w:r w:rsidRPr="004736DC">
              <w:rPr>
                <w:lang w:val="en-US"/>
              </w:rPr>
              <w:t> </w:t>
            </w:r>
            <w:r w:rsidRPr="004736DC">
              <w:t>го</w:t>
            </w:r>
            <w:r w:rsidR="00356189">
              <w:t xml:space="preserve">ду </w:t>
            </w:r>
            <w:r w:rsidR="00C22F4B">
              <w:t xml:space="preserve">один из консультантов </w:t>
            </w:r>
            <w:r w:rsidR="00356189">
              <w:t>завершил анализ «</w:t>
            </w:r>
            <w:r w:rsidRPr="004736DC">
              <w:t>пробелов</w:t>
            </w:r>
            <w:r w:rsidR="00356189">
              <w:t>»</w:t>
            </w:r>
            <w:r w:rsidRPr="004736DC">
              <w:t xml:space="preserve"> для Коста-Рики.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0F392C" w:rsidRPr="004736DC" w:rsidRDefault="000F392C" w:rsidP="00C22F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16</w:t>
            </w:r>
            <w:r w:rsidR="00C22F4B">
              <w:t xml:space="preserve"> и </w:t>
            </w:r>
            <w:r w:rsidRPr="004736DC">
              <w:t>17 июня 2015</w:t>
            </w:r>
            <w:r w:rsidRPr="004736DC">
              <w:rPr>
                <w:lang w:val="en-US"/>
              </w:rPr>
              <w:t> </w:t>
            </w:r>
            <w:r w:rsidRPr="004736DC">
              <w:t>года в Сан-Хосе (Коста-Рика) для сотрудников таможенных органов всех шести стран Центральной Америки было организовано рабочее с</w:t>
            </w:r>
            <w:r w:rsidRPr="004736DC">
              <w:t>о</w:t>
            </w:r>
            <w:r w:rsidRPr="004736DC">
              <w:t xml:space="preserve">вещание по интеллектуальному анализу данных применительно к таможенным рискам и оценке и образцу данных </w:t>
            </w:r>
            <w:proofErr w:type="spellStart"/>
            <w:r w:rsidRPr="004736DC">
              <w:t>ВТамО</w:t>
            </w:r>
            <w:proofErr w:type="spellEnd"/>
            <w:r w:rsidRPr="004736DC">
              <w:t>.</w:t>
            </w:r>
          </w:p>
        </w:tc>
      </w:tr>
      <w:tr w:rsidR="000F392C" w:rsidRPr="000F392C" w:rsidTr="00356189">
        <w:tc>
          <w:tcPr>
            <w:tcW w:w="7574" w:type="dxa"/>
            <w:tcBorders>
              <w:top w:val="nil"/>
            </w:tcBorders>
            <w:shd w:val="clear" w:color="auto" w:fill="auto"/>
          </w:tcPr>
          <w:p w:rsidR="000F392C" w:rsidRPr="004736DC" w:rsidRDefault="000F392C" w:rsidP="003561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4736DC">
              <w:t>Во втором полугодии 2015</w:t>
            </w:r>
            <w:r w:rsidRPr="004736DC">
              <w:rPr>
                <w:lang w:val="en-US"/>
              </w:rPr>
              <w:t> </w:t>
            </w:r>
            <w:r w:rsidRPr="004736DC">
              <w:t>года таможенным органам Коста-Рики была оказана дополнительная техническая помощь, связанная с анализом риска и использов</w:t>
            </w:r>
            <w:r w:rsidRPr="004736DC">
              <w:t>а</w:t>
            </w:r>
            <w:r w:rsidRPr="004736DC">
              <w:t>нием электронных счетов-фактур.</w:t>
            </w:r>
          </w:p>
        </w:tc>
      </w:tr>
    </w:tbl>
    <w:p w:rsidR="000F392C" w:rsidRDefault="000F392C" w:rsidP="000F392C">
      <w:pPr>
        <w:pStyle w:val="SingleTxt"/>
        <w:spacing w:after="0" w:line="120" w:lineRule="exact"/>
        <w:rPr>
          <w:sz w:val="10"/>
        </w:rPr>
      </w:pPr>
    </w:p>
    <w:p w:rsidR="000F392C" w:rsidRPr="000F392C" w:rsidRDefault="000F392C" w:rsidP="000F392C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8.</w:t>
      </w:r>
      <w:r w:rsidRPr="004736DC">
        <w:tab/>
      </w:r>
      <w:proofErr w:type="gramStart"/>
      <w:r w:rsidRPr="004736DC">
        <w:t>Ввиду задержек, вызванных непредвиденными обстоятельствами, например политическими изменениями в странах, отобранных для реализации экспериме</w:t>
      </w:r>
      <w:r w:rsidRPr="004736DC">
        <w:t>н</w:t>
      </w:r>
      <w:r w:rsidRPr="004736DC">
        <w:t>тального проекта, и административными задержками в региональных комиссиях, а также из-за внедрения новой системы общеорганизационного плани</w:t>
      </w:r>
      <w:r w:rsidR="00C22F4B">
        <w:t>рования ресурсов «</w:t>
      </w:r>
      <w:proofErr w:type="spellStart"/>
      <w:r w:rsidRPr="004736DC">
        <w:t>Умоджа</w:t>
      </w:r>
      <w:proofErr w:type="spellEnd"/>
      <w:r w:rsidR="00C22F4B">
        <w:t>»</w:t>
      </w:r>
      <w:r w:rsidRPr="004736DC">
        <w:t xml:space="preserve"> Департамент по экономическим и социальным вопросам продлил операционный период данного прое</w:t>
      </w:r>
      <w:r w:rsidR="00917A8F">
        <w:t>кта еще на шесть месяцев, до 30</w:t>
      </w:r>
      <w:r w:rsidR="00917A8F">
        <w:rPr>
          <w:lang w:val="en-US"/>
        </w:rPr>
        <w:t> </w:t>
      </w:r>
      <w:r w:rsidRPr="004736DC">
        <w:t>июня 2016 года.</w:t>
      </w:r>
      <w:proofErr w:type="gramEnd"/>
    </w:p>
    <w:p w:rsidR="004736DC" w:rsidRPr="004736DC" w:rsidRDefault="004736DC" w:rsidP="004736DC">
      <w:pPr>
        <w:pStyle w:val="SingleTxt"/>
      </w:pPr>
      <w:r w:rsidRPr="004736DC">
        <w:t>9.</w:t>
      </w:r>
      <w:r w:rsidRPr="004736DC">
        <w:tab/>
        <w:t>Второе межрегиональное совещание Группы экспертов и семинар по соде</w:t>
      </w:r>
      <w:r w:rsidRPr="004736DC">
        <w:t>й</w:t>
      </w:r>
      <w:r w:rsidRPr="004736DC">
        <w:t>ствию электронному обмену таможенной информацией и принятию стандартов на электронные сообщения состоятся в Женеве (20</w:t>
      </w:r>
      <w:r w:rsidR="00C22F4B">
        <w:t xml:space="preserve"> и </w:t>
      </w:r>
      <w:r w:rsidRPr="004736DC">
        <w:t>21 июня 2016 года). Вне</w:t>
      </w:r>
      <w:r w:rsidRPr="004736DC">
        <w:t>ш</w:t>
      </w:r>
      <w:r w:rsidRPr="004736DC">
        <w:t>няя оценка проекта будет проводиться с июля по сентябрь 2016 года.</w:t>
      </w:r>
    </w:p>
    <w:p w:rsidR="004736DC" w:rsidRPr="004736DC" w:rsidRDefault="00C22F4B" w:rsidP="00C22F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736DC" w:rsidRPr="004736DC">
        <w:lastRenderedPageBreak/>
        <w:tab/>
        <w:t xml:space="preserve">Приложение </w:t>
      </w:r>
      <w:r w:rsidR="004736DC" w:rsidRPr="004736DC">
        <w:rPr>
          <w:lang w:val="en-GB"/>
        </w:rPr>
        <w:t>II</w:t>
      </w:r>
    </w:p>
    <w:p w:rsidR="00C22F4B" w:rsidRPr="00C22F4B" w:rsidRDefault="00C22F4B" w:rsidP="00C22F4B">
      <w:pPr>
        <w:pStyle w:val="SingleTxt"/>
        <w:spacing w:after="0" w:line="120" w:lineRule="exact"/>
        <w:rPr>
          <w:b/>
          <w:sz w:val="10"/>
        </w:rPr>
      </w:pPr>
    </w:p>
    <w:p w:rsidR="00C22F4B" w:rsidRPr="00C22F4B" w:rsidRDefault="00C22F4B" w:rsidP="00C22F4B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C22F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tab/>
        <w:t>Финансируемый по линии Счета развития Организации Объеди</w:t>
      </w:r>
      <w:r w:rsidR="00C22F4B">
        <w:t>ненных Наций проект «</w:t>
      </w:r>
      <w:r w:rsidRPr="004736DC">
        <w:t>Укрепление национального потенциала отдельных развивающихся стран и стран с переходной экономикой по управлению безопасностью дорожного движения</w:t>
      </w:r>
      <w:r w:rsidR="00C22F4B">
        <w:t>»</w:t>
      </w:r>
    </w:p>
    <w:p w:rsidR="00C22F4B" w:rsidRPr="00C22F4B" w:rsidRDefault="00C22F4B" w:rsidP="00C22F4B">
      <w:pPr>
        <w:pStyle w:val="SingleTxt"/>
        <w:spacing w:after="0" w:line="120" w:lineRule="exact"/>
        <w:rPr>
          <w:b/>
          <w:sz w:val="10"/>
        </w:rPr>
      </w:pPr>
    </w:p>
    <w:p w:rsidR="00C22F4B" w:rsidRPr="00C22F4B" w:rsidRDefault="00C22F4B" w:rsidP="00C22F4B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C22F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</w:t>
      </w:r>
      <w:r w:rsidRPr="004736DC">
        <w:t>.</w:t>
      </w:r>
      <w:r w:rsidRPr="004736DC">
        <w:tab/>
        <w:t>Справочная информация</w:t>
      </w:r>
    </w:p>
    <w:p w:rsidR="00C22F4B" w:rsidRPr="00C22F4B" w:rsidRDefault="00C22F4B" w:rsidP="00C22F4B">
      <w:pPr>
        <w:pStyle w:val="SingleTxt"/>
        <w:spacing w:after="0" w:line="120" w:lineRule="exact"/>
        <w:rPr>
          <w:sz w:val="10"/>
        </w:rPr>
      </w:pPr>
    </w:p>
    <w:p w:rsidR="00C22F4B" w:rsidRPr="00C22F4B" w:rsidRDefault="00C22F4B" w:rsidP="00C22F4B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1.</w:t>
      </w:r>
      <w:r w:rsidRPr="004736DC">
        <w:tab/>
        <w:t xml:space="preserve">Безопасность дорожного движения важна для устойчивого развития, однако она </w:t>
      </w:r>
      <w:r w:rsidR="00C22F4B">
        <w:t>недооценивается</w:t>
      </w:r>
      <w:r w:rsidRPr="004736DC">
        <w:t xml:space="preserve"> и практически не финансируется. Ежегодно </w:t>
      </w:r>
      <w:r w:rsidR="00C22F4B" w:rsidRPr="004736DC">
        <w:t xml:space="preserve">в результате дорожно-транспортных происшествий </w:t>
      </w:r>
      <w:r w:rsidRPr="004736DC">
        <w:t>порядка 1,2 млн. человек во всем мире п</w:t>
      </w:r>
      <w:r w:rsidRPr="004736DC">
        <w:t>о</w:t>
      </w:r>
      <w:r w:rsidRPr="004736DC">
        <w:t>гибают</w:t>
      </w:r>
      <w:r w:rsidR="00C22F4B">
        <w:t xml:space="preserve"> и</w:t>
      </w:r>
      <w:r w:rsidRPr="004736DC">
        <w:t xml:space="preserve"> еще 20–50 млн. человек получают </w:t>
      </w:r>
      <w:proofErr w:type="spellStart"/>
      <w:r w:rsidRPr="004736DC">
        <w:t>несмертельные</w:t>
      </w:r>
      <w:proofErr w:type="spellEnd"/>
      <w:r w:rsidRPr="004736DC">
        <w:t xml:space="preserve"> травмы. В настоящее время примерно 90% всех дорожных аварий происход</w:t>
      </w:r>
      <w:r w:rsidR="00C22F4B">
        <w:t>я</w:t>
      </w:r>
      <w:r w:rsidRPr="004736DC">
        <w:t>т в странах с низким и средним уровн</w:t>
      </w:r>
      <w:r w:rsidR="009F23E7">
        <w:t>ями</w:t>
      </w:r>
      <w:r w:rsidRPr="004736DC">
        <w:t xml:space="preserve"> дохода</w:t>
      </w:r>
      <w:r w:rsidR="00C22F4B">
        <w:t>,</w:t>
      </w:r>
      <w:r w:rsidRPr="004736DC">
        <w:t xml:space="preserve"> хотя </w:t>
      </w:r>
      <w:r w:rsidR="00C22F4B">
        <w:t>на них приходится</w:t>
      </w:r>
      <w:r w:rsidRPr="004736DC">
        <w:t xml:space="preserve"> лишь половина автотран</w:t>
      </w:r>
      <w:r w:rsidRPr="004736DC">
        <w:t>с</w:t>
      </w:r>
      <w:r w:rsidRPr="004736DC">
        <w:t>портных средств мира. По оценкам, в развивающихся странах на дорожные ав</w:t>
      </w:r>
      <w:r w:rsidRPr="004736DC">
        <w:t>а</w:t>
      </w:r>
      <w:r w:rsidRPr="004736DC">
        <w:t>рии уходит 1–5% валового внутреннего продукта, что подрывает усилия по с</w:t>
      </w:r>
      <w:r w:rsidRPr="004736DC">
        <w:t>о</w:t>
      </w:r>
      <w:r w:rsidRPr="004736DC">
        <w:t>кращению масштабов нищеты и ускорению устойчивого развития. Более полов</w:t>
      </w:r>
      <w:r w:rsidRPr="004736DC">
        <w:t>и</w:t>
      </w:r>
      <w:r w:rsidRPr="004736DC">
        <w:t>ны случаев смерти в мире приход</w:t>
      </w:r>
      <w:r w:rsidR="00AC7B05">
        <w:t>и</w:t>
      </w:r>
      <w:r w:rsidRPr="004736DC">
        <w:t xml:space="preserve">тся на пешеходов и </w:t>
      </w:r>
      <w:r w:rsidR="00C22F4B">
        <w:t>водителей</w:t>
      </w:r>
      <w:r w:rsidRPr="004736DC">
        <w:t xml:space="preserve"> двухколесных транспортных средств с мотором. В наиболее бедных регионах мира наблюдаю</w:t>
      </w:r>
      <w:r w:rsidRPr="004736DC">
        <w:t>т</w:t>
      </w:r>
      <w:r w:rsidRPr="004736DC">
        <w:t>ся более высокие показатели. Эти потери трагичны и бессмысленны, и сдела</w:t>
      </w:r>
      <w:r w:rsidRPr="004736DC">
        <w:t>н</w:t>
      </w:r>
      <w:r w:rsidRPr="004736DC">
        <w:t>ные тревожные выводы подчеркивают необходимость действий в интересах п</w:t>
      </w:r>
      <w:r w:rsidRPr="004736DC">
        <w:t>о</w:t>
      </w:r>
      <w:r w:rsidRPr="004736DC">
        <w:t>вышения безопасности дорожного движения в мире.</w:t>
      </w:r>
    </w:p>
    <w:p w:rsidR="004736DC" w:rsidRPr="004736DC" w:rsidRDefault="004736DC" w:rsidP="004736DC">
      <w:pPr>
        <w:pStyle w:val="SingleTxt"/>
      </w:pPr>
      <w:r w:rsidRPr="004736DC">
        <w:t>2.</w:t>
      </w:r>
      <w:r w:rsidRPr="004736DC">
        <w:tab/>
        <w:t>К сожалению, с начала проведения Десятилетия действий Организации Объединенных Наций по обеспечению безопасности дорожного движения (2011–2020 годы) наблюда</w:t>
      </w:r>
      <w:r w:rsidR="00C22F4B">
        <w:t>е</w:t>
      </w:r>
      <w:r w:rsidRPr="004736DC">
        <w:t>тся лишь незначительн</w:t>
      </w:r>
      <w:r w:rsidR="00C22F4B">
        <w:t>о</w:t>
      </w:r>
      <w:r w:rsidRPr="004736DC">
        <w:t>е улучшени</w:t>
      </w:r>
      <w:r w:rsidR="00C22F4B">
        <w:t>е</w:t>
      </w:r>
      <w:r w:rsidRPr="004736DC">
        <w:t xml:space="preserve"> общемировой обст</w:t>
      </w:r>
      <w:r w:rsidRPr="004736DC">
        <w:t>а</w:t>
      </w:r>
      <w:r w:rsidRPr="004736DC">
        <w:t>новки в данной области. Таким образом, для достижения целей Десятилетия предстоит сделать еще многое, особенно в странах с низким и средним уровн</w:t>
      </w:r>
      <w:r w:rsidR="00AC7B05">
        <w:t>ями</w:t>
      </w:r>
      <w:r w:rsidRPr="004736DC">
        <w:t xml:space="preserve"> дохода, где отмечаются самые высокие показатели смертности и увечий в резул</w:t>
      </w:r>
      <w:r w:rsidRPr="004736DC">
        <w:t>ь</w:t>
      </w:r>
      <w:r w:rsidRPr="004736DC">
        <w:t>тате дорожно-транспортных происшествий.</w:t>
      </w:r>
    </w:p>
    <w:p w:rsidR="00C22F4B" w:rsidRPr="00C22F4B" w:rsidRDefault="00C22F4B" w:rsidP="00C22F4B">
      <w:pPr>
        <w:pStyle w:val="SingleTxt"/>
        <w:spacing w:after="0" w:line="120" w:lineRule="exact"/>
        <w:rPr>
          <w:b/>
          <w:sz w:val="10"/>
        </w:rPr>
      </w:pPr>
    </w:p>
    <w:p w:rsidR="00C22F4B" w:rsidRPr="00C22F4B" w:rsidRDefault="00C22F4B" w:rsidP="00C22F4B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C22F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II</w:t>
      </w:r>
      <w:r w:rsidR="00C22F4B">
        <w:t>.</w:t>
      </w:r>
      <w:r w:rsidR="00C22F4B">
        <w:tab/>
        <w:t>Цели проекта «</w:t>
      </w:r>
      <w:r w:rsidRPr="004736DC">
        <w:t>Укрепление национального потенциала отдельных развивающихся стран и стран с переходной экономикой по управлению безопасно</w:t>
      </w:r>
      <w:r w:rsidR="00C22F4B">
        <w:t>стью дорожного движения»</w:t>
      </w:r>
    </w:p>
    <w:p w:rsidR="00C22F4B" w:rsidRPr="00C22F4B" w:rsidRDefault="00C22F4B" w:rsidP="00C22F4B">
      <w:pPr>
        <w:pStyle w:val="SingleTxt"/>
        <w:spacing w:after="0" w:line="120" w:lineRule="exact"/>
        <w:rPr>
          <w:sz w:val="10"/>
        </w:rPr>
      </w:pPr>
    </w:p>
    <w:p w:rsidR="00C22F4B" w:rsidRPr="00C22F4B" w:rsidRDefault="00C22F4B" w:rsidP="00C22F4B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3.</w:t>
      </w:r>
      <w:r w:rsidRPr="004736DC">
        <w:tab/>
        <w:t>Цель проекта заключается в том, чтобы помочь четырем развивающимся странам и странам с переходной экономикой укрепить потенциал в области управления безопасностью дорожного движения и эффективно решить проблему улучшения национальных показателей безопасности дорожного движения.</w:t>
      </w:r>
    </w:p>
    <w:p w:rsidR="004736DC" w:rsidRPr="004736DC" w:rsidRDefault="004736DC" w:rsidP="004736DC">
      <w:pPr>
        <w:pStyle w:val="SingleTxt"/>
      </w:pPr>
      <w:r w:rsidRPr="004736DC">
        <w:t>4.</w:t>
      </w:r>
      <w:r w:rsidRPr="004736DC">
        <w:tab/>
      </w:r>
      <w:proofErr w:type="gramStart"/>
      <w:r w:rsidRPr="004736DC">
        <w:t xml:space="preserve">Основой проекта являются результаты реализации проекта </w:t>
      </w:r>
      <w:r w:rsidR="00C22F4B">
        <w:t>«</w:t>
      </w:r>
      <w:r w:rsidRPr="004736DC">
        <w:t>Повышение глобальной безопасности дорожного движения: установление региональных и национальных показателей сокращения числа жертв дорожно-транспортных происшествий</w:t>
      </w:r>
      <w:r w:rsidR="00C22F4B">
        <w:t>»</w:t>
      </w:r>
      <w:r w:rsidRPr="004736DC">
        <w:t xml:space="preserve">, </w:t>
      </w:r>
      <w:proofErr w:type="spellStart"/>
      <w:r w:rsidRPr="004736DC">
        <w:t>финансировавшегося</w:t>
      </w:r>
      <w:proofErr w:type="spellEnd"/>
      <w:r w:rsidRPr="004736DC">
        <w:t xml:space="preserve"> </w:t>
      </w:r>
      <w:r w:rsidR="00C22F4B">
        <w:t>из</w:t>
      </w:r>
      <w:r w:rsidRPr="004736DC">
        <w:t xml:space="preserve"> пятого транша по линии СРООН и успешно </w:t>
      </w:r>
      <w:r w:rsidR="00C22F4B">
        <w:t>поддержавшего</w:t>
      </w:r>
      <w:r w:rsidRPr="004736DC">
        <w:t xml:space="preserve"> правительств</w:t>
      </w:r>
      <w:r w:rsidR="00C22F4B">
        <w:t>а</w:t>
      </w:r>
      <w:r w:rsidRPr="004736DC">
        <w:t xml:space="preserve"> стран с низким и средним уровн</w:t>
      </w:r>
      <w:r w:rsidR="00AC7B05">
        <w:t>ями</w:t>
      </w:r>
      <w:r w:rsidRPr="004736DC">
        <w:t xml:space="preserve"> д</w:t>
      </w:r>
      <w:r w:rsidRPr="004736DC">
        <w:t>о</w:t>
      </w:r>
      <w:r w:rsidRPr="004736DC">
        <w:t>хода во всем мире в деле разработки региональных и национальных целей в о</w:t>
      </w:r>
      <w:r w:rsidRPr="004736DC">
        <w:t>б</w:t>
      </w:r>
      <w:r w:rsidRPr="004736DC">
        <w:t xml:space="preserve">ласти безопасности дорожного движения и обмена опытом </w:t>
      </w:r>
      <w:r w:rsidR="00C22F4B">
        <w:t>применения опт</w:t>
      </w:r>
      <w:r w:rsidR="00C22F4B">
        <w:t>и</w:t>
      </w:r>
      <w:r w:rsidR="00C22F4B">
        <w:t>мальной</w:t>
      </w:r>
      <w:r w:rsidRPr="004736DC">
        <w:t xml:space="preserve"> практи</w:t>
      </w:r>
      <w:r w:rsidR="00C22F4B">
        <w:t>ки</w:t>
      </w:r>
      <w:proofErr w:type="gramEnd"/>
      <w:r w:rsidRPr="004736DC">
        <w:t xml:space="preserve"> их достижения к 2015 году.</w:t>
      </w:r>
    </w:p>
    <w:p w:rsidR="004736DC" w:rsidRPr="004736DC" w:rsidRDefault="004736DC" w:rsidP="004736DC">
      <w:pPr>
        <w:pStyle w:val="SingleTxt"/>
      </w:pPr>
      <w:r w:rsidRPr="004736DC">
        <w:lastRenderedPageBreak/>
        <w:t>5.</w:t>
      </w:r>
      <w:r w:rsidRPr="004736DC">
        <w:tab/>
        <w:t>Деятельность по проекту будет осуществляться в четырех странах с низким и средним уровн</w:t>
      </w:r>
      <w:r w:rsidR="00AC7B05">
        <w:t>ями</w:t>
      </w:r>
      <w:r w:rsidRPr="004736DC">
        <w:t xml:space="preserve"> дохода: Албании, Вьетнаме, Грузии и Доминиканской Ре</w:t>
      </w:r>
      <w:r w:rsidRPr="004736DC">
        <w:t>с</w:t>
      </w:r>
      <w:r w:rsidRPr="004736DC">
        <w:t>публике. В них наблюдаются очень высокие показатели смертности и увеличения числа транспортных средств, поэтому им требуется международная помощь для улучшения национального положения в области безопасности дорожного движ</w:t>
      </w:r>
      <w:r w:rsidRPr="004736DC">
        <w:t>е</w:t>
      </w:r>
      <w:r w:rsidRPr="004736DC">
        <w:t>ния и разработки систем управления ею.</w:t>
      </w:r>
    </w:p>
    <w:p w:rsidR="004736DC" w:rsidRPr="004736DC" w:rsidRDefault="004736DC" w:rsidP="004736DC">
      <w:pPr>
        <w:pStyle w:val="SingleTxt"/>
      </w:pPr>
      <w:r w:rsidRPr="004736DC">
        <w:t>6.</w:t>
      </w:r>
      <w:r w:rsidRPr="004736DC">
        <w:tab/>
        <w:t>Целью данного проекта является оказание странам поддержки для расш</w:t>
      </w:r>
      <w:r w:rsidRPr="004736DC">
        <w:t>и</w:t>
      </w:r>
      <w:r w:rsidRPr="004736DC">
        <w:t>рения национального потенциала в области управления безопасностью дорожн</w:t>
      </w:r>
      <w:r w:rsidRPr="004736DC">
        <w:t>о</w:t>
      </w:r>
      <w:r w:rsidRPr="004736DC">
        <w:t>го движения. Он поможет правительствам выявить наиболее важные аспекты и приоритетные потребности безопасности дорожного движения посредством по</w:t>
      </w:r>
      <w:r w:rsidRPr="004736DC">
        <w:t>д</w:t>
      </w:r>
      <w:r w:rsidRPr="004736DC">
        <w:t>готовки обзоров состояния безопасности дорожного движения. С учетом опред</w:t>
      </w:r>
      <w:r w:rsidRPr="004736DC">
        <w:t>е</w:t>
      </w:r>
      <w:r w:rsidRPr="004736DC">
        <w:t xml:space="preserve">ленных в обзорах приоритетных потребностей будут организованы семинары и рабочие совещания по вопросам укрепления потенциала с примерами </w:t>
      </w:r>
      <w:r w:rsidR="00C22F4B">
        <w:t>оптимал</w:t>
      </w:r>
      <w:r w:rsidR="00C22F4B">
        <w:t>ь</w:t>
      </w:r>
      <w:r w:rsidR="00C22F4B">
        <w:t xml:space="preserve">ной практики </w:t>
      </w:r>
      <w:r w:rsidRPr="004736DC">
        <w:t>в области безопасности дорожного движения. Кроме того, проект направлен на то, чтобы помочь странам повысить осведомленность обществе</w:t>
      </w:r>
      <w:r w:rsidRPr="004736DC">
        <w:t>н</w:t>
      </w:r>
      <w:r w:rsidRPr="004736DC">
        <w:t>ности о проблемах безопасности дорожного движения и проинформировать гос</w:t>
      </w:r>
      <w:r w:rsidRPr="004736DC">
        <w:t>у</w:t>
      </w:r>
      <w:r w:rsidRPr="004736DC">
        <w:t xml:space="preserve">дарственный и неправительственный секторы о необходимости постановки </w:t>
      </w:r>
      <w:proofErr w:type="gramStart"/>
      <w:r w:rsidRPr="004736DC">
        <w:t>а</w:t>
      </w:r>
      <w:r w:rsidRPr="004736DC">
        <w:t>м</w:t>
      </w:r>
      <w:r w:rsidRPr="004736DC">
        <w:t>бициозных</w:t>
      </w:r>
      <w:proofErr w:type="gramEnd"/>
      <w:r w:rsidRPr="004736DC">
        <w:t xml:space="preserve"> целей в данной сфере и принятия конкретных мер для их достижения.</w:t>
      </w:r>
    </w:p>
    <w:p w:rsidR="004736DC" w:rsidRPr="004736DC" w:rsidRDefault="004736DC" w:rsidP="004736DC">
      <w:pPr>
        <w:pStyle w:val="SingleTxt"/>
      </w:pPr>
      <w:r w:rsidRPr="004736DC">
        <w:t>7.</w:t>
      </w:r>
      <w:r w:rsidRPr="004736DC">
        <w:tab/>
        <w:t>Реализацией проекта занимаются три региональны</w:t>
      </w:r>
      <w:r w:rsidR="00AC7B05">
        <w:t>е</w:t>
      </w:r>
      <w:r w:rsidRPr="004736DC">
        <w:t xml:space="preserve"> комиссии Организации Объединенных Наций: ЕЭК, ЭКЛАК и ЭСКАТО. Отдел устойчивого транспорта ЕЭК руководит предложенным межрегиональным проектом и осуществляет его координацию. Он завершится в декабре 2017</w:t>
      </w:r>
      <w:r w:rsidRPr="004736DC">
        <w:rPr>
          <w:lang w:val="en-US"/>
        </w:rPr>
        <w:t> </w:t>
      </w:r>
      <w:r w:rsidRPr="004736DC">
        <w:t xml:space="preserve">года. </w:t>
      </w:r>
    </w:p>
    <w:p w:rsidR="00C22F4B" w:rsidRPr="00C22F4B" w:rsidRDefault="00C22F4B" w:rsidP="00C22F4B">
      <w:pPr>
        <w:pStyle w:val="SingleTxt"/>
        <w:spacing w:after="0" w:line="120" w:lineRule="exact"/>
        <w:rPr>
          <w:b/>
          <w:sz w:val="10"/>
        </w:rPr>
      </w:pPr>
    </w:p>
    <w:p w:rsidR="00C22F4B" w:rsidRPr="00C22F4B" w:rsidRDefault="00C22F4B" w:rsidP="00C22F4B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C22F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III</w:t>
      </w:r>
      <w:r w:rsidRPr="004736DC">
        <w:t>.</w:t>
      </w:r>
      <w:r w:rsidRPr="004736DC">
        <w:tab/>
        <w:t>Текущее положение дел</w:t>
      </w:r>
    </w:p>
    <w:p w:rsidR="00C22F4B" w:rsidRPr="00C22F4B" w:rsidRDefault="00C22F4B" w:rsidP="00C22F4B">
      <w:pPr>
        <w:pStyle w:val="SingleTxt"/>
        <w:spacing w:after="0" w:line="120" w:lineRule="exact"/>
        <w:rPr>
          <w:sz w:val="10"/>
        </w:rPr>
      </w:pPr>
    </w:p>
    <w:p w:rsidR="00C22F4B" w:rsidRPr="00C22F4B" w:rsidRDefault="00C22F4B" w:rsidP="00C22F4B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8.</w:t>
      </w:r>
      <w:r w:rsidRPr="004736DC">
        <w:tab/>
        <w:t>Проект должен начаться с подготовительных или разведывательных миссий группы по первоначальному обзору в четыре</w:t>
      </w:r>
      <w:r w:rsidR="00C22F4B">
        <w:t>х целевых</w:t>
      </w:r>
      <w:r w:rsidRPr="004736DC">
        <w:t xml:space="preserve"> стран</w:t>
      </w:r>
      <w:r w:rsidR="00C22F4B">
        <w:t>ах</w:t>
      </w:r>
      <w:r w:rsidRPr="004736DC">
        <w:t>, включая одн</w:t>
      </w:r>
      <w:r w:rsidRPr="004736DC">
        <w:t>о</w:t>
      </w:r>
      <w:r w:rsidRPr="004736DC">
        <w:t>дневный диалог по вопросам политики, направленный на достижение согла</w:t>
      </w:r>
      <w:r w:rsidR="00C22F4B">
        <w:t>сия</w:t>
      </w:r>
      <w:r w:rsidRPr="004736DC">
        <w:t xml:space="preserve"> по цел</w:t>
      </w:r>
      <w:r w:rsidR="007E3B88">
        <w:t>ям</w:t>
      </w:r>
      <w:r w:rsidRPr="004736DC">
        <w:t>, план</w:t>
      </w:r>
      <w:r w:rsidR="007E3B88">
        <w:t>у и графику</w:t>
      </w:r>
      <w:r w:rsidRPr="004736DC">
        <w:t xml:space="preserve"> </w:t>
      </w:r>
      <w:proofErr w:type="gramStart"/>
      <w:r w:rsidRPr="004736DC">
        <w:t>составления обзора состояния безопасности дорожн</w:t>
      </w:r>
      <w:r w:rsidRPr="004736DC">
        <w:t>о</w:t>
      </w:r>
      <w:r w:rsidRPr="004736DC">
        <w:t>го движения</w:t>
      </w:r>
      <w:proofErr w:type="gramEnd"/>
      <w:r w:rsidRPr="004736DC">
        <w:t xml:space="preserve"> с национальными властями и другими партнерами в данной сфере. Подготовительные миссии для региона ЕЭК уже состоялись. Миссия в Албанию прошла 19</w:t>
      </w:r>
      <w:r w:rsidR="007E3B88">
        <w:t xml:space="preserve"> и </w:t>
      </w:r>
      <w:r w:rsidRPr="004736DC">
        <w:t>20 ноября, а миссия в Грузию –</w:t>
      </w:r>
      <w:r w:rsidR="007E3B88">
        <w:t xml:space="preserve"> </w:t>
      </w:r>
      <w:r w:rsidRPr="004736DC">
        <w:t xml:space="preserve">30 ноября </w:t>
      </w:r>
      <w:r w:rsidR="007E3B88">
        <w:t>и</w:t>
      </w:r>
      <w:r w:rsidRPr="004736DC">
        <w:t xml:space="preserve"> 1 декабря 2015 года. Р</w:t>
      </w:r>
      <w:r w:rsidRPr="004736DC">
        <w:t>е</w:t>
      </w:r>
      <w:r w:rsidRPr="004736DC">
        <w:t xml:space="preserve">зультатом этих двухдневных подготовительных миссий стало заключение между соответствующими региональными комиссиями и правительствами соглашения, в котором обсуждаются, определяются и согласовываются конкретные области для обзора. </w:t>
      </w:r>
      <w:proofErr w:type="gramStart"/>
      <w:r w:rsidRPr="004736DC">
        <w:t xml:space="preserve">После завершения данного этапа он </w:t>
      </w:r>
      <w:r w:rsidR="007E3B88">
        <w:t>послужит</w:t>
      </w:r>
      <w:r w:rsidRPr="004736DC">
        <w:t xml:space="preserve"> основой для будущей подготовительной работы в плане привлечения других соответствующих сотру</w:t>
      </w:r>
      <w:r w:rsidRPr="004736DC">
        <w:t>д</w:t>
      </w:r>
      <w:r w:rsidRPr="004736DC">
        <w:t>ников секретариата Организации Объедин</w:t>
      </w:r>
      <w:r w:rsidR="00AC7B05">
        <w:t>е</w:t>
      </w:r>
      <w:r w:rsidRPr="004736DC">
        <w:t xml:space="preserve">нных Наций и коллег на </w:t>
      </w:r>
      <w:proofErr w:type="spellStart"/>
      <w:r w:rsidRPr="004736DC">
        <w:t>страновом</w:t>
      </w:r>
      <w:proofErr w:type="spellEnd"/>
      <w:r w:rsidRPr="004736DC">
        <w:t xml:space="preserve"> уровне, имеющих опыт в сфере правил дорожного движения, дорожных знаков и сигналов, опасных грузов и правил в области транспортных средств, а также нанятых консультантов.</w:t>
      </w:r>
      <w:proofErr w:type="gramEnd"/>
    </w:p>
    <w:p w:rsidR="007E3B88" w:rsidRPr="007E3B88" w:rsidRDefault="007E3B88" w:rsidP="007E3B88">
      <w:pPr>
        <w:pStyle w:val="SingleTxt"/>
        <w:spacing w:after="0" w:line="120" w:lineRule="exact"/>
        <w:rPr>
          <w:b/>
          <w:sz w:val="10"/>
        </w:rPr>
      </w:pPr>
    </w:p>
    <w:p w:rsidR="007E3B88" w:rsidRPr="007E3B88" w:rsidRDefault="007E3B88" w:rsidP="007E3B88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7E3B8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IV</w:t>
      </w:r>
      <w:r w:rsidRPr="004736DC">
        <w:t>.</w:t>
      </w:r>
      <w:r w:rsidRPr="004736DC">
        <w:tab/>
        <w:t>Последующие шаги</w:t>
      </w:r>
    </w:p>
    <w:p w:rsidR="007E3B88" w:rsidRPr="007E3B88" w:rsidRDefault="007E3B88" w:rsidP="007E3B88">
      <w:pPr>
        <w:pStyle w:val="SingleTxt"/>
        <w:spacing w:after="0" w:line="120" w:lineRule="exact"/>
        <w:rPr>
          <w:sz w:val="10"/>
        </w:rPr>
      </w:pPr>
    </w:p>
    <w:p w:rsidR="007E3B88" w:rsidRPr="007E3B88" w:rsidRDefault="007E3B88" w:rsidP="007E3B88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9.</w:t>
      </w:r>
      <w:r w:rsidRPr="004736DC">
        <w:tab/>
        <w:t>После подготовительных миссий будут созданы группы по обзору вопросов существа, в состав которых войдут соответствующие сотрудники секретариата Организации Объедин</w:t>
      </w:r>
      <w:r w:rsidR="007E3B88">
        <w:t>е</w:t>
      </w:r>
      <w:r w:rsidRPr="004736DC">
        <w:t>нных Наций из ЕЭК, ЭКЛАК и ЭСКАТО, а также три национальных консультанта, имеющих опыт в различных областях приорите</w:t>
      </w:r>
      <w:r w:rsidRPr="004736DC">
        <w:t>т</w:t>
      </w:r>
      <w:r w:rsidRPr="004736DC">
        <w:t>ных тем безопасности дорожного движения, выявленных в ходе подготовител</w:t>
      </w:r>
      <w:r w:rsidRPr="004736DC">
        <w:t>ь</w:t>
      </w:r>
      <w:r w:rsidRPr="004736DC">
        <w:t xml:space="preserve">ных миссий. </w:t>
      </w:r>
      <w:r w:rsidR="007E3B88" w:rsidRPr="004736DC">
        <w:t xml:space="preserve">В </w:t>
      </w:r>
      <w:r w:rsidRPr="004736DC">
        <w:t xml:space="preserve">четырех целевых странах </w:t>
      </w:r>
      <w:r w:rsidR="007E3B88">
        <w:t xml:space="preserve">эти группы проведут </w:t>
      </w:r>
      <w:r w:rsidRPr="004736DC">
        <w:t>углубленные ми</w:t>
      </w:r>
      <w:r w:rsidRPr="004736DC">
        <w:t>с</w:t>
      </w:r>
      <w:r w:rsidRPr="004736DC">
        <w:t xml:space="preserve">сии по установлению фактов, направленные на </w:t>
      </w:r>
      <w:r w:rsidR="007E3B88">
        <w:t xml:space="preserve">организацию </w:t>
      </w:r>
      <w:r w:rsidRPr="004736DC">
        <w:t xml:space="preserve">встреч и бесед с </w:t>
      </w:r>
      <w:r w:rsidRPr="004736DC">
        <w:lastRenderedPageBreak/>
        <w:t>национальными властями и другими заинтересованными субъектами в сфере безопасности дорожного движения.</w:t>
      </w:r>
    </w:p>
    <w:p w:rsidR="004736DC" w:rsidRPr="004736DC" w:rsidRDefault="004736DC" w:rsidP="004736DC">
      <w:pPr>
        <w:pStyle w:val="SingleTxt"/>
      </w:pPr>
      <w:r w:rsidRPr="004736DC">
        <w:t>10.</w:t>
      </w:r>
      <w:r w:rsidRPr="004736DC">
        <w:tab/>
        <w:t xml:space="preserve">Следующим шагом в оценке </w:t>
      </w:r>
      <w:r w:rsidR="007E3B88">
        <w:t>ситуации</w:t>
      </w:r>
      <w:r w:rsidRPr="004736DC">
        <w:t xml:space="preserve"> страны в области безопасности д</w:t>
      </w:r>
      <w:r w:rsidRPr="004736DC">
        <w:t>о</w:t>
      </w:r>
      <w:r w:rsidRPr="004736DC">
        <w:t>рожного движения и системы управления ею станет составление обзоров состо</w:t>
      </w:r>
      <w:r w:rsidRPr="004736DC">
        <w:t>я</w:t>
      </w:r>
      <w:r w:rsidRPr="004736DC">
        <w:t>ния безопасности дорожного движения. Подготовкой оценок будут заниматься национальные эксперты, а их обзором – соответствующие сотрудники секретар</w:t>
      </w:r>
      <w:r w:rsidRPr="004736DC">
        <w:t>и</w:t>
      </w:r>
      <w:r w:rsidRPr="004736DC">
        <w:t>ата Организации Объедин</w:t>
      </w:r>
      <w:r w:rsidR="007E3B88">
        <w:t>е</w:t>
      </w:r>
      <w:r w:rsidRPr="004736DC">
        <w:t xml:space="preserve">нных Наций из ЕЭК, ЭКЛАК или ЭСКАТО. </w:t>
      </w:r>
      <w:r w:rsidR="007E3B88">
        <w:t>К</w:t>
      </w:r>
      <w:r w:rsidRPr="004736DC">
        <w:t xml:space="preserve"> числ</w:t>
      </w:r>
      <w:r w:rsidR="007E3B88">
        <w:t>у</w:t>
      </w:r>
      <w:r w:rsidRPr="004736DC">
        <w:t xml:space="preserve"> вопросов, которые будут изучаться, </w:t>
      </w:r>
      <w:r w:rsidR="007E3B88">
        <w:t>относятся</w:t>
      </w:r>
      <w:r w:rsidRPr="004736DC">
        <w:t>: ограничение возможностей, ф</w:t>
      </w:r>
      <w:r w:rsidRPr="004736DC">
        <w:t>и</w:t>
      </w:r>
      <w:r w:rsidRPr="004736DC">
        <w:t>нансовые и кадровые ресурсы, необходимы</w:t>
      </w:r>
      <w:r w:rsidR="007E3B88">
        <w:t>й</w:t>
      </w:r>
      <w:r w:rsidRPr="004736DC">
        <w:t xml:space="preserve"> статистически</w:t>
      </w:r>
      <w:r w:rsidR="007E3B88">
        <w:t>й</w:t>
      </w:r>
      <w:r w:rsidRPr="004736DC">
        <w:t xml:space="preserve"> </w:t>
      </w:r>
      <w:r w:rsidR="007E3B88">
        <w:t>потенциал</w:t>
      </w:r>
      <w:r w:rsidRPr="004736DC">
        <w:t xml:space="preserve"> и </w:t>
      </w:r>
      <w:proofErr w:type="gramStart"/>
      <w:r w:rsidRPr="004736DC">
        <w:t>другие</w:t>
      </w:r>
      <w:proofErr w:type="gramEnd"/>
      <w:r w:rsidRPr="004736DC">
        <w:t xml:space="preserve"> насущные экономические или социальные проблемы, помешавшие странам с</w:t>
      </w:r>
      <w:r w:rsidRPr="004736DC">
        <w:t>о</w:t>
      </w:r>
      <w:r w:rsidRPr="004736DC">
        <w:t xml:space="preserve">здать или модернизировать свои системы управления безопасностью дорожного движения. Кроме того, </w:t>
      </w:r>
      <w:r w:rsidR="007E3B88">
        <w:t>будут выявлены</w:t>
      </w:r>
      <w:r w:rsidRPr="004736DC">
        <w:t xml:space="preserve"> пробел</w:t>
      </w:r>
      <w:r w:rsidR="007E3B88">
        <w:t>ы</w:t>
      </w:r>
      <w:r w:rsidRPr="004736DC">
        <w:t xml:space="preserve"> в национальной нормативно-правовой базе, </w:t>
      </w:r>
      <w:r w:rsidR="007E3B88">
        <w:t xml:space="preserve">будет произведена </w:t>
      </w:r>
      <w:r w:rsidRPr="004736DC">
        <w:t>оценка ее соответствия международным док</w:t>
      </w:r>
      <w:r w:rsidRPr="004736DC">
        <w:t>у</w:t>
      </w:r>
      <w:r w:rsidRPr="004736DC">
        <w:t>ментам, касающимся безопасности дорожного движения (конвенции и соглаш</w:t>
      </w:r>
      <w:r w:rsidRPr="004736DC">
        <w:t>е</w:t>
      </w:r>
      <w:r w:rsidRPr="004736DC">
        <w:t xml:space="preserve">ния Организации Объединенных Наций по вопросам безопасности дорожного движения), и </w:t>
      </w:r>
      <w:r w:rsidR="007E3B88">
        <w:t xml:space="preserve">будет обеспечена </w:t>
      </w:r>
      <w:r w:rsidRPr="004736DC">
        <w:t xml:space="preserve">координация заинтересованных </w:t>
      </w:r>
      <w:r w:rsidR="007E3B88">
        <w:t>сторон</w:t>
      </w:r>
      <w:r w:rsidRPr="004736DC">
        <w:t xml:space="preserve"> в данной сфере.</w:t>
      </w:r>
    </w:p>
    <w:p w:rsidR="004736DC" w:rsidRPr="004736DC" w:rsidRDefault="004736DC" w:rsidP="004736DC">
      <w:pPr>
        <w:pStyle w:val="SingleTxt"/>
      </w:pPr>
      <w:r w:rsidRPr="004736DC">
        <w:t>11.</w:t>
      </w:r>
      <w:r w:rsidRPr="004736DC">
        <w:tab/>
        <w:t>В обзорах будут определены наиболее важные аспекты и приоритетные п</w:t>
      </w:r>
      <w:r w:rsidRPr="004736DC">
        <w:t>о</w:t>
      </w:r>
      <w:r w:rsidRPr="004736DC">
        <w:t xml:space="preserve">требности системы управления безопасностью дорожного движения. </w:t>
      </w:r>
      <w:proofErr w:type="gramStart"/>
      <w:r w:rsidRPr="004736DC">
        <w:t>В приор</w:t>
      </w:r>
      <w:r w:rsidRPr="004736DC">
        <w:t>и</w:t>
      </w:r>
      <w:r w:rsidRPr="004736DC">
        <w:t>тетных областях (например, учреждение эффективных институциональных с</w:t>
      </w:r>
      <w:r w:rsidRPr="004736DC">
        <w:t>и</w:t>
      </w:r>
      <w:r w:rsidRPr="004736DC">
        <w:t>стем и законодательных основ управления безопасностью дорожного движения, сбор и оценка точных статистических данных в области безопасности дорожного движения, принятие и мониторинг целевых показателей в сфере безопасности дорожного движения, повышение безопасности автотранспортных средств и д</w:t>
      </w:r>
      <w:r w:rsidRPr="004736DC">
        <w:t>о</w:t>
      </w:r>
      <w:r w:rsidRPr="004736DC">
        <w:t xml:space="preserve">рожной инфраструктуры, эффективное </w:t>
      </w:r>
      <w:proofErr w:type="spellStart"/>
      <w:r w:rsidRPr="004736DC">
        <w:t>правоприменение</w:t>
      </w:r>
      <w:proofErr w:type="spellEnd"/>
      <w:r w:rsidRPr="004736DC">
        <w:t>) будет продолжаться диалог по вопросам политики с национальными заинтересованными субъектами в сфере безопасности дорожного движения</w:t>
      </w:r>
      <w:proofErr w:type="gramEnd"/>
      <w:r w:rsidRPr="004736DC">
        <w:t xml:space="preserve">. Будет организовано и проведено два национальных рабочих совещания по вопросам укрепления потенциала в целях расширения возможностей национального управления безопасностью дорожного движения. </w:t>
      </w:r>
      <w:proofErr w:type="gramStart"/>
      <w:r w:rsidRPr="004736DC">
        <w:t>Национальные рабочие совещания по вопросам укрепления потенци</w:t>
      </w:r>
      <w:r w:rsidRPr="004736DC">
        <w:t>а</w:t>
      </w:r>
      <w:r w:rsidRPr="004736DC">
        <w:t>ла, предусмотренные в качестве последующей деятельности, будут проходить в течение двух дней и предоставят возможность дополнительной учебной подг</w:t>
      </w:r>
      <w:r w:rsidRPr="004736DC">
        <w:t>о</w:t>
      </w:r>
      <w:r w:rsidRPr="004736DC">
        <w:t>товки по соответствующим приоритетным областям, определенным в обзорах состояния безопасности дорожного движения, включая присоединение к прав</w:t>
      </w:r>
      <w:r w:rsidRPr="004736DC">
        <w:t>о</w:t>
      </w:r>
      <w:r w:rsidRPr="004736DC">
        <w:t>вым документам Организации Объединенных Наций, касающимся безопасности дорожного движения, и их осуществление.</w:t>
      </w:r>
      <w:proofErr w:type="gramEnd"/>
      <w:r w:rsidRPr="004736DC">
        <w:t xml:space="preserve"> </w:t>
      </w:r>
      <w:r w:rsidR="007E3B88">
        <w:t>Предполагается</w:t>
      </w:r>
      <w:r w:rsidRPr="004736DC">
        <w:t>, что должностные лица правительств и соответствующие заинтересованные субъекты из неправ</w:t>
      </w:r>
      <w:r w:rsidRPr="004736DC">
        <w:t>и</w:t>
      </w:r>
      <w:r w:rsidRPr="004736DC">
        <w:t>тельственных организаций и частного сектора примут участие в каждом из раб</w:t>
      </w:r>
      <w:r w:rsidRPr="004736DC">
        <w:t>о</w:t>
      </w:r>
      <w:r w:rsidRPr="004736DC">
        <w:t>чих совещаний, предусмотренных в качестве последующей деятельности.</w:t>
      </w:r>
    </w:p>
    <w:p w:rsidR="004736DC" w:rsidRPr="004736DC" w:rsidRDefault="004736DC" w:rsidP="004736DC">
      <w:pPr>
        <w:pStyle w:val="SingleTxt"/>
      </w:pPr>
      <w:r w:rsidRPr="004736DC">
        <w:t>12.</w:t>
      </w:r>
      <w:r w:rsidRPr="004736DC">
        <w:tab/>
      </w:r>
      <w:r w:rsidR="007E3B88">
        <w:t>На основе опубликования проектных документов</w:t>
      </w:r>
      <w:r w:rsidRPr="004736DC">
        <w:t xml:space="preserve"> (обзор</w:t>
      </w:r>
      <w:r w:rsidR="007E3B88">
        <w:t>ов</w:t>
      </w:r>
      <w:r w:rsidRPr="004736DC">
        <w:t xml:space="preserve"> состояния бе</w:t>
      </w:r>
      <w:r w:rsidRPr="004736DC">
        <w:t>з</w:t>
      </w:r>
      <w:r w:rsidRPr="004736DC">
        <w:t>опасности дорожного движения) на английском и на соответствующем наци</w:t>
      </w:r>
      <w:r w:rsidRPr="004736DC">
        <w:t>о</w:t>
      </w:r>
      <w:r w:rsidRPr="004736DC">
        <w:t>нальном языке и подготовк</w:t>
      </w:r>
      <w:r w:rsidR="007E3B88">
        <w:t>и</w:t>
      </w:r>
      <w:r w:rsidRPr="004736DC">
        <w:t xml:space="preserve"> специальной веб-страницы</w:t>
      </w:r>
      <w:r w:rsidR="007E3B88">
        <w:t xml:space="preserve"> в рамках проекта будут обеспечиваться обмен </w:t>
      </w:r>
      <w:r w:rsidRPr="004736DC">
        <w:t>передовым опытом и повыш</w:t>
      </w:r>
      <w:r w:rsidR="007E3B88">
        <w:t>ение</w:t>
      </w:r>
      <w:r w:rsidRPr="004736DC">
        <w:t xml:space="preserve"> осведомленност</w:t>
      </w:r>
      <w:r w:rsidR="007E3B88">
        <w:t>и</w:t>
      </w:r>
      <w:r w:rsidRPr="004736DC">
        <w:t xml:space="preserve"> стран-бенефициаров о важнейших потребностях в решении проблем безопасности д</w:t>
      </w:r>
      <w:r w:rsidRPr="004736DC">
        <w:t>о</w:t>
      </w:r>
      <w:r w:rsidRPr="004736DC">
        <w:t>рожного движения. Проект подчеркнет значимость присоединения к ключевым правовым документам Организации Объединенных Наций, касающимся безопа</w:t>
      </w:r>
      <w:r w:rsidRPr="004736DC">
        <w:t>с</w:t>
      </w:r>
      <w:r w:rsidRPr="004736DC">
        <w:t xml:space="preserve">ности дорожного движения, и их осуществления в качестве </w:t>
      </w:r>
      <w:r w:rsidR="007E3B88">
        <w:t xml:space="preserve">одного из </w:t>
      </w:r>
      <w:r w:rsidRPr="004736DC">
        <w:t>эффекти</w:t>
      </w:r>
      <w:r w:rsidRPr="004736DC">
        <w:t>в</w:t>
      </w:r>
      <w:r w:rsidRPr="004736DC">
        <w:t>н</w:t>
      </w:r>
      <w:r w:rsidR="007E3B88">
        <w:t xml:space="preserve">ых </w:t>
      </w:r>
      <w:r w:rsidRPr="004736DC">
        <w:t>средств совершенствования управления безопасностью дорожного движения на национальном уровне.</w:t>
      </w:r>
    </w:p>
    <w:p w:rsidR="004736DC" w:rsidRPr="004736DC" w:rsidRDefault="007E3B88" w:rsidP="007E3B8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736DC" w:rsidRPr="004736DC">
        <w:lastRenderedPageBreak/>
        <w:t xml:space="preserve">Приложение </w:t>
      </w:r>
      <w:r w:rsidR="004736DC" w:rsidRPr="004736DC">
        <w:rPr>
          <w:lang w:val="en-GB"/>
        </w:rPr>
        <w:t>III</w:t>
      </w:r>
    </w:p>
    <w:p w:rsidR="007E3B88" w:rsidRPr="007E3B88" w:rsidRDefault="007E3B88" w:rsidP="007E3B88">
      <w:pPr>
        <w:pStyle w:val="SingleTxt"/>
        <w:spacing w:after="0" w:line="120" w:lineRule="exact"/>
        <w:rPr>
          <w:b/>
          <w:sz w:val="10"/>
        </w:rPr>
      </w:pPr>
    </w:p>
    <w:p w:rsidR="007E3B88" w:rsidRPr="007E3B88" w:rsidRDefault="007E3B88" w:rsidP="007E3B88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7E3B8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tab/>
        <w:t xml:space="preserve">Проект </w:t>
      </w:r>
      <w:proofErr w:type="spellStart"/>
      <w:r w:rsidRPr="004736DC">
        <w:rPr>
          <w:lang w:val="en-GB"/>
        </w:rPr>
        <w:t>SafeFITS</w:t>
      </w:r>
      <w:proofErr w:type="spellEnd"/>
    </w:p>
    <w:p w:rsidR="007E3B88" w:rsidRPr="007E3B88" w:rsidRDefault="007E3B88" w:rsidP="007E3B88">
      <w:pPr>
        <w:pStyle w:val="SingleTxt"/>
        <w:spacing w:after="0" w:line="120" w:lineRule="exact"/>
        <w:rPr>
          <w:b/>
          <w:sz w:val="10"/>
        </w:rPr>
      </w:pPr>
    </w:p>
    <w:p w:rsidR="007E3B88" w:rsidRPr="007E3B88" w:rsidRDefault="007E3B88" w:rsidP="007E3B88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7E3B8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</w:t>
      </w:r>
      <w:r w:rsidRPr="004736DC">
        <w:t>.</w:t>
      </w:r>
      <w:r w:rsidRPr="004736DC">
        <w:tab/>
        <w:t>Справочная информация</w:t>
      </w:r>
    </w:p>
    <w:p w:rsidR="007E3B88" w:rsidRPr="007E3B88" w:rsidRDefault="007E3B88" w:rsidP="007E3B88">
      <w:pPr>
        <w:pStyle w:val="SingleTxt"/>
        <w:spacing w:after="0" w:line="120" w:lineRule="exact"/>
        <w:rPr>
          <w:sz w:val="10"/>
        </w:rPr>
      </w:pPr>
    </w:p>
    <w:p w:rsidR="007E3B88" w:rsidRPr="007E3B88" w:rsidRDefault="007E3B88" w:rsidP="007E3B88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1.</w:t>
      </w:r>
      <w:r w:rsidRPr="004736DC">
        <w:tab/>
        <w:t>Ежегодно порядка 1,24 млн. человек во всем мире погибают</w:t>
      </w:r>
      <w:r w:rsidR="007E3B88">
        <w:t xml:space="preserve"> и еще </w:t>
      </w:r>
      <w:r w:rsidR="007E3B88">
        <w:br/>
        <w:t>20–50 </w:t>
      </w:r>
      <w:r w:rsidRPr="004736DC">
        <w:t xml:space="preserve">млн. человек получают </w:t>
      </w:r>
      <w:proofErr w:type="spellStart"/>
      <w:r w:rsidRPr="004736DC">
        <w:t>несмертельные</w:t>
      </w:r>
      <w:proofErr w:type="spellEnd"/>
      <w:r w:rsidRPr="004736DC">
        <w:t xml:space="preserve"> травмы в результате дорожно-транспортных происшествий (ВОЗ, 2013 год). </w:t>
      </w:r>
      <w:r w:rsidR="007E3B88">
        <w:t>Эти</w:t>
      </w:r>
      <w:r w:rsidRPr="004736DC">
        <w:t xml:space="preserve"> потери оказывают неизмер</w:t>
      </w:r>
      <w:r w:rsidRPr="004736DC">
        <w:t>и</w:t>
      </w:r>
      <w:r w:rsidRPr="004736DC">
        <w:t xml:space="preserve">мое </w:t>
      </w:r>
      <w:r w:rsidR="007E3B88">
        <w:t>воздействие</w:t>
      </w:r>
      <w:r w:rsidRPr="004736DC">
        <w:t xml:space="preserve"> на затронутые семьи, жизнь которых зачастую необратимо м</w:t>
      </w:r>
      <w:r w:rsidRPr="004736DC">
        <w:t>е</w:t>
      </w:r>
      <w:r w:rsidRPr="004736DC">
        <w:t xml:space="preserve">няется, и на сообщества, в которых жили и работали эти люди. </w:t>
      </w:r>
    </w:p>
    <w:p w:rsidR="004736DC" w:rsidRPr="004736DC" w:rsidRDefault="004736DC" w:rsidP="004736DC">
      <w:pPr>
        <w:pStyle w:val="SingleTxt"/>
      </w:pPr>
      <w:r w:rsidRPr="004736DC">
        <w:t>2.</w:t>
      </w:r>
      <w:r w:rsidRPr="004736DC">
        <w:tab/>
      </w:r>
      <w:proofErr w:type="gramStart"/>
      <w:r w:rsidRPr="004736DC">
        <w:t>В марте 2010</w:t>
      </w:r>
      <w:r w:rsidRPr="004736DC">
        <w:rPr>
          <w:lang w:val="en-US"/>
        </w:rPr>
        <w:t> </w:t>
      </w:r>
      <w:r w:rsidRPr="004736DC">
        <w:t>года Генеральная Ассамблея Организации Объединенных Наций приняла резолюцию 64/255, в которой провозгласила 2011–2020 годы Д</w:t>
      </w:r>
      <w:r w:rsidRPr="004736DC">
        <w:t>е</w:t>
      </w:r>
      <w:r w:rsidRPr="004736DC">
        <w:t>сятилетием действий по обеспечению безопасности дорожного движения с о</w:t>
      </w:r>
      <w:r w:rsidRPr="004736DC">
        <w:t>б</w:t>
      </w:r>
      <w:r w:rsidRPr="004736DC">
        <w:t>щей целью стабилизации, а затем снижения прогнозируемых общемировых пок</w:t>
      </w:r>
      <w:r w:rsidRPr="004736DC">
        <w:t>а</w:t>
      </w:r>
      <w:r w:rsidRPr="004736DC">
        <w:t>зателей смертности в результате дорожно-транспортных происшествий посре</w:t>
      </w:r>
      <w:r w:rsidRPr="004736DC">
        <w:t>д</w:t>
      </w:r>
      <w:r w:rsidRPr="004736DC">
        <w:t>ством расширения деятельности, осуществляемой на национальном, регионал</w:t>
      </w:r>
      <w:r w:rsidRPr="004736DC">
        <w:t>ь</w:t>
      </w:r>
      <w:r w:rsidRPr="004736DC">
        <w:t>ном и глобальном уровнях.</w:t>
      </w:r>
      <w:proofErr w:type="gramEnd"/>
      <w:r w:rsidRPr="004736DC">
        <w:t xml:space="preserve"> В апреле 2014</w:t>
      </w:r>
      <w:r w:rsidRPr="004736DC">
        <w:rPr>
          <w:lang w:val="en-US"/>
        </w:rPr>
        <w:t> </w:t>
      </w:r>
      <w:r w:rsidRPr="004736DC">
        <w:t>года в своей резолюции 68/269 Ген</w:t>
      </w:r>
      <w:r w:rsidRPr="004736DC">
        <w:t>е</w:t>
      </w:r>
      <w:r w:rsidRPr="004736DC">
        <w:t xml:space="preserve">ральная Ассамблея </w:t>
      </w:r>
      <w:r w:rsidR="007E3B88">
        <w:t>высоко оценила усилия</w:t>
      </w:r>
      <w:r w:rsidRPr="004736DC">
        <w:t xml:space="preserve"> государств-член</w:t>
      </w:r>
      <w:r w:rsidR="007E3B88">
        <w:t>ов</w:t>
      </w:r>
      <w:r w:rsidRPr="004736DC">
        <w:t>, разработавши</w:t>
      </w:r>
      <w:r w:rsidR="007E3B88">
        <w:t>х</w:t>
      </w:r>
      <w:r w:rsidRPr="004736DC">
        <w:t xml:space="preserve"> национальные планы обеспечения безопасности дорожного движения в соотве</w:t>
      </w:r>
      <w:r w:rsidRPr="004736DC">
        <w:t>т</w:t>
      </w:r>
      <w:r w:rsidRPr="004736DC">
        <w:t>ствии с Глобальным планом на Десятилетие действий, и призвала государства</w:t>
      </w:r>
      <w:r w:rsidR="00AC7B05">
        <w:t>-</w:t>
      </w:r>
      <w:r w:rsidRPr="004736DC">
        <w:t>члены, которые еще не сделали этого, принять подобный план. В рамках посл</w:t>
      </w:r>
      <w:r w:rsidRPr="004736DC">
        <w:t>е</w:t>
      </w:r>
      <w:r w:rsidRPr="004736DC">
        <w:t>дующей деятельности Комитет по внутреннему транспорту принял план ос</w:t>
      </w:r>
      <w:r w:rsidRPr="004736DC">
        <w:t>у</w:t>
      </w:r>
      <w:r w:rsidRPr="004736DC">
        <w:t xml:space="preserve">ществления, в котором учитывается его всеобъемлющий подход к обеспечению безопасности дорожного движения, и регулярно отслеживает ход его выполнения (более подробная информация содержится в неофициальном документе № 8). </w:t>
      </w:r>
    </w:p>
    <w:p w:rsidR="004736DC" w:rsidRPr="004736DC" w:rsidRDefault="004736DC" w:rsidP="004736DC">
      <w:pPr>
        <w:pStyle w:val="SingleTxt"/>
      </w:pPr>
      <w:r w:rsidRPr="004736DC">
        <w:t>3.</w:t>
      </w:r>
      <w:r w:rsidRPr="004736DC">
        <w:tab/>
        <w:t xml:space="preserve">В то же время под руководством ЕЭК ООН было завершено осуществление двух крупных проектов, </w:t>
      </w:r>
      <w:proofErr w:type="spellStart"/>
      <w:r w:rsidRPr="004736DC">
        <w:t>финансировавшихся</w:t>
      </w:r>
      <w:proofErr w:type="spellEnd"/>
      <w:r w:rsidRPr="004736DC">
        <w:t xml:space="preserve"> по линии СРООН, а также ряда м</w:t>
      </w:r>
      <w:r w:rsidRPr="004736DC">
        <w:t>е</w:t>
      </w:r>
      <w:r w:rsidRPr="004736DC">
        <w:t>роп</w:t>
      </w:r>
      <w:r w:rsidR="007E3B88">
        <w:t>риятий по укреплению потенциала. Речь идет о следующем:</w:t>
      </w:r>
    </w:p>
    <w:p w:rsidR="004736DC" w:rsidRPr="004736DC" w:rsidRDefault="007E3B88" w:rsidP="00D41B6A">
      <w:pPr>
        <w:pStyle w:val="SingleTxt"/>
        <w:tabs>
          <w:tab w:val="right" w:pos="1685"/>
        </w:tabs>
        <w:ind w:left="1742" w:hanging="475"/>
      </w:pPr>
      <w:r>
        <w:tab/>
      </w:r>
      <w:proofErr w:type="gramStart"/>
      <w:r>
        <w:t>•</w:t>
      </w:r>
      <w:r>
        <w:tab/>
      </w:r>
      <w:r w:rsidR="00D41B6A" w:rsidRPr="004736DC">
        <w:t xml:space="preserve">Реализация </w:t>
      </w:r>
      <w:r w:rsidR="004736DC" w:rsidRPr="004736DC">
        <w:t>под руководством Отдела устойчив</w:t>
      </w:r>
      <w:r w:rsidR="00D41B6A">
        <w:t>ого транспорта ЕЭК ООН проекта «</w:t>
      </w:r>
      <w:r w:rsidR="004736DC" w:rsidRPr="004736DC">
        <w:t>Повышение глобальной безопасности дорожного движения: уст</w:t>
      </w:r>
      <w:r w:rsidR="004736DC" w:rsidRPr="004736DC">
        <w:t>а</w:t>
      </w:r>
      <w:r w:rsidR="004736DC" w:rsidRPr="004736DC">
        <w:t>новление региональных и национальных показателей сокращения числа жертв дорожно-транспортных происшествий</w:t>
      </w:r>
      <w:r w:rsidR="00D41B6A">
        <w:t>»</w:t>
      </w:r>
      <w:r w:rsidR="004736DC" w:rsidRPr="004736DC">
        <w:t xml:space="preserve">, </w:t>
      </w:r>
      <w:proofErr w:type="spellStart"/>
      <w:r w:rsidR="004736DC" w:rsidRPr="004736DC">
        <w:t>финансировавшегося</w:t>
      </w:r>
      <w:proofErr w:type="spellEnd"/>
      <w:r w:rsidR="004736DC" w:rsidRPr="004736DC">
        <w:t xml:space="preserve"> по л</w:t>
      </w:r>
      <w:r w:rsidR="004736DC" w:rsidRPr="004736DC">
        <w:t>и</w:t>
      </w:r>
      <w:r w:rsidR="004736DC" w:rsidRPr="004736DC">
        <w:t>нии СРООН, была завершена в 2010 году, и ее результатом стал комплекс мер, направленных на достижение конкретных целевых показателей с док</w:t>
      </w:r>
      <w:r w:rsidR="004736DC" w:rsidRPr="004736DC">
        <w:t>а</w:t>
      </w:r>
      <w:r w:rsidR="004736DC" w:rsidRPr="004736DC">
        <w:t>занными результатами в области повышения безопасности дорожного дв</w:t>
      </w:r>
      <w:r w:rsidR="004736DC" w:rsidRPr="004736DC">
        <w:t>и</w:t>
      </w:r>
      <w:r w:rsidR="004736DC" w:rsidRPr="004736DC">
        <w:t>жения.</w:t>
      </w:r>
      <w:proofErr w:type="gramEnd"/>
    </w:p>
    <w:p w:rsidR="004736DC" w:rsidRPr="004736DC" w:rsidRDefault="00AC7B05" w:rsidP="00912BFE">
      <w:pPr>
        <w:pStyle w:val="SingleTxt"/>
        <w:tabs>
          <w:tab w:val="right" w:pos="1685"/>
        </w:tabs>
        <w:ind w:left="1742" w:hanging="475"/>
      </w:pPr>
      <w:r>
        <w:tab/>
      </w:r>
      <w:r w:rsidR="00912BFE">
        <w:tab/>
      </w:r>
      <w:r w:rsidR="004736DC" w:rsidRPr="004736DC">
        <w:t xml:space="preserve">Целью проекта </w:t>
      </w:r>
      <w:r w:rsidR="004736DC" w:rsidRPr="00D41B6A">
        <w:rPr>
          <w:i/>
        </w:rPr>
        <w:t>будущих систем внутреннего транспорта (</w:t>
      </w:r>
      <w:proofErr w:type="spellStart"/>
      <w:r w:rsidR="004736DC" w:rsidRPr="00D41B6A">
        <w:rPr>
          <w:i/>
          <w:lang w:val="en-GB"/>
        </w:rPr>
        <w:t>ForFITs</w:t>
      </w:r>
      <w:proofErr w:type="spellEnd"/>
      <w:r w:rsidR="004736DC" w:rsidRPr="00D41B6A">
        <w:rPr>
          <w:i/>
        </w:rPr>
        <w:t>)</w:t>
      </w:r>
      <w:r w:rsidR="004736DC" w:rsidRPr="004736DC">
        <w:t>, заве</w:t>
      </w:r>
      <w:r w:rsidR="004736DC" w:rsidRPr="004736DC">
        <w:t>р</w:t>
      </w:r>
      <w:r w:rsidR="004736DC" w:rsidRPr="004736DC">
        <w:t>шенного в 2013 году, было содействие принятию решений, связанных с с</w:t>
      </w:r>
      <w:r w:rsidR="004736DC" w:rsidRPr="004736DC">
        <w:t>о</w:t>
      </w:r>
      <w:r w:rsidR="004736DC" w:rsidRPr="004736DC">
        <w:t xml:space="preserve">кращением выбросов </w:t>
      </w:r>
      <w:r w:rsidR="004736DC" w:rsidRPr="004736DC">
        <w:rPr>
          <w:lang w:val="en-GB"/>
        </w:rPr>
        <w:t>CO</w:t>
      </w:r>
      <w:r w:rsidR="004736DC" w:rsidRPr="004736DC">
        <w:rPr>
          <w:vertAlign w:val="subscript"/>
        </w:rPr>
        <w:t>2</w:t>
      </w:r>
      <w:r w:rsidR="004736DC" w:rsidRPr="004736DC">
        <w:t xml:space="preserve">, в области транспортной политики, основанной на знаниях. В рамках проекта был разработан инструмент </w:t>
      </w:r>
      <w:proofErr w:type="spellStart"/>
      <w:r w:rsidR="004736DC" w:rsidRPr="004736DC">
        <w:rPr>
          <w:lang w:val="en-GB"/>
        </w:rPr>
        <w:t>ForFITS</w:t>
      </w:r>
      <w:proofErr w:type="spellEnd"/>
      <w:r w:rsidR="004736DC" w:rsidRPr="004736DC">
        <w:t xml:space="preserve">, который оценивает ожидаемый объем </w:t>
      </w:r>
      <w:r w:rsidR="004736DC" w:rsidRPr="004736DC">
        <w:rPr>
          <w:lang w:val="en-GB"/>
        </w:rPr>
        <w:t>CO</w:t>
      </w:r>
      <w:r w:rsidR="004736DC" w:rsidRPr="004736DC">
        <w:t xml:space="preserve">, </w:t>
      </w:r>
      <w:r w:rsidR="00D41B6A">
        <w:t>генерируемый различными</w:t>
      </w:r>
      <w:r w:rsidR="004736DC" w:rsidRPr="004736DC">
        <w:t xml:space="preserve"> видами вну</w:t>
      </w:r>
      <w:r w:rsidR="004736DC" w:rsidRPr="004736DC">
        <w:t>т</w:t>
      </w:r>
      <w:r w:rsidR="004736DC" w:rsidRPr="004736DC">
        <w:t>реннего транспорта</w:t>
      </w:r>
      <w:r w:rsidR="00D41B6A">
        <w:t>,</w:t>
      </w:r>
      <w:r w:rsidR="004736DC" w:rsidRPr="004736DC">
        <w:t xml:space="preserve"> для различных </w:t>
      </w:r>
      <w:r w:rsidR="00D41B6A">
        <w:t>вариантов</w:t>
      </w:r>
      <w:r w:rsidR="004736DC" w:rsidRPr="004736DC">
        <w:t xml:space="preserve"> транспортной политики (функционирование транспортного сектора, потребление энергии, распр</w:t>
      </w:r>
      <w:r w:rsidR="004736DC" w:rsidRPr="004736DC">
        <w:t>е</w:t>
      </w:r>
      <w:r w:rsidR="004736DC" w:rsidRPr="004736DC">
        <w:t xml:space="preserve">деление </w:t>
      </w:r>
      <w:r w:rsidR="00D41B6A">
        <w:t xml:space="preserve">перевозок </w:t>
      </w:r>
      <w:r w:rsidR="004736DC" w:rsidRPr="004736DC">
        <w:t xml:space="preserve">по </w:t>
      </w:r>
      <w:r w:rsidR="00D41B6A">
        <w:t xml:space="preserve">различным </w:t>
      </w:r>
      <w:r w:rsidR="004736DC" w:rsidRPr="004736DC">
        <w:t>видам транспорта, парк автотранспортных средств и т.д.).</w:t>
      </w:r>
    </w:p>
    <w:p w:rsidR="004736DC" w:rsidRPr="004736DC" w:rsidRDefault="00D41B6A" w:rsidP="00D41B6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4736DC" w:rsidRPr="004736DC">
        <w:t>Рабочее совещание по вопросам управления безопасностью дорожного движения в Белграде (октябрь 2014 года), рабочие совещания по повыш</w:t>
      </w:r>
      <w:r w:rsidR="004736DC" w:rsidRPr="004736DC">
        <w:t>е</w:t>
      </w:r>
      <w:r w:rsidR="004736DC" w:rsidRPr="004736DC">
        <w:t xml:space="preserve">нию осведомленности, организованные </w:t>
      </w:r>
      <w:r w:rsidRPr="004736DC">
        <w:t xml:space="preserve">совместно </w:t>
      </w:r>
      <w:r>
        <w:t xml:space="preserve">с </w:t>
      </w:r>
      <w:r w:rsidR="004736DC" w:rsidRPr="004736DC">
        <w:t>ЭКА ООН для стран Африки (2014 год), и т.д.</w:t>
      </w:r>
    </w:p>
    <w:p w:rsidR="004736DC" w:rsidRPr="004736DC" w:rsidRDefault="004736DC" w:rsidP="004736DC">
      <w:pPr>
        <w:pStyle w:val="SingleTxt"/>
      </w:pPr>
      <w:r w:rsidRPr="004736DC">
        <w:lastRenderedPageBreak/>
        <w:t>4.</w:t>
      </w:r>
      <w:r w:rsidRPr="004736DC">
        <w:tab/>
        <w:t>Стало очевидным, что имеется пробел в теоретической оценке мер и те</w:t>
      </w:r>
      <w:r w:rsidRPr="004736DC">
        <w:t>н</w:t>
      </w:r>
      <w:r w:rsidRPr="004736DC">
        <w:t>денций в поддержку направлений политики обеспечения безопасности дорожн</w:t>
      </w:r>
      <w:r w:rsidRPr="004736DC">
        <w:t>о</w:t>
      </w:r>
      <w:r w:rsidRPr="004736DC">
        <w:t xml:space="preserve">го движения. Таким образом, основываясь на базе знаний ЕЭК ООН и благодаря </w:t>
      </w:r>
      <w:proofErr w:type="spellStart"/>
      <w:r w:rsidRPr="004736DC">
        <w:rPr>
          <w:lang w:val="en-GB"/>
        </w:rPr>
        <w:t>ForFITS</w:t>
      </w:r>
      <w:proofErr w:type="spellEnd"/>
      <w:r w:rsidRPr="004736DC">
        <w:t xml:space="preserve"> и другим мероприятиям по оказанию технической помощи, секретариат разработал концепцию проекта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 xml:space="preserve"> и мобилизовал внебюджетное финанс</w:t>
      </w:r>
      <w:r w:rsidRPr="004736DC">
        <w:t>и</w:t>
      </w:r>
      <w:r w:rsidRPr="004736DC">
        <w:t>рование для его реализации. Международный</w:t>
      </w:r>
      <w:r w:rsidR="00912BFE">
        <w:t xml:space="preserve"> союз автомобильного транспо</w:t>
      </w:r>
      <w:r w:rsidR="00912BFE">
        <w:t>р</w:t>
      </w:r>
      <w:r w:rsidR="00912BFE">
        <w:t>та </w:t>
      </w:r>
      <w:r w:rsidRPr="004736DC">
        <w:t xml:space="preserve">(МСАТ) согласился финансировать разработку инструмента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>.</w:t>
      </w:r>
    </w:p>
    <w:p w:rsidR="004736DC" w:rsidRPr="004736DC" w:rsidRDefault="00D41B6A" w:rsidP="004736DC">
      <w:pPr>
        <w:pStyle w:val="SingleTxt"/>
      </w:pPr>
      <w:r>
        <w:t>5.</w:t>
      </w:r>
      <w:r>
        <w:tab/>
        <w:t>С учетом использования принципов</w:t>
      </w:r>
      <w:r w:rsidR="004736DC" w:rsidRPr="004736DC">
        <w:t xml:space="preserve"> </w:t>
      </w:r>
      <w:proofErr w:type="spellStart"/>
      <w:r w:rsidR="004736DC" w:rsidRPr="004736DC">
        <w:rPr>
          <w:lang w:val="en-GB"/>
        </w:rPr>
        <w:t>ForFITS</w:t>
      </w:r>
      <w:proofErr w:type="spellEnd"/>
      <w:r w:rsidR="004736DC" w:rsidRPr="004736DC">
        <w:t xml:space="preserve"> модуль безопасности дорожн</w:t>
      </w:r>
      <w:r w:rsidR="004736DC" w:rsidRPr="004736DC">
        <w:t>о</w:t>
      </w:r>
      <w:r w:rsidR="004736DC" w:rsidRPr="004736DC">
        <w:t xml:space="preserve">го движения </w:t>
      </w:r>
      <w:r>
        <w:t>«</w:t>
      </w:r>
      <w:r w:rsidR="004736DC" w:rsidRPr="004736DC">
        <w:t>Безопасные будущие системы внутреннего транспорта (</w:t>
      </w:r>
      <w:proofErr w:type="spellStart"/>
      <w:r w:rsidR="004736DC" w:rsidRPr="004736DC">
        <w:rPr>
          <w:lang w:val="en-GB"/>
        </w:rPr>
        <w:t>SafeFITS</w:t>
      </w:r>
      <w:proofErr w:type="spellEnd"/>
      <w:r>
        <w:t>)»</w:t>
      </w:r>
      <w:r w:rsidR="004736DC" w:rsidRPr="004736DC">
        <w:t xml:space="preserve"> направлен на </w:t>
      </w:r>
      <w:r>
        <w:t xml:space="preserve">оказание </w:t>
      </w:r>
      <w:r w:rsidR="004736DC" w:rsidRPr="004736DC">
        <w:t>содействи</w:t>
      </w:r>
      <w:r>
        <w:t>я в</w:t>
      </w:r>
      <w:r w:rsidR="004736DC" w:rsidRPr="004736DC">
        <w:t xml:space="preserve"> приняти</w:t>
      </w:r>
      <w:r>
        <w:t>и</w:t>
      </w:r>
      <w:r w:rsidR="004736DC" w:rsidRPr="004736DC">
        <w:t xml:space="preserve"> решений, связанных с сокращен</w:t>
      </w:r>
      <w:r w:rsidR="004736DC" w:rsidRPr="004736DC">
        <w:t>и</w:t>
      </w:r>
      <w:r w:rsidR="004736DC" w:rsidRPr="004736DC">
        <w:t>ем числ</w:t>
      </w:r>
      <w:r>
        <w:t>енности</w:t>
      </w:r>
      <w:r w:rsidR="004736DC" w:rsidRPr="004736DC">
        <w:t xml:space="preserve"> жертв дорожно-транспортных происшествий, в области тран</w:t>
      </w:r>
      <w:r w:rsidR="004736DC" w:rsidRPr="004736DC">
        <w:t>с</w:t>
      </w:r>
      <w:r w:rsidR="004736DC" w:rsidRPr="004736DC">
        <w:t xml:space="preserve">портной политики, основанной на </w:t>
      </w:r>
      <w:r>
        <w:t xml:space="preserve">конкретных </w:t>
      </w:r>
      <w:r w:rsidR="004736DC" w:rsidRPr="004736DC">
        <w:t xml:space="preserve">знаниях. Планировалось, что </w:t>
      </w:r>
      <w:proofErr w:type="spellStart"/>
      <w:r w:rsidR="004736DC" w:rsidRPr="004736DC">
        <w:rPr>
          <w:lang w:val="en-GB"/>
        </w:rPr>
        <w:t>SafeFITS</w:t>
      </w:r>
      <w:proofErr w:type="spellEnd"/>
      <w:r w:rsidR="004736DC" w:rsidRPr="004736DC">
        <w:t xml:space="preserve"> будет использоваться правительствами и директивными органами как развитых, так и развивающихся стран </w:t>
      </w:r>
      <w:r w:rsidRPr="004736DC">
        <w:t xml:space="preserve">главным образом </w:t>
      </w:r>
      <w:r w:rsidR="004736DC" w:rsidRPr="004736DC">
        <w:t>для принятия решений о наиболее подходящей политике и мерах в области безопасности дорожного дв</w:t>
      </w:r>
      <w:r w:rsidR="004736DC" w:rsidRPr="004736DC">
        <w:t>и</w:t>
      </w:r>
      <w:r w:rsidR="004736DC" w:rsidRPr="004736DC">
        <w:t>жения, направленных на достижение ощутимых результатов в сфере ее повыш</w:t>
      </w:r>
      <w:r w:rsidR="004736DC" w:rsidRPr="004736DC">
        <w:t>е</w:t>
      </w:r>
      <w:r w:rsidR="004736DC" w:rsidRPr="004736DC">
        <w:t xml:space="preserve">ния. Модель будет основана на исторических данных </w:t>
      </w:r>
      <w:r>
        <w:t xml:space="preserve">о </w:t>
      </w:r>
      <w:r w:rsidR="004736DC" w:rsidRPr="004736DC">
        <w:t>безопасности дорожного движения и взаимосвязи между несколькими ее параметрами и, как ожидается, будет предоставлять информацию о различных сценариях безопасности доро</w:t>
      </w:r>
      <w:r w:rsidR="004736DC" w:rsidRPr="004736DC">
        <w:t>ж</w:t>
      </w:r>
      <w:r w:rsidR="004736DC" w:rsidRPr="004736DC">
        <w:t xml:space="preserve">ного движения в зависимости от выбранной политики и принимаемых мер. </w:t>
      </w:r>
    </w:p>
    <w:p w:rsidR="00D41B6A" w:rsidRPr="00D41B6A" w:rsidRDefault="00D41B6A" w:rsidP="00D41B6A">
      <w:pPr>
        <w:pStyle w:val="SingleTxt"/>
        <w:spacing w:after="0" w:line="120" w:lineRule="exact"/>
        <w:rPr>
          <w:b/>
          <w:sz w:val="10"/>
        </w:rPr>
      </w:pPr>
    </w:p>
    <w:p w:rsidR="00D41B6A" w:rsidRPr="00D41B6A" w:rsidRDefault="00D41B6A" w:rsidP="00D41B6A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D41B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II</w:t>
      </w:r>
      <w:r w:rsidR="00D41B6A">
        <w:t>.</w:t>
      </w:r>
      <w:r w:rsidR="00D41B6A">
        <w:tab/>
        <w:t>Методологическая основа</w:t>
      </w:r>
    </w:p>
    <w:p w:rsidR="00D41B6A" w:rsidRPr="00D41B6A" w:rsidRDefault="00D41B6A" w:rsidP="00D41B6A">
      <w:pPr>
        <w:pStyle w:val="SingleTxt"/>
        <w:spacing w:after="0" w:line="120" w:lineRule="exact"/>
        <w:rPr>
          <w:sz w:val="10"/>
        </w:rPr>
      </w:pPr>
    </w:p>
    <w:p w:rsidR="00D41B6A" w:rsidRPr="00D41B6A" w:rsidRDefault="00D41B6A" w:rsidP="00D41B6A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6.</w:t>
      </w:r>
      <w:r w:rsidRPr="004736DC">
        <w:tab/>
      </w:r>
      <w:proofErr w:type="gramStart"/>
      <w:r w:rsidRPr="004736DC">
        <w:t xml:space="preserve">В проекте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 xml:space="preserve"> система управления безопасностью дорожного движ</w:t>
      </w:r>
      <w:r w:rsidRPr="004736DC">
        <w:t>е</w:t>
      </w:r>
      <w:r w:rsidRPr="004736DC">
        <w:t xml:space="preserve">ния представлена </w:t>
      </w:r>
      <w:r w:rsidR="00D41B6A">
        <w:t>в контексте четырех</w:t>
      </w:r>
      <w:r w:rsidRPr="004736DC">
        <w:t xml:space="preserve"> сло</w:t>
      </w:r>
      <w:r w:rsidR="00D41B6A">
        <w:t>ев</w:t>
      </w:r>
      <w:r w:rsidRPr="004736DC">
        <w:t xml:space="preserve"> (экономик</w:t>
      </w:r>
      <w:r w:rsidR="00D41B6A">
        <w:t>и</w:t>
      </w:r>
      <w:r w:rsidRPr="004736DC">
        <w:t xml:space="preserve"> и управлени</w:t>
      </w:r>
      <w:r w:rsidR="00D41B6A">
        <w:t>я</w:t>
      </w:r>
      <w:r w:rsidRPr="004736DC">
        <w:t>, мер по обеспечению безопасности дорожного движения, показател</w:t>
      </w:r>
      <w:r w:rsidR="00D41B6A">
        <w:t>ей</w:t>
      </w:r>
      <w:r w:rsidRPr="004736DC">
        <w:t xml:space="preserve"> эффективности мер </w:t>
      </w:r>
      <w:r w:rsidR="00D41B6A">
        <w:t xml:space="preserve">по обеспечению </w:t>
      </w:r>
      <w:r w:rsidRPr="004736DC">
        <w:t>безопасности дорожного движения, смертност</w:t>
      </w:r>
      <w:r w:rsidR="00D41B6A">
        <w:t>и</w:t>
      </w:r>
      <w:r w:rsidRPr="004736DC">
        <w:t xml:space="preserve"> и травм</w:t>
      </w:r>
      <w:r w:rsidRPr="004736DC">
        <w:t>а</w:t>
      </w:r>
      <w:r w:rsidRPr="004736DC">
        <w:t>тизм</w:t>
      </w:r>
      <w:r w:rsidR="00D41B6A">
        <w:t>а</w:t>
      </w:r>
      <w:r w:rsidRPr="004736DC">
        <w:t>, распределени</w:t>
      </w:r>
      <w:r w:rsidR="00D41B6A">
        <w:t>я перевозок</w:t>
      </w:r>
      <w:r w:rsidRPr="004736DC">
        <w:t xml:space="preserve"> по видам транспорта</w:t>
      </w:r>
      <w:r w:rsidR="00D41B6A">
        <w:t>,</w:t>
      </w:r>
      <w:r w:rsidRPr="004736DC">
        <w:t xml:space="preserve"> включа</w:t>
      </w:r>
      <w:r w:rsidR="00D41B6A">
        <w:t>я</w:t>
      </w:r>
      <w:r w:rsidRPr="004736DC">
        <w:t xml:space="preserve"> использование автомобиля </w:t>
      </w:r>
      <w:r w:rsidR="00D41B6A">
        <w:t>по сравнению с</w:t>
      </w:r>
      <w:r w:rsidRPr="004736DC">
        <w:t xml:space="preserve"> использова</w:t>
      </w:r>
      <w:r w:rsidR="00D41B6A">
        <w:t>нием</w:t>
      </w:r>
      <w:r w:rsidRPr="004736DC">
        <w:t xml:space="preserve"> общественного транспорта и авт</w:t>
      </w:r>
      <w:r w:rsidRPr="004736DC">
        <w:t>о</w:t>
      </w:r>
      <w:r w:rsidRPr="004736DC">
        <w:t>мобильн</w:t>
      </w:r>
      <w:r w:rsidR="00D41B6A">
        <w:t>ого</w:t>
      </w:r>
      <w:r w:rsidRPr="004736DC">
        <w:t xml:space="preserve"> транспорт</w:t>
      </w:r>
      <w:r w:rsidR="00D41B6A">
        <w:t>а</w:t>
      </w:r>
      <w:r w:rsidRPr="004736DC">
        <w:t xml:space="preserve"> </w:t>
      </w:r>
      <w:r w:rsidR="00D41B6A">
        <w:t xml:space="preserve">по сравнению с </w:t>
      </w:r>
      <w:r w:rsidRPr="004736DC">
        <w:t>железнодорожн</w:t>
      </w:r>
      <w:r w:rsidR="00D41B6A">
        <w:t>ым</w:t>
      </w:r>
      <w:r w:rsidRPr="004736DC">
        <w:t xml:space="preserve"> и внутренн</w:t>
      </w:r>
      <w:r w:rsidR="00D41B6A">
        <w:t>им</w:t>
      </w:r>
      <w:r w:rsidRPr="004736DC">
        <w:t xml:space="preserve"> водн</w:t>
      </w:r>
      <w:r w:rsidR="00D41B6A">
        <w:t>ым</w:t>
      </w:r>
      <w:r w:rsidRPr="004736DC">
        <w:t xml:space="preserve"> транспорт</w:t>
      </w:r>
      <w:r w:rsidR="00D41B6A">
        <w:t>ом</w:t>
      </w:r>
      <w:r w:rsidRPr="004736DC">
        <w:t>) и пят</w:t>
      </w:r>
      <w:r w:rsidR="006E7859">
        <w:t>и</w:t>
      </w:r>
      <w:proofErr w:type="gramEnd"/>
      <w:r w:rsidRPr="004736DC">
        <w:t xml:space="preserve"> направлени</w:t>
      </w:r>
      <w:r w:rsidR="006E7859">
        <w:t>й</w:t>
      </w:r>
      <w:r w:rsidRPr="004736DC">
        <w:t xml:space="preserve"> (управлени</w:t>
      </w:r>
      <w:r w:rsidR="006E7859">
        <w:t>я</w:t>
      </w:r>
      <w:r w:rsidRPr="004736DC">
        <w:t xml:space="preserve"> безопасностью дорожного движ</w:t>
      </w:r>
      <w:r w:rsidRPr="004736DC">
        <w:t>е</w:t>
      </w:r>
      <w:r w:rsidRPr="004736DC">
        <w:t>ния, дорожн</w:t>
      </w:r>
      <w:r w:rsidR="006E7859">
        <w:t>ой</w:t>
      </w:r>
      <w:r w:rsidRPr="004736DC">
        <w:t xml:space="preserve"> инфраструктур</w:t>
      </w:r>
      <w:r w:rsidR="006E7859">
        <w:t>ой</w:t>
      </w:r>
      <w:r w:rsidRPr="004736DC">
        <w:t>, автотранспортно</w:t>
      </w:r>
      <w:r w:rsidR="006E7859">
        <w:t>го</w:t>
      </w:r>
      <w:r w:rsidRPr="004736DC">
        <w:t xml:space="preserve"> средств</w:t>
      </w:r>
      <w:r w:rsidR="006E7859">
        <w:t>а</w:t>
      </w:r>
      <w:r w:rsidRPr="004736DC">
        <w:t>, пользовател</w:t>
      </w:r>
      <w:r w:rsidR="006E7859">
        <w:t>я</w:t>
      </w:r>
      <w:r w:rsidRPr="004736DC">
        <w:t xml:space="preserve"> и послеаварийно</w:t>
      </w:r>
      <w:r w:rsidR="006E7859">
        <w:t>го</w:t>
      </w:r>
      <w:r w:rsidRPr="004736DC">
        <w:t xml:space="preserve"> обслуживани</w:t>
      </w:r>
      <w:r w:rsidR="006E7859">
        <w:t>я</w:t>
      </w:r>
      <w:r w:rsidRPr="004736DC">
        <w:t xml:space="preserve">). </w:t>
      </w:r>
    </w:p>
    <w:p w:rsidR="004736DC" w:rsidRPr="004736DC" w:rsidRDefault="004736DC" w:rsidP="004736DC">
      <w:pPr>
        <w:pStyle w:val="SingleTxt"/>
      </w:pPr>
      <w:r w:rsidRPr="004736DC">
        <w:t>7.</w:t>
      </w:r>
      <w:r w:rsidRPr="004736DC">
        <w:tab/>
      </w:r>
      <w:r w:rsidR="006E7859">
        <w:t>Эти с</w:t>
      </w:r>
      <w:r w:rsidRPr="004736DC">
        <w:t xml:space="preserve">лои можно </w:t>
      </w:r>
      <w:r w:rsidR="006E7859">
        <w:t xml:space="preserve">охарактеризовать </w:t>
      </w:r>
      <w:r w:rsidRPr="004736DC">
        <w:t>следующим образом:</w:t>
      </w:r>
    </w:p>
    <w:p w:rsidR="004736DC" w:rsidRPr="004736DC" w:rsidRDefault="006E7859" w:rsidP="006E785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  <w:t>экономика и управление: первый слой отражает структурные, экономич</w:t>
      </w:r>
      <w:r w:rsidR="004736DC" w:rsidRPr="004736DC">
        <w:t>е</w:t>
      </w:r>
      <w:r w:rsidR="004736DC" w:rsidRPr="004736DC">
        <w:t>ские, культурные и нормативные характеристики (т.е. вклад политики) ка</w:t>
      </w:r>
      <w:r w:rsidR="004736DC" w:rsidRPr="004736DC">
        <w:t>ж</w:t>
      </w:r>
      <w:r w:rsidR="004736DC" w:rsidRPr="004736DC">
        <w:t>дой страны, связанные с ситуацией в области безопасности дорожного дв</w:t>
      </w:r>
      <w:r w:rsidR="004736DC" w:rsidRPr="004736DC">
        <w:t>и</w:t>
      </w:r>
      <w:r w:rsidR="004736DC" w:rsidRPr="004736DC">
        <w:t>жения;</w:t>
      </w:r>
    </w:p>
    <w:p w:rsidR="004736DC" w:rsidRPr="004736DC" w:rsidRDefault="006E7859" w:rsidP="006E785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  <w:t>меры по обеспечению безопасности дорожного движения (результат пол</w:t>
      </w:r>
      <w:r w:rsidR="004736DC" w:rsidRPr="004736DC">
        <w:t>и</w:t>
      </w:r>
      <w:r w:rsidR="004736DC" w:rsidRPr="004736DC">
        <w:t xml:space="preserve">тики): второй слой включает конкретные программы и меры в области </w:t>
      </w:r>
      <w:r>
        <w:t xml:space="preserve">обеспечения </w:t>
      </w:r>
      <w:r w:rsidR="004736DC" w:rsidRPr="004736DC">
        <w:t>безопасности дорожного движения и их характеристики;</w:t>
      </w:r>
    </w:p>
    <w:p w:rsidR="004736DC" w:rsidRPr="004736DC" w:rsidRDefault="006E7859" w:rsidP="006E785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  <w:t xml:space="preserve">для увязки первых двух слоев с окончательным итогом средний (третий) слой уточняет оперативный уровень безопасности дорожного движения в стране, поскольку содержит показатели эффективности мер </w:t>
      </w:r>
      <w:r>
        <w:t xml:space="preserve">по обеспечению </w:t>
      </w:r>
      <w:r w:rsidR="004736DC" w:rsidRPr="004736DC">
        <w:t>безопасности дорожного движения (ПЭМБ) по вопросам каждого из пяти направлений;</w:t>
      </w:r>
    </w:p>
    <w:p w:rsidR="004736DC" w:rsidRPr="006E7859" w:rsidRDefault="006E7859" w:rsidP="006E785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  <w:t xml:space="preserve">окончательные итоги выражаются в показателях смертности и травматизма (жертвы дорожно-транспортных происшествий), которые позволяют понять масштаб </w:t>
      </w:r>
      <w:r>
        <w:t xml:space="preserve">данной </w:t>
      </w:r>
      <w:r w:rsidR="004736DC" w:rsidRPr="004736DC">
        <w:t xml:space="preserve">проблемы. </w:t>
      </w:r>
      <w:r>
        <w:t>Эта</w:t>
      </w:r>
      <w:r w:rsidR="004736DC" w:rsidRPr="004736DC">
        <w:t xml:space="preserve"> информация содержится в слое</w:t>
      </w:r>
      <w:r w:rsidR="004736DC" w:rsidRPr="006E7859">
        <w:t xml:space="preserve"> 4.</w:t>
      </w:r>
    </w:p>
    <w:p w:rsidR="006E7859" w:rsidRPr="006E7859" w:rsidRDefault="006E7859" w:rsidP="006E7859">
      <w:pPr>
        <w:pStyle w:val="SingleTxt"/>
        <w:spacing w:after="0" w:line="120" w:lineRule="exact"/>
        <w:rPr>
          <w:sz w:val="10"/>
        </w:rPr>
      </w:pPr>
    </w:p>
    <w:p w:rsidR="004736DC" w:rsidRDefault="006E7859" w:rsidP="006E785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="004736DC" w:rsidRPr="006E7859">
        <w:rPr>
          <w:b w:val="0"/>
        </w:rPr>
        <w:t>Рис. 1</w:t>
      </w:r>
      <w:r w:rsidRPr="006E7859">
        <w:rPr>
          <w:b w:val="0"/>
        </w:rPr>
        <w:br/>
      </w:r>
      <w:r w:rsidR="004736DC" w:rsidRPr="004736DC">
        <w:t xml:space="preserve">Концептуальная основа </w:t>
      </w:r>
      <w:proofErr w:type="spellStart"/>
      <w:r w:rsidR="004736DC" w:rsidRPr="004736DC">
        <w:rPr>
          <w:lang w:val="en-GB"/>
        </w:rPr>
        <w:t>SafeFITS</w:t>
      </w:r>
      <w:proofErr w:type="spellEnd"/>
    </w:p>
    <w:p w:rsidR="006E7859" w:rsidRPr="006E7859" w:rsidRDefault="006E7859" w:rsidP="006E7859">
      <w:pPr>
        <w:pStyle w:val="SingleTxt"/>
        <w:spacing w:after="0" w:line="120" w:lineRule="exact"/>
        <w:rPr>
          <w:sz w:val="10"/>
        </w:rPr>
      </w:pPr>
    </w:p>
    <w:p w:rsidR="006E7859" w:rsidRPr="006E7859" w:rsidRDefault="006E7859" w:rsidP="006E7859">
      <w:pPr>
        <w:pStyle w:val="SingleTxt"/>
        <w:spacing w:after="0" w:line="120" w:lineRule="exact"/>
        <w:rPr>
          <w:sz w:val="10"/>
        </w:rPr>
      </w:pPr>
    </w:p>
    <w:p w:rsidR="006E7859" w:rsidRPr="006E7859" w:rsidRDefault="00824854" w:rsidP="006E7859">
      <w:pPr>
        <w:pStyle w:val="SingleTxt"/>
        <w:spacing w:line="240" w:lineRule="atLeas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88E85F2" wp14:editId="2EB54924">
                <wp:simplePos x="0" y="0"/>
                <wp:positionH relativeFrom="column">
                  <wp:posOffset>4603750</wp:posOffset>
                </wp:positionH>
                <wp:positionV relativeFrom="paragraph">
                  <wp:posOffset>555662</wp:posOffset>
                </wp:positionV>
                <wp:extent cx="1602740" cy="4381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2740" cy="438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Default="00AC7B05" w:rsidP="00864A96">
                            <w:pPr>
                              <w:spacing w:after="60" w:line="192" w:lineRule="auto"/>
                              <w:rPr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Смертность/травматизм на 1 млн. жителей</w:t>
                            </w:r>
                          </w:p>
                          <w:p w:rsidR="00AC7B05" w:rsidRPr="00824854" w:rsidRDefault="00AC7B05" w:rsidP="00824854">
                            <w:pPr>
                              <w:spacing w:after="40" w:line="192" w:lineRule="auto"/>
                              <w:rPr>
                                <w:spacing w:val="-3"/>
                                <w:sz w:val="12"/>
                                <w:szCs w:val="12"/>
                              </w:rPr>
                            </w:pPr>
                            <w:r w:rsidRPr="00824854"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Смертность/травматизм на 1 млрд. </w:t>
                            </w:r>
                            <w:proofErr w:type="spellStart"/>
                            <w:r w:rsidRPr="00824854">
                              <w:rPr>
                                <w:spacing w:val="-3"/>
                                <w:sz w:val="12"/>
                                <w:szCs w:val="12"/>
                              </w:rPr>
                              <w:t>пассажиро</w:t>
                            </w:r>
                            <w:proofErr w:type="spellEnd"/>
                            <w:r w:rsidRPr="00824854">
                              <w:rPr>
                                <w:spacing w:val="-3"/>
                                <w:sz w:val="12"/>
                                <w:szCs w:val="12"/>
                              </w:rPr>
                              <w:t>-км</w:t>
                            </w:r>
                          </w:p>
                          <w:p w:rsidR="00AC7B05" w:rsidRPr="00AB0FE1" w:rsidRDefault="00AC7B05" w:rsidP="00AB0FE1">
                            <w:pPr>
                              <w:spacing w:line="192" w:lineRule="auto"/>
                              <w:rPr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Изменение показателей смертности/</w:t>
                            </w: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br/>
                              <w:t>травматизма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362.5pt;margin-top:43.75pt;width:126.2pt;height:34.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" filled="f" stroked="f">
                <v:stroke joinstyle="round"/>
                <v:path arrowok="t"/>
                <v:textbox inset="0,0,0,0">
                  <w:txbxContent>
                    <w:p w:rsidR="00AC7B05" w:rsidRDefault="00AC7B05" w:rsidP="00864A96">
                      <w:pPr>
                        <w:spacing w:after="60" w:line="192" w:lineRule="auto"/>
                        <w:rPr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sz w:val="12"/>
                          <w:szCs w:val="12"/>
                        </w:rPr>
                        <w:t>Смертность/травматизм на 1 млн. жителей</w:t>
                      </w:r>
                    </w:p>
                    <w:p w:rsidR="00AC7B05" w:rsidRPr="00824854" w:rsidRDefault="00AC7B05" w:rsidP="00824854">
                      <w:pPr>
                        <w:spacing w:after="40" w:line="192" w:lineRule="auto"/>
                        <w:rPr>
                          <w:spacing w:val="-3"/>
                          <w:sz w:val="12"/>
                          <w:szCs w:val="12"/>
                        </w:rPr>
                      </w:pPr>
                      <w:r w:rsidRPr="00824854">
                        <w:rPr>
                          <w:spacing w:val="-3"/>
                          <w:sz w:val="12"/>
                          <w:szCs w:val="12"/>
                        </w:rPr>
                        <w:t>Смертность/травматизм на 1 млрд. пассажиро-км</w:t>
                      </w:r>
                    </w:p>
                    <w:p w:rsidR="00AC7B05" w:rsidRPr="00AB0FE1" w:rsidRDefault="00AC7B05" w:rsidP="00AB0FE1">
                      <w:pPr>
                        <w:spacing w:line="192" w:lineRule="auto"/>
                        <w:rPr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sz w:val="12"/>
                          <w:szCs w:val="12"/>
                        </w:rPr>
                        <w:t>Изменение показателей смертности/</w:t>
                      </w:r>
                      <w:r>
                        <w:rPr>
                          <w:spacing w:val="0"/>
                          <w:sz w:val="12"/>
                          <w:szCs w:val="12"/>
                        </w:rPr>
                        <w:br/>
                        <w:t>травматизма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633E11CF" wp14:editId="5F3E1780">
                <wp:simplePos x="0" y="0"/>
                <wp:positionH relativeFrom="column">
                  <wp:posOffset>4615180</wp:posOffset>
                </wp:positionH>
                <wp:positionV relativeFrom="paragraph">
                  <wp:posOffset>1120103</wp:posOffset>
                </wp:positionV>
                <wp:extent cx="1576070" cy="438150"/>
                <wp:effectExtent l="0" t="0" r="508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6070" cy="438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824854" w:rsidRDefault="00AC7B05" w:rsidP="00824854">
                            <w:pPr>
                              <w:spacing w:after="10" w:line="192" w:lineRule="auto"/>
                              <w:rPr>
                                <w:spacing w:val="-3"/>
                                <w:sz w:val="12"/>
                                <w:szCs w:val="12"/>
                              </w:rPr>
                            </w:pPr>
                            <w:r w:rsidRPr="00824854">
                              <w:rPr>
                                <w:spacing w:val="-3"/>
                                <w:sz w:val="12"/>
                                <w:szCs w:val="12"/>
                              </w:rPr>
                              <w:t>Показатели использования ремней безопасности</w:t>
                            </w:r>
                          </w:p>
                          <w:p w:rsidR="00AC7B05" w:rsidRDefault="00AC7B05" w:rsidP="00AB0FE1">
                            <w:pPr>
                              <w:spacing w:line="192" w:lineRule="auto"/>
                              <w:rPr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Нарушения, связанные с превышением скор</w:t>
                            </w: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о</w:t>
                            </w: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сти и употреблением алкоголя</w:t>
                            </w:r>
                          </w:p>
                          <w:p w:rsidR="00AC7B05" w:rsidRPr="00AB0FE1" w:rsidRDefault="00AC7B05" w:rsidP="00AB0FE1">
                            <w:pPr>
                              <w:spacing w:line="192" w:lineRule="auto"/>
                              <w:rPr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Доля маркированных участков повышенного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363.4pt;margin-top:88.2pt;width:124.1pt;height:34.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" filled="f" stroked="f">
                <v:stroke joinstyle="round"/>
                <v:path arrowok="t"/>
                <v:textbox inset="0,0,0,0">
                  <w:txbxContent>
                    <w:p w:rsidR="00AC7B05" w:rsidRPr="00824854" w:rsidRDefault="00AC7B05" w:rsidP="00824854">
                      <w:pPr>
                        <w:spacing w:after="10" w:line="192" w:lineRule="auto"/>
                        <w:rPr>
                          <w:spacing w:val="-3"/>
                          <w:sz w:val="12"/>
                          <w:szCs w:val="12"/>
                        </w:rPr>
                      </w:pPr>
                      <w:r w:rsidRPr="00824854">
                        <w:rPr>
                          <w:spacing w:val="-3"/>
                          <w:sz w:val="12"/>
                          <w:szCs w:val="12"/>
                        </w:rPr>
                        <w:t>Показатели использования ремней безопасности</w:t>
                      </w:r>
                    </w:p>
                    <w:p w:rsidR="00AC7B05" w:rsidRDefault="00AC7B05" w:rsidP="00AB0FE1">
                      <w:pPr>
                        <w:spacing w:line="192" w:lineRule="auto"/>
                        <w:rPr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sz w:val="12"/>
                          <w:szCs w:val="12"/>
                        </w:rPr>
                        <w:t>Нарушения, связанные с превышением скор</w:t>
                      </w:r>
                      <w:r>
                        <w:rPr>
                          <w:spacing w:val="0"/>
                          <w:sz w:val="12"/>
                          <w:szCs w:val="12"/>
                        </w:rPr>
                        <w:t>о</w:t>
                      </w:r>
                      <w:r>
                        <w:rPr>
                          <w:spacing w:val="0"/>
                          <w:sz w:val="12"/>
                          <w:szCs w:val="12"/>
                        </w:rPr>
                        <w:t>сти и употреблением алкоголя</w:t>
                      </w:r>
                    </w:p>
                    <w:p w:rsidR="00AC7B05" w:rsidRPr="00AB0FE1" w:rsidRDefault="00AC7B05" w:rsidP="00AB0FE1">
                      <w:pPr>
                        <w:spacing w:line="192" w:lineRule="auto"/>
                        <w:rPr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sz w:val="12"/>
                          <w:szCs w:val="12"/>
                        </w:rPr>
                        <w:t>Доля маркированных участков повышенного риска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6C187984" wp14:editId="01FAAC00">
                <wp:simplePos x="0" y="0"/>
                <wp:positionH relativeFrom="column">
                  <wp:posOffset>4615778</wp:posOffset>
                </wp:positionH>
                <wp:positionV relativeFrom="paragraph">
                  <wp:posOffset>1716405</wp:posOffset>
                </wp:positionV>
                <wp:extent cx="1576070" cy="533400"/>
                <wp:effectExtent l="0" t="0" r="508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6070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Default="00AC7B05" w:rsidP="00824854">
                            <w:pPr>
                              <w:spacing w:after="60" w:line="192" w:lineRule="auto"/>
                              <w:rPr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Ограничение скорости</w:t>
                            </w:r>
                          </w:p>
                          <w:p w:rsidR="00AC7B05" w:rsidRDefault="00AC7B05" w:rsidP="00824854">
                            <w:pPr>
                              <w:spacing w:after="40" w:line="192" w:lineRule="auto"/>
                              <w:rPr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Обновление парка транспортных средств</w:t>
                            </w:r>
                          </w:p>
                          <w:p w:rsidR="00AC7B05" w:rsidRDefault="00AC7B05" w:rsidP="00824854">
                            <w:pPr>
                              <w:spacing w:after="40" w:line="192" w:lineRule="auto"/>
                              <w:rPr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Меры по соблюдению правил, касающихся скоростного режима и употребления алкоголя</w:t>
                            </w:r>
                          </w:p>
                          <w:p w:rsidR="00AC7B05" w:rsidRPr="00AB0FE1" w:rsidRDefault="00AC7B05" w:rsidP="00AB0FE1">
                            <w:pPr>
                              <w:spacing w:line="192" w:lineRule="auto"/>
                              <w:rPr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Система экстренного реагирования при ав</w:t>
                            </w: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а</w:t>
                            </w: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риях (</w:t>
                            </w:r>
                            <w:r>
                              <w:rPr>
                                <w:spacing w:val="0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AB0FE1">
                              <w:rPr>
                                <w:spacing w:val="0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spacing w:val="0"/>
                                <w:sz w:val="12"/>
                                <w:szCs w:val="12"/>
                                <w:lang w:val="en-US"/>
                              </w:rPr>
                              <w:t>call</w:t>
                            </w: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363.45pt;margin-top:135.15pt;width:124.1pt;height:42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" filled="f" stroked="f">
                <v:stroke joinstyle="round"/>
                <v:path arrowok="t"/>
                <v:textbox inset="0,0,0,0">
                  <w:txbxContent>
                    <w:p w:rsidR="00AC7B05" w:rsidRDefault="00AC7B05" w:rsidP="00824854">
                      <w:pPr>
                        <w:spacing w:after="60" w:line="192" w:lineRule="auto"/>
                        <w:rPr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sz w:val="12"/>
                          <w:szCs w:val="12"/>
                        </w:rPr>
                        <w:t>Ограничение скорости</w:t>
                      </w:r>
                    </w:p>
                    <w:p w:rsidR="00AC7B05" w:rsidRDefault="00AC7B05" w:rsidP="00824854">
                      <w:pPr>
                        <w:spacing w:after="40" w:line="192" w:lineRule="auto"/>
                        <w:rPr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sz w:val="12"/>
                          <w:szCs w:val="12"/>
                        </w:rPr>
                        <w:t>Обновление парка транспортных средств</w:t>
                      </w:r>
                    </w:p>
                    <w:p w:rsidR="00AC7B05" w:rsidRDefault="00AC7B05" w:rsidP="00824854">
                      <w:pPr>
                        <w:spacing w:after="40" w:line="192" w:lineRule="auto"/>
                        <w:rPr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sz w:val="12"/>
                          <w:szCs w:val="12"/>
                        </w:rPr>
                        <w:t>Меры по соблюдению правил, касающихся скоростного режима и употребления алкоголя</w:t>
                      </w:r>
                    </w:p>
                    <w:p w:rsidR="00AC7B05" w:rsidRPr="00AB0FE1" w:rsidRDefault="00AC7B05" w:rsidP="00AB0FE1">
                      <w:pPr>
                        <w:spacing w:line="192" w:lineRule="auto"/>
                        <w:rPr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sz w:val="12"/>
                          <w:szCs w:val="12"/>
                        </w:rPr>
                        <w:t>Система экстренного реагирования при ав</w:t>
                      </w:r>
                      <w:r>
                        <w:rPr>
                          <w:spacing w:val="0"/>
                          <w:sz w:val="12"/>
                          <w:szCs w:val="12"/>
                        </w:rPr>
                        <w:t>а</w:t>
                      </w:r>
                      <w:r>
                        <w:rPr>
                          <w:spacing w:val="0"/>
                          <w:sz w:val="12"/>
                          <w:szCs w:val="12"/>
                        </w:rPr>
                        <w:t>риях (</w:t>
                      </w:r>
                      <w:r>
                        <w:rPr>
                          <w:spacing w:val="0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AB0FE1">
                        <w:rPr>
                          <w:spacing w:val="0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spacing w:val="0"/>
                          <w:sz w:val="12"/>
                          <w:szCs w:val="12"/>
                          <w:lang w:val="en-US"/>
                        </w:rPr>
                        <w:t>call</w:t>
                      </w:r>
                      <w:r>
                        <w:rPr>
                          <w:spacing w:val="0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0FE1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08A536D3" wp14:editId="4534E052">
                <wp:simplePos x="0" y="0"/>
                <wp:positionH relativeFrom="column">
                  <wp:posOffset>4613873</wp:posOffset>
                </wp:positionH>
                <wp:positionV relativeFrom="paragraph">
                  <wp:posOffset>2573655</wp:posOffset>
                </wp:positionV>
                <wp:extent cx="1618989" cy="533400"/>
                <wp:effectExtent l="0" t="0" r="63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989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Default="00AC7B05" w:rsidP="00824854">
                            <w:pPr>
                              <w:spacing w:after="40" w:line="192" w:lineRule="auto"/>
                              <w:rPr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Внешнее воздействие</w:t>
                            </w:r>
                          </w:p>
                          <w:p w:rsidR="00AC7B05" w:rsidRDefault="00912BFE" w:rsidP="00824854">
                            <w:pPr>
                              <w:spacing w:after="60" w:line="192" w:lineRule="auto"/>
                              <w:rPr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ВВП</w:t>
                            </w:r>
                          </w:p>
                          <w:p w:rsidR="00AC7B05" w:rsidRPr="00824854" w:rsidRDefault="00AC7B05" w:rsidP="00824854">
                            <w:pPr>
                              <w:spacing w:after="40" w:line="192" w:lineRule="auto"/>
                              <w:rPr>
                                <w:spacing w:val="0"/>
                                <w:w w:val="102"/>
                                <w:sz w:val="12"/>
                                <w:szCs w:val="12"/>
                              </w:rPr>
                            </w:pPr>
                            <w:r w:rsidRPr="00824854">
                              <w:rPr>
                                <w:spacing w:val="0"/>
                                <w:w w:val="102"/>
                                <w:sz w:val="12"/>
                                <w:szCs w:val="12"/>
                              </w:rPr>
                              <w:t>Распределение перевозок по видам транспорта</w:t>
                            </w:r>
                          </w:p>
                          <w:p w:rsidR="00AC7B05" w:rsidRPr="00AB0FE1" w:rsidRDefault="00AC7B05" w:rsidP="00AB0FE1">
                            <w:pPr>
                              <w:spacing w:line="192" w:lineRule="auto"/>
                              <w:rPr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sz w:val="12"/>
                                <w:szCs w:val="12"/>
                              </w:rPr>
                              <w:t>Стратегия 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363.3pt;margin-top:202.65pt;width:127.5pt;height:42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" filled="f" stroked="f">
                <v:stroke joinstyle="round"/>
                <v:path arrowok="t"/>
                <v:textbox inset="0,0,0,0">
                  <w:txbxContent>
                    <w:p w:rsidR="00AC7B05" w:rsidRDefault="00AC7B05" w:rsidP="00824854">
                      <w:pPr>
                        <w:spacing w:after="40" w:line="192" w:lineRule="auto"/>
                        <w:rPr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sz w:val="12"/>
                          <w:szCs w:val="12"/>
                        </w:rPr>
                        <w:t>Внешнее воздействие</w:t>
                      </w:r>
                    </w:p>
                    <w:p w:rsidR="00AC7B05" w:rsidRDefault="00912BFE" w:rsidP="00824854">
                      <w:pPr>
                        <w:spacing w:after="60" w:line="192" w:lineRule="auto"/>
                        <w:rPr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sz w:val="12"/>
                          <w:szCs w:val="12"/>
                        </w:rPr>
                        <w:t>ВВП</w:t>
                      </w:r>
                    </w:p>
                    <w:p w:rsidR="00AC7B05" w:rsidRPr="00824854" w:rsidRDefault="00AC7B05" w:rsidP="00824854">
                      <w:pPr>
                        <w:spacing w:after="40" w:line="192" w:lineRule="auto"/>
                        <w:rPr>
                          <w:spacing w:val="0"/>
                          <w:w w:val="102"/>
                          <w:sz w:val="12"/>
                          <w:szCs w:val="12"/>
                        </w:rPr>
                      </w:pPr>
                      <w:r w:rsidRPr="00824854">
                        <w:rPr>
                          <w:spacing w:val="0"/>
                          <w:w w:val="102"/>
                          <w:sz w:val="12"/>
                          <w:szCs w:val="12"/>
                        </w:rPr>
                        <w:t>Распределение перевозок по видам транспорта</w:t>
                      </w:r>
                    </w:p>
                    <w:p w:rsidR="00AC7B05" w:rsidRPr="00AB0FE1" w:rsidRDefault="00AC7B05" w:rsidP="00AB0FE1">
                      <w:pPr>
                        <w:spacing w:line="192" w:lineRule="auto"/>
                        <w:rPr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sz w:val="12"/>
                          <w:szCs w:val="12"/>
                        </w:rPr>
                        <w:t>Стратегия и цели</w:t>
                      </w:r>
                    </w:p>
                  </w:txbxContent>
                </v:textbox>
              </v:shape>
            </w:pict>
          </mc:Fallback>
        </mc:AlternateContent>
      </w:r>
      <w:r w:rsidR="0072211C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6C4BC094" wp14:editId="3127E354">
                <wp:simplePos x="0" y="0"/>
                <wp:positionH relativeFrom="column">
                  <wp:posOffset>1143000</wp:posOffset>
                </wp:positionH>
                <wp:positionV relativeFrom="paragraph">
                  <wp:posOffset>3132137</wp:posOffset>
                </wp:positionV>
                <wp:extent cx="617220" cy="215265"/>
                <wp:effectExtent l="0" t="0" r="11430" b="133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" cy="2152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AB0FE1" w:rsidRDefault="00AC7B05" w:rsidP="00097E26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0FE1">
                              <w:rPr>
                                <w:sz w:val="12"/>
                                <w:szCs w:val="12"/>
                              </w:rPr>
                              <w:t>Стратегия, цели, основа, данные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90pt;margin-top:246.6pt;width:48.6pt;height:16.95p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" filled="f" stroked="f">
                <v:stroke joinstyle="round"/>
                <v:path arrowok="t"/>
                <v:textbox inset="0,0,0,0">
                  <w:txbxContent>
                    <w:p w:rsidR="00AC7B05" w:rsidRPr="00AB0FE1" w:rsidRDefault="00AC7B05" w:rsidP="00097E26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B0FE1">
                        <w:rPr>
                          <w:sz w:val="12"/>
                          <w:szCs w:val="12"/>
                        </w:rPr>
                        <w:t>Стратегия, цели, основа, данные</w:t>
                      </w:r>
                    </w:p>
                  </w:txbxContent>
                </v:textbox>
              </v:shape>
            </w:pict>
          </mc:Fallback>
        </mc:AlternateContent>
      </w:r>
      <w:r w:rsidR="0072211C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0C84F962" wp14:editId="645FCCD6">
                <wp:simplePos x="0" y="0"/>
                <wp:positionH relativeFrom="column">
                  <wp:posOffset>3658553</wp:posOffset>
                </wp:positionH>
                <wp:positionV relativeFrom="paragraph">
                  <wp:posOffset>3122930</wp:posOffset>
                </wp:positionV>
                <wp:extent cx="617682" cy="462248"/>
                <wp:effectExtent l="0" t="0" r="1143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82" cy="46224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AB0FE1" w:rsidRDefault="00AC7B05" w:rsidP="00097E26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0FE1">
                              <w:rPr>
                                <w:sz w:val="12"/>
                                <w:szCs w:val="12"/>
                              </w:rPr>
                              <w:t xml:space="preserve">Отделения </w:t>
                            </w:r>
                            <w:r w:rsidRPr="00AB0FE1">
                              <w:rPr>
                                <w:sz w:val="12"/>
                                <w:szCs w:val="12"/>
                              </w:rPr>
                              <w:br/>
                              <w:t xml:space="preserve">скорой помощи, больницы, </w:t>
                            </w:r>
                            <w:r w:rsidRPr="00AB0FE1">
                              <w:rPr>
                                <w:sz w:val="12"/>
                                <w:szCs w:val="12"/>
                              </w:rPr>
                              <w:br/>
                              <w:t xml:space="preserve">специалисты </w:t>
                            </w:r>
                            <w:r w:rsidRPr="00AB0FE1">
                              <w:rPr>
                                <w:sz w:val="12"/>
                                <w:szCs w:val="12"/>
                              </w:rPr>
                              <w:br/>
                              <w:t>по уходу за больными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288.1pt;margin-top:245.9pt;width:48.65pt;height:36.4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" filled="f" stroked="f">
                <v:stroke joinstyle="round"/>
                <v:path arrowok="t"/>
                <v:textbox inset="0,0,0,0">
                  <w:txbxContent>
                    <w:p w:rsidR="00AC7B05" w:rsidRPr="00AB0FE1" w:rsidRDefault="00AC7B05" w:rsidP="00097E26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B0FE1">
                        <w:rPr>
                          <w:sz w:val="12"/>
                          <w:szCs w:val="12"/>
                        </w:rPr>
                        <w:t xml:space="preserve">Отделения </w:t>
                      </w:r>
                      <w:r w:rsidRPr="00AB0FE1">
                        <w:rPr>
                          <w:sz w:val="12"/>
                          <w:szCs w:val="12"/>
                        </w:rPr>
                        <w:br/>
                        <w:t xml:space="preserve">скорой помощи, больницы, </w:t>
                      </w:r>
                      <w:r w:rsidRPr="00AB0FE1">
                        <w:rPr>
                          <w:sz w:val="12"/>
                          <w:szCs w:val="12"/>
                        </w:rPr>
                        <w:br/>
                        <w:t xml:space="preserve">специалисты </w:t>
                      </w:r>
                      <w:r w:rsidRPr="00AB0FE1">
                        <w:rPr>
                          <w:sz w:val="12"/>
                          <w:szCs w:val="12"/>
                        </w:rPr>
                        <w:br/>
                        <w:t>по уходу за больными</w:t>
                      </w:r>
                    </w:p>
                  </w:txbxContent>
                </v:textbox>
              </v:shape>
            </w:pict>
          </mc:Fallback>
        </mc:AlternateContent>
      </w:r>
      <w:r w:rsidR="0072211C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4A421C56" wp14:editId="6545ECFA">
                <wp:simplePos x="0" y="0"/>
                <wp:positionH relativeFrom="column">
                  <wp:posOffset>3086417</wp:posOffset>
                </wp:positionH>
                <wp:positionV relativeFrom="paragraph">
                  <wp:posOffset>3122930</wp:posOffset>
                </wp:positionV>
                <wp:extent cx="464074" cy="462248"/>
                <wp:effectExtent l="0" t="0" r="1270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074" cy="46224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AB0FE1" w:rsidRDefault="00AC7B05" w:rsidP="00097E26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0FE1">
                              <w:rPr>
                                <w:sz w:val="12"/>
                                <w:szCs w:val="12"/>
                              </w:rPr>
                              <w:t>Пешеходы, велосипед</w:t>
                            </w:r>
                            <w:r w:rsidRPr="00AB0FE1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Pr="00AB0FE1">
                              <w:rPr>
                                <w:sz w:val="12"/>
                                <w:szCs w:val="12"/>
                              </w:rPr>
                              <w:t>сты, мол</w:t>
                            </w:r>
                            <w:r w:rsidRPr="00AB0FE1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Pr="00AB0FE1">
                              <w:rPr>
                                <w:sz w:val="12"/>
                                <w:szCs w:val="12"/>
                              </w:rPr>
                              <w:t>дежь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43pt;margin-top:245.9pt;width:36.55pt;height:36.4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" filled="f" stroked="f">
                <v:stroke joinstyle="round"/>
                <v:path arrowok="t"/>
                <v:textbox inset="0,0,0,0">
                  <w:txbxContent>
                    <w:p w:rsidR="00AC7B05" w:rsidRPr="00AB0FE1" w:rsidRDefault="00AC7B05" w:rsidP="00097E26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B0FE1">
                        <w:rPr>
                          <w:sz w:val="12"/>
                          <w:szCs w:val="12"/>
                        </w:rPr>
                        <w:t>Пешеходы, велосипед</w:t>
                      </w:r>
                      <w:r w:rsidRPr="00AB0FE1">
                        <w:rPr>
                          <w:sz w:val="12"/>
                          <w:szCs w:val="12"/>
                        </w:rPr>
                        <w:t>и</w:t>
                      </w:r>
                      <w:r w:rsidRPr="00AB0FE1">
                        <w:rPr>
                          <w:sz w:val="12"/>
                          <w:szCs w:val="12"/>
                        </w:rPr>
                        <w:t>сты, мол</w:t>
                      </w:r>
                      <w:r w:rsidRPr="00AB0FE1">
                        <w:rPr>
                          <w:sz w:val="12"/>
                          <w:szCs w:val="12"/>
                        </w:rPr>
                        <w:t>о</w:t>
                      </w:r>
                      <w:r w:rsidRPr="00AB0FE1">
                        <w:rPr>
                          <w:sz w:val="12"/>
                          <w:szCs w:val="12"/>
                        </w:rPr>
                        <w:t>дежь</w:t>
                      </w:r>
                    </w:p>
                  </w:txbxContent>
                </v:textbox>
              </v:shape>
            </w:pict>
          </mc:Fallback>
        </mc:AlternateContent>
      </w:r>
      <w:r w:rsidR="0072211C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46A11593" wp14:editId="2CC591AE">
                <wp:simplePos x="0" y="0"/>
                <wp:positionH relativeFrom="column">
                  <wp:posOffset>2412683</wp:posOffset>
                </wp:positionH>
                <wp:positionV relativeFrom="paragraph">
                  <wp:posOffset>3122930</wp:posOffset>
                </wp:positionV>
                <wp:extent cx="561529" cy="462248"/>
                <wp:effectExtent l="0" t="0" r="1016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529" cy="46224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AB0FE1" w:rsidRDefault="00AC7B05" w:rsidP="00097E26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0FE1">
                              <w:rPr>
                                <w:sz w:val="12"/>
                                <w:szCs w:val="12"/>
                              </w:rPr>
                              <w:t>Пассажирские автомобили, мотоциклы, БТС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190pt;margin-top:245.9pt;width:44.2pt;height:36.4pt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" filled="f" stroked="f">
                <v:stroke joinstyle="round"/>
                <v:path arrowok="t"/>
                <v:textbox inset="0,0,0,0">
                  <w:txbxContent>
                    <w:p w:rsidR="00AC7B05" w:rsidRPr="00AB0FE1" w:rsidRDefault="00AC7B05" w:rsidP="00097E26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B0FE1">
                        <w:rPr>
                          <w:sz w:val="12"/>
                          <w:szCs w:val="12"/>
                        </w:rPr>
                        <w:t>Пассажирские автомобили, мотоциклы, БТС</w:t>
                      </w:r>
                    </w:p>
                  </w:txbxContent>
                </v:textbox>
              </v:shape>
            </w:pict>
          </mc:Fallback>
        </mc:AlternateContent>
      </w:r>
      <w:r w:rsidR="002C3394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2727B8E" wp14:editId="6CFACB07">
                <wp:simplePos x="0" y="0"/>
                <wp:positionH relativeFrom="column">
                  <wp:posOffset>1903095</wp:posOffset>
                </wp:positionH>
                <wp:positionV relativeFrom="paragraph">
                  <wp:posOffset>3123817</wp:posOffset>
                </wp:positionV>
                <wp:extent cx="421885" cy="462248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85" cy="46224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AB0FE1" w:rsidRDefault="00AC7B05" w:rsidP="00097E26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0FE1">
                              <w:rPr>
                                <w:sz w:val="12"/>
                                <w:szCs w:val="12"/>
                              </w:rPr>
                              <w:t>Автомаг</w:t>
                            </w:r>
                            <w:r w:rsidRPr="00AB0FE1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Pr="00AB0FE1">
                              <w:rPr>
                                <w:sz w:val="12"/>
                                <w:szCs w:val="12"/>
                              </w:rPr>
                              <w:t>страли, сельские дороги, городские дороги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149.85pt;margin-top:245.95pt;width:33.2pt;height:36.4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" filled="f" stroked="f">
                <v:stroke joinstyle="round"/>
                <v:path arrowok="t"/>
                <v:textbox inset="0,0,0,0">
                  <w:txbxContent>
                    <w:p w:rsidR="00AC7B05" w:rsidRPr="00AB0FE1" w:rsidRDefault="00AC7B05" w:rsidP="00097E26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B0FE1">
                        <w:rPr>
                          <w:sz w:val="12"/>
                          <w:szCs w:val="12"/>
                        </w:rPr>
                        <w:t>Автомаг</w:t>
                      </w:r>
                      <w:r w:rsidRPr="00AB0FE1">
                        <w:rPr>
                          <w:sz w:val="12"/>
                          <w:szCs w:val="12"/>
                        </w:rPr>
                        <w:t>и</w:t>
                      </w:r>
                      <w:r w:rsidRPr="00AB0FE1">
                        <w:rPr>
                          <w:sz w:val="12"/>
                          <w:szCs w:val="12"/>
                        </w:rPr>
                        <w:t>страли, сельские дороги, городские дороги</w:t>
                      </w:r>
                    </w:p>
                  </w:txbxContent>
                </v:textbox>
              </v:shape>
            </w:pict>
          </mc:Fallback>
        </mc:AlternateContent>
      </w:r>
      <w:r w:rsidR="002C3394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544D218" wp14:editId="1C3CC15B">
                <wp:simplePos x="0" y="0"/>
                <wp:positionH relativeFrom="column">
                  <wp:posOffset>1758315</wp:posOffset>
                </wp:positionH>
                <wp:positionV relativeFrom="paragraph">
                  <wp:posOffset>2699703</wp:posOffset>
                </wp:positionV>
                <wp:extent cx="2595245" cy="228600"/>
                <wp:effectExtent l="0" t="0" r="0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524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097E26" w:rsidRDefault="00AC7B05" w:rsidP="00097E2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Экономика и предпосылки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1" type="#_x0000_t202" style="position:absolute;left:0;text-align:left;margin-left:138.45pt;margin-top:212.6pt;width:204.35pt;height:18pt;z-index:2516858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" filled="f" stroked="f">
                <v:stroke joinstyle="round"/>
                <v:path arrowok="t"/>
                <v:textbox style="mso-fit-shape-to-text:t" inset="0,0,0,0">
                  <w:txbxContent>
                    <w:p w:rsidR="00AC7B05" w:rsidRPr="00097E26" w:rsidRDefault="00AC7B05" w:rsidP="00097E26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Экономика и предпосылки</w:t>
                      </w:r>
                    </w:p>
                  </w:txbxContent>
                </v:textbox>
              </v:shape>
            </w:pict>
          </mc:Fallback>
        </mc:AlternateContent>
      </w:r>
      <w:r w:rsidR="002C3394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F99D613" wp14:editId="3BB651B9">
                <wp:simplePos x="0" y="0"/>
                <wp:positionH relativeFrom="column">
                  <wp:posOffset>1034415</wp:posOffset>
                </wp:positionH>
                <wp:positionV relativeFrom="paragraph">
                  <wp:posOffset>1934527</wp:posOffset>
                </wp:positionV>
                <wp:extent cx="2735223" cy="228600"/>
                <wp:effectExtent l="0" t="0" r="8255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5223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097E26" w:rsidRDefault="00AC7B05" w:rsidP="00097E2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Меры по обеспечению безопасности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дорожного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2" type="#_x0000_t202" style="position:absolute;left:0;text-align:left;margin-left:81.45pt;margin-top:152.3pt;width:215.35pt;height:18pt;z-index:2516838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" filled="f" stroked="f">
                <v:stroke joinstyle="round"/>
                <v:path arrowok="t"/>
                <v:textbox style="mso-fit-shape-to-text:t" inset="0,0,0,0">
                  <w:txbxContent>
                    <w:p w:rsidR="00AC7B05" w:rsidRPr="00097E26" w:rsidRDefault="00AC7B05" w:rsidP="00097E26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Меры по обеспечению безопасности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дорожного движения</w:t>
                      </w:r>
                    </w:p>
                  </w:txbxContent>
                </v:textbox>
              </v:shape>
            </w:pict>
          </mc:Fallback>
        </mc:AlternateContent>
      </w:r>
      <w:r w:rsidR="00097E26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9D5240A" wp14:editId="40D46801">
                <wp:simplePos x="0" y="0"/>
                <wp:positionH relativeFrom="column">
                  <wp:posOffset>1043940</wp:posOffset>
                </wp:positionH>
                <wp:positionV relativeFrom="paragraph">
                  <wp:posOffset>1221422</wp:posOffset>
                </wp:positionV>
                <wp:extent cx="3309620" cy="228600"/>
                <wp:effectExtent l="0" t="0" r="508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962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097E26" w:rsidRDefault="00AC7B05" w:rsidP="00097E2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Показатели эффективности мер по обеспечению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безопасности дорожного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3" type="#_x0000_t202" style="position:absolute;left:0;text-align:left;margin-left:82.2pt;margin-top:96.15pt;width:260.6pt;height:18pt;z-index:25168179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" filled="f" stroked="f">
                <v:stroke joinstyle="round"/>
                <v:path arrowok="t"/>
                <v:textbox style="mso-fit-shape-to-text:t" inset="0,0,0,0">
                  <w:txbxContent>
                    <w:p w:rsidR="00AC7B05" w:rsidRPr="00097E26" w:rsidRDefault="00AC7B05" w:rsidP="00097E26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Показатели эффективности мер по обеспечению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безопасности дорожного движения</w:t>
                      </w:r>
                    </w:p>
                  </w:txbxContent>
                </v:textbox>
              </v:shape>
            </w:pict>
          </mc:Fallback>
        </mc:AlternateContent>
      </w:r>
      <w:r w:rsidR="00097E26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0AE18C0" wp14:editId="51F838F1">
                <wp:simplePos x="0" y="0"/>
                <wp:positionH relativeFrom="column">
                  <wp:posOffset>1043940</wp:posOffset>
                </wp:positionH>
                <wp:positionV relativeFrom="paragraph">
                  <wp:posOffset>685483</wp:posOffset>
                </wp:positionV>
                <wp:extent cx="3309620" cy="228600"/>
                <wp:effectExtent l="0" t="0" r="5080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962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097E26" w:rsidRDefault="00AC7B05" w:rsidP="00097E2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Смертность и травматизм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4" type="#_x0000_t202" style="position:absolute;left:0;text-align:left;margin-left:82.2pt;margin-top:54pt;width:260.6pt;height:18pt;z-index:25167974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" filled="f" stroked="f">
                <v:stroke joinstyle="round"/>
                <v:path arrowok="t"/>
                <v:textbox style="mso-fit-shape-to-text:t" inset="0,0,0,0">
                  <w:txbxContent>
                    <w:p w:rsidR="00AC7B05" w:rsidRPr="00097E26" w:rsidRDefault="00AC7B05" w:rsidP="00097E26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Смертность и травматизм</w:t>
                      </w:r>
                    </w:p>
                  </w:txbxContent>
                </v:textbox>
              </v:shape>
            </w:pict>
          </mc:Fallback>
        </mc:AlternateContent>
      </w:r>
      <w:r w:rsidR="00097E26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3E1AB9C" wp14:editId="03812AE9">
                <wp:simplePos x="0" y="0"/>
                <wp:positionH relativeFrom="column">
                  <wp:posOffset>3654743</wp:posOffset>
                </wp:positionH>
                <wp:positionV relativeFrom="paragraph">
                  <wp:posOffset>287655</wp:posOffset>
                </wp:positionV>
                <wp:extent cx="617682" cy="200025"/>
                <wp:effectExtent l="0" t="0" r="1143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82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097E26" w:rsidRDefault="00AC7B05" w:rsidP="00097E26">
                            <w:pPr>
                              <w:spacing w:line="192" w:lineRule="auto"/>
                              <w:jc w:val="center"/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>Послеаварийное обслуживание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287.8pt;margin-top:22.65pt;width:48.65pt;height:15.7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" filled="f" stroked="f">
                <v:stroke joinstyle="round"/>
                <v:path arrowok="t"/>
                <v:textbox inset="0,0,0,0">
                  <w:txbxContent>
                    <w:p w:rsidR="00AC7B05" w:rsidRPr="00097E26" w:rsidRDefault="00AC7B05" w:rsidP="00097E26">
                      <w:pPr>
                        <w:spacing w:line="192" w:lineRule="auto"/>
                        <w:jc w:val="center"/>
                        <w:rPr>
                          <w:b/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pacing w:val="0"/>
                          <w:sz w:val="12"/>
                          <w:szCs w:val="12"/>
                        </w:rPr>
                        <w:t>Послеаварийное обслуживание</w:t>
                      </w:r>
                    </w:p>
                  </w:txbxContent>
                </v:textbox>
              </v:shape>
            </w:pict>
          </mc:Fallback>
        </mc:AlternateContent>
      </w:r>
      <w:r w:rsidR="00097E26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6D48DCB" wp14:editId="635072E5">
                <wp:simplePos x="0" y="0"/>
                <wp:positionH relativeFrom="column">
                  <wp:posOffset>3086100</wp:posOffset>
                </wp:positionH>
                <wp:positionV relativeFrom="paragraph">
                  <wp:posOffset>288607</wp:posOffset>
                </wp:positionV>
                <wp:extent cx="464074" cy="200025"/>
                <wp:effectExtent l="0" t="0" r="1270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074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097E26" w:rsidRDefault="00AC7B05" w:rsidP="00097E26">
                            <w:pPr>
                              <w:spacing w:line="192" w:lineRule="auto"/>
                              <w:jc w:val="center"/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>Пользов</w:t>
                            </w:r>
                            <w:r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>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243pt;margin-top:22.7pt;width:36.55pt;height:15.7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" filled="f" stroked="f">
                <v:stroke joinstyle="round"/>
                <v:path arrowok="t"/>
                <v:textbox inset="0,0,0,0">
                  <w:txbxContent>
                    <w:p w:rsidR="00AC7B05" w:rsidRPr="00097E26" w:rsidRDefault="00AC7B05" w:rsidP="00097E26">
                      <w:pPr>
                        <w:spacing w:line="192" w:lineRule="auto"/>
                        <w:jc w:val="center"/>
                        <w:rPr>
                          <w:b/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pacing w:val="0"/>
                          <w:sz w:val="12"/>
                          <w:szCs w:val="12"/>
                        </w:rPr>
                        <w:t>Пользов</w:t>
                      </w:r>
                      <w:r>
                        <w:rPr>
                          <w:b/>
                          <w:spacing w:val="0"/>
                          <w:sz w:val="12"/>
                          <w:szCs w:val="12"/>
                        </w:rPr>
                        <w:t>а</w:t>
                      </w:r>
                      <w:r>
                        <w:rPr>
                          <w:b/>
                          <w:spacing w:val="0"/>
                          <w:sz w:val="12"/>
                          <w:szCs w:val="12"/>
                        </w:rPr>
                        <w:t>тели</w:t>
                      </w:r>
                    </w:p>
                  </w:txbxContent>
                </v:textbox>
              </v:shape>
            </w:pict>
          </mc:Fallback>
        </mc:AlternateContent>
      </w:r>
      <w:r w:rsidR="00097E26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23E144F" wp14:editId="129DEDCC">
                <wp:simplePos x="0" y="0"/>
                <wp:positionH relativeFrom="column">
                  <wp:posOffset>2420496</wp:posOffset>
                </wp:positionH>
                <wp:positionV relativeFrom="paragraph">
                  <wp:posOffset>288925</wp:posOffset>
                </wp:positionV>
                <wp:extent cx="561529" cy="200025"/>
                <wp:effectExtent l="0" t="0" r="1016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529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097E26" w:rsidRDefault="00AC7B05" w:rsidP="00097E26">
                            <w:pPr>
                              <w:spacing w:line="192" w:lineRule="auto"/>
                              <w:jc w:val="center"/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>Транспортные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190.6pt;margin-top:22.75pt;width:44.2pt;height:15.7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" filled="f" stroked="f">
                <v:stroke joinstyle="round"/>
                <v:path arrowok="t"/>
                <v:textbox inset="0,0,0,0">
                  <w:txbxContent>
                    <w:p w:rsidR="00AC7B05" w:rsidRPr="00097E26" w:rsidRDefault="00AC7B05" w:rsidP="00097E26">
                      <w:pPr>
                        <w:spacing w:line="192" w:lineRule="auto"/>
                        <w:jc w:val="center"/>
                        <w:rPr>
                          <w:b/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pacing w:val="0"/>
                          <w:sz w:val="12"/>
                          <w:szCs w:val="12"/>
                        </w:rPr>
                        <w:t>Транспортные средства</w:t>
                      </w:r>
                    </w:p>
                  </w:txbxContent>
                </v:textbox>
              </v:shape>
            </w:pict>
          </mc:Fallback>
        </mc:AlternateContent>
      </w:r>
      <w:r w:rsidR="00097E26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A2CAFE3" wp14:editId="0F646A0A">
                <wp:simplePos x="0" y="0"/>
                <wp:positionH relativeFrom="column">
                  <wp:posOffset>1902777</wp:posOffset>
                </wp:positionH>
                <wp:positionV relativeFrom="paragraph">
                  <wp:posOffset>295910</wp:posOffset>
                </wp:positionV>
                <wp:extent cx="421885" cy="133896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85" cy="13389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097E26" w:rsidRDefault="00AC7B05" w:rsidP="00097E26">
                            <w:pPr>
                              <w:spacing w:line="192" w:lineRule="auto"/>
                              <w:jc w:val="center"/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>Дороги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left:0;text-align:left;margin-left:149.8pt;margin-top:23.3pt;width:33.2pt;height:10.5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" filled="f" stroked="f">
                <v:stroke joinstyle="round"/>
                <v:path arrowok="t"/>
                <v:textbox inset="0,0,0,0">
                  <w:txbxContent>
                    <w:p w:rsidR="00AC7B05" w:rsidRPr="00097E26" w:rsidRDefault="00AC7B05" w:rsidP="00097E26">
                      <w:pPr>
                        <w:spacing w:line="192" w:lineRule="auto"/>
                        <w:jc w:val="center"/>
                        <w:rPr>
                          <w:b/>
                          <w:spacing w:val="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pacing w:val="0"/>
                          <w:sz w:val="12"/>
                          <w:szCs w:val="12"/>
                        </w:rPr>
                        <w:t>Дороги</w:t>
                      </w:r>
                    </w:p>
                  </w:txbxContent>
                </v:textbox>
              </v:shape>
            </w:pict>
          </mc:Fallback>
        </mc:AlternateContent>
      </w:r>
      <w:r w:rsidR="006E7859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9C172ED" wp14:editId="5D62B162">
                <wp:simplePos x="0" y="0"/>
                <wp:positionH relativeFrom="column">
                  <wp:posOffset>1108306</wp:posOffset>
                </wp:positionH>
                <wp:positionV relativeFrom="paragraph">
                  <wp:posOffset>287655</wp:posOffset>
                </wp:positionV>
                <wp:extent cx="679450" cy="215642"/>
                <wp:effectExtent l="0" t="0" r="6350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" cy="21564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097E26" w:rsidRDefault="00AC7B05" w:rsidP="00097E26">
                            <w:pPr>
                              <w:spacing w:line="192" w:lineRule="auto"/>
                              <w:jc w:val="center"/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</w:pPr>
                            <w:r w:rsidRPr="00097E26"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 xml:space="preserve">Управление </w:t>
                            </w:r>
                            <w:proofErr w:type="gramStart"/>
                            <w:r w:rsidRPr="00097E26"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>безо-</w:t>
                            </w:r>
                            <w:proofErr w:type="spellStart"/>
                            <w:r w:rsidRPr="00097E26"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>пасностью</w:t>
                            </w:r>
                            <w:proofErr w:type="spellEnd"/>
                            <w:proofErr w:type="gramEnd"/>
                            <w:r w:rsidRPr="00097E26"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 xml:space="preserve"> доро</w:t>
                            </w:r>
                            <w:r w:rsidRPr="00097E26"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>ж</w:t>
                            </w:r>
                            <w:r w:rsidRPr="00097E26">
                              <w:rPr>
                                <w:b/>
                                <w:spacing w:val="0"/>
                                <w:sz w:val="12"/>
                                <w:szCs w:val="12"/>
                              </w:rPr>
                              <w:t>ного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left:0;text-align:left;margin-left:87.25pt;margin-top:22.65pt;width:53.5pt;height:17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" filled="f" stroked="f">
                <v:stroke joinstyle="round"/>
                <v:path arrowok="t"/>
                <v:textbox inset="0,0,0,0">
                  <w:txbxContent>
                    <w:p w:rsidR="00AC7B05" w:rsidRPr="00097E26" w:rsidRDefault="00AC7B05" w:rsidP="00097E26">
                      <w:pPr>
                        <w:spacing w:line="192" w:lineRule="auto"/>
                        <w:jc w:val="center"/>
                        <w:rPr>
                          <w:b/>
                          <w:spacing w:val="0"/>
                          <w:sz w:val="12"/>
                          <w:szCs w:val="12"/>
                        </w:rPr>
                      </w:pPr>
                      <w:r w:rsidRPr="00097E26">
                        <w:rPr>
                          <w:b/>
                          <w:spacing w:val="0"/>
                          <w:sz w:val="12"/>
                          <w:szCs w:val="12"/>
                        </w:rPr>
                        <w:t>Управление безо-пасностью доро</w:t>
                      </w:r>
                      <w:r w:rsidRPr="00097E26">
                        <w:rPr>
                          <w:b/>
                          <w:spacing w:val="0"/>
                          <w:sz w:val="12"/>
                          <w:szCs w:val="12"/>
                        </w:rPr>
                        <w:t>ж</w:t>
                      </w:r>
                      <w:r w:rsidRPr="00097E26">
                        <w:rPr>
                          <w:b/>
                          <w:spacing w:val="0"/>
                          <w:sz w:val="12"/>
                          <w:szCs w:val="12"/>
                        </w:rPr>
                        <w:t>ного движения</w:t>
                      </w:r>
                    </w:p>
                  </w:txbxContent>
                </v:textbox>
              </v:shape>
            </w:pict>
          </mc:Fallback>
        </mc:AlternateContent>
      </w:r>
      <w:r w:rsidR="006E7859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E8CE133" wp14:editId="2DA843C3">
                <wp:simplePos x="0" y="0"/>
                <wp:positionH relativeFrom="column">
                  <wp:posOffset>4620578</wp:posOffset>
                </wp:positionH>
                <wp:positionV relativeFrom="paragraph">
                  <wp:posOffset>36830</wp:posOffset>
                </wp:positionV>
                <wp:extent cx="657225" cy="228600"/>
                <wp:effectExtent l="0" t="0" r="9525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824854" w:rsidRDefault="00AC7B05" w:rsidP="006E7859">
                            <w:pPr>
                              <w:spacing w:line="240" w:lineRule="auto"/>
                              <w:rPr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824854">
                              <w:rPr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Показатели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50" type="#_x0000_t202" style="position:absolute;left:0;text-align:left;margin-left:363.85pt;margin-top:2.9pt;width:51.75pt;height:18pt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" stroked="f">
                <v:stroke joinstyle="round"/>
                <v:path arrowok="t"/>
                <v:textbox style="mso-fit-shape-to-text:t" inset="0,0,0,0">
                  <w:txbxContent>
                    <w:p w:rsidR="00AC7B05" w:rsidRPr="00824854" w:rsidRDefault="00AC7B05" w:rsidP="006E7859">
                      <w:pPr>
                        <w:spacing w:line="240" w:lineRule="auto"/>
                        <w:rPr>
                          <w:b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824854">
                        <w:rPr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Показатели</w:t>
                      </w:r>
                    </w:p>
                  </w:txbxContent>
                </v:textbox>
              </v:shape>
            </w:pict>
          </mc:Fallback>
        </mc:AlternateContent>
      </w:r>
      <w:r w:rsidR="006E7859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D2D9A2C" wp14:editId="79803A9C">
                <wp:simplePos x="0" y="0"/>
                <wp:positionH relativeFrom="column">
                  <wp:posOffset>1112838</wp:posOffset>
                </wp:positionH>
                <wp:positionV relativeFrom="paragraph">
                  <wp:posOffset>36830</wp:posOffset>
                </wp:positionV>
                <wp:extent cx="1204913" cy="228600"/>
                <wp:effectExtent l="0" t="0" r="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491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5" w:rsidRPr="00824854" w:rsidRDefault="00AC7B05" w:rsidP="006E7859">
                            <w:pPr>
                              <w:spacing w:line="240" w:lineRule="auto"/>
                              <w:rPr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824854">
                              <w:rPr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Составные переменные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51" type="#_x0000_t202" style="position:absolute;left:0;text-align:left;margin-left:87.65pt;margin-top:2.9pt;width:94.9pt;height:18pt;z-index:25166540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" stroked="f">
                <v:stroke joinstyle="round"/>
                <v:path arrowok="t"/>
                <v:textbox style="mso-fit-shape-to-text:t" inset="0,0,0,0">
                  <w:txbxContent>
                    <w:p w:rsidR="00AC7B05" w:rsidRPr="00824854" w:rsidRDefault="00AC7B05" w:rsidP="006E7859">
                      <w:pPr>
                        <w:spacing w:line="240" w:lineRule="auto"/>
                        <w:rPr>
                          <w:b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824854">
                        <w:rPr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Составные переменные</w:t>
                      </w:r>
                    </w:p>
                  </w:txbxContent>
                </v:textbox>
              </v:shape>
            </w:pict>
          </mc:Fallback>
        </mc:AlternateContent>
      </w:r>
      <w:r w:rsidR="006E7859">
        <w:rPr>
          <w:noProof/>
          <w:lang w:val="en-US"/>
        </w:rPr>
        <w:drawing>
          <wp:inline distT="0" distB="0" distL="0" distR="0" wp14:anchorId="4EAADDC7" wp14:editId="0C0B02C6">
            <wp:extent cx="5564505" cy="3723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2135 ima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758" cy="372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6DC" w:rsidRPr="00864A96" w:rsidRDefault="004736DC" w:rsidP="00864A96">
      <w:pPr>
        <w:pStyle w:val="SingleTxt"/>
        <w:spacing w:after="0" w:line="120" w:lineRule="exact"/>
        <w:rPr>
          <w:sz w:val="10"/>
        </w:rPr>
      </w:pPr>
    </w:p>
    <w:p w:rsidR="00864A96" w:rsidRPr="00864A96" w:rsidRDefault="00864A96" w:rsidP="00864A96">
      <w:pPr>
        <w:pStyle w:val="SingleTxt"/>
        <w:spacing w:after="0" w:line="120" w:lineRule="exact"/>
        <w:rPr>
          <w:sz w:val="10"/>
        </w:rPr>
      </w:pPr>
    </w:p>
    <w:p w:rsidR="00864A96" w:rsidRPr="00864A96" w:rsidRDefault="00864A96" w:rsidP="00864A96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864A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III</w:t>
      </w:r>
      <w:r w:rsidRPr="004736DC">
        <w:t>.</w:t>
      </w:r>
      <w:r w:rsidRPr="004736DC">
        <w:tab/>
        <w:t>Текущ</w:t>
      </w:r>
      <w:r w:rsidR="00864A96">
        <w:t>ая</w:t>
      </w:r>
      <w:r w:rsidRPr="004736DC">
        <w:t xml:space="preserve"> </w:t>
      </w:r>
      <w:r w:rsidR="00864A96">
        <w:t>ситуация</w:t>
      </w:r>
    </w:p>
    <w:p w:rsidR="00864A96" w:rsidRPr="00864A96" w:rsidRDefault="00864A96" w:rsidP="00864A96">
      <w:pPr>
        <w:pStyle w:val="SingleTxt"/>
        <w:spacing w:after="0" w:line="120" w:lineRule="exact"/>
        <w:rPr>
          <w:sz w:val="10"/>
        </w:rPr>
      </w:pPr>
    </w:p>
    <w:p w:rsidR="00864A96" w:rsidRPr="00864A96" w:rsidRDefault="00864A96" w:rsidP="00864A96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8.</w:t>
      </w:r>
      <w:r w:rsidRPr="004736DC">
        <w:tab/>
      </w:r>
      <w:r w:rsidR="00864A96">
        <w:t>Разработка</w:t>
      </w:r>
      <w:r w:rsidRPr="004736DC">
        <w:t xml:space="preserve"> столь сложного </w:t>
      </w:r>
      <w:r w:rsidR="00864A96">
        <w:t xml:space="preserve">и утонченного </w:t>
      </w:r>
      <w:r w:rsidRPr="004736DC">
        <w:t>инструмента в области безопа</w:t>
      </w:r>
      <w:r w:rsidRPr="004736DC">
        <w:t>с</w:t>
      </w:r>
      <w:r w:rsidRPr="004736DC">
        <w:t xml:space="preserve">ности дорожного движения требует пошагового подхода; поэтому </w:t>
      </w:r>
      <w:r w:rsidR="00864A96">
        <w:t>процесс фо</w:t>
      </w:r>
      <w:r w:rsidR="00864A96">
        <w:t>р</w:t>
      </w:r>
      <w:r w:rsidR="00864A96">
        <w:t>мирования</w:t>
      </w:r>
      <w:r w:rsidRPr="004736DC">
        <w:t xml:space="preserve"> модели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 xml:space="preserve"> разде</w:t>
      </w:r>
      <w:r w:rsidR="00864A96">
        <w:t>лен</w:t>
      </w:r>
      <w:r w:rsidRPr="004736DC">
        <w:t xml:space="preserve"> на четыре этапа. Этап </w:t>
      </w:r>
      <w:r w:rsidRPr="004736DC">
        <w:rPr>
          <w:lang w:val="en-GB"/>
        </w:rPr>
        <w:t>I</w:t>
      </w:r>
      <w:r w:rsidRPr="004736DC">
        <w:t xml:space="preserve"> был посвящен и</w:t>
      </w:r>
      <w:r w:rsidRPr="004736DC">
        <w:t>с</w:t>
      </w:r>
      <w:r w:rsidRPr="004736DC">
        <w:t xml:space="preserve">следованию и анализу существующих знаний о моделировании и причинно-следственных связях в сфере безопасности дорожного движения; этап </w:t>
      </w:r>
      <w:r w:rsidRPr="004736DC">
        <w:rPr>
          <w:lang w:val="en-GB"/>
        </w:rPr>
        <w:t>II</w:t>
      </w:r>
      <w:r w:rsidR="00864A96">
        <w:t xml:space="preserve"> был нацел</w:t>
      </w:r>
      <w:r w:rsidRPr="004736DC">
        <w:t>ен на подготовку проекта основы модели и описани</w:t>
      </w:r>
      <w:r w:rsidR="00864A96">
        <w:t>е</w:t>
      </w:r>
      <w:r w:rsidRPr="004736DC">
        <w:t xml:space="preserve"> причинно-следственных связей в сфере безопасности дорожного движения для последу</w:t>
      </w:r>
      <w:r w:rsidRPr="004736DC">
        <w:t>ю</w:t>
      </w:r>
      <w:r w:rsidRPr="004736DC">
        <w:t>щего использования при разработке сценариев соответствующей политики. Р</w:t>
      </w:r>
      <w:r w:rsidRPr="004736DC">
        <w:t>е</w:t>
      </w:r>
      <w:r w:rsidRPr="004736DC">
        <w:t xml:space="preserve">зультатом этапа </w:t>
      </w:r>
      <w:r w:rsidRPr="004736DC">
        <w:rPr>
          <w:lang w:val="en-GB"/>
        </w:rPr>
        <w:t>III</w:t>
      </w:r>
      <w:r w:rsidRPr="004736DC">
        <w:t xml:space="preserve"> должен стать проект модели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 xml:space="preserve"> и интерфейса связи между приложением и пользователем. В ходе </w:t>
      </w:r>
      <w:r w:rsidR="00864A96">
        <w:t xml:space="preserve">реализации </w:t>
      </w:r>
      <w:r w:rsidRPr="004736DC">
        <w:t xml:space="preserve">этапа </w:t>
      </w:r>
      <w:r w:rsidRPr="004736DC">
        <w:rPr>
          <w:lang w:val="en-GB"/>
        </w:rPr>
        <w:t>IV</w:t>
      </w:r>
      <w:r w:rsidRPr="004736DC">
        <w:t xml:space="preserve"> предполагае</w:t>
      </w:r>
      <w:r w:rsidRPr="004736DC">
        <w:t>т</w:t>
      </w:r>
      <w:r w:rsidRPr="004736DC">
        <w:t xml:space="preserve">ся провести его </w:t>
      </w:r>
      <w:r w:rsidR="00864A96">
        <w:t>апробирование</w:t>
      </w:r>
      <w:r w:rsidRPr="004736DC">
        <w:t xml:space="preserve"> посредством практической проверки. По оконч</w:t>
      </w:r>
      <w:r w:rsidRPr="004736DC">
        <w:t>а</w:t>
      </w:r>
      <w:r w:rsidRPr="004736DC">
        <w:t xml:space="preserve">нии этапа </w:t>
      </w:r>
      <w:r w:rsidRPr="004736DC">
        <w:rPr>
          <w:lang w:val="en-GB"/>
        </w:rPr>
        <w:t>IV</w:t>
      </w:r>
      <w:r w:rsidRPr="004736DC">
        <w:t xml:space="preserve"> модель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 xml:space="preserve"> должна быть готова к общественному/внешнему использованию.</w:t>
      </w:r>
    </w:p>
    <w:p w:rsidR="004736DC" w:rsidRPr="004736DC" w:rsidRDefault="004736DC" w:rsidP="004736DC">
      <w:pPr>
        <w:pStyle w:val="SingleTxt"/>
      </w:pPr>
      <w:r w:rsidRPr="004736DC">
        <w:t>9.</w:t>
      </w:r>
      <w:r w:rsidRPr="004736DC">
        <w:tab/>
        <w:t xml:space="preserve">Этап </w:t>
      </w:r>
      <w:r w:rsidRPr="004736DC">
        <w:rPr>
          <w:lang w:val="en-GB"/>
        </w:rPr>
        <w:t>I</w:t>
      </w:r>
      <w:r w:rsidRPr="004736DC">
        <w:t xml:space="preserve"> проекта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 xml:space="preserve"> начался в первом квартале 2015 года и включал:</w:t>
      </w:r>
    </w:p>
    <w:p w:rsidR="004736DC" w:rsidRPr="004736DC" w:rsidRDefault="00864A96" w:rsidP="00864A96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  <w:t xml:space="preserve">обзор публикаций наиболее актуальных исследований и проектов в области безопасности дорожного движения, которые могут быть использованы для разработки инструмента </w:t>
      </w:r>
      <w:proofErr w:type="spellStart"/>
      <w:r w:rsidR="004736DC" w:rsidRPr="004736DC">
        <w:rPr>
          <w:lang w:val="en-GB"/>
        </w:rPr>
        <w:t>SafeFITS</w:t>
      </w:r>
      <w:proofErr w:type="spellEnd"/>
      <w:r w:rsidR="004736DC" w:rsidRPr="004736DC">
        <w:t>;</w:t>
      </w:r>
    </w:p>
    <w:p w:rsidR="004736DC" w:rsidRPr="004736DC" w:rsidRDefault="00864A96" w:rsidP="00864A96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  <w:t xml:space="preserve">перечень статистических данных, которые считаются необходимыми для описания и отслеживания эффективности мер безопасности дорожного движения, а также выявление имеющихся источников данных; и </w:t>
      </w:r>
    </w:p>
    <w:p w:rsidR="004736DC" w:rsidRPr="004736DC" w:rsidRDefault="00864A96" w:rsidP="00864A96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  <w:t xml:space="preserve">проект плана </w:t>
      </w:r>
      <w:r w:rsidR="004736DC" w:rsidRPr="004736DC">
        <w:rPr>
          <w:bCs/>
        </w:rPr>
        <w:t xml:space="preserve">концептуальной основы модели </w:t>
      </w:r>
      <w:proofErr w:type="spellStart"/>
      <w:r w:rsidR="004736DC" w:rsidRPr="004736DC">
        <w:rPr>
          <w:bCs/>
          <w:lang w:val="en-GB"/>
        </w:rPr>
        <w:t>SafeFITS</w:t>
      </w:r>
      <w:proofErr w:type="spellEnd"/>
      <w:r w:rsidR="004736DC" w:rsidRPr="004736DC">
        <w:t>.</w:t>
      </w:r>
    </w:p>
    <w:p w:rsidR="004736DC" w:rsidRPr="004736DC" w:rsidRDefault="004736DC" w:rsidP="004736DC">
      <w:pPr>
        <w:pStyle w:val="SingleTxt"/>
      </w:pPr>
      <w:r w:rsidRPr="004736DC">
        <w:lastRenderedPageBreak/>
        <w:t>10.</w:t>
      </w:r>
      <w:r w:rsidRPr="004736DC">
        <w:tab/>
        <w:t xml:space="preserve">Этап </w:t>
      </w:r>
      <w:r w:rsidRPr="004736DC">
        <w:rPr>
          <w:lang w:val="en-GB"/>
        </w:rPr>
        <w:t>II</w:t>
      </w:r>
      <w:r w:rsidRPr="004736DC">
        <w:t xml:space="preserve"> проекта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 xml:space="preserve"> начался в июле 2015 года и был завершен в конце ноября 2015 года. На основе этапа </w:t>
      </w:r>
      <w:r w:rsidRPr="004736DC">
        <w:rPr>
          <w:lang w:val="en-GB"/>
        </w:rPr>
        <w:t>I</w:t>
      </w:r>
      <w:r w:rsidRPr="004736DC">
        <w:t xml:space="preserve"> проекта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 xml:space="preserve"> текущий этап </w:t>
      </w:r>
      <w:r w:rsidRPr="004736DC">
        <w:rPr>
          <w:lang w:val="en-GB"/>
        </w:rPr>
        <w:t>II</w:t>
      </w:r>
      <w:r w:rsidRPr="004736DC">
        <w:t xml:space="preserve"> уже дал следующие результаты:</w:t>
      </w:r>
    </w:p>
    <w:p w:rsidR="004736DC" w:rsidRPr="004736DC" w:rsidRDefault="00864A96" w:rsidP="00864A9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4736DC" w:rsidRPr="004736DC">
        <w:t xml:space="preserve">концептуальная основа </w:t>
      </w:r>
      <w:proofErr w:type="spellStart"/>
      <w:r w:rsidR="004736DC" w:rsidRPr="004736DC">
        <w:rPr>
          <w:lang w:val="en-GB"/>
        </w:rPr>
        <w:t>SafeFITS</w:t>
      </w:r>
      <w:proofErr w:type="spellEnd"/>
      <w:r>
        <w:t>:</w:t>
      </w:r>
      <w:r w:rsidR="004736DC" w:rsidRPr="004736DC">
        <w:t xml:space="preserve"> окончательный вариант </w:t>
      </w:r>
      <w:r w:rsidR="004736DC" w:rsidRPr="004736DC">
        <w:rPr>
          <w:bCs/>
        </w:rPr>
        <w:t>концептуальной основы</w:t>
      </w:r>
      <w:r w:rsidR="004736DC" w:rsidRPr="004736DC">
        <w:t xml:space="preserve"> </w:t>
      </w:r>
      <w:proofErr w:type="spellStart"/>
      <w:r w:rsidR="004736DC" w:rsidRPr="004736DC">
        <w:rPr>
          <w:lang w:val="en-GB"/>
        </w:rPr>
        <w:t>SafeFITS</w:t>
      </w:r>
      <w:proofErr w:type="spellEnd"/>
      <w:r w:rsidR="004736DC" w:rsidRPr="004736DC">
        <w:t xml:space="preserve"> будет включать в себя план архитектуры модели </w:t>
      </w:r>
      <w:proofErr w:type="spellStart"/>
      <w:r w:rsidR="004736DC" w:rsidRPr="004736DC">
        <w:rPr>
          <w:lang w:val="en-GB"/>
        </w:rPr>
        <w:t>SafeFITS</w:t>
      </w:r>
      <w:proofErr w:type="spellEnd"/>
      <w:r w:rsidR="004736DC" w:rsidRPr="004736DC">
        <w:t xml:space="preserve"> и описание требований к данным. Модель </w:t>
      </w:r>
      <w:proofErr w:type="spellStart"/>
      <w:r w:rsidR="004736DC" w:rsidRPr="004736DC">
        <w:rPr>
          <w:lang w:val="en-GB"/>
        </w:rPr>
        <w:t>SafeFITS</w:t>
      </w:r>
      <w:proofErr w:type="spellEnd"/>
      <w:r>
        <w:t>,</w:t>
      </w:r>
      <w:r w:rsidR="004736DC" w:rsidRPr="004736DC">
        <w:t xml:space="preserve"> по всей вероятности</w:t>
      </w:r>
      <w:r>
        <w:t>,</w:t>
      </w:r>
      <w:r w:rsidR="004736DC" w:rsidRPr="004736DC">
        <w:t xml:space="preserve"> будет содержать три отдельных, но взаимодополняющих модуля, которые буду</w:t>
      </w:r>
      <w:r>
        <w:t>т</w:t>
      </w:r>
      <w:r w:rsidR="004736DC" w:rsidRPr="004736DC">
        <w:t xml:space="preserve"> служить для анализа политики в области безопасности дорожного движения:</w:t>
      </w:r>
    </w:p>
    <w:p w:rsidR="004736DC" w:rsidRPr="004736DC" w:rsidRDefault="00864A96" w:rsidP="00864A96">
      <w:pPr>
        <w:pStyle w:val="SingleTxt"/>
        <w:ind w:left="1742" w:hanging="475"/>
      </w:pPr>
      <w:r>
        <w:tab/>
      </w:r>
      <w:r w:rsidR="004736DC" w:rsidRPr="004736DC">
        <w:t>1.</w:t>
      </w:r>
      <w:r w:rsidR="004736DC" w:rsidRPr="004736DC">
        <w:tab/>
        <w:t xml:space="preserve">Модуль </w:t>
      </w:r>
      <w:r>
        <w:t>«</w:t>
      </w:r>
      <w:r w:rsidR="004736DC" w:rsidRPr="004736DC">
        <w:t>анализа вмешательства</w:t>
      </w:r>
      <w:r>
        <w:t>»</w:t>
      </w:r>
      <w:r w:rsidR="004736DC" w:rsidRPr="004736DC">
        <w:t>, позволяющий пользователю пров</w:t>
      </w:r>
      <w:r w:rsidR="004736DC" w:rsidRPr="004736DC">
        <w:t>о</w:t>
      </w:r>
      <w:r w:rsidR="004736DC" w:rsidRPr="004736DC">
        <w:t>дить анализы вмешательства, т.е. прогнозировать влияние на безопасность конкретной меры в области безопасности дорожного движения или мер</w:t>
      </w:r>
      <w:r w:rsidR="004736DC" w:rsidRPr="004736DC">
        <w:t>о</w:t>
      </w:r>
      <w:r w:rsidR="004736DC" w:rsidRPr="004736DC">
        <w:t>приятия, проводимо</w:t>
      </w:r>
      <w:r>
        <w:t>го в определенной стране</w:t>
      </w:r>
      <w:r w:rsidR="004736DC" w:rsidRPr="004736DC">
        <w:t xml:space="preserve"> в течение определенного п</w:t>
      </w:r>
      <w:r w:rsidR="004736DC" w:rsidRPr="004736DC">
        <w:t>е</w:t>
      </w:r>
      <w:r w:rsidR="004736DC" w:rsidRPr="004736DC">
        <w:t>риода</w:t>
      </w:r>
      <w:r>
        <w:t xml:space="preserve"> времени</w:t>
      </w:r>
      <w:r w:rsidR="004736DC" w:rsidRPr="004736DC">
        <w:t xml:space="preserve">, при сохранении постоянного характера прочих факторов. </w:t>
      </w:r>
    </w:p>
    <w:p w:rsidR="004736DC" w:rsidRPr="004736DC" w:rsidRDefault="00864A96" w:rsidP="00864A96">
      <w:pPr>
        <w:pStyle w:val="SingleTxt"/>
        <w:ind w:left="1742" w:hanging="475"/>
      </w:pPr>
      <w:r>
        <w:tab/>
        <w:t>2.</w:t>
      </w:r>
      <w:r>
        <w:tab/>
        <w:t>Модуль «</w:t>
      </w:r>
      <w:r w:rsidR="004736DC" w:rsidRPr="004736DC">
        <w:t>сопоставительного анализа</w:t>
      </w:r>
      <w:r>
        <w:t>»</w:t>
      </w:r>
      <w:r w:rsidR="004736DC" w:rsidRPr="004736DC">
        <w:t xml:space="preserve">, позволяющий пользователю сравнивать страны посредством сопоставления </w:t>
      </w:r>
      <w:r>
        <w:t>результатов в области</w:t>
      </w:r>
      <w:r w:rsidR="004736DC" w:rsidRPr="004736DC">
        <w:t xml:space="preserve"> обе</w:t>
      </w:r>
      <w:r w:rsidR="004736DC" w:rsidRPr="004736DC">
        <w:t>с</w:t>
      </w:r>
      <w:r w:rsidR="004736DC" w:rsidRPr="004736DC">
        <w:t>печения безопасности дорожного движения с базовыми показателями и в</w:t>
      </w:r>
      <w:r w:rsidR="004736DC" w:rsidRPr="004736DC">
        <w:t>ы</w:t>
      </w:r>
      <w:r w:rsidR="004736DC" w:rsidRPr="004736DC">
        <w:t>явления приоритетных областей, на которые стране следует обратить ос</w:t>
      </w:r>
      <w:r w:rsidR="004736DC" w:rsidRPr="004736DC">
        <w:t>о</w:t>
      </w:r>
      <w:r w:rsidR="004736DC" w:rsidRPr="004736DC">
        <w:t xml:space="preserve">бое внимание в целях улучшения ее </w:t>
      </w:r>
      <w:r>
        <w:t>результатов в области</w:t>
      </w:r>
      <w:r w:rsidR="004736DC" w:rsidRPr="004736DC">
        <w:t xml:space="preserve"> обеспечения </w:t>
      </w:r>
      <w:r w:rsidR="00912BFE">
        <w:br/>
      </w:r>
      <w:r w:rsidR="004736DC" w:rsidRPr="004736DC">
        <w:t>безопасности дорожного движения.</w:t>
      </w:r>
    </w:p>
    <w:p w:rsidR="004736DC" w:rsidRPr="004736DC" w:rsidRDefault="00864A96" w:rsidP="00864A96">
      <w:pPr>
        <w:pStyle w:val="SingleTxt"/>
        <w:ind w:left="1742" w:hanging="475"/>
      </w:pPr>
      <w:r>
        <w:tab/>
      </w:r>
      <w:r w:rsidR="004736DC" w:rsidRPr="004736DC">
        <w:t>3.</w:t>
      </w:r>
      <w:r w:rsidR="004736DC" w:rsidRPr="004736DC">
        <w:tab/>
        <w:t xml:space="preserve">Модуль </w:t>
      </w:r>
      <w:r>
        <w:t>«</w:t>
      </w:r>
      <w:r w:rsidR="004736DC" w:rsidRPr="004736DC">
        <w:t>прогнозирования</w:t>
      </w:r>
      <w:r>
        <w:t>»</w:t>
      </w:r>
      <w:r w:rsidR="004736DC" w:rsidRPr="004736DC">
        <w:t xml:space="preserve">, позволяющий </w:t>
      </w:r>
      <w:r>
        <w:t>апробировать</w:t>
      </w:r>
      <w:r w:rsidR="004736DC" w:rsidRPr="004736DC">
        <w:t xml:space="preserve"> сценари</w:t>
      </w:r>
      <w:r>
        <w:t>и</w:t>
      </w:r>
      <w:r w:rsidR="004736DC" w:rsidRPr="004736DC">
        <w:t xml:space="preserve"> принимаемых мер и программ</w:t>
      </w:r>
      <w:r>
        <w:t>ы</w:t>
      </w:r>
      <w:r w:rsidR="004736DC" w:rsidRPr="004736DC">
        <w:t xml:space="preserve"> на национальном уровне.</w:t>
      </w:r>
    </w:p>
    <w:p w:rsidR="004736DC" w:rsidRPr="004736DC" w:rsidRDefault="00864A96" w:rsidP="00864A96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</w:r>
      <w:r w:rsidRPr="004736DC">
        <w:t xml:space="preserve">Перечень </w:t>
      </w:r>
      <w:r w:rsidR="004736DC" w:rsidRPr="004736DC">
        <w:t>наиболее актуальных взаимосвязей (причинно-следственных св</w:t>
      </w:r>
      <w:r w:rsidR="004736DC" w:rsidRPr="004736DC">
        <w:t>я</w:t>
      </w:r>
      <w:r w:rsidR="004736DC" w:rsidRPr="004736DC">
        <w:t>зей)</w:t>
      </w:r>
      <w:r>
        <w:t>:</w:t>
      </w:r>
      <w:r w:rsidR="004736DC" w:rsidRPr="004736DC">
        <w:t xml:space="preserve"> на основе широкого обзора публикаций в ходе этапа </w:t>
      </w:r>
      <w:r w:rsidR="004736DC" w:rsidRPr="004736DC">
        <w:rPr>
          <w:lang w:val="en-GB"/>
        </w:rPr>
        <w:t>I</w:t>
      </w:r>
      <w:r w:rsidR="004736DC" w:rsidRPr="004736DC">
        <w:t xml:space="preserve"> был проведен подробный обзор, нацеленный на выявление поддающихся количественной оценке причинно-следственных связей, увязывающих приоритетные показ</w:t>
      </w:r>
      <w:r w:rsidR="004736DC" w:rsidRPr="004736DC">
        <w:t>а</w:t>
      </w:r>
      <w:r w:rsidR="004736DC" w:rsidRPr="004736DC">
        <w:t xml:space="preserve">тели модели </w:t>
      </w:r>
      <w:proofErr w:type="spellStart"/>
      <w:r w:rsidR="004736DC" w:rsidRPr="004736DC">
        <w:rPr>
          <w:lang w:val="en-GB"/>
        </w:rPr>
        <w:t>SafeFITS</w:t>
      </w:r>
      <w:proofErr w:type="spellEnd"/>
      <w:r w:rsidR="004736DC" w:rsidRPr="004736DC">
        <w:t xml:space="preserve"> с итоговыми показателями (жертвы и смертность). Обзор выявления причинно-следственных связей приоритетных показат</w:t>
      </w:r>
      <w:r w:rsidR="004736DC" w:rsidRPr="004736DC">
        <w:t>е</w:t>
      </w:r>
      <w:r w:rsidR="004736DC" w:rsidRPr="004736DC">
        <w:t>лей модели был проведен в ходе разработки ее концептуальной основы, п</w:t>
      </w:r>
      <w:r w:rsidR="004736DC" w:rsidRPr="004736DC">
        <w:t>о</w:t>
      </w:r>
      <w:r w:rsidR="004736DC" w:rsidRPr="004736DC">
        <w:t>этому его результаты будут ис</w:t>
      </w:r>
      <w:r>
        <w:t>пользованы в модуле «</w:t>
      </w:r>
      <w:r w:rsidR="004736DC" w:rsidRPr="004736DC">
        <w:t>анализа вмешател</w:t>
      </w:r>
      <w:r w:rsidR="004736DC" w:rsidRPr="004736DC">
        <w:t>ь</w:t>
      </w:r>
      <w:r>
        <w:t>ства»</w:t>
      </w:r>
      <w:r w:rsidR="004736DC" w:rsidRPr="004736DC">
        <w:t xml:space="preserve"> </w:t>
      </w:r>
      <w:proofErr w:type="spellStart"/>
      <w:r w:rsidR="004736DC" w:rsidRPr="004736DC">
        <w:rPr>
          <w:lang w:val="en-GB"/>
        </w:rPr>
        <w:t>SafeFITS</w:t>
      </w:r>
      <w:proofErr w:type="spellEnd"/>
      <w:r w:rsidR="004736DC" w:rsidRPr="004736DC">
        <w:t>.</w:t>
      </w:r>
    </w:p>
    <w:p w:rsidR="00864A96" w:rsidRPr="00864A96" w:rsidRDefault="00864A96" w:rsidP="00864A96">
      <w:pPr>
        <w:pStyle w:val="SingleTxt"/>
        <w:spacing w:after="0" w:line="120" w:lineRule="exact"/>
        <w:rPr>
          <w:b/>
          <w:sz w:val="10"/>
        </w:rPr>
      </w:pPr>
    </w:p>
    <w:p w:rsidR="00864A96" w:rsidRPr="00864A96" w:rsidRDefault="00864A96" w:rsidP="00864A96">
      <w:pPr>
        <w:pStyle w:val="SingleTxt"/>
        <w:spacing w:after="0" w:line="120" w:lineRule="exact"/>
        <w:rPr>
          <w:b/>
          <w:sz w:val="10"/>
        </w:rPr>
      </w:pPr>
    </w:p>
    <w:p w:rsidR="004736DC" w:rsidRPr="004736DC" w:rsidRDefault="004736DC" w:rsidP="00864A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36DC">
        <w:tab/>
      </w:r>
      <w:r w:rsidRPr="004736DC">
        <w:rPr>
          <w:lang w:val="en-GB"/>
        </w:rPr>
        <w:t>IV</w:t>
      </w:r>
      <w:r w:rsidRPr="004736DC">
        <w:t>.</w:t>
      </w:r>
      <w:r w:rsidRPr="004736DC">
        <w:tab/>
        <w:t>Последующие шаги</w:t>
      </w:r>
    </w:p>
    <w:p w:rsidR="00864A96" w:rsidRPr="00864A96" w:rsidRDefault="00864A96" w:rsidP="00864A96">
      <w:pPr>
        <w:pStyle w:val="SingleTxt"/>
        <w:spacing w:after="0" w:line="120" w:lineRule="exact"/>
        <w:rPr>
          <w:sz w:val="10"/>
        </w:rPr>
      </w:pPr>
    </w:p>
    <w:p w:rsidR="00864A96" w:rsidRPr="00864A96" w:rsidRDefault="00864A96" w:rsidP="00864A96">
      <w:pPr>
        <w:pStyle w:val="SingleTxt"/>
        <w:spacing w:after="0" w:line="120" w:lineRule="exact"/>
        <w:rPr>
          <w:sz w:val="10"/>
        </w:rPr>
      </w:pPr>
    </w:p>
    <w:p w:rsidR="004736DC" w:rsidRPr="004736DC" w:rsidRDefault="004736DC" w:rsidP="004736DC">
      <w:pPr>
        <w:pStyle w:val="SingleTxt"/>
      </w:pPr>
      <w:r w:rsidRPr="004736DC">
        <w:t>11.</w:t>
      </w:r>
      <w:r w:rsidRPr="004736DC">
        <w:tab/>
        <w:t xml:space="preserve">С учетом предыдущих этапов </w:t>
      </w:r>
      <w:r w:rsidR="00864A96">
        <w:t>предполагается</w:t>
      </w:r>
      <w:r w:rsidRPr="004736DC">
        <w:t xml:space="preserve">, что в ходе этапа </w:t>
      </w:r>
      <w:r w:rsidRPr="004736DC">
        <w:rPr>
          <w:lang w:val="en-GB"/>
        </w:rPr>
        <w:t>III</w:t>
      </w:r>
      <w:r w:rsidRPr="004736DC">
        <w:t xml:space="preserve">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 xml:space="preserve"> будут разработаны база знаний, база данных и статистические модели, которые </w:t>
      </w:r>
      <w:r w:rsidR="00864A96">
        <w:t>позволят использовать три</w:t>
      </w:r>
      <w:r w:rsidRPr="004736DC">
        <w:t xml:space="preserve"> модул</w:t>
      </w:r>
      <w:r w:rsidR="00864A96">
        <w:t>я</w:t>
      </w:r>
      <w:r w:rsidRPr="004736DC">
        <w:t xml:space="preserve"> и связанны</w:t>
      </w:r>
      <w:r w:rsidR="00864A96">
        <w:t>е</w:t>
      </w:r>
      <w:r w:rsidRPr="004736DC">
        <w:t xml:space="preserve"> с ними пользовательски</w:t>
      </w:r>
      <w:r w:rsidR="00864A96">
        <w:t>е</w:t>
      </w:r>
      <w:r w:rsidRPr="004736DC">
        <w:t xml:space="preserve"> инте</w:t>
      </w:r>
      <w:r w:rsidRPr="004736DC">
        <w:t>р</w:t>
      </w:r>
      <w:r w:rsidRPr="004736DC">
        <w:t>фейс</w:t>
      </w:r>
      <w:r w:rsidR="00864A96">
        <w:t>ы</w:t>
      </w:r>
      <w:r w:rsidRPr="004736DC">
        <w:t xml:space="preserve">. Разработка модели потребует систематического сбора данных </w:t>
      </w:r>
      <w:r w:rsidR="00864A96">
        <w:t>п</w:t>
      </w:r>
      <w:r w:rsidRPr="004736DC">
        <w:t xml:space="preserve">о </w:t>
      </w:r>
      <w:proofErr w:type="gramStart"/>
      <w:r w:rsidRPr="004736DC">
        <w:t>безо</w:t>
      </w:r>
      <w:r w:rsidR="00912BFE">
        <w:t>-</w:t>
      </w:r>
      <w:proofErr w:type="spellStart"/>
      <w:r w:rsidRPr="004736DC">
        <w:t>пасности</w:t>
      </w:r>
      <w:proofErr w:type="spellEnd"/>
      <w:proofErr w:type="gramEnd"/>
      <w:r w:rsidRPr="004736DC">
        <w:t xml:space="preserve"> дорожного движения во всех соответствующих странах. После заве</w:t>
      </w:r>
      <w:r w:rsidRPr="004736DC">
        <w:t>р</w:t>
      </w:r>
      <w:r w:rsidRPr="004736DC">
        <w:t xml:space="preserve">шения сбора данных на основании взаимосвязей между показателями и итогами будет определена окончательная структура модели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 xml:space="preserve"> и будут оценены ее параметры. Для проверки пригодности модели будут применены подходящие статистические испытания. </w:t>
      </w:r>
    </w:p>
    <w:p w:rsidR="004736DC" w:rsidRPr="004736DC" w:rsidRDefault="004736DC" w:rsidP="004736DC">
      <w:pPr>
        <w:pStyle w:val="SingleTxt"/>
      </w:pPr>
      <w:r w:rsidRPr="004736DC">
        <w:t>12.</w:t>
      </w:r>
      <w:r w:rsidRPr="004736DC">
        <w:tab/>
        <w:t>Для проведения коллегиал</w:t>
      </w:r>
      <w:r w:rsidR="00864A96">
        <w:t>ьного обзора будет организован «</w:t>
      </w:r>
      <w:r w:rsidRPr="004736DC">
        <w:t>круглый стол</w:t>
      </w:r>
      <w:r w:rsidR="00864A96">
        <w:t>»</w:t>
      </w:r>
      <w:r w:rsidRPr="004736DC">
        <w:t xml:space="preserve"> с участием признанных представителей научных кругов и практиков. Данное м</w:t>
      </w:r>
      <w:r w:rsidRPr="004736DC">
        <w:t>е</w:t>
      </w:r>
      <w:r w:rsidRPr="004736DC">
        <w:t xml:space="preserve">роприятие </w:t>
      </w:r>
      <w:r w:rsidR="00864A96">
        <w:t>запланировано</w:t>
      </w:r>
      <w:r w:rsidRPr="004736DC">
        <w:t xml:space="preserve"> на первый квартал 2016</w:t>
      </w:r>
      <w:r w:rsidRPr="004736DC">
        <w:rPr>
          <w:lang w:val="en-US"/>
        </w:rPr>
        <w:t> </w:t>
      </w:r>
      <w:r w:rsidRPr="004736DC">
        <w:t>года.</w:t>
      </w:r>
    </w:p>
    <w:p w:rsidR="004736DC" w:rsidRPr="004736DC" w:rsidRDefault="004736DC" w:rsidP="004736DC">
      <w:pPr>
        <w:pStyle w:val="SingleTxt"/>
      </w:pPr>
      <w:r w:rsidRPr="004736DC">
        <w:t>13.</w:t>
      </w:r>
      <w:r w:rsidRPr="004736DC">
        <w:tab/>
        <w:t xml:space="preserve">В ходе этапа </w:t>
      </w:r>
      <w:r w:rsidRPr="004736DC">
        <w:rPr>
          <w:lang w:val="en-GB"/>
        </w:rPr>
        <w:t>IV</w:t>
      </w:r>
      <w:r w:rsidRPr="004736DC">
        <w:t xml:space="preserve"> </w:t>
      </w:r>
      <w:proofErr w:type="spellStart"/>
      <w:r w:rsidRPr="004736DC">
        <w:rPr>
          <w:lang w:val="en-GB"/>
        </w:rPr>
        <w:t>SafeFITS</w:t>
      </w:r>
      <w:proofErr w:type="spellEnd"/>
      <w:r w:rsidRPr="004736DC">
        <w:t xml:space="preserve"> экспериментально</w:t>
      </w:r>
      <w:proofErr w:type="gramStart"/>
      <w:r w:rsidRPr="004736DC">
        <w:t>е(</w:t>
      </w:r>
      <w:proofErr w:type="spellStart"/>
      <w:proofErr w:type="gramEnd"/>
      <w:r w:rsidRPr="004736DC">
        <w:t>ые</w:t>
      </w:r>
      <w:proofErr w:type="spellEnd"/>
      <w:r w:rsidRPr="004736DC">
        <w:t>) приложение(я) поможет</w:t>
      </w:r>
      <w:r w:rsidR="00912BFE">
        <w:t xml:space="preserve"> </w:t>
      </w:r>
      <w:r w:rsidRPr="004736DC">
        <w:t>(</w:t>
      </w:r>
      <w:r w:rsidR="00912BFE">
        <w:t>помо</w:t>
      </w:r>
      <w:r w:rsidRPr="004736DC">
        <w:t>гут) проверить и оценить разработанную модель посредством сопоставл</w:t>
      </w:r>
      <w:r w:rsidRPr="004736DC">
        <w:t>е</w:t>
      </w:r>
      <w:r w:rsidRPr="004736DC">
        <w:t xml:space="preserve">ния прогнозируемых итогов с зарегистрированными показателями смертности и травматизма. Испытания модели пройдут в нескольких отобранных странах </w:t>
      </w:r>
      <w:r w:rsidRPr="004736DC">
        <w:lastRenderedPageBreak/>
        <w:t>(возможно, в первом квартале 2016</w:t>
      </w:r>
      <w:r w:rsidRPr="004736DC">
        <w:rPr>
          <w:lang w:val="en-US"/>
        </w:rPr>
        <w:t> </w:t>
      </w:r>
      <w:r w:rsidRPr="004736DC">
        <w:t>года)</w:t>
      </w:r>
      <w:r w:rsidR="00864A96">
        <w:t>,</w:t>
      </w:r>
      <w:r w:rsidRPr="004736DC">
        <w:t xml:space="preserve"> и будет </w:t>
      </w:r>
      <w:r w:rsidR="00864A96">
        <w:t xml:space="preserve">предпринята </w:t>
      </w:r>
      <w:r w:rsidRPr="004736DC">
        <w:t xml:space="preserve">попытка </w:t>
      </w:r>
      <w:r w:rsidR="00864A96">
        <w:t>обесп</w:t>
      </w:r>
      <w:r w:rsidR="00864A96">
        <w:t>е</w:t>
      </w:r>
      <w:r w:rsidR="00864A96">
        <w:t xml:space="preserve">чения </w:t>
      </w:r>
      <w:r w:rsidRPr="004736DC">
        <w:t xml:space="preserve">ее взаимодействия с проектом </w:t>
      </w:r>
      <w:r w:rsidR="00864A96">
        <w:t>«</w:t>
      </w:r>
      <w:r w:rsidRPr="004736DC">
        <w:t>Укрепление национального потенциала о</w:t>
      </w:r>
      <w:r w:rsidRPr="004736DC">
        <w:t>т</w:t>
      </w:r>
      <w:r w:rsidRPr="004736DC">
        <w:t>дельных развивающихся стран и стран с переходной экономикой по управлению безопасностью дорожно</w:t>
      </w:r>
      <w:r w:rsidR="00864A96">
        <w:t>го движения»</w:t>
      </w:r>
      <w:r w:rsidRPr="004736DC">
        <w:t>, финансируемым по линии СРООН. Пар</w:t>
      </w:r>
      <w:r w:rsidRPr="004736DC">
        <w:t>а</w:t>
      </w:r>
      <w:r w:rsidRPr="004736DC">
        <w:t xml:space="preserve">метры модели будут подвергнуты дальнейшей калибровке и корректировке </w:t>
      </w:r>
      <w:r w:rsidR="006E0F86">
        <w:t>с уч</w:t>
      </w:r>
      <w:r w:rsidR="006E0F86">
        <w:t>е</w:t>
      </w:r>
      <w:r w:rsidR="006E0F86">
        <w:t>том</w:t>
      </w:r>
      <w:r w:rsidRPr="004736DC">
        <w:t xml:space="preserve"> результатов испытаний. </w:t>
      </w:r>
    </w:p>
    <w:p w:rsidR="004736DC" w:rsidRPr="004736DC" w:rsidRDefault="004736DC" w:rsidP="004736DC">
      <w:pPr>
        <w:pStyle w:val="SingleTxt"/>
      </w:pPr>
      <w:r w:rsidRPr="004736DC">
        <w:t>14.</w:t>
      </w:r>
      <w:r w:rsidR="006E0F86">
        <w:tab/>
      </w:r>
      <w:r w:rsidRPr="004736DC">
        <w:t>По завершении:</w:t>
      </w:r>
    </w:p>
    <w:p w:rsidR="004736DC" w:rsidRPr="004736DC" w:rsidRDefault="006E0F86" w:rsidP="006E0F86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</w:r>
      <w:r>
        <w:t xml:space="preserve">к </w:t>
      </w:r>
      <w:r w:rsidR="004736DC" w:rsidRPr="004736DC">
        <w:t>модел</w:t>
      </w:r>
      <w:r>
        <w:t>и</w:t>
      </w:r>
      <w:r w:rsidR="004736DC" w:rsidRPr="004736DC">
        <w:t xml:space="preserve"> </w:t>
      </w:r>
      <w:proofErr w:type="spellStart"/>
      <w:r w:rsidR="004736DC" w:rsidRPr="004736DC">
        <w:rPr>
          <w:lang w:val="en-GB"/>
        </w:rPr>
        <w:t>SafeFITS</w:t>
      </w:r>
      <w:proofErr w:type="spellEnd"/>
      <w:r w:rsidR="004736DC" w:rsidRPr="004736DC">
        <w:t xml:space="preserve"> будет </w:t>
      </w:r>
      <w:r>
        <w:t>обеспечен</w:t>
      </w:r>
      <w:r w:rsidR="004736DC" w:rsidRPr="004736DC">
        <w:t xml:space="preserve"> открытый доступ в виде специального приложения вместе с </w:t>
      </w:r>
      <w:r>
        <w:t xml:space="preserve">необходимыми </w:t>
      </w:r>
      <w:r w:rsidR="004736DC" w:rsidRPr="004736DC">
        <w:t>руководящими указаниями по его пр</w:t>
      </w:r>
      <w:r w:rsidR="004736DC" w:rsidRPr="004736DC">
        <w:t>и</w:t>
      </w:r>
      <w:r w:rsidR="004736DC" w:rsidRPr="004736DC">
        <w:t>менению;</w:t>
      </w:r>
    </w:p>
    <w:p w:rsidR="004736DC" w:rsidRPr="004736DC" w:rsidRDefault="006E0F86" w:rsidP="006E0F86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  <w:t xml:space="preserve">обзор </w:t>
      </w:r>
      <w:r>
        <w:t>литературных источников</w:t>
      </w:r>
      <w:r w:rsidR="004736DC" w:rsidRPr="004736DC">
        <w:t xml:space="preserve">, описание модели и резюме </w:t>
      </w:r>
      <w:r>
        <w:t>«</w:t>
      </w:r>
      <w:r w:rsidR="004736DC" w:rsidRPr="004736DC">
        <w:t>круглого ст</w:t>
      </w:r>
      <w:r w:rsidR="004736DC" w:rsidRPr="004736DC">
        <w:t>о</w:t>
      </w:r>
      <w:r w:rsidR="004736DC" w:rsidRPr="004736DC">
        <w:t>ла</w:t>
      </w:r>
      <w:r>
        <w:t>»</w:t>
      </w:r>
      <w:r w:rsidR="004736DC" w:rsidRPr="004736DC">
        <w:t xml:space="preserve"> будут изданы в качестве </w:t>
      </w:r>
      <w:r>
        <w:t xml:space="preserve">одной из </w:t>
      </w:r>
      <w:r w:rsidR="004736DC" w:rsidRPr="004736DC">
        <w:t>публикаци</w:t>
      </w:r>
      <w:r>
        <w:t>й</w:t>
      </w:r>
      <w:r w:rsidR="004736DC" w:rsidRPr="004736DC">
        <w:t xml:space="preserve"> ЕЭК ООН;</w:t>
      </w:r>
    </w:p>
    <w:p w:rsidR="004736DC" w:rsidRPr="004736DC" w:rsidRDefault="006E0F86" w:rsidP="006E0F86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  <w:t xml:space="preserve">ЕЭК ООН будет использовать инструмент </w:t>
      </w:r>
      <w:proofErr w:type="spellStart"/>
      <w:r w:rsidR="004736DC" w:rsidRPr="004736DC">
        <w:rPr>
          <w:lang w:val="en-GB"/>
        </w:rPr>
        <w:t>SafeFITS</w:t>
      </w:r>
      <w:proofErr w:type="spellEnd"/>
      <w:r w:rsidR="004736DC" w:rsidRPr="004736DC">
        <w:t xml:space="preserve"> в рамках будущих ди</w:t>
      </w:r>
      <w:r w:rsidR="004736DC" w:rsidRPr="004736DC">
        <w:t>а</w:t>
      </w:r>
      <w:r w:rsidR="004736DC" w:rsidRPr="004736DC">
        <w:t>логов по вопросам политики;</w:t>
      </w:r>
    </w:p>
    <w:p w:rsidR="004736DC" w:rsidRPr="004736DC" w:rsidRDefault="006E0F86" w:rsidP="006E0F86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4736DC" w:rsidRPr="004736DC">
        <w:tab/>
        <w:t xml:space="preserve">для заинтересованных </w:t>
      </w:r>
      <w:r>
        <w:t>сторон</w:t>
      </w:r>
      <w:r w:rsidR="004736DC" w:rsidRPr="004736DC">
        <w:t xml:space="preserve"> будет организована </w:t>
      </w:r>
      <w:r>
        <w:t>профессиональная</w:t>
      </w:r>
      <w:r w:rsidR="004736DC" w:rsidRPr="004736DC">
        <w:t xml:space="preserve"> подг</w:t>
      </w:r>
      <w:r w:rsidR="004736DC" w:rsidRPr="004736DC">
        <w:t>о</w:t>
      </w:r>
      <w:r w:rsidR="004736DC" w:rsidRPr="004736DC">
        <w:t xml:space="preserve">товка по вопросам использования инструмента </w:t>
      </w:r>
      <w:proofErr w:type="spellStart"/>
      <w:r w:rsidR="004736DC" w:rsidRPr="004736DC">
        <w:rPr>
          <w:lang w:val="en-GB"/>
        </w:rPr>
        <w:t>SafeFITS</w:t>
      </w:r>
      <w:proofErr w:type="spellEnd"/>
      <w:r w:rsidR="004736DC" w:rsidRPr="004736DC">
        <w:t xml:space="preserve">. </w:t>
      </w:r>
    </w:p>
    <w:p w:rsidR="004736DC" w:rsidRPr="004736DC" w:rsidRDefault="004736DC" w:rsidP="004736DC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Bs&#10;PPSY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4736DC" w:rsidRPr="004736DC" w:rsidSect="007B1A3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05" w:rsidRDefault="00AC7B05" w:rsidP="008A1A7A">
      <w:pPr>
        <w:spacing w:line="240" w:lineRule="auto"/>
      </w:pPr>
      <w:r>
        <w:separator/>
      </w:r>
    </w:p>
  </w:endnote>
  <w:endnote w:type="continuationSeparator" w:id="0">
    <w:p w:rsidR="00AC7B05" w:rsidRDefault="00AC7B0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C7B05" w:rsidTr="007B1A3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C7B05" w:rsidRPr="007B1A37" w:rsidRDefault="00AC7B05" w:rsidP="007B1A3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C5BF0">
            <w:rPr>
              <w:noProof/>
            </w:rPr>
            <w:t>20</w:t>
          </w:r>
          <w:r>
            <w:fldChar w:fldCharType="end"/>
          </w:r>
          <w:r>
            <w:t>/</w:t>
          </w:r>
          <w:fldSimple w:instr=" NUMPAGES  \* Arabic  \* MERGEFORMAT ">
            <w:r w:rsidR="00BC5BF0">
              <w:rPr>
                <w:noProof/>
              </w:rPr>
              <w:t>20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C7B05" w:rsidRPr="007B1A37" w:rsidRDefault="00AC7B05" w:rsidP="007B1A3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13CC1">
            <w:rPr>
              <w:b w:val="0"/>
              <w:color w:val="000000"/>
              <w:sz w:val="14"/>
            </w:rPr>
            <w:t>GE.15-22135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C7B05" w:rsidRPr="007B1A37" w:rsidRDefault="00AC7B05" w:rsidP="007B1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C7B05" w:rsidTr="007B1A3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C7B05" w:rsidRPr="007B1A37" w:rsidRDefault="00AC7B05" w:rsidP="007B1A3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13CC1">
            <w:rPr>
              <w:b w:val="0"/>
              <w:color w:val="000000"/>
              <w:sz w:val="14"/>
            </w:rPr>
            <w:t>GE.15-22135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C7B05" w:rsidRPr="007B1A37" w:rsidRDefault="00AC7B05" w:rsidP="007B1A3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C5BF0">
            <w:rPr>
              <w:noProof/>
            </w:rPr>
            <w:t>19</w:t>
          </w:r>
          <w:r>
            <w:fldChar w:fldCharType="end"/>
          </w:r>
          <w:r>
            <w:t>/</w:t>
          </w:r>
          <w:fldSimple w:instr=" NUMPAGES  \* Arabic  \* MERGEFORMAT ">
            <w:r w:rsidR="00BC5BF0">
              <w:rPr>
                <w:noProof/>
              </w:rPr>
              <w:t>19</w:t>
            </w:r>
          </w:fldSimple>
        </w:p>
      </w:tc>
    </w:tr>
  </w:tbl>
  <w:p w:rsidR="00AC7B05" w:rsidRPr="007B1A37" w:rsidRDefault="00AC7B05" w:rsidP="007B1A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C7B05" w:rsidTr="007B1A37">
      <w:tc>
        <w:tcPr>
          <w:tcW w:w="3873" w:type="dxa"/>
        </w:tcPr>
        <w:p w:rsidR="00AC7B05" w:rsidRDefault="00AC7B05" w:rsidP="007B1A37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F87CC60" wp14:editId="57B84DB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GE.15-22135 (R)</w:t>
          </w:r>
          <w:r>
            <w:rPr>
              <w:color w:val="010000"/>
            </w:rPr>
            <w:t xml:space="preserve">    1</w:t>
          </w:r>
          <w:r>
            <w:rPr>
              <w:color w:val="010000"/>
              <w:lang w:val="en-US"/>
            </w:rPr>
            <w:t>2</w:t>
          </w:r>
          <w:r>
            <w:rPr>
              <w:color w:val="010000"/>
            </w:rPr>
            <w:t>0116    130116</w:t>
          </w:r>
        </w:p>
        <w:p w:rsidR="00AC7B05" w:rsidRPr="007B1A37" w:rsidRDefault="00AC7B05" w:rsidP="007B1A3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*1522135*</w:t>
          </w:r>
        </w:p>
      </w:tc>
      <w:tc>
        <w:tcPr>
          <w:tcW w:w="5127" w:type="dxa"/>
        </w:tcPr>
        <w:p w:rsidR="00AC7B05" w:rsidRDefault="00AC7B05" w:rsidP="007B1A3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5489A92A" wp14:editId="402B81A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7B05" w:rsidRPr="007B1A37" w:rsidRDefault="00AC7B05" w:rsidP="007B1A3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05" w:rsidRPr="000F392C" w:rsidRDefault="00AC7B05" w:rsidP="000F392C">
      <w:pPr>
        <w:pStyle w:val="Footer"/>
        <w:spacing w:after="80"/>
        <w:ind w:left="792"/>
        <w:rPr>
          <w:sz w:val="16"/>
        </w:rPr>
      </w:pPr>
      <w:r w:rsidRPr="000F392C">
        <w:rPr>
          <w:sz w:val="16"/>
        </w:rPr>
        <w:t>__________________</w:t>
      </w:r>
    </w:p>
  </w:footnote>
  <w:footnote w:type="continuationSeparator" w:id="0">
    <w:p w:rsidR="00AC7B05" w:rsidRPr="000F392C" w:rsidRDefault="00AC7B05" w:rsidP="000F392C">
      <w:pPr>
        <w:pStyle w:val="Footer"/>
        <w:spacing w:after="80"/>
        <w:ind w:left="792"/>
        <w:rPr>
          <w:sz w:val="16"/>
        </w:rPr>
      </w:pPr>
      <w:r w:rsidRPr="000F392C">
        <w:rPr>
          <w:sz w:val="16"/>
        </w:rPr>
        <w:t>__________________</w:t>
      </w:r>
    </w:p>
  </w:footnote>
  <w:footnote w:id="1">
    <w:p w:rsidR="00AC7B05" w:rsidRPr="0053237E" w:rsidRDefault="00AC7B05" w:rsidP="000F392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53237E">
        <w:tab/>
      </w:r>
      <w:r>
        <w:t xml:space="preserve">Автоматизированная </w:t>
      </w:r>
      <w:r w:rsidRPr="0053237E">
        <w:t>систем</w:t>
      </w:r>
      <w:r>
        <w:t>а</w:t>
      </w:r>
      <w:r w:rsidRPr="0053237E">
        <w:t xml:space="preserve"> обработки таможенных данных</w:t>
      </w:r>
      <w:r>
        <w:t>.</w:t>
      </w:r>
    </w:p>
  </w:footnote>
  <w:footnote w:id="2">
    <w:p w:rsidR="00AC7B05" w:rsidRPr="00384EA3" w:rsidRDefault="00AC7B05" w:rsidP="000F392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3237E">
        <w:tab/>
      </w:r>
      <w:r>
        <w:rPr>
          <w:rStyle w:val="FootnoteReference"/>
        </w:rPr>
        <w:footnoteRef/>
      </w:r>
      <w:r w:rsidRPr="00384EA3">
        <w:tab/>
      </w:r>
      <w:hyperlink r:id="rId1" w:history="1">
        <w:r w:rsidRPr="002830C1">
          <w:rPr>
            <w:rStyle w:val="Hyperlink"/>
          </w:rPr>
          <w:t>www</w:t>
        </w:r>
        <w:r w:rsidRPr="00384EA3">
          <w:rPr>
            <w:rStyle w:val="Hyperlink"/>
          </w:rPr>
          <w:t>.</w:t>
        </w:r>
        <w:r w:rsidRPr="002830C1">
          <w:rPr>
            <w:rStyle w:val="Hyperlink"/>
          </w:rPr>
          <w:t>unece</w:t>
        </w:r>
        <w:r w:rsidRPr="00384EA3">
          <w:rPr>
            <w:rStyle w:val="Hyperlink"/>
          </w:rPr>
          <w:t>.</w:t>
        </w:r>
        <w:r w:rsidRPr="002830C1">
          <w:rPr>
            <w:rStyle w:val="Hyperlink"/>
          </w:rPr>
          <w:t>org</w:t>
        </w:r>
        <w:r w:rsidRPr="00384EA3">
          <w:rPr>
            <w:rStyle w:val="Hyperlink"/>
          </w:rPr>
          <w:t>/</w:t>
        </w:r>
        <w:r w:rsidRPr="002830C1">
          <w:rPr>
            <w:rStyle w:val="Hyperlink"/>
          </w:rPr>
          <w:t>trans</w:t>
        </w:r>
        <w:r w:rsidRPr="00384EA3">
          <w:rPr>
            <w:rStyle w:val="Hyperlink"/>
          </w:rPr>
          <w:t>/</w:t>
        </w:r>
        <w:r w:rsidRPr="002830C1">
          <w:rPr>
            <w:rStyle w:val="Hyperlink"/>
          </w:rPr>
          <w:t>themes</w:t>
        </w:r>
        <w:r w:rsidRPr="00384EA3">
          <w:rPr>
            <w:rStyle w:val="Hyperlink"/>
          </w:rPr>
          <w:t>/</w:t>
        </w:r>
        <w:r w:rsidRPr="002830C1">
          <w:rPr>
            <w:rStyle w:val="Hyperlink"/>
          </w:rPr>
          <w:t>unda</w:t>
        </w:r>
        <w:r w:rsidRPr="00384EA3">
          <w:rPr>
            <w:rStyle w:val="Hyperlink"/>
          </w:rPr>
          <w:t>_</w:t>
        </w:r>
        <w:r w:rsidRPr="002830C1">
          <w:rPr>
            <w:rStyle w:val="Hyperlink"/>
          </w:rPr>
          <w:t>customs</w:t>
        </w:r>
        <w:r w:rsidRPr="00384EA3">
          <w:rPr>
            <w:rStyle w:val="Hyperlink"/>
          </w:rPr>
          <w:t>-</w:t>
        </w:r>
        <w:r w:rsidRPr="002830C1">
          <w:rPr>
            <w:rStyle w:val="Hyperlink"/>
          </w:rPr>
          <w:t>to</w:t>
        </w:r>
        <w:r w:rsidRPr="00384EA3">
          <w:rPr>
            <w:rStyle w:val="Hyperlink"/>
          </w:rPr>
          <w:t>-</w:t>
        </w:r>
        <w:r w:rsidRPr="002830C1">
          <w:rPr>
            <w:rStyle w:val="Hyperlink"/>
          </w:rPr>
          <w:t>customs</w:t>
        </w:r>
        <w:r w:rsidRPr="00384EA3">
          <w:rPr>
            <w:rStyle w:val="Hyperlink"/>
          </w:rPr>
          <w:t>.</w:t>
        </w:r>
        <w:r w:rsidRPr="002830C1">
          <w:rPr>
            <w:rStyle w:val="Hyperlink"/>
          </w:rPr>
          <w:t>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C7B05" w:rsidTr="007B1A3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7B05" w:rsidRPr="007B1A37" w:rsidRDefault="00AC7B05" w:rsidP="007B1A3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13CC1">
            <w:rPr>
              <w:b/>
            </w:rPr>
            <w:t>ECE/TRANS/2016/5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C7B05" w:rsidRDefault="00AC7B05" w:rsidP="007B1A37">
          <w:pPr>
            <w:pStyle w:val="Header"/>
          </w:pPr>
        </w:p>
      </w:tc>
    </w:tr>
  </w:tbl>
  <w:p w:rsidR="00AC7B05" w:rsidRPr="007B1A37" w:rsidRDefault="00AC7B05" w:rsidP="007B1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C7B05" w:rsidTr="007B1A3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7B05" w:rsidRDefault="00AC7B05" w:rsidP="007B1A3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C7B05" w:rsidRPr="007B1A37" w:rsidRDefault="00AC7B05" w:rsidP="007B1A3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13CC1">
            <w:rPr>
              <w:b/>
            </w:rPr>
            <w:t>ECE/TRANS/2016/5</w:t>
          </w:r>
          <w:r>
            <w:rPr>
              <w:b/>
            </w:rPr>
            <w:fldChar w:fldCharType="end"/>
          </w:r>
        </w:p>
      </w:tc>
    </w:tr>
  </w:tbl>
  <w:p w:rsidR="00AC7B05" w:rsidRPr="007B1A37" w:rsidRDefault="00AC7B05" w:rsidP="007B1A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C7B05" w:rsidTr="007B1A3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C7B05" w:rsidRPr="007B1A37" w:rsidRDefault="00AC7B05" w:rsidP="007B1A3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C7B05" w:rsidRDefault="00AC7B05" w:rsidP="007B1A3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C7B05" w:rsidRPr="007B1A37" w:rsidRDefault="00AC7B05" w:rsidP="007B1A3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/TRANS/2016/5</w:t>
          </w:r>
        </w:p>
      </w:tc>
    </w:tr>
    <w:tr w:rsidR="00AC7B05" w:rsidRPr="00966324" w:rsidTr="007B1A3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7B05" w:rsidRPr="007B1A37" w:rsidRDefault="00AC7B05" w:rsidP="007B1A3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6A5F6F31" wp14:editId="6A399EA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7B05" w:rsidRPr="007B1A37" w:rsidRDefault="00AC7B05" w:rsidP="007B1A3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7B05" w:rsidRPr="007B1A37" w:rsidRDefault="00AC7B05" w:rsidP="007B1A3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7B05" w:rsidRPr="004736DC" w:rsidRDefault="00AC7B05" w:rsidP="007B1A37">
          <w:pPr>
            <w:pStyle w:val="Distribution"/>
            <w:rPr>
              <w:color w:val="000000"/>
              <w:lang w:val="en-US"/>
            </w:rPr>
          </w:pPr>
          <w:r w:rsidRPr="004736DC">
            <w:rPr>
              <w:color w:val="000000"/>
              <w:lang w:val="en-US"/>
            </w:rPr>
            <w:t>Distr.: General</w:t>
          </w:r>
        </w:p>
        <w:p w:rsidR="00AC7B05" w:rsidRPr="004736DC" w:rsidRDefault="00AC7B05" w:rsidP="004736DC">
          <w:pPr>
            <w:pStyle w:val="Publication"/>
            <w:rPr>
              <w:color w:val="000000"/>
              <w:lang w:val="en-US"/>
            </w:rPr>
          </w:pPr>
          <w:r w:rsidRPr="004736DC">
            <w:rPr>
              <w:color w:val="000000"/>
              <w:lang w:val="en-US"/>
            </w:rPr>
            <w:t>15 December 2015</w:t>
          </w:r>
        </w:p>
        <w:p w:rsidR="00AC7B05" w:rsidRPr="004736DC" w:rsidRDefault="00AC7B05" w:rsidP="007B1A37">
          <w:pPr>
            <w:rPr>
              <w:color w:val="000000"/>
              <w:lang w:val="en-US"/>
            </w:rPr>
          </w:pPr>
          <w:r w:rsidRPr="004736DC">
            <w:rPr>
              <w:color w:val="000000"/>
              <w:lang w:val="en-US"/>
            </w:rPr>
            <w:t>Russian</w:t>
          </w:r>
        </w:p>
        <w:p w:rsidR="00AC7B05" w:rsidRPr="004736DC" w:rsidRDefault="00AC7B05" w:rsidP="007B1A37">
          <w:pPr>
            <w:pStyle w:val="Original"/>
            <w:rPr>
              <w:color w:val="000000"/>
              <w:lang w:val="en-US"/>
            </w:rPr>
          </w:pPr>
          <w:r w:rsidRPr="004736DC">
            <w:rPr>
              <w:color w:val="000000"/>
              <w:lang w:val="en-US"/>
            </w:rPr>
            <w:t>Original: English</w:t>
          </w:r>
        </w:p>
        <w:p w:rsidR="00AC7B05" w:rsidRPr="004736DC" w:rsidRDefault="00AC7B05" w:rsidP="007B1A37">
          <w:pPr>
            <w:rPr>
              <w:lang w:val="en-US"/>
            </w:rPr>
          </w:pPr>
        </w:p>
      </w:tc>
    </w:tr>
  </w:tbl>
  <w:p w:rsidR="00AC7B05" w:rsidRPr="004736DC" w:rsidRDefault="00AC7B05" w:rsidP="007B1A3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BD6BDC"/>
    <w:multiLevelType w:val="hybridMultilevel"/>
    <w:tmpl w:val="6182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43FDE"/>
    <w:multiLevelType w:val="hybridMultilevel"/>
    <w:tmpl w:val="745C86BE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>
      <w:start w:val="1"/>
      <w:numFmt w:val="lowerRoman"/>
      <w:lvlText w:val="%3."/>
      <w:lvlJc w:val="right"/>
      <w:pPr>
        <w:ind w:left="4069" w:hanging="180"/>
      </w:pPr>
    </w:lvl>
    <w:lvl w:ilvl="3" w:tplc="0409000F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8">
    <w:nsid w:val="24B72ADC"/>
    <w:multiLevelType w:val="hybridMultilevel"/>
    <w:tmpl w:val="DF509E3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B3AFF"/>
    <w:multiLevelType w:val="hybridMultilevel"/>
    <w:tmpl w:val="14F68D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7557F2E"/>
    <w:multiLevelType w:val="hybridMultilevel"/>
    <w:tmpl w:val="DC6CBC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97470"/>
    <w:multiLevelType w:val="hybridMultilevel"/>
    <w:tmpl w:val="8BD0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B0E87"/>
    <w:multiLevelType w:val="hybridMultilevel"/>
    <w:tmpl w:val="BE80C73A"/>
    <w:lvl w:ilvl="0" w:tplc="08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34348"/>
    <w:multiLevelType w:val="hybridMultilevel"/>
    <w:tmpl w:val="C8E81E1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C134607"/>
    <w:multiLevelType w:val="hybridMultilevel"/>
    <w:tmpl w:val="5CAA6C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2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6"/>
  </w:num>
  <w:num w:numId="18">
    <w:abstractNumId w:val="10"/>
  </w:num>
  <w:num w:numId="19">
    <w:abstractNumId w:val="14"/>
  </w:num>
  <w:num w:numId="20">
    <w:abstractNumId w:val="21"/>
  </w:num>
  <w:num w:numId="21">
    <w:abstractNumId w:val="15"/>
  </w:num>
  <w:num w:numId="22">
    <w:abstractNumId w:val="25"/>
  </w:num>
  <w:num w:numId="23">
    <w:abstractNumId w:val="29"/>
  </w:num>
  <w:num w:numId="24">
    <w:abstractNumId w:val="13"/>
  </w:num>
  <w:num w:numId="25">
    <w:abstractNumId w:val="30"/>
  </w:num>
  <w:num w:numId="26">
    <w:abstractNumId w:val="28"/>
  </w:num>
  <w:num w:numId="27">
    <w:abstractNumId w:val="31"/>
  </w:num>
  <w:num w:numId="28">
    <w:abstractNumId w:val="22"/>
  </w:num>
  <w:num w:numId="29">
    <w:abstractNumId w:val="26"/>
  </w:num>
  <w:num w:numId="30">
    <w:abstractNumId w:val="20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135*"/>
    <w:docVar w:name="CreationDt" w:val="1/13/2016 8:44: AM"/>
    <w:docVar w:name="DocCategory" w:val="Doc"/>
    <w:docVar w:name="DocType" w:val="Final"/>
    <w:docVar w:name="DutyStation" w:val="Geneva"/>
    <w:docVar w:name="FooterJN" w:val="GE.15-22135"/>
    <w:docVar w:name="jobn" w:val="GE.15-22135 (R)"/>
    <w:docVar w:name="jobnDT" w:val="GE.15-22135 (R)   130116"/>
    <w:docVar w:name="jobnDTDT" w:val="GE.15-22135 (R)   130116   130116"/>
    <w:docVar w:name="JobNo" w:val="GE.1522135R"/>
    <w:docVar w:name="JobNo2" w:val="1528527R"/>
    <w:docVar w:name="LocalDrive" w:val="0"/>
    <w:docVar w:name="OandT" w:val="AP"/>
    <w:docVar w:name="PaperSize" w:val="A4"/>
    <w:docVar w:name="sss1" w:val="ECE/TRANS/2016/5"/>
    <w:docVar w:name="sss2" w:val="-"/>
    <w:docVar w:name="Symbol1" w:val="ECE/TRANS/2016/5"/>
    <w:docVar w:name="Symbol2" w:val="-"/>
  </w:docVars>
  <w:rsids>
    <w:rsidRoot w:val="00C178D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8129A"/>
    <w:rsid w:val="00091DC8"/>
    <w:rsid w:val="00092464"/>
    <w:rsid w:val="00097E26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392C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099C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4E73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3ED9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394"/>
    <w:rsid w:val="002C3DE6"/>
    <w:rsid w:val="002C66D0"/>
    <w:rsid w:val="002D396F"/>
    <w:rsid w:val="002D4606"/>
    <w:rsid w:val="002D4A88"/>
    <w:rsid w:val="002D666D"/>
    <w:rsid w:val="002E0AC3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56189"/>
    <w:rsid w:val="00360D26"/>
    <w:rsid w:val="00361AD9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36DC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2253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2D0A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0F86"/>
    <w:rsid w:val="006E12EC"/>
    <w:rsid w:val="006E1418"/>
    <w:rsid w:val="006E3D95"/>
    <w:rsid w:val="006E7859"/>
    <w:rsid w:val="006F3683"/>
    <w:rsid w:val="00700738"/>
    <w:rsid w:val="007042EA"/>
    <w:rsid w:val="007043B9"/>
    <w:rsid w:val="00705549"/>
    <w:rsid w:val="0071210D"/>
    <w:rsid w:val="00716BC5"/>
    <w:rsid w:val="007170E5"/>
    <w:rsid w:val="0072211C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A37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3B88"/>
    <w:rsid w:val="007E5E30"/>
    <w:rsid w:val="007F0E54"/>
    <w:rsid w:val="007F5107"/>
    <w:rsid w:val="00803EC5"/>
    <w:rsid w:val="008040BA"/>
    <w:rsid w:val="008042D6"/>
    <w:rsid w:val="00806380"/>
    <w:rsid w:val="0081731F"/>
    <w:rsid w:val="00821CE2"/>
    <w:rsid w:val="00824854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5788"/>
    <w:rsid w:val="00856EEB"/>
    <w:rsid w:val="00864A96"/>
    <w:rsid w:val="00873020"/>
    <w:rsid w:val="008739EB"/>
    <w:rsid w:val="008776BB"/>
    <w:rsid w:val="00880540"/>
    <w:rsid w:val="0088396E"/>
    <w:rsid w:val="008841C3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BFE"/>
    <w:rsid w:val="00912FB5"/>
    <w:rsid w:val="00913A54"/>
    <w:rsid w:val="00915944"/>
    <w:rsid w:val="00915A9F"/>
    <w:rsid w:val="00917A8F"/>
    <w:rsid w:val="00922460"/>
    <w:rsid w:val="009228D9"/>
    <w:rsid w:val="00927724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66324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9F23E7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0FE1"/>
    <w:rsid w:val="00AB2CCF"/>
    <w:rsid w:val="00AB49FD"/>
    <w:rsid w:val="00AB69B0"/>
    <w:rsid w:val="00AC271B"/>
    <w:rsid w:val="00AC7B05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3CC1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BF0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178D3"/>
    <w:rsid w:val="00C2210E"/>
    <w:rsid w:val="00C22F4B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538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1B6A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4887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annotation text" w:uiPriority="0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4736DC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4736DC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736DC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736DC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736DC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4736DC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iPriority w:val="1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uiPriority w:val="1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nhideWhenUsed/>
    <w:rsid w:val="007B1A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1A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1A3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B1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A3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rsid w:val="004736DC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semiHidden/>
    <w:rsid w:val="004736DC"/>
    <w:rPr>
      <w:color w:val="auto"/>
      <w:u w:val="none"/>
    </w:rPr>
  </w:style>
  <w:style w:type="table" w:styleId="TableGrid">
    <w:name w:val="Table Grid"/>
    <w:basedOn w:val="TableNormal"/>
    <w:rsid w:val="004736D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4736DC"/>
    <w:rPr>
      <w:color w:val="auto"/>
      <w:u w:val="none"/>
    </w:rPr>
  </w:style>
  <w:style w:type="paragraph" w:styleId="BalloonText">
    <w:name w:val="Balloon Text"/>
    <w:basedOn w:val="Normal"/>
    <w:link w:val="BalloonTextChar"/>
    <w:rsid w:val="004736DC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736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736DC"/>
    <w:pPr>
      <w:suppressAutoHyphens/>
      <w:spacing w:line="240" w:lineRule="atLeast"/>
      <w:ind w:left="720"/>
      <w:contextualSpacing/>
    </w:pPr>
    <w:rPr>
      <w:rFonts w:eastAsia="Times New Roman"/>
      <w:spacing w:val="0"/>
      <w:w w:val="100"/>
      <w:kern w:val="0"/>
      <w:szCs w:val="20"/>
      <w:lang w:val="en-GB"/>
    </w:rPr>
  </w:style>
  <w:style w:type="paragraph" w:styleId="Revision">
    <w:name w:val="Revision"/>
    <w:hidden/>
    <w:uiPriority w:val="99"/>
    <w:semiHidden/>
    <w:rsid w:val="0047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annotation text" w:uiPriority="0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4736DC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4736DC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736DC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736DC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736DC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4736DC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iPriority w:val="1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uiPriority w:val="1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nhideWhenUsed/>
    <w:rsid w:val="007B1A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1A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1A3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B1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A3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736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rsid w:val="004736DC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semiHidden/>
    <w:rsid w:val="004736DC"/>
    <w:rPr>
      <w:color w:val="auto"/>
      <w:u w:val="none"/>
    </w:rPr>
  </w:style>
  <w:style w:type="table" w:styleId="TableGrid">
    <w:name w:val="Table Grid"/>
    <w:basedOn w:val="TableNormal"/>
    <w:rsid w:val="004736D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4736DC"/>
    <w:rPr>
      <w:color w:val="auto"/>
      <w:u w:val="none"/>
    </w:rPr>
  </w:style>
  <w:style w:type="paragraph" w:styleId="BalloonText">
    <w:name w:val="Balloon Text"/>
    <w:basedOn w:val="Normal"/>
    <w:link w:val="BalloonTextChar"/>
    <w:rsid w:val="004736DC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736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736DC"/>
    <w:pPr>
      <w:suppressAutoHyphens/>
      <w:spacing w:line="240" w:lineRule="atLeast"/>
      <w:ind w:left="720"/>
      <w:contextualSpacing/>
    </w:pPr>
    <w:rPr>
      <w:rFonts w:eastAsia="Times New Roman"/>
      <w:spacing w:val="0"/>
      <w:w w:val="100"/>
      <w:kern w:val="0"/>
      <w:szCs w:val="20"/>
      <w:lang w:val="en-GB"/>
    </w:rPr>
  </w:style>
  <w:style w:type="paragraph" w:styleId="Revision">
    <w:name w:val="Revision"/>
    <w:hidden/>
    <w:uiPriority w:val="99"/>
    <w:semiHidden/>
    <w:rsid w:val="0047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themes/unda_customs-to-customs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F157-3D04-436F-A3EB-32C471B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8158</Words>
  <Characters>45528</Characters>
  <Application>Microsoft Office Word</Application>
  <DocSecurity>4</DocSecurity>
  <Lines>784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Anastasia Barinova</cp:lastModifiedBy>
  <cp:revision>2</cp:revision>
  <cp:lastPrinted>2016-01-13T14:40:00Z</cp:lastPrinted>
  <dcterms:created xsi:type="dcterms:W3CDTF">2016-02-05T14:25:00Z</dcterms:created>
  <dcterms:modified xsi:type="dcterms:W3CDTF">2016-02-05T14:25:00Z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1522135R</vt:lpwstr>
  </property>
  <property fmtid="{D5CDD505-2E9C-101B-9397-08002B2CF9AE}" pid="3" name="ODSRefJobNo">
    <vt:lpwstr>1528527R</vt:lpwstr>
  </property>
  <property fmtid="{D5CDD505-2E9C-101B-9397-08002B2CF9AE}" pid="4" name="Symbol1">
    <vt:lpwstr>ECE/TRANS/2016/5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130116</vt:lpwstr>
  </property>
</Properties>
</file>