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3101"/>
      </w:tblGrid>
      <w:tr w:rsidR="00963CBA" w:rsidRPr="00EB78AE" w:rsidTr="009932AC">
        <w:trPr>
          <w:trHeight w:val="851"/>
        </w:trPr>
        <w:tc>
          <w:tcPr>
            <w:tcW w:w="1259" w:type="dxa"/>
            <w:tcBorders>
              <w:top w:val="nil"/>
              <w:left w:val="nil"/>
              <w:bottom w:val="single" w:sz="4" w:space="0" w:color="auto"/>
              <w:right w:val="nil"/>
            </w:tcBorders>
          </w:tcPr>
          <w:p w:rsidR="00446DE4" w:rsidRPr="00EB78AE" w:rsidRDefault="00446DE4" w:rsidP="00834EB1">
            <w:pPr>
              <w:spacing w:after="80" w:line="340" w:lineRule="exact"/>
            </w:pPr>
          </w:p>
        </w:tc>
        <w:tc>
          <w:tcPr>
            <w:tcW w:w="2236" w:type="dxa"/>
            <w:tcBorders>
              <w:top w:val="nil"/>
              <w:left w:val="nil"/>
              <w:bottom w:val="single" w:sz="4" w:space="0" w:color="auto"/>
              <w:right w:val="nil"/>
            </w:tcBorders>
            <w:vAlign w:val="bottom"/>
          </w:tcPr>
          <w:p w:rsidR="00446DE4" w:rsidRPr="00EB78AE" w:rsidRDefault="00B3317B" w:rsidP="00834EB1">
            <w:pPr>
              <w:spacing w:after="80" w:line="340" w:lineRule="exact"/>
              <w:rPr>
                <w:sz w:val="28"/>
                <w:szCs w:val="28"/>
              </w:rPr>
            </w:pPr>
            <w:r w:rsidRPr="00EB78AE">
              <w:rPr>
                <w:sz w:val="28"/>
                <w:szCs w:val="28"/>
              </w:rPr>
              <w:t>United Nations</w:t>
            </w:r>
          </w:p>
        </w:tc>
        <w:tc>
          <w:tcPr>
            <w:tcW w:w="6315" w:type="dxa"/>
            <w:gridSpan w:val="2"/>
            <w:tcBorders>
              <w:top w:val="nil"/>
              <w:left w:val="nil"/>
              <w:bottom w:val="single" w:sz="4" w:space="0" w:color="auto"/>
              <w:right w:val="nil"/>
            </w:tcBorders>
            <w:vAlign w:val="bottom"/>
          </w:tcPr>
          <w:p w:rsidR="00446DE4" w:rsidRPr="00EB78AE" w:rsidRDefault="00C8779F" w:rsidP="001D5C3F">
            <w:pPr>
              <w:jc w:val="right"/>
            </w:pPr>
            <w:r w:rsidRPr="00EB78AE">
              <w:rPr>
                <w:sz w:val="40"/>
              </w:rPr>
              <w:t>ST</w:t>
            </w:r>
            <w:r w:rsidRPr="00EB78AE">
              <w:t>/SG/AC.10/C.3/201</w:t>
            </w:r>
            <w:r w:rsidR="009932AC" w:rsidRPr="00EB78AE">
              <w:t>6</w:t>
            </w:r>
            <w:r w:rsidRPr="00EB78AE">
              <w:t>/</w:t>
            </w:r>
            <w:r w:rsidR="001D5C3F">
              <w:t>41</w:t>
            </w:r>
          </w:p>
        </w:tc>
      </w:tr>
      <w:tr w:rsidR="003107FA" w:rsidRPr="00EB78AE" w:rsidTr="009932AC">
        <w:trPr>
          <w:trHeight w:val="2835"/>
        </w:trPr>
        <w:tc>
          <w:tcPr>
            <w:tcW w:w="1259" w:type="dxa"/>
            <w:tcBorders>
              <w:top w:val="single" w:sz="4" w:space="0" w:color="auto"/>
              <w:left w:val="nil"/>
              <w:bottom w:val="single" w:sz="12" w:space="0" w:color="auto"/>
              <w:right w:val="nil"/>
            </w:tcBorders>
          </w:tcPr>
          <w:p w:rsidR="003107FA" w:rsidRPr="00EB78AE" w:rsidRDefault="004C7765" w:rsidP="00834EB1">
            <w:pPr>
              <w:spacing w:before="120"/>
              <w:jc w:val="center"/>
            </w:pPr>
            <w:r w:rsidRPr="00EB78AE">
              <w:rPr>
                <w:noProof/>
                <w:lang w:eastAsia="en-GB"/>
              </w:rPr>
              <w:drawing>
                <wp:inline distT="0" distB="0" distL="0" distR="0" wp14:anchorId="244A2B63" wp14:editId="4C6F375A">
                  <wp:extent cx="713105" cy="588010"/>
                  <wp:effectExtent l="0" t="0" r="0" b="254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58801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EB78AE" w:rsidRDefault="00D96CC5" w:rsidP="00834EB1">
            <w:pPr>
              <w:spacing w:before="120" w:line="420" w:lineRule="exact"/>
              <w:rPr>
                <w:b/>
                <w:sz w:val="40"/>
                <w:szCs w:val="40"/>
              </w:rPr>
            </w:pPr>
            <w:r w:rsidRPr="00EB78AE">
              <w:rPr>
                <w:b/>
                <w:sz w:val="40"/>
                <w:szCs w:val="40"/>
              </w:rPr>
              <w:t>Secretariat</w:t>
            </w:r>
          </w:p>
        </w:tc>
        <w:tc>
          <w:tcPr>
            <w:tcW w:w="3101" w:type="dxa"/>
            <w:tcBorders>
              <w:top w:val="single" w:sz="4" w:space="0" w:color="auto"/>
              <w:left w:val="nil"/>
              <w:bottom w:val="single" w:sz="12" w:space="0" w:color="auto"/>
              <w:right w:val="nil"/>
            </w:tcBorders>
          </w:tcPr>
          <w:p w:rsidR="00C8779F" w:rsidRPr="00EB78AE" w:rsidRDefault="00C8779F" w:rsidP="00834EB1">
            <w:pPr>
              <w:spacing w:before="240" w:line="240" w:lineRule="exact"/>
            </w:pPr>
            <w:r w:rsidRPr="00EB78AE">
              <w:t>Distr.: General</w:t>
            </w:r>
          </w:p>
          <w:p w:rsidR="00C8779F" w:rsidRPr="00EB78AE" w:rsidRDefault="00D830B9" w:rsidP="00834EB1">
            <w:pPr>
              <w:spacing w:line="240" w:lineRule="exact"/>
            </w:pPr>
            <w:r w:rsidRPr="00EB78AE">
              <w:t>1</w:t>
            </w:r>
            <w:r w:rsidR="001D5C3F">
              <w:t>1</w:t>
            </w:r>
            <w:r w:rsidR="009932AC" w:rsidRPr="00EB78AE">
              <w:t xml:space="preserve"> </w:t>
            </w:r>
            <w:r w:rsidR="00462089" w:rsidRPr="00EB78AE">
              <w:t>April</w:t>
            </w:r>
            <w:r w:rsidR="005930FC" w:rsidRPr="00EB78AE">
              <w:t xml:space="preserve"> 201</w:t>
            </w:r>
            <w:r w:rsidR="009932AC" w:rsidRPr="00EB78AE">
              <w:t>6</w:t>
            </w:r>
          </w:p>
          <w:p w:rsidR="00C8779F" w:rsidRPr="00EB78AE" w:rsidRDefault="00C8779F" w:rsidP="00834EB1">
            <w:pPr>
              <w:spacing w:line="240" w:lineRule="exact"/>
            </w:pPr>
          </w:p>
          <w:p w:rsidR="003107FA" w:rsidRPr="00EB78AE" w:rsidRDefault="00C8779F" w:rsidP="00834EB1">
            <w:pPr>
              <w:spacing w:line="240" w:lineRule="exact"/>
            </w:pPr>
            <w:r w:rsidRPr="00EB78AE">
              <w:t>Original: English</w:t>
            </w:r>
          </w:p>
        </w:tc>
      </w:tr>
    </w:tbl>
    <w:p w:rsidR="009F0F06" w:rsidRPr="00EB78AE" w:rsidRDefault="009F0F06" w:rsidP="009F0F06">
      <w:pPr>
        <w:spacing w:before="120"/>
        <w:rPr>
          <w:b/>
          <w:sz w:val="24"/>
          <w:szCs w:val="24"/>
        </w:rPr>
      </w:pPr>
      <w:r w:rsidRPr="00EB78AE">
        <w:rPr>
          <w:b/>
          <w:sz w:val="24"/>
          <w:szCs w:val="24"/>
        </w:rPr>
        <w:t>Committee of Experts on the Transport of Dangerous Goods</w:t>
      </w:r>
      <w:r w:rsidRPr="00EB78AE">
        <w:rPr>
          <w:b/>
          <w:sz w:val="24"/>
          <w:szCs w:val="24"/>
        </w:rPr>
        <w:br/>
        <w:t>and on the Globally Harmonized System of Classification</w:t>
      </w:r>
      <w:r w:rsidRPr="00EB78AE">
        <w:rPr>
          <w:b/>
          <w:sz w:val="24"/>
          <w:szCs w:val="24"/>
        </w:rPr>
        <w:br/>
        <w:t>and Labelling of Chemicals</w:t>
      </w:r>
    </w:p>
    <w:p w:rsidR="009F0F06" w:rsidRPr="00EB78AE" w:rsidRDefault="009F0F06" w:rsidP="009F0F06">
      <w:pPr>
        <w:spacing w:before="120"/>
        <w:rPr>
          <w:rFonts w:ascii="Helv" w:hAnsi="Helv" w:cs="Helv"/>
          <w:b/>
          <w:color w:val="000000"/>
        </w:rPr>
      </w:pPr>
      <w:r w:rsidRPr="00EB78AE">
        <w:rPr>
          <w:b/>
        </w:rPr>
        <w:t xml:space="preserve">Sub-Committee of Experts on the </w:t>
      </w:r>
      <w:r w:rsidR="00CD3225" w:rsidRPr="00EB78AE">
        <w:rPr>
          <w:b/>
        </w:rPr>
        <w:t>Transport of Dangerous Goods</w:t>
      </w:r>
    </w:p>
    <w:p w:rsidR="002E5E63" w:rsidRPr="00EB78AE" w:rsidRDefault="009932AC" w:rsidP="002E5E63">
      <w:pPr>
        <w:spacing w:before="120"/>
        <w:rPr>
          <w:b/>
        </w:rPr>
      </w:pPr>
      <w:r w:rsidRPr="00EB78AE">
        <w:rPr>
          <w:b/>
        </w:rPr>
        <w:t>Forty-nin</w:t>
      </w:r>
      <w:r w:rsidR="00C52BE8" w:rsidRPr="00EB78AE">
        <w:rPr>
          <w:b/>
        </w:rPr>
        <w:t>th</w:t>
      </w:r>
      <w:r w:rsidR="002E5E63" w:rsidRPr="00EB78AE">
        <w:rPr>
          <w:b/>
        </w:rPr>
        <w:t xml:space="preserve"> session</w:t>
      </w:r>
    </w:p>
    <w:p w:rsidR="002E5E63" w:rsidRPr="00EB78AE" w:rsidRDefault="002E5E63" w:rsidP="002E5E63">
      <w:pPr>
        <w:rPr>
          <w:color w:val="333333"/>
          <w:lang w:eastAsia="it-IT"/>
        </w:rPr>
      </w:pPr>
      <w:r w:rsidRPr="00EB78AE">
        <w:t xml:space="preserve">Geneva, </w:t>
      </w:r>
      <w:r w:rsidR="00E15BC3" w:rsidRPr="00EB78AE">
        <w:rPr>
          <w:color w:val="333333"/>
          <w:lang w:eastAsia="it-IT"/>
        </w:rPr>
        <w:t>27 June – 6 July 2016</w:t>
      </w:r>
    </w:p>
    <w:p w:rsidR="00D82BCD" w:rsidRPr="00EB78AE" w:rsidRDefault="00D82BCD" w:rsidP="002E5E63">
      <w:r w:rsidRPr="00EB78AE">
        <w:t xml:space="preserve">Item </w:t>
      </w:r>
      <w:r w:rsidR="004A512B" w:rsidRPr="00EB78AE">
        <w:t>4</w:t>
      </w:r>
      <w:r w:rsidR="00BC1FB8" w:rsidRPr="00EB78AE">
        <w:t xml:space="preserve"> </w:t>
      </w:r>
      <w:r w:rsidR="005D7F7F" w:rsidRPr="00EB78AE">
        <w:t>(d</w:t>
      </w:r>
      <w:r w:rsidRPr="00EB78AE">
        <w:t>) of the provisional agenda</w:t>
      </w:r>
    </w:p>
    <w:p w:rsidR="009F0F06" w:rsidRPr="00EB78AE" w:rsidRDefault="004A512B" w:rsidP="00D82BCD">
      <w:pPr>
        <w:rPr>
          <w:b/>
        </w:rPr>
      </w:pPr>
      <w:r w:rsidRPr="00EB78AE">
        <w:rPr>
          <w:b/>
        </w:rPr>
        <w:t>Electric storage systems</w:t>
      </w:r>
      <w:r w:rsidR="008E7B96" w:rsidRPr="00EB78AE">
        <w:rPr>
          <w:b/>
        </w:rPr>
        <w:t>: miscellaneous</w:t>
      </w:r>
    </w:p>
    <w:p w:rsidR="00F0114F" w:rsidRPr="00EB78AE" w:rsidRDefault="00F0114F" w:rsidP="00BC1FB8">
      <w:pPr>
        <w:pStyle w:val="HChG"/>
      </w:pPr>
      <w:r w:rsidRPr="00EB78AE">
        <w:tab/>
      </w:r>
      <w:r w:rsidRPr="00EB78AE">
        <w:tab/>
      </w:r>
      <w:r w:rsidR="002E5E63" w:rsidRPr="00EB78AE">
        <w:t>Provision</w:t>
      </w:r>
      <w:r w:rsidR="004038FE" w:rsidRPr="00EB78AE">
        <w:t xml:space="preserve">s </w:t>
      </w:r>
      <w:r w:rsidR="00CC043B" w:rsidRPr="00EB78AE">
        <w:t>for l</w:t>
      </w:r>
      <w:r w:rsidR="00700769" w:rsidRPr="00EB78AE">
        <w:t>ithium</w:t>
      </w:r>
      <w:r w:rsidR="005233DF" w:rsidRPr="00EB78AE">
        <w:t xml:space="preserve"> </w:t>
      </w:r>
      <w:r w:rsidR="00CC043B" w:rsidRPr="00EB78AE">
        <w:t>b</w:t>
      </w:r>
      <w:r w:rsidR="002E5E63" w:rsidRPr="00EB78AE">
        <w:t>atteries</w:t>
      </w:r>
      <w:r w:rsidR="00CC043B" w:rsidRPr="00EB78AE">
        <w:t xml:space="preserve"> installed in closed cargo t</w:t>
      </w:r>
      <w:r w:rsidR="00700769" w:rsidRPr="00EB78AE">
        <w:t>ransp</w:t>
      </w:r>
      <w:r w:rsidR="00CC043B" w:rsidRPr="00EB78AE">
        <w:t>ort u</w:t>
      </w:r>
      <w:r w:rsidR="00700769" w:rsidRPr="00EB78AE">
        <w:t>nits</w:t>
      </w:r>
      <w:r w:rsidR="002E5E63" w:rsidRPr="00EB78AE">
        <w:t xml:space="preserve"> </w:t>
      </w:r>
    </w:p>
    <w:p w:rsidR="00F0114F" w:rsidRPr="00EB78AE" w:rsidRDefault="00F0114F" w:rsidP="00F0114F">
      <w:pPr>
        <w:pStyle w:val="H1G"/>
      </w:pPr>
      <w:r w:rsidRPr="00EB78AE">
        <w:tab/>
      </w:r>
      <w:r w:rsidRPr="00EB78AE">
        <w:tab/>
        <w:t>Transmitted by</w:t>
      </w:r>
      <w:r w:rsidR="00285380" w:rsidRPr="00EB78AE">
        <w:t xml:space="preserve"> </w:t>
      </w:r>
      <w:r w:rsidR="001D5C3F">
        <w:t>t</w:t>
      </w:r>
      <w:r w:rsidR="009C29E9" w:rsidRPr="00EB78AE">
        <w:t xml:space="preserve">he </w:t>
      </w:r>
      <w:r w:rsidR="00285380" w:rsidRPr="00EB78AE">
        <w:t>Rechargeable Battery Association</w:t>
      </w:r>
      <w:r w:rsidR="001D5C3F">
        <w:t xml:space="preserve"> (PRBA)</w:t>
      </w:r>
      <w:r w:rsidR="001C641A" w:rsidRPr="00EB78AE">
        <w:rPr>
          <w:rStyle w:val="FootnoteReference"/>
        </w:rPr>
        <w:footnoteReference w:id="2"/>
      </w:r>
    </w:p>
    <w:p w:rsidR="00F0114F" w:rsidRPr="00EB78AE" w:rsidRDefault="00F0114F" w:rsidP="00F0114F">
      <w:pPr>
        <w:pStyle w:val="HChG"/>
      </w:pPr>
      <w:r w:rsidRPr="00EB78AE">
        <w:tab/>
      </w:r>
      <w:r w:rsidRPr="00EB78AE">
        <w:tab/>
        <w:t>Introduction</w:t>
      </w:r>
    </w:p>
    <w:p w:rsidR="00015AA6" w:rsidRPr="00EB78AE" w:rsidRDefault="00CC043B" w:rsidP="00CC043B">
      <w:pPr>
        <w:pStyle w:val="SingleTxtG"/>
        <w:rPr>
          <w:lang w:val="en-US"/>
        </w:rPr>
      </w:pPr>
      <w:r w:rsidRPr="00EB78AE">
        <w:rPr>
          <w:lang w:val="en-US"/>
        </w:rPr>
        <w:t>1.</w:t>
      </w:r>
      <w:r w:rsidRPr="00EB78AE">
        <w:rPr>
          <w:lang w:val="en-US"/>
        </w:rPr>
        <w:tab/>
      </w:r>
      <w:r w:rsidR="00D170EC" w:rsidRPr="00EB78AE">
        <w:rPr>
          <w:lang w:val="en-US"/>
        </w:rPr>
        <w:t>At its forty-eighth session</w:t>
      </w:r>
      <w:r w:rsidR="00585673" w:rsidRPr="00EB78AE">
        <w:rPr>
          <w:lang w:val="en-US"/>
        </w:rPr>
        <w:t xml:space="preserve"> the Sub-Committee considered</w:t>
      </w:r>
      <w:r w:rsidR="00D170EC" w:rsidRPr="00EB78AE">
        <w:rPr>
          <w:lang w:val="en-US"/>
        </w:rPr>
        <w:t xml:space="preserve"> PRBA</w:t>
      </w:r>
      <w:r w:rsidR="00585673" w:rsidRPr="00EB78AE">
        <w:rPr>
          <w:lang w:val="en-US"/>
        </w:rPr>
        <w:t xml:space="preserve"> document ST/SG/AC.10/C.3/2015/56</w:t>
      </w:r>
      <w:r w:rsidR="00D170EC" w:rsidRPr="00EB78AE">
        <w:rPr>
          <w:lang w:val="en-US"/>
        </w:rPr>
        <w:t>, in which proposals for new provisions for transportable lithium battery power systems were offered.</w:t>
      </w:r>
      <w:r w:rsidR="00585673" w:rsidRPr="00EB78AE">
        <w:rPr>
          <w:lang w:val="en-US"/>
        </w:rPr>
        <w:t xml:space="preserve"> </w:t>
      </w:r>
      <w:r w:rsidR="00D170EC" w:rsidRPr="00EB78AE">
        <w:rPr>
          <w:lang w:val="en-US"/>
        </w:rPr>
        <w:t xml:space="preserve"> As explained in that document, t</w:t>
      </w:r>
      <w:r w:rsidR="004020D7" w:rsidRPr="00EB78AE">
        <w:rPr>
          <w:lang w:val="en-US"/>
        </w:rPr>
        <w:t xml:space="preserve">hese units generally consist of banks of lithium </w:t>
      </w:r>
      <w:r w:rsidR="0081665A" w:rsidRPr="00EB78AE">
        <w:rPr>
          <w:lang w:val="en-US"/>
        </w:rPr>
        <w:t xml:space="preserve">ion or lithium </w:t>
      </w:r>
      <w:r w:rsidR="00D170EC" w:rsidRPr="00EB78AE">
        <w:rPr>
          <w:lang w:val="en-US"/>
        </w:rPr>
        <w:t xml:space="preserve">metal </w:t>
      </w:r>
      <w:r w:rsidR="004020D7" w:rsidRPr="00EB78AE">
        <w:rPr>
          <w:lang w:val="en-US"/>
        </w:rPr>
        <w:t>batteries</w:t>
      </w:r>
      <w:r w:rsidR="00ED11CD" w:rsidRPr="00EB78AE">
        <w:rPr>
          <w:lang w:val="en-US"/>
        </w:rPr>
        <w:t xml:space="preserve">, </w:t>
      </w:r>
      <w:r w:rsidR="00ED11CD" w:rsidRPr="00EB78AE">
        <w:t>electrically</w:t>
      </w:r>
      <w:r w:rsidR="00ED11CD" w:rsidRPr="00EB78AE">
        <w:rPr>
          <w:lang w:val="en-US"/>
        </w:rPr>
        <w:t xml:space="preserve"> </w:t>
      </w:r>
      <w:r w:rsidR="005C2583" w:rsidRPr="00EB78AE">
        <w:rPr>
          <w:lang w:val="en-US"/>
        </w:rPr>
        <w:t xml:space="preserve">connected </w:t>
      </w:r>
      <w:r w:rsidR="00ED11CD" w:rsidRPr="00EB78AE">
        <w:rPr>
          <w:lang w:val="en-US"/>
        </w:rPr>
        <w:t>and with the necessary</w:t>
      </w:r>
      <w:r w:rsidR="005C2583" w:rsidRPr="00EB78AE">
        <w:rPr>
          <w:lang w:val="en-US"/>
        </w:rPr>
        <w:t xml:space="preserve"> battery management systems</w:t>
      </w:r>
      <w:r w:rsidR="00ED11CD" w:rsidRPr="00EB78AE">
        <w:rPr>
          <w:lang w:val="en-US"/>
        </w:rPr>
        <w:t>,</w:t>
      </w:r>
      <w:r w:rsidR="004020D7" w:rsidRPr="00EB78AE">
        <w:rPr>
          <w:lang w:val="en-US"/>
        </w:rPr>
        <w:t xml:space="preserve"> </w:t>
      </w:r>
      <w:r w:rsidR="005C2583" w:rsidRPr="00EB78AE">
        <w:rPr>
          <w:lang w:val="en-US"/>
        </w:rPr>
        <w:t xml:space="preserve">which are </w:t>
      </w:r>
      <w:r w:rsidR="004020D7" w:rsidRPr="00EB78AE">
        <w:rPr>
          <w:lang w:val="en-US"/>
        </w:rPr>
        <w:t>secured to racks, cabinets, or similar structures</w:t>
      </w:r>
      <w:r w:rsidR="00D170EC" w:rsidRPr="00EB78AE">
        <w:rPr>
          <w:lang w:val="en-US"/>
        </w:rPr>
        <w:t xml:space="preserve"> which,</w:t>
      </w:r>
      <w:r w:rsidR="004020D7" w:rsidRPr="00EB78AE">
        <w:rPr>
          <w:lang w:val="en-US"/>
        </w:rPr>
        <w:t xml:space="preserve"> in turn</w:t>
      </w:r>
      <w:r w:rsidR="00D170EC" w:rsidRPr="00EB78AE">
        <w:rPr>
          <w:lang w:val="en-US"/>
        </w:rPr>
        <w:t>,</w:t>
      </w:r>
      <w:r w:rsidR="004020D7" w:rsidRPr="00EB78AE">
        <w:rPr>
          <w:lang w:val="en-US"/>
        </w:rPr>
        <w:t xml:space="preserve"> </w:t>
      </w:r>
      <w:r w:rsidR="00D170EC" w:rsidRPr="00EB78AE">
        <w:rPr>
          <w:lang w:val="en-US"/>
        </w:rPr>
        <w:t xml:space="preserve">are </w:t>
      </w:r>
      <w:r w:rsidR="004020D7" w:rsidRPr="00EB78AE">
        <w:rPr>
          <w:lang w:val="en-US"/>
        </w:rPr>
        <w:t>securely attached to the interior structure of closed cargo</w:t>
      </w:r>
      <w:r w:rsidR="00D170EC" w:rsidRPr="00EB78AE">
        <w:rPr>
          <w:lang w:val="en-US"/>
        </w:rPr>
        <w:t xml:space="preserve"> transport units (typically either freight containers or</w:t>
      </w:r>
      <w:r w:rsidRPr="00EB78AE">
        <w:rPr>
          <w:lang w:val="en-US"/>
        </w:rPr>
        <w:t xml:space="preserve"> freight vehicles</w:t>
      </w:r>
      <w:r w:rsidR="00D170EC" w:rsidRPr="00EB78AE">
        <w:rPr>
          <w:lang w:val="en-US"/>
        </w:rPr>
        <w:t>)</w:t>
      </w:r>
      <w:r w:rsidRPr="00EB78AE">
        <w:rPr>
          <w:lang w:val="en-US"/>
        </w:rPr>
        <w:t xml:space="preserve">. </w:t>
      </w:r>
      <w:r w:rsidR="00D170EC" w:rsidRPr="00EB78AE">
        <w:rPr>
          <w:lang w:val="en-US"/>
        </w:rPr>
        <w:t xml:space="preserve"> </w:t>
      </w:r>
      <w:r w:rsidR="005C2583" w:rsidRPr="00EB78AE">
        <w:rPr>
          <w:lang w:val="en-US"/>
        </w:rPr>
        <w:t>Thus, in effect, the closed cargo transport unit is the casing for</w:t>
      </w:r>
      <w:r w:rsidRPr="00EB78AE">
        <w:rPr>
          <w:lang w:val="en-US"/>
        </w:rPr>
        <w:t xml:space="preserve"> a very large lithium battery. </w:t>
      </w:r>
      <w:r w:rsidR="005C2583" w:rsidRPr="00EB78AE">
        <w:rPr>
          <w:lang w:val="en-US"/>
        </w:rPr>
        <w:t xml:space="preserve">These battery systems are used in a variety </w:t>
      </w:r>
      <w:r w:rsidR="00913FF0" w:rsidRPr="00EB78AE">
        <w:rPr>
          <w:lang w:val="en-US"/>
        </w:rPr>
        <w:t xml:space="preserve">of </w:t>
      </w:r>
      <w:r w:rsidR="005C2583" w:rsidRPr="00EB78AE">
        <w:rPr>
          <w:lang w:val="en-US"/>
        </w:rPr>
        <w:t>electric grid and similar applications, such as storage of energy generated by f</w:t>
      </w:r>
      <w:r w:rsidR="00DF57EE" w:rsidRPr="00EB78AE">
        <w:rPr>
          <w:lang w:val="en-US"/>
        </w:rPr>
        <w:t>arms of large wind turbines</w:t>
      </w:r>
      <w:r w:rsidR="00D170EC" w:rsidRPr="00EB78AE">
        <w:rPr>
          <w:lang w:val="en-US"/>
        </w:rPr>
        <w:t>, and also as a source for emergency power</w:t>
      </w:r>
      <w:r w:rsidR="00DF57EE" w:rsidRPr="00EB78AE">
        <w:rPr>
          <w:lang w:val="en-US"/>
        </w:rPr>
        <w:t xml:space="preserve">.  </w:t>
      </w:r>
    </w:p>
    <w:p w:rsidR="00015AA6" w:rsidRPr="00EB78AE" w:rsidRDefault="00CC043B" w:rsidP="00CC043B">
      <w:pPr>
        <w:pStyle w:val="SingleTxtG"/>
        <w:rPr>
          <w:lang w:val="en-US"/>
        </w:rPr>
      </w:pPr>
      <w:r w:rsidRPr="00EB78AE">
        <w:rPr>
          <w:lang w:val="en-US"/>
        </w:rPr>
        <w:t>2.</w:t>
      </w:r>
      <w:r w:rsidRPr="00EB78AE">
        <w:rPr>
          <w:lang w:val="en-US"/>
        </w:rPr>
        <w:tab/>
      </w:r>
      <w:r w:rsidR="005C2583" w:rsidRPr="00EB78AE">
        <w:rPr>
          <w:lang w:val="en-US"/>
        </w:rPr>
        <w:t>The</w:t>
      </w:r>
      <w:r w:rsidR="00D170EC" w:rsidRPr="00EB78AE">
        <w:rPr>
          <w:lang w:val="en-US"/>
        </w:rPr>
        <w:t xml:space="preserve"> Sub-Committee, recognizing the need to address the growing transport of such systems, was generally supportive of establishing appropriate provisions for transportable lithium battery power systems in the Model Regulations.  However, a number of comments were offered in relation to the </w:t>
      </w:r>
      <w:r w:rsidR="00132912" w:rsidRPr="00EB78AE">
        <w:rPr>
          <w:lang w:val="en-US"/>
        </w:rPr>
        <w:t xml:space="preserve">provisions proposed by PRBA.  PRBA welcomes these </w:t>
      </w:r>
      <w:r w:rsidR="00132912" w:rsidRPr="00EB78AE">
        <w:rPr>
          <w:lang w:val="en-US"/>
        </w:rPr>
        <w:lastRenderedPageBreak/>
        <w:t xml:space="preserve">comments and suggestions, and after having considered them in this document offers revised proposals for transportable lithium battery power systems. </w:t>
      </w:r>
    </w:p>
    <w:p w:rsidR="00015AA6" w:rsidRPr="00EB78AE" w:rsidRDefault="00CC043B" w:rsidP="00427241">
      <w:pPr>
        <w:pStyle w:val="SingleTxtG"/>
        <w:rPr>
          <w:lang w:val="en-US"/>
        </w:rPr>
      </w:pPr>
      <w:r w:rsidRPr="00EB78AE">
        <w:rPr>
          <w:lang w:val="en-US"/>
        </w:rPr>
        <w:t>3.</w:t>
      </w:r>
      <w:r w:rsidRPr="00EB78AE">
        <w:rPr>
          <w:lang w:val="en-US"/>
        </w:rPr>
        <w:tab/>
      </w:r>
      <w:r w:rsidR="00132912" w:rsidRPr="00EB78AE">
        <w:rPr>
          <w:lang w:val="en-US"/>
        </w:rPr>
        <w:t>In the course of the discussions at the prior session, some Sub-Committee members suggested that a separate entry for transportable lithium battery power</w:t>
      </w:r>
      <w:r w:rsidR="001D5C3F">
        <w:rPr>
          <w:lang w:val="en-US"/>
        </w:rPr>
        <w:t xml:space="preserve"> systems might be appropriate. </w:t>
      </w:r>
      <w:r w:rsidR="00132912" w:rsidRPr="00EB78AE">
        <w:rPr>
          <w:lang w:val="en-US"/>
        </w:rPr>
        <w:t>Others suggested that the new packaging instruction proposed was unnecessary, and that all relevant requirements could be specified i</w:t>
      </w:r>
      <w:r w:rsidR="00427241" w:rsidRPr="00EB78AE">
        <w:rPr>
          <w:lang w:val="en-US"/>
        </w:rPr>
        <w:t>n a new special provision</w:t>
      </w:r>
      <w:r w:rsidR="00132912" w:rsidRPr="00EB78AE">
        <w:rPr>
          <w:lang w:val="en-US"/>
        </w:rPr>
        <w:t xml:space="preserve"> in much the same manner as the current entry for </w:t>
      </w:r>
      <w:r w:rsidR="00B37121" w:rsidRPr="00EB78AE">
        <w:rPr>
          <w:lang w:val="en-US"/>
        </w:rPr>
        <w:t>“</w:t>
      </w:r>
      <w:r w:rsidR="00132912" w:rsidRPr="00EB78AE">
        <w:rPr>
          <w:lang w:val="en-US"/>
        </w:rPr>
        <w:t>vehicles</w:t>
      </w:r>
      <w:r w:rsidR="00B37121" w:rsidRPr="00EB78AE">
        <w:rPr>
          <w:lang w:val="en-US"/>
        </w:rPr>
        <w:t>”</w:t>
      </w:r>
      <w:r w:rsidR="001D5C3F">
        <w:rPr>
          <w:lang w:val="en-US"/>
        </w:rPr>
        <w:t xml:space="preserve"> (UN3166) is formulated. </w:t>
      </w:r>
      <w:r w:rsidR="00B37121" w:rsidRPr="00EB78AE">
        <w:rPr>
          <w:lang w:val="en-US"/>
        </w:rPr>
        <w:t xml:space="preserve">PRBA remains unconvinced that a separate entry is needed, but also recognizes that a separate entry could afford certain advantages in terms of distinguishing these large power systems installed in a cargo transport unit from cargo transport units in which lithium </w:t>
      </w:r>
      <w:r w:rsidR="001D5C3F">
        <w:rPr>
          <w:lang w:val="en-US"/>
        </w:rPr>
        <w:t xml:space="preserve">batteries are loaded as cargo. </w:t>
      </w:r>
      <w:r w:rsidR="00B37121" w:rsidRPr="00EB78AE">
        <w:rPr>
          <w:lang w:val="en-US"/>
        </w:rPr>
        <w:t>There</w:t>
      </w:r>
      <w:r w:rsidR="00427241" w:rsidRPr="00EB78AE">
        <w:rPr>
          <w:lang w:val="en-US"/>
        </w:rPr>
        <w:t>fore</w:t>
      </w:r>
      <w:r w:rsidR="00B37121" w:rsidRPr="00EB78AE">
        <w:rPr>
          <w:lang w:val="en-US"/>
        </w:rPr>
        <w:t xml:space="preserve">, this document offers two options for consideration </w:t>
      </w:r>
      <w:r w:rsidR="001D5C3F">
        <w:rPr>
          <w:lang w:val="en-US"/>
        </w:rPr>
        <w:t xml:space="preserve">by the Sub-Committee. </w:t>
      </w:r>
      <w:r w:rsidR="00B37121" w:rsidRPr="00EB78AE">
        <w:rPr>
          <w:lang w:val="en-US"/>
        </w:rPr>
        <w:t xml:space="preserve">The first is simply to add a new Special Provision XXX, which would prescribe all relevant requirements, to the entries for lithium </w:t>
      </w:r>
      <w:r w:rsidR="0081665A" w:rsidRPr="00EB78AE">
        <w:rPr>
          <w:lang w:val="en-US"/>
        </w:rPr>
        <w:t xml:space="preserve">ion or lithium </w:t>
      </w:r>
      <w:r w:rsidR="00B37121" w:rsidRPr="00EB78AE">
        <w:rPr>
          <w:lang w:val="en-US"/>
        </w:rPr>
        <w:t>metal batteries (UN3</w:t>
      </w:r>
      <w:r w:rsidR="0081665A" w:rsidRPr="00EB78AE">
        <w:rPr>
          <w:lang w:val="en-US"/>
        </w:rPr>
        <w:t>480</w:t>
      </w:r>
      <w:r w:rsidR="00B37121" w:rsidRPr="00EB78AE">
        <w:rPr>
          <w:lang w:val="en-US"/>
        </w:rPr>
        <w:t xml:space="preserve"> and UN3</w:t>
      </w:r>
      <w:r w:rsidR="0081665A" w:rsidRPr="00EB78AE">
        <w:rPr>
          <w:lang w:val="en-US"/>
        </w:rPr>
        <w:t>09</w:t>
      </w:r>
      <w:r w:rsidR="001D5C3F">
        <w:rPr>
          <w:lang w:val="en-US"/>
        </w:rPr>
        <w:t xml:space="preserve">0). </w:t>
      </w:r>
      <w:r w:rsidR="00B37121" w:rsidRPr="00EB78AE">
        <w:rPr>
          <w:lang w:val="en-US"/>
        </w:rPr>
        <w:t xml:space="preserve">The second </w:t>
      </w:r>
      <w:r w:rsidR="004F38BF" w:rsidRPr="00EB78AE">
        <w:rPr>
          <w:lang w:val="en-US"/>
        </w:rPr>
        <w:t xml:space="preserve">option </w:t>
      </w:r>
      <w:r w:rsidR="00B37121" w:rsidRPr="00EB78AE">
        <w:rPr>
          <w:lang w:val="en-US"/>
        </w:rPr>
        <w:t>is to create a new Class 9 entry “</w:t>
      </w:r>
      <w:r w:rsidR="00427241" w:rsidRPr="00EB78AE">
        <w:rPr>
          <w:lang w:val="en-US"/>
        </w:rPr>
        <w:t>TRANSPORTABLE BATTERY POWER SYSTEM, lithium battery powered</w:t>
      </w:r>
      <w:r w:rsidR="00B37121" w:rsidRPr="00EB78AE">
        <w:rPr>
          <w:lang w:val="en-US"/>
        </w:rPr>
        <w:t>” to which the new Special Pr</w:t>
      </w:r>
      <w:r w:rsidR="001D5C3F">
        <w:rPr>
          <w:lang w:val="en-US"/>
        </w:rPr>
        <w:t xml:space="preserve">ovision XXX would be assigned. </w:t>
      </w:r>
      <w:r w:rsidR="00B37121" w:rsidRPr="00EB78AE">
        <w:rPr>
          <w:lang w:val="en-US"/>
        </w:rPr>
        <w:t>This new entry would be modeled after the “vehicle” entry (UN3166) in that no packing instruction would be indicated and the relevant requirements presc</w:t>
      </w:r>
      <w:r w:rsidR="001D5C3F">
        <w:rPr>
          <w:lang w:val="en-US"/>
        </w:rPr>
        <w:t xml:space="preserve">ribed via a special provision. </w:t>
      </w:r>
      <w:r w:rsidR="00B37121" w:rsidRPr="00EB78AE">
        <w:rPr>
          <w:lang w:val="en-US"/>
        </w:rPr>
        <w:t>The Sub-Committee is invited to elect one of these two options.</w:t>
      </w:r>
    </w:p>
    <w:p w:rsidR="00224EC7" w:rsidRPr="00EB78AE" w:rsidRDefault="00CC043B" w:rsidP="00CC043B">
      <w:pPr>
        <w:pStyle w:val="SingleTxtG"/>
        <w:rPr>
          <w:strike/>
          <w:lang w:val="en-US"/>
        </w:rPr>
      </w:pPr>
      <w:r w:rsidRPr="00EB78AE">
        <w:rPr>
          <w:lang w:val="en-US"/>
        </w:rPr>
        <w:t>4.</w:t>
      </w:r>
      <w:r w:rsidRPr="00EB78AE">
        <w:rPr>
          <w:lang w:val="en-US"/>
        </w:rPr>
        <w:tab/>
      </w:r>
      <w:r w:rsidR="00427241" w:rsidRPr="00EB78AE">
        <w:rPr>
          <w:lang w:val="en-US"/>
        </w:rPr>
        <w:t>The proposed new Special Provision XXX prescribes all relevant requirements for the transportable</w:t>
      </w:r>
      <w:r w:rsidR="001D5C3F">
        <w:rPr>
          <w:lang w:val="en-US"/>
        </w:rPr>
        <w:t xml:space="preserve"> lithium battery power system. </w:t>
      </w:r>
      <w:r w:rsidR="00427241" w:rsidRPr="00EB78AE">
        <w:rPr>
          <w:lang w:val="en-US"/>
        </w:rPr>
        <w:t>The proposed requirements are taken largely from those which in PRBA’s earlier document had been included in a proposed new packing instruction and which based on the Sub-Committee’s comments appear to be general</w:t>
      </w:r>
      <w:r w:rsidR="001D5C3F">
        <w:rPr>
          <w:lang w:val="en-US"/>
        </w:rPr>
        <w:t xml:space="preserve">ly appropriate and acceptable. </w:t>
      </w:r>
      <w:r w:rsidR="00427241" w:rsidRPr="00EB78AE">
        <w:rPr>
          <w:lang w:val="en-US"/>
        </w:rPr>
        <w:t>As explained in PRBA’s prior document, these systems frequently are fitted with fixed fire suppression systems (fire extinguishers) and internal cooling systems (refrigerating machines) that, owing to being charged with liquefied gases, are themselves items of dangerous goods</w:t>
      </w:r>
      <w:r w:rsidR="001D5C3F">
        <w:rPr>
          <w:lang w:val="en-US"/>
        </w:rPr>
        <w:t xml:space="preserve">. </w:t>
      </w:r>
      <w:r w:rsidR="00427241" w:rsidRPr="00EB78AE">
        <w:rPr>
          <w:lang w:val="en-US"/>
        </w:rPr>
        <w:t>Although P</w:t>
      </w:r>
      <w:r w:rsidR="004F38BF" w:rsidRPr="00EB78AE">
        <w:rPr>
          <w:lang w:val="en-US"/>
        </w:rPr>
        <w:t>R</w:t>
      </w:r>
      <w:r w:rsidR="00427241" w:rsidRPr="00EB78AE">
        <w:rPr>
          <w:lang w:val="en-US"/>
        </w:rPr>
        <w:t>BA had proposed certain requirements relating to these ancil</w:t>
      </w:r>
      <w:r w:rsidR="00577F68" w:rsidRPr="00EB78AE">
        <w:rPr>
          <w:lang w:val="en-US"/>
        </w:rPr>
        <w:t>l</w:t>
      </w:r>
      <w:r w:rsidR="00427241" w:rsidRPr="00EB78AE">
        <w:rPr>
          <w:lang w:val="en-US"/>
        </w:rPr>
        <w:t>ary dangerous goods, several Sub-Committee members suggested that an approach similar to that taken in Special Provision 385 as assigned to UN3166 would be prefe</w:t>
      </w:r>
      <w:r w:rsidR="00577F68" w:rsidRPr="00EB78AE">
        <w:rPr>
          <w:lang w:val="en-US"/>
        </w:rPr>
        <w:t>rable, and PRBA has adopted that</w:t>
      </w:r>
      <w:r w:rsidR="00427241" w:rsidRPr="00EB78AE">
        <w:rPr>
          <w:lang w:val="en-US"/>
        </w:rPr>
        <w:t xml:space="preserve"> approach in this proposal. </w:t>
      </w:r>
      <w:r w:rsidR="00577F68" w:rsidRPr="00EB78AE">
        <w:rPr>
          <w:lang w:val="en-US"/>
        </w:rPr>
        <w:t xml:space="preserve">Therefore, the new Special Provision XXX would provide simply that when fitted, dangerous goods necessary for the safe and proper operation of the transportable battery power system, such as fire extinguishing systems and air conditioning systems, be securely installed in the closed cargo transport unit and would not otherwise be subject to the provisions of the Model Regulations.  </w:t>
      </w:r>
    </w:p>
    <w:p w:rsidR="00933F7E" w:rsidRPr="00EB78AE" w:rsidRDefault="00206437" w:rsidP="00CC043B">
      <w:pPr>
        <w:pStyle w:val="SingleTxtG"/>
        <w:rPr>
          <w:lang w:val="en-US"/>
        </w:rPr>
      </w:pPr>
      <w:r w:rsidRPr="00EB78AE">
        <w:rPr>
          <w:lang w:val="en-US"/>
        </w:rPr>
        <w:t>5</w:t>
      </w:r>
      <w:r w:rsidR="00933F7E" w:rsidRPr="00EB78AE">
        <w:rPr>
          <w:lang w:val="en-US"/>
        </w:rPr>
        <w:t>.</w:t>
      </w:r>
      <w:r w:rsidR="00933F7E" w:rsidRPr="00EB78AE">
        <w:rPr>
          <w:lang w:val="en-US"/>
        </w:rPr>
        <w:tab/>
        <w:t>In consideration of the foregoing, the Sub-Committee is invited to consider the following proposals.</w:t>
      </w:r>
    </w:p>
    <w:p w:rsidR="00C36D4A" w:rsidRPr="00EB78AE" w:rsidRDefault="006A38EB" w:rsidP="006C4493">
      <w:pPr>
        <w:pStyle w:val="HChG"/>
      </w:pPr>
      <w:r w:rsidRPr="00EB78AE">
        <w:tab/>
      </w:r>
      <w:r w:rsidRPr="00EB78AE">
        <w:tab/>
      </w:r>
      <w:r w:rsidR="0002126E" w:rsidRPr="00EB78AE">
        <w:t>Proposal</w:t>
      </w:r>
      <w:r w:rsidR="00933F7E" w:rsidRPr="00EB78AE">
        <w:t>s</w:t>
      </w:r>
    </w:p>
    <w:p w:rsidR="00C75C47" w:rsidRPr="00EB78AE" w:rsidRDefault="00206437" w:rsidP="00CC043B">
      <w:pPr>
        <w:pStyle w:val="SingleTxtG"/>
        <w:rPr>
          <w:lang w:val="en-US"/>
        </w:rPr>
      </w:pPr>
      <w:r w:rsidRPr="00EB78AE">
        <w:rPr>
          <w:lang w:val="en-US"/>
        </w:rPr>
        <w:t>6</w:t>
      </w:r>
      <w:r w:rsidR="00CC043B" w:rsidRPr="00EB78AE">
        <w:rPr>
          <w:lang w:val="en-US"/>
        </w:rPr>
        <w:t>.</w:t>
      </w:r>
      <w:r w:rsidR="00CC043B" w:rsidRPr="00EB78AE">
        <w:rPr>
          <w:lang w:val="en-US"/>
        </w:rPr>
        <w:tab/>
      </w:r>
      <w:r w:rsidR="00DD5A14" w:rsidRPr="00EB78AE">
        <w:rPr>
          <w:lang w:val="en-US"/>
        </w:rPr>
        <w:t>I</w:t>
      </w:r>
      <w:r w:rsidR="000722DD" w:rsidRPr="00EB78AE">
        <w:rPr>
          <w:lang w:val="en-US"/>
        </w:rPr>
        <w:t xml:space="preserve">n the Dangerous Goods List in Chapter 3.2, </w:t>
      </w:r>
      <w:r w:rsidR="00C75C47" w:rsidRPr="00EB78AE">
        <w:rPr>
          <w:u w:val="single"/>
          <w:lang w:val="en-US"/>
        </w:rPr>
        <w:t>either</w:t>
      </w:r>
      <w:r w:rsidR="00C75C47" w:rsidRPr="00EB78AE">
        <w:rPr>
          <w:lang w:val="en-US"/>
        </w:rPr>
        <w:t>:</w:t>
      </w:r>
    </w:p>
    <w:p w:rsidR="00015AA6" w:rsidRPr="00EB78AE" w:rsidRDefault="00C75C47" w:rsidP="00C75C47">
      <w:pPr>
        <w:pStyle w:val="SingleTxtG"/>
        <w:ind w:left="1701"/>
        <w:rPr>
          <w:lang w:val="en-US"/>
        </w:rPr>
      </w:pPr>
      <w:r w:rsidRPr="00EB78AE">
        <w:rPr>
          <w:lang w:val="en-US"/>
        </w:rPr>
        <w:t>a)</w:t>
      </w:r>
      <w:r w:rsidRPr="00EB78AE">
        <w:rPr>
          <w:lang w:val="en-US"/>
        </w:rPr>
        <w:tab/>
        <w:t>F</w:t>
      </w:r>
      <w:r w:rsidR="000722DD" w:rsidRPr="00EB78AE">
        <w:rPr>
          <w:lang w:val="en-US"/>
        </w:rPr>
        <w:t xml:space="preserve">or </w:t>
      </w:r>
      <w:r w:rsidR="00DF57EE" w:rsidRPr="00EB78AE">
        <w:rPr>
          <w:lang w:val="en-US"/>
        </w:rPr>
        <w:t xml:space="preserve">UN3090 and </w:t>
      </w:r>
      <w:r w:rsidR="000722DD" w:rsidRPr="00EB78AE">
        <w:rPr>
          <w:lang w:val="en-US"/>
        </w:rPr>
        <w:t xml:space="preserve">UN3480 add </w:t>
      </w:r>
      <w:r w:rsidR="00166D19" w:rsidRPr="00EB78AE">
        <w:rPr>
          <w:lang w:val="en-US"/>
        </w:rPr>
        <w:t xml:space="preserve">special provision </w:t>
      </w:r>
      <w:r w:rsidR="000722DD" w:rsidRPr="00EB78AE">
        <w:rPr>
          <w:lang w:val="en-US"/>
        </w:rPr>
        <w:t>“XXX” in column (6)</w:t>
      </w:r>
      <w:r w:rsidR="00166D19" w:rsidRPr="00EB78AE">
        <w:rPr>
          <w:lang w:val="en-US"/>
        </w:rPr>
        <w:t>.</w:t>
      </w:r>
    </w:p>
    <w:p w:rsidR="00C75C47" w:rsidRPr="00EB78AE" w:rsidRDefault="008D017A" w:rsidP="00C75C47">
      <w:pPr>
        <w:pStyle w:val="SingleTxtG"/>
        <w:ind w:left="1701"/>
        <w:rPr>
          <w:u w:val="single"/>
          <w:lang w:val="en-US"/>
        </w:rPr>
      </w:pPr>
      <w:proofErr w:type="gramStart"/>
      <w:r w:rsidRPr="00EB78AE">
        <w:rPr>
          <w:u w:val="single"/>
          <w:lang w:val="en-US"/>
        </w:rPr>
        <w:t>or</w:t>
      </w:r>
      <w:proofErr w:type="gramEnd"/>
    </w:p>
    <w:p w:rsidR="00C75C47" w:rsidRDefault="00C75C47" w:rsidP="009D73DC">
      <w:pPr>
        <w:pStyle w:val="SingleTxtG"/>
        <w:ind w:left="1701"/>
        <w:rPr>
          <w:lang w:val="en-US"/>
        </w:rPr>
      </w:pPr>
      <w:r w:rsidRPr="00EB78AE">
        <w:rPr>
          <w:lang w:val="en-US"/>
        </w:rPr>
        <w:t>b)</w:t>
      </w:r>
      <w:r w:rsidRPr="00EB78AE">
        <w:rPr>
          <w:lang w:val="en-US"/>
        </w:rPr>
        <w:tab/>
        <w:t>Add a new entry to read as follows:</w:t>
      </w:r>
    </w:p>
    <w:p w:rsidR="001D5C3F" w:rsidRDefault="001D5C3F" w:rsidP="009D73DC">
      <w:pPr>
        <w:pStyle w:val="SingleTxtG"/>
        <w:ind w:left="1701"/>
        <w:rPr>
          <w:lang w:val="en-US"/>
        </w:rPr>
      </w:pPr>
    </w:p>
    <w:p w:rsidR="001D5C3F" w:rsidRPr="00EB78AE" w:rsidRDefault="001D5C3F" w:rsidP="009D73DC">
      <w:pPr>
        <w:pStyle w:val="SingleTxtG"/>
        <w:ind w:left="1701"/>
        <w:rPr>
          <w:lang w:val="en-US"/>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644"/>
        <w:gridCol w:w="2106"/>
        <w:gridCol w:w="686"/>
        <w:gridCol w:w="563"/>
        <w:gridCol w:w="703"/>
        <w:gridCol w:w="664"/>
        <w:gridCol w:w="622"/>
        <w:gridCol w:w="623"/>
        <w:gridCol w:w="967"/>
        <w:gridCol w:w="850"/>
        <w:gridCol w:w="761"/>
        <w:gridCol w:w="762"/>
      </w:tblGrid>
      <w:tr w:rsidR="009D73DC" w:rsidRPr="00EB78AE" w:rsidTr="009D73DC">
        <w:trPr>
          <w:cantSplit/>
          <w:tblHeader/>
        </w:trPr>
        <w:tc>
          <w:tcPr>
            <w:tcW w:w="644" w:type="dxa"/>
            <w:vMerge w:val="restart"/>
            <w:tcBorders>
              <w:top w:val="single" w:sz="4" w:space="0" w:color="auto"/>
              <w:left w:val="single" w:sz="4" w:space="0" w:color="auto"/>
              <w:right w:val="single" w:sz="4" w:space="0" w:color="auto"/>
            </w:tcBorders>
            <w:shd w:val="clear" w:color="auto" w:fill="auto"/>
            <w:vAlign w:val="center"/>
          </w:tcPr>
          <w:p w:rsidR="009D73DC" w:rsidRPr="00EB78AE" w:rsidRDefault="009D73DC" w:rsidP="00CA77BC">
            <w:pPr>
              <w:spacing w:before="40" w:after="120" w:line="276" w:lineRule="auto"/>
              <w:ind w:firstLine="567"/>
              <w:jc w:val="center"/>
              <w:rPr>
                <w:b/>
                <w:bCs/>
                <w:sz w:val="18"/>
                <w:szCs w:val="18"/>
              </w:rPr>
            </w:pPr>
            <w:r w:rsidRPr="00EB78AE">
              <w:rPr>
                <w:b/>
                <w:bCs/>
                <w:sz w:val="18"/>
                <w:szCs w:val="18"/>
              </w:rPr>
              <w:lastRenderedPageBreak/>
              <w:t>UUN No.</w:t>
            </w:r>
          </w:p>
        </w:tc>
        <w:tc>
          <w:tcPr>
            <w:tcW w:w="2106" w:type="dxa"/>
            <w:vMerge w:val="restart"/>
            <w:tcBorders>
              <w:top w:val="single" w:sz="4" w:space="0" w:color="auto"/>
              <w:left w:val="single" w:sz="4" w:space="0" w:color="auto"/>
              <w:right w:val="single" w:sz="4" w:space="0" w:color="auto"/>
            </w:tcBorders>
            <w:shd w:val="clear" w:color="auto" w:fill="auto"/>
            <w:vAlign w:val="center"/>
          </w:tcPr>
          <w:p w:rsidR="009D73DC" w:rsidRPr="00EB78AE" w:rsidRDefault="009D73DC" w:rsidP="00CA77BC">
            <w:pPr>
              <w:spacing w:before="40" w:after="120" w:line="276" w:lineRule="auto"/>
              <w:jc w:val="center"/>
              <w:rPr>
                <w:b/>
                <w:bCs/>
                <w:sz w:val="18"/>
                <w:szCs w:val="18"/>
              </w:rPr>
            </w:pPr>
            <w:r w:rsidRPr="00EB78AE">
              <w:rPr>
                <w:b/>
                <w:bCs/>
                <w:sz w:val="18"/>
                <w:szCs w:val="18"/>
              </w:rPr>
              <w:t>Name and description</w:t>
            </w:r>
          </w:p>
        </w:tc>
        <w:tc>
          <w:tcPr>
            <w:tcW w:w="686" w:type="dxa"/>
            <w:vMerge w:val="restart"/>
            <w:tcBorders>
              <w:top w:val="single" w:sz="4" w:space="0" w:color="auto"/>
              <w:left w:val="single" w:sz="4" w:space="0" w:color="auto"/>
              <w:right w:val="single" w:sz="4" w:space="0" w:color="auto"/>
            </w:tcBorders>
            <w:shd w:val="clear" w:color="auto" w:fill="auto"/>
            <w:vAlign w:val="center"/>
          </w:tcPr>
          <w:p w:rsidR="009D73DC" w:rsidRPr="00EB78AE" w:rsidRDefault="009D73DC" w:rsidP="00CA77BC">
            <w:pPr>
              <w:spacing w:before="40" w:after="120" w:line="276" w:lineRule="auto"/>
              <w:ind w:left="-57" w:right="-57"/>
              <w:jc w:val="center"/>
              <w:rPr>
                <w:b/>
                <w:bCs/>
                <w:sz w:val="18"/>
                <w:szCs w:val="18"/>
              </w:rPr>
            </w:pPr>
            <w:r w:rsidRPr="00EB78AE">
              <w:rPr>
                <w:b/>
                <w:bCs/>
                <w:sz w:val="18"/>
                <w:szCs w:val="18"/>
              </w:rPr>
              <w:t>Class or division</w:t>
            </w:r>
          </w:p>
        </w:tc>
        <w:tc>
          <w:tcPr>
            <w:tcW w:w="563" w:type="dxa"/>
            <w:vMerge w:val="restart"/>
            <w:tcBorders>
              <w:top w:val="single" w:sz="4" w:space="0" w:color="auto"/>
              <w:left w:val="single" w:sz="4" w:space="0" w:color="auto"/>
              <w:right w:val="single" w:sz="4" w:space="0" w:color="auto"/>
            </w:tcBorders>
            <w:shd w:val="clear" w:color="auto" w:fill="auto"/>
            <w:vAlign w:val="center"/>
          </w:tcPr>
          <w:p w:rsidR="009D73DC" w:rsidRPr="00EB78AE" w:rsidRDefault="009D73DC" w:rsidP="00CA77BC">
            <w:pPr>
              <w:spacing w:before="40" w:after="120" w:line="276" w:lineRule="auto"/>
              <w:jc w:val="center"/>
              <w:rPr>
                <w:b/>
                <w:bCs/>
                <w:sz w:val="18"/>
                <w:szCs w:val="18"/>
              </w:rPr>
            </w:pPr>
            <w:r w:rsidRPr="00EB78AE">
              <w:rPr>
                <w:b/>
                <w:bCs/>
                <w:sz w:val="18"/>
                <w:szCs w:val="18"/>
              </w:rPr>
              <w:t>Subsi-diary risk</w:t>
            </w:r>
          </w:p>
        </w:tc>
        <w:tc>
          <w:tcPr>
            <w:tcW w:w="703" w:type="dxa"/>
            <w:vMerge w:val="restart"/>
            <w:tcBorders>
              <w:top w:val="single" w:sz="4" w:space="0" w:color="auto"/>
              <w:left w:val="single" w:sz="4" w:space="0" w:color="auto"/>
              <w:right w:val="single" w:sz="4" w:space="0" w:color="auto"/>
            </w:tcBorders>
            <w:shd w:val="clear" w:color="auto" w:fill="auto"/>
            <w:vAlign w:val="center"/>
          </w:tcPr>
          <w:p w:rsidR="009D73DC" w:rsidRPr="00EB78AE" w:rsidRDefault="009D73DC" w:rsidP="00CA77BC">
            <w:pPr>
              <w:spacing w:before="40" w:after="120" w:line="276" w:lineRule="auto"/>
              <w:jc w:val="center"/>
              <w:rPr>
                <w:b/>
                <w:bCs/>
                <w:sz w:val="18"/>
                <w:szCs w:val="18"/>
              </w:rPr>
            </w:pPr>
            <w:r w:rsidRPr="00EB78AE">
              <w:rPr>
                <w:b/>
                <w:bCs/>
                <w:sz w:val="18"/>
                <w:szCs w:val="18"/>
              </w:rPr>
              <w:t>UN packing group</w:t>
            </w:r>
          </w:p>
        </w:tc>
        <w:tc>
          <w:tcPr>
            <w:tcW w:w="664" w:type="dxa"/>
            <w:vMerge w:val="restart"/>
            <w:tcBorders>
              <w:top w:val="single" w:sz="4" w:space="0" w:color="auto"/>
              <w:left w:val="single" w:sz="4" w:space="0" w:color="auto"/>
              <w:right w:val="single" w:sz="4" w:space="0" w:color="auto"/>
            </w:tcBorders>
            <w:shd w:val="clear" w:color="auto" w:fill="auto"/>
            <w:vAlign w:val="center"/>
          </w:tcPr>
          <w:p w:rsidR="009D73DC" w:rsidRPr="00EB78AE" w:rsidRDefault="009D73DC" w:rsidP="00CA77BC">
            <w:pPr>
              <w:spacing w:before="40" w:after="120" w:line="276" w:lineRule="auto"/>
              <w:jc w:val="center"/>
              <w:rPr>
                <w:b/>
                <w:bCs/>
                <w:sz w:val="18"/>
                <w:szCs w:val="18"/>
              </w:rPr>
            </w:pPr>
            <w:r w:rsidRPr="00EB78AE">
              <w:rPr>
                <w:b/>
                <w:bCs/>
                <w:sz w:val="18"/>
                <w:szCs w:val="18"/>
              </w:rPr>
              <w:t>Special provi-sions</w:t>
            </w:r>
          </w:p>
        </w:tc>
        <w:tc>
          <w:tcPr>
            <w:tcW w:w="1245" w:type="dxa"/>
            <w:gridSpan w:val="2"/>
            <w:vMerge w:val="restart"/>
            <w:tcBorders>
              <w:top w:val="single" w:sz="4" w:space="0" w:color="auto"/>
              <w:left w:val="single" w:sz="4" w:space="0" w:color="auto"/>
              <w:right w:val="single" w:sz="4" w:space="0" w:color="auto"/>
            </w:tcBorders>
            <w:shd w:val="clear" w:color="auto" w:fill="auto"/>
            <w:vAlign w:val="center"/>
          </w:tcPr>
          <w:p w:rsidR="009D73DC" w:rsidRPr="00EB78AE" w:rsidRDefault="009D73DC" w:rsidP="00CA77BC">
            <w:pPr>
              <w:spacing w:before="40" w:after="120" w:line="276" w:lineRule="auto"/>
              <w:jc w:val="center"/>
              <w:rPr>
                <w:b/>
                <w:bCs/>
                <w:sz w:val="18"/>
                <w:szCs w:val="18"/>
              </w:rPr>
            </w:pPr>
            <w:r w:rsidRPr="00EB78AE">
              <w:rPr>
                <w:b/>
                <w:bCs/>
                <w:sz w:val="18"/>
                <w:szCs w:val="18"/>
              </w:rPr>
              <w:t>Limited and excepted quantities</w:t>
            </w: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73DC" w:rsidRPr="00EB78AE" w:rsidRDefault="009D73DC" w:rsidP="00CA77BC">
            <w:pPr>
              <w:suppressAutoHyphens w:val="0"/>
              <w:spacing w:before="40" w:after="120" w:line="276" w:lineRule="auto"/>
              <w:jc w:val="center"/>
              <w:rPr>
                <w:b/>
                <w:bCs/>
                <w:sz w:val="18"/>
                <w:szCs w:val="18"/>
              </w:rPr>
            </w:pPr>
            <w:r w:rsidRPr="00EB78AE">
              <w:rPr>
                <w:b/>
                <w:bCs/>
                <w:sz w:val="18"/>
                <w:szCs w:val="18"/>
              </w:rPr>
              <w:t>Packagings and IBCs</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73DC" w:rsidRPr="00EB78AE" w:rsidRDefault="009D73DC" w:rsidP="00CA77BC">
            <w:pPr>
              <w:suppressAutoHyphens w:val="0"/>
              <w:spacing w:before="40" w:after="120" w:line="276" w:lineRule="auto"/>
              <w:jc w:val="center"/>
              <w:rPr>
                <w:b/>
                <w:bCs/>
                <w:iCs/>
                <w:sz w:val="18"/>
                <w:szCs w:val="18"/>
              </w:rPr>
            </w:pPr>
            <w:r w:rsidRPr="00EB78AE">
              <w:rPr>
                <w:b/>
                <w:bCs/>
                <w:iCs/>
                <w:sz w:val="18"/>
                <w:szCs w:val="18"/>
              </w:rPr>
              <w:t>Portable tanks and bulk containers</w:t>
            </w:r>
          </w:p>
        </w:tc>
      </w:tr>
      <w:tr w:rsidR="009D73DC" w:rsidRPr="00EB78AE" w:rsidTr="009D73DC">
        <w:trPr>
          <w:cantSplit/>
          <w:tblHeader/>
        </w:trPr>
        <w:tc>
          <w:tcPr>
            <w:tcW w:w="644" w:type="dxa"/>
            <w:vMerge/>
            <w:tcBorders>
              <w:left w:val="single" w:sz="4" w:space="0" w:color="auto"/>
              <w:bottom w:val="single" w:sz="4" w:space="0" w:color="auto"/>
              <w:right w:val="single" w:sz="4" w:space="0" w:color="auto"/>
            </w:tcBorders>
            <w:shd w:val="clear" w:color="auto" w:fill="auto"/>
            <w:vAlign w:val="center"/>
          </w:tcPr>
          <w:p w:rsidR="009D73DC" w:rsidRPr="00EB78AE" w:rsidRDefault="009D73DC" w:rsidP="00CA77BC">
            <w:pPr>
              <w:suppressAutoHyphens w:val="0"/>
              <w:spacing w:before="40" w:after="120" w:line="276" w:lineRule="auto"/>
              <w:jc w:val="center"/>
              <w:rPr>
                <w:b/>
                <w:bCs/>
                <w:sz w:val="18"/>
                <w:szCs w:val="18"/>
              </w:rPr>
            </w:pPr>
          </w:p>
        </w:tc>
        <w:tc>
          <w:tcPr>
            <w:tcW w:w="2106" w:type="dxa"/>
            <w:vMerge/>
            <w:tcBorders>
              <w:left w:val="single" w:sz="4" w:space="0" w:color="auto"/>
              <w:bottom w:val="single" w:sz="4" w:space="0" w:color="auto"/>
              <w:right w:val="single" w:sz="4" w:space="0" w:color="auto"/>
            </w:tcBorders>
            <w:shd w:val="clear" w:color="auto" w:fill="auto"/>
            <w:vAlign w:val="center"/>
          </w:tcPr>
          <w:p w:rsidR="009D73DC" w:rsidRPr="00EB78AE" w:rsidRDefault="009D73DC" w:rsidP="00CA77BC">
            <w:pPr>
              <w:suppressAutoHyphens w:val="0"/>
              <w:spacing w:before="40" w:after="120" w:line="276" w:lineRule="auto"/>
              <w:jc w:val="center"/>
              <w:rPr>
                <w:b/>
                <w:bCs/>
                <w:sz w:val="18"/>
                <w:szCs w:val="18"/>
              </w:rPr>
            </w:pPr>
          </w:p>
        </w:tc>
        <w:tc>
          <w:tcPr>
            <w:tcW w:w="686" w:type="dxa"/>
            <w:vMerge/>
            <w:tcBorders>
              <w:left w:val="single" w:sz="4" w:space="0" w:color="auto"/>
              <w:bottom w:val="single" w:sz="4" w:space="0" w:color="auto"/>
              <w:right w:val="single" w:sz="4" w:space="0" w:color="auto"/>
            </w:tcBorders>
            <w:shd w:val="clear" w:color="auto" w:fill="auto"/>
            <w:vAlign w:val="center"/>
          </w:tcPr>
          <w:p w:rsidR="009D73DC" w:rsidRPr="00EB78AE" w:rsidRDefault="009D73DC" w:rsidP="00CA77BC">
            <w:pPr>
              <w:suppressAutoHyphens w:val="0"/>
              <w:spacing w:before="40" w:after="120" w:line="276" w:lineRule="auto"/>
              <w:jc w:val="center"/>
              <w:rPr>
                <w:b/>
                <w:bCs/>
                <w:sz w:val="18"/>
                <w:szCs w:val="18"/>
              </w:rPr>
            </w:pPr>
          </w:p>
        </w:tc>
        <w:tc>
          <w:tcPr>
            <w:tcW w:w="563" w:type="dxa"/>
            <w:vMerge/>
            <w:tcBorders>
              <w:left w:val="single" w:sz="4" w:space="0" w:color="auto"/>
              <w:bottom w:val="single" w:sz="4" w:space="0" w:color="auto"/>
              <w:right w:val="single" w:sz="4" w:space="0" w:color="auto"/>
            </w:tcBorders>
            <w:shd w:val="clear" w:color="auto" w:fill="auto"/>
            <w:vAlign w:val="center"/>
          </w:tcPr>
          <w:p w:rsidR="009D73DC" w:rsidRPr="00EB78AE" w:rsidRDefault="009D73DC" w:rsidP="00CA77BC">
            <w:pPr>
              <w:suppressAutoHyphens w:val="0"/>
              <w:spacing w:before="40" w:after="120" w:line="276" w:lineRule="auto"/>
              <w:jc w:val="center"/>
              <w:rPr>
                <w:b/>
                <w:bCs/>
                <w:sz w:val="18"/>
                <w:szCs w:val="18"/>
              </w:rPr>
            </w:pPr>
          </w:p>
        </w:tc>
        <w:tc>
          <w:tcPr>
            <w:tcW w:w="703" w:type="dxa"/>
            <w:vMerge/>
            <w:tcBorders>
              <w:left w:val="single" w:sz="4" w:space="0" w:color="auto"/>
              <w:bottom w:val="single" w:sz="4" w:space="0" w:color="auto"/>
              <w:right w:val="single" w:sz="4" w:space="0" w:color="auto"/>
            </w:tcBorders>
            <w:shd w:val="clear" w:color="auto" w:fill="auto"/>
            <w:vAlign w:val="center"/>
          </w:tcPr>
          <w:p w:rsidR="009D73DC" w:rsidRPr="00EB78AE" w:rsidRDefault="009D73DC" w:rsidP="00CA77BC">
            <w:pPr>
              <w:suppressAutoHyphens w:val="0"/>
              <w:spacing w:before="40" w:after="120" w:line="276" w:lineRule="auto"/>
              <w:jc w:val="center"/>
              <w:rPr>
                <w:b/>
                <w:bCs/>
                <w:sz w:val="18"/>
                <w:szCs w:val="18"/>
              </w:rPr>
            </w:pPr>
          </w:p>
        </w:tc>
        <w:tc>
          <w:tcPr>
            <w:tcW w:w="664" w:type="dxa"/>
            <w:vMerge/>
            <w:tcBorders>
              <w:left w:val="single" w:sz="4" w:space="0" w:color="auto"/>
              <w:bottom w:val="single" w:sz="4" w:space="0" w:color="auto"/>
              <w:right w:val="single" w:sz="4" w:space="0" w:color="auto"/>
            </w:tcBorders>
            <w:shd w:val="clear" w:color="auto" w:fill="auto"/>
            <w:vAlign w:val="center"/>
          </w:tcPr>
          <w:p w:rsidR="009D73DC" w:rsidRPr="00EB78AE" w:rsidRDefault="009D73DC" w:rsidP="00CA77BC">
            <w:pPr>
              <w:suppressAutoHyphens w:val="0"/>
              <w:spacing w:before="40" w:after="120" w:line="276" w:lineRule="auto"/>
              <w:jc w:val="center"/>
              <w:rPr>
                <w:b/>
                <w:bCs/>
                <w:sz w:val="18"/>
                <w:szCs w:val="18"/>
              </w:rPr>
            </w:pPr>
          </w:p>
        </w:tc>
        <w:tc>
          <w:tcPr>
            <w:tcW w:w="1245" w:type="dxa"/>
            <w:gridSpan w:val="2"/>
            <w:vMerge/>
            <w:tcBorders>
              <w:left w:val="single" w:sz="4" w:space="0" w:color="auto"/>
              <w:bottom w:val="single" w:sz="4" w:space="0" w:color="auto"/>
              <w:right w:val="single" w:sz="4" w:space="0" w:color="auto"/>
            </w:tcBorders>
            <w:shd w:val="clear" w:color="auto" w:fill="auto"/>
            <w:vAlign w:val="center"/>
          </w:tcPr>
          <w:p w:rsidR="009D73DC" w:rsidRPr="00EB78AE" w:rsidRDefault="009D73DC" w:rsidP="00CA77BC">
            <w:pPr>
              <w:suppressAutoHyphens w:val="0"/>
              <w:spacing w:before="40" w:after="120" w:line="276" w:lineRule="auto"/>
              <w:jc w:val="center"/>
              <w:rPr>
                <w:b/>
                <w:bCs/>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9D73DC" w:rsidRPr="00EB78AE" w:rsidRDefault="009D73DC" w:rsidP="00CA77BC">
            <w:pPr>
              <w:suppressAutoHyphens w:val="0"/>
              <w:spacing w:before="40" w:after="120" w:line="276" w:lineRule="auto"/>
              <w:jc w:val="center"/>
              <w:rPr>
                <w:b/>
                <w:bCs/>
                <w:sz w:val="18"/>
                <w:szCs w:val="18"/>
              </w:rPr>
            </w:pPr>
            <w:r w:rsidRPr="00EB78AE">
              <w:rPr>
                <w:b/>
                <w:bCs/>
                <w:sz w:val="18"/>
                <w:szCs w:val="18"/>
              </w:rPr>
              <w:t>Packing instructions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73DC" w:rsidRPr="00EB78AE" w:rsidRDefault="009D73DC" w:rsidP="00CA77BC">
            <w:pPr>
              <w:suppressAutoHyphens w:val="0"/>
              <w:spacing w:before="40" w:after="120" w:line="276" w:lineRule="auto"/>
              <w:jc w:val="center"/>
              <w:rPr>
                <w:b/>
                <w:bCs/>
                <w:sz w:val="18"/>
                <w:szCs w:val="18"/>
              </w:rPr>
            </w:pPr>
            <w:r w:rsidRPr="00EB78AE">
              <w:rPr>
                <w:b/>
                <w:bCs/>
                <w:sz w:val="18"/>
                <w:szCs w:val="18"/>
              </w:rPr>
              <w:t>Special packing provisions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9D73DC" w:rsidRPr="00EB78AE" w:rsidRDefault="009D73DC" w:rsidP="00CA77BC">
            <w:pPr>
              <w:suppressAutoHyphens w:val="0"/>
              <w:spacing w:before="40" w:after="120" w:line="276" w:lineRule="auto"/>
              <w:jc w:val="center"/>
              <w:rPr>
                <w:b/>
                <w:bCs/>
                <w:sz w:val="18"/>
                <w:szCs w:val="18"/>
              </w:rPr>
            </w:pPr>
            <w:r w:rsidRPr="00EB78AE">
              <w:rPr>
                <w:b/>
                <w:bCs/>
                <w:sz w:val="18"/>
                <w:szCs w:val="18"/>
              </w:rPr>
              <w:t>Instruc-tions</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9D73DC" w:rsidRPr="00EB78AE" w:rsidRDefault="009D73DC" w:rsidP="00CA77BC">
            <w:pPr>
              <w:suppressAutoHyphens w:val="0"/>
              <w:spacing w:before="40" w:after="120" w:line="276" w:lineRule="auto"/>
              <w:ind w:left="-57" w:right="-57"/>
              <w:jc w:val="center"/>
              <w:rPr>
                <w:b/>
                <w:bCs/>
                <w:iCs/>
                <w:sz w:val="18"/>
                <w:szCs w:val="18"/>
              </w:rPr>
            </w:pPr>
            <w:r w:rsidRPr="00EB78AE">
              <w:rPr>
                <w:b/>
                <w:bCs/>
                <w:iCs/>
                <w:sz w:val="18"/>
                <w:szCs w:val="18"/>
              </w:rPr>
              <w:t>Special provisions</w:t>
            </w:r>
          </w:p>
        </w:tc>
      </w:tr>
      <w:tr w:rsidR="009D73DC" w:rsidRPr="00EB78AE" w:rsidTr="009D73DC">
        <w:trPr>
          <w:cantSplit/>
          <w:tblHeader/>
        </w:trPr>
        <w:tc>
          <w:tcPr>
            <w:tcW w:w="644" w:type="dxa"/>
            <w:tcBorders>
              <w:top w:val="single" w:sz="4" w:space="0" w:color="auto"/>
              <w:left w:val="single" w:sz="4" w:space="0" w:color="auto"/>
              <w:bottom w:val="single" w:sz="4" w:space="0" w:color="auto"/>
              <w:right w:val="single" w:sz="4" w:space="0" w:color="auto"/>
            </w:tcBorders>
            <w:shd w:val="clear" w:color="auto" w:fill="auto"/>
          </w:tcPr>
          <w:p w:rsidR="009D73DC" w:rsidRPr="00EB78AE" w:rsidRDefault="009D73DC" w:rsidP="00CA77BC">
            <w:pPr>
              <w:suppressAutoHyphens w:val="0"/>
              <w:spacing w:before="40" w:after="120" w:line="276" w:lineRule="auto"/>
              <w:jc w:val="center"/>
              <w:rPr>
                <w:bCs/>
                <w:szCs w:val="18"/>
              </w:rPr>
            </w:pPr>
            <w:r w:rsidRPr="00EB78AE">
              <w:rPr>
                <w:bCs/>
                <w:szCs w:val="18"/>
              </w:rPr>
              <w:t>(1)</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9D73DC" w:rsidRPr="00EB78AE" w:rsidRDefault="009D73DC" w:rsidP="00CA77BC">
            <w:pPr>
              <w:suppressAutoHyphens w:val="0"/>
              <w:spacing w:before="40" w:after="120" w:line="276" w:lineRule="auto"/>
              <w:jc w:val="center"/>
              <w:rPr>
                <w:bCs/>
                <w:szCs w:val="18"/>
              </w:rPr>
            </w:pPr>
            <w:r w:rsidRPr="00EB78AE">
              <w:rPr>
                <w:bCs/>
                <w:szCs w:val="18"/>
              </w:rPr>
              <w:t>(2)</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9D73DC" w:rsidRPr="00EB78AE" w:rsidRDefault="009D73DC" w:rsidP="00CA77BC">
            <w:pPr>
              <w:suppressAutoHyphens w:val="0"/>
              <w:spacing w:before="40" w:after="120" w:line="276" w:lineRule="auto"/>
              <w:jc w:val="center"/>
              <w:rPr>
                <w:bCs/>
                <w:szCs w:val="18"/>
              </w:rPr>
            </w:pPr>
            <w:r w:rsidRPr="00EB78AE">
              <w:rPr>
                <w:bCs/>
                <w:szCs w:val="18"/>
              </w:rPr>
              <w:t>(3)</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9D73DC" w:rsidRPr="00EB78AE" w:rsidRDefault="009D73DC" w:rsidP="00CA77BC">
            <w:pPr>
              <w:suppressAutoHyphens w:val="0"/>
              <w:spacing w:before="40" w:after="120" w:line="276" w:lineRule="auto"/>
              <w:jc w:val="center"/>
              <w:rPr>
                <w:bCs/>
                <w:szCs w:val="18"/>
              </w:rPr>
            </w:pPr>
            <w:r w:rsidRPr="00EB78AE">
              <w:rPr>
                <w:bCs/>
                <w:szCs w:val="18"/>
              </w:rPr>
              <w:t>(4)</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9D73DC" w:rsidRPr="00EB78AE" w:rsidRDefault="009D73DC" w:rsidP="00CA77BC">
            <w:pPr>
              <w:suppressAutoHyphens w:val="0"/>
              <w:spacing w:before="40" w:after="120" w:line="276" w:lineRule="auto"/>
              <w:jc w:val="center"/>
              <w:rPr>
                <w:bCs/>
                <w:szCs w:val="18"/>
              </w:rPr>
            </w:pPr>
            <w:r w:rsidRPr="00EB78AE">
              <w:rPr>
                <w:bCs/>
                <w:szCs w:val="18"/>
              </w:rPr>
              <w:t>(5)</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9D73DC" w:rsidRPr="00EB78AE" w:rsidRDefault="009D73DC" w:rsidP="00CA77BC">
            <w:pPr>
              <w:suppressAutoHyphens w:val="0"/>
              <w:spacing w:before="40" w:after="120" w:line="276" w:lineRule="auto"/>
              <w:jc w:val="center"/>
              <w:rPr>
                <w:bCs/>
                <w:szCs w:val="18"/>
              </w:rPr>
            </w:pPr>
            <w:r w:rsidRPr="00EB78AE">
              <w:rPr>
                <w:bCs/>
                <w:szCs w:val="18"/>
              </w:rPr>
              <w:t>(6)</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9D73DC" w:rsidRPr="00EB78AE" w:rsidRDefault="009D73DC" w:rsidP="00CA77BC">
            <w:pPr>
              <w:suppressAutoHyphens w:val="0"/>
              <w:spacing w:before="40" w:after="120" w:line="276" w:lineRule="auto"/>
              <w:jc w:val="center"/>
              <w:rPr>
                <w:bCs/>
                <w:szCs w:val="18"/>
              </w:rPr>
            </w:pPr>
            <w:r w:rsidRPr="00EB78AE">
              <w:rPr>
                <w:bCs/>
                <w:szCs w:val="18"/>
              </w:rPr>
              <w:t>(7a)</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9D73DC" w:rsidRPr="00EB78AE" w:rsidRDefault="009D73DC" w:rsidP="00CA77BC">
            <w:pPr>
              <w:suppressAutoHyphens w:val="0"/>
              <w:spacing w:before="40" w:after="120" w:line="276" w:lineRule="auto"/>
              <w:jc w:val="center"/>
              <w:rPr>
                <w:bCs/>
                <w:szCs w:val="18"/>
              </w:rPr>
            </w:pPr>
            <w:r w:rsidRPr="00EB78AE">
              <w:rPr>
                <w:bCs/>
                <w:szCs w:val="18"/>
              </w:rPr>
              <w:t>(7b)</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9D73DC" w:rsidRPr="00EB78AE" w:rsidRDefault="009D73DC" w:rsidP="00CA77BC">
            <w:pPr>
              <w:suppressAutoHyphens w:val="0"/>
              <w:spacing w:before="40" w:after="120" w:line="276" w:lineRule="auto"/>
              <w:jc w:val="center"/>
              <w:rPr>
                <w:bCs/>
                <w:szCs w:val="18"/>
              </w:rPr>
            </w:pPr>
            <w:r w:rsidRPr="00EB78AE">
              <w:rPr>
                <w:bCs/>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73DC" w:rsidRPr="00EB78AE" w:rsidRDefault="009D73DC" w:rsidP="00CA77BC">
            <w:pPr>
              <w:suppressAutoHyphens w:val="0"/>
              <w:spacing w:before="40" w:after="120" w:line="276" w:lineRule="auto"/>
              <w:jc w:val="center"/>
              <w:rPr>
                <w:bCs/>
                <w:szCs w:val="18"/>
              </w:rPr>
            </w:pPr>
            <w:r w:rsidRPr="00EB78AE">
              <w:rPr>
                <w:bCs/>
                <w:szCs w:val="18"/>
              </w:rPr>
              <w:t>(9)</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73DC" w:rsidRPr="00EB78AE" w:rsidRDefault="009D73DC" w:rsidP="00CA77BC">
            <w:pPr>
              <w:suppressAutoHyphens w:val="0"/>
              <w:spacing w:before="40" w:after="120" w:line="276" w:lineRule="auto"/>
              <w:jc w:val="center"/>
              <w:rPr>
                <w:bCs/>
                <w:szCs w:val="18"/>
              </w:rPr>
            </w:pPr>
            <w:r w:rsidRPr="00EB78AE">
              <w:rPr>
                <w:bCs/>
                <w:szCs w:val="18"/>
              </w:rPr>
              <w:t>(10)</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9D73DC" w:rsidRPr="00EB78AE" w:rsidRDefault="009D73DC" w:rsidP="00CA77BC">
            <w:pPr>
              <w:suppressAutoHyphens w:val="0"/>
              <w:spacing w:before="40" w:after="120" w:line="276" w:lineRule="auto"/>
              <w:jc w:val="center"/>
              <w:rPr>
                <w:bCs/>
                <w:iCs/>
                <w:szCs w:val="18"/>
              </w:rPr>
            </w:pPr>
            <w:r w:rsidRPr="00EB78AE">
              <w:rPr>
                <w:bCs/>
                <w:iCs/>
                <w:szCs w:val="18"/>
              </w:rPr>
              <w:t>(11)</w:t>
            </w:r>
          </w:p>
        </w:tc>
      </w:tr>
      <w:tr w:rsidR="009D73DC" w:rsidRPr="00EB78AE" w:rsidTr="009D73DC">
        <w:trPr>
          <w:cantSplit/>
        </w:trPr>
        <w:tc>
          <w:tcPr>
            <w:tcW w:w="644" w:type="dxa"/>
            <w:tcBorders>
              <w:top w:val="single" w:sz="4" w:space="0" w:color="auto"/>
              <w:left w:val="single" w:sz="4" w:space="0" w:color="auto"/>
              <w:bottom w:val="single" w:sz="4" w:space="0" w:color="auto"/>
              <w:right w:val="single" w:sz="4" w:space="0" w:color="auto"/>
            </w:tcBorders>
            <w:shd w:val="clear" w:color="auto" w:fill="auto"/>
          </w:tcPr>
          <w:p w:rsidR="009D73DC" w:rsidRPr="00EB78AE" w:rsidRDefault="009D73DC" w:rsidP="00CA77BC">
            <w:pPr>
              <w:suppressAutoHyphens w:val="0"/>
              <w:spacing w:line="200" w:lineRule="exact"/>
              <w:rPr>
                <w:sz w:val="16"/>
                <w:szCs w:val="16"/>
              </w:rPr>
            </w:pPr>
            <w:r w:rsidRPr="00EB78AE">
              <w:rPr>
                <w:sz w:val="16"/>
                <w:szCs w:val="16"/>
              </w:rPr>
              <w:t>35AB</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9D73DC" w:rsidRPr="00EB78AE" w:rsidRDefault="009D73DC" w:rsidP="00CA77BC">
            <w:pPr>
              <w:suppressAutoHyphens w:val="0"/>
              <w:spacing w:line="200" w:lineRule="exact"/>
              <w:rPr>
                <w:sz w:val="16"/>
                <w:szCs w:val="16"/>
              </w:rPr>
            </w:pPr>
            <w:r w:rsidRPr="00EB78AE">
              <w:rPr>
                <w:sz w:val="16"/>
                <w:szCs w:val="16"/>
              </w:rPr>
              <w:t>TRANSPORTABLE BATTERY POWER SYSTEM,</w:t>
            </w:r>
          </w:p>
          <w:p w:rsidR="009D73DC" w:rsidRPr="00EB78AE" w:rsidRDefault="009D73DC" w:rsidP="00CA77BC">
            <w:pPr>
              <w:suppressAutoHyphens w:val="0"/>
              <w:spacing w:line="200" w:lineRule="exact"/>
              <w:rPr>
                <w:sz w:val="16"/>
                <w:szCs w:val="16"/>
              </w:rPr>
            </w:pPr>
            <w:r w:rsidRPr="00EB78AE">
              <w:rPr>
                <w:sz w:val="16"/>
                <w:szCs w:val="16"/>
              </w:rPr>
              <w:t>lithium battery powered</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9D73DC" w:rsidRPr="00EB78AE" w:rsidRDefault="009D73DC" w:rsidP="00CA77BC">
            <w:pPr>
              <w:suppressAutoHyphens w:val="0"/>
              <w:spacing w:line="200" w:lineRule="exact"/>
              <w:jc w:val="center"/>
              <w:rPr>
                <w:sz w:val="16"/>
                <w:szCs w:val="16"/>
              </w:rPr>
            </w:pPr>
            <w:r w:rsidRPr="00EB78AE">
              <w:rPr>
                <w:sz w:val="16"/>
                <w:szCs w:val="16"/>
                <w:lang w:eastAsia="nb-NO"/>
              </w:rPr>
              <w:t>9</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9D73DC" w:rsidRPr="00EB78AE" w:rsidRDefault="009D73DC" w:rsidP="00CA77BC">
            <w:pPr>
              <w:suppressAutoHyphens w:val="0"/>
              <w:spacing w:line="200" w:lineRule="exact"/>
              <w:jc w:val="center"/>
              <w:rPr>
                <w:sz w:val="16"/>
                <w:szCs w:val="16"/>
                <w:lang w:eastAsia="nb-NO"/>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9D73DC" w:rsidRPr="00EB78AE" w:rsidRDefault="009D73DC" w:rsidP="00CA77BC">
            <w:pPr>
              <w:suppressAutoHyphens w:val="0"/>
              <w:spacing w:line="200" w:lineRule="exact"/>
              <w:jc w:val="center"/>
              <w:rPr>
                <w:strike/>
                <w:color w:val="FF0000"/>
                <w:sz w:val="16"/>
                <w:szCs w:val="16"/>
                <w:lang w:eastAsia="nb-NO"/>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9D73DC" w:rsidRPr="00EB78AE" w:rsidRDefault="009D73DC" w:rsidP="00CA77BC">
            <w:pPr>
              <w:suppressAutoHyphens w:val="0"/>
              <w:spacing w:line="200" w:lineRule="exact"/>
              <w:jc w:val="center"/>
              <w:rPr>
                <w:sz w:val="16"/>
                <w:szCs w:val="16"/>
                <w:lang w:eastAsia="nb-NO"/>
              </w:rPr>
            </w:pPr>
            <w:r w:rsidRPr="00EB78AE">
              <w:rPr>
                <w:sz w:val="16"/>
                <w:szCs w:val="16"/>
                <w:lang w:eastAsia="nb-NO"/>
              </w:rPr>
              <w:t>XXX</w:t>
            </w:r>
            <w:r w:rsidRPr="00EB78AE">
              <w:rPr>
                <w:sz w:val="16"/>
                <w:szCs w:val="16"/>
                <w:lang w:eastAsia="nb-NO"/>
              </w:rPr>
              <w:br/>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9D73DC" w:rsidRPr="00EB78AE" w:rsidRDefault="009D73DC" w:rsidP="00CA77BC">
            <w:pPr>
              <w:suppressAutoHyphens w:val="0"/>
              <w:spacing w:line="200" w:lineRule="exact"/>
              <w:jc w:val="center"/>
              <w:rPr>
                <w:sz w:val="16"/>
                <w:szCs w:val="16"/>
                <w:lang w:eastAsia="nb-NO"/>
              </w:rPr>
            </w:pPr>
            <w:r w:rsidRPr="00EB78AE">
              <w:rPr>
                <w:sz w:val="16"/>
                <w:szCs w:val="16"/>
              </w:rPr>
              <w:t>E0</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9D73DC" w:rsidRPr="00EB78AE" w:rsidRDefault="009D73DC" w:rsidP="00CA77BC">
            <w:pPr>
              <w:suppressAutoHyphens w:val="0"/>
              <w:spacing w:line="200" w:lineRule="exact"/>
              <w:jc w:val="center"/>
              <w:rPr>
                <w:sz w:val="16"/>
                <w:szCs w:val="16"/>
                <w:lang w:eastAsia="nb-NO"/>
              </w:rPr>
            </w:pPr>
            <w:r w:rsidRPr="00EB78AE">
              <w:rPr>
                <w:sz w:val="16"/>
                <w:szCs w:val="16"/>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9D73DC" w:rsidRPr="00EB78AE" w:rsidRDefault="009D73DC" w:rsidP="00CA77BC">
            <w:pPr>
              <w:suppressAutoHyphens w:val="0"/>
              <w:spacing w:line="200" w:lineRule="exact"/>
              <w:jc w:val="center"/>
              <w:rPr>
                <w:sz w:val="16"/>
                <w:szCs w:val="16"/>
                <w:lang w:eastAsia="nb-NO"/>
              </w:rPr>
            </w:pPr>
            <w:r w:rsidRPr="00EB78AE">
              <w:rPr>
                <w:sz w:val="16"/>
                <w:szCs w:val="16"/>
                <w:lang w:eastAsia="nb-NO"/>
              </w:rPr>
              <w:t>NONE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73DC" w:rsidRPr="00EB78AE" w:rsidRDefault="009D73DC" w:rsidP="00CA77BC">
            <w:pPr>
              <w:suppressAutoHyphens w:val="0"/>
              <w:spacing w:line="200" w:lineRule="exact"/>
              <w:jc w:val="center"/>
              <w:rPr>
                <w:sz w:val="16"/>
                <w:szCs w:val="16"/>
                <w:lang w:eastAsia="nb-N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73DC" w:rsidRPr="00EB78AE" w:rsidRDefault="009D73DC" w:rsidP="00CA77BC">
            <w:pPr>
              <w:suppressAutoHyphens w:val="0"/>
              <w:spacing w:line="200" w:lineRule="exact"/>
              <w:jc w:val="center"/>
              <w:rPr>
                <w:sz w:val="16"/>
                <w:szCs w:val="16"/>
                <w:lang w:eastAsia="nb-NO"/>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9D73DC" w:rsidRPr="00EB78AE" w:rsidRDefault="009D73DC" w:rsidP="00CA77BC">
            <w:pPr>
              <w:suppressAutoHyphens w:val="0"/>
              <w:spacing w:line="200" w:lineRule="exact"/>
              <w:jc w:val="center"/>
              <w:rPr>
                <w:sz w:val="16"/>
                <w:szCs w:val="16"/>
                <w:lang w:eastAsia="nb-NO"/>
              </w:rPr>
            </w:pPr>
          </w:p>
        </w:tc>
      </w:tr>
    </w:tbl>
    <w:p w:rsidR="00682BEA" w:rsidRPr="00EB78AE" w:rsidRDefault="00682BEA" w:rsidP="00CC043B">
      <w:pPr>
        <w:pStyle w:val="SingleTxtG"/>
        <w:rPr>
          <w:lang w:val="en-US"/>
        </w:rPr>
      </w:pPr>
    </w:p>
    <w:p w:rsidR="00653131" w:rsidRPr="00EB78AE" w:rsidRDefault="00206437" w:rsidP="00CC043B">
      <w:pPr>
        <w:pStyle w:val="SingleTxtG"/>
        <w:rPr>
          <w:lang w:val="en-US"/>
        </w:rPr>
      </w:pPr>
      <w:r w:rsidRPr="00EB78AE">
        <w:rPr>
          <w:lang w:val="en-US"/>
        </w:rPr>
        <w:t>7</w:t>
      </w:r>
      <w:r w:rsidR="00CC043B" w:rsidRPr="00EB78AE">
        <w:rPr>
          <w:lang w:val="en-US"/>
        </w:rPr>
        <w:t>.</w:t>
      </w:r>
      <w:r w:rsidR="00CC043B" w:rsidRPr="00EB78AE">
        <w:rPr>
          <w:lang w:val="en-US"/>
        </w:rPr>
        <w:tab/>
      </w:r>
      <w:r w:rsidR="00166D19" w:rsidRPr="00EB78AE">
        <w:rPr>
          <w:lang w:val="en-US"/>
        </w:rPr>
        <w:t xml:space="preserve">In Chapter 3.3, add new Special Provision XXX to </w:t>
      </w:r>
      <w:r w:rsidR="00166D19" w:rsidRPr="00EB78AE">
        <w:t>read</w:t>
      </w:r>
      <w:r w:rsidR="00166D19" w:rsidRPr="00EB78AE">
        <w:rPr>
          <w:lang w:val="en-US"/>
        </w:rPr>
        <w:t>:</w:t>
      </w:r>
    </w:p>
    <w:p w:rsidR="001358E7" w:rsidRPr="00EB78AE" w:rsidRDefault="001D5C3F" w:rsidP="001358E7">
      <w:pPr>
        <w:pStyle w:val="SingleTxtG"/>
        <w:ind w:left="1701"/>
        <w:rPr>
          <w:lang w:val="en-US"/>
        </w:rPr>
      </w:pPr>
      <w:r>
        <w:t xml:space="preserve">“XXX </w:t>
      </w:r>
      <w:r w:rsidR="008D017A" w:rsidRPr="00EB78AE">
        <w:rPr>
          <w:lang w:val="en-US"/>
        </w:rPr>
        <w:t>Assembled lithium ion or</w:t>
      </w:r>
      <w:r w:rsidR="001358E7" w:rsidRPr="00EB78AE">
        <w:rPr>
          <w:lang w:val="en-US"/>
        </w:rPr>
        <w:t xml:space="preserve"> lithium metal batteries</w:t>
      </w:r>
      <w:r w:rsidR="00577F68" w:rsidRPr="00EB78AE">
        <w:rPr>
          <w:lang w:val="en-US"/>
        </w:rPr>
        <w:t xml:space="preserve"> conforming to the requirements of 2.9.4(a) to (e)</w:t>
      </w:r>
      <w:r w:rsidR="001358E7" w:rsidRPr="00EB78AE">
        <w:rPr>
          <w:lang w:val="en-US"/>
        </w:rPr>
        <w:t xml:space="preserve"> are authorized for transport when installed within a closed cargo transport unit (e.g., a freight container or freight vehicle) </w:t>
      </w:r>
      <w:r w:rsidR="00142A49" w:rsidRPr="00EB78AE">
        <w:rPr>
          <w:lang w:val="en-US"/>
        </w:rPr>
        <w:t>so as</w:t>
      </w:r>
      <w:r w:rsidR="001358E7" w:rsidRPr="00EB78AE">
        <w:rPr>
          <w:lang w:val="en-US"/>
        </w:rPr>
        <w:t xml:space="preserve"> to constitute a trans</w:t>
      </w:r>
      <w:r>
        <w:rPr>
          <w:lang w:val="en-US"/>
        </w:rPr>
        <w:t xml:space="preserve">portable battery power system. </w:t>
      </w:r>
      <w:r w:rsidR="001358E7" w:rsidRPr="00EB78AE">
        <w:rPr>
          <w:lang w:val="en-US"/>
        </w:rPr>
        <w:t xml:space="preserve">The assembled batteries and the batteries of which they are comprised shall be secured within the closed cargo transport unit (e.g., by means of placement in racks, cabinets, etc.) in such a manner as to prevent short circuits, accidental operation, and significant movement relative to the closed cargo transport unit under the shocks, loadings and vibrations normally incident to transport. </w:t>
      </w:r>
      <w:r w:rsidR="009F1AFF" w:rsidRPr="00EB78AE">
        <w:rPr>
          <w:lang w:val="en-US"/>
        </w:rPr>
        <w:t>When fitted, d</w:t>
      </w:r>
      <w:r w:rsidR="00C31CAC" w:rsidRPr="00EB78AE">
        <w:rPr>
          <w:lang w:val="en-US"/>
        </w:rPr>
        <w:t>angerous goods necessary for the safe and proper operation of the transportable battery power system</w:t>
      </w:r>
      <w:r w:rsidR="009F1AFF" w:rsidRPr="00EB78AE">
        <w:rPr>
          <w:lang w:val="en-US"/>
        </w:rPr>
        <w:t>, such as fire extinguishing systems and air conditioning systems,</w:t>
      </w:r>
      <w:r w:rsidR="00EB78AE">
        <w:rPr>
          <w:lang w:val="en-US"/>
        </w:rPr>
        <w:t xml:space="preserve"> shall be properly secured to or</w:t>
      </w:r>
      <w:r w:rsidR="00C31CAC" w:rsidRPr="00EB78AE">
        <w:rPr>
          <w:lang w:val="en-US"/>
        </w:rPr>
        <w:t xml:space="preserve"> installed in the closed cargo transport unit and are not otherwis</w:t>
      </w:r>
      <w:r>
        <w:rPr>
          <w:lang w:val="en-US"/>
        </w:rPr>
        <w:t>e subject to these Regulations.”.</w:t>
      </w:r>
    </w:p>
    <w:p w:rsidR="007D7521" w:rsidRPr="001D5C3F" w:rsidRDefault="001D5C3F" w:rsidP="001D5C3F">
      <w:pPr>
        <w:pStyle w:val="SingleTxtG"/>
        <w:spacing w:before="240" w:after="0"/>
        <w:jc w:val="center"/>
        <w:rPr>
          <w:u w:val="single"/>
        </w:rPr>
      </w:pPr>
      <w:r>
        <w:rPr>
          <w:u w:val="single"/>
        </w:rPr>
        <w:tab/>
      </w:r>
      <w:r>
        <w:rPr>
          <w:u w:val="single"/>
        </w:rPr>
        <w:tab/>
      </w:r>
      <w:r>
        <w:rPr>
          <w:u w:val="single"/>
        </w:rPr>
        <w:tab/>
      </w:r>
      <w:bookmarkStart w:id="0" w:name="_GoBack"/>
      <w:bookmarkEnd w:id="0"/>
    </w:p>
    <w:sectPr w:rsidR="007D7521" w:rsidRPr="001D5C3F" w:rsidSect="00286493">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2268" w:left="1134" w:header="1008" w:footer="10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FD" w:rsidRDefault="004A72FD"/>
  </w:endnote>
  <w:endnote w:type="continuationSeparator" w:id="0">
    <w:p w:rsidR="004A72FD" w:rsidRDefault="004A72FD"/>
  </w:endnote>
  <w:endnote w:type="continuationNotice" w:id="1">
    <w:p w:rsidR="004A72FD" w:rsidRDefault="004A7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5" w:rsidRPr="00C8779F" w:rsidRDefault="003F4515" w:rsidP="00DF52A7">
    <w:pPr>
      <w:pStyle w:val="Footer"/>
      <w:tabs>
        <w:tab w:val="right" w:pos="9638"/>
      </w:tabs>
      <w:jc w:val="right"/>
      <w:rPr>
        <w:sz w:val="18"/>
      </w:rPr>
    </w:pPr>
    <w:r w:rsidRPr="00C8779F">
      <w:rPr>
        <w:b/>
        <w:sz w:val="18"/>
      </w:rPr>
      <w:fldChar w:fldCharType="begin"/>
    </w:r>
    <w:r w:rsidRPr="00C8779F">
      <w:rPr>
        <w:b/>
        <w:sz w:val="18"/>
      </w:rPr>
      <w:instrText xml:space="preserve"> PAGE  \* MERGEFORMAT </w:instrText>
    </w:r>
    <w:r w:rsidRPr="00C8779F">
      <w:rPr>
        <w:b/>
        <w:sz w:val="18"/>
      </w:rPr>
      <w:fldChar w:fldCharType="separate"/>
    </w:r>
    <w:r w:rsidR="00613E06">
      <w:rPr>
        <w:b/>
        <w:noProof/>
        <w:sz w:val="18"/>
      </w:rPr>
      <w:t>2</w:t>
    </w:r>
    <w:r w:rsidRPr="00C8779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5" w:rsidRPr="00DF52A7" w:rsidRDefault="00DF52A7" w:rsidP="00090021">
    <w:pPr>
      <w:pStyle w:val="Footer"/>
      <w:jc w:val="right"/>
      <w:rPr>
        <w:b/>
        <w:sz w:val="18"/>
      </w:rPr>
    </w:pPr>
    <w:r w:rsidRPr="00DF52A7">
      <w:rPr>
        <w:b/>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FD" w:rsidRPr="000B175B" w:rsidRDefault="004A72FD" w:rsidP="000B175B">
      <w:pPr>
        <w:tabs>
          <w:tab w:val="right" w:pos="2155"/>
        </w:tabs>
        <w:spacing w:after="80"/>
        <w:ind w:left="680"/>
        <w:rPr>
          <w:u w:val="single"/>
        </w:rPr>
      </w:pPr>
      <w:r>
        <w:rPr>
          <w:u w:val="single"/>
        </w:rPr>
        <w:tab/>
      </w:r>
    </w:p>
  </w:footnote>
  <w:footnote w:type="continuationSeparator" w:id="0">
    <w:p w:rsidR="004A72FD" w:rsidRPr="00FC68B7" w:rsidRDefault="004A72FD" w:rsidP="00FC68B7">
      <w:pPr>
        <w:tabs>
          <w:tab w:val="left" w:pos="2155"/>
        </w:tabs>
        <w:spacing w:after="80"/>
        <w:ind w:left="680"/>
        <w:rPr>
          <w:u w:val="single"/>
        </w:rPr>
      </w:pPr>
      <w:r>
        <w:rPr>
          <w:u w:val="single"/>
        </w:rPr>
        <w:tab/>
      </w:r>
    </w:p>
  </w:footnote>
  <w:footnote w:type="continuationNotice" w:id="1">
    <w:p w:rsidR="004A72FD" w:rsidRDefault="004A72FD"/>
  </w:footnote>
  <w:footnote w:id="2">
    <w:p w:rsidR="003F4515" w:rsidRPr="001C641A" w:rsidRDefault="003F4515" w:rsidP="00BC1FB8">
      <w:pPr>
        <w:pStyle w:val="FootnoteText"/>
        <w:tabs>
          <w:tab w:val="left" w:pos="1330"/>
        </w:tabs>
        <w:ind w:left="1330" w:hanging="196"/>
        <w:rPr>
          <w:lang w:val="fr-CH"/>
        </w:rPr>
      </w:pPr>
      <w:r>
        <w:rPr>
          <w:rStyle w:val="FootnoteReference"/>
        </w:rPr>
        <w:footnoteRef/>
      </w:r>
      <w:r>
        <w:t xml:space="preserve"> </w:t>
      </w:r>
      <w:r>
        <w:tab/>
      </w:r>
      <w:r w:rsidR="005D7F7F" w:rsidRPr="00554D27">
        <w:t>In accordance with the programme of wo</w:t>
      </w:r>
      <w:r w:rsidR="005D7F7F">
        <w:t>rk of the Sub-Committee for 2015</w:t>
      </w:r>
      <w:r w:rsidR="005D7F7F" w:rsidRPr="00554D27">
        <w:t>–201</w:t>
      </w:r>
      <w:r w:rsidR="005D7F7F">
        <w:t>6</w:t>
      </w:r>
      <w:r w:rsidR="005D7F7F" w:rsidRPr="00554D27">
        <w:t xml:space="preserve"> approved by the Committee at its </w:t>
      </w:r>
      <w:r w:rsidR="005D7F7F">
        <w:t>seven</w:t>
      </w:r>
      <w:r w:rsidR="005D7F7F" w:rsidRPr="00554D27">
        <w:t>th session (</w:t>
      </w:r>
      <w:r w:rsidR="005D7F7F">
        <w:t>see</w:t>
      </w:r>
      <w:r w:rsidR="005D7F7F" w:rsidRPr="00554D27">
        <w:t xml:space="preserve"> </w:t>
      </w:r>
      <w:r w:rsidR="005D7F7F" w:rsidRPr="00A04E8C">
        <w:t>ST/SG/AC.10/C.3/92, paragraph 95</w:t>
      </w:r>
      <w:r w:rsidR="005D7F7F">
        <w:t xml:space="preserve"> and ST/SG/AC.10/</w:t>
      </w:r>
      <w:r w:rsidR="005D7F7F" w:rsidRPr="00A04E8C">
        <w:t>4</w:t>
      </w:r>
      <w:r w:rsidR="005D7F7F">
        <w:t>2</w:t>
      </w:r>
      <w:r w:rsidR="005D7F7F" w:rsidRPr="00A04E8C">
        <w:t>, para. 1</w:t>
      </w:r>
      <w:r w:rsidR="005D7F7F">
        <w:t>5</w:t>
      </w:r>
      <w:r w:rsidR="005D7F7F"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5" w:rsidRPr="00C8779F" w:rsidRDefault="003F4515">
    <w:pPr>
      <w:pStyle w:val="Header"/>
    </w:pPr>
    <w:r>
      <w:t>ST/SG</w:t>
    </w:r>
    <w:r w:rsidR="001D5C3F">
      <w:t>/AC.10/C.3/2016/41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5" w:rsidRPr="00C8779F" w:rsidRDefault="008544D3" w:rsidP="00C8779F">
    <w:pPr>
      <w:pStyle w:val="Header"/>
      <w:jc w:val="right"/>
    </w:pPr>
    <w:r>
      <w:t>ST/</w:t>
    </w:r>
    <w:r w:rsidR="001D5C3F">
      <w:t>SG/AC.10/C.3/2016/41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21" w:rsidRDefault="00090021" w:rsidP="0009002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9CB53F0"/>
    <w:multiLevelType w:val="hybridMultilevel"/>
    <w:tmpl w:val="B636D9F8"/>
    <w:lvl w:ilvl="0" w:tplc="32C400FA">
      <w:start w:val="1"/>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2">
    <w:nsid w:val="0C4C62E9"/>
    <w:multiLevelType w:val="hybridMultilevel"/>
    <w:tmpl w:val="A4363FE0"/>
    <w:lvl w:ilvl="0" w:tplc="F2ECE49A">
      <w:start w:val="1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10984169"/>
    <w:multiLevelType w:val="hybridMultilevel"/>
    <w:tmpl w:val="44E4674C"/>
    <w:lvl w:ilvl="0" w:tplc="4A9EFBEC">
      <w:start w:val="1"/>
      <w:numFmt w:val="lowerLetter"/>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72C0797"/>
    <w:multiLevelType w:val="hybridMultilevel"/>
    <w:tmpl w:val="F022C6BE"/>
    <w:lvl w:ilvl="0" w:tplc="635ADF74">
      <w:start w:val="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27760EBF"/>
    <w:multiLevelType w:val="hybridMultilevel"/>
    <w:tmpl w:val="88B65834"/>
    <w:lvl w:ilvl="0" w:tplc="E452C50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nsid w:val="2E8A27A8"/>
    <w:multiLevelType w:val="hybridMultilevel"/>
    <w:tmpl w:val="0824B0FA"/>
    <w:lvl w:ilvl="0" w:tplc="AB182446">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3B235AD0"/>
    <w:multiLevelType w:val="hybridMultilevel"/>
    <w:tmpl w:val="D764CBA4"/>
    <w:lvl w:ilvl="0" w:tplc="F170D83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3B4E55C5"/>
    <w:multiLevelType w:val="hybridMultilevel"/>
    <w:tmpl w:val="363E6790"/>
    <w:lvl w:ilvl="0" w:tplc="E37A503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nsid w:val="3B9A385B"/>
    <w:multiLevelType w:val="hybridMultilevel"/>
    <w:tmpl w:val="905A2F54"/>
    <w:lvl w:ilvl="0" w:tplc="0C06B6D8">
      <w:start w:val="1"/>
      <w:numFmt w:val="decimal"/>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47553F26"/>
    <w:multiLevelType w:val="hybridMultilevel"/>
    <w:tmpl w:val="E21877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7516B3"/>
    <w:multiLevelType w:val="hybridMultilevel"/>
    <w:tmpl w:val="092C458E"/>
    <w:lvl w:ilvl="0" w:tplc="8C88E9E2">
      <w:start w:val="5"/>
      <w:numFmt w:val="bullet"/>
      <w:lvlText w:val="-"/>
      <w:lvlJc w:val="left"/>
      <w:pPr>
        <w:ind w:left="2049" w:hanging="360"/>
      </w:pPr>
      <w:rPr>
        <w:rFonts w:ascii="Times New Roman" w:eastAsia="Times New Roman" w:hAnsi="Times New Roman" w:cs="Times New Roman" w:hint="default"/>
        <w:i w:val="0"/>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3">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B502BEA"/>
    <w:multiLevelType w:val="hybridMultilevel"/>
    <w:tmpl w:val="3E0EFDC0"/>
    <w:lvl w:ilvl="0" w:tplc="A40AB946">
      <w:start w:val="9"/>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719A6913"/>
    <w:multiLevelType w:val="hybridMultilevel"/>
    <w:tmpl w:val="20B637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A694EC7"/>
    <w:multiLevelType w:val="hybridMultilevel"/>
    <w:tmpl w:val="E5546262"/>
    <w:lvl w:ilvl="0" w:tplc="18B07A14">
      <w:start w:val="1"/>
      <w:numFmt w:val="decimal"/>
      <w:lvlText w:val="%1."/>
      <w:lvlJc w:val="left"/>
      <w:pPr>
        <w:ind w:left="1725"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7A7F2D74"/>
    <w:multiLevelType w:val="hybridMultilevel"/>
    <w:tmpl w:val="5302C3FE"/>
    <w:lvl w:ilvl="0" w:tplc="F3EE81C8">
      <w:start w:val="5"/>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4"/>
  </w:num>
  <w:num w:numId="13">
    <w:abstractNumId w:val="10"/>
  </w:num>
  <w:num w:numId="14">
    <w:abstractNumId w:val="25"/>
  </w:num>
  <w:num w:numId="15">
    <w:abstractNumId w:val="28"/>
  </w:num>
  <w:num w:numId="16">
    <w:abstractNumId w:val="27"/>
  </w:num>
  <w:num w:numId="17">
    <w:abstractNumId w:val="20"/>
  </w:num>
  <w:num w:numId="18">
    <w:abstractNumId w:val="11"/>
  </w:num>
  <w:num w:numId="19">
    <w:abstractNumId w:val="15"/>
  </w:num>
  <w:num w:numId="20">
    <w:abstractNumId w:val="19"/>
  </w:num>
  <w:num w:numId="21">
    <w:abstractNumId w:val="30"/>
  </w:num>
  <w:num w:numId="22">
    <w:abstractNumId w:val="22"/>
  </w:num>
  <w:num w:numId="23">
    <w:abstractNumId w:val="16"/>
  </w:num>
  <w:num w:numId="24">
    <w:abstractNumId w:val="21"/>
  </w:num>
  <w:num w:numId="25">
    <w:abstractNumId w:val="26"/>
  </w:num>
  <w:num w:numId="26">
    <w:abstractNumId w:val="17"/>
  </w:num>
  <w:num w:numId="27">
    <w:abstractNumId w:val="12"/>
  </w:num>
  <w:num w:numId="28">
    <w:abstractNumId w:val="18"/>
  </w:num>
  <w:num w:numId="29">
    <w:abstractNumId w:val="29"/>
  </w:num>
  <w:num w:numId="30">
    <w:abstractNumId w:val="13"/>
  </w:num>
  <w:num w:numId="31">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2"/>
    <w:docVar w:name="SWDocIDLocation" w:val="3"/>
  </w:docVars>
  <w:rsids>
    <w:rsidRoot w:val="00DA67AD"/>
    <w:rsid w:val="00011638"/>
    <w:rsid w:val="00015AA6"/>
    <w:rsid w:val="00016110"/>
    <w:rsid w:val="0002126E"/>
    <w:rsid w:val="00021DC3"/>
    <w:rsid w:val="00046913"/>
    <w:rsid w:val="00050F6B"/>
    <w:rsid w:val="0005505D"/>
    <w:rsid w:val="00062B3D"/>
    <w:rsid w:val="00064BC7"/>
    <w:rsid w:val="00066216"/>
    <w:rsid w:val="000675A2"/>
    <w:rsid w:val="000722DD"/>
    <w:rsid w:val="00072C8C"/>
    <w:rsid w:val="00083C51"/>
    <w:rsid w:val="00084EAB"/>
    <w:rsid w:val="00090021"/>
    <w:rsid w:val="00091419"/>
    <w:rsid w:val="000931C0"/>
    <w:rsid w:val="00095EA8"/>
    <w:rsid w:val="000A2524"/>
    <w:rsid w:val="000A4F0C"/>
    <w:rsid w:val="000B175B"/>
    <w:rsid w:val="000B338B"/>
    <w:rsid w:val="000B3A0F"/>
    <w:rsid w:val="000C510E"/>
    <w:rsid w:val="000D6D3C"/>
    <w:rsid w:val="000E0415"/>
    <w:rsid w:val="000E0BE8"/>
    <w:rsid w:val="000E2DD9"/>
    <w:rsid w:val="000F1B5A"/>
    <w:rsid w:val="000F5A01"/>
    <w:rsid w:val="00103768"/>
    <w:rsid w:val="00105DAF"/>
    <w:rsid w:val="00117787"/>
    <w:rsid w:val="00131D42"/>
    <w:rsid w:val="00132912"/>
    <w:rsid w:val="001358E7"/>
    <w:rsid w:val="00136AC7"/>
    <w:rsid w:val="00141482"/>
    <w:rsid w:val="00142260"/>
    <w:rsid w:val="00142A49"/>
    <w:rsid w:val="0014567C"/>
    <w:rsid w:val="001561C0"/>
    <w:rsid w:val="001633FB"/>
    <w:rsid w:val="00166D19"/>
    <w:rsid w:val="00184035"/>
    <w:rsid w:val="001929E7"/>
    <w:rsid w:val="001A02A2"/>
    <w:rsid w:val="001A5328"/>
    <w:rsid w:val="001B12D4"/>
    <w:rsid w:val="001B4B04"/>
    <w:rsid w:val="001C2162"/>
    <w:rsid w:val="001C641A"/>
    <w:rsid w:val="001C6663"/>
    <w:rsid w:val="001C7895"/>
    <w:rsid w:val="001D26DF"/>
    <w:rsid w:val="001D2FDC"/>
    <w:rsid w:val="001D5C3F"/>
    <w:rsid w:val="00206437"/>
    <w:rsid w:val="00211E0B"/>
    <w:rsid w:val="0021235A"/>
    <w:rsid w:val="00224EC7"/>
    <w:rsid w:val="002309A7"/>
    <w:rsid w:val="00237785"/>
    <w:rsid w:val="00241466"/>
    <w:rsid w:val="0024288B"/>
    <w:rsid w:val="00243235"/>
    <w:rsid w:val="00246F8E"/>
    <w:rsid w:val="002563B1"/>
    <w:rsid w:val="00261156"/>
    <w:rsid w:val="00267EA8"/>
    <w:rsid w:val="002725CA"/>
    <w:rsid w:val="00272E7D"/>
    <w:rsid w:val="0027396B"/>
    <w:rsid w:val="00280EB7"/>
    <w:rsid w:val="00285380"/>
    <w:rsid w:val="00286493"/>
    <w:rsid w:val="002B1CDA"/>
    <w:rsid w:val="002B1EED"/>
    <w:rsid w:val="002B5F2E"/>
    <w:rsid w:val="002C015E"/>
    <w:rsid w:val="002D2F98"/>
    <w:rsid w:val="002E5E63"/>
    <w:rsid w:val="002F4078"/>
    <w:rsid w:val="00301319"/>
    <w:rsid w:val="00303A97"/>
    <w:rsid w:val="00310561"/>
    <w:rsid w:val="003107FA"/>
    <w:rsid w:val="00317403"/>
    <w:rsid w:val="003215AD"/>
    <w:rsid w:val="003229D8"/>
    <w:rsid w:val="003339B1"/>
    <w:rsid w:val="00333B7B"/>
    <w:rsid w:val="003876B0"/>
    <w:rsid w:val="0039277A"/>
    <w:rsid w:val="00394B36"/>
    <w:rsid w:val="003972E0"/>
    <w:rsid w:val="003B3D61"/>
    <w:rsid w:val="003B40AA"/>
    <w:rsid w:val="003C2CC4"/>
    <w:rsid w:val="003D4B23"/>
    <w:rsid w:val="003E4405"/>
    <w:rsid w:val="003E75D3"/>
    <w:rsid w:val="003E77B9"/>
    <w:rsid w:val="003F4515"/>
    <w:rsid w:val="003F5F29"/>
    <w:rsid w:val="004020D7"/>
    <w:rsid w:val="00402C9F"/>
    <w:rsid w:val="004038FE"/>
    <w:rsid w:val="00414DA1"/>
    <w:rsid w:val="0042100F"/>
    <w:rsid w:val="00421CCA"/>
    <w:rsid w:val="00427241"/>
    <w:rsid w:val="004325CB"/>
    <w:rsid w:val="0043511E"/>
    <w:rsid w:val="0043536F"/>
    <w:rsid w:val="00437F3F"/>
    <w:rsid w:val="00446DE4"/>
    <w:rsid w:val="00454036"/>
    <w:rsid w:val="00462089"/>
    <w:rsid w:val="004666BA"/>
    <w:rsid w:val="004708A9"/>
    <w:rsid w:val="00474469"/>
    <w:rsid w:val="004769D7"/>
    <w:rsid w:val="00480EC3"/>
    <w:rsid w:val="00481C01"/>
    <w:rsid w:val="00491905"/>
    <w:rsid w:val="004946C6"/>
    <w:rsid w:val="004A03C5"/>
    <w:rsid w:val="004A1F91"/>
    <w:rsid w:val="004A512B"/>
    <w:rsid w:val="004A65C9"/>
    <w:rsid w:val="004A72FD"/>
    <w:rsid w:val="004B2C9D"/>
    <w:rsid w:val="004B664D"/>
    <w:rsid w:val="004C13BA"/>
    <w:rsid w:val="004C61E7"/>
    <w:rsid w:val="004C7765"/>
    <w:rsid w:val="004F1D5F"/>
    <w:rsid w:val="004F205A"/>
    <w:rsid w:val="004F38BF"/>
    <w:rsid w:val="004F7B7A"/>
    <w:rsid w:val="0050088E"/>
    <w:rsid w:val="00517A3F"/>
    <w:rsid w:val="005233DF"/>
    <w:rsid w:val="00524A41"/>
    <w:rsid w:val="00527910"/>
    <w:rsid w:val="0053469A"/>
    <w:rsid w:val="00541319"/>
    <w:rsid w:val="005420F2"/>
    <w:rsid w:val="0054570D"/>
    <w:rsid w:val="0055213B"/>
    <w:rsid w:val="00555ED9"/>
    <w:rsid w:val="00556D9A"/>
    <w:rsid w:val="00571273"/>
    <w:rsid w:val="00577421"/>
    <w:rsid w:val="00577C7B"/>
    <w:rsid w:val="00577F68"/>
    <w:rsid w:val="00585673"/>
    <w:rsid w:val="00590144"/>
    <w:rsid w:val="005930FC"/>
    <w:rsid w:val="00593B6B"/>
    <w:rsid w:val="00593C1D"/>
    <w:rsid w:val="005A572D"/>
    <w:rsid w:val="005B3DB3"/>
    <w:rsid w:val="005C04D4"/>
    <w:rsid w:val="005C2583"/>
    <w:rsid w:val="005D2558"/>
    <w:rsid w:val="005D4B6D"/>
    <w:rsid w:val="005D7F7F"/>
    <w:rsid w:val="005E67FA"/>
    <w:rsid w:val="006021AD"/>
    <w:rsid w:val="00611FC4"/>
    <w:rsid w:val="006123A4"/>
    <w:rsid w:val="00613E06"/>
    <w:rsid w:val="006176FB"/>
    <w:rsid w:val="00622A79"/>
    <w:rsid w:val="00624405"/>
    <w:rsid w:val="0063170B"/>
    <w:rsid w:val="00632680"/>
    <w:rsid w:val="006337B5"/>
    <w:rsid w:val="0063419C"/>
    <w:rsid w:val="00634A7A"/>
    <w:rsid w:val="006366A7"/>
    <w:rsid w:val="00640B26"/>
    <w:rsid w:val="006500BA"/>
    <w:rsid w:val="00653131"/>
    <w:rsid w:val="00676FFB"/>
    <w:rsid w:val="00682BEA"/>
    <w:rsid w:val="0068767F"/>
    <w:rsid w:val="006A38EB"/>
    <w:rsid w:val="006A7392"/>
    <w:rsid w:val="006C0D34"/>
    <w:rsid w:val="006C4493"/>
    <w:rsid w:val="006C50B0"/>
    <w:rsid w:val="006C7692"/>
    <w:rsid w:val="006C7E11"/>
    <w:rsid w:val="006D4C02"/>
    <w:rsid w:val="006D67C6"/>
    <w:rsid w:val="006E12D3"/>
    <w:rsid w:val="006E1922"/>
    <w:rsid w:val="006E1BD5"/>
    <w:rsid w:val="006E564B"/>
    <w:rsid w:val="00700769"/>
    <w:rsid w:val="00703495"/>
    <w:rsid w:val="0072632A"/>
    <w:rsid w:val="0073794D"/>
    <w:rsid w:val="007463C9"/>
    <w:rsid w:val="007573E7"/>
    <w:rsid w:val="00761B45"/>
    <w:rsid w:val="007648E3"/>
    <w:rsid w:val="00767449"/>
    <w:rsid w:val="007677BF"/>
    <w:rsid w:val="00790791"/>
    <w:rsid w:val="007B6BA5"/>
    <w:rsid w:val="007B7410"/>
    <w:rsid w:val="007B7C53"/>
    <w:rsid w:val="007C3390"/>
    <w:rsid w:val="007C4F4B"/>
    <w:rsid w:val="007D7521"/>
    <w:rsid w:val="007E1E32"/>
    <w:rsid w:val="007E7A9B"/>
    <w:rsid w:val="007E7BF1"/>
    <w:rsid w:val="007F6611"/>
    <w:rsid w:val="00801F4A"/>
    <w:rsid w:val="0080409A"/>
    <w:rsid w:val="0081336B"/>
    <w:rsid w:val="0081665A"/>
    <w:rsid w:val="008175E9"/>
    <w:rsid w:val="008242D7"/>
    <w:rsid w:val="00833AF3"/>
    <w:rsid w:val="00834EB1"/>
    <w:rsid w:val="008420EE"/>
    <w:rsid w:val="008500AB"/>
    <w:rsid w:val="008544D3"/>
    <w:rsid w:val="00857984"/>
    <w:rsid w:val="00871FD5"/>
    <w:rsid w:val="00886E33"/>
    <w:rsid w:val="008979B1"/>
    <w:rsid w:val="008A6B25"/>
    <w:rsid w:val="008A6C4F"/>
    <w:rsid w:val="008B54D1"/>
    <w:rsid w:val="008C7634"/>
    <w:rsid w:val="008D017A"/>
    <w:rsid w:val="008D18D4"/>
    <w:rsid w:val="008D1D99"/>
    <w:rsid w:val="008D6E8F"/>
    <w:rsid w:val="008E0E46"/>
    <w:rsid w:val="008E7B96"/>
    <w:rsid w:val="008F4897"/>
    <w:rsid w:val="00913FF0"/>
    <w:rsid w:val="00931EEB"/>
    <w:rsid w:val="0093382C"/>
    <w:rsid w:val="00933F7E"/>
    <w:rsid w:val="00941EBC"/>
    <w:rsid w:val="00945A5D"/>
    <w:rsid w:val="00953ABD"/>
    <w:rsid w:val="00953DAB"/>
    <w:rsid w:val="00963CBA"/>
    <w:rsid w:val="00974A7A"/>
    <w:rsid w:val="00974F11"/>
    <w:rsid w:val="00980714"/>
    <w:rsid w:val="00984D85"/>
    <w:rsid w:val="0099124E"/>
    <w:rsid w:val="00991261"/>
    <w:rsid w:val="009932AC"/>
    <w:rsid w:val="009A5991"/>
    <w:rsid w:val="009C29E9"/>
    <w:rsid w:val="009C3671"/>
    <w:rsid w:val="009D1CB4"/>
    <w:rsid w:val="009D73DC"/>
    <w:rsid w:val="009E02F3"/>
    <w:rsid w:val="009E24EB"/>
    <w:rsid w:val="009F0F06"/>
    <w:rsid w:val="009F1AFF"/>
    <w:rsid w:val="00A03F8D"/>
    <w:rsid w:val="00A04A40"/>
    <w:rsid w:val="00A0684B"/>
    <w:rsid w:val="00A1427D"/>
    <w:rsid w:val="00A249B2"/>
    <w:rsid w:val="00A27CE3"/>
    <w:rsid w:val="00A5642A"/>
    <w:rsid w:val="00A57C4F"/>
    <w:rsid w:val="00A6390A"/>
    <w:rsid w:val="00A64464"/>
    <w:rsid w:val="00A72F22"/>
    <w:rsid w:val="00A748A6"/>
    <w:rsid w:val="00A75EC9"/>
    <w:rsid w:val="00A879A4"/>
    <w:rsid w:val="00A91667"/>
    <w:rsid w:val="00A92DE1"/>
    <w:rsid w:val="00A94DDF"/>
    <w:rsid w:val="00AC0653"/>
    <w:rsid w:val="00AD34EB"/>
    <w:rsid w:val="00AD65F2"/>
    <w:rsid w:val="00AF7C3E"/>
    <w:rsid w:val="00B06C69"/>
    <w:rsid w:val="00B10DCB"/>
    <w:rsid w:val="00B26A5B"/>
    <w:rsid w:val="00B30179"/>
    <w:rsid w:val="00B3317B"/>
    <w:rsid w:val="00B37121"/>
    <w:rsid w:val="00B60BFD"/>
    <w:rsid w:val="00B62FD6"/>
    <w:rsid w:val="00B650CC"/>
    <w:rsid w:val="00B6744B"/>
    <w:rsid w:val="00B74458"/>
    <w:rsid w:val="00B765AF"/>
    <w:rsid w:val="00B77516"/>
    <w:rsid w:val="00B81E12"/>
    <w:rsid w:val="00B833AA"/>
    <w:rsid w:val="00B90237"/>
    <w:rsid w:val="00B93068"/>
    <w:rsid w:val="00B94B7F"/>
    <w:rsid w:val="00BC1973"/>
    <w:rsid w:val="00BC1FB8"/>
    <w:rsid w:val="00BC71A5"/>
    <w:rsid w:val="00BC74E9"/>
    <w:rsid w:val="00BD28F9"/>
    <w:rsid w:val="00BE618E"/>
    <w:rsid w:val="00C0208C"/>
    <w:rsid w:val="00C159E9"/>
    <w:rsid w:val="00C22848"/>
    <w:rsid w:val="00C23EF3"/>
    <w:rsid w:val="00C31CAC"/>
    <w:rsid w:val="00C36D4A"/>
    <w:rsid w:val="00C463DD"/>
    <w:rsid w:val="00C52BE8"/>
    <w:rsid w:val="00C543EF"/>
    <w:rsid w:val="00C60635"/>
    <w:rsid w:val="00C62F76"/>
    <w:rsid w:val="00C65C34"/>
    <w:rsid w:val="00C67AED"/>
    <w:rsid w:val="00C73BD2"/>
    <w:rsid w:val="00C745C3"/>
    <w:rsid w:val="00C75C47"/>
    <w:rsid w:val="00C8364F"/>
    <w:rsid w:val="00C841D9"/>
    <w:rsid w:val="00C8779F"/>
    <w:rsid w:val="00C91480"/>
    <w:rsid w:val="00CA25AC"/>
    <w:rsid w:val="00CA38BD"/>
    <w:rsid w:val="00CA6EF1"/>
    <w:rsid w:val="00CC043B"/>
    <w:rsid w:val="00CC0678"/>
    <w:rsid w:val="00CC1D32"/>
    <w:rsid w:val="00CC20D4"/>
    <w:rsid w:val="00CC2CC9"/>
    <w:rsid w:val="00CC5051"/>
    <w:rsid w:val="00CD3225"/>
    <w:rsid w:val="00CD6386"/>
    <w:rsid w:val="00CE4A8F"/>
    <w:rsid w:val="00CF2D50"/>
    <w:rsid w:val="00CF4CF4"/>
    <w:rsid w:val="00CF6B5F"/>
    <w:rsid w:val="00D07ADE"/>
    <w:rsid w:val="00D1233D"/>
    <w:rsid w:val="00D13443"/>
    <w:rsid w:val="00D170EC"/>
    <w:rsid w:val="00D17633"/>
    <w:rsid w:val="00D2031B"/>
    <w:rsid w:val="00D23C0C"/>
    <w:rsid w:val="00D25FE2"/>
    <w:rsid w:val="00D304A4"/>
    <w:rsid w:val="00D31716"/>
    <w:rsid w:val="00D31BA4"/>
    <w:rsid w:val="00D43252"/>
    <w:rsid w:val="00D477EE"/>
    <w:rsid w:val="00D66E24"/>
    <w:rsid w:val="00D709DB"/>
    <w:rsid w:val="00D72149"/>
    <w:rsid w:val="00D753D8"/>
    <w:rsid w:val="00D776EE"/>
    <w:rsid w:val="00D82BCD"/>
    <w:rsid w:val="00D830B9"/>
    <w:rsid w:val="00D8529B"/>
    <w:rsid w:val="00D93688"/>
    <w:rsid w:val="00D96CC5"/>
    <w:rsid w:val="00D97486"/>
    <w:rsid w:val="00D978C6"/>
    <w:rsid w:val="00DA67AD"/>
    <w:rsid w:val="00DD0531"/>
    <w:rsid w:val="00DD247D"/>
    <w:rsid w:val="00DD5A14"/>
    <w:rsid w:val="00DF2B6A"/>
    <w:rsid w:val="00DF52A7"/>
    <w:rsid w:val="00DF57EE"/>
    <w:rsid w:val="00E02B3F"/>
    <w:rsid w:val="00E130AB"/>
    <w:rsid w:val="00E1573D"/>
    <w:rsid w:val="00E15BC3"/>
    <w:rsid w:val="00E36A9E"/>
    <w:rsid w:val="00E4734E"/>
    <w:rsid w:val="00E538BE"/>
    <w:rsid w:val="00E548E8"/>
    <w:rsid w:val="00E5644E"/>
    <w:rsid w:val="00E56DB3"/>
    <w:rsid w:val="00E60C58"/>
    <w:rsid w:val="00E63CAE"/>
    <w:rsid w:val="00E7260F"/>
    <w:rsid w:val="00E82263"/>
    <w:rsid w:val="00E8535A"/>
    <w:rsid w:val="00E85AF1"/>
    <w:rsid w:val="00E96630"/>
    <w:rsid w:val="00EA772F"/>
    <w:rsid w:val="00EB258A"/>
    <w:rsid w:val="00EB3CF8"/>
    <w:rsid w:val="00EB6832"/>
    <w:rsid w:val="00EB78AE"/>
    <w:rsid w:val="00EC2735"/>
    <w:rsid w:val="00EC33C5"/>
    <w:rsid w:val="00ED11CD"/>
    <w:rsid w:val="00ED7A2A"/>
    <w:rsid w:val="00EF1D7F"/>
    <w:rsid w:val="00EF441A"/>
    <w:rsid w:val="00EF6496"/>
    <w:rsid w:val="00F0114F"/>
    <w:rsid w:val="00F01D84"/>
    <w:rsid w:val="00F16B99"/>
    <w:rsid w:val="00F40308"/>
    <w:rsid w:val="00F40E75"/>
    <w:rsid w:val="00F43CC1"/>
    <w:rsid w:val="00F5125F"/>
    <w:rsid w:val="00F527CE"/>
    <w:rsid w:val="00F54674"/>
    <w:rsid w:val="00F57837"/>
    <w:rsid w:val="00F732E7"/>
    <w:rsid w:val="00F908E3"/>
    <w:rsid w:val="00F92677"/>
    <w:rsid w:val="00FA7039"/>
    <w:rsid w:val="00FA7F70"/>
    <w:rsid w:val="00FB3011"/>
    <w:rsid w:val="00FC4123"/>
    <w:rsid w:val="00FC68B7"/>
    <w:rsid w:val="00FD0614"/>
    <w:rsid w:val="00FD6B2B"/>
    <w:rsid w:val="00FE01D6"/>
    <w:rsid w:val="00FE571B"/>
    <w:rsid w:val="00FF03BB"/>
    <w:rsid w:val="00FF1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D3"/>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56D9A"/>
    <w:rPr>
      <w:lang w:val="en-GB" w:eastAsia="en-US" w:bidi="ar-SA"/>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ListParagraph">
    <w:name w:val="List Paragraph"/>
    <w:basedOn w:val="Normal"/>
    <w:uiPriority w:val="34"/>
    <w:qFormat/>
    <w:rsid w:val="00B650CC"/>
    <w:pPr>
      <w:ind w:left="720"/>
    </w:pPr>
  </w:style>
  <w:style w:type="paragraph" w:styleId="BalloonText">
    <w:name w:val="Balloon Text"/>
    <w:basedOn w:val="Normal"/>
    <w:link w:val="BalloonTextChar"/>
    <w:rsid w:val="004038FE"/>
    <w:pPr>
      <w:spacing w:line="240" w:lineRule="auto"/>
    </w:pPr>
    <w:rPr>
      <w:rFonts w:ascii="Segoe UI" w:hAnsi="Segoe UI" w:cs="Segoe UI"/>
      <w:sz w:val="18"/>
      <w:szCs w:val="18"/>
    </w:rPr>
  </w:style>
  <w:style w:type="character" w:customStyle="1" w:styleId="BalloonTextChar">
    <w:name w:val="Balloon Text Char"/>
    <w:link w:val="BalloonText"/>
    <w:rsid w:val="004038FE"/>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D3"/>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56D9A"/>
    <w:rPr>
      <w:lang w:val="en-GB" w:eastAsia="en-US" w:bidi="ar-SA"/>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ListParagraph">
    <w:name w:val="List Paragraph"/>
    <w:basedOn w:val="Normal"/>
    <w:uiPriority w:val="34"/>
    <w:qFormat/>
    <w:rsid w:val="00B650CC"/>
    <w:pPr>
      <w:ind w:left="720"/>
    </w:pPr>
  </w:style>
  <w:style w:type="paragraph" w:styleId="BalloonText">
    <w:name w:val="Balloon Text"/>
    <w:basedOn w:val="Normal"/>
    <w:link w:val="BalloonTextChar"/>
    <w:rsid w:val="004038FE"/>
    <w:pPr>
      <w:spacing w:line="240" w:lineRule="auto"/>
    </w:pPr>
    <w:rPr>
      <w:rFonts w:ascii="Segoe UI" w:hAnsi="Segoe UI" w:cs="Segoe UI"/>
      <w:sz w:val="18"/>
      <w:szCs w:val="18"/>
    </w:rPr>
  </w:style>
  <w:style w:type="character" w:customStyle="1" w:styleId="BalloonTextChar">
    <w:name w:val="Balloon Text Char"/>
    <w:link w:val="BalloonText"/>
    <w:rsid w:val="004038F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48FAE-9876-4061-91BD-0A04B4FD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963</Words>
  <Characters>5474</Characters>
  <Application>Microsoft Office Word</Application>
  <DocSecurity>0</DocSecurity>
  <Lines>158</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2016-04-11T08:26:00Z</cp:lastPrinted>
  <dcterms:created xsi:type="dcterms:W3CDTF">2016-04-11T08:15:00Z</dcterms:created>
  <dcterms:modified xsi:type="dcterms:W3CDTF">2016-04-11T08:26:00Z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13891697.1</vt:lpwstr>
  </property>
</Properties>
</file>