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B606D2">
            <w:bookmarkStart w:id="0" w:name="_GoBack"/>
            <w:bookmarkEnd w:id="0"/>
          </w:p>
        </w:tc>
        <w:tc>
          <w:tcPr>
            <w:tcW w:w="2268" w:type="dxa"/>
            <w:tcBorders>
              <w:bottom w:val="single" w:sz="4" w:space="0" w:color="auto"/>
            </w:tcBorders>
            <w:vAlign w:val="bottom"/>
          </w:tcPr>
          <w:p w:rsidR="00132EA9" w:rsidRPr="00DB58B5" w:rsidRDefault="00132EA9" w:rsidP="0007608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606D2" w:rsidP="00B606D2">
            <w:pPr>
              <w:jc w:val="right"/>
            </w:pPr>
            <w:r w:rsidRPr="00B606D2">
              <w:rPr>
                <w:sz w:val="40"/>
              </w:rPr>
              <w:t>ST</w:t>
            </w:r>
            <w:r>
              <w:t>/SG/AC.10/C.3/2016/34</w:t>
            </w:r>
          </w:p>
        </w:tc>
      </w:tr>
      <w:tr w:rsidR="00132EA9" w:rsidRPr="00DB58B5" w:rsidTr="00076085">
        <w:trPr>
          <w:trHeight w:hRule="exact" w:val="2835"/>
        </w:trPr>
        <w:tc>
          <w:tcPr>
            <w:tcW w:w="1276" w:type="dxa"/>
            <w:tcBorders>
              <w:top w:val="single" w:sz="4" w:space="0" w:color="auto"/>
              <w:bottom w:val="single" w:sz="12" w:space="0" w:color="auto"/>
            </w:tcBorders>
          </w:tcPr>
          <w:p w:rsidR="00132EA9" w:rsidRPr="00DB58B5" w:rsidRDefault="00132EA9" w:rsidP="00076085">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076085">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606D2" w:rsidP="00076085">
            <w:pPr>
              <w:spacing w:before="240"/>
            </w:pPr>
            <w:proofErr w:type="spellStart"/>
            <w:r>
              <w:t>Distr</w:t>
            </w:r>
            <w:proofErr w:type="spellEnd"/>
            <w:r>
              <w:t>. générale</w:t>
            </w:r>
          </w:p>
          <w:p w:rsidR="00B606D2" w:rsidRDefault="00B606D2" w:rsidP="00B606D2">
            <w:pPr>
              <w:spacing w:line="240" w:lineRule="exact"/>
            </w:pPr>
            <w:r>
              <w:t>4 avril 2016</w:t>
            </w:r>
          </w:p>
          <w:p w:rsidR="00B606D2" w:rsidRDefault="00B606D2" w:rsidP="00B606D2">
            <w:pPr>
              <w:spacing w:line="240" w:lineRule="exact"/>
            </w:pPr>
            <w:r>
              <w:t>Français</w:t>
            </w:r>
          </w:p>
          <w:p w:rsidR="00B606D2" w:rsidRPr="00DB58B5" w:rsidRDefault="00B606D2" w:rsidP="00B606D2">
            <w:pPr>
              <w:spacing w:line="240" w:lineRule="exact"/>
            </w:pPr>
            <w:r>
              <w:t>Original : anglais</w:t>
            </w:r>
          </w:p>
        </w:tc>
      </w:tr>
    </w:tbl>
    <w:p w:rsidR="00B606D2" w:rsidRPr="00CA0680" w:rsidRDefault="00B606D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B606D2" w:rsidRPr="00CA0680" w:rsidRDefault="00B606D2" w:rsidP="000305D3">
      <w:pPr>
        <w:spacing w:before="120"/>
        <w:rPr>
          <w:b/>
        </w:rPr>
      </w:pPr>
      <w:r w:rsidRPr="00CA0680">
        <w:rPr>
          <w:b/>
        </w:rPr>
        <w:t>Sous</w:t>
      </w:r>
      <w:r>
        <w:rPr>
          <w:b/>
        </w:rPr>
        <w:t>-</w:t>
      </w:r>
      <w:r w:rsidRPr="00CA0680">
        <w:rPr>
          <w:b/>
        </w:rPr>
        <w:t>Comité d’experts du transport des marchandises dangereuses</w:t>
      </w:r>
    </w:p>
    <w:p w:rsidR="00B606D2" w:rsidRDefault="00B606D2" w:rsidP="000305D3">
      <w:pPr>
        <w:spacing w:before="120"/>
        <w:rPr>
          <w:b/>
        </w:rPr>
      </w:pPr>
      <w:r>
        <w:rPr>
          <w:b/>
        </w:rPr>
        <w:t xml:space="preserve">Quarante-neuvième </w:t>
      </w:r>
      <w:r w:rsidRPr="00CA0680">
        <w:rPr>
          <w:b/>
        </w:rPr>
        <w:t>session</w:t>
      </w:r>
    </w:p>
    <w:p w:rsidR="00B606D2" w:rsidRDefault="00B606D2" w:rsidP="000305D3">
      <w:r>
        <w:t>Genève, 27 juin-6 juillet 2016</w:t>
      </w:r>
    </w:p>
    <w:p w:rsidR="00B606D2" w:rsidRDefault="00B606D2" w:rsidP="000305D3">
      <w:r>
        <w:t>Point 6 a) de l’ordre du jour provisoire</w:t>
      </w:r>
    </w:p>
    <w:p w:rsidR="00B606D2" w:rsidRPr="00B606D2" w:rsidRDefault="00B606D2" w:rsidP="00AC3823">
      <w:pPr>
        <w:rPr>
          <w:b/>
        </w:rPr>
      </w:pPr>
      <w:r w:rsidRPr="00B606D2">
        <w:rPr>
          <w:b/>
        </w:rPr>
        <w:t xml:space="preserve">Propositions diverses d’amendements au Règlement type </w:t>
      </w:r>
      <w:r w:rsidRPr="00B606D2">
        <w:rPr>
          <w:b/>
        </w:rPr>
        <w:br/>
        <w:t xml:space="preserve">pour le transport des marchandises dangereuses : </w:t>
      </w:r>
      <w:r w:rsidRPr="00B606D2">
        <w:rPr>
          <w:b/>
        </w:rPr>
        <w:br/>
        <w:t xml:space="preserve">Marchandises dangereuses contenues dans des machines, </w:t>
      </w:r>
      <w:r w:rsidRPr="00B606D2">
        <w:rPr>
          <w:b/>
        </w:rPr>
        <w:br/>
        <w:t>des appareils ou des objets, N.S.A.</w:t>
      </w:r>
    </w:p>
    <w:p w:rsidR="00B606D2" w:rsidRDefault="00B606D2" w:rsidP="00B606D2">
      <w:pPr>
        <w:pStyle w:val="HChG"/>
      </w:pPr>
      <w:r>
        <w:tab/>
      </w:r>
      <w:r>
        <w:tab/>
        <w:t xml:space="preserve">Marchandises dangereuses contenues dans des machines, </w:t>
      </w:r>
      <w:r>
        <w:br/>
        <w:t>des appareils ou des objets, N.S.A.</w:t>
      </w:r>
    </w:p>
    <w:p w:rsidR="00B606D2" w:rsidRDefault="00B606D2" w:rsidP="00B606D2">
      <w:pPr>
        <w:pStyle w:val="H1G"/>
      </w:pPr>
      <w:r>
        <w:tab/>
      </w:r>
      <w:r>
        <w:tab/>
        <w:t>Communication de l’expert du Royaume-Uni</w:t>
      </w:r>
      <w:r w:rsidRPr="002D034B">
        <w:rPr>
          <w:rStyle w:val="FootnoteReference"/>
          <w:b w:val="0"/>
          <w:sz w:val="20"/>
        </w:rPr>
        <w:footnoteReference w:id="2"/>
      </w:r>
    </w:p>
    <w:p w:rsidR="00B606D2" w:rsidRDefault="00B606D2" w:rsidP="00B606D2">
      <w:pPr>
        <w:pStyle w:val="HChG"/>
      </w:pPr>
      <w:r>
        <w:tab/>
      </w:r>
      <w:r>
        <w:tab/>
        <w:t xml:space="preserve">Introduction </w:t>
      </w:r>
    </w:p>
    <w:p w:rsidR="00B606D2" w:rsidRDefault="00B606D2" w:rsidP="00B606D2">
      <w:pPr>
        <w:pStyle w:val="ParNoG"/>
      </w:pPr>
      <w:r>
        <w:t xml:space="preserve">À sa quarante-deuxième session, le Sous-Comité a décidé d’inscrire la question des objets contenant des marchandises dangereuses en diverses quantités dans son programme de travail pour la période biennale 2013-2014. Depuis, la question a été examinée à chaque session du Sous-Comité et a été inscrite dans le programme de travail de la période biennale en cours. </w:t>
      </w:r>
    </w:p>
    <w:p w:rsidR="00B606D2" w:rsidRDefault="00B606D2" w:rsidP="00B606D2">
      <w:pPr>
        <w:pStyle w:val="HChG"/>
      </w:pPr>
      <w:r>
        <w:tab/>
      </w:r>
      <w:r>
        <w:tab/>
        <w:t xml:space="preserve">Généralités </w:t>
      </w:r>
    </w:p>
    <w:p w:rsidR="00B606D2" w:rsidRDefault="00B606D2" w:rsidP="00B606D2">
      <w:pPr>
        <w:pStyle w:val="ParNoG"/>
      </w:pPr>
      <w:r>
        <w:t xml:space="preserve">L’expert du Royaume-Uni a constaté que depuis quelques années le nombre d’envois de marchandises dangereuses sous le No ONU 3363 MARCHANDISES DANGEREUSES CONTENUES DANS DES MACHINES ou MARCHANDISES DANGEREUSES CONTENUES DANS DES APPAREILS, par tous les modes de transport, était en constante augmentation. Les autorités compétentes ont reçu de </w:t>
      </w:r>
      <w:r>
        <w:lastRenderedPageBreak/>
        <w:t>nombreuses demandes d’exemption du Règlement pour divers articles ou objets contenant une matière dangereuse ou un mélange de matières dangereuses en quantités variables, et il a été constaté que la réponse consistait à les affecter soit aux machines ou appareils du No ONU 3363 soit à la rubrique correspondant à la matière concernée. Or, le No ONU 3363 ne devrait être utilisé que pour les matières dangereuses transportées dans la limite des quantités autorisées, et il n’est pas toujours possible ou souhaitable d’affecter les marchandises à la rubrique correspondant à la matière concernée. La conformité aux prescriptions d’emballage, par exemple, peut poser problème.</w:t>
      </w:r>
    </w:p>
    <w:p w:rsidR="00B606D2" w:rsidRDefault="00B606D2" w:rsidP="00B606D2">
      <w:pPr>
        <w:pStyle w:val="ParNoG"/>
      </w:pPr>
      <w:r>
        <w:t>Dans de nombreux cas, l’expert du Royaume-Uni constate que des envois sont affectés au No ONU 3363 et que cette affectation est discutable. Il ne semble pas que les expéditeurs cherchent ainsi à éviter des mesures plus restrictives mais simplement qu’ils ne sont pas conscients de toutes les contraintes liées à l’utilisation de la rubrique ONU 3363. Ils n’envisagent pas l’affectation à la rubrique applicable à la matière contenue dans la machine ou l’appareil parce que, pour eux, ce qui est transporté est un « objet » et pas une matière. Il se peut aussi que la machine ou l’appareil soit un matériel exceptionnel (souvent de grandes dimensions et onéreux) qui n’est transporté qu’une seule fois. Ainsi, le No ONU 3363 semble devenir un fourre-tout pour les objets de la catégorie « trop difficile à classer ». La question demeure de savoir comment expédier de manière appropriée les objets contenant plusieurs matières dangereuses, dans des quantités supérieures aux quantités limitées autorisées. Les autorités compétentes ont même de la difficulté à choisir la rubrique correspondant à de tels objets. Il serait donc utile, pour les transporteurs comme pour les autorités compétentes, de mettre au point une procédure standard harmonisée pour le classement des objets contenant une ou plusieurs matières dangereuses faisant partie intégrante de l’objet.</w:t>
      </w:r>
    </w:p>
    <w:p w:rsidR="00B606D2" w:rsidRPr="00150DB2" w:rsidRDefault="00B606D2" w:rsidP="00B606D2">
      <w:pPr>
        <w:pStyle w:val="ParNoG"/>
      </w:pPr>
      <w:r>
        <w:t>À sa quarante-</w:t>
      </w:r>
      <w:r w:rsidR="003536FB">
        <w:t>hui</w:t>
      </w:r>
      <w:r>
        <w:t xml:space="preserve">tième session, le Sous-Comité a examiné le document </w:t>
      </w:r>
      <w:r w:rsidR="003536FB">
        <w:t xml:space="preserve">ST/SG/AC.10/C.3/2015/33 et le document </w:t>
      </w:r>
      <w:r>
        <w:t xml:space="preserve">INF.7, soumis par le Royaume-Uni, qui visait à trouver une solution </w:t>
      </w:r>
      <w:r w:rsidR="003536FB">
        <w:t>au</w:t>
      </w:r>
      <w:r>
        <w:t xml:space="preserve"> classement et </w:t>
      </w:r>
      <w:r w:rsidR="003536FB">
        <w:t>au</w:t>
      </w:r>
      <w:r>
        <w:t xml:space="preserve"> transport de diverses marchandises dangereuses considérées comme partie intégrante d’une machine, d’un appareil ou d’un objet (qui sont nécessaires à leur fonctionnement et ne peuvent pas être retirées pour le transport) et qui ne figurent pas déjà dans la Liste des marchandises dangereuses du chapitre 3.2.</w:t>
      </w:r>
    </w:p>
    <w:p w:rsidR="003536FB" w:rsidRDefault="003536FB" w:rsidP="003536FB">
      <w:pPr>
        <w:pStyle w:val="ParNoG"/>
      </w:pPr>
      <w:r>
        <w:t xml:space="preserve">Les documents ont été examinés en séance plénière et par un groupe de travail qui s’est réuni en marge de la session. Les participants ont largement apporté leur soutien à la solution </w:t>
      </w:r>
      <w:r>
        <w:rPr>
          <w:rFonts w:eastAsia="MS Mincho"/>
        </w:rPr>
        <w:t>n</w:t>
      </w:r>
      <w:r>
        <w:rPr>
          <w:rFonts w:eastAsia="MS Mincho"/>
          <w:vertAlign w:val="superscript"/>
        </w:rPr>
        <w:t>o</w:t>
      </w:r>
      <w:r>
        <w:t> 1 pour le classement des objets conformément à l’organigramme mais l’accord n’a pas pu se faire sur les instructions d’emballage génériques proposées dans le document INF.5. Plusieurs délégations ont reproché à ces instructions de n’être pas assez sévères compte tenu des quantités potentiellement illimitées de marchandises dangereuses contenues dans les objets. Les participants ont cependant admis que des instructions d’emballage génériques pourraient être adaptées à de nombreux articles contenant des marchandises dangereuses pouvant être transportés conformément à cette nouvelle section. L’expert du Royaume-Uni a accepté de présenter à la quarante-neuvième</w:t>
      </w:r>
      <w:r w:rsidR="00F01E3E">
        <w:t xml:space="preserve"> session du Sous</w:t>
      </w:r>
      <w:r w:rsidR="00F01E3E">
        <w:noBreakHyphen/>
      </w:r>
      <w:r>
        <w:t xml:space="preserve">Comité une nouvelle proposition qui annulerait la solution </w:t>
      </w:r>
      <w:r>
        <w:rPr>
          <w:rFonts w:eastAsia="MS Mincho"/>
        </w:rPr>
        <w:t>n</w:t>
      </w:r>
      <w:r>
        <w:rPr>
          <w:rFonts w:eastAsia="MS Mincho"/>
          <w:vertAlign w:val="superscript"/>
        </w:rPr>
        <w:t>o</w:t>
      </w:r>
      <w:r>
        <w:t> 2 présentée dans le document ST/SG/AC.10/C.3/2015/33 et qui reprendrait les observations formulées lors que la quarante-huitième session et dans la correspondance qui a suivi. De la sorte, de nouvelles instructions d’emballage génériques figuraient dans le corps de la proposition dont l’annexe contiendrait une nouvelle solution.</w:t>
      </w:r>
    </w:p>
    <w:p w:rsidR="003536FB" w:rsidRDefault="003536FB" w:rsidP="003536FB">
      <w:pPr>
        <w:pStyle w:val="HChG"/>
      </w:pPr>
      <w:r>
        <w:lastRenderedPageBreak/>
        <w:tab/>
      </w:r>
      <w:r>
        <w:tab/>
        <w:t xml:space="preserve">Proposition </w:t>
      </w:r>
    </w:p>
    <w:p w:rsidR="003536FB" w:rsidRDefault="003536FB" w:rsidP="003536FB">
      <w:pPr>
        <w:pStyle w:val="ParNoG"/>
        <w:keepNext/>
      </w:pPr>
      <w:r>
        <w:t>Pour faciliter la lecture, les nouvelles rubriques ONU proposées sont indiquées dans le tableau ci-après (le texte complet de la rubrique à inscrire dans la Liste des marchandises dangereuses figure au paragraphe 9)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3686"/>
      </w:tblGrid>
      <w:tr w:rsidR="003536FB" w:rsidTr="003536FB">
        <w:tc>
          <w:tcPr>
            <w:tcW w:w="1474" w:type="dxa"/>
            <w:shd w:val="clear" w:color="auto" w:fill="auto"/>
          </w:tcPr>
          <w:p w:rsidR="003536FB" w:rsidRDefault="00F01E3E" w:rsidP="00F01E3E">
            <w:pPr>
              <w:spacing w:before="60" w:after="60"/>
              <w:ind w:left="57" w:right="57"/>
              <w:jc w:val="center"/>
            </w:pPr>
            <w:r>
              <w:t>No </w:t>
            </w:r>
            <w:r w:rsidR="003536FB">
              <w:t>ONU</w:t>
            </w:r>
          </w:p>
        </w:tc>
        <w:tc>
          <w:tcPr>
            <w:tcW w:w="1474" w:type="dxa"/>
            <w:shd w:val="clear" w:color="auto" w:fill="auto"/>
          </w:tcPr>
          <w:p w:rsidR="003536FB" w:rsidRDefault="003536FB" w:rsidP="003536FB">
            <w:pPr>
              <w:spacing w:before="60" w:after="60"/>
              <w:ind w:left="57" w:right="57"/>
              <w:jc w:val="center"/>
            </w:pPr>
            <w:r>
              <w:t>Classe/Division</w:t>
            </w:r>
          </w:p>
        </w:tc>
      </w:tr>
      <w:tr w:rsidR="003536FB" w:rsidTr="003536FB">
        <w:trPr>
          <w:trHeight w:val="232"/>
        </w:trPr>
        <w:tc>
          <w:tcPr>
            <w:tcW w:w="1474" w:type="dxa"/>
            <w:shd w:val="clear" w:color="auto" w:fill="auto"/>
            <w:vAlign w:val="center"/>
          </w:tcPr>
          <w:p w:rsidR="003536FB" w:rsidRPr="00380BCF" w:rsidRDefault="003536FB" w:rsidP="003536FB">
            <w:pPr>
              <w:spacing w:before="60" w:after="60"/>
              <w:ind w:left="57" w:right="57"/>
              <w:jc w:val="center"/>
            </w:pPr>
            <w:r w:rsidRPr="00380BCF">
              <w:t>35AA</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2.</w:t>
            </w:r>
            <w:r w:rsidRPr="00F04DB0">
              <w:rPr>
                <w:bCs/>
                <w:lang w:val="en-US"/>
              </w:rPr>
              <w:t>1</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rsidRPr="00380BCF">
              <w:t>35BB</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2.</w:t>
            </w:r>
            <w:r w:rsidRPr="00F04DB0">
              <w:rPr>
                <w:bCs/>
                <w:lang w:val="en-US"/>
              </w:rPr>
              <w:t>2</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35CC</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2.3</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rsidRPr="00380BCF">
              <w:t>35</w:t>
            </w:r>
            <w:r>
              <w:t>DD</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sidRPr="00F04DB0">
              <w:rPr>
                <w:bCs/>
                <w:lang w:val="en-US"/>
              </w:rPr>
              <w:t>3</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35EE</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4.</w:t>
            </w:r>
            <w:r w:rsidRPr="00F04DB0">
              <w:rPr>
                <w:bCs/>
                <w:lang w:val="en-US"/>
              </w:rPr>
              <w:t>1</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35FF</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4.</w:t>
            </w:r>
            <w:r w:rsidRPr="00F04DB0">
              <w:rPr>
                <w:bCs/>
                <w:lang w:val="en-US"/>
              </w:rPr>
              <w:t>2</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35GG</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4.</w:t>
            </w:r>
            <w:r w:rsidRPr="00F04DB0">
              <w:rPr>
                <w:bCs/>
                <w:lang w:val="en-US"/>
              </w:rPr>
              <w:t>3</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35HH</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5.</w:t>
            </w:r>
            <w:r w:rsidRPr="00F04DB0">
              <w:rPr>
                <w:bCs/>
                <w:lang w:val="en-US"/>
              </w:rPr>
              <w:t>1</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35II</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5.</w:t>
            </w:r>
            <w:r w:rsidRPr="00F04DB0">
              <w:rPr>
                <w:bCs/>
                <w:lang w:val="en-US"/>
              </w:rPr>
              <w:t>2</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35JJ</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Pr>
                <w:bCs/>
                <w:lang w:val="en-US"/>
              </w:rPr>
              <w:t>6.</w:t>
            </w:r>
            <w:r w:rsidRPr="00F04DB0">
              <w:rPr>
                <w:bCs/>
                <w:lang w:val="en-US"/>
              </w:rPr>
              <w:t>1</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35KK</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sidRPr="00F04DB0">
              <w:rPr>
                <w:bCs/>
                <w:lang w:val="en-US"/>
              </w:rPr>
              <w:t>8</w:t>
            </w:r>
          </w:p>
        </w:tc>
      </w:tr>
      <w:tr w:rsidR="003536FB" w:rsidTr="003536FB">
        <w:trPr>
          <w:trHeight w:val="20"/>
        </w:trPr>
        <w:tc>
          <w:tcPr>
            <w:tcW w:w="1474" w:type="dxa"/>
            <w:shd w:val="clear" w:color="auto" w:fill="auto"/>
            <w:vAlign w:val="center"/>
          </w:tcPr>
          <w:p w:rsidR="003536FB" w:rsidRPr="00380BCF" w:rsidRDefault="003536FB" w:rsidP="003536FB">
            <w:pPr>
              <w:spacing w:before="60" w:after="60"/>
              <w:ind w:left="57" w:right="57"/>
              <w:jc w:val="center"/>
            </w:pPr>
            <w:r>
              <w:t>35LL</w:t>
            </w:r>
          </w:p>
        </w:tc>
        <w:tc>
          <w:tcPr>
            <w:tcW w:w="1474" w:type="dxa"/>
            <w:shd w:val="clear" w:color="auto" w:fill="auto"/>
            <w:vAlign w:val="center"/>
          </w:tcPr>
          <w:p w:rsidR="003536FB" w:rsidRPr="00F04DB0" w:rsidRDefault="003536FB" w:rsidP="003536FB">
            <w:pPr>
              <w:suppressAutoHyphens w:val="0"/>
              <w:spacing w:before="60" w:after="60" w:line="220" w:lineRule="exact"/>
              <w:ind w:left="57" w:right="57"/>
              <w:jc w:val="center"/>
              <w:rPr>
                <w:bCs/>
                <w:lang w:val="en-US"/>
              </w:rPr>
            </w:pPr>
            <w:r w:rsidRPr="00F04DB0">
              <w:rPr>
                <w:bCs/>
                <w:lang w:val="en-US"/>
              </w:rPr>
              <w:t>9</w:t>
            </w:r>
          </w:p>
        </w:tc>
      </w:tr>
    </w:tbl>
    <w:p w:rsidR="003536FB" w:rsidRDefault="003536FB" w:rsidP="00FA3A9B">
      <w:pPr>
        <w:pStyle w:val="ParNoG"/>
        <w:keepNext/>
        <w:spacing w:before="120"/>
      </w:pPr>
      <w:r>
        <w:t>Ajouter la nouvelle section ci-après au chapitre 2.0 du Règlement type :</w:t>
      </w:r>
    </w:p>
    <w:p w:rsidR="003536FB" w:rsidRDefault="003536FB" w:rsidP="003536FB">
      <w:pPr>
        <w:pStyle w:val="SingleTxtG"/>
        <w:ind w:left="2268" w:hanging="1134"/>
        <w:jc w:val="left"/>
      </w:pPr>
      <w:r>
        <w:t>« </w:t>
      </w:r>
      <w:r w:rsidRPr="003536FB">
        <w:rPr>
          <w:b/>
        </w:rPr>
        <w:t>2.0.5</w:t>
      </w:r>
      <w:r w:rsidRPr="003536FB">
        <w:rPr>
          <w:b/>
        </w:rPr>
        <w:tab/>
      </w:r>
      <w:r w:rsidRPr="003536FB">
        <w:rPr>
          <w:b/>
        </w:rPr>
        <w:tab/>
        <w:t xml:space="preserve">Transport d’objets </w:t>
      </w:r>
      <w:r>
        <w:rPr>
          <w:b/>
        </w:rPr>
        <w:t>qui contiennent</w:t>
      </w:r>
      <w:r w:rsidRPr="003536FB">
        <w:rPr>
          <w:b/>
        </w:rPr>
        <w:t xml:space="preserve"> des marchandises dangereuses </w:t>
      </w:r>
      <w:r>
        <w:rPr>
          <w:b/>
        </w:rPr>
        <w:br/>
      </w:r>
      <w:r w:rsidRPr="003536FB">
        <w:rPr>
          <w:b/>
        </w:rPr>
        <w:t xml:space="preserve">et </w:t>
      </w:r>
      <w:r>
        <w:rPr>
          <w:b/>
        </w:rPr>
        <w:t>qui ne figurent</w:t>
      </w:r>
      <w:r w:rsidRPr="003536FB">
        <w:rPr>
          <w:b/>
        </w:rPr>
        <w:t xml:space="preserve"> pas dans la Liste des marchandises dangereuses</w:t>
      </w:r>
    </w:p>
    <w:p w:rsidR="003536FB" w:rsidRPr="003536FB" w:rsidRDefault="003536FB" w:rsidP="003536FB">
      <w:pPr>
        <w:pStyle w:val="SingleTxtG"/>
        <w:ind w:left="2268"/>
        <w:rPr>
          <w:i/>
        </w:rPr>
      </w:pPr>
      <w:r w:rsidRPr="003536FB">
        <w:rPr>
          <w:b/>
          <w:bCs/>
          <w:i/>
        </w:rPr>
        <w:t>Nota 1 :</w:t>
      </w:r>
      <w:r w:rsidR="007D3ED1">
        <w:rPr>
          <w:b/>
          <w:bCs/>
          <w:i/>
        </w:rPr>
        <w:t xml:space="preserve"> </w:t>
      </w:r>
      <w:r w:rsidRPr="003536FB">
        <w:rPr>
          <w:i/>
        </w:rPr>
        <w:t xml:space="preserve">Le terme “objet” comprend également les machines et les appareils contenant des marchandises dangereuses qui peuvent en outre contenir des </w:t>
      </w:r>
      <w:r>
        <w:rPr>
          <w:i/>
        </w:rPr>
        <w:t>piles</w:t>
      </w:r>
      <w:r w:rsidRPr="003536FB">
        <w:rPr>
          <w:i/>
        </w:rPr>
        <w:t xml:space="preserve">. Les </w:t>
      </w:r>
      <w:r>
        <w:rPr>
          <w:i/>
        </w:rPr>
        <w:t>piles</w:t>
      </w:r>
      <w:r w:rsidRPr="003536FB">
        <w:rPr>
          <w:i/>
        </w:rPr>
        <w:t xml:space="preserve"> au lithium qui font partie intégrante d’un objet doivent satisfaire aux prescriptions du paragraphe 2.9.4, sauf indications contraires du </w:t>
      </w:r>
      <w:r>
        <w:rPr>
          <w:i/>
        </w:rPr>
        <w:t xml:space="preserve">présent </w:t>
      </w:r>
      <w:r w:rsidRPr="003536FB">
        <w:rPr>
          <w:i/>
        </w:rPr>
        <w:t xml:space="preserve">Règlement (par exemple pour les prototypes de </w:t>
      </w:r>
      <w:r>
        <w:rPr>
          <w:i/>
        </w:rPr>
        <w:t xml:space="preserve">piles ou de </w:t>
      </w:r>
      <w:r w:rsidRPr="003536FB">
        <w:rPr>
          <w:i/>
        </w:rPr>
        <w:t>batterie</w:t>
      </w:r>
      <w:r>
        <w:rPr>
          <w:i/>
        </w:rPr>
        <w:t>s</w:t>
      </w:r>
      <w:r w:rsidRPr="003536FB">
        <w:rPr>
          <w:i/>
        </w:rPr>
        <w:t xml:space="preserve"> ou les </w:t>
      </w:r>
      <w:r>
        <w:rPr>
          <w:i/>
        </w:rPr>
        <w:t xml:space="preserve">piles et </w:t>
      </w:r>
      <w:r w:rsidRPr="003536FB">
        <w:rPr>
          <w:i/>
        </w:rPr>
        <w:t xml:space="preserve">batteries produites en petite série </w:t>
      </w:r>
      <w:r>
        <w:rPr>
          <w:i/>
        </w:rPr>
        <w:t>visées par</w:t>
      </w:r>
      <w:r w:rsidRPr="003536FB">
        <w:rPr>
          <w:i/>
        </w:rPr>
        <w:t xml:space="preserve"> la disposition spéciale 310 ou encore les </w:t>
      </w:r>
      <w:r>
        <w:rPr>
          <w:i/>
        </w:rPr>
        <w:t xml:space="preserve">piles et </w:t>
      </w:r>
      <w:r w:rsidRPr="003536FB">
        <w:rPr>
          <w:i/>
        </w:rPr>
        <w:t xml:space="preserve">batteries endommagées </w:t>
      </w:r>
      <w:r>
        <w:rPr>
          <w:i/>
        </w:rPr>
        <w:t>visées par</w:t>
      </w:r>
      <w:r w:rsidRPr="003536FB">
        <w:rPr>
          <w:i/>
        </w:rPr>
        <w:t xml:space="preserve"> la disposition spéciale 376).</w:t>
      </w:r>
    </w:p>
    <w:p w:rsidR="003536FB" w:rsidRPr="003536FB" w:rsidRDefault="003536FB" w:rsidP="003536FB">
      <w:pPr>
        <w:pStyle w:val="SingleTxtG"/>
        <w:ind w:left="2268"/>
        <w:rPr>
          <w:i/>
        </w:rPr>
      </w:pPr>
      <w:r w:rsidRPr="003536FB">
        <w:rPr>
          <w:b/>
          <w:bCs/>
          <w:i/>
        </w:rPr>
        <w:t>Nota 2 :</w:t>
      </w:r>
      <w:r w:rsidR="007D3ED1">
        <w:rPr>
          <w:b/>
          <w:bCs/>
          <w:i/>
        </w:rPr>
        <w:t xml:space="preserve"> </w:t>
      </w:r>
      <w:r w:rsidRPr="003536FB">
        <w:rPr>
          <w:i/>
        </w:rPr>
        <w:t>Pour les objets qui n’ont pas de désignation officielle de transport et qui contiennent des marchandises dangereuses en quantité</w:t>
      </w:r>
      <w:r w:rsidR="007D3ED1">
        <w:rPr>
          <w:i/>
        </w:rPr>
        <w:t>s</w:t>
      </w:r>
      <w:r w:rsidRPr="003536FB">
        <w:rPr>
          <w:i/>
        </w:rPr>
        <w:t xml:space="preserve"> ne dépassant pas celles fixées à la colonne 7a de la Liste des marchandises dangereuses, voir le </w:t>
      </w:r>
      <w:r w:rsidR="007D3ED1">
        <w:rPr>
          <w:i/>
        </w:rPr>
        <w:t>No</w:t>
      </w:r>
      <w:r w:rsidRPr="003536FB">
        <w:rPr>
          <w:i/>
        </w:rPr>
        <w:t> ONU 3363 et la disposition spéciale 301.</w:t>
      </w:r>
    </w:p>
    <w:p w:rsidR="003536FB" w:rsidRDefault="003536FB" w:rsidP="00A33604">
      <w:pPr>
        <w:pStyle w:val="SingleTxtG"/>
        <w:ind w:left="2268" w:hanging="1134"/>
      </w:pPr>
      <w:r>
        <w:t>2.0.5.1</w:t>
      </w:r>
      <w:r>
        <w:tab/>
      </w:r>
      <w:r>
        <w:tab/>
        <w:t xml:space="preserve">La présente section s’applique exclusivement aux objets contenant des marchandises dangereuses </w:t>
      </w:r>
      <w:r w:rsidR="00A33604">
        <w:t>se présentant sous la forme de déchets</w:t>
      </w:r>
      <w:r>
        <w:t xml:space="preserve"> ou faisant partie intégrante </w:t>
      </w:r>
      <w:r w:rsidR="00A33604">
        <w:t>desdits objets</w:t>
      </w:r>
      <w:r>
        <w:t xml:space="preserve">. Elle ne doit pas être appliquée aux objets possédant déjà une désignation officielle de transport dans la Liste des marchandises dangereuses du chapitre 3.2. Les objets produits en grande série qui contiennent des marchandises dangereuses doivent être fabriqués dans le cadre d’un </w:t>
      </w:r>
      <w:r w:rsidR="00E53F1E">
        <w:t>système</w:t>
      </w:r>
      <w:r>
        <w:t xml:space="preserve"> de gestion de la qualité (voir 2.9.4 e)).</w:t>
      </w:r>
    </w:p>
    <w:p w:rsidR="003536FB" w:rsidRDefault="003536FB" w:rsidP="00E53F1E">
      <w:pPr>
        <w:pStyle w:val="SingleTxtG"/>
        <w:ind w:left="2268" w:hanging="1134"/>
      </w:pPr>
      <w:r>
        <w:t>2.0.5.2</w:t>
      </w:r>
      <w:r>
        <w:tab/>
      </w:r>
      <w:r>
        <w:tab/>
        <w:t>Les objets contenant des marchandises dangereuses de la classe 1, de la division 6.2 ou de la classe 7</w:t>
      </w:r>
      <w:r w:rsidR="00317C7B">
        <w:t xml:space="preserve"> (</w:t>
      </w:r>
      <w:r>
        <w:t>matières radioactives</w:t>
      </w:r>
      <w:r w:rsidR="00317C7B">
        <w:t>)</w:t>
      </w:r>
      <w:r>
        <w:t xml:space="preserve"> ne doivent pas être transportés conformément à la présente section.</w:t>
      </w:r>
    </w:p>
    <w:p w:rsidR="003536FB" w:rsidRDefault="003536FB" w:rsidP="00E53F1E">
      <w:pPr>
        <w:pStyle w:val="SingleTxtG"/>
        <w:ind w:left="2268" w:hanging="1134"/>
      </w:pPr>
      <w:r>
        <w:t>2.0.5.3</w:t>
      </w:r>
      <w:r>
        <w:tab/>
      </w:r>
      <w:r>
        <w:tab/>
        <w:t xml:space="preserve">Les objets contenant des marchandises dangereuses doivent être affectés à </w:t>
      </w:r>
      <w:r w:rsidR="00317C7B">
        <w:t>une</w:t>
      </w:r>
      <w:r>
        <w:t xml:space="preserve"> classe ou </w:t>
      </w:r>
      <w:r w:rsidR="00317C7B">
        <w:t>à une</w:t>
      </w:r>
      <w:r>
        <w:t xml:space="preserve"> division en fonction de leur risque principal, conformément à l’ordre de prépondérance des caractéristiques de danger indiquées dans le tableau 2.0.3.3</w:t>
      </w:r>
      <w:r w:rsidR="00317C7B">
        <w:t>,</w:t>
      </w:r>
      <w:r>
        <w:t xml:space="preserve"> pour chacune des marchandises dangereuses contenues dans l’objet en question. Si l’objet contient une matière de la classe 9, toutes les autres matières dangereuses sont considérées comme présentant un risque plus élevé.</w:t>
      </w:r>
    </w:p>
    <w:p w:rsidR="003536FB" w:rsidRDefault="003536FB" w:rsidP="00E53F1E">
      <w:pPr>
        <w:pStyle w:val="SingleTxtG"/>
        <w:ind w:left="2268" w:hanging="1134"/>
      </w:pPr>
      <w:r>
        <w:t>2.0.5.4</w:t>
      </w:r>
      <w:r>
        <w:tab/>
      </w:r>
      <w:r>
        <w:tab/>
        <w:t>Les risques subsidiaires doivent être représentatifs du risque principal posé par les autres matières dangereuses présentes dans l’objet, lors</w:t>
      </w:r>
      <w:r w:rsidR="00F01E3E">
        <w:t>qu’une seule matière dangereuse</w:t>
      </w:r>
      <w:r>
        <w:t xml:space="preserve"> est présente dans l’objet</w:t>
      </w:r>
      <w:r w:rsidR="00317C7B">
        <w:t xml:space="preserve"> ou, si l’objet contient une seule matière dangereuse, apparaître en tant que tels dans </w:t>
      </w:r>
      <w:r>
        <w:t xml:space="preserve">la colonne 4 de la Liste des marchandises dangereuses. Si l’objet contient </w:t>
      </w:r>
      <w:r w:rsidR="00317C7B">
        <w:t>plusieurs marchandises dangereuses</w:t>
      </w:r>
      <w:r>
        <w:t xml:space="preserve">, celles-ci ne doivent pas pouvoir réagir dangereusement </w:t>
      </w:r>
      <w:r w:rsidR="00317C7B">
        <w:t>entre elles</w:t>
      </w:r>
      <w:r>
        <w:t xml:space="preserve"> (voir par. 4.1.1.6).</w:t>
      </w:r>
    </w:p>
    <w:p w:rsidR="003536FB" w:rsidRDefault="003536FB" w:rsidP="00E53F1E">
      <w:pPr>
        <w:pStyle w:val="SingleTxtG"/>
        <w:ind w:left="2268" w:hanging="1134"/>
      </w:pPr>
      <w:r>
        <w:t>2.0.5.5</w:t>
      </w:r>
      <w:r>
        <w:tab/>
      </w:r>
      <w:r>
        <w:tab/>
        <w:t xml:space="preserve">Le nom et la description doivent figurer entre parenthèses après la désignation officielle de transport sur le document </w:t>
      </w:r>
      <w:r w:rsidR="00317C7B">
        <w:t xml:space="preserve">de </w:t>
      </w:r>
      <w:r>
        <w:t>transport comme prescrit au paragraphe 5.4.1.5.13</w:t>
      </w:r>
      <w:r w:rsidR="00317C7B">
        <w:t>.</w:t>
      </w:r>
      <w:r>
        <w:t> ».</w:t>
      </w:r>
    </w:p>
    <w:p w:rsidR="00FA3A9B" w:rsidRDefault="00FA3A9B" w:rsidP="00FA3A9B">
      <w:pPr>
        <w:pStyle w:val="ParNoG"/>
        <w:keepNext/>
      </w:pPr>
      <w:r>
        <w:t>Ajouter une nouvelle section au chapitre 5.2, comme suit :</w:t>
      </w:r>
    </w:p>
    <w:p w:rsidR="00FA3A9B" w:rsidRDefault="00FA3A9B" w:rsidP="00F01E3E">
      <w:pPr>
        <w:pStyle w:val="SingleTxtG"/>
        <w:ind w:left="2268" w:hanging="1134"/>
        <w:jc w:val="left"/>
      </w:pPr>
      <w:r>
        <w:t>« 5.2.2.1.13</w:t>
      </w:r>
      <w:r>
        <w:tab/>
      </w:r>
      <w:r w:rsidRPr="00F01E3E">
        <w:rPr>
          <w:i/>
        </w:rPr>
        <w:t xml:space="preserve">Étiquetage des objets contenant des matières dangereuses transportés </w:t>
      </w:r>
      <w:r w:rsidR="00F01E3E" w:rsidRPr="00F01E3E">
        <w:rPr>
          <w:i/>
        </w:rPr>
        <w:br/>
        <w:t>s</w:t>
      </w:r>
      <w:r w:rsidRPr="00F01E3E">
        <w:rPr>
          <w:i/>
        </w:rPr>
        <w:t>ous les numéros ONU 35AA, 35BB, 35CC, 35DD, 35EE, 35FF, 35GG, 35HH, 35II, 35JJ, 35KK et 35LL</w:t>
      </w:r>
    </w:p>
    <w:p w:rsidR="00FA3A9B" w:rsidRDefault="00FA3A9B" w:rsidP="00FA3A9B">
      <w:pPr>
        <w:pStyle w:val="SingleTxtG"/>
        <w:ind w:left="2268" w:hanging="1134"/>
      </w:pPr>
      <w:r>
        <w:t>5.2.2.1.13.1</w:t>
      </w:r>
      <w:r>
        <w:tab/>
        <w:t>Les objets contenant des matières dangereuses doivent être étiquetés conformément au 5.2.2.1.2, en tenant compte du risque principal et des risques subsidiaires définis conformément au 2.0.5.</w:t>
      </w:r>
    </w:p>
    <w:p w:rsidR="00446FE5" w:rsidRDefault="00FA3A9B" w:rsidP="00FA3A9B">
      <w:pPr>
        <w:pStyle w:val="SingleTxtG"/>
        <w:ind w:left="2268" w:hanging="1134"/>
      </w:pPr>
      <w:r>
        <w:t>5.2.2.1.13.2</w:t>
      </w:r>
      <w:r>
        <w:tab/>
        <w:t>S’il est prescrit que les objets contenant des matières dangereuses liquides doivent être maintenus dans une position déterminée, des marques conformes au 5.2.1.7.1 indiquant l’orientation à respecter doivent être apposées de manière visible sur au moins deux faces verticales opposées de l’objet emballé, lorsque cela est possible, les flèches pointant vers le haut. ».</w:t>
      </w:r>
    </w:p>
    <w:p w:rsidR="00B34ED7" w:rsidRPr="00B34ED7" w:rsidRDefault="00B34ED7" w:rsidP="00F01E3E">
      <w:pPr>
        <w:pStyle w:val="Heading1"/>
        <w:spacing w:after="120"/>
        <w:ind w:left="0"/>
        <w:rPr>
          <w:b/>
        </w:rPr>
      </w:pPr>
      <w:r>
        <w:br w:type="page"/>
        <w:t xml:space="preserve">Figure 2.0.5 </w:t>
      </w:r>
      <w:r w:rsidR="00F01E3E">
        <w:br/>
      </w:r>
      <w:r w:rsidRPr="00B34ED7">
        <w:rPr>
          <w:b/>
        </w:rPr>
        <w:t>Schéma conceptuel de la procédure de classement des objets contenant des matières dangereuses</w: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5960AB0F" wp14:editId="6C8F349D">
                <wp:simplePos x="0" y="0"/>
                <wp:positionH relativeFrom="column">
                  <wp:posOffset>4738370</wp:posOffset>
                </wp:positionH>
                <wp:positionV relativeFrom="paragraph">
                  <wp:posOffset>13335</wp:posOffset>
                </wp:positionV>
                <wp:extent cx="1330960" cy="605790"/>
                <wp:effectExtent l="0" t="0" r="21590" b="22860"/>
                <wp:wrapNone/>
                <wp:docPr id="60" name="Flowchart: Alternate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605790"/>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rPr>
                            </w:pPr>
                            <w:r w:rsidRPr="00AC70B0">
                              <w:rPr>
                                <w:sz w:val="18"/>
                                <w:szCs w:val="18"/>
                              </w:rPr>
                              <w:t>Classer chaque mati</w:t>
                            </w:r>
                            <w:r>
                              <w:rPr>
                                <w:sz w:val="18"/>
                                <w:szCs w:val="18"/>
                              </w:rPr>
                              <w:t xml:space="preserve">ère conformément </w:t>
                            </w:r>
                            <w:r>
                              <w:rPr>
                                <w:sz w:val="18"/>
                                <w:szCs w:val="18"/>
                              </w:rPr>
                              <w:br/>
                              <w:t>au chapitre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0" o:spid="_x0000_s1026" type="#_x0000_t176" style="position:absolute;left:0;text-align:left;margin-left:373.1pt;margin-top:1.05pt;width:104.8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">
                <v:textbox inset="0,0,0,0">
                  <w:txbxContent>
                    <w:p w:rsidR="000A6AF3" w:rsidRPr="00AC70B0" w:rsidRDefault="000A6AF3" w:rsidP="00806571">
                      <w:pPr>
                        <w:jc w:val="center"/>
                        <w:rPr>
                          <w:sz w:val="18"/>
                          <w:szCs w:val="18"/>
                        </w:rPr>
                      </w:pPr>
                      <w:r w:rsidRPr="00AC70B0">
                        <w:rPr>
                          <w:sz w:val="18"/>
                          <w:szCs w:val="18"/>
                        </w:rPr>
                        <w:t>Classer chaque mati</w:t>
                      </w:r>
                      <w:r>
                        <w:rPr>
                          <w:sz w:val="18"/>
                          <w:szCs w:val="18"/>
                        </w:rPr>
                        <w:t xml:space="preserve">ère conformément </w:t>
                      </w:r>
                      <w:r>
                        <w:rPr>
                          <w:sz w:val="18"/>
                          <w:szCs w:val="18"/>
                        </w:rPr>
                        <w:br/>
                        <w:t>au chapitre 2</w:t>
                      </w:r>
                    </w:p>
                  </w:txbxContent>
                </v:textbox>
              </v:shape>
            </w:pict>
          </mc:Fallback>
        </mc:AlternateContent>
      </w:r>
      <w:r>
        <w:rPr>
          <w:noProof/>
          <w:w w:val="100"/>
          <w:lang w:val="en-GB" w:eastAsia="en-GB"/>
        </w:rPr>
        <mc:AlternateContent>
          <mc:Choice Requires="wps">
            <w:drawing>
              <wp:anchor distT="0" distB="0" distL="114300" distR="114300" simplePos="0" relativeHeight="251661312" behindDoc="0" locked="0" layoutInCell="1" allowOverlap="1" wp14:anchorId="4CE266E4" wp14:editId="24921C69">
                <wp:simplePos x="0" y="0"/>
                <wp:positionH relativeFrom="column">
                  <wp:posOffset>3942080</wp:posOffset>
                </wp:positionH>
                <wp:positionV relativeFrom="paragraph">
                  <wp:posOffset>177165</wp:posOffset>
                </wp:positionV>
                <wp:extent cx="457200" cy="271145"/>
                <wp:effectExtent l="0" t="0" r="19050" b="14605"/>
                <wp:wrapNone/>
                <wp:docPr id="58" name="Flowchart: Alternate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lang w:val="fr-FR"/>
                              </w:rPr>
                            </w:pPr>
                            <w:r w:rsidRPr="00AC70B0">
                              <w:rPr>
                                <w:sz w:val="18"/>
                                <w:szCs w:val="18"/>
                                <w:lang w:val="fr-FR"/>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8" o:spid="_x0000_s1027" type="#_x0000_t176" style="position:absolute;left:0;text-align:left;margin-left:310.4pt;margin-top:13.95pt;width:36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">
                <v:textbox>
                  <w:txbxContent>
                    <w:p w:rsidR="000A6AF3" w:rsidRPr="00AC70B0" w:rsidRDefault="000A6AF3" w:rsidP="00806571">
                      <w:pPr>
                        <w:jc w:val="center"/>
                        <w:rPr>
                          <w:sz w:val="18"/>
                          <w:szCs w:val="18"/>
                          <w:lang w:val="fr-FR"/>
                        </w:rPr>
                      </w:pPr>
                      <w:r w:rsidRPr="00AC70B0">
                        <w:rPr>
                          <w:sz w:val="18"/>
                          <w:szCs w:val="18"/>
                          <w:lang w:val="fr-FR"/>
                        </w:rPr>
                        <w:t>Non</w:t>
                      </w: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1458AAFC" wp14:editId="28A439EC">
                <wp:simplePos x="0" y="0"/>
                <wp:positionH relativeFrom="column">
                  <wp:posOffset>90805</wp:posOffset>
                </wp:positionH>
                <wp:positionV relativeFrom="paragraph">
                  <wp:posOffset>102870</wp:posOffset>
                </wp:positionV>
                <wp:extent cx="3566795" cy="422910"/>
                <wp:effectExtent l="0" t="0" r="14605" b="15240"/>
                <wp:wrapNone/>
                <wp:docPr id="59" name="Flowchart: Alternate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42227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spacing w:before="120"/>
                              <w:jc w:val="center"/>
                              <w:rPr>
                                <w:sz w:val="18"/>
                                <w:szCs w:val="18"/>
                              </w:rPr>
                            </w:pPr>
                            <w:r w:rsidRPr="00AC70B0">
                              <w:rPr>
                                <w:sz w:val="18"/>
                                <w:szCs w:val="18"/>
                              </w:rPr>
                              <w:t xml:space="preserve">L’objet contient-il des matières dangereuses </w:t>
                            </w:r>
                            <w:r>
                              <w:rPr>
                                <w:sz w:val="18"/>
                                <w:szCs w:val="18"/>
                              </w:rPr>
                              <w:t xml:space="preserve">qui en font </w:t>
                            </w:r>
                            <w:r w:rsidRPr="00AC70B0">
                              <w:rPr>
                                <w:sz w:val="18"/>
                                <w:szCs w:val="18"/>
                              </w:rPr>
                              <w:t>partie intégrante</w:t>
                            </w:r>
                            <w:r>
                              <w:rPr>
                                <w:sz w:val="18"/>
                                <w:szCs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9" o:spid="_x0000_s1028" type="#_x0000_t176" style="position:absolute;left:0;text-align:left;margin-left:7.15pt;margin-top:8.1pt;width:280.8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">
                <v:textbox inset="0,0,0,0">
                  <w:txbxContent>
                    <w:p w:rsidR="000A6AF3" w:rsidRPr="00AC70B0" w:rsidRDefault="000A6AF3" w:rsidP="00806571">
                      <w:pPr>
                        <w:spacing w:before="120"/>
                        <w:jc w:val="center"/>
                        <w:rPr>
                          <w:sz w:val="18"/>
                          <w:szCs w:val="18"/>
                        </w:rPr>
                      </w:pPr>
                      <w:r w:rsidRPr="00AC70B0">
                        <w:rPr>
                          <w:sz w:val="18"/>
                          <w:szCs w:val="18"/>
                        </w:rPr>
                        <w:t xml:space="preserve">L’objet contient-il des matières dangereuses </w:t>
                      </w:r>
                      <w:r>
                        <w:rPr>
                          <w:sz w:val="18"/>
                          <w:szCs w:val="18"/>
                        </w:rPr>
                        <w:t xml:space="preserve">qui en font </w:t>
                      </w:r>
                      <w:r w:rsidRPr="00AC70B0">
                        <w:rPr>
                          <w:sz w:val="18"/>
                          <w:szCs w:val="18"/>
                        </w:rPr>
                        <w:t>partie intégrante</w:t>
                      </w:r>
                      <w:r>
                        <w:rPr>
                          <w:sz w:val="18"/>
                          <w:szCs w:val="18"/>
                        </w:rPr>
                        <w:t> ?</w:t>
                      </w:r>
                    </w:p>
                  </w:txbxContent>
                </v:textbox>
              </v:shape>
            </w:pict>
          </mc:Fallback>
        </mc:AlternateContent>
      </w:r>
    </w:p>
    <w:p w:rsidR="00806571" w:rsidRDefault="00806571" w:rsidP="00806571">
      <w:pPr>
        <w:pStyle w:val="SingleTxt"/>
        <w:jc w:val="center"/>
        <w:rPr>
          <w:lang w:val="fr-CH"/>
        </w:rPr>
      </w:pPr>
      <w:r>
        <w:rPr>
          <w:noProof/>
          <w:w w:val="100"/>
          <w:lang w:val="en-GB" w:eastAsia="en-GB"/>
        </w:rPr>
        <mc:AlternateContent>
          <mc:Choice Requires="wps">
            <w:drawing>
              <wp:anchor distT="0" distB="0" distL="114300" distR="114300" simplePos="0" relativeHeight="251711488" behindDoc="0" locked="0" layoutInCell="1" allowOverlap="1" wp14:anchorId="788B0446" wp14:editId="082FE7E5">
                <wp:simplePos x="0" y="0"/>
                <wp:positionH relativeFrom="column">
                  <wp:posOffset>4405630</wp:posOffset>
                </wp:positionH>
                <wp:positionV relativeFrom="paragraph">
                  <wp:posOffset>86995</wp:posOffset>
                </wp:positionV>
                <wp:extent cx="272415" cy="0"/>
                <wp:effectExtent l="0" t="76200" r="1333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6" o:spid="_x0000_s1026" type="#_x0000_t32" style="position:absolute;margin-left:346.9pt;margin-top:6.85pt;width:21.4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">
                <v:stroke endarrow="block"/>
              </v:shape>
            </w:pict>
          </mc:Fallback>
        </mc:AlternateContent>
      </w:r>
      <w:r>
        <w:rPr>
          <w:noProof/>
          <w:w w:val="100"/>
          <w:lang w:val="en-GB" w:eastAsia="en-GB"/>
        </w:rPr>
        <mc:AlternateContent>
          <mc:Choice Requires="wps">
            <w:drawing>
              <wp:anchor distT="0" distB="0" distL="114300" distR="114300" simplePos="0" relativeHeight="251716608" behindDoc="0" locked="0" layoutInCell="1" allowOverlap="1" wp14:anchorId="7818F7F6" wp14:editId="70ED8A55">
                <wp:simplePos x="0" y="0"/>
                <wp:positionH relativeFrom="column">
                  <wp:posOffset>3666490</wp:posOffset>
                </wp:positionH>
                <wp:positionV relativeFrom="paragraph">
                  <wp:posOffset>107315</wp:posOffset>
                </wp:positionV>
                <wp:extent cx="272415" cy="0"/>
                <wp:effectExtent l="0" t="76200" r="13335"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88.7pt;margin-top:8.45pt;width:21.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">
                <v:stroke endarrow="block"/>
              </v:shape>
            </w:pict>
          </mc:Fallback>
        </mc:AlternateContent>
      </w:r>
    </w:p>
    <w:p w:rsidR="00806571" w:rsidRDefault="004171E2" w:rsidP="00806571">
      <w:pPr>
        <w:pStyle w:val="SingleTxt"/>
        <w:rPr>
          <w:lang w:val="fr-CH"/>
        </w:rPr>
      </w:pPr>
      <w:r>
        <w:rPr>
          <w:noProof/>
          <w:w w:val="100"/>
          <w:lang w:val="en-GB" w:eastAsia="en-GB"/>
        </w:rPr>
        <mc:AlternateContent>
          <mc:Choice Requires="wps">
            <w:drawing>
              <wp:anchor distT="0" distB="0" distL="114300" distR="114300" simplePos="0" relativeHeight="251713536" behindDoc="0" locked="0" layoutInCell="1" allowOverlap="1" wp14:anchorId="69BDC8B3" wp14:editId="30C97AB5">
                <wp:simplePos x="0" y="0"/>
                <wp:positionH relativeFrom="column">
                  <wp:posOffset>335915</wp:posOffset>
                </wp:positionH>
                <wp:positionV relativeFrom="paragraph">
                  <wp:posOffset>91440</wp:posOffset>
                </wp:positionV>
                <wp:extent cx="4445" cy="280670"/>
                <wp:effectExtent l="76200" t="0" r="71755" b="622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6.45pt;margin-top:7.2pt;width:.35pt;height:22.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">
                <v:stroke endarrow="block"/>
              </v:shape>
            </w:pict>
          </mc:Fallback>
        </mc:AlternateContent>
      </w:r>
    </w:p>
    <w:p w:rsidR="00806571" w:rsidRDefault="004171E2" w:rsidP="00806571">
      <w:pPr>
        <w:pStyle w:val="SingleTxt"/>
        <w:rPr>
          <w:b/>
          <w:lang w:val="fr-CH"/>
        </w:rPr>
      </w:pPr>
      <w:r>
        <w:rPr>
          <w:noProof/>
          <w:w w:val="100"/>
          <w:lang w:val="en-GB" w:eastAsia="en-GB"/>
        </w:rPr>
        <mc:AlternateContent>
          <mc:Choice Requires="wps">
            <w:drawing>
              <wp:anchor distT="0" distB="0" distL="114300" distR="114300" simplePos="0" relativeHeight="251714560" behindDoc="0" locked="0" layoutInCell="1" allowOverlap="1" wp14:anchorId="60796041" wp14:editId="2B6E9A72">
                <wp:simplePos x="0" y="0"/>
                <wp:positionH relativeFrom="column">
                  <wp:posOffset>116840</wp:posOffset>
                </wp:positionH>
                <wp:positionV relativeFrom="paragraph">
                  <wp:posOffset>150495</wp:posOffset>
                </wp:positionV>
                <wp:extent cx="457200" cy="271145"/>
                <wp:effectExtent l="0" t="0" r="19050" b="14605"/>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lang w:val="fr-FR"/>
                              </w:rPr>
                            </w:pPr>
                            <w:r w:rsidRPr="00AC70B0">
                              <w:rPr>
                                <w:sz w:val="18"/>
                                <w:szCs w:val="18"/>
                                <w:lang w:val="fr-FR"/>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2" o:spid="_x0000_s1029" type="#_x0000_t176" style="position:absolute;left:0;text-align:left;margin-left:9.2pt;margin-top:11.85pt;width:36pt;height:2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">
                <v:textbox>
                  <w:txbxContent>
                    <w:p w:rsidR="000A6AF3" w:rsidRPr="00AC70B0" w:rsidRDefault="000A6AF3" w:rsidP="00806571">
                      <w:pPr>
                        <w:jc w:val="center"/>
                        <w:rPr>
                          <w:sz w:val="18"/>
                          <w:szCs w:val="18"/>
                          <w:lang w:val="fr-FR"/>
                        </w:rPr>
                      </w:pPr>
                      <w:r w:rsidRPr="00AC70B0">
                        <w:rPr>
                          <w:sz w:val="18"/>
                          <w:szCs w:val="18"/>
                          <w:lang w:val="fr-FR"/>
                        </w:rPr>
                        <w:t>Oui</w:t>
                      </w:r>
                    </w:p>
                  </w:txbxContent>
                </v:textbox>
              </v:shape>
            </w:pict>
          </mc:Fallback>
        </mc:AlternateContent>
      </w:r>
      <w:r w:rsidR="00806571">
        <w:rPr>
          <w:noProof/>
          <w:w w:val="100"/>
          <w:lang w:val="en-GB" w:eastAsia="en-GB"/>
        </w:rPr>
        <mc:AlternateContent>
          <mc:Choice Requires="wps">
            <w:drawing>
              <wp:anchor distT="0" distB="0" distL="114300" distR="114300" simplePos="0" relativeHeight="251712512" behindDoc="0" locked="0" layoutInCell="1" allowOverlap="1" wp14:anchorId="78571930" wp14:editId="406E3F26">
                <wp:simplePos x="0" y="0"/>
                <wp:positionH relativeFrom="column">
                  <wp:posOffset>1057910</wp:posOffset>
                </wp:positionH>
                <wp:positionV relativeFrom="paragraph">
                  <wp:posOffset>-635</wp:posOffset>
                </wp:positionV>
                <wp:extent cx="5022850" cy="599440"/>
                <wp:effectExtent l="0" t="0" r="25400" b="10160"/>
                <wp:wrapNone/>
                <wp:docPr id="53" name="Flowchart: Alternate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599440"/>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spacing w:before="240"/>
                              <w:jc w:val="center"/>
                              <w:rPr>
                                <w:sz w:val="18"/>
                                <w:szCs w:val="18"/>
                              </w:rPr>
                            </w:pPr>
                            <w:r w:rsidRPr="00AC70B0">
                              <w:rPr>
                                <w:sz w:val="18"/>
                                <w:szCs w:val="18"/>
                              </w:rPr>
                              <w:t>L’objet est-il déjà affecté à une rubrique dans la Liste des marchandises dangereuses du chapitre 3.2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3" o:spid="_x0000_s1030" type="#_x0000_t176" style="position:absolute;left:0;text-align:left;margin-left:83.3pt;margin-top:-.05pt;width:395.5pt;height:4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">
                <v:textbox inset="0,0,0,0">
                  <w:txbxContent>
                    <w:p w:rsidR="000A6AF3" w:rsidRPr="00AC70B0" w:rsidRDefault="000A6AF3" w:rsidP="00806571">
                      <w:pPr>
                        <w:spacing w:before="240"/>
                        <w:jc w:val="center"/>
                        <w:rPr>
                          <w:sz w:val="18"/>
                          <w:szCs w:val="18"/>
                        </w:rPr>
                      </w:pPr>
                      <w:r w:rsidRPr="00AC70B0">
                        <w:rPr>
                          <w:sz w:val="18"/>
                          <w:szCs w:val="18"/>
                        </w:rPr>
                        <w:t>L’objet est-il déjà affecté à une rubrique dans la Liste des marchandises dangereuses du chapitre 3.2 ?</w:t>
                      </w:r>
                    </w:p>
                  </w:txbxContent>
                </v:textbox>
              </v:shape>
            </w:pict>
          </mc:Fallback>
        </mc:AlternateContent>
      </w:r>
    </w:p>
    <w:p w:rsidR="00806571" w:rsidRDefault="00806571" w:rsidP="00806571">
      <w:pPr>
        <w:pStyle w:val="SingleTxt"/>
        <w:rPr>
          <w:b/>
          <w:lang w:val="fr-CH"/>
        </w:rPr>
      </w:pPr>
      <w:r>
        <w:rPr>
          <w:noProof/>
          <w:w w:val="100"/>
          <w:lang w:val="en-GB" w:eastAsia="en-GB"/>
        </w:rPr>
        <mc:AlternateContent>
          <mc:Choice Requires="wps">
            <w:drawing>
              <wp:anchor distT="0" distB="0" distL="114300" distR="114300" simplePos="0" relativeHeight="251715584" behindDoc="0" locked="0" layoutInCell="1" allowOverlap="1" wp14:anchorId="3880E10D" wp14:editId="43467D33">
                <wp:simplePos x="0" y="0"/>
                <wp:positionH relativeFrom="column">
                  <wp:posOffset>575310</wp:posOffset>
                </wp:positionH>
                <wp:positionV relativeFrom="paragraph">
                  <wp:posOffset>62865</wp:posOffset>
                </wp:positionV>
                <wp:extent cx="471170" cy="0"/>
                <wp:effectExtent l="0" t="76200" r="2413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45.3pt;margin-top:4.95pt;width:37.1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">
                <v:stroke endarrow="block"/>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63360" behindDoc="0" locked="0" layoutInCell="1" allowOverlap="1" wp14:anchorId="023DEBCB" wp14:editId="1C8B6B31">
                <wp:simplePos x="0" y="0"/>
                <wp:positionH relativeFrom="column">
                  <wp:posOffset>4937760</wp:posOffset>
                </wp:positionH>
                <wp:positionV relativeFrom="paragraph">
                  <wp:posOffset>139065</wp:posOffset>
                </wp:positionV>
                <wp:extent cx="0" cy="273050"/>
                <wp:effectExtent l="76200" t="0" r="57150" b="508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88.8pt;margin-top:10.95pt;width:0;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">
                <v:stroke endarrow="block"/>
              </v:shap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2B9C033B" wp14:editId="1B34C368">
                <wp:simplePos x="0" y="0"/>
                <wp:positionH relativeFrom="column">
                  <wp:posOffset>1718310</wp:posOffset>
                </wp:positionH>
                <wp:positionV relativeFrom="paragraph">
                  <wp:posOffset>151765</wp:posOffset>
                </wp:positionV>
                <wp:extent cx="0" cy="260350"/>
                <wp:effectExtent l="76200" t="0" r="57150" b="635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135.3pt;margin-top:11.95pt;width:0;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">
                <v:stroke endarrow="block"/>
              </v:shape>
            </w:pict>
          </mc:Fallback>
        </mc:AlternateContent>
      </w:r>
      <w:r>
        <w:rPr>
          <w:noProof/>
          <w:w w:val="100"/>
          <w:lang w:val="en-GB" w:eastAsia="en-GB"/>
        </w:rPr>
        <mc:AlternateContent>
          <mc:Choice Requires="wps">
            <w:drawing>
              <wp:anchor distT="0" distB="0" distL="114300" distR="114300" simplePos="0" relativeHeight="251667456" behindDoc="0" locked="0" layoutInCell="1" allowOverlap="1" wp14:anchorId="52391F82" wp14:editId="747A96F0">
                <wp:simplePos x="0" y="0"/>
                <wp:positionH relativeFrom="column">
                  <wp:posOffset>144145</wp:posOffset>
                </wp:positionH>
                <wp:positionV relativeFrom="paragraph">
                  <wp:posOffset>220980</wp:posOffset>
                </wp:positionV>
                <wp:extent cx="1061720" cy="664210"/>
                <wp:effectExtent l="0" t="0" r="24130" b="21590"/>
                <wp:wrapNone/>
                <wp:docPr id="47" name="Flowchart: Alternate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664210"/>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lang w:val="fr-FR"/>
                              </w:rPr>
                            </w:pPr>
                            <w:r w:rsidRPr="00AC70B0">
                              <w:rPr>
                                <w:sz w:val="18"/>
                                <w:szCs w:val="18"/>
                              </w:rPr>
                              <w:t>Utilis</w:t>
                            </w:r>
                            <w:r>
                              <w:rPr>
                                <w:sz w:val="18"/>
                                <w:szCs w:val="18"/>
                              </w:rPr>
                              <w:t xml:space="preserve">er </w:t>
                            </w:r>
                            <w:r w:rsidR="00F01E3E">
                              <w:rPr>
                                <w:sz w:val="18"/>
                                <w:szCs w:val="18"/>
                              </w:rPr>
                              <w:br/>
                            </w:r>
                            <w:r>
                              <w:rPr>
                                <w:sz w:val="18"/>
                                <w:szCs w:val="18"/>
                              </w:rPr>
                              <w:t>la rubrique ONU appropriée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7" o:spid="_x0000_s1031" type="#_x0000_t176" style="position:absolute;left:0;text-align:left;margin-left:11.35pt;margin-top:17.4pt;width:83.6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">
                <v:textbox>
                  <w:txbxContent>
                    <w:p w:rsidR="000A6AF3" w:rsidRPr="00AC70B0" w:rsidRDefault="000A6AF3" w:rsidP="00806571">
                      <w:pPr>
                        <w:jc w:val="center"/>
                        <w:rPr>
                          <w:sz w:val="18"/>
                          <w:szCs w:val="18"/>
                          <w:lang w:val="fr-FR"/>
                        </w:rPr>
                      </w:pPr>
                      <w:r w:rsidRPr="00AC70B0">
                        <w:rPr>
                          <w:sz w:val="18"/>
                          <w:szCs w:val="18"/>
                        </w:rPr>
                        <w:t>Utilis</w:t>
                      </w:r>
                      <w:r>
                        <w:rPr>
                          <w:sz w:val="18"/>
                          <w:szCs w:val="18"/>
                        </w:rPr>
                        <w:t xml:space="preserve">er </w:t>
                      </w:r>
                      <w:r w:rsidR="00F01E3E">
                        <w:rPr>
                          <w:sz w:val="18"/>
                          <w:szCs w:val="18"/>
                        </w:rPr>
                        <w:br/>
                      </w:r>
                      <w:r>
                        <w:rPr>
                          <w:sz w:val="18"/>
                          <w:szCs w:val="18"/>
                        </w:rPr>
                        <w:t>la rubrique ONU appropriée</w:t>
                      </w:r>
                    </w:p>
                  </w:txbxContent>
                </v:textbox>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65408" behindDoc="0" locked="0" layoutInCell="1" allowOverlap="1" wp14:anchorId="1DFD77CA" wp14:editId="1FE94AF0">
                <wp:simplePos x="0" y="0"/>
                <wp:positionH relativeFrom="column">
                  <wp:posOffset>4716145</wp:posOffset>
                </wp:positionH>
                <wp:positionV relativeFrom="paragraph">
                  <wp:posOffset>194945</wp:posOffset>
                </wp:positionV>
                <wp:extent cx="457200" cy="271145"/>
                <wp:effectExtent l="0" t="0" r="19050" b="14605"/>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rPr>
                            </w:pPr>
                            <w:r w:rsidRPr="00AC70B0">
                              <w:rPr>
                                <w:sz w:val="18"/>
                                <w:szCs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6" o:spid="_x0000_s1032" type="#_x0000_t176" style="position:absolute;left:0;text-align:left;margin-left:371.35pt;margin-top:15.35pt;width:36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">
                <v:textbox>
                  <w:txbxContent>
                    <w:p w:rsidR="000A6AF3" w:rsidRPr="00AC70B0" w:rsidRDefault="000A6AF3" w:rsidP="00806571">
                      <w:pPr>
                        <w:jc w:val="center"/>
                        <w:rPr>
                          <w:sz w:val="18"/>
                          <w:szCs w:val="18"/>
                        </w:rPr>
                      </w:pPr>
                      <w:r w:rsidRPr="00AC70B0">
                        <w:rPr>
                          <w:sz w:val="18"/>
                          <w:szCs w:val="18"/>
                        </w:rPr>
                        <w:t>Non</w:t>
                      </w:r>
                    </w:p>
                  </w:txbxContent>
                </v:textbox>
              </v:shape>
            </w:pict>
          </mc:Fallback>
        </mc:AlternateContent>
      </w:r>
      <w:r>
        <w:rPr>
          <w:noProof/>
          <w:w w:val="100"/>
          <w:lang w:val="en-GB" w:eastAsia="en-GB"/>
        </w:rPr>
        <mc:AlternateContent>
          <mc:Choice Requires="wps">
            <w:drawing>
              <wp:anchor distT="0" distB="0" distL="114300" distR="114300" simplePos="0" relativeHeight="251664384" behindDoc="0" locked="0" layoutInCell="1" allowOverlap="1" wp14:anchorId="53ECA8C3" wp14:editId="391316EF">
                <wp:simplePos x="0" y="0"/>
                <wp:positionH relativeFrom="column">
                  <wp:posOffset>1493520</wp:posOffset>
                </wp:positionH>
                <wp:positionV relativeFrom="paragraph">
                  <wp:posOffset>185420</wp:posOffset>
                </wp:positionV>
                <wp:extent cx="457200" cy="271145"/>
                <wp:effectExtent l="0" t="0" r="19050" b="14605"/>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rPr>
                            </w:pPr>
                            <w:r w:rsidRPr="00AC70B0">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9" o:spid="_x0000_s1033" type="#_x0000_t176" style="position:absolute;left:0;text-align:left;margin-left:117.6pt;margin-top:14.6pt;width:36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">
                <v:textbox>
                  <w:txbxContent>
                    <w:p w:rsidR="000A6AF3" w:rsidRPr="00AC70B0" w:rsidRDefault="000A6AF3" w:rsidP="00806571">
                      <w:pPr>
                        <w:jc w:val="center"/>
                        <w:rPr>
                          <w:sz w:val="18"/>
                          <w:szCs w:val="18"/>
                        </w:rPr>
                      </w:pPr>
                      <w:r w:rsidRPr="00AC70B0">
                        <w:rPr>
                          <w:sz w:val="18"/>
                          <w:szCs w:val="18"/>
                        </w:rPr>
                        <w:t>Oui</w:t>
                      </w:r>
                    </w:p>
                  </w:txbxContent>
                </v:textbox>
              </v:shape>
            </w:pict>
          </mc:Fallback>
        </mc:AlternateContent>
      </w:r>
      <w:r>
        <w:rPr>
          <w:noProof/>
          <w:w w:val="100"/>
          <w:lang w:val="en-GB" w:eastAsia="en-GB"/>
        </w:rPr>
        <mc:AlternateContent>
          <mc:Choice Requires="wps">
            <w:drawing>
              <wp:anchor distT="0" distB="0" distL="114300" distR="114300" simplePos="0" relativeHeight="251669504" behindDoc="0" locked="0" layoutInCell="1" allowOverlap="1" wp14:anchorId="2C639D5A" wp14:editId="049846F6">
                <wp:simplePos x="0" y="0"/>
                <wp:positionH relativeFrom="column">
                  <wp:posOffset>2243455</wp:posOffset>
                </wp:positionH>
                <wp:positionV relativeFrom="paragraph">
                  <wp:posOffset>138430</wp:posOffset>
                </wp:positionV>
                <wp:extent cx="2190750" cy="384810"/>
                <wp:effectExtent l="0" t="0" r="19050" b="1524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84810"/>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rPr>
                            </w:pPr>
                            <w:r w:rsidRPr="00AC70B0">
                              <w:rPr>
                                <w:sz w:val="18"/>
                                <w:szCs w:val="18"/>
                              </w:rPr>
                              <w:t xml:space="preserve">Toutes les quantités sont-elles conformes </w:t>
                            </w:r>
                            <w:r>
                              <w:rPr>
                                <w:sz w:val="18"/>
                                <w:szCs w:val="18"/>
                              </w:rPr>
                              <w:br/>
                            </w:r>
                            <w:r w:rsidRPr="00AC70B0">
                              <w:rPr>
                                <w:sz w:val="18"/>
                                <w:szCs w:val="18"/>
                              </w:rPr>
                              <w:t>aux quantités limitées autorisées?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8" o:spid="_x0000_s1034" type="#_x0000_t176" style="position:absolute;left:0;text-align:left;margin-left:176.65pt;margin-top:10.9pt;width:172.5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">
                <v:textbox inset="0,0,0,0">
                  <w:txbxContent>
                    <w:p w:rsidR="000A6AF3" w:rsidRPr="00AC70B0" w:rsidRDefault="000A6AF3" w:rsidP="00806571">
                      <w:pPr>
                        <w:jc w:val="center"/>
                        <w:rPr>
                          <w:sz w:val="18"/>
                          <w:szCs w:val="18"/>
                        </w:rPr>
                      </w:pPr>
                      <w:r w:rsidRPr="00AC70B0">
                        <w:rPr>
                          <w:sz w:val="18"/>
                          <w:szCs w:val="18"/>
                        </w:rPr>
                        <w:t xml:space="preserve">Toutes les quantités sont-elles conformes </w:t>
                      </w:r>
                      <w:r>
                        <w:rPr>
                          <w:sz w:val="18"/>
                          <w:szCs w:val="18"/>
                        </w:rPr>
                        <w:br/>
                      </w:r>
                      <w:r w:rsidRPr="00AC70B0">
                        <w:rPr>
                          <w:sz w:val="18"/>
                          <w:szCs w:val="18"/>
                        </w:rPr>
                        <w:t>aux quantités limitées autorisées?</w:t>
                      </w:r>
                    </w:p>
                  </w:txbxContent>
                </v:textbox>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68480" behindDoc="0" locked="0" layoutInCell="1" allowOverlap="1" wp14:anchorId="60E706DC" wp14:editId="19FF084E">
                <wp:simplePos x="0" y="0"/>
                <wp:positionH relativeFrom="column">
                  <wp:posOffset>4424045</wp:posOffset>
                </wp:positionH>
                <wp:positionV relativeFrom="paragraph">
                  <wp:posOffset>113665</wp:posOffset>
                </wp:positionV>
                <wp:extent cx="281305" cy="0"/>
                <wp:effectExtent l="38100" t="76200" r="0"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48.35pt;margin-top:8.95pt;width:22.1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">
                <v:stroke endarrow="block"/>
              </v:shap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67EE5EC4" wp14:editId="3EB67B84">
                <wp:simplePos x="0" y="0"/>
                <wp:positionH relativeFrom="column">
                  <wp:posOffset>1184275</wp:posOffset>
                </wp:positionH>
                <wp:positionV relativeFrom="paragraph">
                  <wp:posOffset>97790</wp:posOffset>
                </wp:positionV>
                <wp:extent cx="304800" cy="635"/>
                <wp:effectExtent l="38100" t="76200" r="0" b="946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93.25pt;margin-top:7.7pt;width:24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jcRAIAAHk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">
                <v:stroke endarrow="block"/>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78720" behindDoc="0" locked="0" layoutInCell="1" allowOverlap="1" wp14:anchorId="79AD4985" wp14:editId="07EA79F7">
                <wp:simplePos x="0" y="0"/>
                <wp:positionH relativeFrom="column">
                  <wp:posOffset>4550411</wp:posOffset>
                </wp:positionH>
                <wp:positionV relativeFrom="paragraph">
                  <wp:posOffset>145415</wp:posOffset>
                </wp:positionV>
                <wp:extent cx="1530350" cy="660400"/>
                <wp:effectExtent l="0" t="0" r="12700" b="25400"/>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60400"/>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spacing w:before="120"/>
                              <w:jc w:val="center"/>
                              <w:rPr>
                                <w:sz w:val="18"/>
                                <w:szCs w:val="18"/>
                              </w:rPr>
                            </w:pPr>
                            <w:r w:rsidRPr="00AC70B0">
                              <w:rPr>
                                <w:sz w:val="18"/>
                                <w:szCs w:val="18"/>
                              </w:rPr>
                              <w:t xml:space="preserve">L’objet contient-il des matières </w:t>
                            </w:r>
                            <w:r>
                              <w:rPr>
                                <w:sz w:val="18"/>
                                <w:szCs w:val="18"/>
                              </w:rPr>
                              <w:br/>
                            </w:r>
                            <w:r w:rsidRPr="00AC70B0">
                              <w:rPr>
                                <w:sz w:val="18"/>
                                <w:szCs w:val="18"/>
                              </w:rPr>
                              <w:t xml:space="preserve">de la classe 1, de la division 6.2 </w:t>
                            </w:r>
                            <w:r>
                              <w:rPr>
                                <w:sz w:val="18"/>
                                <w:szCs w:val="18"/>
                              </w:rPr>
                              <w:br/>
                            </w:r>
                            <w:r w:rsidR="00F01E3E">
                              <w:rPr>
                                <w:sz w:val="18"/>
                                <w:szCs w:val="18"/>
                              </w:rPr>
                              <w:t>ou de la classe 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0" o:spid="_x0000_s1035" type="#_x0000_t176" style="position:absolute;left:0;text-align:left;margin-left:358.3pt;margin-top:11.45pt;width:120.5pt;height: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">
                <v:textbox inset="0,0,0,0">
                  <w:txbxContent>
                    <w:p w:rsidR="000A6AF3" w:rsidRPr="00AC70B0" w:rsidRDefault="000A6AF3" w:rsidP="00806571">
                      <w:pPr>
                        <w:spacing w:before="120"/>
                        <w:jc w:val="center"/>
                        <w:rPr>
                          <w:sz w:val="18"/>
                          <w:szCs w:val="18"/>
                        </w:rPr>
                      </w:pPr>
                      <w:r w:rsidRPr="00AC70B0">
                        <w:rPr>
                          <w:sz w:val="18"/>
                          <w:szCs w:val="18"/>
                        </w:rPr>
                        <w:t xml:space="preserve">L’objet contient-il des matières </w:t>
                      </w:r>
                      <w:r>
                        <w:rPr>
                          <w:sz w:val="18"/>
                          <w:szCs w:val="18"/>
                        </w:rPr>
                        <w:br/>
                      </w:r>
                      <w:r w:rsidRPr="00AC70B0">
                        <w:rPr>
                          <w:sz w:val="18"/>
                          <w:szCs w:val="18"/>
                        </w:rPr>
                        <w:t xml:space="preserve">de la classe 1, de la division 6.2 </w:t>
                      </w:r>
                      <w:r>
                        <w:rPr>
                          <w:sz w:val="18"/>
                          <w:szCs w:val="18"/>
                        </w:rPr>
                        <w:br/>
                      </w:r>
                      <w:r w:rsidR="00F01E3E">
                        <w:rPr>
                          <w:sz w:val="18"/>
                          <w:szCs w:val="18"/>
                        </w:rPr>
                        <w:t>ou de la classe 7 ?</w:t>
                      </w:r>
                    </w:p>
                  </w:txbxContent>
                </v:textbox>
              </v:shape>
            </w:pict>
          </mc:Fallback>
        </mc:AlternateContent>
      </w:r>
      <w:r>
        <w:rPr>
          <w:noProof/>
          <w:w w:val="100"/>
          <w:lang w:val="en-GB" w:eastAsia="en-GB"/>
        </w:rPr>
        <mc:AlternateContent>
          <mc:Choice Requires="wps">
            <w:drawing>
              <wp:anchor distT="0" distB="0" distL="114300" distR="114300" simplePos="0" relativeHeight="251670528" behindDoc="0" locked="0" layoutInCell="1" allowOverlap="1" wp14:anchorId="4955BBF1" wp14:editId="7917E3C4">
                <wp:simplePos x="0" y="0"/>
                <wp:positionH relativeFrom="column">
                  <wp:posOffset>2596515</wp:posOffset>
                </wp:positionH>
                <wp:positionV relativeFrom="paragraph">
                  <wp:posOffset>75565</wp:posOffset>
                </wp:positionV>
                <wp:extent cx="635" cy="256540"/>
                <wp:effectExtent l="76200" t="0" r="75565" b="4826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04.45pt;margin-top:5.95pt;width:.05pt;height:2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HvPgIAAG8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">
                <v:stroke endarrow="block"/>
              </v:shape>
            </w:pict>
          </mc:Fallback>
        </mc:AlternateContent>
      </w:r>
      <w:r>
        <w:rPr>
          <w:noProof/>
          <w:w w:val="100"/>
          <w:lang w:val="en-GB" w:eastAsia="en-GB"/>
        </w:rPr>
        <mc:AlternateContent>
          <mc:Choice Requires="wps">
            <w:drawing>
              <wp:anchor distT="0" distB="0" distL="114300" distR="114300" simplePos="0" relativeHeight="251671552" behindDoc="0" locked="0" layoutInCell="1" allowOverlap="1" wp14:anchorId="2489C087" wp14:editId="53ABCB4A">
                <wp:simplePos x="0" y="0"/>
                <wp:positionH relativeFrom="column">
                  <wp:posOffset>4126865</wp:posOffset>
                </wp:positionH>
                <wp:positionV relativeFrom="paragraph">
                  <wp:posOffset>76200</wp:posOffset>
                </wp:positionV>
                <wp:extent cx="4445" cy="251460"/>
                <wp:effectExtent l="76200" t="0" r="71755" b="533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24.95pt;margin-top:6pt;width:.35pt;height:19.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">
                <v:stroke endarrow="block"/>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75648" behindDoc="0" locked="0" layoutInCell="1" allowOverlap="1" wp14:anchorId="00A2C455" wp14:editId="7F529A50">
                <wp:simplePos x="0" y="0"/>
                <wp:positionH relativeFrom="column">
                  <wp:posOffset>981710</wp:posOffset>
                </wp:positionH>
                <wp:positionV relativeFrom="paragraph">
                  <wp:posOffset>50165</wp:posOffset>
                </wp:positionV>
                <wp:extent cx="1092200" cy="393700"/>
                <wp:effectExtent l="0" t="0" r="12700" b="25400"/>
                <wp:wrapNone/>
                <wp:docPr id="39"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393700"/>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spacing w:line="240" w:lineRule="auto"/>
                              <w:jc w:val="center"/>
                              <w:rPr>
                                <w:sz w:val="18"/>
                                <w:szCs w:val="18"/>
                              </w:rPr>
                            </w:pPr>
                            <w:r w:rsidRPr="00AC70B0">
                              <w:rPr>
                                <w:sz w:val="18"/>
                                <w:szCs w:val="18"/>
                              </w:rPr>
                              <w:t>Utiliser le</w:t>
                            </w:r>
                            <w:r>
                              <w:rPr>
                                <w:sz w:val="18"/>
                                <w:szCs w:val="18"/>
                              </w:rPr>
                              <w:t> No </w:t>
                            </w:r>
                            <w:r w:rsidRPr="00AC70B0">
                              <w:rPr>
                                <w:sz w:val="18"/>
                                <w:szCs w:val="18"/>
                              </w:rPr>
                              <w:t>ONU 3363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9" o:spid="_x0000_s1036" type="#_x0000_t176" style="position:absolute;left:0;text-align:left;margin-left:77.3pt;margin-top:3.95pt;width:86pt;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">
                <v:textbox>
                  <w:txbxContent>
                    <w:p w:rsidR="000A6AF3" w:rsidRPr="00AC70B0" w:rsidRDefault="000A6AF3" w:rsidP="00806571">
                      <w:pPr>
                        <w:spacing w:line="240" w:lineRule="auto"/>
                        <w:jc w:val="center"/>
                        <w:rPr>
                          <w:sz w:val="18"/>
                          <w:szCs w:val="18"/>
                        </w:rPr>
                      </w:pPr>
                      <w:r w:rsidRPr="00AC70B0">
                        <w:rPr>
                          <w:sz w:val="18"/>
                          <w:szCs w:val="18"/>
                        </w:rPr>
                        <w:t>Utiliser le</w:t>
                      </w:r>
                      <w:r>
                        <w:rPr>
                          <w:sz w:val="18"/>
                          <w:szCs w:val="18"/>
                        </w:rPr>
                        <w:t> No </w:t>
                      </w:r>
                      <w:r w:rsidRPr="00AC70B0">
                        <w:rPr>
                          <w:sz w:val="18"/>
                          <w:szCs w:val="18"/>
                        </w:rPr>
                        <w:t>ONU 3363</w:t>
                      </w:r>
                    </w:p>
                  </w:txbxContent>
                </v:textbox>
              </v:shape>
            </w:pict>
          </mc:Fallback>
        </mc:AlternateContent>
      </w:r>
      <w:r>
        <w:rPr>
          <w:noProof/>
          <w:w w:val="100"/>
          <w:lang w:val="en-GB" w:eastAsia="en-GB"/>
        </w:rPr>
        <mc:AlternateContent>
          <mc:Choice Requires="wps">
            <w:drawing>
              <wp:anchor distT="0" distB="0" distL="114300" distR="114300" simplePos="0" relativeHeight="251672576" behindDoc="0" locked="0" layoutInCell="1" allowOverlap="1" wp14:anchorId="1EF6DA10" wp14:editId="7F186582">
                <wp:simplePos x="0" y="0"/>
                <wp:positionH relativeFrom="column">
                  <wp:posOffset>2363470</wp:posOffset>
                </wp:positionH>
                <wp:positionV relativeFrom="paragraph">
                  <wp:posOffset>99060</wp:posOffset>
                </wp:positionV>
                <wp:extent cx="457200" cy="271145"/>
                <wp:effectExtent l="0" t="0" r="19050" b="14605"/>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rPr>
                            </w:pPr>
                            <w:r w:rsidRPr="00AC70B0">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1" o:spid="_x0000_s1037" type="#_x0000_t176" style="position:absolute;left:0;text-align:left;margin-left:186.1pt;margin-top:7.8pt;width:36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">
                <v:textbox>
                  <w:txbxContent>
                    <w:p w:rsidR="000A6AF3" w:rsidRPr="00AC70B0" w:rsidRDefault="000A6AF3" w:rsidP="00806571">
                      <w:pPr>
                        <w:jc w:val="center"/>
                        <w:rPr>
                          <w:sz w:val="18"/>
                          <w:szCs w:val="18"/>
                        </w:rPr>
                      </w:pPr>
                      <w:r w:rsidRPr="00AC70B0">
                        <w:rPr>
                          <w:sz w:val="18"/>
                          <w:szCs w:val="18"/>
                        </w:rPr>
                        <w:t>Oui</w:t>
                      </w:r>
                    </w:p>
                  </w:txbxContent>
                </v:textbox>
              </v:shape>
            </w:pict>
          </mc:Fallback>
        </mc:AlternateContent>
      </w:r>
      <w:r>
        <w:rPr>
          <w:noProof/>
          <w:w w:val="100"/>
          <w:lang w:val="en-GB" w:eastAsia="en-GB"/>
        </w:rPr>
        <mc:AlternateContent>
          <mc:Choice Requires="wps">
            <w:drawing>
              <wp:anchor distT="0" distB="0" distL="114300" distR="114300" simplePos="0" relativeHeight="251673600" behindDoc="0" locked="0" layoutInCell="1" allowOverlap="1" wp14:anchorId="65FB3A4A" wp14:editId="71F811B4">
                <wp:simplePos x="0" y="0"/>
                <wp:positionH relativeFrom="column">
                  <wp:posOffset>3905885</wp:posOffset>
                </wp:positionH>
                <wp:positionV relativeFrom="paragraph">
                  <wp:posOffset>115570</wp:posOffset>
                </wp:positionV>
                <wp:extent cx="457200" cy="271145"/>
                <wp:effectExtent l="0" t="0" r="19050" b="14605"/>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spacing w:before="40"/>
                              <w:jc w:val="center"/>
                              <w:rPr>
                                <w:sz w:val="18"/>
                                <w:szCs w:val="18"/>
                              </w:rPr>
                            </w:pPr>
                            <w:r w:rsidRPr="00AC70B0">
                              <w:rPr>
                                <w:sz w:val="18"/>
                                <w:szCs w:val="18"/>
                              </w:rPr>
                              <w:t>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8" o:spid="_x0000_s1038" type="#_x0000_t176" style="position:absolute;left:0;text-align:left;margin-left:307.55pt;margin-top:9.1pt;width:36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">
                <v:textbox inset="0,0,0,0">
                  <w:txbxContent>
                    <w:p w:rsidR="000A6AF3" w:rsidRPr="00AC70B0" w:rsidRDefault="000A6AF3" w:rsidP="00806571">
                      <w:pPr>
                        <w:spacing w:before="40"/>
                        <w:jc w:val="center"/>
                        <w:rPr>
                          <w:sz w:val="18"/>
                          <w:szCs w:val="18"/>
                        </w:rPr>
                      </w:pPr>
                      <w:r w:rsidRPr="00AC70B0">
                        <w:rPr>
                          <w:sz w:val="18"/>
                          <w:szCs w:val="18"/>
                        </w:rPr>
                        <w:t>Non</w:t>
                      </w:r>
                    </w:p>
                  </w:txbxContent>
                </v:textbox>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76672" behindDoc="0" locked="0" layoutInCell="1" allowOverlap="1" wp14:anchorId="54CC2B03" wp14:editId="379AFF43">
                <wp:simplePos x="0" y="0"/>
                <wp:positionH relativeFrom="column">
                  <wp:posOffset>4366260</wp:posOffset>
                </wp:positionH>
                <wp:positionV relativeFrom="paragraph">
                  <wp:posOffset>24765</wp:posOffset>
                </wp:positionV>
                <wp:extent cx="184150" cy="6350"/>
                <wp:effectExtent l="0" t="76200" r="25400" b="889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43.8pt;margin-top:1.95pt;width:14.5pt;height:.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">
                <v:stroke endarrow="block"/>
              </v:shape>
            </w:pict>
          </mc:Fallback>
        </mc:AlternateContent>
      </w:r>
      <w:r>
        <w:rPr>
          <w:noProof/>
          <w:w w:val="100"/>
          <w:lang w:val="en-GB" w:eastAsia="en-GB"/>
        </w:rPr>
        <mc:AlternateContent>
          <mc:Choice Requires="wps">
            <w:drawing>
              <wp:anchor distT="0" distB="0" distL="114300" distR="114300" simplePos="0" relativeHeight="251674624" behindDoc="0" locked="0" layoutInCell="1" allowOverlap="1" wp14:anchorId="503F79C4" wp14:editId="2E2F3889">
                <wp:simplePos x="0" y="0"/>
                <wp:positionH relativeFrom="column">
                  <wp:posOffset>2073275</wp:posOffset>
                </wp:positionH>
                <wp:positionV relativeFrom="paragraph">
                  <wp:posOffset>17780</wp:posOffset>
                </wp:positionV>
                <wp:extent cx="290195" cy="0"/>
                <wp:effectExtent l="38100" t="76200" r="0"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63.25pt;margin-top:1.4pt;width:22.8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">
                <v:stroke endarrow="block"/>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718656" behindDoc="0" locked="0" layoutInCell="1" allowOverlap="1" wp14:anchorId="64989B8F" wp14:editId="4D94BB34">
                <wp:simplePos x="0" y="0"/>
                <wp:positionH relativeFrom="column">
                  <wp:posOffset>5687060</wp:posOffset>
                </wp:positionH>
                <wp:positionV relativeFrom="paragraph">
                  <wp:posOffset>126365</wp:posOffset>
                </wp:positionV>
                <wp:extent cx="1" cy="251460"/>
                <wp:effectExtent l="76200" t="0" r="57150" b="53340"/>
                <wp:wrapNone/>
                <wp:docPr id="6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447.8pt;margin-top:9.95pt;width:0;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3PQIAAG0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">
                <v:stroke endarrow="block"/>
              </v:shape>
            </w:pict>
          </mc:Fallback>
        </mc:AlternateContent>
      </w:r>
      <w:r>
        <w:rPr>
          <w:noProof/>
          <w:w w:val="100"/>
          <w:lang w:val="en-GB" w:eastAsia="en-GB"/>
        </w:rPr>
        <mc:AlternateContent>
          <mc:Choice Requires="wps">
            <w:drawing>
              <wp:anchor distT="0" distB="0" distL="114300" distR="114300" simplePos="0" relativeHeight="251679744" behindDoc="0" locked="0" layoutInCell="1" allowOverlap="1" wp14:anchorId="5DDE9633" wp14:editId="3F351A57">
                <wp:simplePos x="0" y="0"/>
                <wp:positionH relativeFrom="column">
                  <wp:posOffset>4888865</wp:posOffset>
                </wp:positionH>
                <wp:positionV relativeFrom="paragraph">
                  <wp:posOffset>121920</wp:posOffset>
                </wp:positionV>
                <wp:extent cx="4445" cy="251460"/>
                <wp:effectExtent l="76200" t="0" r="71755" b="5334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84.95pt;margin-top:9.6pt;width:.35pt;height:19.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">
                <v:stroke endarrow="block"/>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82816" behindDoc="0" locked="0" layoutInCell="1" allowOverlap="1" wp14:anchorId="73404016" wp14:editId="02E78CF3">
                <wp:simplePos x="0" y="0"/>
                <wp:positionH relativeFrom="column">
                  <wp:posOffset>5459730</wp:posOffset>
                </wp:positionH>
                <wp:positionV relativeFrom="paragraph">
                  <wp:posOffset>150495</wp:posOffset>
                </wp:positionV>
                <wp:extent cx="457200" cy="271145"/>
                <wp:effectExtent l="0" t="0" r="19050" b="1460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rPr>
                            </w:pPr>
                            <w:r w:rsidRPr="00AC70B0">
                              <w:rPr>
                                <w:sz w:val="18"/>
                                <w:szCs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0" o:spid="_x0000_s1039" type="#_x0000_t176" style="position:absolute;left:0;text-align:left;margin-left:429.9pt;margin-top:11.85pt;width:36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">
                <v:textbox>
                  <w:txbxContent>
                    <w:p w:rsidR="000A6AF3" w:rsidRPr="00AC70B0" w:rsidRDefault="000A6AF3" w:rsidP="00806571">
                      <w:pPr>
                        <w:jc w:val="center"/>
                        <w:rPr>
                          <w:sz w:val="18"/>
                          <w:szCs w:val="18"/>
                        </w:rPr>
                      </w:pPr>
                      <w:r w:rsidRPr="00AC70B0">
                        <w:rPr>
                          <w:sz w:val="18"/>
                          <w:szCs w:val="18"/>
                        </w:rPr>
                        <w:t>Non</w:t>
                      </w:r>
                    </w:p>
                  </w:txbxContent>
                </v:textbox>
              </v:shape>
            </w:pict>
          </mc:Fallback>
        </mc:AlternateContent>
      </w:r>
      <w:r>
        <w:rPr>
          <w:noProof/>
          <w:w w:val="100"/>
          <w:lang w:val="en-GB" w:eastAsia="en-GB"/>
        </w:rPr>
        <mc:AlternateContent>
          <mc:Choice Requires="wps">
            <w:drawing>
              <wp:anchor distT="0" distB="0" distL="114300" distR="114300" simplePos="0" relativeHeight="251681792" behindDoc="0" locked="0" layoutInCell="1" allowOverlap="1" wp14:anchorId="0816EA9F" wp14:editId="72338CE9">
                <wp:simplePos x="0" y="0"/>
                <wp:positionH relativeFrom="column">
                  <wp:posOffset>4660900</wp:posOffset>
                </wp:positionH>
                <wp:positionV relativeFrom="paragraph">
                  <wp:posOffset>153035</wp:posOffset>
                </wp:positionV>
                <wp:extent cx="457200" cy="271145"/>
                <wp:effectExtent l="0" t="0" r="19050" b="1460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806571">
                            <w:pPr>
                              <w:jc w:val="center"/>
                              <w:rPr>
                                <w:sz w:val="18"/>
                                <w:szCs w:val="18"/>
                              </w:rPr>
                            </w:pPr>
                            <w:r w:rsidRPr="00AC70B0">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1" o:spid="_x0000_s1040" type="#_x0000_t176" style="position:absolute;left:0;text-align:left;margin-left:367pt;margin-top:12.05pt;width:36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">
                <v:textbox>
                  <w:txbxContent>
                    <w:p w:rsidR="000A6AF3" w:rsidRPr="00AC70B0" w:rsidRDefault="000A6AF3" w:rsidP="00806571">
                      <w:pPr>
                        <w:jc w:val="center"/>
                        <w:rPr>
                          <w:sz w:val="18"/>
                          <w:szCs w:val="18"/>
                        </w:rPr>
                      </w:pPr>
                      <w:r w:rsidRPr="00AC70B0">
                        <w:rPr>
                          <w:sz w:val="18"/>
                          <w:szCs w:val="18"/>
                        </w:rPr>
                        <w:t>Oui</w:t>
                      </w:r>
                    </w:p>
                  </w:txbxContent>
                </v:textbox>
              </v:shape>
            </w:pict>
          </mc:Fallback>
        </mc:AlternateContent>
      </w:r>
      <w:r>
        <w:rPr>
          <w:noProof/>
          <w:w w:val="100"/>
          <w:lang w:val="en-GB" w:eastAsia="en-GB"/>
        </w:rPr>
        <mc:AlternateContent>
          <mc:Choice Requires="wps">
            <w:drawing>
              <wp:anchor distT="0" distB="0" distL="114300" distR="114300" simplePos="0" relativeHeight="251683840" behindDoc="0" locked="0" layoutInCell="1" allowOverlap="1" wp14:anchorId="3EB1AB7D" wp14:editId="410CB7B2">
                <wp:simplePos x="0" y="0"/>
                <wp:positionH relativeFrom="column">
                  <wp:posOffset>2218690</wp:posOffset>
                </wp:positionH>
                <wp:positionV relativeFrom="paragraph">
                  <wp:posOffset>9525</wp:posOffset>
                </wp:positionV>
                <wp:extent cx="2121535" cy="511810"/>
                <wp:effectExtent l="0" t="0" r="12065" b="2159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511810"/>
                        </a:xfrm>
                        <a:prstGeom prst="flowChartAlternateProcess">
                          <a:avLst/>
                        </a:prstGeom>
                        <a:solidFill>
                          <a:srgbClr val="FFFFFF"/>
                        </a:solidFill>
                        <a:ln w="9525">
                          <a:solidFill>
                            <a:srgbClr val="000000"/>
                          </a:solidFill>
                          <a:miter lim="800000"/>
                          <a:headEnd/>
                          <a:tailEnd/>
                        </a:ln>
                      </wps:spPr>
                      <wps:txbx>
                        <w:txbxContent>
                          <w:p w:rsidR="000A6AF3" w:rsidRPr="00AC70B0" w:rsidRDefault="000A6AF3" w:rsidP="00F01E3E">
                            <w:pPr>
                              <w:jc w:val="center"/>
                              <w:rPr>
                                <w:sz w:val="18"/>
                                <w:szCs w:val="18"/>
                              </w:rPr>
                            </w:pPr>
                            <w:r w:rsidRPr="00AC70B0">
                              <w:rPr>
                                <w:sz w:val="18"/>
                                <w:szCs w:val="18"/>
                              </w:rPr>
                              <w:t>L’objet ne doit pas être transporté conformément au 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3" o:spid="_x0000_s1041" type="#_x0000_t176" style="position:absolute;left:0;text-align:left;margin-left:174.7pt;margin-top:.75pt;width:167.05pt;height:4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">
                <v:textbox>
                  <w:txbxContent>
                    <w:p w:rsidR="000A6AF3" w:rsidRPr="00AC70B0" w:rsidRDefault="000A6AF3" w:rsidP="00F01E3E">
                      <w:pPr>
                        <w:jc w:val="center"/>
                        <w:rPr>
                          <w:sz w:val="18"/>
                          <w:szCs w:val="18"/>
                        </w:rPr>
                      </w:pPr>
                      <w:r w:rsidRPr="00AC70B0">
                        <w:rPr>
                          <w:sz w:val="18"/>
                          <w:szCs w:val="18"/>
                        </w:rPr>
                        <w:t>L’objet ne doit pas être transporté conformément au 2.0.5.</w:t>
                      </w:r>
                    </w:p>
                  </w:txbxContent>
                </v:textbox>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84864" behindDoc="0" locked="0" layoutInCell="1" allowOverlap="1" wp14:anchorId="1FF006FA" wp14:editId="56485A18">
                <wp:simplePos x="0" y="0"/>
                <wp:positionH relativeFrom="column">
                  <wp:posOffset>5685155</wp:posOffset>
                </wp:positionH>
                <wp:positionV relativeFrom="paragraph">
                  <wp:posOffset>205105</wp:posOffset>
                </wp:positionV>
                <wp:extent cx="0" cy="265430"/>
                <wp:effectExtent l="76200" t="0" r="57150" b="584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47.65pt;margin-top:16.15pt;width:0;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o6OwIAAG0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">
                <v:stroke endarrow="block"/>
              </v:shape>
            </w:pict>
          </mc:Fallback>
        </mc:AlternateContent>
      </w:r>
      <w:r>
        <w:rPr>
          <w:noProof/>
          <w:w w:val="100"/>
          <w:lang w:val="en-GB" w:eastAsia="en-GB"/>
        </w:rPr>
        <mc:AlternateContent>
          <mc:Choice Requires="wps">
            <w:drawing>
              <wp:anchor distT="0" distB="0" distL="114300" distR="114300" simplePos="0" relativeHeight="251677696" behindDoc="0" locked="0" layoutInCell="1" allowOverlap="1" wp14:anchorId="30B52A2E" wp14:editId="311FE9EC">
                <wp:simplePos x="0" y="0"/>
                <wp:positionH relativeFrom="column">
                  <wp:posOffset>4354195</wp:posOffset>
                </wp:positionH>
                <wp:positionV relativeFrom="paragraph">
                  <wp:posOffset>56515</wp:posOffset>
                </wp:positionV>
                <wp:extent cx="290195" cy="0"/>
                <wp:effectExtent l="38100" t="76200" r="0"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42.85pt;margin-top:4.45pt;width:22.8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">
                <v:stroke endarrow="block"/>
              </v:shape>
            </w:pict>
          </mc:Fallback>
        </mc:AlternateContent>
      </w:r>
    </w:p>
    <w:p w:rsidR="00806571" w:rsidRDefault="00806571" w:rsidP="00806571">
      <w:pPr>
        <w:pStyle w:val="SingleTxt"/>
        <w:rPr>
          <w:lang w:val="fr-CH"/>
        </w:rPr>
      </w:pPr>
    </w:p>
    <w:p w:rsidR="00806571" w:rsidRDefault="004B1369" w:rsidP="00806571">
      <w:pPr>
        <w:pStyle w:val="SingleTxt"/>
        <w:rPr>
          <w:lang w:val="fr-CH"/>
        </w:rPr>
      </w:pPr>
      <w:r>
        <w:rPr>
          <w:noProof/>
          <w:w w:val="100"/>
          <w:lang w:val="en-GB" w:eastAsia="en-GB"/>
        </w:rPr>
        <mc:AlternateContent>
          <mc:Choice Requires="wps">
            <w:drawing>
              <wp:anchor distT="0" distB="0" distL="114300" distR="114300" simplePos="0" relativeHeight="251694080" behindDoc="0" locked="0" layoutInCell="1" allowOverlap="1" wp14:anchorId="230FDF67" wp14:editId="32FA2A3E">
                <wp:simplePos x="0" y="0"/>
                <wp:positionH relativeFrom="column">
                  <wp:posOffset>118110</wp:posOffset>
                </wp:positionH>
                <wp:positionV relativeFrom="paragraph">
                  <wp:posOffset>215265</wp:posOffset>
                </wp:positionV>
                <wp:extent cx="3673475" cy="1353185"/>
                <wp:effectExtent l="0" t="0" r="22225" b="18415"/>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1353185"/>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spacing w:line="240" w:lineRule="auto"/>
                              <w:ind w:left="57"/>
                              <w:rPr>
                                <w:sz w:val="18"/>
                                <w:szCs w:val="18"/>
                              </w:rPr>
                            </w:pPr>
                            <w:r w:rsidRPr="00075606">
                              <w:rPr>
                                <w:sz w:val="18"/>
                                <w:szCs w:val="18"/>
                              </w:rPr>
                              <w:t xml:space="preserve">L’objet contient-il </w:t>
                            </w:r>
                            <w:r w:rsidRPr="00695F1C">
                              <w:rPr>
                                <w:sz w:val="18"/>
                                <w:szCs w:val="18"/>
                              </w:rPr>
                              <w:t>une</w:t>
                            </w:r>
                            <w:r w:rsidRPr="00075606">
                              <w:rPr>
                                <w:sz w:val="18"/>
                                <w:szCs w:val="18"/>
                              </w:rPr>
                              <w:t xml:space="preserve"> des matières suivantes :</w:t>
                            </w:r>
                          </w:p>
                          <w:p w:rsidR="000A6AF3" w:rsidRPr="00075606" w:rsidRDefault="000A6AF3" w:rsidP="00806571">
                            <w:pPr>
                              <w:spacing w:line="240" w:lineRule="auto"/>
                              <w:ind w:left="454" w:hanging="397"/>
                              <w:rPr>
                                <w:sz w:val="18"/>
                                <w:szCs w:val="18"/>
                              </w:rPr>
                            </w:pPr>
                            <w:proofErr w:type="gramStart"/>
                            <w:r>
                              <w:rPr>
                                <w:sz w:val="18"/>
                                <w:szCs w:val="18"/>
                              </w:rPr>
                              <w:t>a</w:t>
                            </w:r>
                            <w:proofErr w:type="gramEnd"/>
                            <w:r>
                              <w:rPr>
                                <w:sz w:val="18"/>
                                <w:szCs w:val="18"/>
                              </w:rPr>
                              <w:t>)</w:t>
                            </w:r>
                            <w:r>
                              <w:rPr>
                                <w:sz w:val="18"/>
                                <w:szCs w:val="18"/>
                              </w:rPr>
                              <w:tab/>
                              <w:t>Un gaz de la classe 2 ;</w:t>
                            </w:r>
                          </w:p>
                          <w:p w:rsidR="000A6AF3" w:rsidRPr="00075606" w:rsidRDefault="000A6AF3" w:rsidP="00806571">
                            <w:pPr>
                              <w:spacing w:line="240" w:lineRule="auto"/>
                              <w:ind w:left="454" w:hanging="397"/>
                              <w:rPr>
                                <w:sz w:val="18"/>
                                <w:szCs w:val="18"/>
                              </w:rPr>
                            </w:pPr>
                            <w:r w:rsidRPr="00075606">
                              <w:rPr>
                                <w:sz w:val="18"/>
                                <w:szCs w:val="18"/>
                              </w:rPr>
                              <w:t>b)</w:t>
                            </w:r>
                            <w:r w:rsidRPr="00075606">
                              <w:rPr>
                                <w:sz w:val="18"/>
                                <w:szCs w:val="18"/>
                              </w:rPr>
                              <w:tab/>
                              <w:t>Une matière explosible désens</w:t>
                            </w:r>
                            <w:r>
                              <w:rPr>
                                <w:sz w:val="18"/>
                                <w:szCs w:val="18"/>
                              </w:rPr>
                              <w:t>ibilisée liquide de la classe 3 ;</w:t>
                            </w:r>
                          </w:p>
                          <w:p w:rsidR="000A6AF3" w:rsidRPr="00075606" w:rsidRDefault="000A6AF3" w:rsidP="00806571">
                            <w:pPr>
                              <w:spacing w:line="240" w:lineRule="auto"/>
                              <w:ind w:left="454" w:hanging="397"/>
                              <w:rPr>
                                <w:sz w:val="18"/>
                                <w:szCs w:val="18"/>
                              </w:rPr>
                            </w:pPr>
                            <w:r w:rsidRPr="00075606">
                              <w:rPr>
                                <w:sz w:val="18"/>
                                <w:szCs w:val="18"/>
                              </w:rPr>
                              <w:t>c)</w:t>
                            </w:r>
                            <w:r w:rsidRPr="00075606">
                              <w:rPr>
                                <w:sz w:val="18"/>
                                <w:szCs w:val="18"/>
                              </w:rPr>
                              <w:tab/>
                              <w:t xml:space="preserve">Une matière </w:t>
                            </w:r>
                            <w:proofErr w:type="spellStart"/>
                            <w:r w:rsidRPr="00075606">
                              <w:rPr>
                                <w:sz w:val="18"/>
                                <w:szCs w:val="18"/>
                              </w:rPr>
                              <w:t>autoréactive</w:t>
                            </w:r>
                            <w:proofErr w:type="spellEnd"/>
                            <w:r w:rsidRPr="00075606">
                              <w:rPr>
                                <w:sz w:val="18"/>
                                <w:szCs w:val="18"/>
                              </w:rPr>
                              <w:t xml:space="preserve"> ou une matière explosible désensibilisée </w:t>
                            </w:r>
                            <w:r>
                              <w:rPr>
                                <w:sz w:val="18"/>
                                <w:szCs w:val="18"/>
                              </w:rPr>
                              <w:br/>
                            </w:r>
                            <w:r w:rsidRPr="00075606">
                              <w:rPr>
                                <w:sz w:val="18"/>
                                <w:szCs w:val="18"/>
                              </w:rPr>
                              <w:t>de la division</w:t>
                            </w:r>
                            <w:r w:rsidR="00F01E3E">
                              <w:rPr>
                                <w:sz w:val="18"/>
                                <w:szCs w:val="18"/>
                              </w:rPr>
                              <w:t xml:space="preserve"> 4.1 ;</w:t>
                            </w:r>
                          </w:p>
                          <w:p w:rsidR="000A6AF3" w:rsidRPr="00075606" w:rsidRDefault="000A6AF3" w:rsidP="00806571">
                            <w:pPr>
                              <w:spacing w:line="240" w:lineRule="auto"/>
                              <w:ind w:left="454" w:hanging="397"/>
                              <w:rPr>
                                <w:sz w:val="18"/>
                                <w:szCs w:val="18"/>
                              </w:rPr>
                            </w:pPr>
                            <w:r w:rsidRPr="00075606">
                              <w:rPr>
                                <w:sz w:val="18"/>
                                <w:szCs w:val="18"/>
                              </w:rPr>
                              <w:t>d)</w:t>
                            </w:r>
                            <w:r w:rsidRPr="00075606">
                              <w:rPr>
                                <w:sz w:val="18"/>
                                <w:szCs w:val="18"/>
                              </w:rPr>
                              <w:tab/>
                              <w:t>Une matière pyrophorique de la division 4.2</w:t>
                            </w:r>
                            <w:r>
                              <w:rPr>
                                <w:sz w:val="18"/>
                                <w:szCs w:val="18"/>
                              </w:rPr>
                              <w:t> ;</w:t>
                            </w:r>
                            <w:r w:rsidR="00F01E3E">
                              <w:rPr>
                                <w:sz w:val="18"/>
                                <w:szCs w:val="18"/>
                              </w:rPr>
                              <w:t xml:space="preserve"> </w:t>
                            </w:r>
                          </w:p>
                          <w:p w:rsidR="000A6AF3" w:rsidRDefault="000A6AF3" w:rsidP="00806571">
                            <w:pPr>
                              <w:spacing w:line="240" w:lineRule="auto"/>
                              <w:ind w:left="454" w:hanging="397"/>
                              <w:rPr>
                                <w:sz w:val="18"/>
                                <w:szCs w:val="18"/>
                              </w:rPr>
                            </w:pPr>
                            <w:r w:rsidRPr="00075606">
                              <w:rPr>
                                <w:sz w:val="18"/>
                                <w:szCs w:val="18"/>
                              </w:rPr>
                              <w:t>e)</w:t>
                            </w:r>
                            <w:r w:rsidRPr="00075606">
                              <w:rPr>
                                <w:sz w:val="18"/>
                                <w:szCs w:val="18"/>
                              </w:rPr>
                              <w:tab/>
                            </w:r>
                            <w:r>
                              <w:rPr>
                                <w:sz w:val="18"/>
                                <w:szCs w:val="18"/>
                              </w:rPr>
                              <w:t xml:space="preserve">Une matière de la division 5.2 ; ou </w:t>
                            </w:r>
                          </w:p>
                          <w:p w:rsidR="000A6AF3" w:rsidRPr="00075606" w:rsidRDefault="000A6AF3" w:rsidP="00806571">
                            <w:pPr>
                              <w:spacing w:line="240" w:lineRule="auto"/>
                              <w:ind w:left="454" w:hanging="397"/>
                              <w:rPr>
                                <w:sz w:val="18"/>
                                <w:szCs w:val="18"/>
                              </w:rPr>
                            </w:pPr>
                            <w:r>
                              <w:rPr>
                                <w:sz w:val="18"/>
                                <w:szCs w:val="18"/>
                              </w:rPr>
                              <w:t>f)</w:t>
                            </w:r>
                            <w:r>
                              <w:rPr>
                                <w:sz w:val="18"/>
                                <w:szCs w:val="18"/>
                              </w:rPr>
                              <w:tab/>
                              <w:t xml:space="preserve">Une matière de la division 6.1 présentant une toxicité à l’inhalation </w:t>
                            </w:r>
                            <w:r>
                              <w:rPr>
                                <w:sz w:val="18"/>
                                <w:szCs w:val="18"/>
                              </w:rPr>
                              <w:br/>
                              <w:t>relevant du groupe d’emballage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7" o:spid="_x0000_s1042" type="#_x0000_t176" style="position:absolute;left:0;text-align:left;margin-left:9.3pt;margin-top:16.95pt;width:289.25pt;height:10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">
                <v:textbox inset="0,0,0,0">
                  <w:txbxContent>
                    <w:p w:rsidR="000A6AF3" w:rsidRPr="00075606" w:rsidRDefault="000A6AF3" w:rsidP="00806571">
                      <w:pPr>
                        <w:spacing w:line="240" w:lineRule="auto"/>
                        <w:ind w:left="57"/>
                        <w:rPr>
                          <w:sz w:val="18"/>
                          <w:szCs w:val="18"/>
                        </w:rPr>
                      </w:pPr>
                      <w:r w:rsidRPr="00075606">
                        <w:rPr>
                          <w:sz w:val="18"/>
                          <w:szCs w:val="18"/>
                        </w:rPr>
                        <w:t xml:space="preserve">L’objet contient-il </w:t>
                      </w:r>
                      <w:r w:rsidRPr="00695F1C">
                        <w:rPr>
                          <w:sz w:val="18"/>
                          <w:szCs w:val="18"/>
                        </w:rPr>
                        <w:t>une</w:t>
                      </w:r>
                      <w:r w:rsidRPr="00075606">
                        <w:rPr>
                          <w:sz w:val="18"/>
                          <w:szCs w:val="18"/>
                        </w:rPr>
                        <w:t xml:space="preserve"> des matières suivantes :</w:t>
                      </w:r>
                    </w:p>
                    <w:p w:rsidR="000A6AF3" w:rsidRPr="00075606" w:rsidRDefault="000A6AF3" w:rsidP="00806571">
                      <w:pPr>
                        <w:spacing w:line="240" w:lineRule="auto"/>
                        <w:ind w:left="454" w:hanging="397"/>
                        <w:rPr>
                          <w:sz w:val="18"/>
                          <w:szCs w:val="18"/>
                        </w:rPr>
                      </w:pPr>
                      <w:r>
                        <w:rPr>
                          <w:sz w:val="18"/>
                          <w:szCs w:val="18"/>
                        </w:rPr>
                        <w:t>a)</w:t>
                      </w:r>
                      <w:r>
                        <w:rPr>
                          <w:sz w:val="18"/>
                          <w:szCs w:val="18"/>
                        </w:rPr>
                        <w:tab/>
                        <w:t>Un gaz de la classe 2 ;</w:t>
                      </w:r>
                    </w:p>
                    <w:p w:rsidR="000A6AF3" w:rsidRPr="00075606" w:rsidRDefault="000A6AF3" w:rsidP="00806571">
                      <w:pPr>
                        <w:spacing w:line="240" w:lineRule="auto"/>
                        <w:ind w:left="454" w:hanging="397"/>
                        <w:rPr>
                          <w:sz w:val="18"/>
                          <w:szCs w:val="18"/>
                        </w:rPr>
                      </w:pPr>
                      <w:r w:rsidRPr="00075606">
                        <w:rPr>
                          <w:sz w:val="18"/>
                          <w:szCs w:val="18"/>
                        </w:rPr>
                        <w:t>b)</w:t>
                      </w:r>
                      <w:r w:rsidRPr="00075606">
                        <w:rPr>
                          <w:sz w:val="18"/>
                          <w:szCs w:val="18"/>
                        </w:rPr>
                        <w:tab/>
                        <w:t>Une matière explosible désens</w:t>
                      </w:r>
                      <w:r>
                        <w:rPr>
                          <w:sz w:val="18"/>
                          <w:szCs w:val="18"/>
                        </w:rPr>
                        <w:t>ibilisée liquide de la classe 3 ;</w:t>
                      </w:r>
                    </w:p>
                    <w:p w:rsidR="000A6AF3" w:rsidRPr="00075606" w:rsidRDefault="000A6AF3" w:rsidP="00806571">
                      <w:pPr>
                        <w:spacing w:line="240" w:lineRule="auto"/>
                        <w:ind w:left="454" w:hanging="397"/>
                        <w:rPr>
                          <w:sz w:val="18"/>
                          <w:szCs w:val="18"/>
                        </w:rPr>
                      </w:pPr>
                      <w:r w:rsidRPr="00075606">
                        <w:rPr>
                          <w:sz w:val="18"/>
                          <w:szCs w:val="18"/>
                        </w:rPr>
                        <w:t>c)</w:t>
                      </w:r>
                      <w:r w:rsidRPr="00075606">
                        <w:rPr>
                          <w:sz w:val="18"/>
                          <w:szCs w:val="18"/>
                        </w:rPr>
                        <w:tab/>
                        <w:t xml:space="preserve">Une matière autoréactive ou une matière explosible désensibilisée </w:t>
                      </w:r>
                      <w:r>
                        <w:rPr>
                          <w:sz w:val="18"/>
                          <w:szCs w:val="18"/>
                        </w:rPr>
                        <w:br/>
                      </w:r>
                      <w:r w:rsidRPr="00075606">
                        <w:rPr>
                          <w:sz w:val="18"/>
                          <w:szCs w:val="18"/>
                        </w:rPr>
                        <w:t>de la division</w:t>
                      </w:r>
                      <w:r w:rsidR="00F01E3E">
                        <w:rPr>
                          <w:sz w:val="18"/>
                          <w:szCs w:val="18"/>
                        </w:rPr>
                        <w:t xml:space="preserve"> 4.1 ;</w:t>
                      </w:r>
                    </w:p>
                    <w:p w:rsidR="000A6AF3" w:rsidRPr="00075606" w:rsidRDefault="000A6AF3" w:rsidP="00806571">
                      <w:pPr>
                        <w:spacing w:line="240" w:lineRule="auto"/>
                        <w:ind w:left="454" w:hanging="397"/>
                        <w:rPr>
                          <w:sz w:val="18"/>
                          <w:szCs w:val="18"/>
                        </w:rPr>
                      </w:pPr>
                      <w:r w:rsidRPr="00075606">
                        <w:rPr>
                          <w:sz w:val="18"/>
                          <w:szCs w:val="18"/>
                        </w:rPr>
                        <w:t>d)</w:t>
                      </w:r>
                      <w:r w:rsidRPr="00075606">
                        <w:rPr>
                          <w:sz w:val="18"/>
                          <w:szCs w:val="18"/>
                        </w:rPr>
                        <w:tab/>
                        <w:t>Une matière pyrophorique de la division 4.2</w:t>
                      </w:r>
                      <w:r>
                        <w:rPr>
                          <w:sz w:val="18"/>
                          <w:szCs w:val="18"/>
                        </w:rPr>
                        <w:t> ;</w:t>
                      </w:r>
                      <w:r w:rsidR="00F01E3E">
                        <w:rPr>
                          <w:sz w:val="18"/>
                          <w:szCs w:val="18"/>
                        </w:rPr>
                        <w:t xml:space="preserve"> </w:t>
                      </w:r>
                    </w:p>
                    <w:p w:rsidR="000A6AF3" w:rsidRDefault="000A6AF3" w:rsidP="00806571">
                      <w:pPr>
                        <w:spacing w:line="240" w:lineRule="auto"/>
                        <w:ind w:left="454" w:hanging="397"/>
                        <w:rPr>
                          <w:sz w:val="18"/>
                          <w:szCs w:val="18"/>
                        </w:rPr>
                      </w:pPr>
                      <w:r w:rsidRPr="00075606">
                        <w:rPr>
                          <w:sz w:val="18"/>
                          <w:szCs w:val="18"/>
                        </w:rPr>
                        <w:t>e)</w:t>
                      </w:r>
                      <w:r w:rsidRPr="00075606">
                        <w:rPr>
                          <w:sz w:val="18"/>
                          <w:szCs w:val="18"/>
                        </w:rPr>
                        <w:tab/>
                      </w:r>
                      <w:r>
                        <w:rPr>
                          <w:sz w:val="18"/>
                          <w:szCs w:val="18"/>
                        </w:rPr>
                        <w:t xml:space="preserve">Une matière de la division 5.2 ; ou </w:t>
                      </w:r>
                    </w:p>
                    <w:p w:rsidR="000A6AF3" w:rsidRPr="00075606" w:rsidRDefault="000A6AF3" w:rsidP="00806571">
                      <w:pPr>
                        <w:spacing w:line="240" w:lineRule="auto"/>
                        <w:ind w:left="454" w:hanging="397"/>
                        <w:rPr>
                          <w:sz w:val="18"/>
                          <w:szCs w:val="18"/>
                        </w:rPr>
                      </w:pPr>
                      <w:r>
                        <w:rPr>
                          <w:sz w:val="18"/>
                          <w:szCs w:val="18"/>
                        </w:rPr>
                        <w:t>f)</w:t>
                      </w:r>
                      <w:r>
                        <w:rPr>
                          <w:sz w:val="18"/>
                          <w:szCs w:val="18"/>
                        </w:rPr>
                        <w:tab/>
                        <w:t xml:space="preserve">Une matière de la division 6.1 présentant une toxicité à l’inhalation </w:t>
                      </w:r>
                      <w:r>
                        <w:rPr>
                          <w:sz w:val="18"/>
                          <w:szCs w:val="18"/>
                        </w:rPr>
                        <w:br/>
                        <w:t>relevant du groupe d’emballage I.</w:t>
                      </w:r>
                    </w:p>
                  </w:txbxContent>
                </v:textbox>
              </v:shape>
            </w:pict>
          </mc:Fallback>
        </mc:AlternateContent>
      </w:r>
      <w:r w:rsidR="00806571">
        <w:rPr>
          <w:noProof/>
          <w:w w:val="100"/>
          <w:lang w:val="en-GB" w:eastAsia="en-GB"/>
        </w:rPr>
        <mc:AlternateContent>
          <mc:Choice Requires="wps">
            <w:drawing>
              <wp:anchor distT="0" distB="0" distL="114300" distR="114300" simplePos="0" relativeHeight="251685888" behindDoc="0" locked="0" layoutInCell="1" allowOverlap="1" wp14:anchorId="00008FBC" wp14:editId="3096C4FD">
                <wp:simplePos x="0" y="0"/>
                <wp:positionH relativeFrom="column">
                  <wp:posOffset>3909060</wp:posOffset>
                </wp:positionH>
                <wp:positionV relativeFrom="paragraph">
                  <wp:posOffset>17145</wp:posOffset>
                </wp:positionV>
                <wp:extent cx="2137410" cy="444500"/>
                <wp:effectExtent l="0" t="0" r="15240" b="1270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444500"/>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spacing w:line="240" w:lineRule="auto"/>
                              <w:jc w:val="center"/>
                              <w:rPr>
                                <w:sz w:val="18"/>
                                <w:szCs w:val="18"/>
                              </w:rPr>
                            </w:pPr>
                            <w:r w:rsidRPr="00075606">
                              <w:rPr>
                                <w:sz w:val="18"/>
                                <w:szCs w:val="18"/>
                              </w:rPr>
                              <w:t xml:space="preserve">L’objet contient-il plus </w:t>
                            </w:r>
                            <w:r>
                              <w:rPr>
                                <w:sz w:val="18"/>
                                <w:szCs w:val="18"/>
                              </w:rPr>
                              <w:br/>
                            </w:r>
                            <w:r w:rsidRPr="00075606">
                              <w:rPr>
                                <w:sz w:val="18"/>
                                <w:szCs w:val="18"/>
                              </w:rPr>
                              <w:t>d’une matière dangereuse</w:t>
                            </w:r>
                            <w:r>
                              <w:rPr>
                                <w:sz w:val="18"/>
                                <w:szCs w:val="18"/>
                              </w:rPr>
                              <w:t xml:space="preserve"> </w:t>
                            </w:r>
                            <w:r>
                              <w:rPr>
                                <w:sz w:val="18"/>
                                <w:szCs w:val="18"/>
                              </w:rPr>
                              <w:br/>
                              <w:t>ou une matière de la division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8" o:spid="_x0000_s1043" type="#_x0000_t176" style="position:absolute;left:0;text-align:left;margin-left:307.8pt;margin-top:1.35pt;width:168.3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">
                <v:textbox inset="0,0,0,0">
                  <w:txbxContent>
                    <w:p w:rsidR="000A6AF3" w:rsidRPr="00075606" w:rsidRDefault="000A6AF3" w:rsidP="00806571">
                      <w:pPr>
                        <w:spacing w:line="240" w:lineRule="auto"/>
                        <w:jc w:val="center"/>
                        <w:rPr>
                          <w:sz w:val="18"/>
                          <w:szCs w:val="18"/>
                        </w:rPr>
                      </w:pPr>
                      <w:r w:rsidRPr="00075606">
                        <w:rPr>
                          <w:sz w:val="18"/>
                          <w:szCs w:val="18"/>
                        </w:rPr>
                        <w:t xml:space="preserve">L’objet contient-il plus </w:t>
                      </w:r>
                      <w:r>
                        <w:rPr>
                          <w:sz w:val="18"/>
                          <w:szCs w:val="18"/>
                        </w:rPr>
                        <w:br/>
                      </w:r>
                      <w:r w:rsidRPr="00075606">
                        <w:rPr>
                          <w:sz w:val="18"/>
                          <w:szCs w:val="18"/>
                        </w:rPr>
                        <w:t>d’une matière dangereuse</w:t>
                      </w:r>
                      <w:r>
                        <w:rPr>
                          <w:sz w:val="18"/>
                          <w:szCs w:val="18"/>
                        </w:rPr>
                        <w:t xml:space="preserve"> </w:t>
                      </w:r>
                      <w:r>
                        <w:rPr>
                          <w:sz w:val="18"/>
                          <w:szCs w:val="18"/>
                        </w:rPr>
                        <w:br/>
                        <w:t>ou une matière de la division 2.3 ?</w:t>
                      </w:r>
                    </w:p>
                  </w:txbxContent>
                </v:textbox>
              </v:shape>
            </w:pict>
          </mc:Fallback>
        </mc:AlternateContent>
      </w:r>
    </w:p>
    <w:p w:rsidR="00806571" w:rsidRDefault="00806571" w:rsidP="00806571">
      <w:pPr>
        <w:pStyle w:val="SingleTxt"/>
        <w:rPr>
          <w:lang w:val="fr-CH"/>
        </w:rPr>
      </w:pP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88960" behindDoc="0" locked="0" layoutInCell="1" allowOverlap="1" wp14:anchorId="1C9715DF" wp14:editId="6B2ED73D">
                <wp:simplePos x="0" y="0"/>
                <wp:positionH relativeFrom="column">
                  <wp:posOffset>5738495</wp:posOffset>
                </wp:positionH>
                <wp:positionV relativeFrom="paragraph">
                  <wp:posOffset>5080</wp:posOffset>
                </wp:positionV>
                <wp:extent cx="0" cy="265430"/>
                <wp:effectExtent l="76200" t="0" r="57150" b="584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51.85pt;margin-top:.4pt;width:0;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QOwIAAG0EAAAOAAAAZHJzL2Uyb0RvYy54bWysVNuO2yAQfa/Uf0C8J46zTpq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">
                <v:stroke endarrow="block"/>
              </v:shape>
            </w:pict>
          </mc:Fallback>
        </mc:AlternateContent>
      </w:r>
      <w:r>
        <w:rPr>
          <w:noProof/>
          <w:w w:val="100"/>
          <w:lang w:val="en-GB" w:eastAsia="en-GB"/>
        </w:rPr>
        <mc:AlternateContent>
          <mc:Choice Requires="wps">
            <w:drawing>
              <wp:anchor distT="0" distB="0" distL="114300" distR="114300" simplePos="0" relativeHeight="251689984" behindDoc="0" locked="0" layoutInCell="1" allowOverlap="1" wp14:anchorId="7F042715" wp14:editId="5D5C4E6F">
                <wp:simplePos x="0" y="0"/>
                <wp:positionH relativeFrom="column">
                  <wp:posOffset>4319270</wp:posOffset>
                </wp:positionH>
                <wp:positionV relativeFrom="paragraph">
                  <wp:posOffset>5080</wp:posOffset>
                </wp:positionV>
                <wp:extent cx="0" cy="265430"/>
                <wp:effectExtent l="76200" t="0" r="57150" b="584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40.1pt;margin-top:.4pt;width:0;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">
                <v:stroke endarrow="block"/>
              </v:shape>
            </w:pict>
          </mc:Fallback>
        </mc:AlternateContent>
      </w:r>
    </w:p>
    <w:p w:rsidR="00806571" w:rsidRDefault="004B1369" w:rsidP="00806571">
      <w:pPr>
        <w:pStyle w:val="SingleTxt"/>
        <w:rPr>
          <w:lang w:val="fr-CH"/>
        </w:rPr>
      </w:pPr>
      <w:r>
        <w:rPr>
          <w:noProof/>
          <w:w w:val="100"/>
          <w:lang w:val="en-GB" w:eastAsia="en-GB"/>
        </w:rPr>
        <mc:AlternateContent>
          <mc:Choice Requires="wps">
            <w:drawing>
              <wp:anchor distT="0" distB="0" distL="114300" distR="114300" simplePos="0" relativeHeight="251686912" behindDoc="0" locked="0" layoutInCell="1" allowOverlap="1" wp14:anchorId="77DB7D23" wp14:editId="3A5CA9F1">
                <wp:simplePos x="0" y="0"/>
                <wp:positionH relativeFrom="column">
                  <wp:posOffset>4098290</wp:posOffset>
                </wp:positionH>
                <wp:positionV relativeFrom="paragraph">
                  <wp:posOffset>50165</wp:posOffset>
                </wp:positionV>
                <wp:extent cx="457200" cy="271145"/>
                <wp:effectExtent l="0" t="0" r="19050" b="1460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jc w:val="center"/>
                              <w:rPr>
                                <w:sz w:val="18"/>
                                <w:szCs w:val="18"/>
                              </w:rPr>
                            </w:pPr>
                            <w:r w:rsidRPr="00075606">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6" o:spid="_x0000_s1044" type="#_x0000_t176" style="position:absolute;left:0;text-align:left;margin-left:322.7pt;margin-top:3.95pt;width:36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">
                <v:textbox>
                  <w:txbxContent>
                    <w:p w:rsidR="000A6AF3" w:rsidRPr="00075606" w:rsidRDefault="000A6AF3" w:rsidP="00806571">
                      <w:pPr>
                        <w:jc w:val="center"/>
                        <w:rPr>
                          <w:sz w:val="18"/>
                          <w:szCs w:val="18"/>
                        </w:rPr>
                      </w:pPr>
                      <w:r w:rsidRPr="00075606">
                        <w:rPr>
                          <w:sz w:val="18"/>
                          <w:szCs w:val="18"/>
                        </w:rPr>
                        <w:t>Oui</w:t>
                      </w:r>
                    </w:p>
                  </w:txbxContent>
                </v:textbox>
              </v:shape>
            </w:pict>
          </mc:Fallback>
        </mc:AlternateContent>
      </w:r>
      <w:r w:rsidR="00806571">
        <w:rPr>
          <w:noProof/>
          <w:w w:val="100"/>
          <w:lang w:val="en-GB" w:eastAsia="en-GB"/>
        </w:rPr>
        <mc:AlternateContent>
          <mc:Choice Requires="wps">
            <w:drawing>
              <wp:anchor distT="0" distB="0" distL="114300" distR="114300" simplePos="0" relativeHeight="251693056" behindDoc="0" locked="0" layoutInCell="1" allowOverlap="1" wp14:anchorId="1474D234" wp14:editId="60B0C0A6">
                <wp:simplePos x="0" y="0"/>
                <wp:positionH relativeFrom="column">
                  <wp:posOffset>3794760</wp:posOffset>
                </wp:positionH>
                <wp:positionV relativeFrom="paragraph">
                  <wp:posOffset>192405</wp:posOffset>
                </wp:positionV>
                <wp:extent cx="290195" cy="0"/>
                <wp:effectExtent l="38100" t="7620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98.8pt;margin-top:15.15pt;width:22.8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">
                <v:stroke endarrow="block"/>
              </v:shape>
            </w:pict>
          </mc:Fallback>
        </mc:AlternateContent>
      </w:r>
      <w:r w:rsidR="00806571">
        <w:rPr>
          <w:noProof/>
          <w:w w:val="100"/>
          <w:lang w:val="en-GB" w:eastAsia="en-GB"/>
        </w:rPr>
        <mc:AlternateContent>
          <mc:Choice Requires="wps">
            <w:drawing>
              <wp:anchor distT="0" distB="0" distL="114300" distR="114300" simplePos="0" relativeHeight="251687936" behindDoc="0" locked="0" layoutInCell="1" allowOverlap="1" wp14:anchorId="04C2CA70" wp14:editId="3FDCD40C">
                <wp:simplePos x="0" y="0"/>
                <wp:positionH relativeFrom="column">
                  <wp:posOffset>5513070</wp:posOffset>
                </wp:positionH>
                <wp:positionV relativeFrom="paragraph">
                  <wp:posOffset>41275</wp:posOffset>
                </wp:positionV>
                <wp:extent cx="457200" cy="271145"/>
                <wp:effectExtent l="0" t="0" r="19050" b="14605"/>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jc w:val="center"/>
                              <w:rPr>
                                <w:sz w:val="18"/>
                                <w:szCs w:val="18"/>
                              </w:rPr>
                            </w:pPr>
                            <w:r w:rsidRPr="00075606">
                              <w:rPr>
                                <w:sz w:val="18"/>
                                <w:szCs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3" o:spid="_x0000_s1045" type="#_x0000_t176" style="position:absolute;left:0;text-align:left;margin-left:434.1pt;margin-top:3.25pt;width:36pt;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">
                <v:textbox>
                  <w:txbxContent>
                    <w:p w:rsidR="000A6AF3" w:rsidRPr="00075606" w:rsidRDefault="000A6AF3" w:rsidP="00806571">
                      <w:pPr>
                        <w:jc w:val="center"/>
                        <w:rPr>
                          <w:sz w:val="18"/>
                          <w:szCs w:val="18"/>
                        </w:rPr>
                      </w:pPr>
                      <w:r w:rsidRPr="00075606">
                        <w:rPr>
                          <w:sz w:val="18"/>
                          <w:szCs w:val="18"/>
                        </w:rPr>
                        <w:t>Non</w:t>
                      </w:r>
                    </w:p>
                  </w:txbxContent>
                </v:textbox>
              </v:shape>
            </w:pict>
          </mc:Fallback>
        </mc:AlternateContent>
      </w:r>
    </w:p>
    <w:p w:rsidR="00806571" w:rsidRDefault="004B1369" w:rsidP="00806571">
      <w:pPr>
        <w:pStyle w:val="SingleTxt"/>
        <w:rPr>
          <w:lang w:val="fr-CH"/>
        </w:rPr>
      </w:pPr>
      <w:r>
        <w:rPr>
          <w:noProof/>
          <w:w w:val="100"/>
          <w:lang w:val="en-GB" w:eastAsia="en-GB"/>
        </w:rPr>
        <mc:AlternateContent>
          <mc:Choice Requires="wps">
            <w:drawing>
              <wp:anchor distT="0" distB="0" distL="114300" distR="114300" simplePos="0" relativeHeight="251691008" behindDoc="0" locked="0" layoutInCell="1" allowOverlap="1" wp14:anchorId="09C48105" wp14:editId="52965E4E">
                <wp:simplePos x="0" y="0"/>
                <wp:positionH relativeFrom="column">
                  <wp:posOffset>5742305</wp:posOffset>
                </wp:positionH>
                <wp:positionV relativeFrom="paragraph">
                  <wp:posOffset>90170</wp:posOffset>
                </wp:positionV>
                <wp:extent cx="6985" cy="227965"/>
                <wp:effectExtent l="76200" t="0" r="69215" b="577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52.15pt;margin-top:7.1pt;width:.55pt;height:17.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">
                <v:stroke endarrow="block"/>
              </v:shape>
            </w:pict>
          </mc:Fallback>
        </mc:AlternateContent>
      </w:r>
    </w:p>
    <w:p w:rsidR="00806571" w:rsidRDefault="004B1369" w:rsidP="00806571">
      <w:pPr>
        <w:pStyle w:val="SingleTxt"/>
        <w:rPr>
          <w:lang w:val="fr-CH"/>
        </w:rPr>
      </w:pPr>
      <w:r>
        <w:rPr>
          <w:noProof/>
          <w:w w:val="100"/>
          <w:lang w:val="en-GB" w:eastAsia="en-GB"/>
        </w:rPr>
        <mc:AlternateContent>
          <mc:Choice Requires="wps">
            <w:drawing>
              <wp:anchor distT="0" distB="0" distL="114300" distR="114300" simplePos="0" relativeHeight="251692032" behindDoc="0" locked="0" layoutInCell="1" allowOverlap="1" wp14:anchorId="06C1BEE3" wp14:editId="51C4B65F">
                <wp:simplePos x="0" y="0"/>
                <wp:positionH relativeFrom="column">
                  <wp:posOffset>4176395</wp:posOffset>
                </wp:positionH>
                <wp:positionV relativeFrom="paragraph">
                  <wp:posOffset>95250</wp:posOffset>
                </wp:positionV>
                <wp:extent cx="1901190" cy="735330"/>
                <wp:effectExtent l="0" t="0" r="22860" b="2667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735330"/>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jc w:val="center"/>
                              <w:rPr>
                                <w:sz w:val="18"/>
                                <w:szCs w:val="18"/>
                              </w:rPr>
                            </w:pPr>
                            <w:r w:rsidRPr="00075606">
                              <w:rPr>
                                <w:sz w:val="18"/>
                                <w:szCs w:val="18"/>
                              </w:rPr>
                              <w:t xml:space="preserve">Transporter sous le </w:t>
                            </w:r>
                            <w:r w:rsidR="00F01E3E">
                              <w:rPr>
                                <w:sz w:val="18"/>
                                <w:szCs w:val="18"/>
                              </w:rPr>
                              <w:t>No </w:t>
                            </w:r>
                            <w:r w:rsidRPr="00075606">
                              <w:rPr>
                                <w:sz w:val="18"/>
                                <w:szCs w:val="18"/>
                              </w:rPr>
                              <w:t>ONU 35AA, 35BB, 35CC,</w:t>
                            </w:r>
                            <w:r>
                              <w:rPr>
                                <w:sz w:val="18"/>
                                <w:szCs w:val="18"/>
                              </w:rPr>
                              <w:t xml:space="preserve"> 35DD, 35EE, 35FF, 35GG, 35HH, 35II, 35JJ, 35KK ou 35LL selon le 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0" o:spid="_x0000_s1046" type="#_x0000_t176" style="position:absolute;left:0;text-align:left;margin-left:328.85pt;margin-top:7.5pt;width:149.7pt;height:5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">
                <v:textbox inset="0,0,0,0">
                  <w:txbxContent>
                    <w:p w:rsidR="000A6AF3" w:rsidRPr="00075606" w:rsidRDefault="000A6AF3" w:rsidP="00806571">
                      <w:pPr>
                        <w:jc w:val="center"/>
                        <w:rPr>
                          <w:sz w:val="18"/>
                          <w:szCs w:val="18"/>
                        </w:rPr>
                      </w:pPr>
                      <w:r w:rsidRPr="00075606">
                        <w:rPr>
                          <w:sz w:val="18"/>
                          <w:szCs w:val="18"/>
                        </w:rPr>
                        <w:t xml:space="preserve">Transporter sous le </w:t>
                      </w:r>
                      <w:r w:rsidR="00F01E3E">
                        <w:rPr>
                          <w:sz w:val="18"/>
                          <w:szCs w:val="18"/>
                        </w:rPr>
                        <w:t>No </w:t>
                      </w:r>
                      <w:r w:rsidRPr="00075606">
                        <w:rPr>
                          <w:sz w:val="18"/>
                          <w:szCs w:val="18"/>
                        </w:rPr>
                        <w:t>ONU 35AA, 35BB, 35CC,</w:t>
                      </w:r>
                      <w:r>
                        <w:rPr>
                          <w:sz w:val="18"/>
                          <w:szCs w:val="18"/>
                        </w:rPr>
                        <w:t xml:space="preserve"> 35DD, 35EE, 35FF, 35GG, 35HH, 35II, 35JJ, 35KK ou 35LL selon le cas</w:t>
                      </w:r>
                    </w:p>
                  </w:txbxContent>
                </v:textbox>
              </v:shape>
            </w:pict>
          </mc:Fallback>
        </mc:AlternateContent>
      </w:r>
    </w:p>
    <w:p w:rsidR="00806571" w:rsidRDefault="004B1369" w:rsidP="00806571">
      <w:pPr>
        <w:pStyle w:val="SingleTxt"/>
        <w:rPr>
          <w:lang w:val="fr-CH"/>
        </w:rPr>
      </w:pPr>
      <w:r>
        <w:rPr>
          <w:noProof/>
          <w:w w:val="100"/>
          <w:lang w:val="en-GB" w:eastAsia="en-GB"/>
        </w:rPr>
        <mc:AlternateContent>
          <mc:Choice Requires="wps">
            <w:drawing>
              <wp:anchor distT="0" distB="0" distL="114300" distR="114300" simplePos="0" relativeHeight="251720704" behindDoc="0" locked="0" layoutInCell="1" allowOverlap="1" wp14:anchorId="2BAB174D" wp14:editId="5DA9AB07">
                <wp:simplePos x="0" y="0"/>
                <wp:positionH relativeFrom="column">
                  <wp:posOffset>784860</wp:posOffset>
                </wp:positionH>
                <wp:positionV relativeFrom="paragraph">
                  <wp:posOffset>196850</wp:posOffset>
                </wp:positionV>
                <wp:extent cx="0" cy="241935"/>
                <wp:effectExtent l="76200" t="0" r="57150" b="62865"/>
                <wp:wrapNone/>
                <wp:docPr id="6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1.8pt;margin-top:15.5pt;width:0;height:1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">
                <v:stroke endarrow="block"/>
              </v:shape>
            </w:pict>
          </mc:Fallback>
        </mc:AlternateContent>
      </w:r>
      <w:r>
        <w:rPr>
          <w:noProof/>
          <w:w w:val="100"/>
          <w:lang w:val="en-GB" w:eastAsia="en-GB"/>
        </w:rPr>
        <mc:AlternateContent>
          <mc:Choice Requires="wps">
            <w:drawing>
              <wp:anchor distT="0" distB="0" distL="114300" distR="114300" simplePos="0" relativeHeight="251699200" behindDoc="0" locked="0" layoutInCell="1" allowOverlap="1" wp14:anchorId="02500964" wp14:editId="5384E0A6">
                <wp:simplePos x="0" y="0"/>
                <wp:positionH relativeFrom="column">
                  <wp:posOffset>3083560</wp:posOffset>
                </wp:positionH>
                <wp:positionV relativeFrom="paragraph">
                  <wp:posOffset>202565</wp:posOffset>
                </wp:positionV>
                <wp:extent cx="0" cy="241935"/>
                <wp:effectExtent l="76200" t="0" r="57150" b="628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42.8pt;margin-top:15.95pt;width:0;height:1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s+OQ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">
                <v:stroke endarrow="block"/>
              </v:shape>
            </w:pict>
          </mc:Fallback>
        </mc:AlternateContent>
      </w:r>
    </w:p>
    <w:p w:rsidR="00806571" w:rsidRDefault="004B1369" w:rsidP="00806571">
      <w:pPr>
        <w:pStyle w:val="SingleTxt"/>
        <w:rPr>
          <w:lang w:val="fr-CH"/>
        </w:rPr>
      </w:pPr>
      <w:r>
        <w:rPr>
          <w:noProof/>
          <w:w w:val="100"/>
          <w:lang w:val="en-GB" w:eastAsia="en-GB"/>
        </w:rPr>
        <mc:AlternateContent>
          <mc:Choice Requires="wps">
            <w:drawing>
              <wp:anchor distT="0" distB="0" distL="114300" distR="114300" simplePos="0" relativeHeight="251696128" behindDoc="0" locked="0" layoutInCell="1" allowOverlap="1" wp14:anchorId="3C4A45AD" wp14:editId="085FD0A6">
                <wp:simplePos x="0" y="0"/>
                <wp:positionH relativeFrom="column">
                  <wp:posOffset>556895</wp:posOffset>
                </wp:positionH>
                <wp:positionV relativeFrom="paragraph">
                  <wp:posOffset>223520</wp:posOffset>
                </wp:positionV>
                <wp:extent cx="457200" cy="271145"/>
                <wp:effectExtent l="0" t="0" r="19050" b="14605"/>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jc w:val="center"/>
                              <w:rPr>
                                <w:sz w:val="18"/>
                                <w:szCs w:val="18"/>
                              </w:rPr>
                            </w:pPr>
                            <w:r w:rsidRPr="00075606">
                              <w:rPr>
                                <w:sz w:val="18"/>
                                <w:szCs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5" o:spid="_x0000_s1047" type="#_x0000_t176" style="position:absolute;left:0;text-align:left;margin-left:43.85pt;margin-top:17.6pt;width:36pt;height:2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">
                <v:textbox>
                  <w:txbxContent>
                    <w:p w:rsidR="000A6AF3" w:rsidRPr="00075606" w:rsidRDefault="000A6AF3" w:rsidP="00806571">
                      <w:pPr>
                        <w:jc w:val="center"/>
                        <w:rPr>
                          <w:sz w:val="18"/>
                          <w:szCs w:val="18"/>
                        </w:rPr>
                      </w:pPr>
                      <w:r w:rsidRPr="00075606">
                        <w:rPr>
                          <w:sz w:val="18"/>
                          <w:szCs w:val="18"/>
                        </w:rPr>
                        <w:t>Oui</w:t>
                      </w:r>
                    </w:p>
                  </w:txbxContent>
                </v:textbox>
              </v:shape>
            </w:pict>
          </mc:Fallback>
        </mc:AlternateContent>
      </w:r>
    </w:p>
    <w:p w:rsidR="00806571" w:rsidRDefault="00806571" w:rsidP="00806571">
      <w:pPr>
        <w:pStyle w:val="SingleTxt"/>
        <w:rPr>
          <w:lang w:val="fr-CH"/>
        </w:rPr>
      </w:pPr>
      <w:r>
        <w:rPr>
          <w:noProof/>
          <w:w w:val="100"/>
          <w:lang w:val="en-GB" w:eastAsia="en-GB"/>
        </w:rPr>
        <mc:AlternateContent>
          <mc:Choice Requires="wps">
            <w:drawing>
              <wp:anchor distT="0" distB="0" distL="114300" distR="114300" simplePos="0" relativeHeight="251697152" behindDoc="0" locked="0" layoutInCell="1" allowOverlap="1" wp14:anchorId="000B541B" wp14:editId="4DA63114">
                <wp:simplePos x="0" y="0"/>
                <wp:positionH relativeFrom="column">
                  <wp:posOffset>2852420</wp:posOffset>
                </wp:positionH>
                <wp:positionV relativeFrom="paragraph">
                  <wp:posOffset>5715</wp:posOffset>
                </wp:positionV>
                <wp:extent cx="457200" cy="271145"/>
                <wp:effectExtent l="0" t="0" r="19050" b="14605"/>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jc w:val="center"/>
                              <w:rPr>
                                <w:sz w:val="18"/>
                                <w:szCs w:val="18"/>
                              </w:rPr>
                            </w:pPr>
                            <w:r w:rsidRPr="00075606">
                              <w:rPr>
                                <w:sz w:val="18"/>
                                <w:szCs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48" type="#_x0000_t176" style="position:absolute;left:0;text-align:left;margin-left:224.6pt;margin-top:.45pt;width:36pt;height:2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">
                <v:textbox>
                  <w:txbxContent>
                    <w:p w:rsidR="000A6AF3" w:rsidRPr="00075606" w:rsidRDefault="000A6AF3" w:rsidP="00806571">
                      <w:pPr>
                        <w:jc w:val="center"/>
                        <w:rPr>
                          <w:sz w:val="18"/>
                          <w:szCs w:val="18"/>
                        </w:rPr>
                      </w:pPr>
                      <w:r w:rsidRPr="00075606">
                        <w:rPr>
                          <w:sz w:val="18"/>
                          <w:szCs w:val="18"/>
                        </w:rPr>
                        <w:t>Non</w:t>
                      </w:r>
                    </w:p>
                  </w:txbxContent>
                </v:textbox>
              </v:shape>
            </w:pict>
          </mc:Fallback>
        </mc:AlternateContent>
      </w:r>
    </w:p>
    <w:p w:rsidR="00806571" w:rsidRDefault="004171E2" w:rsidP="00806571">
      <w:pPr>
        <w:pStyle w:val="SingleTxt"/>
        <w:rPr>
          <w:lang w:val="fr-CH"/>
        </w:rPr>
      </w:pPr>
      <w:r>
        <w:rPr>
          <w:noProof/>
          <w:w w:val="100"/>
          <w:lang w:val="en-GB" w:eastAsia="en-GB"/>
        </w:rPr>
        <mc:AlternateContent>
          <mc:Choice Requires="wps">
            <w:drawing>
              <wp:anchor distT="0" distB="0" distL="114300" distR="114300" simplePos="0" relativeHeight="251701248" behindDoc="0" locked="0" layoutInCell="1" allowOverlap="1" wp14:anchorId="0852BE80" wp14:editId="6962D684">
                <wp:simplePos x="0" y="0"/>
                <wp:positionH relativeFrom="column">
                  <wp:posOffset>3083560</wp:posOffset>
                </wp:positionH>
                <wp:positionV relativeFrom="paragraph">
                  <wp:posOffset>56515</wp:posOffset>
                </wp:positionV>
                <wp:extent cx="0" cy="220980"/>
                <wp:effectExtent l="76200" t="0" r="57150" b="647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42.8pt;margin-top:4.45pt;width:0;height:1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">
                <v:stroke endarrow="block"/>
              </v:shape>
            </w:pict>
          </mc:Fallback>
        </mc:AlternateContent>
      </w:r>
      <w:r>
        <w:rPr>
          <w:noProof/>
          <w:w w:val="100"/>
          <w:lang w:val="en-GB" w:eastAsia="en-GB"/>
        </w:rPr>
        <mc:AlternateContent>
          <mc:Choice Requires="wps">
            <w:drawing>
              <wp:anchor distT="0" distB="0" distL="114300" distR="114300" simplePos="0" relativeHeight="251695104" behindDoc="0" locked="0" layoutInCell="1" allowOverlap="1" wp14:anchorId="2C5EA270" wp14:editId="458A5D95">
                <wp:simplePos x="0" y="0"/>
                <wp:positionH relativeFrom="column">
                  <wp:posOffset>111760</wp:posOffset>
                </wp:positionH>
                <wp:positionV relativeFrom="paragraph">
                  <wp:posOffset>208915</wp:posOffset>
                </wp:positionV>
                <wp:extent cx="1962150" cy="1320800"/>
                <wp:effectExtent l="0" t="0" r="19050" b="1270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320800"/>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spacing w:line="240" w:lineRule="auto"/>
                              <w:ind w:left="57"/>
                              <w:rPr>
                                <w:sz w:val="18"/>
                                <w:szCs w:val="18"/>
                              </w:rPr>
                            </w:pPr>
                            <w:r w:rsidRPr="00075606">
                              <w:rPr>
                                <w:sz w:val="18"/>
                                <w:szCs w:val="18"/>
                              </w:rPr>
                              <w:t xml:space="preserve">Transporter sous le </w:t>
                            </w:r>
                            <w:r w:rsidR="00F01E3E">
                              <w:rPr>
                                <w:sz w:val="18"/>
                                <w:szCs w:val="18"/>
                              </w:rPr>
                              <w:t>No </w:t>
                            </w:r>
                            <w:r w:rsidRPr="00075606">
                              <w:rPr>
                                <w:sz w:val="18"/>
                                <w:szCs w:val="18"/>
                              </w:rPr>
                              <w:t>ONU :</w:t>
                            </w:r>
                          </w:p>
                          <w:p w:rsidR="000A6AF3" w:rsidRPr="00075606" w:rsidRDefault="000A6AF3" w:rsidP="00806571">
                            <w:pPr>
                              <w:spacing w:line="240" w:lineRule="auto"/>
                              <w:ind w:left="414" w:hanging="357"/>
                              <w:rPr>
                                <w:sz w:val="18"/>
                                <w:szCs w:val="18"/>
                              </w:rPr>
                            </w:pPr>
                            <w:r>
                              <w:rPr>
                                <w:sz w:val="18"/>
                                <w:szCs w:val="18"/>
                              </w:rPr>
                              <w:t>a)</w:t>
                            </w:r>
                            <w:r>
                              <w:rPr>
                                <w:sz w:val="18"/>
                                <w:szCs w:val="18"/>
                              </w:rPr>
                              <w:tab/>
                              <w:t>35AA, 35BB ou 35CC (avec l’agrément de l’autorité compétente) ;</w:t>
                            </w:r>
                          </w:p>
                          <w:p w:rsidR="000A6AF3" w:rsidRPr="00075606" w:rsidRDefault="000A6AF3" w:rsidP="00806571">
                            <w:pPr>
                              <w:spacing w:line="240" w:lineRule="auto"/>
                              <w:ind w:left="414" w:hanging="357"/>
                              <w:rPr>
                                <w:sz w:val="18"/>
                                <w:szCs w:val="18"/>
                              </w:rPr>
                            </w:pPr>
                            <w:r>
                              <w:rPr>
                                <w:sz w:val="18"/>
                                <w:szCs w:val="18"/>
                              </w:rPr>
                              <w:t>b)</w:t>
                            </w:r>
                            <w:r>
                              <w:rPr>
                                <w:sz w:val="18"/>
                                <w:szCs w:val="18"/>
                              </w:rPr>
                              <w:tab/>
                              <w:t>35DD ;</w:t>
                            </w:r>
                          </w:p>
                          <w:p w:rsidR="000A6AF3" w:rsidRPr="00075606" w:rsidRDefault="000A6AF3" w:rsidP="00806571">
                            <w:pPr>
                              <w:spacing w:line="240" w:lineRule="auto"/>
                              <w:ind w:left="414" w:hanging="357"/>
                              <w:rPr>
                                <w:sz w:val="18"/>
                                <w:szCs w:val="18"/>
                              </w:rPr>
                            </w:pPr>
                            <w:r>
                              <w:rPr>
                                <w:sz w:val="18"/>
                                <w:szCs w:val="18"/>
                              </w:rPr>
                              <w:t>c)</w:t>
                            </w:r>
                            <w:r>
                              <w:rPr>
                                <w:sz w:val="18"/>
                                <w:szCs w:val="18"/>
                              </w:rPr>
                              <w:tab/>
                              <w:t>35EE ;</w:t>
                            </w:r>
                          </w:p>
                          <w:p w:rsidR="000A6AF3" w:rsidRPr="00075606" w:rsidRDefault="000A6AF3" w:rsidP="00806571">
                            <w:pPr>
                              <w:spacing w:line="240" w:lineRule="auto"/>
                              <w:ind w:left="414" w:hanging="357"/>
                              <w:rPr>
                                <w:sz w:val="18"/>
                                <w:szCs w:val="18"/>
                              </w:rPr>
                            </w:pPr>
                            <w:r>
                              <w:rPr>
                                <w:sz w:val="18"/>
                                <w:szCs w:val="18"/>
                              </w:rPr>
                              <w:t>d)</w:t>
                            </w:r>
                            <w:r>
                              <w:rPr>
                                <w:sz w:val="18"/>
                                <w:szCs w:val="18"/>
                              </w:rPr>
                              <w:tab/>
                              <w:t>35FF ;</w:t>
                            </w:r>
                            <w:r w:rsidRPr="00075606">
                              <w:rPr>
                                <w:sz w:val="18"/>
                                <w:szCs w:val="18"/>
                              </w:rPr>
                              <w:t xml:space="preserve"> </w:t>
                            </w:r>
                          </w:p>
                          <w:p w:rsidR="000A6AF3" w:rsidRDefault="000A6AF3" w:rsidP="00806571">
                            <w:pPr>
                              <w:spacing w:line="240" w:lineRule="auto"/>
                              <w:ind w:left="414" w:hanging="357"/>
                              <w:rPr>
                                <w:sz w:val="18"/>
                                <w:szCs w:val="18"/>
                              </w:rPr>
                            </w:pPr>
                            <w:r w:rsidRPr="00075606">
                              <w:rPr>
                                <w:sz w:val="18"/>
                                <w:szCs w:val="18"/>
                              </w:rPr>
                              <w:t>e)</w:t>
                            </w:r>
                            <w:r w:rsidRPr="00075606">
                              <w:rPr>
                                <w:sz w:val="18"/>
                                <w:szCs w:val="18"/>
                              </w:rPr>
                              <w:tab/>
                              <w:t>35</w:t>
                            </w:r>
                            <w:r>
                              <w:rPr>
                                <w:sz w:val="18"/>
                                <w:szCs w:val="18"/>
                              </w:rPr>
                              <w:t>II ; ou</w:t>
                            </w:r>
                          </w:p>
                          <w:p w:rsidR="000A6AF3" w:rsidRPr="00075606" w:rsidRDefault="00740BAF" w:rsidP="00806571">
                            <w:pPr>
                              <w:spacing w:line="240" w:lineRule="auto"/>
                              <w:ind w:left="414" w:hanging="357"/>
                              <w:rPr>
                                <w:sz w:val="18"/>
                                <w:szCs w:val="18"/>
                              </w:rPr>
                            </w:pPr>
                            <w:r>
                              <w:rPr>
                                <w:sz w:val="18"/>
                                <w:szCs w:val="18"/>
                              </w:rPr>
                              <w:t>f)</w:t>
                            </w:r>
                            <w:r>
                              <w:rPr>
                                <w:sz w:val="18"/>
                                <w:szCs w:val="18"/>
                              </w:rPr>
                              <w:tab/>
                              <w:t>35JJ,</w:t>
                            </w:r>
                            <w:r w:rsidR="000A6AF3" w:rsidRPr="00075606">
                              <w:rPr>
                                <w:sz w:val="18"/>
                                <w:szCs w:val="18"/>
                              </w:rPr>
                              <w:t xml:space="preserve"> selon le 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7" o:spid="_x0000_s1049" type="#_x0000_t176" style="position:absolute;left:0;text-align:left;margin-left:8.8pt;margin-top:16.45pt;width:154.5pt;height:1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">
                <v:textbox inset="0,0,0,0">
                  <w:txbxContent>
                    <w:p w:rsidR="000A6AF3" w:rsidRPr="00075606" w:rsidRDefault="000A6AF3" w:rsidP="00806571">
                      <w:pPr>
                        <w:spacing w:line="240" w:lineRule="auto"/>
                        <w:ind w:left="57"/>
                        <w:rPr>
                          <w:sz w:val="18"/>
                          <w:szCs w:val="18"/>
                        </w:rPr>
                      </w:pPr>
                      <w:r w:rsidRPr="00075606">
                        <w:rPr>
                          <w:sz w:val="18"/>
                          <w:szCs w:val="18"/>
                        </w:rPr>
                        <w:t xml:space="preserve">Transporter sous le </w:t>
                      </w:r>
                      <w:r w:rsidR="00F01E3E">
                        <w:rPr>
                          <w:sz w:val="18"/>
                          <w:szCs w:val="18"/>
                        </w:rPr>
                        <w:t>No </w:t>
                      </w:r>
                      <w:r w:rsidRPr="00075606">
                        <w:rPr>
                          <w:sz w:val="18"/>
                          <w:szCs w:val="18"/>
                        </w:rPr>
                        <w:t>ONU :</w:t>
                      </w:r>
                    </w:p>
                    <w:p w:rsidR="000A6AF3" w:rsidRPr="00075606" w:rsidRDefault="000A6AF3" w:rsidP="00806571">
                      <w:pPr>
                        <w:spacing w:line="240" w:lineRule="auto"/>
                        <w:ind w:left="414" w:hanging="357"/>
                        <w:rPr>
                          <w:sz w:val="18"/>
                          <w:szCs w:val="18"/>
                        </w:rPr>
                      </w:pPr>
                      <w:r>
                        <w:rPr>
                          <w:sz w:val="18"/>
                          <w:szCs w:val="18"/>
                        </w:rPr>
                        <w:t>a)</w:t>
                      </w:r>
                      <w:r>
                        <w:rPr>
                          <w:sz w:val="18"/>
                          <w:szCs w:val="18"/>
                        </w:rPr>
                        <w:tab/>
                        <w:t>35AA, 35BB ou 35CC (avec l’agrément de l’autorité compétente) ;</w:t>
                      </w:r>
                    </w:p>
                    <w:p w:rsidR="000A6AF3" w:rsidRPr="00075606" w:rsidRDefault="000A6AF3" w:rsidP="00806571">
                      <w:pPr>
                        <w:spacing w:line="240" w:lineRule="auto"/>
                        <w:ind w:left="414" w:hanging="357"/>
                        <w:rPr>
                          <w:sz w:val="18"/>
                          <w:szCs w:val="18"/>
                        </w:rPr>
                      </w:pPr>
                      <w:r>
                        <w:rPr>
                          <w:sz w:val="18"/>
                          <w:szCs w:val="18"/>
                        </w:rPr>
                        <w:t>b)</w:t>
                      </w:r>
                      <w:r>
                        <w:rPr>
                          <w:sz w:val="18"/>
                          <w:szCs w:val="18"/>
                        </w:rPr>
                        <w:tab/>
                        <w:t>35DD ;</w:t>
                      </w:r>
                    </w:p>
                    <w:p w:rsidR="000A6AF3" w:rsidRPr="00075606" w:rsidRDefault="000A6AF3" w:rsidP="00806571">
                      <w:pPr>
                        <w:spacing w:line="240" w:lineRule="auto"/>
                        <w:ind w:left="414" w:hanging="357"/>
                        <w:rPr>
                          <w:sz w:val="18"/>
                          <w:szCs w:val="18"/>
                        </w:rPr>
                      </w:pPr>
                      <w:r>
                        <w:rPr>
                          <w:sz w:val="18"/>
                          <w:szCs w:val="18"/>
                        </w:rPr>
                        <w:t>c)</w:t>
                      </w:r>
                      <w:r>
                        <w:rPr>
                          <w:sz w:val="18"/>
                          <w:szCs w:val="18"/>
                        </w:rPr>
                        <w:tab/>
                        <w:t>35EE ;</w:t>
                      </w:r>
                    </w:p>
                    <w:p w:rsidR="000A6AF3" w:rsidRPr="00075606" w:rsidRDefault="000A6AF3" w:rsidP="00806571">
                      <w:pPr>
                        <w:spacing w:line="240" w:lineRule="auto"/>
                        <w:ind w:left="414" w:hanging="357"/>
                        <w:rPr>
                          <w:sz w:val="18"/>
                          <w:szCs w:val="18"/>
                        </w:rPr>
                      </w:pPr>
                      <w:r>
                        <w:rPr>
                          <w:sz w:val="18"/>
                          <w:szCs w:val="18"/>
                        </w:rPr>
                        <w:t>d)</w:t>
                      </w:r>
                      <w:r>
                        <w:rPr>
                          <w:sz w:val="18"/>
                          <w:szCs w:val="18"/>
                        </w:rPr>
                        <w:tab/>
                        <w:t>35FF ;</w:t>
                      </w:r>
                      <w:r w:rsidRPr="00075606">
                        <w:rPr>
                          <w:sz w:val="18"/>
                          <w:szCs w:val="18"/>
                        </w:rPr>
                        <w:t xml:space="preserve"> </w:t>
                      </w:r>
                    </w:p>
                    <w:p w:rsidR="000A6AF3" w:rsidRDefault="000A6AF3" w:rsidP="00806571">
                      <w:pPr>
                        <w:spacing w:line="240" w:lineRule="auto"/>
                        <w:ind w:left="414" w:hanging="357"/>
                        <w:rPr>
                          <w:sz w:val="18"/>
                          <w:szCs w:val="18"/>
                        </w:rPr>
                      </w:pPr>
                      <w:r w:rsidRPr="00075606">
                        <w:rPr>
                          <w:sz w:val="18"/>
                          <w:szCs w:val="18"/>
                        </w:rPr>
                        <w:t>e)</w:t>
                      </w:r>
                      <w:r w:rsidRPr="00075606">
                        <w:rPr>
                          <w:sz w:val="18"/>
                          <w:szCs w:val="18"/>
                        </w:rPr>
                        <w:tab/>
                        <w:t>35</w:t>
                      </w:r>
                      <w:r>
                        <w:rPr>
                          <w:sz w:val="18"/>
                          <w:szCs w:val="18"/>
                        </w:rPr>
                        <w:t>II ; ou</w:t>
                      </w:r>
                    </w:p>
                    <w:p w:rsidR="000A6AF3" w:rsidRPr="00075606" w:rsidRDefault="00740BAF" w:rsidP="00806571">
                      <w:pPr>
                        <w:spacing w:line="240" w:lineRule="auto"/>
                        <w:ind w:left="414" w:hanging="357"/>
                        <w:rPr>
                          <w:sz w:val="18"/>
                          <w:szCs w:val="18"/>
                        </w:rPr>
                      </w:pPr>
                      <w:r>
                        <w:rPr>
                          <w:sz w:val="18"/>
                          <w:szCs w:val="18"/>
                        </w:rPr>
                        <w:t>f)</w:t>
                      </w:r>
                      <w:r>
                        <w:rPr>
                          <w:sz w:val="18"/>
                          <w:szCs w:val="18"/>
                        </w:rPr>
                        <w:tab/>
                        <w:t>35JJ,</w:t>
                      </w:r>
                      <w:r w:rsidR="000A6AF3" w:rsidRPr="00075606">
                        <w:rPr>
                          <w:sz w:val="18"/>
                          <w:szCs w:val="18"/>
                        </w:rPr>
                        <w:t xml:space="preserve"> selon le cas.</w:t>
                      </w:r>
                    </w:p>
                  </w:txbxContent>
                </v:textbox>
              </v:shape>
            </w:pict>
          </mc:Fallback>
        </mc:AlternateContent>
      </w:r>
      <w:r>
        <w:rPr>
          <w:noProof/>
          <w:w w:val="100"/>
          <w:lang w:val="en-GB" w:eastAsia="en-GB"/>
        </w:rPr>
        <mc:AlternateContent>
          <mc:Choice Requires="wps">
            <w:drawing>
              <wp:anchor distT="0" distB="0" distL="114300" distR="114300" simplePos="0" relativeHeight="251722752" behindDoc="0" locked="0" layoutInCell="1" allowOverlap="1" wp14:anchorId="6834EE20" wp14:editId="51A02906">
                <wp:simplePos x="0" y="0"/>
                <wp:positionH relativeFrom="column">
                  <wp:posOffset>784860</wp:posOffset>
                </wp:positionH>
                <wp:positionV relativeFrom="paragraph">
                  <wp:posOffset>31115</wp:posOffset>
                </wp:positionV>
                <wp:extent cx="0" cy="172085"/>
                <wp:effectExtent l="76200" t="0" r="57150" b="56515"/>
                <wp:wrapNone/>
                <wp:docPr id="6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1.8pt;margin-top:2.45pt;width:0;height:1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">
                <v:stroke endarrow="block"/>
              </v:shape>
            </w:pict>
          </mc:Fallback>
        </mc:AlternateContent>
      </w:r>
    </w:p>
    <w:p w:rsidR="00806571" w:rsidRDefault="004B1369" w:rsidP="00806571">
      <w:pPr>
        <w:pStyle w:val="SingleTxt"/>
        <w:rPr>
          <w:lang w:val="fr-CH"/>
        </w:rPr>
      </w:pPr>
      <w:r>
        <w:rPr>
          <w:noProof/>
          <w:w w:val="100"/>
          <w:lang w:val="en-GB" w:eastAsia="en-GB"/>
        </w:rPr>
        <mc:AlternateContent>
          <mc:Choice Requires="wps">
            <w:drawing>
              <wp:anchor distT="0" distB="0" distL="114300" distR="114300" simplePos="0" relativeHeight="251702272" behindDoc="0" locked="0" layoutInCell="1" allowOverlap="1" wp14:anchorId="28722DD6" wp14:editId="3F552A22">
                <wp:simplePos x="0" y="0"/>
                <wp:positionH relativeFrom="column">
                  <wp:posOffset>2346960</wp:posOffset>
                </wp:positionH>
                <wp:positionV relativeFrom="paragraph">
                  <wp:posOffset>50165</wp:posOffset>
                </wp:positionV>
                <wp:extent cx="2296795" cy="355600"/>
                <wp:effectExtent l="0" t="0" r="27305" b="2540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355600"/>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jc w:val="center"/>
                              <w:rPr>
                                <w:sz w:val="18"/>
                                <w:szCs w:val="18"/>
                              </w:rPr>
                            </w:pPr>
                            <w:r w:rsidRPr="00075606">
                              <w:rPr>
                                <w:sz w:val="18"/>
                                <w:szCs w:val="18"/>
                              </w:rPr>
                              <w:t xml:space="preserve">L’objet contient-il plus d’une matière visée </w:t>
                            </w:r>
                            <w:r>
                              <w:rPr>
                                <w:sz w:val="18"/>
                                <w:szCs w:val="18"/>
                              </w:rPr>
                              <w:br/>
                            </w:r>
                            <w:r w:rsidRPr="00075606">
                              <w:rPr>
                                <w:sz w:val="18"/>
                                <w:szCs w:val="18"/>
                              </w:rPr>
                              <w:t xml:space="preserve">aux alinéas a) à </w:t>
                            </w:r>
                            <w:r>
                              <w:rPr>
                                <w:sz w:val="18"/>
                                <w:szCs w:val="18"/>
                              </w:rPr>
                              <w:t>f</w:t>
                            </w:r>
                            <w:r w:rsidRPr="00075606">
                              <w:rPr>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2" o:spid="_x0000_s1050" type="#_x0000_t176" style="position:absolute;left:0;text-align:left;margin-left:184.8pt;margin-top:3.95pt;width:180.85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">
                <v:textbox inset="0,0,0,0">
                  <w:txbxContent>
                    <w:p w:rsidR="000A6AF3" w:rsidRPr="00075606" w:rsidRDefault="000A6AF3" w:rsidP="00806571">
                      <w:pPr>
                        <w:jc w:val="center"/>
                        <w:rPr>
                          <w:sz w:val="18"/>
                          <w:szCs w:val="18"/>
                        </w:rPr>
                      </w:pPr>
                      <w:r w:rsidRPr="00075606">
                        <w:rPr>
                          <w:sz w:val="18"/>
                          <w:szCs w:val="18"/>
                        </w:rPr>
                        <w:t xml:space="preserve">L’objet contient-il plus d’une matière visée </w:t>
                      </w:r>
                      <w:r>
                        <w:rPr>
                          <w:sz w:val="18"/>
                          <w:szCs w:val="18"/>
                        </w:rPr>
                        <w:br/>
                      </w:r>
                      <w:r w:rsidRPr="00075606">
                        <w:rPr>
                          <w:sz w:val="18"/>
                          <w:szCs w:val="18"/>
                        </w:rPr>
                        <w:t xml:space="preserve">aux alinéas a) à </w:t>
                      </w:r>
                      <w:r>
                        <w:rPr>
                          <w:sz w:val="18"/>
                          <w:szCs w:val="18"/>
                        </w:rPr>
                        <w:t>f</w:t>
                      </w:r>
                      <w:r w:rsidRPr="00075606">
                        <w:rPr>
                          <w:sz w:val="18"/>
                          <w:szCs w:val="18"/>
                        </w:rPr>
                        <w:t>)?</w:t>
                      </w:r>
                    </w:p>
                  </w:txbxContent>
                </v:textbox>
              </v:shape>
            </w:pict>
          </mc:Fallback>
        </mc:AlternateContent>
      </w:r>
    </w:p>
    <w:p w:rsidR="00806571" w:rsidRDefault="004171E2" w:rsidP="00806571">
      <w:pPr>
        <w:pStyle w:val="SingleTxt"/>
        <w:rPr>
          <w:lang w:val="fr-CH"/>
        </w:rPr>
      </w:pPr>
      <w:r>
        <w:rPr>
          <w:noProof/>
          <w:w w:val="100"/>
          <w:lang w:val="en-GB" w:eastAsia="en-GB"/>
        </w:rPr>
        <mc:AlternateContent>
          <mc:Choice Requires="wps">
            <w:drawing>
              <wp:anchor distT="0" distB="0" distL="114300" distR="114300" simplePos="0" relativeHeight="251726848" behindDoc="0" locked="0" layoutInCell="1" allowOverlap="1" wp14:anchorId="3D90B0CD" wp14:editId="72DB8575">
                <wp:simplePos x="0" y="0"/>
                <wp:positionH relativeFrom="column">
                  <wp:posOffset>4175760</wp:posOffset>
                </wp:positionH>
                <wp:positionV relativeFrom="paragraph">
                  <wp:posOffset>177165</wp:posOffset>
                </wp:positionV>
                <wp:extent cx="0" cy="241935"/>
                <wp:effectExtent l="76200" t="0" r="57150" b="62865"/>
                <wp:wrapNone/>
                <wp:docPr id="6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28.8pt;margin-top:13.95pt;width:0;height:1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">
                <v:stroke endarrow="block"/>
              </v:shape>
            </w:pict>
          </mc:Fallback>
        </mc:AlternateContent>
      </w:r>
      <w:r>
        <w:rPr>
          <w:noProof/>
          <w:w w:val="100"/>
          <w:lang w:val="en-GB" w:eastAsia="en-GB"/>
        </w:rPr>
        <mc:AlternateContent>
          <mc:Choice Requires="wps">
            <w:drawing>
              <wp:anchor distT="0" distB="0" distL="114300" distR="114300" simplePos="0" relativeHeight="251724800" behindDoc="0" locked="0" layoutInCell="1" allowOverlap="1" wp14:anchorId="5DD75B64" wp14:editId="29D9F979">
                <wp:simplePos x="0" y="0"/>
                <wp:positionH relativeFrom="column">
                  <wp:posOffset>2727960</wp:posOffset>
                </wp:positionH>
                <wp:positionV relativeFrom="paragraph">
                  <wp:posOffset>177165</wp:posOffset>
                </wp:positionV>
                <wp:extent cx="0" cy="241935"/>
                <wp:effectExtent l="76200" t="0" r="57150" b="62865"/>
                <wp:wrapNone/>
                <wp:docPr id="6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14.8pt;margin-top:13.95pt;width:0;height:1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">
                <v:stroke endarrow="block"/>
              </v:shape>
            </w:pict>
          </mc:Fallback>
        </mc:AlternateContent>
      </w:r>
      <w:r>
        <w:rPr>
          <w:noProof/>
          <w:w w:val="100"/>
          <w:lang w:val="en-GB" w:eastAsia="en-GB"/>
        </w:rPr>
        <mc:AlternateContent>
          <mc:Choice Requires="wps">
            <w:drawing>
              <wp:anchor distT="0" distB="0" distL="114300" distR="114300" simplePos="0" relativeHeight="251708416" behindDoc="0" locked="0" layoutInCell="1" allowOverlap="1" wp14:anchorId="20C8F95F" wp14:editId="59136330">
                <wp:simplePos x="0" y="0"/>
                <wp:positionH relativeFrom="column">
                  <wp:posOffset>2728595</wp:posOffset>
                </wp:positionH>
                <wp:positionV relativeFrom="paragraph">
                  <wp:posOffset>602615</wp:posOffset>
                </wp:positionV>
                <wp:extent cx="0" cy="213995"/>
                <wp:effectExtent l="76200" t="0" r="57150"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4.85pt;margin-top:47.45pt;width:0;height:1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">
                <v:stroke endarrow="block"/>
              </v:shape>
            </w:pict>
          </mc:Fallback>
        </mc:AlternateContent>
      </w:r>
      <w:r>
        <w:rPr>
          <w:noProof/>
          <w:w w:val="100"/>
          <w:lang w:val="en-GB" w:eastAsia="en-GB"/>
        </w:rPr>
        <mc:AlternateContent>
          <mc:Choice Requires="wps">
            <w:drawing>
              <wp:anchor distT="0" distB="0" distL="114300" distR="114300" simplePos="0" relativeHeight="251707392" behindDoc="0" locked="0" layoutInCell="1" allowOverlap="1" wp14:anchorId="37B64FFC" wp14:editId="682750C2">
                <wp:simplePos x="0" y="0"/>
                <wp:positionH relativeFrom="column">
                  <wp:posOffset>2496185</wp:posOffset>
                </wp:positionH>
                <wp:positionV relativeFrom="paragraph">
                  <wp:posOffset>421005</wp:posOffset>
                </wp:positionV>
                <wp:extent cx="457200" cy="182245"/>
                <wp:effectExtent l="0" t="0" r="19050" b="2730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245"/>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spacing w:before="20" w:line="240" w:lineRule="auto"/>
                              <w:jc w:val="center"/>
                              <w:rPr>
                                <w:sz w:val="18"/>
                                <w:szCs w:val="18"/>
                              </w:rPr>
                            </w:pPr>
                            <w:r w:rsidRPr="00075606">
                              <w:rPr>
                                <w:sz w:val="18"/>
                                <w:szCs w:val="18"/>
                              </w:rPr>
                              <w:t>Oui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51" type="#_x0000_t176" style="position:absolute;left:0;text-align:left;margin-left:196.55pt;margin-top:33.15pt;width:36pt;height:1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">
                <v:textbox inset="0,0,0,0">
                  <w:txbxContent>
                    <w:p w:rsidR="000A6AF3" w:rsidRPr="00075606" w:rsidRDefault="000A6AF3" w:rsidP="00806571">
                      <w:pPr>
                        <w:spacing w:before="20" w:line="240" w:lineRule="auto"/>
                        <w:jc w:val="center"/>
                        <w:rPr>
                          <w:sz w:val="18"/>
                          <w:szCs w:val="18"/>
                        </w:rPr>
                      </w:pPr>
                      <w:r w:rsidRPr="00075606">
                        <w:rPr>
                          <w:sz w:val="18"/>
                          <w:szCs w:val="18"/>
                        </w:rPr>
                        <w:t>Oui</w:t>
                      </w:r>
                    </w:p>
                  </w:txbxContent>
                </v:textbox>
              </v:shape>
            </w:pict>
          </mc:Fallback>
        </mc:AlternateContent>
      </w:r>
      <w:r>
        <w:rPr>
          <w:noProof/>
          <w:w w:val="100"/>
          <w:lang w:val="en-GB" w:eastAsia="en-GB"/>
        </w:rPr>
        <mc:AlternateContent>
          <mc:Choice Requires="wps">
            <w:drawing>
              <wp:anchor distT="0" distB="0" distL="114300" distR="114300" simplePos="0" relativeHeight="251709440" behindDoc="0" locked="0" layoutInCell="1" allowOverlap="1" wp14:anchorId="671353AC" wp14:editId="6B7DC8AB">
                <wp:simplePos x="0" y="0"/>
                <wp:positionH relativeFrom="column">
                  <wp:posOffset>3947795</wp:posOffset>
                </wp:positionH>
                <wp:positionV relativeFrom="paragraph">
                  <wp:posOffset>422910</wp:posOffset>
                </wp:positionV>
                <wp:extent cx="457200" cy="181610"/>
                <wp:effectExtent l="0" t="0" r="19050" b="2794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1610"/>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spacing w:before="20" w:line="240" w:lineRule="auto"/>
                              <w:jc w:val="center"/>
                              <w:rPr>
                                <w:sz w:val="18"/>
                                <w:szCs w:val="18"/>
                              </w:rPr>
                            </w:pPr>
                            <w:r w:rsidRPr="00075606">
                              <w:rPr>
                                <w:sz w:val="18"/>
                                <w:szCs w:val="18"/>
                              </w:rPr>
                              <w:t>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52" type="#_x0000_t176" style="position:absolute;left:0;text-align:left;margin-left:310.85pt;margin-top:33.3pt;width:36pt;height:1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">
                <v:textbox inset="0,0,0,0">
                  <w:txbxContent>
                    <w:p w:rsidR="000A6AF3" w:rsidRPr="00075606" w:rsidRDefault="000A6AF3" w:rsidP="00806571">
                      <w:pPr>
                        <w:spacing w:before="20" w:line="240" w:lineRule="auto"/>
                        <w:jc w:val="center"/>
                        <w:rPr>
                          <w:sz w:val="18"/>
                          <w:szCs w:val="18"/>
                        </w:rPr>
                      </w:pPr>
                      <w:r w:rsidRPr="00075606">
                        <w:rPr>
                          <w:sz w:val="18"/>
                          <w:szCs w:val="18"/>
                        </w:rPr>
                        <w:t>Non</w:t>
                      </w:r>
                    </w:p>
                  </w:txbxContent>
                </v:textbox>
              </v:shape>
            </w:pict>
          </mc:Fallback>
        </mc:AlternateContent>
      </w:r>
      <w:r>
        <w:rPr>
          <w:noProof/>
          <w:w w:val="100"/>
          <w:lang w:val="en-GB" w:eastAsia="en-GB"/>
        </w:rPr>
        <mc:AlternateContent>
          <mc:Choice Requires="wps">
            <w:drawing>
              <wp:anchor distT="0" distB="0" distL="114300" distR="114300" simplePos="0" relativeHeight="251706368" behindDoc="0" locked="0" layoutInCell="1" allowOverlap="1" wp14:anchorId="45EE9F53" wp14:editId="6E630067">
                <wp:simplePos x="0" y="0"/>
                <wp:positionH relativeFrom="column">
                  <wp:posOffset>2099310</wp:posOffset>
                </wp:positionH>
                <wp:positionV relativeFrom="paragraph">
                  <wp:posOffset>831215</wp:posOffset>
                </wp:positionV>
                <wp:extent cx="1274445" cy="862965"/>
                <wp:effectExtent l="0" t="0" r="20955" b="1333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862965"/>
                        </a:xfrm>
                        <a:prstGeom prst="flowChartAlternateProcess">
                          <a:avLst/>
                        </a:prstGeom>
                        <a:solidFill>
                          <a:srgbClr val="FFFFFF"/>
                        </a:solidFill>
                        <a:ln w="9525">
                          <a:solidFill>
                            <a:srgbClr val="000000"/>
                          </a:solidFill>
                          <a:miter lim="800000"/>
                          <a:headEnd/>
                          <a:tailEnd/>
                        </a:ln>
                      </wps:spPr>
                      <wps:txbx>
                        <w:txbxContent>
                          <w:p w:rsidR="000A6AF3" w:rsidRPr="00075606" w:rsidRDefault="000A6AF3" w:rsidP="00806571">
                            <w:pPr>
                              <w:jc w:val="center"/>
                              <w:rPr>
                                <w:sz w:val="18"/>
                                <w:szCs w:val="18"/>
                              </w:rPr>
                            </w:pPr>
                            <w:r w:rsidRPr="00075606">
                              <w:rPr>
                                <w:sz w:val="18"/>
                                <w:szCs w:val="18"/>
                              </w:rPr>
                              <w:t xml:space="preserve">Le classement </w:t>
                            </w:r>
                            <w:r>
                              <w:rPr>
                                <w:sz w:val="18"/>
                                <w:szCs w:val="18"/>
                              </w:rPr>
                              <w:br/>
                            </w:r>
                            <w:r w:rsidRPr="00075606">
                              <w:rPr>
                                <w:sz w:val="18"/>
                                <w:szCs w:val="18"/>
                              </w:rPr>
                              <w:t xml:space="preserve">et les conditions </w:t>
                            </w:r>
                            <w:r>
                              <w:rPr>
                                <w:sz w:val="18"/>
                                <w:szCs w:val="18"/>
                              </w:rPr>
                              <w:br/>
                            </w:r>
                            <w:r w:rsidRPr="00075606">
                              <w:rPr>
                                <w:sz w:val="18"/>
                                <w:szCs w:val="18"/>
                              </w:rPr>
                              <w:t xml:space="preserve">de transport doivent être soumis à l’agrément </w:t>
                            </w:r>
                            <w:r>
                              <w:rPr>
                                <w:sz w:val="18"/>
                                <w:szCs w:val="18"/>
                              </w:rPr>
                              <w:br/>
                            </w:r>
                            <w:r w:rsidRPr="00075606">
                              <w:rPr>
                                <w:sz w:val="18"/>
                                <w:szCs w:val="18"/>
                              </w:rPr>
                              <w:t>de l’autorité compétente.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53" type="#_x0000_t176" style="position:absolute;left:0;text-align:left;margin-left:165.3pt;margin-top:65.45pt;width:100.35pt;height:6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">
                <v:textbox inset="0,0,0,0">
                  <w:txbxContent>
                    <w:p w:rsidR="000A6AF3" w:rsidRPr="00075606" w:rsidRDefault="000A6AF3" w:rsidP="00806571">
                      <w:pPr>
                        <w:jc w:val="center"/>
                        <w:rPr>
                          <w:sz w:val="18"/>
                          <w:szCs w:val="18"/>
                        </w:rPr>
                      </w:pPr>
                      <w:r w:rsidRPr="00075606">
                        <w:rPr>
                          <w:sz w:val="18"/>
                          <w:szCs w:val="18"/>
                        </w:rPr>
                        <w:t xml:space="preserve">Le classement </w:t>
                      </w:r>
                      <w:r>
                        <w:rPr>
                          <w:sz w:val="18"/>
                          <w:szCs w:val="18"/>
                        </w:rPr>
                        <w:br/>
                      </w:r>
                      <w:r w:rsidRPr="00075606">
                        <w:rPr>
                          <w:sz w:val="18"/>
                          <w:szCs w:val="18"/>
                        </w:rPr>
                        <w:t xml:space="preserve">et les conditions </w:t>
                      </w:r>
                      <w:r>
                        <w:rPr>
                          <w:sz w:val="18"/>
                          <w:szCs w:val="18"/>
                        </w:rPr>
                        <w:br/>
                      </w:r>
                      <w:r w:rsidRPr="00075606">
                        <w:rPr>
                          <w:sz w:val="18"/>
                          <w:szCs w:val="18"/>
                        </w:rPr>
                        <w:t xml:space="preserve">de transport doivent être soumis à l’agrément </w:t>
                      </w:r>
                      <w:r>
                        <w:rPr>
                          <w:sz w:val="18"/>
                          <w:szCs w:val="18"/>
                        </w:rPr>
                        <w:br/>
                      </w:r>
                      <w:r w:rsidRPr="00075606">
                        <w:rPr>
                          <w:sz w:val="18"/>
                          <w:szCs w:val="18"/>
                        </w:rPr>
                        <w:t>de l’autorité compétente.</w:t>
                      </w:r>
                    </w:p>
                  </w:txbxContent>
                </v:textbox>
              </v:shape>
            </w:pict>
          </mc:Fallback>
        </mc:AlternateContent>
      </w:r>
    </w:p>
    <w:p w:rsidR="00806571" w:rsidRDefault="00806571" w:rsidP="00806571">
      <w:pPr>
        <w:pStyle w:val="SingleTxt"/>
        <w:rPr>
          <w:lang w:val="fr-CH"/>
        </w:rPr>
      </w:pPr>
    </w:p>
    <w:p w:rsidR="00806571" w:rsidRDefault="004171E2" w:rsidP="00806571">
      <w:pPr>
        <w:pStyle w:val="SingleTxt"/>
        <w:rPr>
          <w:lang w:val="fr-CH"/>
        </w:rPr>
      </w:pPr>
      <w:r>
        <w:rPr>
          <w:noProof/>
          <w:w w:val="100"/>
          <w:lang w:val="en-GB" w:eastAsia="en-GB"/>
        </w:rPr>
        <mc:AlternateContent>
          <mc:Choice Requires="wps">
            <w:drawing>
              <wp:anchor distT="0" distB="0" distL="114300" distR="114300" simplePos="0" relativeHeight="251728896" behindDoc="0" locked="0" layoutInCell="1" allowOverlap="1" wp14:anchorId="48ED2106" wp14:editId="4C18C705">
                <wp:simplePos x="0" y="0"/>
                <wp:positionH relativeFrom="column">
                  <wp:posOffset>4176395</wp:posOffset>
                </wp:positionH>
                <wp:positionV relativeFrom="paragraph">
                  <wp:posOffset>160020</wp:posOffset>
                </wp:positionV>
                <wp:extent cx="0" cy="213995"/>
                <wp:effectExtent l="76200" t="0" r="57150" b="52705"/>
                <wp:wrapNone/>
                <wp:docPr id="6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28.85pt;margin-top:12.6pt;width:0;height:1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">
                <v:stroke endarrow="block"/>
              </v:shape>
            </w:pict>
          </mc:Fallback>
        </mc:AlternateContent>
      </w:r>
    </w:p>
    <w:p w:rsidR="00806571" w:rsidRDefault="004171E2" w:rsidP="00806571">
      <w:pPr>
        <w:pStyle w:val="SingleTxt"/>
        <w:rPr>
          <w:lang w:val="fr-CH"/>
        </w:rPr>
      </w:pPr>
      <w:r>
        <w:rPr>
          <w:noProof/>
          <w:w w:val="100"/>
          <w:lang w:val="en-GB" w:eastAsia="en-GB"/>
        </w:rPr>
        <mc:AlternateContent>
          <mc:Choice Requires="wps">
            <w:drawing>
              <wp:anchor distT="0" distB="0" distL="114300" distR="114300" simplePos="0" relativeHeight="251703296" behindDoc="0" locked="0" layoutInCell="1" allowOverlap="1" wp14:anchorId="263C7447" wp14:editId="78459C7F">
                <wp:simplePos x="0" y="0"/>
                <wp:positionH relativeFrom="column">
                  <wp:posOffset>3439160</wp:posOffset>
                </wp:positionH>
                <wp:positionV relativeFrom="paragraph">
                  <wp:posOffset>132715</wp:posOffset>
                </wp:positionV>
                <wp:extent cx="2641600" cy="1016000"/>
                <wp:effectExtent l="0" t="0" r="25400" b="1270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016000"/>
                        </a:xfrm>
                        <a:prstGeom prst="flowChartAlternateProcess">
                          <a:avLst/>
                        </a:prstGeom>
                        <a:solidFill>
                          <a:srgbClr val="FFFFFF"/>
                        </a:solidFill>
                        <a:ln w="9525">
                          <a:solidFill>
                            <a:srgbClr val="000000"/>
                          </a:solidFill>
                          <a:miter lim="800000"/>
                          <a:headEnd/>
                          <a:tailEnd/>
                        </a:ln>
                      </wps:spPr>
                      <wps:txbx>
                        <w:txbxContent>
                          <w:p w:rsidR="000A6AF3" w:rsidRPr="00695F1C" w:rsidRDefault="000A6AF3" w:rsidP="00806571">
                            <w:pPr>
                              <w:spacing w:line="240" w:lineRule="auto"/>
                              <w:jc w:val="center"/>
                              <w:rPr>
                                <w:spacing w:val="-2"/>
                                <w:sz w:val="18"/>
                                <w:szCs w:val="18"/>
                              </w:rPr>
                            </w:pPr>
                            <w:r w:rsidRPr="00695F1C">
                              <w:rPr>
                                <w:spacing w:val="-2"/>
                                <w:sz w:val="18"/>
                                <w:szCs w:val="18"/>
                              </w:rPr>
                              <w:t>Utiliser le tableau 2.0.3.3 (</w:t>
                            </w:r>
                            <w:r w:rsidRPr="00695F1C">
                              <w:rPr>
                                <w:i/>
                                <w:spacing w:val="-2"/>
                                <w:sz w:val="18"/>
                                <w:szCs w:val="18"/>
                              </w:rPr>
                              <w:t xml:space="preserve">Ordre de prépondérance </w:t>
                            </w:r>
                            <w:r>
                              <w:rPr>
                                <w:i/>
                                <w:spacing w:val="-2"/>
                                <w:sz w:val="18"/>
                                <w:szCs w:val="18"/>
                              </w:rPr>
                              <w:br/>
                            </w:r>
                            <w:r w:rsidRPr="00695F1C">
                              <w:rPr>
                                <w:i/>
                                <w:spacing w:val="-2"/>
                                <w:sz w:val="18"/>
                                <w:szCs w:val="18"/>
                              </w:rPr>
                              <w:t>des caractéristiques de danger</w:t>
                            </w:r>
                            <w:r w:rsidRPr="00695F1C">
                              <w:rPr>
                                <w:spacing w:val="-2"/>
                                <w:sz w:val="18"/>
                                <w:szCs w:val="18"/>
                              </w:rPr>
                              <w:t xml:space="preserve">) </w:t>
                            </w:r>
                            <w:r>
                              <w:rPr>
                                <w:spacing w:val="-2"/>
                                <w:sz w:val="18"/>
                                <w:szCs w:val="18"/>
                              </w:rPr>
                              <w:t>pour déterminer</w:t>
                            </w:r>
                            <w:r w:rsidRPr="00695F1C">
                              <w:rPr>
                                <w:spacing w:val="-2"/>
                                <w:sz w:val="18"/>
                                <w:szCs w:val="18"/>
                              </w:rPr>
                              <w:t xml:space="preserve"> </w:t>
                            </w:r>
                            <w:r>
                              <w:rPr>
                                <w:spacing w:val="-2"/>
                                <w:sz w:val="18"/>
                                <w:szCs w:val="18"/>
                              </w:rPr>
                              <w:br/>
                            </w:r>
                            <w:r w:rsidRPr="00695F1C">
                              <w:rPr>
                                <w:spacing w:val="-2"/>
                                <w:sz w:val="18"/>
                                <w:szCs w:val="18"/>
                              </w:rPr>
                              <w:t xml:space="preserve">le risque principal. Toutes les classes/divisions </w:t>
                            </w:r>
                            <w:r>
                              <w:rPr>
                                <w:spacing w:val="-2"/>
                                <w:sz w:val="18"/>
                                <w:szCs w:val="18"/>
                              </w:rPr>
                              <w:t>priment</w:t>
                            </w:r>
                            <w:r w:rsidRPr="00695F1C">
                              <w:rPr>
                                <w:spacing w:val="-2"/>
                                <w:sz w:val="18"/>
                                <w:szCs w:val="18"/>
                              </w:rPr>
                              <w:t xml:space="preserve"> </w:t>
                            </w:r>
                            <w:r>
                              <w:rPr>
                                <w:spacing w:val="-2"/>
                                <w:sz w:val="18"/>
                                <w:szCs w:val="18"/>
                              </w:rPr>
                              <w:br/>
                            </w:r>
                            <w:r w:rsidRPr="00695F1C">
                              <w:rPr>
                                <w:spacing w:val="-2"/>
                                <w:sz w:val="18"/>
                                <w:szCs w:val="18"/>
                              </w:rPr>
                              <w:t xml:space="preserve">sur la classe 9. Transporter sous </w:t>
                            </w:r>
                            <w:r>
                              <w:rPr>
                                <w:spacing w:val="-2"/>
                                <w:sz w:val="18"/>
                                <w:szCs w:val="18"/>
                              </w:rPr>
                              <w:t>les Nos </w:t>
                            </w:r>
                            <w:r w:rsidRPr="00695F1C">
                              <w:rPr>
                                <w:spacing w:val="-2"/>
                                <w:sz w:val="18"/>
                                <w:szCs w:val="18"/>
                              </w:rPr>
                              <w:t xml:space="preserve">ONU </w:t>
                            </w:r>
                            <w:r>
                              <w:rPr>
                                <w:spacing w:val="-2"/>
                                <w:sz w:val="18"/>
                                <w:szCs w:val="18"/>
                              </w:rPr>
                              <w:t>35AA, 35BB, 35CC (avec l’agrément de l’autorité compétente),</w:t>
                            </w:r>
                            <w:r w:rsidR="00740BAF">
                              <w:rPr>
                                <w:spacing w:val="-2"/>
                                <w:sz w:val="18"/>
                                <w:szCs w:val="18"/>
                              </w:rPr>
                              <w:t xml:space="preserve"> 35DD, 35EE, 35FF, 35GG, 35II, </w:t>
                            </w:r>
                            <w:r>
                              <w:rPr>
                                <w:spacing w:val="-2"/>
                                <w:sz w:val="18"/>
                                <w:szCs w:val="18"/>
                              </w:rPr>
                              <w:t xml:space="preserve">35JJ, </w:t>
                            </w:r>
                            <w:r w:rsidRPr="00695F1C">
                              <w:rPr>
                                <w:spacing w:val="-2"/>
                                <w:sz w:val="18"/>
                                <w:szCs w:val="18"/>
                              </w:rPr>
                              <w:t>35KK</w:t>
                            </w:r>
                            <w:r>
                              <w:rPr>
                                <w:spacing w:val="-2"/>
                                <w:sz w:val="18"/>
                                <w:szCs w:val="18"/>
                              </w:rPr>
                              <w:t xml:space="preserve"> ou 35LL</w:t>
                            </w:r>
                            <w:r w:rsidRPr="00695F1C">
                              <w:rPr>
                                <w:spacing w:val="-2"/>
                                <w:sz w:val="18"/>
                                <w:szCs w:val="18"/>
                              </w:rPr>
                              <w:t>, selon le 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1" o:spid="_x0000_s1054" type="#_x0000_t176" style="position:absolute;left:0;text-align:left;margin-left:270.8pt;margin-top:10.45pt;width:208pt;height:8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">
                <v:textbox inset="0,0,0,0">
                  <w:txbxContent>
                    <w:p w:rsidR="000A6AF3" w:rsidRPr="00695F1C" w:rsidRDefault="000A6AF3" w:rsidP="00806571">
                      <w:pPr>
                        <w:spacing w:line="240" w:lineRule="auto"/>
                        <w:jc w:val="center"/>
                        <w:rPr>
                          <w:spacing w:val="-2"/>
                          <w:sz w:val="18"/>
                          <w:szCs w:val="18"/>
                        </w:rPr>
                      </w:pPr>
                      <w:r w:rsidRPr="00695F1C">
                        <w:rPr>
                          <w:spacing w:val="-2"/>
                          <w:sz w:val="18"/>
                          <w:szCs w:val="18"/>
                        </w:rPr>
                        <w:t>Utiliser le tableau 2.0.3.3 (</w:t>
                      </w:r>
                      <w:r w:rsidRPr="00695F1C">
                        <w:rPr>
                          <w:i/>
                          <w:spacing w:val="-2"/>
                          <w:sz w:val="18"/>
                          <w:szCs w:val="18"/>
                        </w:rPr>
                        <w:t xml:space="preserve">Ordre de prépondérance </w:t>
                      </w:r>
                      <w:r>
                        <w:rPr>
                          <w:i/>
                          <w:spacing w:val="-2"/>
                          <w:sz w:val="18"/>
                          <w:szCs w:val="18"/>
                        </w:rPr>
                        <w:br/>
                      </w:r>
                      <w:r w:rsidRPr="00695F1C">
                        <w:rPr>
                          <w:i/>
                          <w:spacing w:val="-2"/>
                          <w:sz w:val="18"/>
                          <w:szCs w:val="18"/>
                        </w:rPr>
                        <w:t>des caractéristiques de danger</w:t>
                      </w:r>
                      <w:r w:rsidRPr="00695F1C">
                        <w:rPr>
                          <w:spacing w:val="-2"/>
                          <w:sz w:val="18"/>
                          <w:szCs w:val="18"/>
                        </w:rPr>
                        <w:t xml:space="preserve">) </w:t>
                      </w:r>
                      <w:r>
                        <w:rPr>
                          <w:spacing w:val="-2"/>
                          <w:sz w:val="18"/>
                          <w:szCs w:val="18"/>
                        </w:rPr>
                        <w:t>pour déterminer</w:t>
                      </w:r>
                      <w:r w:rsidRPr="00695F1C">
                        <w:rPr>
                          <w:spacing w:val="-2"/>
                          <w:sz w:val="18"/>
                          <w:szCs w:val="18"/>
                        </w:rPr>
                        <w:t xml:space="preserve"> </w:t>
                      </w:r>
                      <w:r>
                        <w:rPr>
                          <w:spacing w:val="-2"/>
                          <w:sz w:val="18"/>
                          <w:szCs w:val="18"/>
                        </w:rPr>
                        <w:br/>
                      </w:r>
                      <w:r w:rsidRPr="00695F1C">
                        <w:rPr>
                          <w:spacing w:val="-2"/>
                          <w:sz w:val="18"/>
                          <w:szCs w:val="18"/>
                        </w:rPr>
                        <w:t xml:space="preserve">le risque principal. Toutes les classes/divisions </w:t>
                      </w:r>
                      <w:r>
                        <w:rPr>
                          <w:spacing w:val="-2"/>
                          <w:sz w:val="18"/>
                          <w:szCs w:val="18"/>
                        </w:rPr>
                        <w:t>priment</w:t>
                      </w:r>
                      <w:r w:rsidRPr="00695F1C">
                        <w:rPr>
                          <w:spacing w:val="-2"/>
                          <w:sz w:val="18"/>
                          <w:szCs w:val="18"/>
                        </w:rPr>
                        <w:t xml:space="preserve"> </w:t>
                      </w:r>
                      <w:r>
                        <w:rPr>
                          <w:spacing w:val="-2"/>
                          <w:sz w:val="18"/>
                          <w:szCs w:val="18"/>
                        </w:rPr>
                        <w:br/>
                      </w:r>
                      <w:r w:rsidRPr="00695F1C">
                        <w:rPr>
                          <w:spacing w:val="-2"/>
                          <w:sz w:val="18"/>
                          <w:szCs w:val="18"/>
                        </w:rPr>
                        <w:t xml:space="preserve">sur la classe 9. Transporter sous </w:t>
                      </w:r>
                      <w:r>
                        <w:rPr>
                          <w:spacing w:val="-2"/>
                          <w:sz w:val="18"/>
                          <w:szCs w:val="18"/>
                        </w:rPr>
                        <w:t>les Nos </w:t>
                      </w:r>
                      <w:r w:rsidRPr="00695F1C">
                        <w:rPr>
                          <w:spacing w:val="-2"/>
                          <w:sz w:val="18"/>
                          <w:szCs w:val="18"/>
                        </w:rPr>
                        <w:t xml:space="preserve">ONU </w:t>
                      </w:r>
                      <w:r>
                        <w:rPr>
                          <w:spacing w:val="-2"/>
                          <w:sz w:val="18"/>
                          <w:szCs w:val="18"/>
                        </w:rPr>
                        <w:t>35AA, 35BB, 35CC (avec l’agrément de l’autorité compétente),</w:t>
                      </w:r>
                      <w:r w:rsidR="00740BAF">
                        <w:rPr>
                          <w:spacing w:val="-2"/>
                          <w:sz w:val="18"/>
                          <w:szCs w:val="18"/>
                        </w:rPr>
                        <w:t xml:space="preserve"> 35DD, 35EE, 35FF, 35GG, 35II, </w:t>
                      </w:r>
                      <w:r>
                        <w:rPr>
                          <w:spacing w:val="-2"/>
                          <w:sz w:val="18"/>
                          <w:szCs w:val="18"/>
                        </w:rPr>
                        <w:t xml:space="preserve">35JJ, </w:t>
                      </w:r>
                      <w:r w:rsidRPr="00695F1C">
                        <w:rPr>
                          <w:spacing w:val="-2"/>
                          <w:sz w:val="18"/>
                          <w:szCs w:val="18"/>
                        </w:rPr>
                        <w:t>35KK</w:t>
                      </w:r>
                      <w:r>
                        <w:rPr>
                          <w:spacing w:val="-2"/>
                          <w:sz w:val="18"/>
                          <w:szCs w:val="18"/>
                        </w:rPr>
                        <w:t xml:space="preserve"> ou 35LL</w:t>
                      </w:r>
                      <w:r w:rsidRPr="00695F1C">
                        <w:rPr>
                          <w:spacing w:val="-2"/>
                          <w:sz w:val="18"/>
                          <w:szCs w:val="18"/>
                        </w:rPr>
                        <w:t>, selon le cas.</w:t>
                      </w:r>
                    </w:p>
                  </w:txbxContent>
                </v:textbox>
              </v:shape>
            </w:pict>
          </mc:Fallback>
        </mc:AlternateContent>
      </w:r>
    </w:p>
    <w:p w:rsidR="00806571" w:rsidRDefault="00806571" w:rsidP="00806571">
      <w:pPr>
        <w:pStyle w:val="SingleTxt"/>
        <w:rPr>
          <w:lang w:val="fr-CH"/>
        </w:rPr>
      </w:pPr>
    </w:p>
    <w:p w:rsidR="00806571" w:rsidRDefault="00806571" w:rsidP="00806571">
      <w:pPr>
        <w:pStyle w:val="SingleTxt"/>
        <w:rPr>
          <w:lang w:val="fr-CH"/>
        </w:rPr>
      </w:pPr>
    </w:p>
    <w:p w:rsidR="00806571" w:rsidRDefault="00806571" w:rsidP="00806571">
      <w:pPr>
        <w:pStyle w:val="SingleTxt"/>
        <w:rPr>
          <w:lang w:val="fr-CH"/>
        </w:rPr>
      </w:pPr>
    </w:p>
    <w:p w:rsidR="00806571" w:rsidRDefault="00806571" w:rsidP="00806571">
      <w:pPr>
        <w:pStyle w:val="SingleTxt"/>
        <w:rPr>
          <w:lang w:val="fr-CH"/>
        </w:rPr>
      </w:pPr>
    </w:p>
    <w:p w:rsidR="00806571" w:rsidRPr="00150DB2" w:rsidRDefault="00771111" w:rsidP="00771111">
      <w:pPr>
        <w:pStyle w:val="ParNoG"/>
      </w:pPr>
      <w:r>
        <w:t>Ajouter les nouvelles rubriques ONU suivantes à la Liste des marchandises dangereuses du chapitre 3.2 et modifier la rubrique existante ci-après (</w:t>
      </w:r>
      <w:r>
        <w:rPr>
          <w:u w:val="single"/>
        </w:rPr>
        <w:t xml:space="preserve">les ajouts sont indiqués en caractères soulignés, </w:t>
      </w:r>
      <w:r w:rsidRPr="00B4336F">
        <w:rPr>
          <w:strike/>
          <w:u w:val="single"/>
        </w:rPr>
        <w:t>les suppressions en caractères biffés</w:t>
      </w:r>
      <w:r>
        <w:t>) :</w:t>
      </w:r>
    </w:p>
    <w:tbl>
      <w:tblPr>
        <w:tblW w:w="9645" w:type="dxa"/>
        <w:tblLayout w:type="fixed"/>
        <w:tblCellMar>
          <w:left w:w="0" w:type="dxa"/>
          <w:right w:w="0" w:type="dxa"/>
        </w:tblCellMar>
        <w:tblLook w:val="0000" w:firstRow="0" w:lastRow="0" w:firstColumn="0" w:lastColumn="0" w:noHBand="0" w:noVBand="0"/>
      </w:tblPr>
      <w:tblGrid>
        <w:gridCol w:w="11"/>
        <w:gridCol w:w="572"/>
        <w:gridCol w:w="1629"/>
        <w:gridCol w:w="9"/>
        <w:gridCol w:w="588"/>
        <w:gridCol w:w="1092"/>
        <w:gridCol w:w="12"/>
        <w:gridCol w:w="819"/>
        <w:gridCol w:w="9"/>
        <w:gridCol w:w="856"/>
        <w:gridCol w:w="6"/>
        <w:gridCol w:w="441"/>
        <w:gridCol w:w="381"/>
        <w:gridCol w:w="840"/>
        <w:gridCol w:w="771"/>
        <w:gridCol w:w="13"/>
        <w:gridCol w:w="815"/>
        <w:gridCol w:w="11"/>
        <w:gridCol w:w="762"/>
        <w:gridCol w:w="8"/>
      </w:tblGrid>
      <w:tr w:rsidR="00175F5E" w:rsidRPr="00656CA9" w:rsidTr="00BB538E">
        <w:trPr>
          <w:gridAfter w:val="1"/>
          <w:wAfter w:w="8" w:type="dxa"/>
          <w:tblHeader/>
        </w:trPr>
        <w:tc>
          <w:tcPr>
            <w:tcW w:w="583" w:type="dxa"/>
            <w:gridSpan w:val="2"/>
            <w:vMerge w:val="restart"/>
            <w:tcBorders>
              <w:top w:val="single" w:sz="4" w:space="0" w:color="auto"/>
            </w:tcBorders>
            <w:shd w:val="clear" w:color="auto" w:fill="auto"/>
            <w:vAlign w:val="bottom"/>
          </w:tcPr>
          <w:p w:rsidR="00175F5E" w:rsidRPr="00656CA9" w:rsidRDefault="00175F5E" w:rsidP="00076085">
            <w:pPr>
              <w:spacing w:before="80" w:after="80" w:line="160" w:lineRule="exact"/>
              <w:ind w:right="43"/>
              <w:rPr>
                <w:rFonts w:eastAsia="Calibri"/>
                <w:bCs/>
                <w:i/>
                <w:sz w:val="14"/>
                <w:szCs w:val="14"/>
              </w:rPr>
            </w:pPr>
            <w:r w:rsidRPr="00656CA9">
              <w:rPr>
                <w:rFonts w:eastAsia="Calibri"/>
                <w:bCs/>
                <w:i/>
                <w:sz w:val="14"/>
                <w:szCs w:val="14"/>
              </w:rPr>
              <w:t>N</w:t>
            </w:r>
            <w:r w:rsidRPr="00656CA9">
              <w:rPr>
                <w:rFonts w:eastAsia="Calibri"/>
                <w:bCs/>
                <w:i/>
                <w:sz w:val="14"/>
                <w:szCs w:val="14"/>
                <w:vertAlign w:val="superscript"/>
              </w:rPr>
              <w:t>o</w:t>
            </w:r>
            <w:r w:rsidRPr="00656CA9">
              <w:rPr>
                <w:rFonts w:eastAsia="Calibri"/>
                <w:bCs/>
                <w:i/>
                <w:sz w:val="14"/>
                <w:szCs w:val="14"/>
              </w:rPr>
              <w:t> ONU</w:t>
            </w:r>
          </w:p>
        </w:tc>
        <w:tc>
          <w:tcPr>
            <w:tcW w:w="1629" w:type="dxa"/>
            <w:vMerge w:val="restart"/>
            <w:tcBorders>
              <w:top w:val="single" w:sz="4" w:space="0" w:color="auto"/>
            </w:tcBorders>
            <w:shd w:val="clear" w:color="auto" w:fill="auto"/>
            <w:vAlign w:val="bottom"/>
          </w:tcPr>
          <w:p w:rsidR="00175F5E" w:rsidRPr="00656CA9" w:rsidRDefault="00175F5E" w:rsidP="00076085">
            <w:pPr>
              <w:keepNext/>
              <w:keepLines/>
              <w:spacing w:before="80" w:after="80" w:line="160" w:lineRule="exact"/>
              <w:ind w:right="43"/>
              <w:outlineLvl w:val="0"/>
              <w:rPr>
                <w:rFonts w:eastAsia="Calibri"/>
                <w:i/>
                <w:sz w:val="14"/>
                <w:szCs w:val="14"/>
              </w:rPr>
            </w:pPr>
            <w:r w:rsidRPr="00656CA9">
              <w:rPr>
                <w:rFonts w:eastAsia="Calibri"/>
                <w:i/>
                <w:sz w:val="14"/>
                <w:szCs w:val="14"/>
              </w:rPr>
              <w:t>Nom et description</w:t>
            </w:r>
          </w:p>
        </w:tc>
        <w:tc>
          <w:tcPr>
            <w:tcW w:w="597" w:type="dxa"/>
            <w:gridSpan w:val="2"/>
            <w:vMerge w:val="restart"/>
            <w:tcBorders>
              <w:top w:val="single" w:sz="4" w:space="0" w:color="auto"/>
            </w:tcBorders>
            <w:shd w:val="clear" w:color="auto" w:fill="auto"/>
            <w:vAlign w:val="bottom"/>
          </w:tcPr>
          <w:p w:rsidR="00175F5E" w:rsidRPr="00656CA9" w:rsidRDefault="00175F5E" w:rsidP="00076085">
            <w:pPr>
              <w:spacing w:before="80" w:after="80" w:line="160" w:lineRule="exact"/>
              <w:ind w:right="43"/>
              <w:rPr>
                <w:rFonts w:eastAsia="Calibri"/>
                <w:bCs/>
                <w:i/>
                <w:sz w:val="14"/>
                <w:szCs w:val="14"/>
              </w:rPr>
            </w:pPr>
            <w:r w:rsidRPr="00656CA9">
              <w:rPr>
                <w:rFonts w:eastAsia="Calibri"/>
                <w:bCs/>
                <w:i/>
                <w:sz w:val="14"/>
                <w:szCs w:val="14"/>
              </w:rPr>
              <w:t xml:space="preserve">Classe </w:t>
            </w:r>
            <w:r>
              <w:rPr>
                <w:rFonts w:eastAsia="Calibri"/>
                <w:bCs/>
                <w:i/>
                <w:sz w:val="14"/>
                <w:szCs w:val="14"/>
              </w:rPr>
              <w:br/>
            </w:r>
            <w:r w:rsidRPr="00656CA9">
              <w:rPr>
                <w:rFonts w:eastAsia="Calibri"/>
                <w:bCs/>
                <w:i/>
                <w:sz w:val="14"/>
                <w:szCs w:val="14"/>
              </w:rPr>
              <w:t>ou division</w:t>
            </w:r>
          </w:p>
        </w:tc>
        <w:tc>
          <w:tcPr>
            <w:tcW w:w="1104" w:type="dxa"/>
            <w:gridSpan w:val="2"/>
            <w:vMerge w:val="restart"/>
            <w:tcBorders>
              <w:top w:val="single" w:sz="4" w:space="0" w:color="auto"/>
            </w:tcBorders>
            <w:shd w:val="clear" w:color="auto" w:fill="auto"/>
            <w:vAlign w:val="bottom"/>
          </w:tcPr>
          <w:p w:rsidR="00175F5E" w:rsidRPr="00656CA9" w:rsidRDefault="00175F5E" w:rsidP="00076085">
            <w:pPr>
              <w:spacing w:before="80" w:after="80" w:line="160" w:lineRule="exact"/>
              <w:ind w:right="43"/>
              <w:rPr>
                <w:rFonts w:eastAsia="Calibri"/>
                <w:bCs/>
                <w:i/>
                <w:sz w:val="14"/>
                <w:szCs w:val="14"/>
              </w:rPr>
            </w:pPr>
            <w:r w:rsidRPr="00656CA9">
              <w:rPr>
                <w:rFonts w:eastAsia="Calibri"/>
                <w:bCs/>
                <w:i/>
                <w:sz w:val="14"/>
                <w:szCs w:val="14"/>
              </w:rPr>
              <w:t xml:space="preserve">Risque </w:t>
            </w:r>
            <w:r>
              <w:rPr>
                <w:rFonts w:eastAsia="Calibri"/>
                <w:bCs/>
                <w:i/>
                <w:sz w:val="14"/>
                <w:szCs w:val="14"/>
              </w:rPr>
              <w:br/>
            </w:r>
            <w:r w:rsidRPr="00656CA9">
              <w:rPr>
                <w:rFonts w:eastAsia="Calibri"/>
                <w:bCs/>
                <w:i/>
                <w:sz w:val="14"/>
                <w:szCs w:val="14"/>
              </w:rPr>
              <w:t>subsidiaire</w:t>
            </w:r>
          </w:p>
        </w:tc>
        <w:tc>
          <w:tcPr>
            <w:tcW w:w="819" w:type="dxa"/>
            <w:vMerge w:val="restart"/>
            <w:tcBorders>
              <w:top w:val="single" w:sz="4" w:space="0" w:color="auto"/>
            </w:tcBorders>
            <w:shd w:val="clear" w:color="auto" w:fill="auto"/>
            <w:vAlign w:val="bottom"/>
          </w:tcPr>
          <w:p w:rsidR="00175F5E" w:rsidRPr="00656CA9" w:rsidRDefault="00175F5E" w:rsidP="00076085">
            <w:pPr>
              <w:spacing w:before="80" w:after="80" w:line="160" w:lineRule="exact"/>
              <w:ind w:right="43"/>
              <w:rPr>
                <w:rFonts w:eastAsia="Calibri"/>
                <w:bCs/>
                <w:i/>
                <w:sz w:val="14"/>
                <w:szCs w:val="14"/>
              </w:rPr>
            </w:pPr>
            <w:r w:rsidRPr="00656CA9">
              <w:rPr>
                <w:rFonts w:eastAsia="Calibri"/>
                <w:bCs/>
                <w:i/>
                <w:sz w:val="14"/>
                <w:szCs w:val="14"/>
              </w:rPr>
              <w:t>Groupe d’emballage</w:t>
            </w:r>
          </w:p>
        </w:tc>
        <w:tc>
          <w:tcPr>
            <w:tcW w:w="871" w:type="dxa"/>
            <w:gridSpan w:val="3"/>
            <w:vMerge w:val="restart"/>
            <w:tcBorders>
              <w:top w:val="single" w:sz="4" w:space="0" w:color="auto"/>
            </w:tcBorders>
            <w:shd w:val="clear" w:color="auto" w:fill="auto"/>
            <w:vAlign w:val="bottom"/>
          </w:tcPr>
          <w:p w:rsidR="00175F5E" w:rsidRPr="00656CA9" w:rsidRDefault="00175F5E" w:rsidP="00076085">
            <w:pPr>
              <w:spacing w:before="80" w:after="80" w:line="160" w:lineRule="exact"/>
              <w:ind w:right="43"/>
              <w:rPr>
                <w:rFonts w:eastAsia="Calibri"/>
                <w:bCs/>
                <w:i/>
                <w:sz w:val="14"/>
                <w:szCs w:val="14"/>
              </w:rPr>
            </w:pPr>
            <w:r w:rsidRPr="00656CA9">
              <w:rPr>
                <w:rFonts w:eastAsia="Calibri"/>
                <w:bCs/>
                <w:i/>
                <w:sz w:val="14"/>
                <w:szCs w:val="14"/>
              </w:rPr>
              <w:t>Dispositions spéciales</w:t>
            </w:r>
          </w:p>
        </w:tc>
        <w:tc>
          <w:tcPr>
            <w:tcW w:w="822" w:type="dxa"/>
            <w:gridSpan w:val="2"/>
            <w:vMerge w:val="restart"/>
            <w:tcBorders>
              <w:top w:val="single" w:sz="4" w:space="0" w:color="auto"/>
              <w:right w:val="single" w:sz="24" w:space="0" w:color="FFFFFF" w:themeColor="background1"/>
            </w:tcBorders>
            <w:shd w:val="clear" w:color="auto" w:fill="auto"/>
            <w:vAlign w:val="bottom"/>
          </w:tcPr>
          <w:p w:rsidR="00175F5E" w:rsidRPr="00656CA9" w:rsidRDefault="00175F5E" w:rsidP="00BB538E">
            <w:pPr>
              <w:spacing w:before="80" w:after="80" w:line="160" w:lineRule="exact"/>
              <w:ind w:right="43"/>
              <w:jc w:val="center"/>
              <w:rPr>
                <w:rFonts w:eastAsia="Calibri"/>
                <w:bCs/>
                <w:i/>
                <w:sz w:val="14"/>
                <w:szCs w:val="14"/>
              </w:rPr>
            </w:pPr>
            <w:r w:rsidRPr="00656CA9">
              <w:rPr>
                <w:rFonts w:eastAsia="Calibri"/>
                <w:i/>
                <w:sz w:val="14"/>
                <w:szCs w:val="14"/>
              </w:rPr>
              <w:t xml:space="preserve">Quantités limitées </w:t>
            </w:r>
            <w:r>
              <w:rPr>
                <w:rFonts w:eastAsia="Calibri"/>
                <w:i/>
                <w:sz w:val="14"/>
                <w:szCs w:val="14"/>
              </w:rPr>
              <w:br/>
            </w:r>
            <w:r w:rsidRPr="00656CA9">
              <w:rPr>
                <w:rFonts w:eastAsia="Calibri"/>
                <w:i/>
                <w:sz w:val="14"/>
                <w:szCs w:val="14"/>
              </w:rPr>
              <w:t>et quantités exceptées</w:t>
            </w:r>
          </w:p>
        </w:tc>
        <w:tc>
          <w:tcPr>
            <w:tcW w:w="161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75F5E" w:rsidRPr="00656CA9" w:rsidRDefault="00175F5E" w:rsidP="00076085">
            <w:pPr>
              <w:spacing w:before="80" w:after="80" w:line="160" w:lineRule="exact"/>
              <w:ind w:right="43"/>
              <w:jc w:val="center"/>
              <w:rPr>
                <w:i/>
                <w:sz w:val="14"/>
                <w:szCs w:val="14"/>
              </w:rPr>
            </w:pPr>
            <w:r w:rsidRPr="00656CA9">
              <w:rPr>
                <w:rFonts w:eastAsia="Calibri"/>
                <w:bCs/>
                <w:i/>
                <w:sz w:val="14"/>
                <w:szCs w:val="14"/>
              </w:rPr>
              <w:t>Emballages et GRV</w:t>
            </w:r>
          </w:p>
        </w:tc>
        <w:tc>
          <w:tcPr>
            <w:tcW w:w="1601" w:type="dxa"/>
            <w:gridSpan w:val="4"/>
            <w:tcBorders>
              <w:top w:val="single" w:sz="4" w:space="0" w:color="auto"/>
              <w:left w:val="single" w:sz="24" w:space="0" w:color="FFFFFF" w:themeColor="background1"/>
              <w:bottom w:val="single" w:sz="4" w:space="0" w:color="auto"/>
            </w:tcBorders>
            <w:shd w:val="clear" w:color="auto" w:fill="auto"/>
            <w:vAlign w:val="bottom"/>
          </w:tcPr>
          <w:p w:rsidR="00175F5E" w:rsidRPr="00656CA9" w:rsidRDefault="00175F5E" w:rsidP="00076085">
            <w:pPr>
              <w:spacing w:before="80" w:after="80" w:line="160" w:lineRule="exact"/>
              <w:ind w:right="43"/>
              <w:jc w:val="center"/>
              <w:rPr>
                <w:i/>
                <w:sz w:val="14"/>
                <w:szCs w:val="14"/>
              </w:rPr>
            </w:pPr>
            <w:r w:rsidRPr="00656CA9">
              <w:rPr>
                <w:rFonts w:eastAsia="Calibri"/>
                <w:bCs/>
                <w:i/>
                <w:sz w:val="14"/>
                <w:szCs w:val="14"/>
              </w:rPr>
              <w:t xml:space="preserve">Citernes mobiles </w:t>
            </w:r>
            <w:r w:rsidRPr="00656CA9">
              <w:rPr>
                <w:rFonts w:eastAsia="Calibri"/>
                <w:bCs/>
                <w:i/>
                <w:sz w:val="14"/>
                <w:szCs w:val="14"/>
              </w:rPr>
              <w:br/>
              <w:t>et conteneurs pour vrac</w:t>
            </w:r>
          </w:p>
        </w:tc>
      </w:tr>
      <w:tr w:rsidR="00175F5E" w:rsidRPr="00656CA9" w:rsidTr="00BB538E">
        <w:trPr>
          <w:gridAfter w:val="1"/>
          <w:wAfter w:w="8" w:type="dxa"/>
          <w:tblHeader/>
        </w:trPr>
        <w:tc>
          <w:tcPr>
            <w:tcW w:w="583" w:type="dxa"/>
            <w:gridSpan w:val="2"/>
            <w:vMerge/>
            <w:shd w:val="clear" w:color="auto" w:fill="auto"/>
          </w:tcPr>
          <w:p w:rsidR="00175F5E" w:rsidRPr="00656CA9" w:rsidRDefault="00175F5E" w:rsidP="00076085">
            <w:pPr>
              <w:spacing w:before="80" w:after="80" w:line="160" w:lineRule="exact"/>
              <w:ind w:right="43"/>
              <w:rPr>
                <w:rFonts w:eastAsia="Calibri"/>
                <w:bCs/>
                <w:i/>
                <w:sz w:val="14"/>
                <w:szCs w:val="14"/>
              </w:rPr>
            </w:pPr>
          </w:p>
        </w:tc>
        <w:tc>
          <w:tcPr>
            <w:tcW w:w="1629" w:type="dxa"/>
            <w:vMerge/>
            <w:shd w:val="clear" w:color="auto" w:fill="auto"/>
          </w:tcPr>
          <w:p w:rsidR="00175F5E" w:rsidRPr="00656CA9" w:rsidRDefault="00175F5E" w:rsidP="00076085">
            <w:pPr>
              <w:spacing w:before="80" w:after="80" w:line="160" w:lineRule="exact"/>
              <w:ind w:right="43"/>
              <w:rPr>
                <w:rFonts w:eastAsia="Calibri"/>
                <w:i/>
                <w:sz w:val="14"/>
                <w:szCs w:val="14"/>
              </w:rPr>
            </w:pPr>
          </w:p>
        </w:tc>
        <w:tc>
          <w:tcPr>
            <w:tcW w:w="597" w:type="dxa"/>
            <w:gridSpan w:val="2"/>
            <w:vMerge/>
            <w:shd w:val="clear" w:color="auto" w:fill="auto"/>
          </w:tcPr>
          <w:p w:rsidR="00175F5E" w:rsidRPr="00656CA9" w:rsidRDefault="00175F5E" w:rsidP="00076085">
            <w:pPr>
              <w:spacing w:before="80" w:after="80" w:line="160" w:lineRule="exact"/>
              <w:ind w:right="43"/>
              <w:rPr>
                <w:rFonts w:eastAsia="Calibri"/>
                <w:bCs/>
                <w:i/>
                <w:sz w:val="14"/>
                <w:szCs w:val="14"/>
              </w:rPr>
            </w:pPr>
          </w:p>
        </w:tc>
        <w:tc>
          <w:tcPr>
            <w:tcW w:w="1104" w:type="dxa"/>
            <w:gridSpan w:val="2"/>
            <w:vMerge/>
            <w:shd w:val="clear" w:color="auto" w:fill="auto"/>
          </w:tcPr>
          <w:p w:rsidR="00175F5E" w:rsidRPr="00656CA9" w:rsidRDefault="00175F5E" w:rsidP="00076085">
            <w:pPr>
              <w:spacing w:before="80" w:after="80" w:line="160" w:lineRule="exact"/>
              <w:ind w:right="43"/>
              <w:rPr>
                <w:rFonts w:eastAsia="Calibri"/>
                <w:bCs/>
                <w:i/>
                <w:sz w:val="14"/>
                <w:szCs w:val="14"/>
              </w:rPr>
            </w:pPr>
          </w:p>
        </w:tc>
        <w:tc>
          <w:tcPr>
            <w:tcW w:w="819" w:type="dxa"/>
            <w:vMerge/>
            <w:shd w:val="clear" w:color="auto" w:fill="auto"/>
          </w:tcPr>
          <w:p w:rsidR="00175F5E" w:rsidRPr="00656CA9" w:rsidRDefault="00175F5E" w:rsidP="00076085">
            <w:pPr>
              <w:spacing w:before="80" w:after="80" w:line="160" w:lineRule="exact"/>
              <w:ind w:right="43"/>
              <w:rPr>
                <w:rFonts w:eastAsia="Calibri"/>
                <w:bCs/>
                <w:i/>
                <w:sz w:val="14"/>
                <w:szCs w:val="14"/>
              </w:rPr>
            </w:pPr>
          </w:p>
        </w:tc>
        <w:tc>
          <w:tcPr>
            <w:tcW w:w="871" w:type="dxa"/>
            <w:gridSpan w:val="3"/>
            <w:vMerge/>
            <w:shd w:val="clear" w:color="auto" w:fill="auto"/>
          </w:tcPr>
          <w:p w:rsidR="00175F5E" w:rsidRPr="00656CA9" w:rsidRDefault="00175F5E" w:rsidP="00076085">
            <w:pPr>
              <w:spacing w:before="80" w:after="80" w:line="160" w:lineRule="exact"/>
              <w:ind w:right="43"/>
              <w:rPr>
                <w:rFonts w:eastAsia="Calibri"/>
                <w:bCs/>
                <w:i/>
                <w:sz w:val="14"/>
                <w:szCs w:val="14"/>
              </w:rPr>
            </w:pPr>
          </w:p>
        </w:tc>
        <w:tc>
          <w:tcPr>
            <w:tcW w:w="822" w:type="dxa"/>
            <w:gridSpan w:val="2"/>
            <w:vMerge/>
            <w:tcBorders>
              <w:bottom w:val="single" w:sz="4" w:space="0" w:color="auto"/>
              <w:right w:val="single" w:sz="24" w:space="0" w:color="FFFFFF" w:themeColor="background1"/>
            </w:tcBorders>
            <w:shd w:val="clear" w:color="auto" w:fill="auto"/>
          </w:tcPr>
          <w:p w:rsidR="00175F5E" w:rsidRPr="00656CA9" w:rsidRDefault="00175F5E" w:rsidP="00076085">
            <w:pPr>
              <w:spacing w:before="80" w:after="80" w:line="160" w:lineRule="exact"/>
              <w:ind w:right="43"/>
              <w:rPr>
                <w:rFonts w:eastAsia="Calibri"/>
                <w:bCs/>
                <w:i/>
                <w:sz w:val="14"/>
                <w:szCs w:val="14"/>
              </w:rPr>
            </w:pPr>
          </w:p>
        </w:tc>
        <w:tc>
          <w:tcPr>
            <w:tcW w:w="840" w:type="dxa"/>
            <w:tcBorders>
              <w:top w:val="single" w:sz="4" w:space="0" w:color="auto"/>
              <w:left w:val="single" w:sz="24" w:space="0" w:color="FFFFFF" w:themeColor="background1"/>
            </w:tcBorders>
            <w:shd w:val="clear" w:color="auto" w:fill="auto"/>
            <w:vAlign w:val="bottom"/>
          </w:tcPr>
          <w:p w:rsidR="00175F5E" w:rsidRPr="00656CA9" w:rsidRDefault="00175F5E" w:rsidP="00076085">
            <w:pPr>
              <w:spacing w:before="80" w:after="80" w:line="160" w:lineRule="exact"/>
              <w:ind w:right="43"/>
              <w:jc w:val="center"/>
              <w:rPr>
                <w:i/>
                <w:sz w:val="14"/>
                <w:szCs w:val="14"/>
              </w:rPr>
            </w:pPr>
            <w:r w:rsidRPr="00656CA9">
              <w:rPr>
                <w:rFonts w:eastAsia="Calibri"/>
                <w:bCs/>
                <w:i/>
                <w:sz w:val="14"/>
                <w:szCs w:val="14"/>
              </w:rPr>
              <w:t>Instruction d’emballage</w:t>
            </w:r>
          </w:p>
        </w:tc>
        <w:tc>
          <w:tcPr>
            <w:tcW w:w="771" w:type="dxa"/>
            <w:tcBorders>
              <w:top w:val="single" w:sz="4" w:space="0" w:color="auto"/>
              <w:right w:val="single" w:sz="24" w:space="0" w:color="FFFFFF" w:themeColor="background1"/>
            </w:tcBorders>
            <w:shd w:val="clear" w:color="auto" w:fill="auto"/>
            <w:vAlign w:val="bottom"/>
          </w:tcPr>
          <w:p w:rsidR="00175F5E" w:rsidRPr="00656CA9" w:rsidRDefault="00175F5E" w:rsidP="00175F5E">
            <w:pPr>
              <w:spacing w:before="80" w:after="80" w:line="160" w:lineRule="exact"/>
              <w:ind w:right="28"/>
              <w:jc w:val="center"/>
              <w:rPr>
                <w:i/>
                <w:sz w:val="14"/>
                <w:szCs w:val="14"/>
              </w:rPr>
            </w:pPr>
            <w:r>
              <w:rPr>
                <w:rFonts w:eastAsia="Calibri"/>
                <w:bCs/>
                <w:i/>
                <w:sz w:val="14"/>
                <w:szCs w:val="14"/>
              </w:rPr>
              <w:t>Disposition</w:t>
            </w:r>
            <w:r w:rsidRPr="00656CA9">
              <w:rPr>
                <w:rFonts w:eastAsia="Calibri"/>
                <w:bCs/>
                <w:i/>
                <w:sz w:val="14"/>
                <w:szCs w:val="14"/>
              </w:rPr>
              <w:t>s spéciales</w:t>
            </w:r>
          </w:p>
        </w:tc>
        <w:tc>
          <w:tcPr>
            <w:tcW w:w="828" w:type="dxa"/>
            <w:gridSpan w:val="2"/>
            <w:tcBorders>
              <w:top w:val="single" w:sz="4" w:space="0" w:color="auto"/>
              <w:left w:val="single" w:sz="24" w:space="0" w:color="FFFFFF" w:themeColor="background1"/>
            </w:tcBorders>
            <w:shd w:val="clear" w:color="auto" w:fill="auto"/>
            <w:vAlign w:val="bottom"/>
          </w:tcPr>
          <w:p w:rsidR="00175F5E" w:rsidRPr="00656CA9" w:rsidRDefault="00175F5E" w:rsidP="00076085">
            <w:pPr>
              <w:spacing w:before="80" w:after="80" w:line="160" w:lineRule="exact"/>
              <w:ind w:right="43"/>
              <w:jc w:val="center"/>
              <w:rPr>
                <w:i/>
                <w:sz w:val="14"/>
                <w:szCs w:val="14"/>
              </w:rPr>
            </w:pPr>
            <w:r w:rsidRPr="00656CA9">
              <w:rPr>
                <w:rFonts w:eastAsia="Calibri"/>
                <w:bCs/>
                <w:i/>
                <w:sz w:val="14"/>
                <w:szCs w:val="14"/>
              </w:rPr>
              <w:t xml:space="preserve">Instructions </w:t>
            </w:r>
            <w:r w:rsidRPr="00656CA9">
              <w:rPr>
                <w:rFonts w:eastAsia="Calibri"/>
                <w:bCs/>
                <w:i/>
                <w:sz w:val="14"/>
                <w:szCs w:val="14"/>
              </w:rPr>
              <w:br/>
              <w:t>de transport</w:t>
            </w:r>
          </w:p>
        </w:tc>
        <w:tc>
          <w:tcPr>
            <w:tcW w:w="773" w:type="dxa"/>
            <w:gridSpan w:val="2"/>
            <w:tcBorders>
              <w:top w:val="single" w:sz="4" w:space="0" w:color="auto"/>
            </w:tcBorders>
            <w:shd w:val="clear" w:color="auto" w:fill="auto"/>
            <w:vAlign w:val="bottom"/>
          </w:tcPr>
          <w:p w:rsidR="00175F5E" w:rsidRPr="00656CA9" w:rsidRDefault="00175F5E" w:rsidP="00076085">
            <w:pPr>
              <w:spacing w:before="80" w:after="80" w:line="160" w:lineRule="exact"/>
              <w:ind w:right="43"/>
              <w:jc w:val="center"/>
              <w:rPr>
                <w:i/>
                <w:sz w:val="14"/>
                <w:szCs w:val="14"/>
              </w:rPr>
            </w:pPr>
            <w:r w:rsidRPr="00656CA9">
              <w:rPr>
                <w:rFonts w:eastAsia="Calibri"/>
                <w:bCs/>
                <w:i/>
                <w:sz w:val="14"/>
                <w:szCs w:val="14"/>
              </w:rPr>
              <w:t>Dispositions spéciales</w:t>
            </w:r>
          </w:p>
        </w:tc>
      </w:tr>
      <w:tr w:rsidR="00175F5E" w:rsidRPr="007F4664" w:rsidTr="00BB538E">
        <w:trPr>
          <w:gridAfter w:val="1"/>
          <w:wAfter w:w="8" w:type="dxa"/>
          <w:tblHeader/>
        </w:trPr>
        <w:tc>
          <w:tcPr>
            <w:tcW w:w="583" w:type="dxa"/>
            <w:gridSpan w:val="2"/>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(1)</w:t>
            </w:r>
          </w:p>
        </w:tc>
        <w:tc>
          <w:tcPr>
            <w:tcW w:w="1629" w:type="dxa"/>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(2)</w:t>
            </w:r>
          </w:p>
        </w:tc>
        <w:tc>
          <w:tcPr>
            <w:tcW w:w="597" w:type="dxa"/>
            <w:gridSpan w:val="2"/>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(3)</w:t>
            </w:r>
          </w:p>
        </w:tc>
        <w:tc>
          <w:tcPr>
            <w:tcW w:w="1104" w:type="dxa"/>
            <w:gridSpan w:val="2"/>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(4)</w:t>
            </w:r>
          </w:p>
        </w:tc>
        <w:tc>
          <w:tcPr>
            <w:tcW w:w="819" w:type="dxa"/>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(5)</w:t>
            </w:r>
          </w:p>
        </w:tc>
        <w:tc>
          <w:tcPr>
            <w:tcW w:w="871" w:type="dxa"/>
            <w:gridSpan w:val="3"/>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(6)</w:t>
            </w:r>
          </w:p>
        </w:tc>
        <w:tc>
          <w:tcPr>
            <w:tcW w:w="441" w:type="dxa"/>
            <w:tcBorders>
              <w:top w:val="single" w:sz="4" w:space="0" w:color="auto"/>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(7a)</w:t>
            </w:r>
          </w:p>
        </w:tc>
        <w:tc>
          <w:tcPr>
            <w:tcW w:w="381" w:type="dxa"/>
            <w:tcBorders>
              <w:top w:val="single" w:sz="4" w:space="0" w:color="auto"/>
              <w:bottom w:val="single" w:sz="12" w:space="0" w:color="auto"/>
              <w:right w:val="single" w:sz="24" w:space="0" w:color="FFFFFF" w:themeColor="background1"/>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(7b)</w:t>
            </w:r>
          </w:p>
        </w:tc>
        <w:tc>
          <w:tcPr>
            <w:tcW w:w="840" w:type="dxa"/>
            <w:tcBorders>
              <w:left w:val="single" w:sz="24" w:space="0" w:color="FFFFFF" w:themeColor="background1"/>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(8)</w:t>
            </w:r>
          </w:p>
        </w:tc>
        <w:tc>
          <w:tcPr>
            <w:tcW w:w="771" w:type="dxa"/>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(9)</w:t>
            </w:r>
          </w:p>
        </w:tc>
        <w:tc>
          <w:tcPr>
            <w:tcW w:w="828" w:type="dxa"/>
            <w:gridSpan w:val="2"/>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(10)</w:t>
            </w:r>
          </w:p>
        </w:tc>
        <w:tc>
          <w:tcPr>
            <w:tcW w:w="773" w:type="dxa"/>
            <w:gridSpan w:val="2"/>
            <w:tcBorders>
              <w:bottom w:val="single" w:sz="12" w:space="0" w:color="auto"/>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(11)</w:t>
            </w:r>
          </w:p>
        </w:tc>
      </w:tr>
      <w:tr w:rsidR="00BB538E" w:rsidRPr="007A78C9" w:rsidTr="00BB538E">
        <w:tblPrEx>
          <w:tblBorders>
            <w:top w:val="single" w:sz="4" w:space="0" w:color="auto"/>
            <w:bottom w:val="single" w:sz="12" w:space="0" w:color="auto"/>
          </w:tblBorders>
        </w:tblPrEx>
        <w:trPr>
          <w:gridBefore w:val="1"/>
          <w:wBefore w:w="11" w:type="dxa"/>
          <w:trHeight w:hRule="exact" w:val="113"/>
          <w:tblHeader/>
        </w:trPr>
        <w:tc>
          <w:tcPr>
            <w:tcW w:w="572" w:type="dxa"/>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sz w:val="16"/>
                <w:szCs w:val="16"/>
                <w:u w:val="single"/>
              </w:rPr>
            </w:pPr>
          </w:p>
        </w:tc>
        <w:tc>
          <w:tcPr>
            <w:tcW w:w="1638" w:type="dxa"/>
            <w:gridSpan w:val="2"/>
            <w:shd w:val="clear" w:color="auto" w:fill="auto"/>
            <w:tcMar>
              <w:top w:w="15" w:type="dxa"/>
              <w:left w:w="15" w:type="dxa"/>
              <w:bottom w:w="0" w:type="dxa"/>
              <w:right w:w="15" w:type="dxa"/>
            </w:tcMar>
          </w:tcPr>
          <w:p w:rsidR="00BB538E" w:rsidRDefault="00BB538E" w:rsidP="00831DB1">
            <w:pPr>
              <w:suppressAutoHyphens w:val="0"/>
              <w:spacing w:before="40" w:after="120" w:line="220" w:lineRule="exact"/>
              <w:ind w:right="113"/>
              <w:rPr>
                <w:bCs/>
                <w:sz w:val="16"/>
                <w:szCs w:val="16"/>
                <w:u w:val="single"/>
              </w:rPr>
            </w:pPr>
          </w:p>
        </w:tc>
        <w:tc>
          <w:tcPr>
            <w:tcW w:w="588" w:type="dxa"/>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Cs/>
                <w:sz w:val="16"/>
                <w:szCs w:val="16"/>
                <w:u w:val="single"/>
              </w:rPr>
            </w:pPr>
          </w:p>
        </w:tc>
        <w:tc>
          <w:tcPr>
            <w:tcW w:w="1092" w:type="dxa"/>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Cs/>
                <w:sz w:val="16"/>
                <w:szCs w:val="16"/>
                <w:u w:val="single"/>
              </w:rPr>
            </w:pPr>
          </w:p>
        </w:tc>
        <w:tc>
          <w:tcPr>
            <w:tcW w:w="840" w:type="dxa"/>
            <w:gridSpan w:val="3"/>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Cs/>
                <w:sz w:val="16"/>
                <w:szCs w:val="16"/>
                <w:u w:val="single"/>
              </w:rPr>
            </w:pPr>
          </w:p>
        </w:tc>
        <w:tc>
          <w:tcPr>
            <w:tcW w:w="381" w:type="dxa"/>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Cs/>
                <w:sz w:val="16"/>
                <w:szCs w:val="16"/>
                <w:u w:val="single"/>
              </w:rPr>
            </w:pPr>
          </w:p>
        </w:tc>
        <w:tc>
          <w:tcPr>
            <w:tcW w:w="840" w:type="dxa"/>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Cs/>
                <w:sz w:val="16"/>
                <w:szCs w:val="16"/>
                <w:u w:val="single"/>
              </w:rPr>
            </w:pPr>
          </w:p>
        </w:tc>
        <w:tc>
          <w:tcPr>
            <w:tcW w:w="784" w:type="dxa"/>
            <w:gridSpan w:val="2"/>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Cs/>
                <w:sz w:val="16"/>
                <w:szCs w:val="16"/>
                <w:u w:val="single"/>
              </w:rPr>
            </w:pPr>
          </w:p>
        </w:tc>
        <w:tc>
          <w:tcPr>
            <w:tcW w:w="826" w:type="dxa"/>
            <w:gridSpan w:val="2"/>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
                <w:bCs/>
                <w:sz w:val="16"/>
                <w:szCs w:val="16"/>
              </w:rPr>
            </w:pPr>
          </w:p>
        </w:tc>
        <w:tc>
          <w:tcPr>
            <w:tcW w:w="770" w:type="dxa"/>
            <w:gridSpan w:val="2"/>
            <w:shd w:val="clear" w:color="auto" w:fill="auto"/>
            <w:tcMar>
              <w:top w:w="15" w:type="dxa"/>
              <w:left w:w="15" w:type="dxa"/>
              <w:bottom w:w="0" w:type="dxa"/>
              <w:right w:w="15" w:type="dxa"/>
            </w:tcMar>
          </w:tcPr>
          <w:p w:rsidR="00BB538E" w:rsidRPr="007A78C9" w:rsidRDefault="00BB538E" w:rsidP="00831DB1">
            <w:pPr>
              <w:suppressAutoHyphens w:val="0"/>
              <w:spacing w:before="40" w:after="120" w:line="220" w:lineRule="exact"/>
              <w:ind w:right="113"/>
              <w:rPr>
                <w:b/>
                <w:bCs/>
                <w:sz w:val="16"/>
                <w:szCs w:val="16"/>
              </w:rPr>
            </w:pPr>
          </w:p>
        </w:tc>
      </w:tr>
      <w:tr w:rsidR="00175F5E" w:rsidRPr="007F4664" w:rsidTr="00BB538E">
        <w:trPr>
          <w:gridAfter w:val="1"/>
          <w:wAfter w:w="8" w:type="dxa"/>
        </w:trPr>
        <w:tc>
          <w:tcPr>
            <w:tcW w:w="583" w:type="dxa"/>
            <w:gridSpan w:val="2"/>
            <w:shd w:val="clear" w:color="auto" w:fill="auto"/>
          </w:tcPr>
          <w:p w:rsidR="00175F5E" w:rsidRPr="00E539D3" w:rsidRDefault="00175F5E" w:rsidP="00076085">
            <w:pPr>
              <w:spacing w:before="40" w:after="40" w:line="210" w:lineRule="exact"/>
              <w:ind w:right="40"/>
              <w:rPr>
                <w:rFonts w:eastAsia="Calibri"/>
                <w:sz w:val="17"/>
                <w:szCs w:val="17"/>
              </w:rPr>
            </w:pPr>
            <w:r w:rsidRPr="00E539D3">
              <w:rPr>
                <w:rFonts w:eastAsia="Calibri"/>
                <w:sz w:val="17"/>
                <w:szCs w:val="17"/>
              </w:rPr>
              <w:t>-</w:t>
            </w:r>
          </w:p>
        </w:tc>
        <w:tc>
          <w:tcPr>
            <w:tcW w:w="1629" w:type="dxa"/>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3.1.2</w:t>
            </w:r>
          </w:p>
        </w:tc>
        <w:tc>
          <w:tcPr>
            <w:tcW w:w="597" w:type="dxa"/>
            <w:gridSpan w:val="2"/>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2.0</w:t>
            </w:r>
          </w:p>
        </w:tc>
        <w:tc>
          <w:tcPr>
            <w:tcW w:w="1104" w:type="dxa"/>
            <w:gridSpan w:val="2"/>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2.0</w:t>
            </w:r>
          </w:p>
        </w:tc>
        <w:tc>
          <w:tcPr>
            <w:tcW w:w="819" w:type="dxa"/>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2.0.1.3</w:t>
            </w:r>
          </w:p>
        </w:tc>
        <w:tc>
          <w:tcPr>
            <w:tcW w:w="871" w:type="dxa"/>
            <w:gridSpan w:val="3"/>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3.3</w:t>
            </w:r>
          </w:p>
        </w:tc>
        <w:tc>
          <w:tcPr>
            <w:tcW w:w="441" w:type="dxa"/>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3.4</w:t>
            </w:r>
          </w:p>
        </w:tc>
        <w:tc>
          <w:tcPr>
            <w:tcW w:w="381" w:type="dxa"/>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3.5</w:t>
            </w:r>
          </w:p>
        </w:tc>
        <w:tc>
          <w:tcPr>
            <w:tcW w:w="840" w:type="dxa"/>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4.1.4</w:t>
            </w:r>
          </w:p>
        </w:tc>
        <w:tc>
          <w:tcPr>
            <w:tcW w:w="771" w:type="dxa"/>
            <w:tcBorders>
              <w:right w:val="single" w:sz="24" w:space="0" w:color="FFFFFF" w:themeColor="background1"/>
            </w:tcBorders>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4.1.4</w:t>
            </w:r>
          </w:p>
        </w:tc>
        <w:tc>
          <w:tcPr>
            <w:tcW w:w="828" w:type="dxa"/>
            <w:gridSpan w:val="2"/>
            <w:tcBorders>
              <w:left w:val="single" w:sz="24" w:space="0" w:color="FFFFFF" w:themeColor="background1"/>
            </w:tcBorders>
            <w:shd w:val="clear" w:color="auto" w:fill="auto"/>
          </w:tcPr>
          <w:p w:rsidR="00175F5E" w:rsidRPr="00BB538E" w:rsidRDefault="00BB538E" w:rsidP="00076085">
            <w:pPr>
              <w:spacing w:before="40" w:after="40" w:line="210" w:lineRule="exact"/>
              <w:ind w:right="40"/>
              <w:rPr>
                <w:rFonts w:eastAsia="Calibri"/>
                <w:b/>
                <w:bCs/>
                <w:spacing w:val="-2"/>
                <w:sz w:val="17"/>
                <w:szCs w:val="17"/>
              </w:rPr>
            </w:pPr>
            <w:r w:rsidRPr="00BB538E">
              <w:rPr>
                <w:rFonts w:eastAsia="Calibri"/>
                <w:b/>
                <w:bCs/>
                <w:spacing w:val="-2"/>
                <w:sz w:val="17"/>
                <w:szCs w:val="17"/>
              </w:rPr>
              <w:t>4.2.5/</w:t>
            </w:r>
            <w:r w:rsidR="00175F5E" w:rsidRPr="00BB538E">
              <w:rPr>
                <w:rFonts w:eastAsia="Calibri"/>
                <w:b/>
                <w:bCs/>
                <w:spacing w:val="-2"/>
                <w:sz w:val="17"/>
                <w:szCs w:val="17"/>
              </w:rPr>
              <w:t>4.3.2</w:t>
            </w:r>
          </w:p>
        </w:tc>
        <w:tc>
          <w:tcPr>
            <w:tcW w:w="773" w:type="dxa"/>
            <w:gridSpan w:val="2"/>
            <w:shd w:val="clear" w:color="auto" w:fill="auto"/>
          </w:tcPr>
          <w:p w:rsidR="00175F5E" w:rsidRPr="00E539D3" w:rsidRDefault="00175F5E" w:rsidP="00076085">
            <w:pPr>
              <w:spacing w:before="40" w:after="40" w:line="210" w:lineRule="exact"/>
              <w:ind w:right="40"/>
              <w:rPr>
                <w:rFonts w:eastAsia="Calibri"/>
                <w:b/>
                <w:bCs/>
                <w:sz w:val="17"/>
                <w:szCs w:val="17"/>
              </w:rPr>
            </w:pPr>
            <w:r w:rsidRPr="00E539D3">
              <w:rPr>
                <w:rFonts w:eastAsia="Calibri"/>
                <w:b/>
                <w:bCs/>
                <w:sz w:val="17"/>
                <w:szCs w:val="17"/>
              </w:rPr>
              <w:t>4.2.5</w:t>
            </w: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35AA</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 xml:space="preserve">DU </w:t>
            </w:r>
            <w:r w:rsidRPr="007A78C9">
              <w:rPr>
                <w:bCs/>
                <w:sz w:val="16"/>
                <w:szCs w:val="16"/>
                <w:u w:val="single"/>
              </w:rPr>
              <w:t>GAZ INFLAMMABLE, 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2.1</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35BB</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 xml:space="preserve">DU </w:t>
            </w:r>
            <w:r w:rsidRPr="007A78C9">
              <w:rPr>
                <w:bCs/>
                <w:sz w:val="16"/>
                <w:szCs w:val="16"/>
                <w:u w:val="single"/>
              </w:rPr>
              <w:t>GAZ IN</w:t>
            </w:r>
            <w:r>
              <w:rPr>
                <w:bCs/>
                <w:sz w:val="16"/>
                <w:szCs w:val="16"/>
                <w:u w:val="single"/>
              </w:rPr>
              <w:t>IN</w:t>
            </w:r>
            <w:r w:rsidRPr="007A78C9">
              <w:rPr>
                <w:bCs/>
                <w:sz w:val="16"/>
                <w:szCs w:val="16"/>
                <w:u w:val="single"/>
              </w:rPr>
              <w:t xml:space="preserve">FLAMMABLE, </w:t>
            </w:r>
            <w:r>
              <w:rPr>
                <w:bCs/>
                <w:sz w:val="16"/>
                <w:szCs w:val="16"/>
                <w:u w:val="single"/>
              </w:rPr>
              <w:t xml:space="preserve">ET NON TOXIQUE, </w:t>
            </w:r>
            <w:r w:rsidRPr="007A78C9">
              <w:rPr>
                <w:bCs/>
                <w:sz w:val="16"/>
                <w:szCs w:val="16"/>
                <w:u w:val="single"/>
              </w:rPr>
              <w:t>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2.2</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35CC</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 xml:space="preserve">DU </w:t>
            </w:r>
            <w:r w:rsidRPr="007A78C9">
              <w:rPr>
                <w:bCs/>
                <w:sz w:val="16"/>
                <w:szCs w:val="16"/>
                <w:u w:val="single"/>
              </w:rPr>
              <w:t xml:space="preserve">GAZ </w:t>
            </w:r>
            <w:r>
              <w:rPr>
                <w:bCs/>
                <w:sz w:val="16"/>
                <w:szCs w:val="16"/>
                <w:u w:val="single"/>
              </w:rPr>
              <w:t>TOXIQUE</w:t>
            </w:r>
            <w:r w:rsidRPr="007A78C9">
              <w:rPr>
                <w:bCs/>
                <w:sz w:val="16"/>
                <w:szCs w:val="16"/>
                <w:u w:val="single"/>
              </w:rPr>
              <w:t>, 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2.3</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line="220" w:lineRule="exact"/>
              <w:ind w:right="113"/>
              <w:rPr>
                <w:bCs/>
                <w:sz w:val="16"/>
                <w:szCs w:val="16"/>
                <w:u w:val="single"/>
              </w:rPr>
            </w:pP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PPYY, 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LYY, PPZZ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35DD</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UN</w:t>
            </w:r>
            <w:r w:rsidRPr="007A78C9">
              <w:rPr>
                <w:bCs/>
                <w:sz w:val="16"/>
                <w:szCs w:val="16"/>
                <w:u w:val="single"/>
              </w:rPr>
              <w:t xml:space="preserve"> </w:t>
            </w:r>
            <w:r>
              <w:rPr>
                <w:bCs/>
                <w:sz w:val="16"/>
                <w:szCs w:val="16"/>
                <w:u w:val="single"/>
              </w:rPr>
              <w:t xml:space="preserve">LIQUIDE INFLAMMABLE, </w:t>
            </w:r>
            <w:r w:rsidRPr="007A78C9">
              <w:rPr>
                <w:bCs/>
                <w:sz w:val="16"/>
                <w:szCs w:val="16"/>
                <w:u w:val="single"/>
              </w:rPr>
              <w:t>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3</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35EE</w:t>
            </w:r>
          </w:p>
        </w:tc>
        <w:tc>
          <w:tcPr>
            <w:tcW w:w="1638" w:type="dxa"/>
            <w:gridSpan w:val="2"/>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UN</w:t>
            </w:r>
            <w:r w:rsidRPr="007A78C9">
              <w:rPr>
                <w:bCs/>
                <w:sz w:val="16"/>
                <w:szCs w:val="16"/>
                <w:u w:val="single"/>
              </w:rPr>
              <w:t xml:space="preserve"> </w:t>
            </w:r>
            <w:r>
              <w:rPr>
                <w:bCs/>
                <w:sz w:val="16"/>
                <w:szCs w:val="16"/>
                <w:u w:val="single"/>
              </w:rPr>
              <w:t xml:space="preserve">SOLIDE INFLAMMABLE, </w:t>
            </w:r>
            <w:r w:rsidRPr="007A78C9">
              <w:rPr>
                <w:bCs/>
                <w:sz w:val="16"/>
                <w:szCs w:val="16"/>
                <w:u w:val="single"/>
              </w:rPr>
              <w:t>N.S.A</w:t>
            </w:r>
          </w:p>
        </w:tc>
        <w:tc>
          <w:tcPr>
            <w:tcW w:w="588" w:type="dxa"/>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4.1</w:t>
            </w:r>
          </w:p>
        </w:tc>
        <w:tc>
          <w:tcPr>
            <w:tcW w:w="1092" w:type="dxa"/>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c>
          <w:tcPr>
            <w:tcW w:w="770" w:type="dxa"/>
            <w:gridSpan w:val="2"/>
            <w:tcBorders>
              <w:bottom w:val="nil"/>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35FF</w:t>
            </w:r>
          </w:p>
        </w:tc>
        <w:tc>
          <w:tcPr>
            <w:tcW w:w="1638" w:type="dxa"/>
            <w:gridSpan w:val="2"/>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 xml:space="preserve">UNE </w:t>
            </w:r>
            <w:r w:rsidRPr="007A78C9">
              <w:rPr>
                <w:bCs/>
                <w:sz w:val="16"/>
                <w:szCs w:val="16"/>
                <w:u w:val="single"/>
              </w:rPr>
              <w:t>MATIÈRE SUSCEPTI</w:t>
            </w:r>
            <w:r>
              <w:rPr>
                <w:bCs/>
                <w:sz w:val="16"/>
                <w:szCs w:val="16"/>
                <w:u w:val="single"/>
              </w:rPr>
              <w:t>BLE DE S’ENFLAMMER SPONTANÉMENT</w:t>
            </w:r>
            <w:r w:rsidRPr="007A78C9">
              <w:rPr>
                <w:bCs/>
                <w:sz w:val="16"/>
                <w:szCs w:val="16"/>
                <w:u w:val="single"/>
              </w:rPr>
              <w:t>, N.S.A</w:t>
            </w:r>
          </w:p>
        </w:tc>
        <w:tc>
          <w:tcPr>
            <w:tcW w:w="588" w:type="dxa"/>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4.2</w:t>
            </w:r>
          </w:p>
        </w:tc>
        <w:tc>
          <w:tcPr>
            <w:tcW w:w="1092" w:type="dxa"/>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c>
          <w:tcPr>
            <w:tcW w:w="770" w:type="dxa"/>
            <w:gridSpan w:val="2"/>
            <w:tcBorders>
              <w:top w:val="nil"/>
              <w:bottom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sz w:val="16"/>
                <w:szCs w:val="16"/>
                <w:u w:val="single"/>
              </w:rPr>
            </w:pPr>
            <w:r w:rsidRPr="007A78C9">
              <w:rPr>
                <w:sz w:val="16"/>
                <w:szCs w:val="16"/>
                <w:u w:val="single"/>
              </w:rPr>
              <w:t>35GG</w:t>
            </w:r>
          </w:p>
        </w:tc>
        <w:tc>
          <w:tcPr>
            <w:tcW w:w="1638" w:type="dxa"/>
            <w:gridSpan w:val="2"/>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 xml:space="preserve">UNE </w:t>
            </w:r>
            <w:r w:rsidRPr="007A78C9">
              <w:rPr>
                <w:bCs/>
                <w:sz w:val="16"/>
                <w:szCs w:val="16"/>
                <w:u w:val="single"/>
              </w:rPr>
              <w:t xml:space="preserve">MATIÈRE SUSCEPTIBLE D’ÉMETTRE </w:t>
            </w:r>
            <w:r>
              <w:rPr>
                <w:bCs/>
                <w:sz w:val="16"/>
                <w:szCs w:val="16"/>
                <w:u w:val="single"/>
              </w:rPr>
              <w:br/>
            </w:r>
            <w:r w:rsidRPr="007A78C9">
              <w:rPr>
                <w:bCs/>
                <w:sz w:val="16"/>
                <w:szCs w:val="16"/>
                <w:u w:val="single"/>
              </w:rPr>
              <w:t xml:space="preserve">DU GAZ </w:t>
            </w:r>
            <w:r>
              <w:rPr>
                <w:bCs/>
                <w:sz w:val="16"/>
                <w:szCs w:val="16"/>
                <w:u w:val="single"/>
              </w:rPr>
              <w:t xml:space="preserve">INFLAMMABLE </w:t>
            </w:r>
            <w:r>
              <w:rPr>
                <w:bCs/>
                <w:sz w:val="16"/>
                <w:szCs w:val="16"/>
                <w:u w:val="single"/>
              </w:rPr>
              <w:br/>
              <w:t xml:space="preserve">AU CONTACT </w:t>
            </w:r>
            <w:r>
              <w:rPr>
                <w:bCs/>
                <w:sz w:val="16"/>
                <w:szCs w:val="16"/>
                <w:u w:val="single"/>
              </w:rPr>
              <w:br/>
              <w:t>DE L’EAU</w:t>
            </w:r>
            <w:r w:rsidRPr="007A78C9">
              <w:rPr>
                <w:bCs/>
                <w:sz w:val="16"/>
                <w:szCs w:val="16"/>
                <w:u w:val="single"/>
              </w:rPr>
              <w:t>, N.S.A</w:t>
            </w:r>
          </w:p>
        </w:tc>
        <w:tc>
          <w:tcPr>
            <w:tcW w:w="588" w:type="dxa"/>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r w:rsidRPr="007A78C9">
              <w:rPr>
                <w:bCs/>
                <w:sz w:val="16"/>
                <w:szCs w:val="16"/>
                <w:u w:val="single"/>
              </w:rPr>
              <w:t>4.3</w:t>
            </w:r>
          </w:p>
        </w:tc>
        <w:tc>
          <w:tcPr>
            <w:tcW w:w="1092" w:type="dxa"/>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p>
        </w:tc>
        <w:tc>
          <w:tcPr>
            <w:tcW w:w="856" w:type="dxa"/>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p>
        </w:tc>
        <w:tc>
          <w:tcPr>
            <w:tcW w:w="447" w:type="dxa"/>
            <w:gridSpan w:val="2"/>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r w:rsidRPr="007A78C9">
              <w:rPr>
                <w:bCs/>
                <w:sz w:val="16"/>
                <w:szCs w:val="16"/>
                <w:u w:val="single"/>
              </w:rPr>
              <w:t>0</w:t>
            </w:r>
          </w:p>
        </w:tc>
        <w:tc>
          <w:tcPr>
            <w:tcW w:w="381" w:type="dxa"/>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r w:rsidRPr="007A78C9">
              <w:rPr>
                <w:bCs/>
                <w:sz w:val="16"/>
                <w:szCs w:val="16"/>
                <w:u w:val="single"/>
              </w:rPr>
              <w:t>E0</w:t>
            </w:r>
          </w:p>
        </w:tc>
        <w:tc>
          <w:tcPr>
            <w:tcW w:w="840" w:type="dxa"/>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keepNext/>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keepNext/>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
                <w:bCs/>
                <w:sz w:val="16"/>
                <w:szCs w:val="16"/>
              </w:rPr>
            </w:pPr>
          </w:p>
        </w:tc>
        <w:tc>
          <w:tcPr>
            <w:tcW w:w="770" w:type="dxa"/>
            <w:gridSpan w:val="2"/>
            <w:tcBorders>
              <w:top w:val="single" w:sz="24" w:space="0" w:color="FFFFFF" w:themeColor="background1"/>
            </w:tcBorders>
            <w:shd w:val="clear" w:color="auto" w:fill="auto"/>
            <w:tcMar>
              <w:top w:w="15" w:type="dxa"/>
              <w:left w:w="15" w:type="dxa"/>
              <w:bottom w:w="0" w:type="dxa"/>
              <w:right w:w="15" w:type="dxa"/>
            </w:tcMar>
          </w:tcPr>
          <w:p w:rsidR="00175F5E" w:rsidRPr="007A78C9" w:rsidRDefault="00175F5E" w:rsidP="00076085">
            <w:pPr>
              <w:keepNext/>
              <w:suppressAutoHyphens w:val="0"/>
              <w:spacing w:before="40" w:after="120" w:line="220" w:lineRule="exact"/>
              <w:ind w:right="113"/>
              <w:rPr>
                <w:b/>
                <w:bCs/>
                <w:sz w:val="16"/>
                <w:szCs w:val="16"/>
              </w:rPr>
            </w:pP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35HH</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UNE MATIÈRE COMBURANTE</w:t>
            </w:r>
            <w:r w:rsidRPr="007A78C9">
              <w:rPr>
                <w:bCs/>
                <w:sz w:val="16"/>
                <w:szCs w:val="16"/>
                <w:u w:val="single"/>
              </w:rPr>
              <w:t>, 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5.1</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35II</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UN PÉROXYDE ORGANIQUE</w:t>
            </w:r>
            <w:r w:rsidRPr="007A78C9">
              <w:rPr>
                <w:bCs/>
                <w:sz w:val="16"/>
                <w:szCs w:val="16"/>
                <w:u w:val="single"/>
              </w:rPr>
              <w:t>, 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5.2</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35JJ</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UNE MATIÈRE TOXIQUE</w:t>
            </w:r>
            <w:r w:rsidRPr="007A78C9">
              <w:rPr>
                <w:bCs/>
                <w:sz w:val="16"/>
                <w:szCs w:val="16"/>
                <w:u w:val="single"/>
              </w:rPr>
              <w:t>, 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6.1</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35KK</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UNE MATIÈRE CORROSIVE</w:t>
            </w:r>
            <w:r w:rsidRPr="007A78C9">
              <w:rPr>
                <w:bCs/>
                <w:sz w:val="16"/>
                <w:szCs w:val="16"/>
                <w:u w:val="single"/>
              </w:rPr>
              <w:t>, 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8</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r w:rsidRPr="007A78C9">
              <w:rPr>
                <w:b/>
                <w:bCs/>
                <w:sz w:val="16"/>
                <w:szCs w:val="16"/>
              </w:rPr>
              <w:t> </w:t>
            </w: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sz w:val="16"/>
                <w:szCs w:val="16"/>
                <w:u w:val="single"/>
              </w:rPr>
            </w:pPr>
            <w:r w:rsidRPr="007A78C9">
              <w:rPr>
                <w:sz w:val="16"/>
                <w:szCs w:val="16"/>
                <w:u w:val="single"/>
              </w:rPr>
              <w:t>35LL</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Pr>
                <w:bCs/>
                <w:sz w:val="16"/>
                <w:szCs w:val="16"/>
                <w:u w:val="single"/>
              </w:rPr>
              <w:t xml:space="preserve">OBJETS CONTENANT </w:t>
            </w:r>
            <w:r>
              <w:rPr>
                <w:bCs/>
                <w:sz w:val="16"/>
                <w:szCs w:val="16"/>
                <w:u w:val="single"/>
              </w:rPr>
              <w:br/>
              <w:t xml:space="preserve">DES </w:t>
            </w:r>
            <w:r w:rsidRPr="007A78C9">
              <w:rPr>
                <w:bCs/>
                <w:sz w:val="16"/>
                <w:szCs w:val="16"/>
                <w:u w:val="single"/>
              </w:rPr>
              <w:t>MATIÈRE</w:t>
            </w:r>
            <w:r>
              <w:rPr>
                <w:bCs/>
                <w:sz w:val="16"/>
                <w:szCs w:val="16"/>
                <w:u w:val="single"/>
              </w:rPr>
              <w:t>S DANGEREUSES DIVERSES</w:t>
            </w:r>
            <w:r w:rsidRPr="007A78C9">
              <w:rPr>
                <w:bCs/>
                <w:sz w:val="16"/>
                <w:szCs w:val="16"/>
                <w:u w:val="single"/>
              </w:rPr>
              <w:t>, N.S.A</w:t>
            </w:r>
          </w:p>
        </w:tc>
        <w:tc>
          <w:tcPr>
            <w:tcW w:w="588"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9</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 xml:space="preserve">[Voir </w:t>
            </w:r>
            <w:r w:rsidRPr="007A78C9">
              <w:rPr>
                <w:sz w:val="16"/>
                <w:szCs w:val="16"/>
                <w:u w:val="single"/>
              </w:rPr>
              <w:t>2.0.5.4]</w:t>
            </w: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447"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0</w:t>
            </w:r>
          </w:p>
        </w:tc>
        <w:tc>
          <w:tcPr>
            <w:tcW w:w="381"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E0</w:t>
            </w:r>
          </w:p>
        </w:tc>
        <w:tc>
          <w:tcPr>
            <w:tcW w:w="840"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P00X</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LP00X</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PPZZ</w:t>
            </w:r>
          </w:p>
          <w:p w:rsidR="00175F5E" w:rsidRPr="007A78C9" w:rsidRDefault="00175F5E" w:rsidP="00076085">
            <w:pPr>
              <w:suppressAutoHyphens w:val="0"/>
              <w:spacing w:before="40" w:after="120" w:line="220" w:lineRule="exact"/>
              <w:ind w:right="113"/>
              <w:rPr>
                <w:bCs/>
                <w:sz w:val="16"/>
                <w:szCs w:val="16"/>
                <w:u w:val="single"/>
              </w:rPr>
            </w:pPr>
            <w:r w:rsidRPr="007A78C9">
              <w:rPr>
                <w:bCs/>
                <w:sz w:val="16"/>
                <w:szCs w:val="16"/>
                <w:u w:val="single"/>
              </w:rPr>
              <w:t>LZZ</w:t>
            </w: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r>
      <w:tr w:rsidR="00175F5E" w:rsidRPr="007A78C9" w:rsidTr="00BB538E">
        <w:tblPrEx>
          <w:tblBorders>
            <w:top w:val="single" w:sz="4" w:space="0" w:color="auto"/>
            <w:bottom w:val="single" w:sz="12" w:space="0" w:color="auto"/>
          </w:tblBorders>
        </w:tblPrEx>
        <w:trPr>
          <w:gridBefore w:val="1"/>
          <w:wBefore w:w="11" w:type="dxa"/>
          <w:trHeight w:val="20"/>
        </w:trPr>
        <w:tc>
          <w:tcPr>
            <w:tcW w:w="572" w:type="dxa"/>
            <w:shd w:val="clear" w:color="auto" w:fill="auto"/>
            <w:tcMar>
              <w:top w:w="15" w:type="dxa"/>
              <w:left w:w="15" w:type="dxa"/>
              <w:bottom w:w="0" w:type="dxa"/>
              <w:right w:w="15" w:type="dxa"/>
            </w:tcMar>
          </w:tcPr>
          <w:p w:rsidR="00175F5E" w:rsidRPr="00BF7010" w:rsidRDefault="00175F5E" w:rsidP="00076085">
            <w:pPr>
              <w:suppressAutoHyphens w:val="0"/>
              <w:spacing w:before="40" w:after="120" w:line="220" w:lineRule="exact"/>
              <w:ind w:right="113"/>
              <w:rPr>
                <w:sz w:val="16"/>
                <w:szCs w:val="16"/>
              </w:rPr>
            </w:pPr>
            <w:r w:rsidRPr="00BF7010">
              <w:rPr>
                <w:sz w:val="16"/>
                <w:szCs w:val="16"/>
              </w:rPr>
              <w:t>3363</w:t>
            </w:r>
          </w:p>
        </w:tc>
        <w:tc>
          <w:tcPr>
            <w:tcW w:w="1638"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r w:rsidRPr="00E539D3">
              <w:rPr>
                <w:rFonts w:eastAsia="Calibri"/>
                <w:bCs/>
                <w:sz w:val="17"/>
                <w:szCs w:val="17"/>
              </w:rPr>
              <w:t xml:space="preserve">MARCHANDISES DANGEREUSES CONTENUES DANS DES </w:t>
            </w:r>
            <w:r w:rsidRPr="00E539D3">
              <w:rPr>
                <w:rFonts w:eastAsia="Calibri"/>
                <w:bCs/>
                <w:strike/>
                <w:sz w:val="17"/>
                <w:szCs w:val="17"/>
              </w:rPr>
              <w:t>MACHINES ou MARCHANDISES DANGEREUSES CONTENUES DANS DES APPAREILS</w:t>
            </w:r>
            <w:r w:rsidRPr="00E539D3">
              <w:rPr>
                <w:rFonts w:eastAsia="Calibri"/>
                <w:bCs/>
                <w:sz w:val="17"/>
                <w:szCs w:val="17"/>
              </w:rPr>
              <w:t xml:space="preserve"> </w:t>
            </w:r>
            <w:r w:rsidRPr="00E539D3">
              <w:rPr>
                <w:rFonts w:eastAsia="Calibri"/>
                <w:bCs/>
                <w:sz w:val="17"/>
                <w:szCs w:val="17"/>
                <w:u w:val="single"/>
              </w:rPr>
              <w:t xml:space="preserve">OBJETS, N.S.A., </w:t>
            </w:r>
            <w:r>
              <w:rPr>
                <w:rFonts w:eastAsia="Calibri"/>
                <w:bCs/>
                <w:sz w:val="17"/>
                <w:szCs w:val="17"/>
                <w:u w:val="single"/>
              </w:rPr>
              <w:br/>
            </w:r>
            <w:r w:rsidRPr="00E539D3">
              <w:rPr>
                <w:rFonts w:eastAsia="Calibri"/>
                <w:bCs/>
                <w:sz w:val="17"/>
                <w:szCs w:val="17"/>
                <w:u w:val="single"/>
              </w:rPr>
              <w:t>en quantités limitées</w:t>
            </w:r>
          </w:p>
        </w:tc>
        <w:tc>
          <w:tcPr>
            <w:tcW w:w="588" w:type="dxa"/>
            <w:shd w:val="clear" w:color="auto" w:fill="auto"/>
            <w:tcMar>
              <w:top w:w="15" w:type="dxa"/>
              <w:left w:w="15" w:type="dxa"/>
              <w:bottom w:w="0" w:type="dxa"/>
              <w:right w:w="15" w:type="dxa"/>
            </w:tcMar>
          </w:tcPr>
          <w:p w:rsidR="00175F5E" w:rsidRPr="00BF7010" w:rsidRDefault="00175F5E" w:rsidP="00076085">
            <w:pPr>
              <w:suppressAutoHyphens w:val="0"/>
              <w:spacing w:before="40" w:after="120" w:line="220" w:lineRule="exact"/>
              <w:ind w:right="113"/>
              <w:rPr>
                <w:bCs/>
                <w:sz w:val="16"/>
                <w:szCs w:val="16"/>
              </w:rPr>
            </w:pPr>
            <w:r w:rsidRPr="00BF7010">
              <w:rPr>
                <w:bCs/>
                <w:sz w:val="16"/>
                <w:szCs w:val="16"/>
              </w:rPr>
              <w:t>9</w:t>
            </w:r>
          </w:p>
        </w:tc>
        <w:tc>
          <w:tcPr>
            <w:tcW w:w="1092" w:type="dxa"/>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40" w:type="dxa"/>
            <w:gridSpan w:val="3"/>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56" w:type="dxa"/>
            <w:shd w:val="clear" w:color="auto" w:fill="auto"/>
            <w:tcMar>
              <w:top w:w="15" w:type="dxa"/>
              <w:left w:w="15" w:type="dxa"/>
              <w:bottom w:w="0" w:type="dxa"/>
              <w:right w:w="15" w:type="dxa"/>
            </w:tcMar>
          </w:tcPr>
          <w:p w:rsidR="00175F5E" w:rsidRPr="00BF7010" w:rsidRDefault="00175F5E" w:rsidP="00076085">
            <w:pPr>
              <w:suppressAutoHyphens w:val="0"/>
              <w:spacing w:before="40" w:after="120" w:line="220" w:lineRule="exact"/>
              <w:ind w:right="113"/>
              <w:rPr>
                <w:bCs/>
                <w:sz w:val="16"/>
                <w:szCs w:val="16"/>
              </w:rPr>
            </w:pPr>
            <w:r w:rsidRPr="00BF7010">
              <w:rPr>
                <w:bCs/>
                <w:sz w:val="16"/>
                <w:szCs w:val="16"/>
              </w:rPr>
              <w:t>301</w:t>
            </w:r>
          </w:p>
        </w:tc>
        <w:tc>
          <w:tcPr>
            <w:tcW w:w="447" w:type="dxa"/>
            <w:gridSpan w:val="2"/>
            <w:shd w:val="clear" w:color="auto" w:fill="auto"/>
            <w:tcMar>
              <w:top w:w="15" w:type="dxa"/>
              <w:left w:w="15" w:type="dxa"/>
              <w:bottom w:w="0" w:type="dxa"/>
              <w:right w:w="15" w:type="dxa"/>
            </w:tcMar>
          </w:tcPr>
          <w:p w:rsidR="00175F5E" w:rsidRPr="00BF7010" w:rsidRDefault="00175F5E" w:rsidP="00076085">
            <w:pPr>
              <w:suppressAutoHyphens w:val="0"/>
              <w:spacing w:before="40" w:after="120" w:line="220" w:lineRule="exact"/>
              <w:ind w:right="113"/>
              <w:rPr>
                <w:bCs/>
                <w:sz w:val="16"/>
                <w:szCs w:val="16"/>
              </w:rPr>
            </w:pPr>
            <w:r w:rsidRPr="00BF7010">
              <w:rPr>
                <w:bCs/>
                <w:sz w:val="16"/>
                <w:szCs w:val="16"/>
              </w:rPr>
              <w:t>0</w:t>
            </w:r>
          </w:p>
        </w:tc>
        <w:tc>
          <w:tcPr>
            <w:tcW w:w="381" w:type="dxa"/>
            <w:shd w:val="clear" w:color="auto" w:fill="auto"/>
            <w:tcMar>
              <w:top w:w="15" w:type="dxa"/>
              <w:left w:w="15" w:type="dxa"/>
              <w:bottom w:w="0" w:type="dxa"/>
              <w:right w:w="15" w:type="dxa"/>
            </w:tcMar>
          </w:tcPr>
          <w:p w:rsidR="00175F5E" w:rsidRPr="00BF7010" w:rsidRDefault="00175F5E" w:rsidP="00076085">
            <w:pPr>
              <w:suppressAutoHyphens w:val="0"/>
              <w:spacing w:before="40" w:after="120" w:line="220" w:lineRule="exact"/>
              <w:ind w:right="113"/>
              <w:rPr>
                <w:bCs/>
                <w:sz w:val="16"/>
                <w:szCs w:val="16"/>
              </w:rPr>
            </w:pPr>
            <w:r w:rsidRPr="00BF7010">
              <w:rPr>
                <w:bCs/>
                <w:sz w:val="16"/>
                <w:szCs w:val="16"/>
              </w:rPr>
              <w:t>E0</w:t>
            </w:r>
          </w:p>
        </w:tc>
        <w:tc>
          <w:tcPr>
            <w:tcW w:w="840" w:type="dxa"/>
            <w:shd w:val="clear" w:color="auto" w:fill="auto"/>
            <w:tcMar>
              <w:top w:w="15" w:type="dxa"/>
              <w:left w:w="15" w:type="dxa"/>
              <w:bottom w:w="0" w:type="dxa"/>
              <w:right w:w="15" w:type="dxa"/>
            </w:tcMar>
          </w:tcPr>
          <w:p w:rsidR="00175F5E" w:rsidRPr="00BF7010" w:rsidRDefault="00175F5E" w:rsidP="00076085">
            <w:pPr>
              <w:suppressAutoHyphens w:val="0"/>
              <w:spacing w:before="40" w:after="120" w:line="220" w:lineRule="exact"/>
              <w:ind w:right="113"/>
              <w:rPr>
                <w:bCs/>
                <w:sz w:val="16"/>
                <w:szCs w:val="16"/>
              </w:rPr>
            </w:pPr>
            <w:r w:rsidRPr="00BF7010">
              <w:rPr>
                <w:bCs/>
                <w:sz w:val="16"/>
                <w:szCs w:val="16"/>
              </w:rPr>
              <w:t>P907</w:t>
            </w:r>
          </w:p>
        </w:tc>
        <w:tc>
          <w:tcPr>
            <w:tcW w:w="784"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Cs/>
                <w:sz w:val="16"/>
                <w:szCs w:val="16"/>
                <w:u w:val="single"/>
              </w:rPr>
            </w:pPr>
          </w:p>
        </w:tc>
        <w:tc>
          <w:tcPr>
            <w:tcW w:w="826"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c>
          <w:tcPr>
            <w:tcW w:w="770" w:type="dxa"/>
            <w:gridSpan w:val="2"/>
            <w:shd w:val="clear" w:color="auto" w:fill="auto"/>
            <w:tcMar>
              <w:top w:w="15" w:type="dxa"/>
              <w:left w:w="15" w:type="dxa"/>
              <w:bottom w:w="0" w:type="dxa"/>
              <w:right w:w="15" w:type="dxa"/>
            </w:tcMar>
          </w:tcPr>
          <w:p w:rsidR="00175F5E" w:rsidRPr="007A78C9" w:rsidRDefault="00175F5E" w:rsidP="00076085">
            <w:pPr>
              <w:suppressAutoHyphens w:val="0"/>
              <w:spacing w:before="40" w:after="120" w:line="220" w:lineRule="exact"/>
              <w:ind w:right="113"/>
              <w:rPr>
                <w:b/>
                <w:bCs/>
                <w:sz w:val="16"/>
                <w:szCs w:val="16"/>
              </w:rPr>
            </w:pPr>
          </w:p>
        </w:tc>
      </w:tr>
    </w:tbl>
    <w:p w:rsidR="00076085" w:rsidRDefault="00076085" w:rsidP="00340D7C">
      <w:pPr>
        <w:pStyle w:val="ParNoG"/>
        <w:keepNext/>
      </w:pPr>
      <w:r>
        <w:t>Modifier la disposition spéciale 301 du chapitre 3.3, comme suit (</w:t>
      </w:r>
      <w:r w:rsidRPr="00340D7C">
        <w:rPr>
          <w:u w:val="single"/>
        </w:rPr>
        <w:t>les ajouts sont indiqués en caractères soulignés</w:t>
      </w:r>
      <w:r>
        <w:t xml:space="preserve">, </w:t>
      </w:r>
      <w:r w:rsidRPr="00340D7C">
        <w:rPr>
          <w:strike/>
        </w:rPr>
        <w:t>les suppressions en caractères biffés</w:t>
      </w:r>
      <w:r>
        <w:t>) :</w:t>
      </w:r>
    </w:p>
    <w:p w:rsidR="00076085" w:rsidRDefault="00076085" w:rsidP="00076085">
      <w:pPr>
        <w:pStyle w:val="SingleTxtG"/>
        <w:ind w:left="2268" w:hanging="1134"/>
      </w:pPr>
      <w:r>
        <w:t>« 301</w:t>
      </w:r>
      <w:r>
        <w:tab/>
        <w:t xml:space="preserve">Cette rubrique ne s’applique qu’aux </w:t>
      </w:r>
      <w:r>
        <w:rPr>
          <w:strike/>
        </w:rPr>
        <w:t>machines ou appareils</w:t>
      </w:r>
      <w:r>
        <w:t xml:space="preserve"> </w:t>
      </w:r>
      <w:r>
        <w:rPr>
          <w:u w:val="single"/>
        </w:rPr>
        <w:t>objets</w:t>
      </w:r>
      <w:r>
        <w:t xml:space="preserve"> contenant des marchandises dangereuses se présentant sous la forme de résidus ou </w:t>
      </w:r>
      <w:r w:rsidR="004F4D7E">
        <w:t>faisant partie intégrante desdits objets</w:t>
      </w:r>
      <w:r>
        <w:t xml:space="preserve">. Elle ne doit pas être utilisée pour des </w:t>
      </w:r>
      <w:r>
        <w:rPr>
          <w:strike/>
        </w:rPr>
        <w:t>machines ou appareils</w:t>
      </w:r>
      <w:r>
        <w:t xml:space="preserve"> </w:t>
      </w:r>
      <w:r>
        <w:rPr>
          <w:u w:val="single"/>
        </w:rPr>
        <w:t>objets</w:t>
      </w:r>
      <w:r w:rsidRPr="00340D7C">
        <w:t xml:space="preserve"> </w:t>
      </w:r>
      <w:r>
        <w:t xml:space="preserve">qui font déjà l’objet d’une désignation officielle de transport dans la Liste des marchandises dangereuses du chapitre 3.2. Les </w:t>
      </w:r>
      <w:r>
        <w:rPr>
          <w:strike/>
        </w:rPr>
        <w:t>machines et appareils</w:t>
      </w:r>
      <w:r>
        <w:t xml:space="preserve"> </w:t>
      </w:r>
      <w:r>
        <w:rPr>
          <w:u w:val="single"/>
        </w:rPr>
        <w:t>objets</w:t>
      </w:r>
      <w:r w:rsidRPr="00340D7C">
        <w:t xml:space="preserve"> </w:t>
      </w:r>
      <w:r>
        <w:t>transportés sous cette rubrique ne doivent contenir que des marchandises dangereuses dont le transport est autorisé en vertu des dispositions du chapitre 3.4</w:t>
      </w:r>
      <w:r w:rsidR="004F4D7E">
        <w:t xml:space="preserve"> (quantités limitées)</w:t>
      </w:r>
      <w:r>
        <w:t xml:space="preserve">. La quantité de marchandises dangereuses contenues dans les </w:t>
      </w:r>
      <w:r>
        <w:rPr>
          <w:strike/>
        </w:rPr>
        <w:t>machines ou appareils</w:t>
      </w:r>
      <w:r>
        <w:t xml:space="preserve"> </w:t>
      </w:r>
      <w:r>
        <w:rPr>
          <w:u w:val="single"/>
        </w:rPr>
        <w:t xml:space="preserve">objets </w:t>
      </w:r>
      <w:r>
        <w:t xml:space="preserve">ne doit pas dépasser celle qui est indiquée pour chacune d’elles dans la colonne 7a de la Liste des marchandises dangereuses du chapitre 3.2. Si les </w:t>
      </w:r>
      <w:r>
        <w:rPr>
          <w:strike/>
        </w:rPr>
        <w:t>machines ou appareils</w:t>
      </w:r>
      <w:r>
        <w:t xml:space="preserve"> </w:t>
      </w:r>
      <w:r>
        <w:rPr>
          <w:u w:val="single"/>
        </w:rPr>
        <w:t>objets</w:t>
      </w:r>
      <w:r w:rsidRPr="00340D7C">
        <w:t xml:space="preserve"> </w:t>
      </w:r>
      <w:r>
        <w:t>contiennent plusieurs de ces marchandises dangereuses, elles ne doivent pas pouvoir réagir dangereusement entre elles (voir 4.1.1.6). S’il est prescrit que les emballages de marchandises dangereuses liquides doivent garder une orientation déterminée, des étiquettes, conformes aux spécifications du 5.2.1.7.1, indiquant l’orientation du colis doivent être apposées sur au moins deux faces verticales opposées, les pointes des flèches pointant vers le haut.</w:t>
      </w:r>
    </w:p>
    <w:p w:rsidR="00B34ED7" w:rsidRDefault="00076085" w:rsidP="004F4D7E">
      <w:pPr>
        <w:pStyle w:val="SingleTxtG"/>
        <w:ind w:left="2268"/>
      </w:pPr>
      <w:r>
        <w:tab/>
        <w:t xml:space="preserve">L’autorité compétente peut accorder des dérogations pour le transport </w:t>
      </w:r>
      <w:r>
        <w:rPr>
          <w:strike/>
        </w:rPr>
        <w:t>de machines ou appareils</w:t>
      </w:r>
      <w:r>
        <w:t xml:space="preserve"> </w:t>
      </w:r>
      <w:r>
        <w:rPr>
          <w:u w:val="single"/>
        </w:rPr>
        <w:t>d’objets</w:t>
      </w:r>
      <w:r w:rsidRPr="00840D92">
        <w:t xml:space="preserve"> </w:t>
      </w:r>
      <w:r>
        <w:t>auxquels s’appliquerait normalement cette rubrique.</w:t>
      </w:r>
      <w:r>
        <w:rPr>
          <w:strike/>
        </w:rPr>
        <w:t xml:space="preserve"> Le transport de marchandises dangereuses, dans des engins ou des appareils, en quantité dépassant les valeurs indiquées dans la colonne 7a de la Liste des marchandises dangereuses du chapitre 3.2 est autorisé à condition d’avoir été approuvé par l’autorité compétente, excepté lorsque la disposition spéciale 363 s’applique.</w:t>
      </w:r>
      <w:r>
        <w:t> ».</w:t>
      </w:r>
    </w:p>
    <w:p w:rsidR="00C629DA" w:rsidRPr="00722F7F" w:rsidRDefault="00C629DA" w:rsidP="00C629DA">
      <w:pPr>
        <w:pStyle w:val="ParNoG"/>
        <w:rPr>
          <w:lang w:eastAsia="en-GB" w:bidi="en-GB"/>
        </w:rPr>
      </w:pPr>
      <w:r>
        <w:rPr>
          <w:lang w:eastAsia="en-GB" w:bidi="en-GB"/>
        </w:rPr>
        <w:br w:type="page"/>
        <w:t>Ajouter dans le paragraphe </w:t>
      </w:r>
      <w:r w:rsidRPr="00722F7F">
        <w:rPr>
          <w:lang w:eastAsia="en-GB" w:bidi="en-GB"/>
        </w:rPr>
        <w:t xml:space="preserve">4.1.4.1 </w:t>
      </w:r>
      <w:r>
        <w:rPr>
          <w:lang w:eastAsia="en-GB" w:bidi="en-GB"/>
        </w:rPr>
        <w:t>l’instruction d’emballage ci-dessous :</w:t>
      </w:r>
    </w:p>
    <w:tbl>
      <w:tblPr>
        <w:tblW w:w="9602" w:type="dxa"/>
        <w:jc w:val="center"/>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1034"/>
        <w:gridCol w:w="7638"/>
        <w:gridCol w:w="930"/>
      </w:tblGrid>
      <w:tr w:rsidR="00C629DA" w:rsidRPr="00722F7F" w:rsidTr="009C0985">
        <w:trPr>
          <w:jc w:val="center"/>
        </w:trPr>
        <w:tc>
          <w:tcPr>
            <w:tcW w:w="1034" w:type="dxa"/>
            <w:tcBorders>
              <w:top w:val="single" w:sz="6" w:space="0" w:color="000000"/>
              <w:left w:val="single" w:sz="6" w:space="0" w:color="000000"/>
              <w:bottom w:val="single" w:sz="6" w:space="0" w:color="000000"/>
              <w:right w:val="nil"/>
            </w:tcBorders>
          </w:tcPr>
          <w:p w:rsidR="00C629DA" w:rsidRPr="009C0985" w:rsidRDefault="00C629DA" w:rsidP="00340D7C">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60" w:after="60" w:line="240" w:lineRule="auto"/>
              <w:ind w:left="113"/>
              <w:jc w:val="both"/>
              <w:outlineLvl w:val="7"/>
              <w:rPr>
                <w:b/>
                <w:lang w:eastAsia="en-GB" w:bidi="en-GB"/>
              </w:rPr>
            </w:pPr>
            <w:r w:rsidRPr="009C0985">
              <w:rPr>
                <w:b/>
                <w:lang w:eastAsia="en-GB" w:bidi="en-GB"/>
              </w:rPr>
              <w:t>P00X</w:t>
            </w:r>
          </w:p>
        </w:tc>
        <w:tc>
          <w:tcPr>
            <w:tcW w:w="7638" w:type="dxa"/>
            <w:tcBorders>
              <w:top w:val="single" w:sz="6" w:space="0" w:color="000000"/>
              <w:left w:val="nil"/>
              <w:bottom w:val="single" w:sz="6" w:space="0" w:color="000000"/>
              <w:right w:val="nil"/>
            </w:tcBorders>
          </w:tcPr>
          <w:p w:rsidR="00C629DA" w:rsidRPr="00722F7F" w:rsidRDefault="00C629DA" w:rsidP="00C629DA">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sz w:val="18"/>
                <w:szCs w:val="18"/>
              </w:rPr>
            </w:pPr>
            <w:r w:rsidRPr="00722F7F">
              <w:rPr>
                <w:b/>
                <w:sz w:val="18"/>
                <w:szCs w:val="18"/>
              </w:rPr>
              <w:t xml:space="preserve">INSTRUCTION </w:t>
            </w:r>
            <w:r>
              <w:rPr>
                <w:b/>
                <w:sz w:val="18"/>
                <w:szCs w:val="18"/>
              </w:rPr>
              <w:t>D’EMBALLAGE</w:t>
            </w:r>
          </w:p>
        </w:tc>
        <w:tc>
          <w:tcPr>
            <w:tcW w:w="930" w:type="dxa"/>
            <w:tcBorders>
              <w:top w:val="single" w:sz="6" w:space="0" w:color="000000"/>
              <w:left w:val="nil"/>
              <w:bottom w:val="single" w:sz="6" w:space="0" w:color="000000"/>
              <w:right w:val="single" w:sz="6" w:space="0" w:color="000000"/>
            </w:tcBorders>
          </w:tcPr>
          <w:p w:rsidR="00C629DA" w:rsidRPr="00722F7F" w:rsidRDefault="00C629DA" w:rsidP="00C629DA">
            <w:pPr>
              <w:tabs>
                <w:tab w:val="left" w:pos="1418"/>
                <w:tab w:val="right" w:pos="1909"/>
                <w:tab w:val="left" w:pos="1985"/>
                <w:tab w:val="left" w:pos="2265"/>
                <w:tab w:val="left" w:pos="2552"/>
                <w:tab w:val="left" w:pos="3119"/>
                <w:tab w:val="left" w:pos="3686"/>
                <w:tab w:val="left" w:pos="4253"/>
                <w:tab w:val="left" w:pos="4820"/>
              </w:tabs>
              <w:suppressAutoHyphens w:val="0"/>
              <w:spacing w:before="60" w:after="60" w:line="240" w:lineRule="auto"/>
              <w:ind w:right="87"/>
              <w:jc w:val="right"/>
              <w:rPr>
                <w:b/>
                <w:sz w:val="18"/>
                <w:szCs w:val="18"/>
              </w:rPr>
            </w:pPr>
            <w:r w:rsidRPr="00722F7F">
              <w:rPr>
                <w:b/>
                <w:sz w:val="18"/>
                <w:szCs w:val="18"/>
              </w:rPr>
              <w:t>P00X</w:t>
            </w:r>
          </w:p>
        </w:tc>
      </w:tr>
      <w:tr w:rsidR="00C629DA" w:rsidRPr="00722F7F" w:rsidTr="009C0985">
        <w:tblPrEx>
          <w:tblCellMar>
            <w:left w:w="117" w:type="dxa"/>
            <w:right w:w="117" w:type="dxa"/>
          </w:tblCellMar>
        </w:tblPrEx>
        <w:trPr>
          <w:jc w:val="center"/>
        </w:trPr>
        <w:tc>
          <w:tcPr>
            <w:tcW w:w="9602" w:type="dxa"/>
            <w:gridSpan w:val="3"/>
          </w:tcPr>
          <w:p w:rsidR="00C629DA" w:rsidRPr="00722F7F" w:rsidRDefault="00C629DA" w:rsidP="00C629DA">
            <w:pPr>
              <w:spacing w:before="60" w:after="60"/>
            </w:pPr>
            <w:r>
              <w:t xml:space="preserve">La présente </w:t>
            </w:r>
            <w:r w:rsidRPr="00722F7F">
              <w:t xml:space="preserve">instruction </w:t>
            </w:r>
            <w:r>
              <w:t>s’applique aux Nos ONU </w:t>
            </w:r>
            <w:r w:rsidRPr="00722F7F">
              <w:t xml:space="preserve">35AA, 35BB, 35CC, 35DD, 35EE, 35FF, 35GG, 35HH, 35II, 35JJ, 35KK </w:t>
            </w:r>
            <w:r>
              <w:t>et</w:t>
            </w:r>
            <w:r w:rsidRPr="00722F7F">
              <w:t xml:space="preserve"> 35LL</w:t>
            </w:r>
            <w:r>
              <w:t>.</w:t>
            </w:r>
          </w:p>
        </w:tc>
      </w:tr>
      <w:tr w:rsidR="00C629DA" w:rsidRPr="00722F7F" w:rsidTr="009C0985">
        <w:tblPrEx>
          <w:tblCellMar>
            <w:left w:w="117" w:type="dxa"/>
            <w:right w:w="117" w:type="dxa"/>
          </w:tblCellMar>
        </w:tblPrEx>
        <w:trPr>
          <w:jc w:val="center"/>
        </w:trPr>
        <w:tc>
          <w:tcPr>
            <w:tcW w:w="9602" w:type="dxa"/>
            <w:gridSpan w:val="3"/>
          </w:tcPr>
          <w:p w:rsidR="00C629DA" w:rsidRPr="00722F7F" w:rsidRDefault="00C629DA" w:rsidP="00C629DA">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60" w:after="60" w:line="240" w:lineRule="auto"/>
              <w:jc w:val="both"/>
            </w:pPr>
          </w:p>
        </w:tc>
      </w:tr>
      <w:tr w:rsidR="00C629DA" w:rsidRPr="00722F7F" w:rsidTr="009C0985">
        <w:tblPrEx>
          <w:tblCellMar>
            <w:left w:w="117" w:type="dxa"/>
            <w:right w:w="117" w:type="dxa"/>
          </w:tblCellMar>
        </w:tblPrEx>
        <w:trPr>
          <w:jc w:val="center"/>
        </w:trPr>
        <w:tc>
          <w:tcPr>
            <w:tcW w:w="9602" w:type="dxa"/>
            <w:gridSpan w:val="3"/>
            <w:tcBorders>
              <w:bottom w:val="single" w:sz="6" w:space="0" w:color="000000"/>
            </w:tcBorders>
          </w:tcPr>
          <w:p w:rsidR="00C629DA" w:rsidRPr="00722F7F" w:rsidRDefault="00C629DA" w:rsidP="00C629DA">
            <w:pPr>
              <w:spacing w:before="60" w:after="60"/>
            </w:pPr>
            <w:r>
              <w:t>Les emballages suivants sont autorisés s’il est satisfait aux dispositions générales des </w:t>
            </w:r>
            <w:r w:rsidRPr="00722F7F">
              <w:t xml:space="preserve">4.1.1 </w:t>
            </w:r>
            <w:r>
              <w:t>et 4.1.3 :</w:t>
            </w:r>
          </w:p>
          <w:p w:rsidR="00C629DA" w:rsidRPr="00722F7F" w:rsidRDefault="00C629DA" w:rsidP="00AB64BA">
            <w:pPr>
              <w:spacing w:before="60" w:after="60"/>
              <w:ind w:left="567"/>
            </w:pPr>
            <w:r>
              <w:t>Fûts</w:t>
            </w:r>
            <w:r w:rsidR="00340D7C">
              <w:t xml:space="preserve"> (1</w:t>
            </w:r>
            <w:r w:rsidRPr="00722F7F">
              <w:t>A2, 1B2, 1N2, 1H2, 1D</w:t>
            </w:r>
            <w:r w:rsidR="00AB64BA">
              <w:t xml:space="preserve"> et</w:t>
            </w:r>
            <w:r w:rsidRPr="00722F7F">
              <w:t xml:space="preserve"> 1G)</w:t>
            </w:r>
          </w:p>
          <w:p w:rsidR="00C629DA" w:rsidRPr="00722F7F" w:rsidRDefault="00C629DA" w:rsidP="00AB64BA">
            <w:pPr>
              <w:spacing w:before="60" w:after="60"/>
              <w:ind w:left="567"/>
            </w:pPr>
            <w:r>
              <w:t>Caisses</w:t>
            </w:r>
            <w:r w:rsidRPr="00722F7F">
              <w:t xml:space="preserve"> (4A, 4B, 4N, 4C1, 4C2, 4D, 4F, 4G, 4H1</w:t>
            </w:r>
            <w:r w:rsidR="00AB64BA">
              <w:t xml:space="preserve"> et</w:t>
            </w:r>
            <w:r w:rsidRPr="00722F7F">
              <w:t xml:space="preserve"> 4H2)</w:t>
            </w:r>
          </w:p>
          <w:p w:rsidR="00C629DA" w:rsidRPr="00722F7F" w:rsidRDefault="00C629DA" w:rsidP="00AB64BA">
            <w:pPr>
              <w:spacing w:before="60" w:after="60"/>
              <w:ind w:left="567"/>
            </w:pPr>
            <w:r>
              <w:t>Bidons</w:t>
            </w:r>
            <w:r w:rsidRPr="00722F7F">
              <w:t xml:space="preserve"> </w:t>
            </w:r>
            <w:r w:rsidR="00AB64BA">
              <w:t xml:space="preserve">(jerricanes) </w:t>
            </w:r>
            <w:r w:rsidRPr="00722F7F">
              <w:t>(3A2, 3B2, 3H2)</w:t>
            </w:r>
            <w:r w:rsidR="00AB64BA">
              <w:t>.</w:t>
            </w:r>
            <w:r w:rsidRPr="00722F7F">
              <w:t xml:space="preserve"> </w:t>
            </w:r>
          </w:p>
          <w:p w:rsidR="00C629DA" w:rsidRDefault="00C629DA" w:rsidP="00C629DA">
            <w:pPr>
              <w:spacing w:before="60" w:after="60"/>
            </w:pPr>
            <w:r>
              <w:t>Les emballages doivent satisfaire au niveau d’épreuve du groupe d’emballage II.</w:t>
            </w:r>
          </w:p>
          <w:p w:rsidR="00C629DA" w:rsidRDefault="00C629DA" w:rsidP="00C629DA">
            <w:pPr>
              <w:spacing w:before="60" w:after="60"/>
            </w:pPr>
            <w:r>
              <w:t>En outre, les conditions suivantes doivent être remplies :</w:t>
            </w:r>
          </w:p>
          <w:p w:rsidR="00C629DA" w:rsidRDefault="00C629DA" w:rsidP="00AB64BA">
            <w:pPr>
              <w:spacing w:before="60" w:after="60"/>
              <w:ind w:left="1134" w:hanging="567"/>
              <w:jc w:val="both"/>
            </w:pPr>
            <w:r>
              <w:t>a)</w:t>
            </w:r>
            <w:r>
              <w:tab/>
              <w:t>Les emballages doivent être conçus et fabriqués de manière à empêcher tout mouvement des objets et tout fonctionnement accidentel dans des c</w:t>
            </w:r>
            <w:r w:rsidR="009C0985">
              <w:t>onditions normales de transport ;</w:t>
            </w:r>
          </w:p>
          <w:p w:rsidR="00C629DA" w:rsidRDefault="00C629DA" w:rsidP="00AB64BA">
            <w:pPr>
              <w:spacing w:before="60" w:after="60"/>
              <w:ind w:left="1134" w:hanging="567"/>
              <w:jc w:val="both"/>
            </w:pPr>
            <w:r>
              <w:t>b)</w:t>
            </w:r>
            <w:r>
              <w:tab/>
              <w:t xml:space="preserve">Les récipients contenus dans des objets contenant </w:t>
            </w:r>
            <w:r w:rsidR="00AB64BA">
              <w:t xml:space="preserve">eux-mêmes </w:t>
            </w:r>
            <w:r>
              <w:t xml:space="preserve">des matières liquides ou des matières solides doivent être fabriqués dans un matériau approprié et </w:t>
            </w:r>
            <w:r w:rsidR="00AB64BA">
              <w:t>calés</w:t>
            </w:r>
            <w:r>
              <w:t xml:space="preserve"> dans l’objet de telle façon que, dans des conditions normales de transport, ils ne puissent se briser, se crever ou l</w:t>
            </w:r>
            <w:r w:rsidR="00AB64BA">
              <w:t xml:space="preserve">aisser </w:t>
            </w:r>
            <w:r>
              <w:t>échapper leur contenu dans l’objet lui-mêm</w:t>
            </w:r>
            <w:r w:rsidR="009C0985">
              <w:t>e ou dans l’emballage extérieur ;</w:t>
            </w:r>
          </w:p>
          <w:p w:rsidR="00C629DA" w:rsidRDefault="00C629DA" w:rsidP="00AB64BA">
            <w:pPr>
              <w:spacing w:before="60" w:after="60"/>
              <w:ind w:left="1134" w:hanging="567"/>
              <w:jc w:val="both"/>
            </w:pPr>
            <w:r>
              <w:t>c)</w:t>
            </w:r>
            <w:r>
              <w:tab/>
              <w:t xml:space="preserve">Les récipients contenant des matières liquides et équipés </w:t>
            </w:r>
            <w:r w:rsidR="009C0985">
              <w:t>d’une</w:t>
            </w:r>
            <w:r>
              <w:t xml:space="preserve"> fermeture doivent être emballés de telle sorte que leur</w:t>
            </w:r>
            <w:r w:rsidR="009C0985">
              <w:t>s</w:t>
            </w:r>
            <w:r>
              <w:t xml:space="preserve"> fermeture</w:t>
            </w:r>
            <w:r w:rsidR="009C0985">
              <w:t>s</w:t>
            </w:r>
            <w:r>
              <w:t xml:space="preserve"> soi</w:t>
            </w:r>
            <w:r w:rsidR="009C0985">
              <w:t>en</w:t>
            </w:r>
            <w:r>
              <w:t>t bien orientée</w:t>
            </w:r>
            <w:r w:rsidR="009C0985">
              <w:t>s</w:t>
            </w:r>
            <w:r>
              <w:t xml:space="preserve">. Si </w:t>
            </w:r>
            <w:r w:rsidR="009C0985">
              <w:t>leur étanchéité</w:t>
            </w:r>
            <w:r>
              <w:t xml:space="preserve"> n’est pas </w:t>
            </w:r>
            <w:r w:rsidR="009C0985">
              <w:t xml:space="preserve">assurée </w:t>
            </w:r>
            <w:r>
              <w:t xml:space="preserve">dans </w:t>
            </w:r>
            <w:r w:rsidR="00734D9F">
              <w:t>tous les sens</w:t>
            </w:r>
            <w:r>
              <w:t>, toutes les ouvertures/fermetur</w:t>
            </w:r>
            <w:r w:rsidR="009C0985">
              <w:t>es et tous les robinets doivent être fermés ;</w:t>
            </w:r>
          </w:p>
          <w:p w:rsidR="00AB64BA" w:rsidRDefault="00C629DA" w:rsidP="00AB64BA">
            <w:pPr>
              <w:spacing w:before="60" w:after="60"/>
              <w:ind w:left="1134" w:hanging="567"/>
              <w:jc w:val="both"/>
            </w:pPr>
            <w:r>
              <w:t>d)</w:t>
            </w:r>
            <w:r>
              <w:tab/>
              <w:t xml:space="preserve">Les récipients susceptibles de se briser ou de se crever facilement, par exemple les récipients en verre, en porcelaine ou en grès ou </w:t>
            </w:r>
            <w:r w:rsidR="009C0985">
              <w:t xml:space="preserve">encore </w:t>
            </w:r>
            <w:r>
              <w:t xml:space="preserve">en certaines matières plastiques </w:t>
            </w:r>
            <w:r w:rsidR="009C0985">
              <w:t>doivent être correctement calés. T</w:t>
            </w:r>
            <w:r>
              <w:t xml:space="preserve">oute fuite du contenu ne doit </w:t>
            </w:r>
            <w:r w:rsidR="009C0985">
              <w:t>pas altérer sensiblement les</w:t>
            </w:r>
            <w:r>
              <w:t xml:space="preserve"> propriétés protectrices de l’obje</w:t>
            </w:r>
            <w:r w:rsidR="00340D7C">
              <w:t>t ou de son emballage extérieur ;</w:t>
            </w:r>
          </w:p>
          <w:p w:rsidR="00C629DA" w:rsidRPr="00AB64BA" w:rsidRDefault="00C629DA" w:rsidP="00AB64BA">
            <w:pPr>
              <w:spacing w:before="60" w:after="60"/>
              <w:ind w:left="1134" w:hanging="567"/>
              <w:jc w:val="both"/>
            </w:pPr>
            <w:r>
              <w:t>e)</w:t>
            </w:r>
            <w:r>
              <w:tab/>
              <w:t xml:space="preserve">Les récipients </w:t>
            </w:r>
            <w:r w:rsidR="009C0985">
              <w:t>placés</w:t>
            </w:r>
            <w:r>
              <w:t xml:space="preserve"> à l’intérieur d’objets contenant des gaz doivent satisfaire aux prescriptions du paragraphe </w:t>
            </w:r>
            <w:r w:rsidRPr="00722F7F">
              <w:rPr>
                <w:rFonts w:eastAsia="Calibri"/>
              </w:rPr>
              <w:t xml:space="preserve">4.1.6 </w:t>
            </w:r>
            <w:r>
              <w:rPr>
                <w:rFonts w:eastAsia="Calibri"/>
              </w:rPr>
              <w:t>et du chapitre </w:t>
            </w:r>
            <w:r w:rsidRPr="00722F7F">
              <w:rPr>
                <w:rFonts w:eastAsia="Calibri"/>
              </w:rPr>
              <w:t>6.2</w:t>
            </w:r>
            <w:r>
              <w:rPr>
                <w:rFonts w:eastAsia="Calibri"/>
              </w:rPr>
              <w:t xml:space="preserve">, selon le cas, ou offrir un niveau de protection équivalent </w:t>
            </w:r>
            <w:r w:rsidR="009C0985">
              <w:rPr>
                <w:rFonts w:eastAsia="Calibri"/>
              </w:rPr>
              <w:t>aux</w:t>
            </w:r>
            <w:r>
              <w:rPr>
                <w:rFonts w:eastAsia="Calibri"/>
              </w:rPr>
              <w:t xml:space="preserve"> disposition</w:t>
            </w:r>
            <w:r w:rsidR="009C0985">
              <w:rPr>
                <w:rFonts w:eastAsia="Calibri"/>
              </w:rPr>
              <w:t>s d’emballage</w:t>
            </w:r>
            <w:r>
              <w:rPr>
                <w:rFonts w:eastAsia="Calibri"/>
              </w:rPr>
              <w:t> </w:t>
            </w:r>
            <w:r w:rsidRPr="00722F7F">
              <w:rPr>
                <w:rFonts w:eastAsia="Calibri"/>
              </w:rPr>
              <w:t>P200 o</w:t>
            </w:r>
            <w:r>
              <w:rPr>
                <w:rFonts w:eastAsia="Calibri"/>
              </w:rPr>
              <w:t>u</w:t>
            </w:r>
            <w:r w:rsidR="009C0985">
              <w:rPr>
                <w:rFonts w:eastAsia="Calibri"/>
              </w:rPr>
              <w:t xml:space="preserve"> P208 ;</w:t>
            </w:r>
          </w:p>
          <w:p w:rsidR="00C629DA" w:rsidRDefault="00C629DA" w:rsidP="00AB64BA">
            <w:pPr>
              <w:spacing w:before="60" w:after="60"/>
              <w:ind w:left="1134" w:hanging="567"/>
              <w:jc w:val="both"/>
              <w:rPr>
                <w:rFonts w:eastAsia="Calibri"/>
              </w:rPr>
            </w:pPr>
            <w:r>
              <w:rPr>
                <w:rFonts w:eastAsia="Calibri"/>
              </w:rPr>
              <w:t>f)</w:t>
            </w:r>
            <w:r>
              <w:rPr>
                <w:rFonts w:eastAsia="Calibri"/>
              </w:rPr>
              <w:tab/>
              <w:t xml:space="preserve">Si l’objet ne contient aucun récipient, </w:t>
            </w:r>
            <w:r w:rsidR="009C0985">
              <w:rPr>
                <w:rFonts w:eastAsia="Calibri"/>
              </w:rPr>
              <w:t xml:space="preserve">il doit renfermer totalement </w:t>
            </w:r>
            <w:r>
              <w:rPr>
                <w:rFonts w:eastAsia="Calibri"/>
              </w:rPr>
              <w:t xml:space="preserve">les marchandises dangereuses qu’il contient </w:t>
            </w:r>
            <w:r w:rsidR="009C0985">
              <w:rPr>
                <w:rFonts w:eastAsia="Calibri"/>
              </w:rPr>
              <w:t>et empêcher toute fuite de celles-ci dans des conditions normales de transport</w:t>
            </w:r>
            <w:r>
              <w:rPr>
                <w:rFonts w:eastAsia="Calibri"/>
              </w:rPr>
              <w:t>.</w:t>
            </w:r>
          </w:p>
          <w:p w:rsidR="00C629DA" w:rsidRPr="00722F7F" w:rsidRDefault="00C629DA" w:rsidP="00340D7C">
            <w:pPr>
              <w:spacing w:before="60" w:after="60"/>
              <w:jc w:val="both"/>
            </w:pPr>
            <w:r>
              <w:rPr>
                <w:rFonts w:eastAsia="Calibri"/>
              </w:rPr>
              <w:t>Les objets qui ne peuvent être emballés conformément à la présente instruction d’emballage (objets non emballés ou objets emballés dans des emballages non agréés par l’ONU) sont soumis à l’approbation de l’autorité compétente comme indiqué aux paragraphes </w:t>
            </w:r>
            <w:r w:rsidRPr="00722F7F">
              <w:rPr>
                <w:rFonts w:eastAsia="Calibri"/>
              </w:rPr>
              <w:t xml:space="preserve">4.1.3.8.1 </w:t>
            </w:r>
            <w:r>
              <w:rPr>
                <w:rFonts w:eastAsia="Calibri"/>
              </w:rPr>
              <w:t xml:space="preserve">et </w:t>
            </w:r>
            <w:r w:rsidRPr="00722F7F">
              <w:rPr>
                <w:rFonts w:eastAsia="Calibri"/>
              </w:rPr>
              <w:t>4.1.3.8.2.</w:t>
            </w:r>
            <w:r w:rsidRPr="00722F7F">
              <w:t xml:space="preserve"> </w:t>
            </w:r>
          </w:p>
        </w:tc>
      </w:tr>
      <w:tr w:rsidR="00C629DA" w:rsidRPr="00722F7F" w:rsidTr="009C0985">
        <w:tblPrEx>
          <w:tblCellMar>
            <w:left w:w="117" w:type="dxa"/>
            <w:right w:w="117" w:type="dxa"/>
          </w:tblCellMar>
        </w:tblPrEx>
        <w:trPr>
          <w:jc w:val="center"/>
        </w:trPr>
        <w:tc>
          <w:tcPr>
            <w:tcW w:w="9602" w:type="dxa"/>
            <w:gridSpan w:val="3"/>
            <w:tcBorders>
              <w:bottom w:val="single" w:sz="24" w:space="0" w:color="FFFFFF" w:themeColor="background1"/>
            </w:tcBorders>
          </w:tcPr>
          <w:p w:rsidR="00C629DA" w:rsidRPr="00915CA1" w:rsidRDefault="00C629DA" w:rsidP="00AB64BA">
            <w:pPr>
              <w:spacing w:before="60" w:after="60"/>
              <w:rPr>
                <w:b/>
              </w:rPr>
            </w:pPr>
            <w:r w:rsidRPr="00915CA1">
              <w:rPr>
                <w:rFonts w:eastAsia="Calibri"/>
                <w:b/>
              </w:rPr>
              <w:t>Dispositions spéciales d’emballage</w:t>
            </w:r>
          </w:p>
        </w:tc>
      </w:tr>
      <w:tr w:rsidR="00C629DA" w:rsidRPr="00722F7F" w:rsidTr="009C0985">
        <w:tblPrEx>
          <w:tblCellMar>
            <w:left w:w="117" w:type="dxa"/>
            <w:right w:w="117" w:type="dxa"/>
          </w:tblCellMar>
        </w:tblPrEx>
        <w:trPr>
          <w:jc w:val="center"/>
        </w:trPr>
        <w:tc>
          <w:tcPr>
            <w:tcW w:w="9602" w:type="dxa"/>
            <w:gridSpan w:val="3"/>
            <w:tcBorders>
              <w:top w:val="single" w:sz="24" w:space="0" w:color="FFFFFF" w:themeColor="background1"/>
            </w:tcBorders>
          </w:tcPr>
          <w:p w:rsidR="00C629DA" w:rsidRDefault="00C629DA" w:rsidP="00AB64BA">
            <w:pPr>
              <w:spacing w:after="60"/>
              <w:jc w:val="both"/>
            </w:pPr>
            <w:r>
              <w:t>PPYY Les emballages d’objets contenant des marchandises dangereuses de la division 2.3 sont soumis à l’autorisation de l’autorité compétente.</w:t>
            </w:r>
          </w:p>
          <w:p w:rsidR="00C629DA" w:rsidRPr="00722F7F" w:rsidRDefault="00C629DA" w:rsidP="00AB64BA">
            <w:pPr>
              <w:spacing w:before="60" w:after="60"/>
              <w:jc w:val="both"/>
            </w:pPr>
            <w:r w:rsidRPr="00915CA1">
              <w:rPr>
                <w:rFonts w:eastAsia="Calibri"/>
              </w:rPr>
              <w:t xml:space="preserve">PPZZ </w:t>
            </w:r>
            <w:r>
              <w:t>Les emballages d’objets présentant plus d’un des risques énumérés aux alinéas b) à g) du paragraphe </w:t>
            </w:r>
            <w:r w:rsidRPr="00915CA1">
              <w:rPr>
                <w:rFonts w:eastAsia="Calibri"/>
              </w:rPr>
              <w:t xml:space="preserve">2.0.3.1 </w:t>
            </w:r>
            <w:r>
              <w:rPr>
                <w:rFonts w:eastAsia="Calibri"/>
              </w:rPr>
              <w:t xml:space="preserve">sont </w:t>
            </w:r>
            <w:r>
              <w:t>soumis à l’autorisation de l’autorité compétente.</w:t>
            </w:r>
          </w:p>
        </w:tc>
      </w:tr>
    </w:tbl>
    <w:p w:rsidR="00C629DA" w:rsidRPr="00722F7F" w:rsidRDefault="00C629DA" w:rsidP="009C0985">
      <w:pPr>
        <w:pStyle w:val="ParNoG"/>
        <w:rPr>
          <w:lang w:eastAsia="en-GB" w:bidi="en-GB"/>
        </w:rPr>
      </w:pPr>
      <w:r w:rsidRPr="00722F7F">
        <w:rPr>
          <w:lang w:eastAsia="en-GB" w:bidi="en-GB"/>
        </w:rPr>
        <w:br w:type="page"/>
      </w:r>
      <w:r>
        <w:rPr>
          <w:lang w:eastAsia="en-GB" w:bidi="en-GB"/>
        </w:rPr>
        <w:t>Ajouter au paragraphe </w:t>
      </w:r>
      <w:r w:rsidRPr="00722F7F">
        <w:rPr>
          <w:lang w:eastAsia="en-GB" w:bidi="en-GB"/>
        </w:rPr>
        <w:t xml:space="preserve">4.1.4.1 </w:t>
      </w:r>
      <w:r w:rsidR="009C0985">
        <w:rPr>
          <w:lang w:eastAsia="en-GB" w:bidi="en-GB"/>
        </w:rPr>
        <w:t>la nouvelle instruction d’em</w:t>
      </w:r>
      <w:r>
        <w:rPr>
          <w:lang w:eastAsia="en-GB" w:bidi="en-GB"/>
        </w:rPr>
        <w:t>ballage ci-dessous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1007"/>
        <w:gridCol w:w="7695"/>
        <w:gridCol w:w="937"/>
      </w:tblGrid>
      <w:tr w:rsidR="00C629DA" w:rsidRPr="00722F7F" w:rsidTr="000A6AF3">
        <w:trPr>
          <w:jc w:val="center"/>
        </w:trPr>
        <w:tc>
          <w:tcPr>
            <w:tcW w:w="999" w:type="dxa"/>
            <w:tcBorders>
              <w:top w:val="single" w:sz="6" w:space="0" w:color="000000"/>
              <w:left w:val="single" w:sz="6" w:space="0" w:color="000000"/>
              <w:bottom w:val="single" w:sz="6" w:space="0" w:color="000000"/>
              <w:right w:val="nil"/>
            </w:tcBorders>
          </w:tcPr>
          <w:p w:rsidR="00C629DA" w:rsidRPr="00722F7F" w:rsidRDefault="00C629DA" w:rsidP="00340D7C">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60" w:after="60" w:line="240" w:lineRule="auto"/>
              <w:ind w:left="113"/>
              <w:jc w:val="both"/>
              <w:outlineLvl w:val="7"/>
              <w:rPr>
                <w:b/>
                <w:sz w:val="18"/>
                <w:szCs w:val="18"/>
              </w:rPr>
            </w:pPr>
            <w:r w:rsidRPr="00722F7F">
              <w:rPr>
                <w:lang w:eastAsia="en-GB" w:bidi="en-GB"/>
              </w:rPr>
              <w:br w:type="page"/>
            </w:r>
            <w:r w:rsidRPr="00722F7F">
              <w:rPr>
                <w:b/>
                <w:sz w:val="18"/>
                <w:szCs w:val="18"/>
              </w:rPr>
              <w:t>LP00X</w:t>
            </w:r>
          </w:p>
        </w:tc>
        <w:tc>
          <w:tcPr>
            <w:tcW w:w="7638" w:type="dxa"/>
            <w:tcBorders>
              <w:top w:val="single" w:sz="6" w:space="0" w:color="000000"/>
              <w:left w:val="nil"/>
              <w:bottom w:val="single" w:sz="6" w:space="0" w:color="000000"/>
              <w:right w:val="nil"/>
            </w:tcBorders>
          </w:tcPr>
          <w:p w:rsidR="00C629DA" w:rsidRPr="00722F7F" w:rsidRDefault="00C629DA" w:rsidP="00340D7C">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sz w:val="18"/>
                <w:szCs w:val="18"/>
              </w:rPr>
            </w:pPr>
            <w:r w:rsidRPr="00722F7F">
              <w:rPr>
                <w:b/>
                <w:sz w:val="18"/>
                <w:szCs w:val="18"/>
              </w:rPr>
              <w:t xml:space="preserve">INSTRUCTION </w:t>
            </w:r>
            <w:r>
              <w:rPr>
                <w:b/>
                <w:sz w:val="18"/>
                <w:szCs w:val="18"/>
              </w:rPr>
              <w:t>D’EMBALLAGE</w:t>
            </w:r>
          </w:p>
        </w:tc>
        <w:tc>
          <w:tcPr>
            <w:tcW w:w="930" w:type="dxa"/>
            <w:tcBorders>
              <w:top w:val="single" w:sz="6" w:space="0" w:color="000000"/>
              <w:left w:val="nil"/>
              <w:bottom w:val="single" w:sz="6" w:space="0" w:color="000000"/>
              <w:right w:val="single" w:sz="6" w:space="0" w:color="000000"/>
            </w:tcBorders>
          </w:tcPr>
          <w:p w:rsidR="00C629DA" w:rsidRPr="00722F7F" w:rsidRDefault="00C629DA" w:rsidP="00340D7C">
            <w:pPr>
              <w:tabs>
                <w:tab w:val="left" w:pos="1418"/>
                <w:tab w:val="right" w:pos="1909"/>
                <w:tab w:val="left" w:pos="1985"/>
                <w:tab w:val="left" w:pos="2265"/>
                <w:tab w:val="left" w:pos="2552"/>
                <w:tab w:val="left" w:pos="3119"/>
                <w:tab w:val="left" w:pos="3686"/>
                <w:tab w:val="left" w:pos="4253"/>
                <w:tab w:val="left" w:pos="4820"/>
              </w:tabs>
              <w:suppressAutoHyphens w:val="0"/>
              <w:spacing w:before="60" w:after="60" w:line="240" w:lineRule="auto"/>
              <w:ind w:right="87"/>
              <w:jc w:val="right"/>
              <w:rPr>
                <w:b/>
                <w:sz w:val="18"/>
                <w:szCs w:val="18"/>
              </w:rPr>
            </w:pPr>
            <w:r w:rsidRPr="00722F7F">
              <w:rPr>
                <w:b/>
                <w:sz w:val="18"/>
                <w:szCs w:val="18"/>
              </w:rPr>
              <w:t>LP00X</w:t>
            </w:r>
          </w:p>
        </w:tc>
      </w:tr>
      <w:tr w:rsidR="00C629DA" w:rsidRPr="00722F7F" w:rsidTr="000A6AF3">
        <w:tblPrEx>
          <w:tblCellMar>
            <w:left w:w="117" w:type="dxa"/>
            <w:right w:w="117" w:type="dxa"/>
          </w:tblCellMar>
        </w:tblPrEx>
        <w:trPr>
          <w:jc w:val="center"/>
        </w:trPr>
        <w:tc>
          <w:tcPr>
            <w:tcW w:w="9567" w:type="dxa"/>
            <w:gridSpan w:val="3"/>
          </w:tcPr>
          <w:p w:rsidR="00C629DA" w:rsidRPr="00722F7F" w:rsidRDefault="00C629DA" w:rsidP="00340D7C">
            <w:pPr>
              <w:spacing w:before="60" w:after="60"/>
              <w:jc w:val="both"/>
            </w:pPr>
            <w:r>
              <w:t xml:space="preserve">La présente </w:t>
            </w:r>
            <w:r w:rsidRPr="00722F7F">
              <w:t xml:space="preserve">instruction </w:t>
            </w:r>
            <w:r w:rsidR="0021417B">
              <w:t>s’applique aux Nos </w:t>
            </w:r>
            <w:r w:rsidR="009C0985">
              <w:t>ONU</w:t>
            </w:r>
            <w:r>
              <w:t xml:space="preserve"> </w:t>
            </w:r>
            <w:r w:rsidRPr="00722F7F">
              <w:t>35AA, 35BB, 35CC, 35DD, 35EE, 35FF, 35GG, 35HH, 35II, 35JJ, 35KK</w:t>
            </w:r>
            <w:r>
              <w:t>et</w:t>
            </w:r>
            <w:r w:rsidRPr="00722F7F">
              <w:t xml:space="preserve"> 35LL</w:t>
            </w:r>
            <w:r w:rsidR="00340D7C">
              <w:t>.</w:t>
            </w:r>
            <w:r w:rsidRPr="00722F7F">
              <w:t xml:space="preserve"> </w:t>
            </w:r>
          </w:p>
        </w:tc>
      </w:tr>
      <w:tr w:rsidR="00C629DA" w:rsidRPr="00722F7F" w:rsidTr="000A6AF3">
        <w:tblPrEx>
          <w:tblCellMar>
            <w:left w:w="117" w:type="dxa"/>
            <w:right w:w="117" w:type="dxa"/>
          </w:tblCellMar>
        </w:tblPrEx>
        <w:trPr>
          <w:jc w:val="center"/>
        </w:trPr>
        <w:tc>
          <w:tcPr>
            <w:tcW w:w="9567" w:type="dxa"/>
            <w:gridSpan w:val="3"/>
          </w:tcPr>
          <w:p w:rsidR="00C629DA" w:rsidRPr="00722F7F" w:rsidRDefault="00C629DA" w:rsidP="009C098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p>
        </w:tc>
      </w:tr>
      <w:tr w:rsidR="00C629DA" w:rsidRPr="00722F7F" w:rsidTr="000A6AF3">
        <w:tblPrEx>
          <w:tblCellMar>
            <w:left w:w="117" w:type="dxa"/>
            <w:right w:w="117" w:type="dxa"/>
          </w:tblCellMar>
        </w:tblPrEx>
        <w:trPr>
          <w:jc w:val="center"/>
        </w:trPr>
        <w:tc>
          <w:tcPr>
            <w:tcW w:w="9567" w:type="dxa"/>
            <w:gridSpan w:val="3"/>
            <w:tcBorders>
              <w:bottom w:val="single" w:sz="6" w:space="0" w:color="000000"/>
            </w:tcBorders>
          </w:tcPr>
          <w:p w:rsidR="00C629DA" w:rsidRDefault="00C629DA" w:rsidP="009C0985">
            <w:pPr>
              <w:spacing w:before="60" w:after="60"/>
              <w:jc w:val="both"/>
            </w:pPr>
            <w:r>
              <w:t>Les</w:t>
            </w:r>
            <w:r w:rsidR="009C0985">
              <w:t xml:space="preserve"> grands</w:t>
            </w:r>
            <w:r>
              <w:t xml:space="preserve"> emballages suivants sont autorisés s’il est satisfait aux dispositions générales des </w:t>
            </w:r>
            <w:r w:rsidRPr="00722F7F">
              <w:t xml:space="preserve">4.1.1 </w:t>
            </w:r>
            <w:r>
              <w:t>et 4.1.3 :</w:t>
            </w:r>
          </w:p>
          <w:p w:rsidR="0021417B" w:rsidRDefault="0021417B" w:rsidP="0021417B">
            <w:pPr>
              <w:spacing w:before="60" w:after="60"/>
              <w:ind w:left="567"/>
              <w:jc w:val="both"/>
            </w:pPr>
            <w:r>
              <w:t>Grands emballages rigides satisfaisant au niveau d’épreuve du groupe d’emballage II en :</w:t>
            </w:r>
          </w:p>
          <w:p w:rsidR="0021417B" w:rsidRDefault="0021417B" w:rsidP="0021417B">
            <w:pPr>
              <w:ind w:left="1134"/>
              <w:jc w:val="both"/>
            </w:pPr>
            <w:r>
              <w:t>Acier (50A) ;</w:t>
            </w:r>
          </w:p>
          <w:p w:rsidR="0021417B" w:rsidRDefault="0021417B" w:rsidP="0021417B">
            <w:pPr>
              <w:ind w:left="1134"/>
              <w:jc w:val="both"/>
            </w:pPr>
            <w:r>
              <w:t>Aluminium (50B) ;</w:t>
            </w:r>
          </w:p>
          <w:p w:rsidR="0021417B" w:rsidRDefault="0021417B" w:rsidP="0021417B">
            <w:pPr>
              <w:ind w:left="1134"/>
              <w:jc w:val="both"/>
            </w:pPr>
            <w:r>
              <w:t>Métal autre que l’acier ou l’aluminium (50N) ;</w:t>
            </w:r>
          </w:p>
          <w:p w:rsidR="0021417B" w:rsidRDefault="0021417B" w:rsidP="0021417B">
            <w:pPr>
              <w:ind w:left="1134"/>
              <w:jc w:val="both"/>
            </w:pPr>
            <w:r>
              <w:t>Plastique rigide (50H) ;</w:t>
            </w:r>
          </w:p>
          <w:p w:rsidR="0021417B" w:rsidRDefault="0021417B" w:rsidP="0021417B">
            <w:pPr>
              <w:ind w:left="1134"/>
              <w:jc w:val="both"/>
            </w:pPr>
            <w:r>
              <w:t>Bois scié (50C) ;</w:t>
            </w:r>
          </w:p>
          <w:p w:rsidR="0021417B" w:rsidRDefault="0021417B" w:rsidP="0021417B">
            <w:pPr>
              <w:ind w:left="1134"/>
              <w:jc w:val="both"/>
            </w:pPr>
            <w:r>
              <w:t>Contreplaqué (50D) ;</w:t>
            </w:r>
          </w:p>
          <w:p w:rsidR="0021417B" w:rsidRDefault="0021417B" w:rsidP="0021417B">
            <w:pPr>
              <w:ind w:left="1134"/>
              <w:jc w:val="both"/>
            </w:pPr>
            <w:r>
              <w:t>Bois reconstitué (50F) ;</w:t>
            </w:r>
          </w:p>
          <w:p w:rsidR="0021417B" w:rsidRPr="00722F7F" w:rsidRDefault="0021417B" w:rsidP="0021417B">
            <w:pPr>
              <w:ind w:left="1134"/>
              <w:jc w:val="both"/>
            </w:pPr>
            <w:r>
              <w:t>Carton rigide (50G).</w:t>
            </w:r>
          </w:p>
          <w:p w:rsidR="00C629DA" w:rsidRDefault="00C629DA" w:rsidP="009C0985">
            <w:pPr>
              <w:spacing w:before="60" w:after="60"/>
              <w:jc w:val="both"/>
            </w:pPr>
            <w:r>
              <w:t>En outre, les conditions suivantes doivent être remplies :</w:t>
            </w:r>
          </w:p>
          <w:p w:rsidR="00C629DA" w:rsidRDefault="00C629DA" w:rsidP="00340D7C">
            <w:pPr>
              <w:spacing w:before="60" w:after="60"/>
              <w:ind w:left="1134" w:hanging="567"/>
              <w:jc w:val="both"/>
            </w:pPr>
            <w:r>
              <w:t>a)</w:t>
            </w:r>
            <w:r>
              <w:tab/>
              <w:t>Les emballages doivent être conçus et fabriqués de manière à empêcher tout mouvement des objets et tout fonctionnement accidentel dans des conditions norm</w:t>
            </w:r>
            <w:r w:rsidR="00734D9F">
              <w:t>ales de transport ;</w:t>
            </w:r>
          </w:p>
          <w:p w:rsidR="00C629DA" w:rsidRDefault="00C629DA" w:rsidP="00340D7C">
            <w:pPr>
              <w:spacing w:before="60" w:after="60"/>
              <w:ind w:left="1134" w:hanging="567"/>
              <w:jc w:val="both"/>
            </w:pPr>
            <w:r>
              <w:t>b)</w:t>
            </w:r>
            <w:r>
              <w:tab/>
              <w:t xml:space="preserve">Les récipients contenus dans des objets contenant </w:t>
            </w:r>
            <w:r w:rsidR="00734D9F">
              <w:t xml:space="preserve">eux-mêmes </w:t>
            </w:r>
            <w:r>
              <w:t xml:space="preserve">des matières liquides ou des matières solides doivent être fabriqués dans un matériau approprié et </w:t>
            </w:r>
            <w:r w:rsidR="00734D9F">
              <w:t>calés</w:t>
            </w:r>
            <w:r>
              <w:t xml:space="preserve"> dans l’objet de telle façon que, dans des conditions normales de transport, ils ne pui</w:t>
            </w:r>
            <w:r w:rsidR="00734D9F">
              <w:t xml:space="preserve">ssent se briser, se crever ou laisser </w:t>
            </w:r>
            <w:r>
              <w:t>échappe</w:t>
            </w:r>
            <w:r w:rsidR="00734D9F">
              <w:t>r leur contenu dans l’objet lui</w:t>
            </w:r>
            <w:r w:rsidR="00734D9F">
              <w:noBreakHyphen/>
            </w:r>
            <w:r>
              <w:t>mêm</w:t>
            </w:r>
            <w:r w:rsidR="00734D9F">
              <w:t>e ou dans l’emballage extérieur ;</w:t>
            </w:r>
          </w:p>
          <w:p w:rsidR="00C629DA" w:rsidRDefault="00C629DA" w:rsidP="00340D7C">
            <w:pPr>
              <w:spacing w:before="60" w:after="60"/>
              <w:ind w:left="1134" w:hanging="567"/>
              <w:jc w:val="both"/>
            </w:pPr>
            <w:r>
              <w:t>c)</w:t>
            </w:r>
            <w:r>
              <w:tab/>
              <w:t xml:space="preserve">Les récipients contenant des matières liquides et équipés </w:t>
            </w:r>
            <w:r w:rsidR="00734D9F">
              <w:t>d’une</w:t>
            </w:r>
            <w:r>
              <w:t xml:space="preserve"> fermeture doivent être emballés de telle sorte que leur</w:t>
            </w:r>
            <w:r w:rsidR="00734D9F">
              <w:t>s</w:t>
            </w:r>
            <w:r>
              <w:t xml:space="preserve"> fermeture</w:t>
            </w:r>
            <w:r w:rsidR="00734D9F">
              <w:t>s</w:t>
            </w:r>
            <w:r>
              <w:t xml:space="preserve"> soi</w:t>
            </w:r>
            <w:r w:rsidR="00734D9F">
              <w:t>en</w:t>
            </w:r>
            <w:r>
              <w:t>t bien orientée</w:t>
            </w:r>
            <w:r w:rsidR="00734D9F">
              <w:t>s</w:t>
            </w:r>
            <w:r>
              <w:t xml:space="preserve">. Si </w:t>
            </w:r>
            <w:r w:rsidR="00734D9F">
              <w:t>leur étanchéité n’est pas assurée dans tous les sens</w:t>
            </w:r>
            <w:r>
              <w:t>, toutes les ouvertures/fermetur</w:t>
            </w:r>
            <w:r w:rsidR="00734D9F">
              <w:t>es/robinets doivent être fermés ;</w:t>
            </w:r>
          </w:p>
          <w:p w:rsidR="00C629DA" w:rsidRDefault="00C629DA" w:rsidP="00340D7C">
            <w:pPr>
              <w:spacing w:before="60" w:after="60"/>
              <w:ind w:left="1134" w:hanging="567"/>
              <w:jc w:val="both"/>
            </w:pPr>
            <w:r>
              <w:t>d)</w:t>
            </w:r>
            <w:r>
              <w:tab/>
              <w:t>Les récipients susceptibles de se briser ou de se crever facilement, par exemple les récipients en verre, en porcelaine ou en grès ou en certaines matières plastiques d</w:t>
            </w:r>
            <w:r w:rsidR="00734D9F">
              <w:t>oivent être correctement calés. T</w:t>
            </w:r>
            <w:r>
              <w:t xml:space="preserve">oute fuite du contenu ne doit </w:t>
            </w:r>
            <w:r w:rsidR="00734D9F">
              <w:t>pas altérer les</w:t>
            </w:r>
            <w:r>
              <w:t xml:space="preserve"> propriétés protectrices de l’obje</w:t>
            </w:r>
            <w:r w:rsidR="00734D9F">
              <w:t>t ou de son emballage extérieur ;</w:t>
            </w:r>
          </w:p>
          <w:p w:rsidR="00C629DA" w:rsidRDefault="00C629DA" w:rsidP="00340D7C">
            <w:pPr>
              <w:spacing w:before="60" w:after="60"/>
              <w:ind w:left="1134" w:hanging="567"/>
              <w:jc w:val="both"/>
              <w:rPr>
                <w:rFonts w:eastAsia="Calibri"/>
              </w:rPr>
            </w:pPr>
            <w:r>
              <w:t>e)</w:t>
            </w:r>
            <w:r>
              <w:tab/>
              <w:t xml:space="preserve">Les récipients </w:t>
            </w:r>
            <w:r w:rsidR="00734D9F">
              <w:t>contenus dans des objets</w:t>
            </w:r>
            <w:r>
              <w:t xml:space="preserve"> contenant des gaz doivent satisfaire aux prescriptions du paragraphe </w:t>
            </w:r>
            <w:r w:rsidRPr="00722F7F">
              <w:rPr>
                <w:rFonts w:eastAsia="Calibri"/>
              </w:rPr>
              <w:t xml:space="preserve">4.1.6 </w:t>
            </w:r>
            <w:r>
              <w:rPr>
                <w:rFonts w:eastAsia="Calibri"/>
              </w:rPr>
              <w:t>et du chapitre </w:t>
            </w:r>
            <w:r w:rsidRPr="00722F7F">
              <w:rPr>
                <w:rFonts w:eastAsia="Calibri"/>
              </w:rPr>
              <w:t>6.2</w:t>
            </w:r>
            <w:r>
              <w:rPr>
                <w:rFonts w:eastAsia="Calibri"/>
              </w:rPr>
              <w:t xml:space="preserve">, selon le cas, ou offrir un niveau de protection équivalent </w:t>
            </w:r>
            <w:r w:rsidR="00734D9F">
              <w:rPr>
                <w:rFonts w:eastAsia="Calibri"/>
              </w:rPr>
              <w:t>aux</w:t>
            </w:r>
            <w:r>
              <w:rPr>
                <w:rFonts w:eastAsia="Calibri"/>
              </w:rPr>
              <w:t xml:space="preserve"> disposition</w:t>
            </w:r>
            <w:r w:rsidR="00734D9F">
              <w:rPr>
                <w:rFonts w:eastAsia="Calibri"/>
              </w:rPr>
              <w:t>s d’emballage</w:t>
            </w:r>
            <w:r>
              <w:rPr>
                <w:rFonts w:eastAsia="Calibri"/>
              </w:rPr>
              <w:t> </w:t>
            </w:r>
            <w:r w:rsidRPr="00722F7F">
              <w:rPr>
                <w:rFonts w:eastAsia="Calibri"/>
              </w:rPr>
              <w:t>P200 o</w:t>
            </w:r>
            <w:r>
              <w:rPr>
                <w:rFonts w:eastAsia="Calibri"/>
              </w:rPr>
              <w:t>u</w:t>
            </w:r>
            <w:r w:rsidR="00734D9F">
              <w:rPr>
                <w:rFonts w:eastAsia="Calibri"/>
              </w:rPr>
              <w:t xml:space="preserve"> P208 ;</w:t>
            </w:r>
          </w:p>
          <w:p w:rsidR="00C629DA" w:rsidRDefault="00C629DA" w:rsidP="00340D7C">
            <w:pPr>
              <w:spacing w:before="60" w:after="60"/>
              <w:ind w:left="1134" w:hanging="567"/>
              <w:jc w:val="both"/>
              <w:rPr>
                <w:rFonts w:eastAsia="Calibri"/>
              </w:rPr>
            </w:pPr>
            <w:r>
              <w:rPr>
                <w:rFonts w:eastAsia="Calibri"/>
              </w:rPr>
              <w:t>f)</w:t>
            </w:r>
            <w:r>
              <w:rPr>
                <w:rFonts w:eastAsia="Calibri"/>
              </w:rPr>
              <w:tab/>
              <w:t xml:space="preserve">Si l’objet ne contient aucun récipient, </w:t>
            </w:r>
            <w:r w:rsidR="00734D9F">
              <w:rPr>
                <w:rFonts w:eastAsia="Calibri"/>
              </w:rPr>
              <w:t>il doit renfermer totalement les marchandises dangereuses</w:t>
            </w:r>
            <w:r>
              <w:rPr>
                <w:rFonts w:eastAsia="Calibri"/>
              </w:rPr>
              <w:t xml:space="preserve"> qu’il contient </w:t>
            </w:r>
            <w:r w:rsidR="00734D9F">
              <w:rPr>
                <w:rFonts w:eastAsia="Calibri"/>
              </w:rPr>
              <w:t>et empêcher toute fuite de celles-ci</w:t>
            </w:r>
            <w:r>
              <w:rPr>
                <w:rFonts w:eastAsia="Calibri"/>
              </w:rPr>
              <w:t xml:space="preserve"> dans des conditions normales de transport.</w:t>
            </w:r>
          </w:p>
          <w:p w:rsidR="00C629DA" w:rsidRPr="00722F7F" w:rsidRDefault="00C629DA" w:rsidP="009C0985">
            <w:pPr>
              <w:spacing w:before="60" w:after="60"/>
              <w:jc w:val="both"/>
            </w:pPr>
            <w:r>
              <w:rPr>
                <w:rFonts w:eastAsia="Calibri"/>
              </w:rPr>
              <w:t>Les objets qui ne peuvent être emballés conformément à la présente instruction d’emballage (objets non emballés ou objets emballés dans des emballages non agréés par l’ONU) sont soumis à l’approbation de l’autorité compétente comme indiqué aux paragraphes </w:t>
            </w:r>
            <w:r w:rsidRPr="00722F7F">
              <w:rPr>
                <w:rFonts w:eastAsia="Calibri"/>
              </w:rPr>
              <w:t xml:space="preserve">4.1.3.8.1 </w:t>
            </w:r>
            <w:r>
              <w:rPr>
                <w:rFonts w:eastAsia="Calibri"/>
              </w:rPr>
              <w:t xml:space="preserve">et </w:t>
            </w:r>
            <w:r w:rsidRPr="00722F7F">
              <w:rPr>
                <w:rFonts w:eastAsia="Calibri"/>
              </w:rPr>
              <w:t>4.1.3.8.2.</w:t>
            </w:r>
            <w:r w:rsidRPr="00722F7F">
              <w:t xml:space="preserve"> </w:t>
            </w:r>
          </w:p>
        </w:tc>
      </w:tr>
      <w:tr w:rsidR="00C629DA" w:rsidRPr="00722F7F" w:rsidTr="000A6AF3">
        <w:tblPrEx>
          <w:tblCellMar>
            <w:left w:w="117" w:type="dxa"/>
            <w:right w:w="117" w:type="dxa"/>
          </w:tblCellMar>
        </w:tblPrEx>
        <w:trPr>
          <w:jc w:val="center"/>
        </w:trPr>
        <w:tc>
          <w:tcPr>
            <w:tcW w:w="9567" w:type="dxa"/>
            <w:gridSpan w:val="3"/>
            <w:tcBorders>
              <w:bottom w:val="nil"/>
            </w:tcBorders>
          </w:tcPr>
          <w:p w:rsidR="00C629DA" w:rsidRPr="00915CA1" w:rsidRDefault="00C629DA" w:rsidP="009C0985">
            <w:pPr>
              <w:spacing w:before="60" w:after="60"/>
              <w:jc w:val="both"/>
              <w:rPr>
                <w:b/>
              </w:rPr>
            </w:pPr>
            <w:r w:rsidRPr="00915CA1">
              <w:rPr>
                <w:rFonts w:eastAsia="Calibri"/>
                <w:b/>
              </w:rPr>
              <w:t>Dispositions spéciales d’emballage</w:t>
            </w:r>
          </w:p>
        </w:tc>
      </w:tr>
      <w:tr w:rsidR="00C629DA" w:rsidRPr="00722F7F" w:rsidTr="000A6AF3">
        <w:tblPrEx>
          <w:tblCellMar>
            <w:left w:w="117" w:type="dxa"/>
            <w:right w:w="117" w:type="dxa"/>
          </w:tblCellMar>
        </w:tblPrEx>
        <w:trPr>
          <w:jc w:val="center"/>
        </w:trPr>
        <w:tc>
          <w:tcPr>
            <w:tcW w:w="9567" w:type="dxa"/>
            <w:gridSpan w:val="3"/>
            <w:tcBorders>
              <w:top w:val="nil"/>
            </w:tcBorders>
          </w:tcPr>
          <w:p w:rsidR="00C629DA" w:rsidRDefault="000A6AF3" w:rsidP="009C0985">
            <w:pPr>
              <w:spacing w:before="60" w:after="60"/>
              <w:jc w:val="both"/>
            </w:pPr>
            <w:r>
              <w:t>L</w:t>
            </w:r>
            <w:r w:rsidR="00C629DA">
              <w:t>YY Les emballages d’objets contenant des marchandises dangereuses de la division 2.3 sont soumis à l’autorisation de l’autorité compétente.</w:t>
            </w:r>
          </w:p>
          <w:p w:rsidR="00C629DA" w:rsidRPr="00722F7F" w:rsidRDefault="000A6AF3" w:rsidP="009C0985">
            <w:pPr>
              <w:spacing w:before="60" w:after="60"/>
              <w:jc w:val="both"/>
            </w:pPr>
            <w:r>
              <w:rPr>
                <w:rFonts w:eastAsia="Calibri"/>
              </w:rPr>
              <w:t>L</w:t>
            </w:r>
            <w:r w:rsidR="00C629DA" w:rsidRPr="00915CA1">
              <w:rPr>
                <w:rFonts w:eastAsia="Calibri"/>
              </w:rPr>
              <w:t xml:space="preserve">ZZ </w:t>
            </w:r>
            <w:r w:rsidR="00C629DA">
              <w:t>Les emballages d’objets présentant plus d’un des risques énumérés aux alinéas b) à g) du paragraphe </w:t>
            </w:r>
            <w:r w:rsidR="00C629DA" w:rsidRPr="00915CA1">
              <w:rPr>
                <w:rFonts w:eastAsia="Calibri"/>
              </w:rPr>
              <w:t xml:space="preserve">2.0.3.1 </w:t>
            </w:r>
            <w:r w:rsidR="00C629DA">
              <w:rPr>
                <w:rFonts w:eastAsia="Calibri"/>
              </w:rPr>
              <w:t xml:space="preserve">sont </w:t>
            </w:r>
            <w:r w:rsidR="00C629DA">
              <w:t>soumis à l’autorisation de l’autorité compétente.</w:t>
            </w:r>
          </w:p>
        </w:tc>
      </w:tr>
    </w:tbl>
    <w:p w:rsidR="00D55574" w:rsidRDefault="00C629DA" w:rsidP="00D55574">
      <w:pPr>
        <w:pStyle w:val="ParNoG"/>
      </w:pPr>
      <w:r w:rsidRPr="00722F7F">
        <w:br w:type="page"/>
      </w:r>
      <w:r w:rsidR="00D55574">
        <w:t>Au 5.4.1.5, ajouter un nouveau paragraphe, comme suit :</w:t>
      </w:r>
    </w:p>
    <w:p w:rsidR="00D55574" w:rsidRDefault="00D55574" w:rsidP="00D55574">
      <w:pPr>
        <w:pStyle w:val="SingleTxtG"/>
        <w:ind w:left="2268" w:hanging="1134"/>
      </w:pPr>
      <w:r>
        <w:t>« 5.4.1.5.13</w:t>
      </w:r>
      <w:r>
        <w:tab/>
        <w:t>Marchandises dangereuses contenues dans des objets, N.S.A.</w:t>
      </w:r>
    </w:p>
    <w:p w:rsidR="00D55574" w:rsidRDefault="00D55574" w:rsidP="00D55574">
      <w:pPr>
        <w:pStyle w:val="SingleTxtG"/>
        <w:ind w:left="2268"/>
      </w:pPr>
      <w:r>
        <w:tab/>
        <w:t xml:space="preserve">Pour les </w:t>
      </w:r>
      <w:r w:rsidR="00340D7C">
        <w:t>Nos </w:t>
      </w:r>
      <w:r>
        <w:t xml:space="preserve">ONU 35AA, 35BB, 35CC, 35DD, 35EE, 35FF, 35GG, 35HH, 35II, 35JJ, 35KK et 35LL, outre la désignation officielle de transport, le document de transport doit porter, entre parenthèses, le nom et la description des marchandises dangereuses qui présentent le risque principal </w:t>
      </w:r>
      <w:r w:rsidR="00B82E0E">
        <w:t xml:space="preserve">(indiqués à la colonne 2 de la Liste des marchandises dangereuses) </w:t>
      </w:r>
      <w:r>
        <w:t>ainsi que les ris</w:t>
      </w:r>
      <w:r w:rsidR="00B82E0E">
        <w:t>ques subsidiaires</w:t>
      </w:r>
      <w:r>
        <w:t>.</w:t>
      </w:r>
    </w:p>
    <w:p w:rsidR="00D55574" w:rsidRDefault="00D55574" w:rsidP="00D55574">
      <w:pPr>
        <w:pStyle w:val="SingleTxtG"/>
        <w:ind w:left="2268"/>
      </w:pPr>
      <w:r>
        <w:t>Exemple : Pour un objet contenant deux matières dangereuses, l’une de la classe 3 et l’autre de la classe 8 :</w:t>
      </w:r>
    </w:p>
    <w:p w:rsidR="00D55574" w:rsidRPr="00340D7C" w:rsidRDefault="00D55574" w:rsidP="00B82E0E">
      <w:pPr>
        <w:pStyle w:val="SingleTxtG"/>
        <w:ind w:left="2268"/>
        <w:rPr>
          <w:u w:val="single"/>
        </w:rPr>
      </w:pPr>
      <w:r w:rsidRPr="00840D92">
        <w:tab/>
      </w:r>
      <w:r>
        <w:rPr>
          <w:u w:val="single"/>
        </w:rPr>
        <w:t>ONU 35CC, MARCHANDISES DANGEREUSES CO</w:t>
      </w:r>
      <w:r w:rsidR="00340D7C">
        <w:rPr>
          <w:u w:val="single"/>
        </w:rPr>
        <w:t>NTENUES DANS DES OBJETS, N.S.A.</w:t>
      </w:r>
      <w:r>
        <w:rPr>
          <w:u w:val="single"/>
        </w:rPr>
        <w:t xml:space="preserve"> (</w:t>
      </w:r>
      <w:proofErr w:type="spellStart"/>
      <w:r>
        <w:rPr>
          <w:u w:val="single"/>
        </w:rPr>
        <w:t>Pyrrolidine</w:t>
      </w:r>
      <w:proofErr w:type="spellEnd"/>
      <w:r>
        <w:rPr>
          <w:u w:val="single"/>
        </w:rPr>
        <w:t>), [(Chlorite en solution)] 3, (8)</w:t>
      </w:r>
      <w:r w:rsidR="00B82E0E">
        <w:t> »</w:t>
      </w:r>
      <w:r>
        <w:t>.</w:t>
      </w:r>
    </w:p>
    <w:p w:rsidR="00D55574" w:rsidRDefault="00D55574" w:rsidP="00B82E0E">
      <w:pPr>
        <w:pStyle w:val="HChG"/>
      </w:pPr>
      <w:r>
        <w:tab/>
      </w:r>
      <w:r>
        <w:tab/>
        <w:t xml:space="preserve">Amendements </w:t>
      </w:r>
      <w:r w:rsidR="00B82E0E">
        <w:t>corollaires</w:t>
      </w:r>
    </w:p>
    <w:p w:rsidR="00D55574" w:rsidRDefault="00D55574" w:rsidP="00B96D37">
      <w:pPr>
        <w:pStyle w:val="ParNoG"/>
      </w:pPr>
      <w:r>
        <w:t>Ajouter un nouveau paragraphe au chapitre 1.1, comme suit :</w:t>
      </w:r>
    </w:p>
    <w:p w:rsidR="00D55574" w:rsidRDefault="00D55574" w:rsidP="00B96D37">
      <w:pPr>
        <w:pStyle w:val="SingleTxtG"/>
        <w:keepNext/>
        <w:jc w:val="left"/>
      </w:pPr>
      <w:r>
        <w:t>« 1.1.1.10</w:t>
      </w:r>
      <w:r>
        <w:tab/>
        <w:t>Matières dangereuses contenues dans des objets</w:t>
      </w:r>
    </w:p>
    <w:p w:rsidR="00D55574" w:rsidRDefault="00D55574" w:rsidP="00B96D37">
      <w:pPr>
        <w:pStyle w:val="SingleTxtG"/>
        <w:ind w:left="2268"/>
      </w:pPr>
      <w:r>
        <w:t>Les objets contenant des matières dangereuses ne sont pas régis par le présent Règlement lorsque la quantité de matières dangereuses présentes dans l’objet est inférieure à la quantité autorisée au titre des quantités exceptées, comme indiqué à la colonne 7b de la Liste des marchandises dangereuses du chapitre</w:t>
      </w:r>
      <w:r w:rsidR="000C7E17">
        <w:t> </w:t>
      </w:r>
      <w:r>
        <w:t>3.2 pour toutes les matières dangereuses présentes. ».</w:t>
      </w:r>
    </w:p>
    <w:p w:rsidR="00D55574" w:rsidRDefault="00D55574" w:rsidP="000C7E17">
      <w:pPr>
        <w:pStyle w:val="ParNoG"/>
        <w:keepNext/>
      </w:pPr>
      <w:r>
        <w:t xml:space="preserve">Modifier la désignation officielle de transport </w:t>
      </w:r>
      <w:r w:rsidR="000C7E17">
        <w:t>du</w:t>
      </w:r>
      <w:r>
        <w:t xml:space="preserve"> </w:t>
      </w:r>
      <w:r w:rsidR="000C7E17">
        <w:t>No </w:t>
      </w:r>
      <w:r>
        <w:t>ONU 3363 dans la Liste des marchandises dangereuses du chapitre 3.2, comme suit (</w:t>
      </w:r>
      <w:r w:rsidRPr="00340D7C">
        <w:rPr>
          <w:u w:val="single"/>
        </w:rPr>
        <w:t>les ajouts sont indiqués en caractères soulignés</w:t>
      </w:r>
      <w:r>
        <w:t xml:space="preserve">, </w:t>
      </w:r>
      <w:r>
        <w:rPr>
          <w:strike/>
        </w:rPr>
        <w:t>les suppressions en caractères biffés</w:t>
      </w:r>
      <w:r>
        <w:t>) :</w:t>
      </w:r>
    </w:p>
    <w:p w:rsidR="00D55574" w:rsidRDefault="00D55574" w:rsidP="000C7E17">
      <w:pPr>
        <w:pStyle w:val="SingleTxtG"/>
        <w:ind w:left="2268" w:hanging="1134"/>
        <w:rPr>
          <w:u w:val="single"/>
        </w:rPr>
      </w:pPr>
      <w:r>
        <w:t>« 3363</w:t>
      </w:r>
      <w:r>
        <w:tab/>
      </w:r>
      <w:r>
        <w:tab/>
        <w:t xml:space="preserve">MARCHANDISES DANGEREUSES CONTENUES DANS DES </w:t>
      </w:r>
      <w:r>
        <w:rPr>
          <w:strike/>
        </w:rPr>
        <w:t>MACHINES</w:t>
      </w:r>
      <w:r>
        <w:t xml:space="preserve"> </w:t>
      </w:r>
      <w:r>
        <w:rPr>
          <w:strike/>
        </w:rPr>
        <w:t>ou MARCHANDISES DANGEREUSES CONTENUES DANS DES APPAREILS</w:t>
      </w:r>
      <w:r>
        <w:rPr>
          <w:u w:val="single"/>
        </w:rPr>
        <w:t xml:space="preserve"> OBJETS, N.S.A. en quantités limitées</w:t>
      </w:r>
      <w:r>
        <w:t> ».</w:t>
      </w:r>
    </w:p>
    <w:p w:rsidR="00D55574" w:rsidRDefault="00D55574" w:rsidP="000C7E17">
      <w:pPr>
        <w:pStyle w:val="SingleTxtG"/>
        <w:ind w:left="2268"/>
      </w:pPr>
      <w:r>
        <w:tab/>
        <w:t>(Modification à apporter également à l’index alphabétique, à l’appendice A (Liste des désignations officielles de transport génériques et non spécifiées par ailleurs (N.S.A.)) et au chapitre 2.9.)</w:t>
      </w:r>
    </w:p>
    <w:p w:rsidR="00D55574" w:rsidRDefault="00D55574" w:rsidP="000C7E17">
      <w:pPr>
        <w:pStyle w:val="ParNoG"/>
      </w:pPr>
      <w:r>
        <w:t>Modifier le 4.1.3.8.1 comme suit (les ajouts sont indiqués en caractères soulignés) :</w:t>
      </w:r>
    </w:p>
    <w:p w:rsidR="00D55574" w:rsidRDefault="00D55574" w:rsidP="000C7E17">
      <w:pPr>
        <w:pStyle w:val="SingleTxtG"/>
        <w:ind w:left="2268" w:hanging="1134"/>
      </w:pPr>
      <w:r>
        <w:t>« 4.1.3.8.1</w:t>
      </w:r>
      <w:r>
        <w:tab/>
        <w:t xml:space="preserve">Lorsque </w:t>
      </w:r>
      <w:r w:rsidR="000C7E17">
        <w:t>de grands objets résistants</w:t>
      </w:r>
      <w:r>
        <w:t xml:space="preserve"> ne peuvent pas être emballés conformément aux prescriptions des chapitres 6.1 ou 6.6 et qu’ils doivent être transportés vides, non nettoyés et non emballés </w:t>
      </w:r>
      <w:r>
        <w:rPr>
          <w:u w:val="single"/>
        </w:rPr>
        <w:t>ou qu’ils ne peuvent pas être emballés conformément à l’instruction d’emballage P00X</w:t>
      </w:r>
      <w:r>
        <w:t>, l’autorité compétente du pays d’origine peut agréer un tel transport. Ce faisant, elle doit tenir compte du fait que :</w:t>
      </w:r>
      <w:r w:rsidR="00340D7C">
        <w:t> </w:t>
      </w:r>
      <w:r>
        <w:t>»</w:t>
      </w:r>
      <w:r w:rsidR="00340D7C">
        <w:t>.</w:t>
      </w:r>
      <w:r>
        <w:t xml:space="preserve"> [</w:t>
      </w:r>
      <w:r w:rsidR="00340D7C">
        <w:rPr>
          <w:i/>
        </w:rPr>
        <w:t>L</w:t>
      </w:r>
      <w:r>
        <w:rPr>
          <w:i/>
        </w:rPr>
        <w:t>e reste du texte reste inchangé</w:t>
      </w:r>
      <w:r w:rsidR="00340D7C">
        <w:rPr>
          <w:i/>
        </w:rPr>
        <w:t>.</w:t>
      </w:r>
      <w:r w:rsidR="00340D7C">
        <w:t>]</w:t>
      </w:r>
    </w:p>
    <w:p w:rsidR="00D55574" w:rsidRDefault="00D55574" w:rsidP="000C7E17">
      <w:pPr>
        <w:pStyle w:val="ParNoG"/>
        <w:keepNext/>
        <w:keepLines/>
        <w:tabs>
          <w:tab w:val="clear" w:pos="1701"/>
        </w:tabs>
      </w:pPr>
      <w:r>
        <w:t>Modifier l’instruction d’emballage P907 du 4.1.4.1, comme suit (</w:t>
      </w:r>
      <w:r w:rsidRPr="00F40FD1">
        <w:rPr>
          <w:u w:val="single"/>
        </w:rPr>
        <w:t>les ajouts sont indiqués en caractères soulignés</w:t>
      </w:r>
      <w:r>
        <w:t xml:space="preserve">, </w:t>
      </w:r>
      <w:r>
        <w:rPr>
          <w:strike/>
        </w:rPr>
        <w:t>les suppressions en caractères biffés</w:t>
      </w:r>
      <w:r>
        <w:t>) :</w:t>
      </w:r>
    </w:p>
    <w:p w:rsidR="00D55574" w:rsidRDefault="00D55574" w:rsidP="000C7E17">
      <w:pPr>
        <w:pStyle w:val="SingleTxtG"/>
        <w:keepNext/>
        <w:keepLines/>
        <w:ind w:left="2268" w:hanging="1134"/>
        <w:rPr>
          <w:b/>
        </w:rPr>
      </w:pPr>
      <w:r>
        <w:t>« P907</w:t>
      </w:r>
      <w:r>
        <w:tab/>
        <w:t xml:space="preserve">Si les </w:t>
      </w:r>
      <w:r>
        <w:rPr>
          <w:u w:val="single"/>
        </w:rPr>
        <w:t xml:space="preserve">objets </w:t>
      </w:r>
      <w:r>
        <w:rPr>
          <w:strike/>
        </w:rPr>
        <w:t xml:space="preserve">machines ou appareils </w:t>
      </w:r>
      <w:r>
        <w:t xml:space="preserve">sont construits et conçus de façon telle que les récipients contenant des marchandises dangereuses soient suffisamment protégés, un emballage extérieur n’est pas exigé. Dans les autres cas, les marchandises dangereuses contenues dans des </w:t>
      </w:r>
      <w:r>
        <w:rPr>
          <w:u w:val="single"/>
        </w:rPr>
        <w:t>objets</w:t>
      </w:r>
      <w:r>
        <w:t xml:space="preserve"> </w:t>
      </w:r>
      <w:r>
        <w:rPr>
          <w:strike/>
        </w:rPr>
        <w:t xml:space="preserve">machines ou appareils </w:t>
      </w:r>
      <w:r>
        <w:t>doivent être emballées dans des emballages extérieurs fabriqués en un matériau approprié, présentant une résistance suffisante et conçus en fonction de leur contenance et de l’usage auquel ils sont destinés, et satisfaisant aux prescriptions applicables du 4.1.1.1.</w:t>
      </w:r>
    </w:p>
    <w:p w:rsidR="00D55574" w:rsidRDefault="00D55574" w:rsidP="000C7E17">
      <w:pPr>
        <w:pStyle w:val="SingleTxtG"/>
        <w:ind w:left="2268"/>
      </w:pPr>
      <w:r>
        <w:t>Les récipients contenant des marchandises dangereuses doivent satisfaire aux dispositions générales énoncées au 4.1.1, à l’exception des 4.1.1.3, 4.1.1.4, 4.1.1.12 et 4.1.1.14. Dans le cas des gaz de la division 2.2, la bouteille à gaz ou le récipient intérieur, leur contenu et leur taux de remplissage doivent être approuvés par l’autorité compétente du pays dans lequel ils ont été remplis.</w:t>
      </w:r>
    </w:p>
    <w:p w:rsidR="00D55574" w:rsidRDefault="00D55574" w:rsidP="000C7E17">
      <w:pPr>
        <w:pStyle w:val="SingleTxtG"/>
        <w:ind w:left="2268"/>
      </w:pPr>
      <w:r>
        <w:tab/>
        <w:t xml:space="preserve">En outre, les récipients doivent être contenus et maintenus dans </w:t>
      </w:r>
      <w:r>
        <w:rPr>
          <w:u w:val="single"/>
        </w:rPr>
        <w:t>l’objet</w:t>
      </w:r>
      <w:r>
        <w:t xml:space="preserve"> </w:t>
      </w:r>
      <w:r>
        <w:rPr>
          <w:strike/>
        </w:rPr>
        <w:t>la machine ou dans l’appareil</w:t>
      </w:r>
      <w:r>
        <w:t xml:space="preserve"> transporté, de telle manière que dans les conditions normales de transport, les risques d’avarie aux récipients soient faibles, et qu’en cas d’avarie à des récipients contenant des marchandises dangereuses solides ou liquides, il n’y ait pas de risque de fuite de marchandises dangereuses en dehors de </w:t>
      </w:r>
      <w:r>
        <w:rPr>
          <w:u w:val="single"/>
        </w:rPr>
        <w:t>l’objet</w:t>
      </w:r>
      <w:r>
        <w:t xml:space="preserve"> </w:t>
      </w:r>
      <w:r>
        <w:rPr>
          <w:strike/>
        </w:rPr>
        <w:t>la machine ou de l’appareil</w:t>
      </w:r>
      <w:r>
        <w:t xml:space="preserve"> (</w:t>
      </w:r>
      <w:r w:rsidR="000C7E17">
        <w:t xml:space="preserve">une doublure étanche </w:t>
      </w:r>
      <w:r>
        <w:t>peut être utilisé</w:t>
      </w:r>
      <w:r w:rsidR="000C7E17">
        <w:t>e</w:t>
      </w:r>
      <w:r>
        <w:t xml:space="preserve"> pour satisfaire à cette prescription).</w:t>
      </w:r>
    </w:p>
    <w:p w:rsidR="00D55574" w:rsidRDefault="00D55574" w:rsidP="000C7E17">
      <w:pPr>
        <w:pStyle w:val="SingleTxtG"/>
        <w:ind w:left="2268"/>
      </w:pPr>
      <w:r>
        <w:tab/>
        <w:t xml:space="preserve">Les récipients contenant des marchandises dangereuses doivent être installés, maintenus et calés avec du rembourrage pour éviter une rupture ou une fuite et de manière à </w:t>
      </w:r>
      <w:r w:rsidR="000C7E17">
        <w:t>empêcher</w:t>
      </w:r>
      <w:r>
        <w:t xml:space="preserve"> leur déplacement à l’intérieur de </w:t>
      </w:r>
      <w:r>
        <w:rPr>
          <w:u w:val="single"/>
        </w:rPr>
        <w:t xml:space="preserve">l’objet </w:t>
      </w:r>
      <w:r>
        <w:rPr>
          <w:strike/>
        </w:rPr>
        <w:t xml:space="preserve">la machine ou de l’appareil </w:t>
      </w:r>
      <w:r>
        <w:t xml:space="preserve">dans les conditions normales de transport. Le matériau de rembourrage ne doit pas réagir dangereusement avec le contenu des récipients. </w:t>
      </w:r>
      <w:r w:rsidR="000C7E17">
        <w:t>Toute</w:t>
      </w:r>
      <w:r>
        <w:t xml:space="preserve"> </w:t>
      </w:r>
      <w:r w:rsidR="000C7E17">
        <w:t>fuite</w:t>
      </w:r>
      <w:r>
        <w:t xml:space="preserve"> du contenu ne doit pas </w:t>
      </w:r>
      <w:r w:rsidR="000C7E17">
        <w:t>altérer sensiblement</w:t>
      </w:r>
      <w:r>
        <w:t xml:space="preserve"> les propriétés protectrices du matériau de rembourrage. ».</w:t>
      </w:r>
    </w:p>
    <w:p w:rsidR="00D55574" w:rsidRDefault="00D55574" w:rsidP="00D243C8">
      <w:pPr>
        <w:pStyle w:val="ParNoG"/>
        <w:keepNext/>
      </w:pPr>
      <w:r>
        <w:t>Modifier la première phrase du 2.0.3.1 comme suit (</w:t>
      </w:r>
      <w:r w:rsidRPr="00F40FD1">
        <w:rPr>
          <w:u w:val="single"/>
        </w:rPr>
        <w:t>les ajouts sont indiqués en caractères soulignés</w:t>
      </w:r>
      <w:r>
        <w:t>) :</w:t>
      </w:r>
    </w:p>
    <w:p w:rsidR="00D55574" w:rsidRDefault="00D55574" w:rsidP="00D243C8">
      <w:pPr>
        <w:pStyle w:val="SingleTxtG"/>
        <w:keepNext/>
        <w:keepLines/>
        <w:ind w:left="2268" w:hanging="1134"/>
      </w:pPr>
      <w:r>
        <w:t>« 2.0.3.1</w:t>
      </w:r>
      <w:r>
        <w:tab/>
        <w:t>Ordre de prépondérance des caractéristiques de danger</w:t>
      </w:r>
    </w:p>
    <w:p w:rsidR="0056715E" w:rsidRDefault="00D55574" w:rsidP="00D243C8">
      <w:pPr>
        <w:pStyle w:val="SingleTxtG"/>
        <w:ind w:left="2268"/>
      </w:pPr>
      <w:r>
        <w:tab/>
        <w:t xml:space="preserve">On utilisera le tableau ci-après pour déterminer la classe des matières, mélanges ou solutions qui présentent plus d’un danger et ne sont pas répertoriés dans la Liste des marchandises dangereuses du chapitre 3.2 </w:t>
      </w:r>
      <w:r>
        <w:rPr>
          <w:u w:val="single"/>
        </w:rPr>
        <w:t>ou pour déterminer à quelle rubrique affecter des marchandises dangereuses contenues dans des objets, N.S.A. (</w:t>
      </w:r>
      <w:r w:rsidR="00D243C8">
        <w:rPr>
          <w:u w:val="single"/>
        </w:rPr>
        <w:t>Nos </w:t>
      </w:r>
      <w:r>
        <w:rPr>
          <w:u w:val="single"/>
        </w:rPr>
        <w:t>ONU 35AA à 35</w:t>
      </w:r>
      <w:r w:rsidR="00D243C8">
        <w:rPr>
          <w:u w:val="single"/>
        </w:rPr>
        <w:t>LL</w:t>
      </w:r>
      <w:r>
        <w:rPr>
          <w:u w:val="single"/>
        </w:rPr>
        <w:t>, voir 2.0.5</w:t>
      </w:r>
      <w:r w:rsidRPr="00F40FD1">
        <w:t>)</w:t>
      </w:r>
      <w:r w:rsidR="00F40FD1" w:rsidRPr="00F40FD1">
        <w:t> </w:t>
      </w:r>
      <w:r w:rsidR="00F40FD1">
        <w:t>». [</w:t>
      </w:r>
      <w:r w:rsidR="00F40FD1" w:rsidRPr="00F40FD1">
        <w:rPr>
          <w:i/>
        </w:rPr>
        <w:t>L</w:t>
      </w:r>
      <w:r w:rsidRPr="00F40FD1">
        <w:rPr>
          <w:i/>
        </w:rPr>
        <w:t>e reste du texte reste inchangé.</w:t>
      </w:r>
      <w:r w:rsidRPr="00F40FD1">
        <w:t>]</w:t>
      </w:r>
    </w:p>
    <w:p w:rsidR="00C629DA" w:rsidRPr="00722F7F" w:rsidRDefault="0056715E" w:rsidP="003F4423">
      <w:pPr>
        <w:pStyle w:val="HChG"/>
      </w:pPr>
      <w:r>
        <w:br w:type="page"/>
      </w:r>
      <w:r w:rsidR="00C629DA" w:rsidRPr="00722F7F">
        <w:t>Annex</w:t>
      </w:r>
      <w:r w:rsidR="00C629DA">
        <w:t>e</w:t>
      </w:r>
      <w:r w:rsidR="00C629DA" w:rsidRPr="00722F7F">
        <w:t xml:space="preserve"> A</w:t>
      </w:r>
    </w:p>
    <w:p w:rsidR="00C629DA" w:rsidRPr="00722F7F" w:rsidRDefault="00C629DA" w:rsidP="00D243C8">
      <w:pPr>
        <w:pStyle w:val="HChG"/>
      </w:pPr>
      <w:r w:rsidRPr="00722F7F">
        <w:tab/>
      </w:r>
      <w:r w:rsidRPr="00722F7F">
        <w:tab/>
        <w:t>A</w:t>
      </w:r>
      <w:r>
        <w:t>utre instruction d’emballage</w:t>
      </w:r>
    </w:p>
    <w:p w:rsidR="00C629DA" w:rsidRDefault="00C629DA" w:rsidP="00D243C8">
      <w:pPr>
        <w:pStyle w:val="SingleTxtG"/>
        <w:ind w:firstLine="567"/>
      </w:pPr>
      <w:r>
        <w:t xml:space="preserve">Certaines </w:t>
      </w:r>
      <w:r w:rsidRPr="00722F7F">
        <w:t xml:space="preserve">délégations </w:t>
      </w:r>
      <w:r>
        <w:t xml:space="preserve">se demandent si les instructions d’emballage présentées dans le corps du texte du présent document ne sont pas </w:t>
      </w:r>
      <w:r w:rsidR="00D243C8">
        <w:t xml:space="preserve">assez sévères, en ce sens qu’elles permettent le transport </w:t>
      </w:r>
      <w:r>
        <w:t xml:space="preserve">d’importantes quantités de marchandises dangereuses </w:t>
      </w:r>
      <w:r w:rsidR="00D243C8">
        <w:t>en tant qu’</w:t>
      </w:r>
      <w:r>
        <w:t xml:space="preserve">objets </w:t>
      </w:r>
      <w:r w:rsidR="00D243C8">
        <w:t>conformément au présent Règlement</w:t>
      </w:r>
      <w:r>
        <w:t xml:space="preserve">. Cela pourrait être important étant donné que ces dispositions visent des marchandises présentant des risques élevés (par exemple matières liquides du groupe d’emballage I) </w:t>
      </w:r>
      <w:r w:rsidR="00D243C8">
        <w:t xml:space="preserve">mais aussi </w:t>
      </w:r>
      <w:r>
        <w:t xml:space="preserve">des risques physiques élevés. </w:t>
      </w:r>
      <w:r w:rsidR="00D243C8">
        <w:t>La présente annexe propose u</w:t>
      </w:r>
      <w:r>
        <w:t xml:space="preserve">ne instruction d’emballage provisoire conforme à l’actuelle instruction d’emballage </w:t>
      </w:r>
      <w:r w:rsidR="00D243C8">
        <w:t>des</w:t>
      </w:r>
      <w:r>
        <w:t xml:space="preserve"> objets mais modifiée pour inclure des éléments supplémentaires d’efficacité qui garantissent un niveau équivalent de sécurité aux récipients </w:t>
      </w:r>
      <w:r w:rsidR="00D243C8">
        <w:t>et</w:t>
      </w:r>
      <w:r>
        <w:t xml:space="preserve"> aux emballages primaires des marchandises dangereuses. </w:t>
      </w:r>
      <w:r w:rsidR="00D243C8">
        <w:t>À titre provisoire, les</w:t>
      </w:r>
      <w:r>
        <w:t xml:space="preserve"> autorités compétentes </w:t>
      </w:r>
      <w:r w:rsidR="00D243C8">
        <w:t>pourraient homologuer l</w:t>
      </w:r>
      <w:r>
        <w:t xml:space="preserve">es fûts ou </w:t>
      </w:r>
      <w:r w:rsidR="00D243C8">
        <w:t>l</w:t>
      </w:r>
      <w:r>
        <w:t xml:space="preserve">es récipients intérieurs ainsi que </w:t>
      </w:r>
      <w:r w:rsidR="00D243C8">
        <w:t xml:space="preserve">leur contenu et leur taux de remplissage des gaz, </w:t>
      </w:r>
      <w:r>
        <w:t xml:space="preserve">en attendant que de nouvelles prescriptions d’efficacité </w:t>
      </w:r>
      <w:r w:rsidR="00D243C8">
        <w:t>appropriées et vérifiables soient élaborées</w:t>
      </w:r>
      <w:r>
        <w: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1007"/>
        <w:gridCol w:w="7695"/>
        <w:gridCol w:w="937"/>
      </w:tblGrid>
      <w:tr w:rsidR="00C629DA" w:rsidRPr="00722F7F" w:rsidTr="00D243C8">
        <w:trPr>
          <w:jc w:val="center"/>
        </w:trPr>
        <w:tc>
          <w:tcPr>
            <w:tcW w:w="999" w:type="dxa"/>
            <w:tcBorders>
              <w:top w:val="single" w:sz="6" w:space="0" w:color="000000"/>
              <w:left w:val="single" w:sz="6" w:space="0" w:color="000000"/>
              <w:bottom w:val="single" w:sz="6" w:space="0" w:color="000000"/>
              <w:right w:val="nil"/>
            </w:tcBorders>
          </w:tcPr>
          <w:p w:rsidR="00C629DA" w:rsidRPr="00722F7F" w:rsidRDefault="00C629DA" w:rsidP="003F4423">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60" w:after="60" w:line="240" w:lineRule="auto"/>
              <w:ind w:left="113"/>
              <w:jc w:val="both"/>
              <w:outlineLvl w:val="7"/>
              <w:rPr>
                <w:b/>
                <w:sz w:val="18"/>
                <w:szCs w:val="18"/>
              </w:rPr>
            </w:pPr>
            <w:r w:rsidRPr="00722F7F">
              <w:rPr>
                <w:b/>
                <w:sz w:val="18"/>
                <w:szCs w:val="18"/>
              </w:rPr>
              <w:t>P00X</w:t>
            </w:r>
          </w:p>
        </w:tc>
        <w:tc>
          <w:tcPr>
            <w:tcW w:w="7638" w:type="dxa"/>
            <w:tcBorders>
              <w:top w:val="single" w:sz="6" w:space="0" w:color="000000"/>
              <w:left w:val="nil"/>
              <w:bottom w:val="single" w:sz="6" w:space="0" w:color="000000"/>
              <w:right w:val="nil"/>
            </w:tcBorders>
          </w:tcPr>
          <w:p w:rsidR="00C629DA" w:rsidRPr="00722F7F" w:rsidRDefault="00C629DA" w:rsidP="00D243C8">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sz w:val="18"/>
                <w:szCs w:val="18"/>
              </w:rPr>
            </w:pPr>
            <w:r w:rsidRPr="00722F7F">
              <w:rPr>
                <w:b/>
                <w:sz w:val="18"/>
                <w:szCs w:val="18"/>
              </w:rPr>
              <w:t xml:space="preserve">INSTRUCTION </w:t>
            </w:r>
            <w:r>
              <w:rPr>
                <w:b/>
                <w:sz w:val="18"/>
                <w:szCs w:val="18"/>
              </w:rPr>
              <w:t>D’EMBALLAGE</w:t>
            </w:r>
          </w:p>
        </w:tc>
        <w:tc>
          <w:tcPr>
            <w:tcW w:w="930" w:type="dxa"/>
            <w:tcBorders>
              <w:top w:val="single" w:sz="6" w:space="0" w:color="000000"/>
              <w:left w:val="nil"/>
              <w:bottom w:val="single" w:sz="6" w:space="0" w:color="000000"/>
              <w:right w:val="single" w:sz="6" w:space="0" w:color="000000"/>
            </w:tcBorders>
          </w:tcPr>
          <w:p w:rsidR="00C629DA" w:rsidRPr="00722F7F" w:rsidRDefault="00C629DA" w:rsidP="00D243C8">
            <w:pPr>
              <w:tabs>
                <w:tab w:val="left" w:pos="1418"/>
                <w:tab w:val="right" w:pos="1909"/>
                <w:tab w:val="left" w:pos="1985"/>
                <w:tab w:val="left" w:pos="2265"/>
                <w:tab w:val="left" w:pos="2552"/>
                <w:tab w:val="left" w:pos="3119"/>
                <w:tab w:val="left" w:pos="3686"/>
                <w:tab w:val="left" w:pos="4253"/>
                <w:tab w:val="left" w:pos="4820"/>
              </w:tabs>
              <w:suppressAutoHyphens w:val="0"/>
              <w:spacing w:before="60" w:after="60" w:line="240" w:lineRule="auto"/>
              <w:ind w:right="87"/>
              <w:jc w:val="right"/>
              <w:rPr>
                <w:b/>
                <w:sz w:val="18"/>
                <w:szCs w:val="18"/>
              </w:rPr>
            </w:pPr>
            <w:r w:rsidRPr="00722F7F">
              <w:rPr>
                <w:b/>
                <w:sz w:val="18"/>
                <w:szCs w:val="18"/>
              </w:rPr>
              <w:t>P00X</w:t>
            </w:r>
          </w:p>
        </w:tc>
      </w:tr>
      <w:tr w:rsidR="00C629DA" w:rsidRPr="00722F7F" w:rsidTr="00D243C8">
        <w:tblPrEx>
          <w:tblCellMar>
            <w:left w:w="117" w:type="dxa"/>
            <w:right w:w="117" w:type="dxa"/>
          </w:tblCellMar>
        </w:tblPrEx>
        <w:trPr>
          <w:jc w:val="center"/>
        </w:trPr>
        <w:tc>
          <w:tcPr>
            <w:tcW w:w="9567" w:type="dxa"/>
            <w:gridSpan w:val="3"/>
          </w:tcPr>
          <w:p w:rsidR="00C629DA" w:rsidRPr="00722F7F" w:rsidRDefault="00C629DA" w:rsidP="00D243C8">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60" w:after="60" w:line="240" w:lineRule="auto"/>
              <w:jc w:val="both"/>
            </w:pPr>
            <w:r>
              <w:t xml:space="preserve">La présente </w:t>
            </w:r>
            <w:r w:rsidRPr="00722F7F">
              <w:t xml:space="preserve">instruction </w:t>
            </w:r>
            <w:r w:rsidR="00D243C8">
              <w:t>s’applique aux Nos ONU</w:t>
            </w:r>
            <w:r>
              <w:t xml:space="preserve"> </w:t>
            </w:r>
            <w:r w:rsidRPr="00722F7F">
              <w:t>35AA, 35BB, 35CC, 35DD, 35EE, 35FF, 35GG, 35HH, 35II, 35JJ, 35KK</w:t>
            </w:r>
            <w:r>
              <w:t xml:space="preserve"> et</w:t>
            </w:r>
            <w:r w:rsidRPr="00722F7F">
              <w:t xml:space="preserve"> 35LL</w:t>
            </w:r>
            <w:r w:rsidR="00D243C8">
              <w:t>.</w:t>
            </w:r>
          </w:p>
        </w:tc>
      </w:tr>
      <w:tr w:rsidR="00C629DA" w:rsidRPr="00722F7F" w:rsidTr="00D243C8">
        <w:tblPrEx>
          <w:tblCellMar>
            <w:left w:w="117" w:type="dxa"/>
            <w:right w:w="117" w:type="dxa"/>
          </w:tblCellMar>
        </w:tblPrEx>
        <w:trPr>
          <w:jc w:val="center"/>
        </w:trPr>
        <w:tc>
          <w:tcPr>
            <w:tcW w:w="9567" w:type="dxa"/>
            <w:gridSpan w:val="3"/>
          </w:tcPr>
          <w:p w:rsidR="00C629DA" w:rsidRPr="00722F7F" w:rsidRDefault="00C629DA" w:rsidP="00D243C8">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60" w:after="60" w:line="240" w:lineRule="auto"/>
              <w:jc w:val="both"/>
            </w:pPr>
          </w:p>
        </w:tc>
      </w:tr>
      <w:tr w:rsidR="00C629DA" w:rsidRPr="00722F7F" w:rsidTr="00D243C8">
        <w:tblPrEx>
          <w:tblCellMar>
            <w:left w:w="117" w:type="dxa"/>
            <w:right w:w="117" w:type="dxa"/>
          </w:tblCellMar>
        </w:tblPrEx>
        <w:trPr>
          <w:jc w:val="center"/>
        </w:trPr>
        <w:tc>
          <w:tcPr>
            <w:tcW w:w="9567" w:type="dxa"/>
            <w:gridSpan w:val="3"/>
          </w:tcPr>
          <w:p w:rsidR="00C629DA" w:rsidRPr="00722F7F" w:rsidRDefault="00C629DA" w:rsidP="00B72EAA">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60" w:after="120" w:line="240" w:lineRule="auto"/>
              <w:jc w:val="both"/>
              <w:rPr>
                <w:b/>
              </w:rPr>
            </w:pPr>
            <w:r>
              <w:t>Si l’objet est construit de telle façon que les récipients contenant les marchandises dangereuses sont suffisamment protégés, un emballage extérieur n’est pas exigé. Les objets contenant des marchandises dangereuses doivent dans les autres cas être emballés dans des emballages extérieurs fabriqués dans un matériau approprié et présentant une résistance suffisante et conçue en fonction de leur contenance et de l’usage auquel ils sont destinés, et satisfaisant aux prescriptions applicables du paragraphe </w:t>
            </w:r>
            <w:r w:rsidRPr="00722F7F">
              <w:t>4.1.1.1.</w:t>
            </w:r>
          </w:p>
          <w:p w:rsidR="00C629DA" w:rsidRPr="00722F7F" w:rsidRDefault="00C629DA" w:rsidP="00B72EAA">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60" w:after="120" w:line="240" w:lineRule="auto"/>
              <w:jc w:val="both"/>
            </w:pPr>
            <w:r>
              <w:t xml:space="preserve">Les récipients contenant des marchandises dangereuses doivent être conformes aux dispositions générales du </w:t>
            </w:r>
            <w:r w:rsidRPr="00722F7F">
              <w:t xml:space="preserve">4.1.1, </w:t>
            </w:r>
            <w:r>
              <w:t xml:space="preserve">à l’exception des </w:t>
            </w:r>
            <w:r w:rsidRPr="00722F7F">
              <w:t xml:space="preserve">4.1.1.3, 4.1.1.4, 4.1.1.12 </w:t>
            </w:r>
            <w:r>
              <w:t>et</w:t>
            </w:r>
            <w:r w:rsidR="008D39DD">
              <w:t xml:space="preserve"> 4.1.1.14</w:t>
            </w:r>
            <w:r>
              <w:t xml:space="preserve">. Pour les gaz, le récipient intérieur, son contenu et </w:t>
            </w:r>
            <w:r w:rsidR="008D39DD">
              <w:t>son taux</w:t>
            </w:r>
            <w:r>
              <w:t xml:space="preserve"> de remplissage doivent être conformes aux exigences de l’autorité compétente du pays dans lequel le récipient est rempli. Pour les marchandises dangereuses liquides, les récipients doivent </w:t>
            </w:r>
            <w:r w:rsidR="008D39DD">
              <w:t>satisfaire aux essais de pression interne d</w:t>
            </w:r>
            <w:r>
              <w:t>u </w:t>
            </w:r>
            <w:r w:rsidRPr="00722F7F">
              <w:t>6.1.5.5.</w:t>
            </w:r>
          </w:p>
          <w:p w:rsidR="00C629DA" w:rsidRPr="00722F7F" w:rsidRDefault="008D39DD" w:rsidP="0061419A">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60" w:after="120" w:line="240" w:lineRule="auto"/>
              <w:jc w:val="both"/>
            </w:pPr>
            <w:r>
              <w:t>En outre, l</w:t>
            </w:r>
            <w:r w:rsidR="00C629DA">
              <w:t xml:space="preserve">es récipients doivent être </w:t>
            </w:r>
            <w:r>
              <w:t>placés</w:t>
            </w:r>
            <w:r w:rsidR="00C629DA">
              <w:t xml:space="preserve"> dans l’objet de manière à prévenir, dans des conditions normales de transport</w:t>
            </w:r>
            <w:r>
              <w:t>,</w:t>
            </w:r>
            <w:r w:rsidR="00C629DA">
              <w:t xml:space="preserve"> les risques d’avarie</w:t>
            </w:r>
            <w:r>
              <w:t> ;</w:t>
            </w:r>
            <w:r w:rsidR="00C629DA">
              <w:t xml:space="preserve"> </w:t>
            </w:r>
            <w:r>
              <w:t>en cas d’avarie d</w:t>
            </w:r>
            <w:r w:rsidR="00C629DA">
              <w:t xml:space="preserve">es récipients contenant des matières dangereuses solides </w:t>
            </w:r>
            <w:r w:rsidR="0061419A">
              <w:t>ou</w:t>
            </w:r>
            <w:r w:rsidR="00C629DA" w:rsidRPr="0061419A">
              <w:t xml:space="preserve"> liquides</w:t>
            </w:r>
            <w:r w:rsidR="0061419A">
              <w:t>, l’objet ne doit pas laisser échapper de marchandises dangereuses</w:t>
            </w:r>
            <w:r w:rsidR="00C629DA">
              <w:t xml:space="preserve">. Une doublure étanche peut être utilisée pour satisfaire à cette prescription. Les récipients contenant des marchandises dangereuses doivent être installés, maintenus </w:t>
            </w:r>
            <w:r w:rsidR="0061419A">
              <w:t>ou</w:t>
            </w:r>
            <w:r w:rsidR="00C629DA">
              <w:t xml:space="preserve"> calés avec du rembourrage afin d’éviter toute rupture ou fuite et </w:t>
            </w:r>
            <w:r w:rsidR="0061419A">
              <w:t>empêcher qu’ils ne se déplacent à l’intérieur de l’objet dan</w:t>
            </w:r>
            <w:r w:rsidR="00C629DA">
              <w:t xml:space="preserve">s des conditions normales de transport. Le matériau de rembourrage ne doit pas réagir dangereusement avec le contenu des récipients. Toute fuite du contenu ne doit pas </w:t>
            </w:r>
            <w:r w:rsidR="0061419A">
              <w:t>altérer sensiblement</w:t>
            </w:r>
            <w:r w:rsidR="00C629DA">
              <w:t xml:space="preserve"> les propriétés protectrices du matériau de rembourrage.</w:t>
            </w:r>
          </w:p>
        </w:tc>
      </w:tr>
    </w:tbl>
    <w:p w:rsidR="00C629DA" w:rsidRPr="00740BAF" w:rsidRDefault="00740BAF" w:rsidP="00740BAF">
      <w:pPr>
        <w:pStyle w:val="SingleTxtG"/>
        <w:spacing w:before="240" w:after="0"/>
        <w:jc w:val="center"/>
        <w:rPr>
          <w:u w:val="single"/>
        </w:rPr>
      </w:pPr>
      <w:r>
        <w:rPr>
          <w:u w:val="single"/>
        </w:rPr>
        <w:tab/>
      </w:r>
      <w:r>
        <w:rPr>
          <w:u w:val="single"/>
        </w:rPr>
        <w:tab/>
      </w:r>
      <w:r>
        <w:rPr>
          <w:u w:val="single"/>
        </w:rPr>
        <w:tab/>
      </w:r>
    </w:p>
    <w:sectPr w:rsidR="00C629DA" w:rsidRPr="00740BAF" w:rsidSect="00B606D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F3" w:rsidRDefault="000A6AF3" w:rsidP="00F95C08">
      <w:pPr>
        <w:spacing w:line="240" w:lineRule="auto"/>
      </w:pPr>
    </w:p>
  </w:endnote>
  <w:endnote w:type="continuationSeparator" w:id="0">
    <w:p w:rsidR="000A6AF3" w:rsidRPr="00AC3823" w:rsidRDefault="000A6AF3" w:rsidP="00AC3823">
      <w:pPr>
        <w:pStyle w:val="Footer"/>
      </w:pPr>
    </w:p>
  </w:endnote>
  <w:endnote w:type="continuationNotice" w:id="1">
    <w:p w:rsidR="000A6AF3" w:rsidRDefault="000A6A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F3" w:rsidRPr="00B606D2" w:rsidRDefault="000A6AF3" w:rsidP="00B606D2">
    <w:pPr>
      <w:pStyle w:val="Footer"/>
      <w:tabs>
        <w:tab w:val="right" w:pos="9638"/>
      </w:tabs>
    </w:pPr>
    <w:r w:rsidRPr="00B606D2">
      <w:rPr>
        <w:b/>
        <w:sz w:val="18"/>
      </w:rPr>
      <w:fldChar w:fldCharType="begin"/>
    </w:r>
    <w:r w:rsidRPr="00B606D2">
      <w:rPr>
        <w:b/>
        <w:sz w:val="18"/>
      </w:rPr>
      <w:instrText xml:space="preserve"> PAGE  \* MERGEFORMAT </w:instrText>
    </w:r>
    <w:r w:rsidRPr="00B606D2">
      <w:rPr>
        <w:b/>
        <w:sz w:val="18"/>
      </w:rPr>
      <w:fldChar w:fldCharType="separate"/>
    </w:r>
    <w:r w:rsidR="003B5557">
      <w:rPr>
        <w:b/>
        <w:noProof/>
        <w:sz w:val="18"/>
      </w:rPr>
      <w:t>12</w:t>
    </w:r>
    <w:r w:rsidRPr="00B606D2">
      <w:rPr>
        <w:b/>
        <w:sz w:val="18"/>
      </w:rPr>
      <w:fldChar w:fldCharType="end"/>
    </w:r>
    <w:r>
      <w:rPr>
        <w:b/>
        <w:sz w:val="18"/>
      </w:rPr>
      <w:tab/>
    </w:r>
    <w:r>
      <w:t>GE.16-05353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F3" w:rsidRPr="00B606D2" w:rsidRDefault="000A6AF3" w:rsidP="00B606D2">
    <w:pPr>
      <w:pStyle w:val="Footer"/>
      <w:tabs>
        <w:tab w:val="right" w:pos="9638"/>
      </w:tabs>
      <w:rPr>
        <w:b/>
        <w:sz w:val="18"/>
      </w:rPr>
    </w:pPr>
    <w:r>
      <w:t>GE.16-05353</w:t>
    </w:r>
    <w:r>
      <w:tab/>
    </w:r>
    <w:r w:rsidRPr="00B606D2">
      <w:rPr>
        <w:b/>
        <w:sz w:val="18"/>
      </w:rPr>
      <w:fldChar w:fldCharType="begin"/>
    </w:r>
    <w:r w:rsidRPr="00B606D2">
      <w:rPr>
        <w:b/>
        <w:sz w:val="18"/>
      </w:rPr>
      <w:instrText xml:space="preserve"> PAGE  \* MERGEFORMAT </w:instrText>
    </w:r>
    <w:r w:rsidRPr="00B606D2">
      <w:rPr>
        <w:b/>
        <w:sz w:val="18"/>
      </w:rPr>
      <w:fldChar w:fldCharType="separate"/>
    </w:r>
    <w:r w:rsidR="003B5557">
      <w:rPr>
        <w:b/>
        <w:noProof/>
        <w:sz w:val="18"/>
      </w:rPr>
      <w:t>13</w:t>
    </w:r>
    <w:r w:rsidRPr="00B606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F3" w:rsidRPr="00B606D2" w:rsidRDefault="000A6AF3" w:rsidP="00B606D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FFCEA36" wp14:editId="34B20C1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16-05353  (F)    240516    240516</w:t>
    </w:r>
    <w:r>
      <w:rPr>
        <w:sz w:val="20"/>
      </w:rPr>
      <w:br/>
    </w:r>
    <w:r w:rsidRPr="00B606D2">
      <w:rPr>
        <w:rFonts w:ascii="C39T30Lfz" w:hAnsi="C39T30Lfz"/>
        <w:sz w:val="56"/>
      </w:rPr>
      <w:t></w:t>
    </w:r>
    <w:r w:rsidRPr="00B606D2">
      <w:rPr>
        <w:rFonts w:ascii="C39T30Lfz" w:hAnsi="C39T30Lfz"/>
        <w:sz w:val="56"/>
      </w:rPr>
      <w:t></w:t>
    </w:r>
    <w:r w:rsidRPr="00B606D2">
      <w:rPr>
        <w:rFonts w:ascii="C39T30Lfz" w:hAnsi="C39T30Lfz"/>
        <w:sz w:val="56"/>
      </w:rPr>
      <w:t></w:t>
    </w:r>
    <w:r w:rsidRPr="00B606D2">
      <w:rPr>
        <w:rFonts w:ascii="C39T30Lfz" w:hAnsi="C39T30Lfz"/>
        <w:sz w:val="56"/>
      </w:rPr>
      <w:t></w:t>
    </w:r>
    <w:r w:rsidRPr="00B606D2">
      <w:rPr>
        <w:rFonts w:ascii="C39T30Lfz" w:hAnsi="C39T30Lfz"/>
        <w:sz w:val="56"/>
      </w:rPr>
      <w:t></w:t>
    </w:r>
    <w:r w:rsidRPr="00B606D2">
      <w:rPr>
        <w:rFonts w:ascii="C39T30Lfz" w:hAnsi="C39T30Lfz"/>
        <w:sz w:val="56"/>
      </w:rPr>
      <w:t></w:t>
    </w:r>
    <w:r w:rsidRPr="00B606D2">
      <w:rPr>
        <w:rFonts w:ascii="C39T30Lfz" w:hAnsi="C39T30Lfz"/>
        <w:sz w:val="56"/>
      </w:rPr>
      <w:t></w:t>
    </w:r>
    <w:r w:rsidRPr="00B606D2">
      <w:rPr>
        <w:rFonts w:ascii="C39T30Lfz" w:hAnsi="C39T30Lfz"/>
        <w:sz w:val="56"/>
      </w:rPr>
      <w:t></w:t>
    </w:r>
    <w:r w:rsidRPr="00B606D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3/2016/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F3" w:rsidRPr="00AC3823" w:rsidRDefault="000A6AF3" w:rsidP="00AC3823">
      <w:pPr>
        <w:pStyle w:val="Footer"/>
        <w:tabs>
          <w:tab w:val="right" w:pos="2155"/>
        </w:tabs>
        <w:spacing w:after="80" w:line="240" w:lineRule="atLeast"/>
        <w:ind w:left="680"/>
        <w:rPr>
          <w:u w:val="single"/>
        </w:rPr>
      </w:pPr>
      <w:r>
        <w:rPr>
          <w:u w:val="single"/>
        </w:rPr>
        <w:tab/>
      </w:r>
    </w:p>
  </w:footnote>
  <w:footnote w:type="continuationSeparator" w:id="0">
    <w:p w:rsidR="000A6AF3" w:rsidRPr="00AC3823" w:rsidRDefault="000A6AF3" w:rsidP="00AC3823">
      <w:pPr>
        <w:pStyle w:val="Footer"/>
        <w:tabs>
          <w:tab w:val="right" w:pos="2155"/>
        </w:tabs>
        <w:spacing w:after="80" w:line="240" w:lineRule="atLeast"/>
        <w:ind w:left="680"/>
        <w:rPr>
          <w:u w:val="single"/>
        </w:rPr>
      </w:pPr>
      <w:r>
        <w:rPr>
          <w:u w:val="single"/>
        </w:rPr>
        <w:tab/>
      </w:r>
    </w:p>
  </w:footnote>
  <w:footnote w:type="continuationNotice" w:id="1">
    <w:p w:rsidR="000A6AF3" w:rsidRPr="00AC3823" w:rsidRDefault="000A6AF3">
      <w:pPr>
        <w:spacing w:line="240" w:lineRule="auto"/>
        <w:rPr>
          <w:sz w:val="2"/>
          <w:szCs w:val="2"/>
        </w:rPr>
      </w:pPr>
    </w:p>
  </w:footnote>
  <w:footnote w:id="2">
    <w:p w:rsidR="000A6AF3" w:rsidRPr="002D034B" w:rsidRDefault="000A6AF3" w:rsidP="00AE0DEC">
      <w:pPr>
        <w:pStyle w:val="FootnoteText"/>
        <w:rPr>
          <w:spacing w:val="5"/>
          <w:w w:val="104"/>
        </w:rPr>
      </w:pPr>
      <w:r>
        <w:tab/>
      </w:r>
      <w:r w:rsidRPr="00AE0DEC">
        <w:rPr>
          <w:rStyle w:val="FootnoteReference"/>
        </w:rPr>
        <w:footnoteRef/>
      </w:r>
      <w:r>
        <w:t xml:space="preserve"> </w:t>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F3" w:rsidRPr="00B606D2" w:rsidRDefault="000A6AF3">
    <w:pPr>
      <w:pStyle w:val="Header"/>
    </w:pPr>
    <w:r>
      <w:t>ST/SG/AC.10/C.3/2016/34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F3" w:rsidRPr="00B606D2" w:rsidRDefault="000A6AF3" w:rsidP="00B606D2">
    <w:pPr>
      <w:pStyle w:val="Header"/>
      <w:jc w:val="right"/>
    </w:pPr>
    <w:r>
      <w:t>ST/SG/AC.10/C.3/2016/34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A1B414A"/>
    <w:multiLevelType w:val="singleLevel"/>
    <w:tmpl w:val="9C62FFC8"/>
    <w:lvl w:ilvl="0">
      <w:start w:val="1"/>
      <w:numFmt w:val="decimal"/>
      <w:lvlRestart w:val="0"/>
      <w:lvlText w:val="%1."/>
      <w:lvlJc w:val="left"/>
      <w:pPr>
        <w:tabs>
          <w:tab w:val="num" w:pos="475"/>
        </w:tabs>
        <w:ind w:left="0" w:firstLine="0"/>
      </w:pPr>
      <w:rPr>
        <w:b w:val="0"/>
        <w:w w:val="100"/>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2"/>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E3"/>
    <w:rsid w:val="00017F94"/>
    <w:rsid w:val="00023842"/>
    <w:rsid w:val="000305D3"/>
    <w:rsid w:val="000334F9"/>
    <w:rsid w:val="00076085"/>
    <w:rsid w:val="0007796D"/>
    <w:rsid w:val="000A6AF3"/>
    <w:rsid w:val="000B7790"/>
    <w:rsid w:val="000C7E17"/>
    <w:rsid w:val="00111F2F"/>
    <w:rsid w:val="00132EA9"/>
    <w:rsid w:val="0014365E"/>
    <w:rsid w:val="00175F5E"/>
    <w:rsid w:val="00176178"/>
    <w:rsid w:val="001F525A"/>
    <w:rsid w:val="0021417B"/>
    <w:rsid w:val="00223272"/>
    <w:rsid w:val="002310E3"/>
    <w:rsid w:val="0024779E"/>
    <w:rsid w:val="00283190"/>
    <w:rsid w:val="002832AC"/>
    <w:rsid w:val="002D7C93"/>
    <w:rsid w:val="00317C7B"/>
    <w:rsid w:val="00340D7C"/>
    <w:rsid w:val="003536FB"/>
    <w:rsid w:val="003B5557"/>
    <w:rsid w:val="003F4423"/>
    <w:rsid w:val="004171E2"/>
    <w:rsid w:val="00441C3B"/>
    <w:rsid w:val="00446FE5"/>
    <w:rsid w:val="00452396"/>
    <w:rsid w:val="004B1369"/>
    <w:rsid w:val="004E468C"/>
    <w:rsid w:val="004F4D7E"/>
    <w:rsid w:val="005505B7"/>
    <w:rsid w:val="0056715E"/>
    <w:rsid w:val="00573BE5"/>
    <w:rsid w:val="00586ED3"/>
    <w:rsid w:val="00596AA9"/>
    <w:rsid w:val="0061419A"/>
    <w:rsid w:val="0068456F"/>
    <w:rsid w:val="0071601D"/>
    <w:rsid w:val="00734D9F"/>
    <w:rsid w:val="00740BAF"/>
    <w:rsid w:val="00771111"/>
    <w:rsid w:val="00796898"/>
    <w:rsid w:val="007A62E6"/>
    <w:rsid w:val="007D3ED1"/>
    <w:rsid w:val="00806571"/>
    <w:rsid w:val="0080684C"/>
    <w:rsid w:val="00871C75"/>
    <w:rsid w:val="008776DC"/>
    <w:rsid w:val="008D39DD"/>
    <w:rsid w:val="009705C8"/>
    <w:rsid w:val="009C0985"/>
    <w:rsid w:val="009C1CF4"/>
    <w:rsid w:val="00A30353"/>
    <w:rsid w:val="00A33604"/>
    <w:rsid w:val="00AB64BA"/>
    <w:rsid w:val="00AC3823"/>
    <w:rsid w:val="00AE0DEC"/>
    <w:rsid w:val="00AE323C"/>
    <w:rsid w:val="00B00181"/>
    <w:rsid w:val="00B00B0D"/>
    <w:rsid w:val="00B34ED7"/>
    <w:rsid w:val="00B606D2"/>
    <w:rsid w:val="00B72EAA"/>
    <w:rsid w:val="00B765F7"/>
    <w:rsid w:val="00B82E0E"/>
    <w:rsid w:val="00B96D37"/>
    <w:rsid w:val="00BA0CA9"/>
    <w:rsid w:val="00BB538E"/>
    <w:rsid w:val="00C02897"/>
    <w:rsid w:val="00C54B1F"/>
    <w:rsid w:val="00C629DA"/>
    <w:rsid w:val="00D243C8"/>
    <w:rsid w:val="00D3439C"/>
    <w:rsid w:val="00D55574"/>
    <w:rsid w:val="00D77E44"/>
    <w:rsid w:val="00DB1831"/>
    <w:rsid w:val="00DD3BFD"/>
    <w:rsid w:val="00DF6678"/>
    <w:rsid w:val="00E53F1E"/>
    <w:rsid w:val="00EC1D66"/>
    <w:rsid w:val="00EF2E22"/>
    <w:rsid w:val="00F01E3E"/>
    <w:rsid w:val="00F40FD1"/>
    <w:rsid w:val="00F660DF"/>
    <w:rsid w:val="00F730C8"/>
    <w:rsid w:val="00F95C08"/>
    <w:rsid w:val="00FA3A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96D37"/>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B96D37"/>
    <w:pPr>
      <w:keepNext/>
      <w:keepLines/>
      <w:spacing w:after="0" w:line="240" w:lineRule="auto"/>
      <w:ind w:right="0"/>
      <w:jc w:val="left"/>
      <w:outlineLvl w:val="0"/>
    </w:pPr>
  </w:style>
  <w:style w:type="paragraph" w:styleId="Heading2">
    <w:name w:val="heading 2"/>
    <w:basedOn w:val="Normal"/>
    <w:next w:val="Normal"/>
    <w:link w:val="Heading2Char"/>
    <w:semiHidden/>
    <w:qFormat/>
    <w:rsid w:val="00B96D37"/>
    <w:pPr>
      <w:outlineLvl w:val="1"/>
    </w:pPr>
  </w:style>
  <w:style w:type="paragraph" w:styleId="Heading3">
    <w:name w:val="heading 3"/>
    <w:basedOn w:val="Normal"/>
    <w:next w:val="Normal"/>
    <w:link w:val="Heading3Char"/>
    <w:semiHidden/>
    <w:qFormat/>
    <w:rsid w:val="00B96D37"/>
    <w:pPr>
      <w:outlineLvl w:val="2"/>
    </w:pPr>
  </w:style>
  <w:style w:type="paragraph" w:styleId="Heading4">
    <w:name w:val="heading 4"/>
    <w:basedOn w:val="Normal"/>
    <w:next w:val="Normal"/>
    <w:link w:val="Heading4Char"/>
    <w:semiHidden/>
    <w:qFormat/>
    <w:rsid w:val="00B96D37"/>
    <w:pPr>
      <w:outlineLvl w:val="3"/>
    </w:pPr>
  </w:style>
  <w:style w:type="paragraph" w:styleId="Heading5">
    <w:name w:val="heading 5"/>
    <w:basedOn w:val="Normal"/>
    <w:next w:val="Normal"/>
    <w:link w:val="Heading5Char"/>
    <w:semiHidden/>
    <w:qFormat/>
    <w:rsid w:val="00B96D37"/>
    <w:pPr>
      <w:outlineLvl w:val="4"/>
    </w:pPr>
  </w:style>
  <w:style w:type="paragraph" w:styleId="Heading6">
    <w:name w:val="heading 6"/>
    <w:basedOn w:val="Normal"/>
    <w:next w:val="Normal"/>
    <w:link w:val="Heading6Char"/>
    <w:semiHidden/>
    <w:qFormat/>
    <w:rsid w:val="00B96D37"/>
    <w:pPr>
      <w:outlineLvl w:val="5"/>
    </w:pPr>
  </w:style>
  <w:style w:type="paragraph" w:styleId="Heading7">
    <w:name w:val="heading 7"/>
    <w:basedOn w:val="Normal"/>
    <w:next w:val="Normal"/>
    <w:link w:val="Heading7Char"/>
    <w:semiHidden/>
    <w:qFormat/>
    <w:rsid w:val="00B96D37"/>
    <w:pPr>
      <w:outlineLvl w:val="6"/>
    </w:pPr>
  </w:style>
  <w:style w:type="paragraph" w:styleId="Heading8">
    <w:name w:val="heading 8"/>
    <w:basedOn w:val="Normal"/>
    <w:next w:val="Normal"/>
    <w:link w:val="Heading8Char"/>
    <w:semiHidden/>
    <w:qFormat/>
    <w:rsid w:val="00B96D37"/>
    <w:pPr>
      <w:outlineLvl w:val="7"/>
    </w:pPr>
  </w:style>
  <w:style w:type="paragraph" w:styleId="Heading9">
    <w:name w:val="heading 9"/>
    <w:basedOn w:val="Normal"/>
    <w:next w:val="Normal"/>
    <w:link w:val="Heading9Char"/>
    <w:semiHidden/>
    <w:qFormat/>
    <w:rsid w:val="00B96D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B96D3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96D37"/>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B96D37"/>
    <w:pPr>
      <w:spacing w:line="240" w:lineRule="auto"/>
    </w:pPr>
    <w:rPr>
      <w:sz w:val="16"/>
    </w:rPr>
  </w:style>
  <w:style w:type="character" w:customStyle="1" w:styleId="FooterChar">
    <w:name w:val="Footer Char"/>
    <w:aliases w:val="3_G Char"/>
    <w:basedOn w:val="DefaultParagraphFont"/>
    <w:link w:val="Footer"/>
    <w:rsid w:val="00B96D37"/>
    <w:rPr>
      <w:rFonts w:ascii="Times New Roman" w:hAnsi="Times New Roman" w:cs="Times New Roman"/>
      <w:sz w:val="16"/>
      <w:szCs w:val="20"/>
      <w:lang w:eastAsia="en-US"/>
    </w:rPr>
  </w:style>
  <w:style w:type="paragraph" w:customStyle="1" w:styleId="HMG">
    <w:name w:val="_ H __M_G"/>
    <w:basedOn w:val="Normal"/>
    <w:next w:val="Normal"/>
    <w:qFormat/>
    <w:rsid w:val="00B96D3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96D3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96D3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96D3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96D3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96D3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96D37"/>
    <w:pPr>
      <w:spacing w:after="120"/>
      <w:ind w:left="1134" w:right="1134"/>
      <w:jc w:val="both"/>
    </w:pPr>
  </w:style>
  <w:style w:type="paragraph" w:customStyle="1" w:styleId="SLG">
    <w:name w:val="__S_L_G"/>
    <w:basedOn w:val="Normal"/>
    <w:next w:val="Normal"/>
    <w:rsid w:val="00B96D37"/>
    <w:pPr>
      <w:keepNext/>
      <w:keepLines/>
      <w:spacing w:before="240" w:after="240" w:line="580" w:lineRule="exact"/>
      <w:ind w:left="1134" w:right="1134"/>
    </w:pPr>
    <w:rPr>
      <w:b/>
      <w:sz w:val="56"/>
    </w:rPr>
  </w:style>
  <w:style w:type="paragraph" w:customStyle="1" w:styleId="SMG">
    <w:name w:val="__S_M_G"/>
    <w:basedOn w:val="Normal"/>
    <w:next w:val="Normal"/>
    <w:rsid w:val="00B96D37"/>
    <w:pPr>
      <w:keepNext/>
      <w:keepLines/>
      <w:spacing w:before="240" w:after="240" w:line="420" w:lineRule="exact"/>
      <w:ind w:left="1134" w:right="1134"/>
    </w:pPr>
    <w:rPr>
      <w:b/>
      <w:sz w:val="40"/>
    </w:rPr>
  </w:style>
  <w:style w:type="paragraph" w:customStyle="1" w:styleId="SSG">
    <w:name w:val="__S_S_G"/>
    <w:basedOn w:val="Normal"/>
    <w:next w:val="Normal"/>
    <w:rsid w:val="00B96D37"/>
    <w:pPr>
      <w:keepNext/>
      <w:keepLines/>
      <w:spacing w:before="240" w:after="240" w:line="300" w:lineRule="exact"/>
      <w:ind w:left="1134" w:right="1134"/>
    </w:pPr>
    <w:rPr>
      <w:b/>
      <w:sz w:val="28"/>
    </w:rPr>
  </w:style>
  <w:style w:type="paragraph" w:customStyle="1" w:styleId="XLargeG">
    <w:name w:val="__XLarge_G"/>
    <w:basedOn w:val="Normal"/>
    <w:next w:val="Normal"/>
    <w:rsid w:val="00B96D37"/>
    <w:pPr>
      <w:keepNext/>
      <w:keepLines/>
      <w:spacing w:before="240" w:after="240" w:line="420" w:lineRule="exact"/>
      <w:ind w:left="1134" w:right="1134"/>
    </w:pPr>
    <w:rPr>
      <w:b/>
      <w:sz w:val="40"/>
    </w:rPr>
  </w:style>
  <w:style w:type="paragraph" w:customStyle="1" w:styleId="Bullet1G">
    <w:name w:val="_Bullet 1_G"/>
    <w:basedOn w:val="Normal"/>
    <w:qFormat/>
    <w:rsid w:val="00B96D37"/>
    <w:pPr>
      <w:numPr>
        <w:numId w:val="1"/>
      </w:numPr>
      <w:spacing w:after="120"/>
      <w:ind w:right="1134"/>
      <w:jc w:val="both"/>
    </w:pPr>
  </w:style>
  <w:style w:type="paragraph" w:customStyle="1" w:styleId="Bullet2G">
    <w:name w:val="_Bullet 2_G"/>
    <w:basedOn w:val="Normal"/>
    <w:qFormat/>
    <w:rsid w:val="00B96D37"/>
    <w:pPr>
      <w:numPr>
        <w:numId w:val="2"/>
      </w:numPr>
      <w:spacing w:after="120"/>
      <w:ind w:right="1134"/>
      <w:jc w:val="both"/>
    </w:pPr>
  </w:style>
  <w:style w:type="paragraph" w:customStyle="1" w:styleId="ParNoG">
    <w:name w:val="_ParNo_G"/>
    <w:basedOn w:val="Normal"/>
    <w:qFormat/>
    <w:rsid w:val="00B96D37"/>
    <w:pPr>
      <w:numPr>
        <w:numId w:val="3"/>
      </w:numPr>
      <w:spacing w:after="120"/>
      <w:ind w:right="1134"/>
      <w:jc w:val="both"/>
    </w:pPr>
  </w:style>
  <w:style w:type="character" w:styleId="FootnoteReference">
    <w:name w:val="footnote reference"/>
    <w:aliases w:val="4_G"/>
    <w:basedOn w:val="DefaultParagraphFont"/>
    <w:qFormat/>
    <w:rsid w:val="00B96D37"/>
    <w:rPr>
      <w:rFonts w:ascii="Times New Roman" w:hAnsi="Times New Roman"/>
      <w:sz w:val="18"/>
      <w:vertAlign w:val="superscript"/>
      <w:lang w:val="fr-CH"/>
    </w:rPr>
  </w:style>
  <w:style w:type="character" w:styleId="EndnoteReference">
    <w:name w:val="endnote reference"/>
    <w:aliases w:val="1_G"/>
    <w:basedOn w:val="FootnoteReference"/>
    <w:qFormat/>
    <w:rsid w:val="00B96D37"/>
    <w:rPr>
      <w:rFonts w:ascii="Times New Roman" w:hAnsi="Times New Roman"/>
      <w:sz w:val="18"/>
      <w:vertAlign w:val="superscript"/>
      <w:lang w:val="fr-CH"/>
    </w:rPr>
  </w:style>
  <w:style w:type="table" w:styleId="TableGrid">
    <w:name w:val="Table Grid"/>
    <w:basedOn w:val="TableNormal"/>
    <w:rsid w:val="00B96D37"/>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B96D37"/>
    <w:rPr>
      <w:color w:val="0000FF"/>
      <w:u w:val="none"/>
    </w:rPr>
  </w:style>
  <w:style w:type="character" w:styleId="FollowedHyperlink">
    <w:name w:val="FollowedHyperlink"/>
    <w:basedOn w:val="DefaultParagraphFont"/>
    <w:unhideWhenUsed/>
    <w:rsid w:val="00B96D37"/>
    <w:rPr>
      <w:color w:val="0000FF"/>
      <w:u w:val="none"/>
    </w:rPr>
  </w:style>
  <w:style w:type="paragraph" w:styleId="FootnoteText">
    <w:name w:val="footnote text"/>
    <w:aliases w:val="5_G"/>
    <w:basedOn w:val="Normal"/>
    <w:link w:val="FootnoteTextChar"/>
    <w:qFormat/>
    <w:rsid w:val="00B96D3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96D37"/>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B96D37"/>
  </w:style>
  <w:style w:type="character" w:customStyle="1" w:styleId="EndnoteTextChar">
    <w:name w:val="Endnote Text Char"/>
    <w:aliases w:val="2_G Char"/>
    <w:basedOn w:val="DefaultParagraphFont"/>
    <w:link w:val="EndnoteText"/>
    <w:rsid w:val="00B96D37"/>
    <w:rPr>
      <w:rFonts w:ascii="Times New Roman" w:hAnsi="Times New Roman" w:cs="Times New Roman"/>
      <w:sz w:val="18"/>
      <w:szCs w:val="20"/>
      <w:lang w:eastAsia="en-US"/>
    </w:rPr>
  </w:style>
  <w:style w:type="character" w:styleId="PageNumber">
    <w:name w:val="page number"/>
    <w:aliases w:val="7_G"/>
    <w:basedOn w:val="DefaultParagraphFont"/>
    <w:qFormat/>
    <w:rsid w:val="00B96D37"/>
    <w:rPr>
      <w:rFonts w:ascii="Times New Roman" w:hAnsi="Times New Roman"/>
      <w:b/>
      <w:sz w:val="18"/>
      <w:lang w:val="fr-CH"/>
    </w:rPr>
  </w:style>
  <w:style w:type="character" w:customStyle="1" w:styleId="Heading1Char">
    <w:name w:val="Heading 1 Char"/>
    <w:aliases w:val="Table_G Char"/>
    <w:basedOn w:val="DefaultParagraphFont"/>
    <w:link w:val="Heading1"/>
    <w:rsid w:val="00B96D37"/>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B96D37"/>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B96D37"/>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B96D37"/>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B96D37"/>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B96D37"/>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B96D37"/>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B96D37"/>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B96D37"/>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B96D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37"/>
    <w:rPr>
      <w:rFonts w:ascii="Tahoma" w:hAnsi="Tahoma" w:cs="Tahoma"/>
      <w:sz w:val="16"/>
      <w:szCs w:val="16"/>
      <w:lang w:eastAsia="en-US"/>
    </w:rPr>
  </w:style>
  <w:style w:type="paragraph" w:customStyle="1" w:styleId="HM">
    <w:name w:val="_ H __M"/>
    <w:basedOn w:val="Normal"/>
    <w:next w:val="Normal"/>
    <w:qFormat/>
    <w:rsid w:val="00B34ED7"/>
    <w:pPr>
      <w:keepNext/>
      <w:keepLines/>
      <w:kinsoku/>
      <w:overflowPunct/>
      <w:autoSpaceDE/>
      <w:autoSpaceDN/>
      <w:adjustRightInd/>
      <w:snapToGrid/>
      <w:spacing w:line="360" w:lineRule="exact"/>
      <w:outlineLvl w:val="0"/>
    </w:pPr>
    <w:rPr>
      <w:rFonts w:eastAsiaTheme="minorHAnsi"/>
      <w:b/>
      <w:spacing w:val="-3"/>
      <w:w w:val="99"/>
      <w:kern w:val="14"/>
      <w:sz w:val="34"/>
      <w:szCs w:val="22"/>
      <w:lang w:val="fr-CA"/>
    </w:rPr>
  </w:style>
  <w:style w:type="paragraph" w:customStyle="1" w:styleId="H23">
    <w:name w:val="_ H_2/3"/>
    <w:basedOn w:val="Normal"/>
    <w:next w:val="Normal"/>
    <w:qFormat/>
    <w:rsid w:val="00B34ED7"/>
    <w:pPr>
      <w:keepNext/>
      <w:keepLines/>
      <w:kinsoku/>
      <w:overflowPunct/>
      <w:autoSpaceDE/>
      <w:autoSpaceDN/>
      <w:adjustRightInd/>
      <w:snapToGrid/>
      <w:spacing w:line="240" w:lineRule="exact"/>
      <w:outlineLvl w:val="1"/>
    </w:pPr>
    <w:rPr>
      <w:rFonts w:eastAsiaTheme="minorHAnsi"/>
      <w:b/>
      <w:spacing w:val="2"/>
      <w:w w:val="103"/>
      <w:kern w:val="14"/>
      <w:szCs w:val="22"/>
      <w:lang w:val="fr-CA"/>
    </w:rPr>
  </w:style>
  <w:style w:type="paragraph" w:customStyle="1" w:styleId="SingleTxt">
    <w:name w:val="__Single Txt"/>
    <w:basedOn w:val="Normal"/>
    <w:qFormat/>
    <w:rsid w:val="008065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character" w:customStyle="1" w:styleId="HChGChar">
    <w:name w:val="_ H _Ch_G Char"/>
    <w:link w:val="HChG"/>
    <w:rsid w:val="00C629DA"/>
    <w:rPr>
      <w:rFonts w:ascii="Times New Roman" w:hAnsi="Times New Roman" w:cs="Times New Roman"/>
      <w:b/>
      <w:sz w:val="28"/>
      <w:szCs w:val="20"/>
      <w:lang w:eastAsia="en-US"/>
    </w:rPr>
  </w:style>
  <w:style w:type="character" w:customStyle="1" w:styleId="SingleTxtGChar">
    <w:name w:val="_ Single Txt_G Char"/>
    <w:link w:val="SingleTxtG"/>
    <w:rsid w:val="00C629DA"/>
    <w:rPr>
      <w:rFonts w:ascii="Times New Roman" w:hAnsi="Times New Roman" w:cs="Times New Roman"/>
      <w:sz w:val="20"/>
      <w:szCs w:val="20"/>
      <w:lang w:eastAsia="en-US"/>
    </w:rPr>
  </w:style>
  <w:style w:type="paragraph" w:customStyle="1" w:styleId="HCH">
    <w:name w:val="_ H _CH"/>
    <w:basedOn w:val="Normal"/>
    <w:next w:val="SingleTxt"/>
    <w:qFormat/>
    <w:rsid w:val="00D55574"/>
    <w:pPr>
      <w:keepNext/>
      <w:keepLines/>
      <w:kinsoku/>
      <w:overflowPunct/>
      <w:autoSpaceDE/>
      <w:autoSpaceDN/>
      <w:adjustRightInd/>
      <w:snapToGrid/>
      <w:spacing w:line="300" w:lineRule="exact"/>
      <w:outlineLvl w:val="0"/>
    </w:pPr>
    <w:rPr>
      <w:rFonts w:eastAsiaTheme="minorHAnsi"/>
      <w:b/>
      <w:spacing w:val="-2"/>
      <w:w w:val="103"/>
      <w:kern w:val="14"/>
      <w:sz w:val="28"/>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96D37"/>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B96D37"/>
    <w:pPr>
      <w:keepNext/>
      <w:keepLines/>
      <w:spacing w:after="0" w:line="240" w:lineRule="auto"/>
      <w:ind w:right="0"/>
      <w:jc w:val="left"/>
      <w:outlineLvl w:val="0"/>
    </w:pPr>
  </w:style>
  <w:style w:type="paragraph" w:styleId="Heading2">
    <w:name w:val="heading 2"/>
    <w:basedOn w:val="Normal"/>
    <w:next w:val="Normal"/>
    <w:link w:val="Heading2Char"/>
    <w:semiHidden/>
    <w:qFormat/>
    <w:rsid w:val="00B96D37"/>
    <w:pPr>
      <w:outlineLvl w:val="1"/>
    </w:pPr>
  </w:style>
  <w:style w:type="paragraph" w:styleId="Heading3">
    <w:name w:val="heading 3"/>
    <w:basedOn w:val="Normal"/>
    <w:next w:val="Normal"/>
    <w:link w:val="Heading3Char"/>
    <w:semiHidden/>
    <w:qFormat/>
    <w:rsid w:val="00B96D37"/>
    <w:pPr>
      <w:outlineLvl w:val="2"/>
    </w:pPr>
  </w:style>
  <w:style w:type="paragraph" w:styleId="Heading4">
    <w:name w:val="heading 4"/>
    <w:basedOn w:val="Normal"/>
    <w:next w:val="Normal"/>
    <w:link w:val="Heading4Char"/>
    <w:semiHidden/>
    <w:qFormat/>
    <w:rsid w:val="00B96D37"/>
    <w:pPr>
      <w:outlineLvl w:val="3"/>
    </w:pPr>
  </w:style>
  <w:style w:type="paragraph" w:styleId="Heading5">
    <w:name w:val="heading 5"/>
    <w:basedOn w:val="Normal"/>
    <w:next w:val="Normal"/>
    <w:link w:val="Heading5Char"/>
    <w:semiHidden/>
    <w:qFormat/>
    <w:rsid w:val="00B96D37"/>
    <w:pPr>
      <w:outlineLvl w:val="4"/>
    </w:pPr>
  </w:style>
  <w:style w:type="paragraph" w:styleId="Heading6">
    <w:name w:val="heading 6"/>
    <w:basedOn w:val="Normal"/>
    <w:next w:val="Normal"/>
    <w:link w:val="Heading6Char"/>
    <w:semiHidden/>
    <w:qFormat/>
    <w:rsid w:val="00B96D37"/>
    <w:pPr>
      <w:outlineLvl w:val="5"/>
    </w:pPr>
  </w:style>
  <w:style w:type="paragraph" w:styleId="Heading7">
    <w:name w:val="heading 7"/>
    <w:basedOn w:val="Normal"/>
    <w:next w:val="Normal"/>
    <w:link w:val="Heading7Char"/>
    <w:semiHidden/>
    <w:qFormat/>
    <w:rsid w:val="00B96D37"/>
    <w:pPr>
      <w:outlineLvl w:val="6"/>
    </w:pPr>
  </w:style>
  <w:style w:type="paragraph" w:styleId="Heading8">
    <w:name w:val="heading 8"/>
    <w:basedOn w:val="Normal"/>
    <w:next w:val="Normal"/>
    <w:link w:val="Heading8Char"/>
    <w:semiHidden/>
    <w:qFormat/>
    <w:rsid w:val="00B96D37"/>
    <w:pPr>
      <w:outlineLvl w:val="7"/>
    </w:pPr>
  </w:style>
  <w:style w:type="paragraph" w:styleId="Heading9">
    <w:name w:val="heading 9"/>
    <w:basedOn w:val="Normal"/>
    <w:next w:val="Normal"/>
    <w:link w:val="Heading9Char"/>
    <w:semiHidden/>
    <w:qFormat/>
    <w:rsid w:val="00B96D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B96D3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96D37"/>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B96D37"/>
    <w:pPr>
      <w:spacing w:line="240" w:lineRule="auto"/>
    </w:pPr>
    <w:rPr>
      <w:sz w:val="16"/>
    </w:rPr>
  </w:style>
  <w:style w:type="character" w:customStyle="1" w:styleId="FooterChar">
    <w:name w:val="Footer Char"/>
    <w:aliases w:val="3_G Char"/>
    <w:basedOn w:val="DefaultParagraphFont"/>
    <w:link w:val="Footer"/>
    <w:rsid w:val="00B96D37"/>
    <w:rPr>
      <w:rFonts w:ascii="Times New Roman" w:hAnsi="Times New Roman" w:cs="Times New Roman"/>
      <w:sz w:val="16"/>
      <w:szCs w:val="20"/>
      <w:lang w:eastAsia="en-US"/>
    </w:rPr>
  </w:style>
  <w:style w:type="paragraph" w:customStyle="1" w:styleId="HMG">
    <w:name w:val="_ H __M_G"/>
    <w:basedOn w:val="Normal"/>
    <w:next w:val="Normal"/>
    <w:qFormat/>
    <w:rsid w:val="00B96D3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96D3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96D3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96D3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96D3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96D3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96D37"/>
    <w:pPr>
      <w:spacing w:after="120"/>
      <w:ind w:left="1134" w:right="1134"/>
      <w:jc w:val="both"/>
    </w:pPr>
  </w:style>
  <w:style w:type="paragraph" w:customStyle="1" w:styleId="SLG">
    <w:name w:val="__S_L_G"/>
    <w:basedOn w:val="Normal"/>
    <w:next w:val="Normal"/>
    <w:rsid w:val="00B96D37"/>
    <w:pPr>
      <w:keepNext/>
      <w:keepLines/>
      <w:spacing w:before="240" w:after="240" w:line="580" w:lineRule="exact"/>
      <w:ind w:left="1134" w:right="1134"/>
    </w:pPr>
    <w:rPr>
      <w:b/>
      <w:sz w:val="56"/>
    </w:rPr>
  </w:style>
  <w:style w:type="paragraph" w:customStyle="1" w:styleId="SMG">
    <w:name w:val="__S_M_G"/>
    <w:basedOn w:val="Normal"/>
    <w:next w:val="Normal"/>
    <w:rsid w:val="00B96D37"/>
    <w:pPr>
      <w:keepNext/>
      <w:keepLines/>
      <w:spacing w:before="240" w:after="240" w:line="420" w:lineRule="exact"/>
      <w:ind w:left="1134" w:right="1134"/>
    </w:pPr>
    <w:rPr>
      <w:b/>
      <w:sz w:val="40"/>
    </w:rPr>
  </w:style>
  <w:style w:type="paragraph" w:customStyle="1" w:styleId="SSG">
    <w:name w:val="__S_S_G"/>
    <w:basedOn w:val="Normal"/>
    <w:next w:val="Normal"/>
    <w:rsid w:val="00B96D37"/>
    <w:pPr>
      <w:keepNext/>
      <w:keepLines/>
      <w:spacing w:before="240" w:after="240" w:line="300" w:lineRule="exact"/>
      <w:ind w:left="1134" w:right="1134"/>
    </w:pPr>
    <w:rPr>
      <w:b/>
      <w:sz w:val="28"/>
    </w:rPr>
  </w:style>
  <w:style w:type="paragraph" w:customStyle="1" w:styleId="XLargeG">
    <w:name w:val="__XLarge_G"/>
    <w:basedOn w:val="Normal"/>
    <w:next w:val="Normal"/>
    <w:rsid w:val="00B96D37"/>
    <w:pPr>
      <w:keepNext/>
      <w:keepLines/>
      <w:spacing w:before="240" w:after="240" w:line="420" w:lineRule="exact"/>
      <w:ind w:left="1134" w:right="1134"/>
    </w:pPr>
    <w:rPr>
      <w:b/>
      <w:sz w:val="40"/>
    </w:rPr>
  </w:style>
  <w:style w:type="paragraph" w:customStyle="1" w:styleId="Bullet1G">
    <w:name w:val="_Bullet 1_G"/>
    <w:basedOn w:val="Normal"/>
    <w:qFormat/>
    <w:rsid w:val="00B96D37"/>
    <w:pPr>
      <w:numPr>
        <w:numId w:val="1"/>
      </w:numPr>
      <w:spacing w:after="120"/>
      <w:ind w:right="1134"/>
      <w:jc w:val="both"/>
    </w:pPr>
  </w:style>
  <w:style w:type="paragraph" w:customStyle="1" w:styleId="Bullet2G">
    <w:name w:val="_Bullet 2_G"/>
    <w:basedOn w:val="Normal"/>
    <w:qFormat/>
    <w:rsid w:val="00B96D37"/>
    <w:pPr>
      <w:numPr>
        <w:numId w:val="2"/>
      </w:numPr>
      <w:spacing w:after="120"/>
      <w:ind w:right="1134"/>
      <w:jc w:val="both"/>
    </w:pPr>
  </w:style>
  <w:style w:type="paragraph" w:customStyle="1" w:styleId="ParNoG">
    <w:name w:val="_ParNo_G"/>
    <w:basedOn w:val="Normal"/>
    <w:qFormat/>
    <w:rsid w:val="00B96D37"/>
    <w:pPr>
      <w:numPr>
        <w:numId w:val="3"/>
      </w:numPr>
      <w:spacing w:after="120"/>
      <w:ind w:right="1134"/>
      <w:jc w:val="both"/>
    </w:pPr>
  </w:style>
  <w:style w:type="character" w:styleId="FootnoteReference">
    <w:name w:val="footnote reference"/>
    <w:aliases w:val="4_G"/>
    <w:basedOn w:val="DefaultParagraphFont"/>
    <w:qFormat/>
    <w:rsid w:val="00B96D37"/>
    <w:rPr>
      <w:rFonts w:ascii="Times New Roman" w:hAnsi="Times New Roman"/>
      <w:sz w:val="18"/>
      <w:vertAlign w:val="superscript"/>
      <w:lang w:val="fr-CH"/>
    </w:rPr>
  </w:style>
  <w:style w:type="character" w:styleId="EndnoteReference">
    <w:name w:val="endnote reference"/>
    <w:aliases w:val="1_G"/>
    <w:basedOn w:val="FootnoteReference"/>
    <w:qFormat/>
    <w:rsid w:val="00B96D37"/>
    <w:rPr>
      <w:rFonts w:ascii="Times New Roman" w:hAnsi="Times New Roman"/>
      <w:sz w:val="18"/>
      <w:vertAlign w:val="superscript"/>
      <w:lang w:val="fr-CH"/>
    </w:rPr>
  </w:style>
  <w:style w:type="table" w:styleId="TableGrid">
    <w:name w:val="Table Grid"/>
    <w:basedOn w:val="TableNormal"/>
    <w:rsid w:val="00B96D37"/>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B96D37"/>
    <w:rPr>
      <w:color w:val="0000FF"/>
      <w:u w:val="none"/>
    </w:rPr>
  </w:style>
  <w:style w:type="character" w:styleId="FollowedHyperlink">
    <w:name w:val="FollowedHyperlink"/>
    <w:basedOn w:val="DefaultParagraphFont"/>
    <w:unhideWhenUsed/>
    <w:rsid w:val="00B96D37"/>
    <w:rPr>
      <w:color w:val="0000FF"/>
      <w:u w:val="none"/>
    </w:rPr>
  </w:style>
  <w:style w:type="paragraph" w:styleId="FootnoteText">
    <w:name w:val="footnote text"/>
    <w:aliases w:val="5_G"/>
    <w:basedOn w:val="Normal"/>
    <w:link w:val="FootnoteTextChar"/>
    <w:qFormat/>
    <w:rsid w:val="00B96D3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96D37"/>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B96D37"/>
  </w:style>
  <w:style w:type="character" w:customStyle="1" w:styleId="EndnoteTextChar">
    <w:name w:val="Endnote Text Char"/>
    <w:aliases w:val="2_G Char"/>
    <w:basedOn w:val="DefaultParagraphFont"/>
    <w:link w:val="EndnoteText"/>
    <w:rsid w:val="00B96D37"/>
    <w:rPr>
      <w:rFonts w:ascii="Times New Roman" w:hAnsi="Times New Roman" w:cs="Times New Roman"/>
      <w:sz w:val="18"/>
      <w:szCs w:val="20"/>
      <w:lang w:eastAsia="en-US"/>
    </w:rPr>
  </w:style>
  <w:style w:type="character" w:styleId="PageNumber">
    <w:name w:val="page number"/>
    <w:aliases w:val="7_G"/>
    <w:basedOn w:val="DefaultParagraphFont"/>
    <w:qFormat/>
    <w:rsid w:val="00B96D37"/>
    <w:rPr>
      <w:rFonts w:ascii="Times New Roman" w:hAnsi="Times New Roman"/>
      <w:b/>
      <w:sz w:val="18"/>
      <w:lang w:val="fr-CH"/>
    </w:rPr>
  </w:style>
  <w:style w:type="character" w:customStyle="1" w:styleId="Heading1Char">
    <w:name w:val="Heading 1 Char"/>
    <w:aliases w:val="Table_G Char"/>
    <w:basedOn w:val="DefaultParagraphFont"/>
    <w:link w:val="Heading1"/>
    <w:rsid w:val="00B96D37"/>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B96D37"/>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B96D37"/>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B96D37"/>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B96D37"/>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B96D37"/>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B96D37"/>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B96D37"/>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B96D37"/>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B96D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37"/>
    <w:rPr>
      <w:rFonts w:ascii="Tahoma" w:hAnsi="Tahoma" w:cs="Tahoma"/>
      <w:sz w:val="16"/>
      <w:szCs w:val="16"/>
      <w:lang w:eastAsia="en-US"/>
    </w:rPr>
  </w:style>
  <w:style w:type="paragraph" w:customStyle="1" w:styleId="HM">
    <w:name w:val="_ H __M"/>
    <w:basedOn w:val="Normal"/>
    <w:next w:val="Normal"/>
    <w:qFormat/>
    <w:rsid w:val="00B34ED7"/>
    <w:pPr>
      <w:keepNext/>
      <w:keepLines/>
      <w:kinsoku/>
      <w:overflowPunct/>
      <w:autoSpaceDE/>
      <w:autoSpaceDN/>
      <w:adjustRightInd/>
      <w:snapToGrid/>
      <w:spacing w:line="360" w:lineRule="exact"/>
      <w:outlineLvl w:val="0"/>
    </w:pPr>
    <w:rPr>
      <w:rFonts w:eastAsiaTheme="minorHAnsi"/>
      <w:b/>
      <w:spacing w:val="-3"/>
      <w:w w:val="99"/>
      <w:kern w:val="14"/>
      <w:sz w:val="34"/>
      <w:szCs w:val="22"/>
      <w:lang w:val="fr-CA"/>
    </w:rPr>
  </w:style>
  <w:style w:type="paragraph" w:customStyle="1" w:styleId="H23">
    <w:name w:val="_ H_2/3"/>
    <w:basedOn w:val="Normal"/>
    <w:next w:val="Normal"/>
    <w:qFormat/>
    <w:rsid w:val="00B34ED7"/>
    <w:pPr>
      <w:keepNext/>
      <w:keepLines/>
      <w:kinsoku/>
      <w:overflowPunct/>
      <w:autoSpaceDE/>
      <w:autoSpaceDN/>
      <w:adjustRightInd/>
      <w:snapToGrid/>
      <w:spacing w:line="240" w:lineRule="exact"/>
      <w:outlineLvl w:val="1"/>
    </w:pPr>
    <w:rPr>
      <w:rFonts w:eastAsiaTheme="minorHAnsi"/>
      <w:b/>
      <w:spacing w:val="2"/>
      <w:w w:val="103"/>
      <w:kern w:val="14"/>
      <w:szCs w:val="22"/>
      <w:lang w:val="fr-CA"/>
    </w:rPr>
  </w:style>
  <w:style w:type="paragraph" w:customStyle="1" w:styleId="SingleTxt">
    <w:name w:val="__Single Txt"/>
    <w:basedOn w:val="Normal"/>
    <w:qFormat/>
    <w:rsid w:val="008065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character" w:customStyle="1" w:styleId="HChGChar">
    <w:name w:val="_ H _Ch_G Char"/>
    <w:link w:val="HChG"/>
    <w:rsid w:val="00C629DA"/>
    <w:rPr>
      <w:rFonts w:ascii="Times New Roman" w:hAnsi="Times New Roman" w:cs="Times New Roman"/>
      <w:b/>
      <w:sz w:val="28"/>
      <w:szCs w:val="20"/>
      <w:lang w:eastAsia="en-US"/>
    </w:rPr>
  </w:style>
  <w:style w:type="character" w:customStyle="1" w:styleId="SingleTxtGChar">
    <w:name w:val="_ Single Txt_G Char"/>
    <w:link w:val="SingleTxtG"/>
    <w:rsid w:val="00C629DA"/>
    <w:rPr>
      <w:rFonts w:ascii="Times New Roman" w:hAnsi="Times New Roman" w:cs="Times New Roman"/>
      <w:sz w:val="20"/>
      <w:szCs w:val="20"/>
      <w:lang w:eastAsia="en-US"/>
    </w:rPr>
  </w:style>
  <w:style w:type="paragraph" w:customStyle="1" w:styleId="HCH">
    <w:name w:val="_ H _CH"/>
    <w:basedOn w:val="Normal"/>
    <w:next w:val="SingleTxt"/>
    <w:qFormat/>
    <w:rsid w:val="00D55574"/>
    <w:pPr>
      <w:keepNext/>
      <w:keepLines/>
      <w:kinsoku/>
      <w:overflowPunct/>
      <w:autoSpaceDE/>
      <w:autoSpaceDN/>
      <w:adjustRightInd/>
      <w:snapToGrid/>
      <w:spacing w:line="300" w:lineRule="exact"/>
      <w:outlineLvl w:val="0"/>
    </w:pPr>
    <w:rPr>
      <w:rFonts w:eastAsiaTheme="minorHAnsi"/>
      <w:b/>
      <w:spacing w:val="-2"/>
      <w:w w:val="103"/>
      <w:kern w:val="14"/>
      <w:sz w:val="28"/>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3F8F-5BAC-463D-A49C-99F969E2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4141</Words>
  <Characters>23609</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ST/SG/AC.10/C.3/2016/34</vt:lpstr>
      <vt:lpstr>ST/SG/AC.10/C.3/2016/34</vt:lpstr>
    </vt:vector>
  </TitlesOfParts>
  <Company>DCM</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ST/SG/AC.10/C.3/2016/34</dc:title>
  <dc:subject>final</dc:subject>
  <dc:creator>Nath V.</dc:creator>
  <cp:lastModifiedBy>Laurence Berthet</cp:lastModifiedBy>
  <cp:revision>2</cp:revision>
  <cp:lastPrinted>2016-05-26T13:13:00Z</cp:lastPrinted>
  <dcterms:created xsi:type="dcterms:W3CDTF">2016-05-26T13:14:00Z</dcterms:created>
  <dcterms:modified xsi:type="dcterms:W3CDTF">2016-05-26T13:14:00Z</dcterms:modified>
</cp:coreProperties>
</file>