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E70B99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B44060">
              <w:t>6</w:t>
            </w:r>
            <w:r>
              <w:t>/</w:t>
            </w:r>
            <w:r w:rsidR="006C1F2B">
              <w:t>1</w:t>
            </w:r>
            <w:r w:rsidR="00E70B99">
              <w:t>3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eastAsia="en-GB"/>
              </w:rPr>
              <w:drawing>
                <wp:inline distT="0" distB="0" distL="0" distR="0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121CBE" w:rsidP="006D12B1">
            <w:pPr>
              <w:spacing w:line="240" w:lineRule="exact"/>
            </w:pPr>
            <w:r>
              <w:t xml:space="preserve">4 </w:t>
            </w:r>
            <w:r w:rsidR="006A58E8">
              <w:t>April</w:t>
            </w:r>
            <w:r w:rsidR="00B44060" w:rsidRPr="00DB63BF">
              <w:t xml:space="preserve"> 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B51A46" w:rsidRPr="00432930" w:rsidRDefault="00B44060" w:rsidP="00432930">
      <w:pPr>
        <w:spacing w:before="120"/>
        <w:rPr>
          <w:b/>
        </w:rPr>
      </w:pPr>
      <w:r>
        <w:rPr>
          <w:b/>
        </w:rPr>
        <w:t>Forty-ninth</w:t>
      </w:r>
      <w:r w:rsidR="00B51A46" w:rsidRPr="00432930">
        <w:rPr>
          <w:b/>
        </w:rPr>
        <w:t xml:space="preserve"> </w:t>
      </w:r>
      <w:proofErr w:type="gramStart"/>
      <w:r w:rsidR="00B51A46" w:rsidRPr="00432930">
        <w:rPr>
          <w:b/>
        </w:rPr>
        <w:t>session</w:t>
      </w:r>
      <w:proofErr w:type="gramEnd"/>
    </w:p>
    <w:p w:rsidR="00B51A46" w:rsidRDefault="00B51A46" w:rsidP="00B51A46">
      <w:pPr>
        <w:pStyle w:val="NormalWeb"/>
        <w:rPr>
          <w:b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B44060">
        <w:rPr>
          <w:color w:val="333333"/>
          <w:sz w:val="20"/>
          <w:szCs w:val="20"/>
          <w:lang w:eastAsia="it-IT"/>
        </w:rPr>
        <w:t>27 June – 6 July 2016</w:t>
      </w:r>
      <w:r w:rsidRPr="00432930">
        <w:rPr>
          <w:color w:val="333333"/>
          <w:sz w:val="20"/>
          <w:szCs w:val="20"/>
          <w:lang w:eastAsia="it-IT"/>
        </w:rPr>
        <w:br/>
      </w:r>
      <w:r w:rsidR="005445A0" w:rsidRPr="00DB63BF">
        <w:rPr>
          <w:sz w:val="20"/>
          <w:szCs w:val="20"/>
        </w:rPr>
        <w:t>Item 2 (c) of the provisional agenda</w:t>
      </w:r>
      <w:r w:rsidR="005445A0" w:rsidRPr="00DB63BF">
        <w:rPr>
          <w:sz w:val="20"/>
          <w:szCs w:val="20"/>
        </w:rPr>
        <w:br/>
      </w:r>
      <w:r w:rsidR="005445A0" w:rsidRPr="00432930">
        <w:rPr>
          <w:b/>
          <w:sz w:val="20"/>
          <w:szCs w:val="20"/>
        </w:rPr>
        <w:t xml:space="preserve">Explosives and related matters: </w:t>
      </w:r>
      <w:r w:rsidR="005445A0">
        <w:rPr>
          <w:b/>
          <w:sz w:val="20"/>
          <w:szCs w:val="20"/>
        </w:rPr>
        <w:br/>
      </w:r>
      <w:r w:rsidR="005445A0" w:rsidRPr="00DB63BF">
        <w:rPr>
          <w:b/>
          <w:sz w:val="20"/>
          <w:szCs w:val="20"/>
        </w:rPr>
        <w:t>Review of tests in parts I and II of the Manual of Tests and Criteria</w:t>
      </w:r>
    </w:p>
    <w:p w:rsidR="00E70B99" w:rsidRPr="003F1E9D" w:rsidRDefault="00E70B99" w:rsidP="00E70B99">
      <w:pPr>
        <w:pStyle w:val="HChG"/>
        <w:keepNext w:val="0"/>
        <w:keepLines w:val="0"/>
        <w:rPr>
          <w:sz w:val="26"/>
          <w:szCs w:val="26"/>
        </w:rPr>
      </w:pPr>
      <w:r>
        <w:tab/>
      </w:r>
      <w:r>
        <w:tab/>
      </w:r>
      <w:r w:rsidRPr="00E70B99">
        <w:t>Manual</w:t>
      </w:r>
      <w:r>
        <w:t xml:space="preserve"> of Tests and Criteria</w:t>
      </w:r>
      <w:r>
        <w:br/>
        <w:t xml:space="preserve">Proposal for replacing </w:t>
      </w:r>
      <w:proofErr w:type="spellStart"/>
      <w:r w:rsidR="002F3CCF">
        <w:t>dibutyl</w:t>
      </w:r>
      <w:proofErr w:type="spellEnd"/>
      <w:r w:rsidR="002F3CCF">
        <w:t xml:space="preserve"> </w:t>
      </w:r>
      <w:proofErr w:type="gramStart"/>
      <w:r w:rsidR="002F3CCF">
        <w:t>ph</w:t>
      </w:r>
      <w:r w:rsidR="006A58E8">
        <w:t>t</w:t>
      </w:r>
      <w:r w:rsidR="002F3CCF">
        <w:t>h</w:t>
      </w:r>
      <w:r w:rsidR="006A58E8">
        <w:t>alate(</w:t>
      </w:r>
      <w:proofErr w:type="gramEnd"/>
      <w:r w:rsidR="006A58E8">
        <w:t>DBP)</w:t>
      </w:r>
      <w:r>
        <w:t xml:space="preserve"> in </w:t>
      </w:r>
      <w:proofErr w:type="spellStart"/>
      <w:r>
        <w:t>Koenen</w:t>
      </w:r>
      <w:proofErr w:type="spellEnd"/>
      <w:r>
        <w:t xml:space="preserve"> Test</w:t>
      </w:r>
    </w:p>
    <w:p w:rsidR="00E70B99" w:rsidRPr="003F1E9D" w:rsidRDefault="00E70B99" w:rsidP="00E70B99">
      <w:pPr>
        <w:pStyle w:val="H1G"/>
        <w:keepNext w:val="0"/>
        <w:keepLines w:val="0"/>
      </w:pPr>
      <w:r>
        <w:tab/>
      </w:r>
      <w:r>
        <w:tab/>
      </w:r>
      <w:r w:rsidRPr="003F1E9D">
        <w:t>Transmitted by the expert from France</w:t>
      </w:r>
      <w:r w:rsidR="008B7658">
        <w:rPr>
          <w:rStyle w:val="FootnoteReference"/>
        </w:rPr>
        <w:footnoteReference w:id="2"/>
      </w:r>
    </w:p>
    <w:p w:rsidR="00E70B99" w:rsidRDefault="00E70B99" w:rsidP="00E70B99">
      <w:pPr>
        <w:pStyle w:val="HChG"/>
        <w:keepNext w:val="0"/>
        <w:keepLines w:val="0"/>
      </w:pPr>
      <w:r>
        <w:tab/>
      </w:r>
      <w:r>
        <w:tab/>
      </w:r>
      <w:r w:rsidRPr="00E70B99">
        <w:t>Introduction</w:t>
      </w:r>
    </w:p>
    <w:p w:rsidR="00E70B99" w:rsidRPr="00E70B99" w:rsidRDefault="00E70B99" w:rsidP="00E70B99">
      <w:pPr>
        <w:pStyle w:val="SingleTxtG"/>
      </w:pPr>
      <w:r>
        <w:t>1.</w:t>
      </w:r>
      <w:r>
        <w:tab/>
      </w:r>
      <w:proofErr w:type="spellStart"/>
      <w:r w:rsidR="002F3CCF">
        <w:t>Dibutyl</w:t>
      </w:r>
      <w:proofErr w:type="spellEnd"/>
      <w:r w:rsidR="002F3CCF">
        <w:t xml:space="preserve"> phthalate (DBP) is</w:t>
      </w:r>
      <w:r w:rsidRPr="00E70B99">
        <w:t xml:space="preserve"> used in the test for calibrating the heating rate which should be 3.3 </w:t>
      </w:r>
      <w:r w:rsidRPr="00E70B99">
        <w:sym w:font="Symbol" w:char="F0B1"/>
      </w:r>
      <w:r w:rsidRPr="00E70B99">
        <w:t xml:space="preserve"> 0.3 K/s from 135°C to 285°C.</w:t>
      </w:r>
      <w:r>
        <w:t xml:space="preserve"> </w:t>
      </w:r>
      <w:r w:rsidRPr="00E70B99">
        <w:t xml:space="preserve">It holds for </w:t>
      </w:r>
      <w:proofErr w:type="spellStart"/>
      <w:r w:rsidRPr="00E70B99">
        <w:t>Koenen</w:t>
      </w:r>
      <w:proofErr w:type="spellEnd"/>
      <w:r w:rsidRPr="00E70B99">
        <w:t xml:space="preserve"> test descriptions in Part I of the Manual i.e. Test 1(b), Test 2(b), Test 8(c) and in Part II i.e. Test E.1.</w:t>
      </w:r>
    </w:p>
    <w:p w:rsidR="00E70B99" w:rsidRPr="00E70B99" w:rsidRDefault="00E70B99" w:rsidP="00E70B99">
      <w:pPr>
        <w:pStyle w:val="SingleTxtG"/>
      </w:pPr>
      <w:r>
        <w:t>2.</w:t>
      </w:r>
      <w:r>
        <w:tab/>
      </w:r>
      <w:r w:rsidRPr="00E70B99">
        <w:t>DBP is forbidden for general use within the E</w:t>
      </w:r>
      <w:r w:rsidR="006A58E8">
        <w:t>uropean Union</w:t>
      </w:r>
      <w:r w:rsidRPr="00E70B99">
        <w:t xml:space="preserve"> because it has been identified as substance of very high concern within the EU’s REACH regulation.</w:t>
      </w:r>
      <w:r>
        <w:t xml:space="preserve"> </w:t>
      </w:r>
      <w:r w:rsidRPr="00E70B99">
        <w:t xml:space="preserve">For that reason France undertook a research for a suitable replacement for DBP, </w:t>
      </w:r>
      <w:r w:rsidR="006A58E8">
        <w:t>(</w:t>
      </w:r>
      <w:r w:rsidRPr="00E70B99">
        <w:t xml:space="preserve">see </w:t>
      </w:r>
      <w:r>
        <w:t xml:space="preserve">informal document </w:t>
      </w:r>
      <w:r w:rsidRPr="00E70B99">
        <w:t>INF.40</w:t>
      </w:r>
      <w:r w:rsidR="006A58E8">
        <w:t>)</w:t>
      </w:r>
      <w:r w:rsidRPr="00E70B99">
        <w:t xml:space="preserve">, presented at the forty-seventh session of the Sub-Committee. Based on the comments made </w:t>
      </w:r>
      <w:r>
        <w:t>–</w:t>
      </w:r>
      <w:r w:rsidRPr="00E70B99">
        <w:t xml:space="preserve"> see also </w:t>
      </w:r>
      <w:r w:rsidR="002F3CCF">
        <w:t xml:space="preserve">section 6 of </w:t>
      </w:r>
      <w:r>
        <w:t xml:space="preserve">informal document </w:t>
      </w:r>
      <w:r w:rsidRPr="00E70B99">
        <w:t>INF.53</w:t>
      </w:r>
      <w:r>
        <w:t xml:space="preserve"> (47</w:t>
      </w:r>
      <w:r w:rsidRPr="00E70B99">
        <w:rPr>
          <w:vertAlign w:val="superscript"/>
        </w:rPr>
        <w:t>th</w:t>
      </w:r>
      <w:r>
        <w:t xml:space="preserve"> session)</w:t>
      </w:r>
      <w:r w:rsidRPr="00E70B99">
        <w:t xml:space="preserve"> and report ST/SG/AC.10/C.3/94</w:t>
      </w:r>
      <w:r w:rsidR="002F3CCF">
        <w:t>, para.13</w:t>
      </w:r>
      <w:r w:rsidRPr="00E70B99">
        <w:t> </w:t>
      </w:r>
      <w:r>
        <w:t>–</w:t>
      </w:r>
      <w:r w:rsidRPr="00E70B99">
        <w:t xml:space="preserve"> France finalized its </w:t>
      </w:r>
      <w:r w:rsidR="002F3CCF">
        <w:t>re</w:t>
      </w:r>
      <w:r w:rsidRPr="00E70B99">
        <w:t>search taking into account the heat capacity as part of the specifications for the replacement substance.</w:t>
      </w:r>
    </w:p>
    <w:p w:rsidR="00EA11DD" w:rsidRDefault="00EA11DD" w:rsidP="00EA11DD">
      <w:pPr>
        <w:pStyle w:val="HChG"/>
      </w:pPr>
      <w:r>
        <w:lastRenderedPageBreak/>
        <w:tab/>
      </w:r>
      <w:r>
        <w:tab/>
      </w:r>
      <w:r w:rsidRPr="00EA11DD">
        <w:t>Discussion</w:t>
      </w:r>
    </w:p>
    <w:p w:rsidR="00EA11DD" w:rsidRPr="003F1E9D" w:rsidRDefault="00EA11DD" w:rsidP="00EA11DD">
      <w:pPr>
        <w:pStyle w:val="SingleTxtG"/>
      </w:pPr>
      <w:r>
        <w:rPr>
          <w:lang w:val="en-US"/>
        </w:rPr>
        <w:t>3.</w:t>
      </w:r>
      <w:r>
        <w:rPr>
          <w:lang w:val="en-US"/>
        </w:rPr>
        <w:tab/>
      </w:r>
      <w:r w:rsidRPr="003F1E9D">
        <w:rPr>
          <w:lang w:val="en-US"/>
        </w:rPr>
        <w:t xml:space="preserve">As reported in </w:t>
      </w:r>
      <w:r>
        <w:rPr>
          <w:lang w:val="en-US"/>
        </w:rPr>
        <w:t xml:space="preserve">informal </w:t>
      </w:r>
      <w:r w:rsidRPr="003F1E9D">
        <w:rPr>
          <w:lang w:val="en-US"/>
        </w:rPr>
        <w:t xml:space="preserve">document </w:t>
      </w:r>
      <w:r w:rsidRPr="003F1E9D">
        <w:t>INF.53</w:t>
      </w:r>
      <w:r>
        <w:t xml:space="preserve"> (47</w:t>
      </w:r>
      <w:r w:rsidRPr="006A58E8">
        <w:rPr>
          <w:vertAlign w:val="superscript"/>
        </w:rPr>
        <w:t>th</w:t>
      </w:r>
      <w:r w:rsidR="006A58E8">
        <w:t xml:space="preserve"> </w:t>
      </w:r>
      <w:r>
        <w:t>session)</w:t>
      </w:r>
      <w:r w:rsidRPr="003F1E9D">
        <w:t xml:space="preserve">, the Working Group on </w:t>
      </w:r>
      <w:r w:rsidRPr="00EA11DD">
        <w:t>Explosives</w:t>
      </w:r>
      <w:r w:rsidRPr="003F1E9D">
        <w:t xml:space="preserve"> suggested that the use of synthetic oils rather than natural oils might be a viable solution to the problem described by France. As France previously identified one mineral oil and one silicone oil as synthetic oils suitable for replacing D</w:t>
      </w:r>
      <w:r>
        <w:t>BP, it was examined in the mean</w:t>
      </w:r>
      <w:r w:rsidRPr="003F1E9D">
        <w:t>time which from the above two candidates would be the best option i.e. in the view of retaining a single specification.</w:t>
      </w:r>
    </w:p>
    <w:p w:rsidR="00EA11DD" w:rsidRPr="003F1E9D" w:rsidRDefault="00EA11DD" w:rsidP="00EA11DD">
      <w:pPr>
        <w:pStyle w:val="SingleTxtG"/>
      </w:pPr>
      <w:r>
        <w:t>4.</w:t>
      </w:r>
      <w:r>
        <w:tab/>
      </w:r>
      <w:r w:rsidRPr="003F1E9D">
        <w:t>The</w:t>
      </w:r>
      <w:r>
        <w:t xml:space="preserve"> silicone oil tested which gave</w:t>
      </w:r>
      <w:r w:rsidRPr="003F1E9D">
        <w:t xml:space="preserve"> satisfactory results in terms of heating rate i.e. 3.47 </w:t>
      </w:r>
      <w:r w:rsidRPr="003F1E9D">
        <w:sym w:font="Symbol" w:char="F0B1"/>
      </w:r>
      <w:r w:rsidRPr="003F1E9D">
        <w:t xml:space="preserve"> 0.20 K/s between 135°C and 285°C, see </w:t>
      </w:r>
      <w:r>
        <w:t xml:space="preserve">informal document </w:t>
      </w:r>
      <w:r w:rsidRPr="003F1E9D">
        <w:t>INF.40</w:t>
      </w:r>
      <w:r>
        <w:t xml:space="preserve"> (47</w:t>
      </w:r>
      <w:r w:rsidRPr="00EA11DD">
        <w:rPr>
          <w:vertAlign w:val="superscript"/>
        </w:rPr>
        <w:t>th</w:t>
      </w:r>
      <w:r>
        <w:t xml:space="preserve"> session</w:t>
      </w:r>
      <w:r w:rsidR="002F3CCF">
        <w:t>, para.5</w:t>
      </w:r>
      <w:r>
        <w:t>)</w:t>
      </w:r>
      <w:r w:rsidRPr="003F1E9D">
        <w:t>, has the following chemical composition, properties and availability</w:t>
      </w:r>
      <w:r w:rsidR="00A048C4">
        <w:t>:</w:t>
      </w:r>
    </w:p>
    <w:p w:rsidR="00EA11DD" w:rsidRPr="003F1E9D" w:rsidRDefault="002F3CCF" w:rsidP="00EA11DD">
      <w:pPr>
        <w:pStyle w:val="Bullet1G"/>
      </w:pPr>
      <w:r>
        <w:t>C</w:t>
      </w:r>
      <w:r w:rsidR="00EA11DD" w:rsidRPr="003F1E9D">
        <w:t>hemical composition</w:t>
      </w:r>
      <w:r>
        <w:t xml:space="preserve">: </w:t>
      </w:r>
      <w:proofErr w:type="spellStart"/>
      <w:r w:rsidR="00EA11DD" w:rsidRPr="003F1E9D">
        <w:t>siloxanes</w:t>
      </w:r>
      <w:proofErr w:type="spellEnd"/>
      <w:r w:rsidR="00EA11DD" w:rsidRPr="003F1E9D">
        <w:t xml:space="preserve"> and silicones, dimethyl (CAS-No 63148-62-9)</w:t>
      </w:r>
      <w:r w:rsidR="00A048C4">
        <w:t>;</w:t>
      </w:r>
    </w:p>
    <w:p w:rsidR="00EA11DD" w:rsidRPr="003F1E9D" w:rsidRDefault="002F3CCF" w:rsidP="00EA11DD">
      <w:pPr>
        <w:pStyle w:val="Bullet1G"/>
      </w:pPr>
      <w:r>
        <w:t>H</w:t>
      </w:r>
      <w:r w:rsidR="00EA11DD" w:rsidRPr="003F1E9D">
        <w:t>eat capacity (specific heat)</w:t>
      </w:r>
      <w:r>
        <w:t xml:space="preserve">: </w:t>
      </w:r>
      <w:r w:rsidR="00EA11DD" w:rsidRPr="003F1E9D">
        <w:t>1.46 J/</w:t>
      </w:r>
      <w:proofErr w:type="spellStart"/>
      <w:r w:rsidR="00EA11DD" w:rsidRPr="003F1E9D">
        <w:t>g.K</w:t>
      </w:r>
      <w:proofErr w:type="spellEnd"/>
      <w:r w:rsidR="00EA11DD" w:rsidRPr="003F1E9D">
        <w:t xml:space="preserve"> at 25°C, to be compared</w:t>
      </w:r>
      <w:r>
        <w:t xml:space="preserve"> to 1.71 J/</w:t>
      </w:r>
      <w:proofErr w:type="spellStart"/>
      <w:r>
        <w:t>g.K</w:t>
      </w:r>
      <w:proofErr w:type="spellEnd"/>
      <w:r>
        <w:t xml:space="preserve"> for DBP and to</w:t>
      </w:r>
      <w:r w:rsidR="00EA11DD" w:rsidRPr="003F1E9D">
        <w:t xml:space="preserve"> 2.13 J/</w:t>
      </w:r>
      <w:proofErr w:type="spellStart"/>
      <w:r w:rsidR="00EA11DD" w:rsidRPr="003F1E9D">
        <w:t>g.K</w:t>
      </w:r>
      <w:proofErr w:type="spellEnd"/>
      <w:r w:rsidR="00EA11DD" w:rsidRPr="003F1E9D">
        <w:t xml:space="preserve"> for mineral oils</w:t>
      </w:r>
      <w:r w:rsidR="00A048C4">
        <w:t>;</w:t>
      </w:r>
    </w:p>
    <w:p w:rsidR="00EA11DD" w:rsidRPr="003F1E9D" w:rsidRDefault="002F3CCF" w:rsidP="00EA11DD">
      <w:pPr>
        <w:pStyle w:val="Bullet1G"/>
      </w:pPr>
      <w:r>
        <w:t>L</w:t>
      </w:r>
      <w:r w:rsidR="00EA11DD" w:rsidRPr="003F1E9D">
        <w:t>ow flammability</w:t>
      </w:r>
      <w:r>
        <w:t xml:space="preserve">: </w:t>
      </w:r>
      <w:r w:rsidR="00EA11DD" w:rsidRPr="003F1E9D">
        <w:t>flash point 300°C (572</w:t>
      </w:r>
      <w:r w:rsidRPr="003F1E9D">
        <w:t>°</w:t>
      </w:r>
      <w:r w:rsidR="00EA11DD" w:rsidRPr="003F1E9D">
        <w:t>F) determined in closed cup apparatus</w:t>
      </w:r>
      <w:r w:rsidR="00A048C4">
        <w:t>;</w:t>
      </w:r>
    </w:p>
    <w:p w:rsidR="00EA11DD" w:rsidRPr="003F1E9D" w:rsidRDefault="002F3CCF" w:rsidP="00EA11DD">
      <w:pPr>
        <w:pStyle w:val="Bullet1G"/>
      </w:pPr>
      <w:r>
        <w:t>A</w:t>
      </w:r>
      <w:r w:rsidR="00EA11DD" w:rsidRPr="003F1E9D">
        <w:t>uto-ignition temperature</w:t>
      </w:r>
      <w:r>
        <w:t xml:space="preserve">: </w:t>
      </w:r>
      <w:r w:rsidR="00EA11DD" w:rsidRPr="002F3CCF">
        <w:rPr>
          <w:rFonts w:ascii="Arial" w:hAnsi="Arial" w:cs="Arial"/>
        </w:rPr>
        <w:t>˃</w:t>
      </w:r>
      <w:r>
        <w:t xml:space="preserve"> 400°C (752</w:t>
      </w:r>
      <w:r w:rsidRPr="003F1E9D">
        <w:t>°</w:t>
      </w:r>
      <w:r w:rsidR="00EA11DD" w:rsidRPr="003F1E9D">
        <w:t>F)</w:t>
      </w:r>
      <w:r w:rsidR="00A048C4">
        <w:t>;</w:t>
      </w:r>
    </w:p>
    <w:p w:rsidR="00EA11DD" w:rsidRPr="003F1E9D" w:rsidRDefault="002F3CCF" w:rsidP="00EA11DD">
      <w:pPr>
        <w:pStyle w:val="Bullet1G"/>
      </w:pPr>
      <w:r>
        <w:t>M</w:t>
      </w:r>
      <w:r w:rsidR="00EA11DD" w:rsidRPr="003F1E9D">
        <w:t>elting point</w:t>
      </w:r>
      <w:r w:rsidR="00EA11DD">
        <w:t>/freezing point</w:t>
      </w:r>
      <w:r>
        <w:t xml:space="preserve">: </w:t>
      </w:r>
      <w:r w:rsidR="00B107C0">
        <w:t xml:space="preserve">- </w:t>
      </w:r>
      <w:r w:rsidR="00EA11DD" w:rsidRPr="003F1E9D">
        <w:t>55°C (- 67</w:t>
      </w:r>
      <w:r w:rsidRPr="003F1E9D">
        <w:t>°</w:t>
      </w:r>
      <w:r w:rsidR="00EA11DD" w:rsidRPr="003F1E9D">
        <w:t>F)</w:t>
      </w:r>
      <w:r w:rsidR="00A048C4">
        <w:t>;</w:t>
      </w:r>
    </w:p>
    <w:p w:rsidR="00EA11DD" w:rsidRPr="003F1E9D" w:rsidRDefault="002F3CCF" w:rsidP="00EA11DD">
      <w:pPr>
        <w:pStyle w:val="Bullet1G"/>
      </w:pPr>
      <w:r>
        <w:t>R</w:t>
      </w:r>
      <w:r w:rsidR="00EA11DD" w:rsidRPr="003F1E9D">
        <w:t>elative density</w:t>
      </w:r>
      <w:r>
        <w:t xml:space="preserve">: </w:t>
      </w:r>
      <w:r w:rsidR="00EA11DD" w:rsidRPr="003F1E9D">
        <w:t>0.96 at 20°C (68</w:t>
      </w:r>
      <w:r w:rsidRPr="003F1E9D">
        <w:t>°</w:t>
      </w:r>
      <w:r w:rsidR="00EA11DD" w:rsidRPr="003F1E9D">
        <w:t>F)</w:t>
      </w:r>
      <w:r w:rsidR="00A048C4">
        <w:t>;</w:t>
      </w:r>
    </w:p>
    <w:p w:rsidR="00EA11DD" w:rsidRPr="003F1E9D" w:rsidRDefault="002F3CCF" w:rsidP="00EA11DD">
      <w:pPr>
        <w:pStyle w:val="Bullet1G"/>
      </w:pPr>
      <w:r>
        <w:t>W</w:t>
      </w:r>
      <w:r w:rsidR="00EA11DD">
        <w:t>orldwide available with</w:t>
      </w:r>
      <w:r w:rsidR="00EA11DD" w:rsidRPr="003F1E9D">
        <w:t xml:space="preserve"> open technical information.</w:t>
      </w:r>
    </w:p>
    <w:p w:rsidR="00A048C4" w:rsidRDefault="006A58E8" w:rsidP="006A58E8">
      <w:pPr>
        <w:pStyle w:val="SingleTxtG"/>
      </w:pPr>
      <w:r>
        <w:t>5.</w:t>
      </w:r>
      <w:r>
        <w:tab/>
      </w:r>
      <w:r w:rsidR="00A048C4" w:rsidRPr="003F1E9D">
        <w:t xml:space="preserve">This silicone oil appears an appropriate substance for replacing DBP especially due to its heat </w:t>
      </w:r>
      <w:r w:rsidR="00A048C4" w:rsidRPr="006A58E8">
        <w:t>capacity</w:t>
      </w:r>
      <w:r w:rsidR="00A048C4" w:rsidRPr="003F1E9D">
        <w:t xml:space="preserve"> lower than the heat capacity of mineral oils and to its thermal </w:t>
      </w:r>
      <w:r w:rsidR="00A048C4">
        <w:t>stability</w:t>
      </w:r>
      <w:r w:rsidR="00A048C4" w:rsidRPr="003F1E9D">
        <w:t xml:space="preserve"> and low flammability.</w:t>
      </w:r>
    </w:p>
    <w:p w:rsidR="00A048C4" w:rsidRPr="003F1E9D" w:rsidRDefault="006A58E8" w:rsidP="00A048C4">
      <w:pPr>
        <w:pStyle w:val="SingleTxtG"/>
      </w:pPr>
      <w:r>
        <w:t>6</w:t>
      </w:r>
      <w:r w:rsidR="00A048C4">
        <w:t>.</w:t>
      </w:r>
      <w:r w:rsidR="00A048C4">
        <w:tab/>
        <w:t xml:space="preserve">Due to the restriction for use of DBP within the </w:t>
      </w:r>
      <w:r w:rsidR="002F3CCF">
        <w:t>European Union</w:t>
      </w:r>
      <w:r w:rsidR="00A048C4">
        <w:t>, French lab</w:t>
      </w:r>
      <w:r w:rsidR="002F3CCF">
        <w:t>oratories</w:t>
      </w:r>
      <w:r w:rsidR="00A048C4">
        <w:t xml:space="preserve"> e.g. from </w:t>
      </w:r>
      <w:r w:rsidR="00B107C0">
        <w:t>d</w:t>
      </w:r>
      <w:r w:rsidR="00A048C4" w:rsidRPr="00A048C4">
        <w:t>efence</w:t>
      </w:r>
      <w:r w:rsidR="00A048C4">
        <w:t xml:space="preserve"> and industry areas are currently on the way to adopt temporarily the above silicone oil as replacement substance, before the final decision for replacement</w:t>
      </w:r>
      <w:r w:rsidR="002F3CCF">
        <w:t xml:space="preserve"> is taken</w:t>
      </w:r>
      <w:r w:rsidR="00A048C4">
        <w:t>.</w:t>
      </w:r>
    </w:p>
    <w:p w:rsidR="00A048C4" w:rsidRPr="003F1E9D" w:rsidRDefault="006A58E8" w:rsidP="006A58E8">
      <w:pPr>
        <w:pStyle w:val="SingleTxtG"/>
      </w:pPr>
      <w:r>
        <w:t>7.</w:t>
      </w:r>
      <w:r>
        <w:tab/>
        <w:t>The silicone oil could be</w:t>
      </w:r>
      <w:r w:rsidR="00A048C4">
        <w:t xml:space="preserve"> specified by its apparent density and by its heat capacity, </w:t>
      </w:r>
      <w:r w:rsidR="00A048C4" w:rsidRPr="006A58E8">
        <w:t>with</w:t>
      </w:r>
      <w:r w:rsidR="00A048C4">
        <w:t xml:space="preserve"> appropriate </w:t>
      </w:r>
      <w:proofErr w:type="spellStart"/>
      <w:r w:rsidR="00A048C4">
        <w:t>tolerancies</w:t>
      </w:r>
      <w:proofErr w:type="spellEnd"/>
      <w:r w:rsidR="00A048C4">
        <w:t xml:space="preserve"> </w:t>
      </w:r>
      <w:r w:rsidR="00A048C4" w:rsidRPr="00A048C4">
        <w:t>for</w:t>
      </w:r>
      <w:r w:rsidR="00A048C4">
        <w:t xml:space="preserve"> taking into account possible regional variations in the manufacturing process and availability in various parts of the world.</w:t>
      </w:r>
    </w:p>
    <w:p w:rsidR="00B42736" w:rsidRDefault="00B42736" w:rsidP="00B42736">
      <w:pPr>
        <w:pStyle w:val="HChG"/>
        <w:keepNext w:val="0"/>
        <w:keepLines w:val="0"/>
        <w:tabs>
          <w:tab w:val="clear" w:pos="851"/>
        </w:tabs>
        <w:spacing w:line="240" w:lineRule="auto"/>
        <w:ind w:firstLine="0"/>
      </w:pPr>
      <w:r>
        <w:t>Proposal</w:t>
      </w:r>
    </w:p>
    <w:p w:rsidR="00B42736" w:rsidRPr="00B42736" w:rsidRDefault="006A58E8" w:rsidP="00B42736">
      <w:pPr>
        <w:pStyle w:val="SingleTxtG"/>
      </w:pPr>
      <w:r>
        <w:t>8</w:t>
      </w:r>
      <w:r w:rsidR="00B42736">
        <w:t>.</w:t>
      </w:r>
      <w:r w:rsidR="00B42736">
        <w:tab/>
      </w:r>
      <w:r w:rsidR="00B42736" w:rsidRPr="00B42736">
        <w:t xml:space="preserve">It is proposed to replace in </w:t>
      </w:r>
      <w:r>
        <w:t xml:space="preserve">the </w:t>
      </w:r>
      <w:r w:rsidR="00B42736" w:rsidRPr="00B42736">
        <w:t>test descriptions in sections 11.5.1.2.2, 12.5.1.2.2, 18.6.1.2.2 and 24.4.1.2.2, the sentence</w:t>
      </w:r>
      <w:r>
        <w:t>:</w:t>
      </w:r>
    </w:p>
    <w:p w:rsidR="00B42736" w:rsidRPr="00B42736" w:rsidRDefault="00B42736" w:rsidP="00B42736">
      <w:pPr>
        <w:pStyle w:val="SingleTxtG"/>
        <w:ind w:left="1701"/>
      </w:pPr>
      <w:r w:rsidRPr="00B42736">
        <w:t xml:space="preserve">"Calibration involves heating a tube (fitted with a 1.5 mm orifice plate) filled with 27 cm3 of </w:t>
      </w:r>
      <w:proofErr w:type="spellStart"/>
      <w:r w:rsidRPr="00B42736">
        <w:t>dibutyl</w:t>
      </w:r>
      <w:proofErr w:type="spellEnd"/>
      <w:r w:rsidRPr="00B42736">
        <w:t xml:space="preserve"> pht</w:t>
      </w:r>
      <w:r w:rsidR="00C03650">
        <w:t>h</w:t>
      </w:r>
      <w:bookmarkStart w:id="0" w:name="_GoBack"/>
      <w:bookmarkEnd w:id="0"/>
      <w:r w:rsidRPr="00B42736">
        <w:t>alate".</w:t>
      </w:r>
    </w:p>
    <w:p w:rsidR="00B42736" w:rsidRPr="00B42736" w:rsidRDefault="006A58E8" w:rsidP="00B42736">
      <w:pPr>
        <w:pStyle w:val="SingleTxtG"/>
        <w:ind w:left="1701"/>
      </w:pPr>
      <w:r>
        <w:t>by:</w:t>
      </w:r>
    </w:p>
    <w:p w:rsidR="00E70B99" w:rsidRPr="008C1487" w:rsidRDefault="009D38A4" w:rsidP="009D38A4">
      <w:pPr>
        <w:pStyle w:val="SingleTxtG"/>
        <w:ind w:left="1701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299E1" wp14:editId="57463437">
                <wp:simplePos x="0" y="0"/>
                <wp:positionH relativeFrom="column">
                  <wp:posOffset>2222046</wp:posOffset>
                </wp:positionH>
                <wp:positionV relativeFrom="paragraph">
                  <wp:posOffset>669290</wp:posOffset>
                </wp:positionV>
                <wp:extent cx="2374265" cy="1403985"/>
                <wp:effectExtent l="0" t="0" r="279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CF" w:rsidRDefault="002F3CCF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95pt;margin-top:52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JM3orHfAAAACwEAAA8AAABkcnMvZG93bnJl&#10;di54bWxMj8tOwzAQRfdI/IM1SGwQdZo+QkOcCiGVHaooiLUbD3FUexzFbhr+nmEFy9E9unNutZ28&#10;EyMOsQukYD7LQCA1wXTUKvh4390/gIhJk9EuECr4xgjb+vqq0qUJF3rD8ZBawSUUS63AptSXUsbG&#10;otdxFnokzr7C4HXic2ilGfSFy72TeZatpdcd8Qere3y22JwOZ68AT+Nch93Lq73bd4NxtvDtZ6HU&#10;7c309Agi4ZT+YPjVZ3Wo2ekYzmSicAoWy82GUQ6y1RIEE0W+4DFHjvL1CmRdyf8b6h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kzeisd8AAAALAQAADwAAAAAAAAAAAAAAAACFBAAA&#10;ZHJzL2Rvd25yZXYueG1sUEsFBgAAAAAEAAQA8wAAAJEFAAAAAA==&#10;" strokecolor="white [3212]">
                <v:textbox style="mso-fit-shape-to-text:t">
                  <w:txbxContent>
                    <w:p w:rsidR="009D38A4" w:rsidRDefault="009D38A4"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2736" w:rsidRPr="00B42736">
        <w:t>"Calibration involves heating a tube (fitted with a 1.5 mm orifice plate) filled with 27 cm3 of silicone oil, apparent density 0.96 ± 0.02 at 20°C and heat capacity 1.46 ± 0.02 J/</w:t>
      </w:r>
      <w:proofErr w:type="spellStart"/>
      <w:r w:rsidR="00B42736" w:rsidRPr="00B42736">
        <w:t>g.K</w:t>
      </w:r>
      <w:proofErr w:type="spellEnd"/>
      <w:r w:rsidR="00B42736" w:rsidRPr="00B42736">
        <w:t xml:space="preserve"> at 25°C".</w:t>
      </w:r>
    </w:p>
    <w:p w:rsidR="00E70B99" w:rsidRPr="00E70B99" w:rsidRDefault="00E70B99" w:rsidP="00E70B99">
      <w:pPr>
        <w:pStyle w:val="SingleTxtG"/>
      </w:pPr>
    </w:p>
    <w:sectPr w:rsidR="00E70B99" w:rsidRPr="00E70B99" w:rsidSect="006D1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CF" w:rsidRDefault="002F3CCF"/>
  </w:endnote>
  <w:endnote w:type="continuationSeparator" w:id="0">
    <w:p w:rsidR="002F3CCF" w:rsidRDefault="002F3CCF"/>
  </w:endnote>
  <w:endnote w:type="continuationNotice" w:id="1">
    <w:p w:rsidR="002F3CCF" w:rsidRDefault="002F3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F" w:rsidRPr="006D12B1" w:rsidRDefault="002F3CCF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C03650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F" w:rsidRPr="006D12B1" w:rsidRDefault="002F3CCF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CF" w:rsidRPr="000B175B" w:rsidRDefault="002F3CC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F3CCF" w:rsidRPr="00FC68B7" w:rsidRDefault="002F3CC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F3CCF" w:rsidRDefault="002F3CCF"/>
  </w:footnote>
  <w:footnote w:id="2">
    <w:p w:rsidR="002F3CCF" w:rsidRPr="008B7658" w:rsidRDefault="002F3CCF" w:rsidP="008B7658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554D27">
        <w:t xml:space="preserve">In accordance </w:t>
      </w:r>
      <w:r w:rsidRPr="00221AA5">
        <w:t>with</w:t>
      </w:r>
      <w:r w:rsidRPr="00554D27">
        <w:t xml:space="preserve">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F" w:rsidRPr="006D12B1" w:rsidRDefault="002F3CCF">
    <w:pPr>
      <w:pStyle w:val="Header"/>
    </w:pPr>
    <w:r>
      <w:t>ST/SG/AC.10/C.3/2016/13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F" w:rsidRPr="006D12B1" w:rsidRDefault="002F3CCF" w:rsidP="006D12B1">
    <w:pPr>
      <w:pStyle w:val="Header"/>
      <w:jc w:val="right"/>
    </w:pPr>
    <w:r>
      <w:t>ST/SG/AC.10/C.3/2016/11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F" w:rsidRDefault="002F3CCF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C7700E"/>
    <w:multiLevelType w:val="hybridMultilevel"/>
    <w:tmpl w:val="9D66F656"/>
    <w:lvl w:ilvl="0" w:tplc="FF2A7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2541005"/>
    <w:multiLevelType w:val="hybridMultilevel"/>
    <w:tmpl w:val="91F02E2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2FD40E1"/>
    <w:multiLevelType w:val="hybridMultilevel"/>
    <w:tmpl w:val="0798BE22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4"/>
  </w:num>
  <w:num w:numId="13">
    <w:abstractNumId w:val="10"/>
  </w:num>
  <w:num w:numId="14">
    <w:abstractNumId w:val="21"/>
  </w:num>
  <w:num w:numId="15">
    <w:abstractNumId w:val="22"/>
  </w:num>
  <w:num w:numId="16">
    <w:abstractNumId w:val="15"/>
  </w:num>
  <w:num w:numId="17">
    <w:abstractNumId w:val="18"/>
  </w:num>
  <w:num w:numId="18">
    <w:abstractNumId w:val="19"/>
  </w:num>
  <w:num w:numId="19">
    <w:abstractNumId w:val="13"/>
  </w:num>
  <w:num w:numId="20">
    <w:abstractNumId w:val="23"/>
  </w:num>
  <w:num w:numId="21">
    <w:abstractNumId w:val="11"/>
  </w:num>
  <w:num w:numId="22">
    <w:abstractNumId w:val="12"/>
  </w:num>
  <w:num w:numId="23">
    <w:abstractNumId w:val="17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166D2"/>
    <w:rsid w:val="00023F08"/>
    <w:rsid w:val="00047F82"/>
    <w:rsid w:val="000504CE"/>
    <w:rsid w:val="00050F6B"/>
    <w:rsid w:val="00072C8C"/>
    <w:rsid w:val="00083B73"/>
    <w:rsid w:val="00087649"/>
    <w:rsid w:val="00091419"/>
    <w:rsid w:val="000931C0"/>
    <w:rsid w:val="000B175B"/>
    <w:rsid w:val="000B3A0F"/>
    <w:rsid w:val="000C2086"/>
    <w:rsid w:val="000D58F6"/>
    <w:rsid w:val="000D734E"/>
    <w:rsid w:val="000E0415"/>
    <w:rsid w:val="000F6C26"/>
    <w:rsid w:val="000F7AB3"/>
    <w:rsid w:val="00117787"/>
    <w:rsid w:val="00121CBE"/>
    <w:rsid w:val="00131D42"/>
    <w:rsid w:val="001633FB"/>
    <w:rsid w:val="00167786"/>
    <w:rsid w:val="001810F7"/>
    <w:rsid w:val="00184E75"/>
    <w:rsid w:val="001924C5"/>
    <w:rsid w:val="001A537C"/>
    <w:rsid w:val="001B4B04"/>
    <w:rsid w:val="001C35DA"/>
    <w:rsid w:val="001C6663"/>
    <w:rsid w:val="001C7526"/>
    <w:rsid w:val="001C7895"/>
    <w:rsid w:val="001D26DF"/>
    <w:rsid w:val="001D2FDC"/>
    <w:rsid w:val="001D79DB"/>
    <w:rsid w:val="001E0B44"/>
    <w:rsid w:val="001F3FA0"/>
    <w:rsid w:val="00210B9C"/>
    <w:rsid w:val="00211E0B"/>
    <w:rsid w:val="00213AFD"/>
    <w:rsid w:val="002309A7"/>
    <w:rsid w:val="0023193F"/>
    <w:rsid w:val="00232EC4"/>
    <w:rsid w:val="0023334A"/>
    <w:rsid w:val="00237785"/>
    <w:rsid w:val="00241466"/>
    <w:rsid w:val="00254AD0"/>
    <w:rsid w:val="002656C7"/>
    <w:rsid w:val="002725CA"/>
    <w:rsid w:val="00274950"/>
    <w:rsid w:val="00277A29"/>
    <w:rsid w:val="00280EB7"/>
    <w:rsid w:val="00281C3B"/>
    <w:rsid w:val="002B1CDA"/>
    <w:rsid w:val="002C1AE8"/>
    <w:rsid w:val="002F3CCF"/>
    <w:rsid w:val="0030379C"/>
    <w:rsid w:val="003107FA"/>
    <w:rsid w:val="0032058E"/>
    <w:rsid w:val="003229D8"/>
    <w:rsid w:val="00323424"/>
    <w:rsid w:val="00337633"/>
    <w:rsid w:val="0034759C"/>
    <w:rsid w:val="0036127B"/>
    <w:rsid w:val="00375E8A"/>
    <w:rsid w:val="003766C9"/>
    <w:rsid w:val="0039277A"/>
    <w:rsid w:val="00392D73"/>
    <w:rsid w:val="003972E0"/>
    <w:rsid w:val="003A0447"/>
    <w:rsid w:val="003A0C75"/>
    <w:rsid w:val="003A5CDB"/>
    <w:rsid w:val="003C2CC4"/>
    <w:rsid w:val="003D4B23"/>
    <w:rsid w:val="003D5F2D"/>
    <w:rsid w:val="003E5A57"/>
    <w:rsid w:val="004043C0"/>
    <w:rsid w:val="0042233A"/>
    <w:rsid w:val="004262E2"/>
    <w:rsid w:val="004325CB"/>
    <w:rsid w:val="00432930"/>
    <w:rsid w:val="00436CF3"/>
    <w:rsid w:val="00437F3F"/>
    <w:rsid w:val="00442DF8"/>
    <w:rsid w:val="00446DE4"/>
    <w:rsid w:val="00451925"/>
    <w:rsid w:val="00454036"/>
    <w:rsid w:val="00465AFB"/>
    <w:rsid w:val="00470BF5"/>
    <w:rsid w:val="00477D30"/>
    <w:rsid w:val="00483009"/>
    <w:rsid w:val="004914ED"/>
    <w:rsid w:val="004B2C9D"/>
    <w:rsid w:val="004C6FBA"/>
    <w:rsid w:val="004E05DD"/>
    <w:rsid w:val="004F0881"/>
    <w:rsid w:val="00525BC2"/>
    <w:rsid w:val="00527910"/>
    <w:rsid w:val="005420F2"/>
    <w:rsid w:val="005445A0"/>
    <w:rsid w:val="005458AF"/>
    <w:rsid w:val="00545EA5"/>
    <w:rsid w:val="00547C8F"/>
    <w:rsid w:val="005500DD"/>
    <w:rsid w:val="005501BE"/>
    <w:rsid w:val="00562335"/>
    <w:rsid w:val="00563498"/>
    <w:rsid w:val="00590144"/>
    <w:rsid w:val="0059588D"/>
    <w:rsid w:val="005A4196"/>
    <w:rsid w:val="005B03C6"/>
    <w:rsid w:val="005B3DB3"/>
    <w:rsid w:val="005B77F6"/>
    <w:rsid w:val="005C57E1"/>
    <w:rsid w:val="005C6796"/>
    <w:rsid w:val="005C7602"/>
    <w:rsid w:val="005D2018"/>
    <w:rsid w:val="005D4B5E"/>
    <w:rsid w:val="005D55CE"/>
    <w:rsid w:val="005D5DD6"/>
    <w:rsid w:val="005E731E"/>
    <w:rsid w:val="00604E72"/>
    <w:rsid w:val="00611FC4"/>
    <w:rsid w:val="006176FB"/>
    <w:rsid w:val="006200EB"/>
    <w:rsid w:val="00625E3D"/>
    <w:rsid w:val="00630C9C"/>
    <w:rsid w:val="0063158E"/>
    <w:rsid w:val="00632868"/>
    <w:rsid w:val="0063419C"/>
    <w:rsid w:val="006377C4"/>
    <w:rsid w:val="00640B26"/>
    <w:rsid w:val="006500BA"/>
    <w:rsid w:val="006531B9"/>
    <w:rsid w:val="00663EED"/>
    <w:rsid w:val="00665835"/>
    <w:rsid w:val="00666E76"/>
    <w:rsid w:val="00676449"/>
    <w:rsid w:val="00677B83"/>
    <w:rsid w:val="0068222F"/>
    <w:rsid w:val="006A1372"/>
    <w:rsid w:val="006A58E8"/>
    <w:rsid w:val="006A7392"/>
    <w:rsid w:val="006C0D34"/>
    <w:rsid w:val="006C1F2B"/>
    <w:rsid w:val="006D12B1"/>
    <w:rsid w:val="006D173D"/>
    <w:rsid w:val="006E564B"/>
    <w:rsid w:val="00704CDB"/>
    <w:rsid w:val="00705B77"/>
    <w:rsid w:val="00711C13"/>
    <w:rsid w:val="0072632A"/>
    <w:rsid w:val="007413E7"/>
    <w:rsid w:val="007434BC"/>
    <w:rsid w:val="00744314"/>
    <w:rsid w:val="00783107"/>
    <w:rsid w:val="00790791"/>
    <w:rsid w:val="00790C6F"/>
    <w:rsid w:val="007965DD"/>
    <w:rsid w:val="00796AE1"/>
    <w:rsid w:val="007A3F9B"/>
    <w:rsid w:val="007B08A0"/>
    <w:rsid w:val="007B1A7E"/>
    <w:rsid w:val="007B6205"/>
    <w:rsid w:val="007B6BA5"/>
    <w:rsid w:val="007C3390"/>
    <w:rsid w:val="007C4F4B"/>
    <w:rsid w:val="007D1711"/>
    <w:rsid w:val="007D51AB"/>
    <w:rsid w:val="007E2030"/>
    <w:rsid w:val="007E7451"/>
    <w:rsid w:val="007F6611"/>
    <w:rsid w:val="007F6894"/>
    <w:rsid w:val="008175E9"/>
    <w:rsid w:val="00823B1A"/>
    <w:rsid w:val="008242D7"/>
    <w:rsid w:val="00824C37"/>
    <w:rsid w:val="00854B0D"/>
    <w:rsid w:val="00860540"/>
    <w:rsid w:val="00871FD5"/>
    <w:rsid w:val="00875EAC"/>
    <w:rsid w:val="00884FD0"/>
    <w:rsid w:val="00895E97"/>
    <w:rsid w:val="008979B1"/>
    <w:rsid w:val="008A6B25"/>
    <w:rsid w:val="008A6C4F"/>
    <w:rsid w:val="008A6FD5"/>
    <w:rsid w:val="008B7658"/>
    <w:rsid w:val="008C1297"/>
    <w:rsid w:val="008C1487"/>
    <w:rsid w:val="008D53CE"/>
    <w:rsid w:val="008E0E46"/>
    <w:rsid w:val="008F79EE"/>
    <w:rsid w:val="00904FD7"/>
    <w:rsid w:val="009238E9"/>
    <w:rsid w:val="00945A5D"/>
    <w:rsid w:val="00946A04"/>
    <w:rsid w:val="00957117"/>
    <w:rsid w:val="00963CBA"/>
    <w:rsid w:val="0097518C"/>
    <w:rsid w:val="009854F2"/>
    <w:rsid w:val="0099124E"/>
    <w:rsid w:val="00991261"/>
    <w:rsid w:val="009C48E5"/>
    <w:rsid w:val="009D1AAE"/>
    <w:rsid w:val="009D38A4"/>
    <w:rsid w:val="009F0F06"/>
    <w:rsid w:val="00A048C4"/>
    <w:rsid w:val="00A1427D"/>
    <w:rsid w:val="00A72F22"/>
    <w:rsid w:val="00A73040"/>
    <w:rsid w:val="00A748A6"/>
    <w:rsid w:val="00A75B6F"/>
    <w:rsid w:val="00A75EC9"/>
    <w:rsid w:val="00A8523D"/>
    <w:rsid w:val="00A879A4"/>
    <w:rsid w:val="00A93914"/>
    <w:rsid w:val="00A93EFD"/>
    <w:rsid w:val="00AC1D2F"/>
    <w:rsid w:val="00AD22A1"/>
    <w:rsid w:val="00AE06E2"/>
    <w:rsid w:val="00AE5C5F"/>
    <w:rsid w:val="00AF523B"/>
    <w:rsid w:val="00AF56F0"/>
    <w:rsid w:val="00B06A8F"/>
    <w:rsid w:val="00B107C0"/>
    <w:rsid w:val="00B20FD5"/>
    <w:rsid w:val="00B250D7"/>
    <w:rsid w:val="00B30179"/>
    <w:rsid w:val="00B3094C"/>
    <w:rsid w:val="00B30FA9"/>
    <w:rsid w:val="00B3317B"/>
    <w:rsid w:val="00B42736"/>
    <w:rsid w:val="00B44060"/>
    <w:rsid w:val="00B51A46"/>
    <w:rsid w:val="00B70374"/>
    <w:rsid w:val="00B707EC"/>
    <w:rsid w:val="00B81E12"/>
    <w:rsid w:val="00B93068"/>
    <w:rsid w:val="00BB0133"/>
    <w:rsid w:val="00BB027F"/>
    <w:rsid w:val="00BC74E9"/>
    <w:rsid w:val="00BE618E"/>
    <w:rsid w:val="00BF169C"/>
    <w:rsid w:val="00BF7DE7"/>
    <w:rsid w:val="00C031EF"/>
    <w:rsid w:val="00C03650"/>
    <w:rsid w:val="00C07513"/>
    <w:rsid w:val="00C07A73"/>
    <w:rsid w:val="00C255CA"/>
    <w:rsid w:val="00C44E98"/>
    <w:rsid w:val="00C463DD"/>
    <w:rsid w:val="00C570AA"/>
    <w:rsid w:val="00C62F76"/>
    <w:rsid w:val="00C70190"/>
    <w:rsid w:val="00C745C3"/>
    <w:rsid w:val="00C94877"/>
    <w:rsid w:val="00CA2FB6"/>
    <w:rsid w:val="00CB2FC3"/>
    <w:rsid w:val="00CB4E01"/>
    <w:rsid w:val="00CC5473"/>
    <w:rsid w:val="00CD3225"/>
    <w:rsid w:val="00CD5FED"/>
    <w:rsid w:val="00CE46BA"/>
    <w:rsid w:val="00CE4A8F"/>
    <w:rsid w:val="00CE5C55"/>
    <w:rsid w:val="00CF5E82"/>
    <w:rsid w:val="00CF74F9"/>
    <w:rsid w:val="00CF7E49"/>
    <w:rsid w:val="00D12328"/>
    <w:rsid w:val="00D1524C"/>
    <w:rsid w:val="00D2031B"/>
    <w:rsid w:val="00D25FE2"/>
    <w:rsid w:val="00D265D3"/>
    <w:rsid w:val="00D43252"/>
    <w:rsid w:val="00D46231"/>
    <w:rsid w:val="00D6027D"/>
    <w:rsid w:val="00D625F6"/>
    <w:rsid w:val="00D63ED2"/>
    <w:rsid w:val="00D71E33"/>
    <w:rsid w:val="00D729F2"/>
    <w:rsid w:val="00D753D8"/>
    <w:rsid w:val="00D769F6"/>
    <w:rsid w:val="00D770FE"/>
    <w:rsid w:val="00D948D6"/>
    <w:rsid w:val="00D96CC5"/>
    <w:rsid w:val="00D978C6"/>
    <w:rsid w:val="00DA67AD"/>
    <w:rsid w:val="00DA6D5E"/>
    <w:rsid w:val="00DB63BF"/>
    <w:rsid w:val="00DD3691"/>
    <w:rsid w:val="00DD62B9"/>
    <w:rsid w:val="00DF6FE9"/>
    <w:rsid w:val="00E130AB"/>
    <w:rsid w:val="00E1345B"/>
    <w:rsid w:val="00E1679E"/>
    <w:rsid w:val="00E47897"/>
    <w:rsid w:val="00E5644E"/>
    <w:rsid w:val="00E70B99"/>
    <w:rsid w:val="00E7260F"/>
    <w:rsid w:val="00E81230"/>
    <w:rsid w:val="00E8535A"/>
    <w:rsid w:val="00E877D6"/>
    <w:rsid w:val="00E96630"/>
    <w:rsid w:val="00E96952"/>
    <w:rsid w:val="00EA11DD"/>
    <w:rsid w:val="00EA3854"/>
    <w:rsid w:val="00EA6E78"/>
    <w:rsid w:val="00EA772F"/>
    <w:rsid w:val="00EB459A"/>
    <w:rsid w:val="00EB6832"/>
    <w:rsid w:val="00EC271A"/>
    <w:rsid w:val="00EC4D9F"/>
    <w:rsid w:val="00EC6F05"/>
    <w:rsid w:val="00ED14CB"/>
    <w:rsid w:val="00ED4A3F"/>
    <w:rsid w:val="00ED7A2A"/>
    <w:rsid w:val="00ED7CE1"/>
    <w:rsid w:val="00EE2823"/>
    <w:rsid w:val="00EF1D7F"/>
    <w:rsid w:val="00F0135D"/>
    <w:rsid w:val="00F120E2"/>
    <w:rsid w:val="00F24FD9"/>
    <w:rsid w:val="00F40E75"/>
    <w:rsid w:val="00F52545"/>
    <w:rsid w:val="00F54674"/>
    <w:rsid w:val="00F608CD"/>
    <w:rsid w:val="00F638EE"/>
    <w:rsid w:val="00FB38FD"/>
    <w:rsid w:val="00FB521E"/>
    <w:rsid w:val="00FB7353"/>
    <w:rsid w:val="00FC48A3"/>
    <w:rsid w:val="00FC68B7"/>
    <w:rsid w:val="00FD6B2B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5A32-26D9-43FC-9A8B-84231275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169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barrio-champeau</cp:lastModifiedBy>
  <cp:revision>13</cp:revision>
  <cp:lastPrinted>2016-04-04T10:21:00Z</cp:lastPrinted>
  <dcterms:created xsi:type="dcterms:W3CDTF">2016-03-29T10:00:00Z</dcterms:created>
  <dcterms:modified xsi:type="dcterms:W3CDTF">2016-04-04T10:23:00Z</dcterms:modified>
</cp:coreProperties>
</file>