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AD" w:rsidRDefault="00901BAD" w:rsidP="00901BA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5F5F5F"/>
          <w:sz w:val="18"/>
          <w:szCs w:val="18"/>
        </w:rPr>
        <w:t>From: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&lt;thomas.alge@oekobuero.at&gt;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5F5F5F"/>
          <w:sz w:val="18"/>
          <w:szCs w:val="18"/>
        </w:rPr>
        <w:t>To: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"</w:t>
      </w:r>
      <w:proofErr w:type="spellStart"/>
      <w:r>
        <w:rPr>
          <w:rFonts w:ascii="Helv" w:hAnsi="Helv" w:cs="Helv"/>
          <w:color w:val="000000"/>
          <w:sz w:val="18"/>
          <w:szCs w:val="18"/>
        </w:rPr>
        <w:t>aarhus</w:t>
      </w:r>
      <w:proofErr w:type="spellEnd"/>
      <w:r>
        <w:rPr>
          <w:rFonts w:ascii="Helv" w:hAnsi="Helv" w:cs="Helv"/>
          <w:color w:val="000000"/>
          <w:sz w:val="18"/>
          <w:szCs w:val="18"/>
        </w:rPr>
        <w:t xml:space="preserve"> compliance" &lt;aarhus.compliance@unece.org&gt;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5F5F5F"/>
          <w:sz w:val="18"/>
          <w:szCs w:val="18"/>
        </w:rPr>
        <w:t>Cc: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 xml:space="preserve">&lt;juraj.rizman@greenpeace.org&gt;, &lt;jan.haverkamp@greenpeace.org&gt;, &lt;kovacechova@kovacechova.sk&gt;, &lt;reinhard.uhring@global2000.at&gt;, &lt;patrizia.lorenz@foeeurope.org&gt;, "Aphrodite </w:t>
      </w:r>
      <w:proofErr w:type="spellStart"/>
      <w:r>
        <w:rPr>
          <w:rFonts w:ascii="Helv" w:hAnsi="Helv" w:cs="Helv"/>
          <w:color w:val="000000"/>
          <w:sz w:val="18"/>
          <w:szCs w:val="18"/>
        </w:rPr>
        <w:t>Smagadi</w:t>
      </w:r>
      <w:proofErr w:type="spellEnd"/>
      <w:r>
        <w:rPr>
          <w:rFonts w:ascii="Helv" w:hAnsi="Helv" w:cs="Helv"/>
          <w:color w:val="000000"/>
          <w:sz w:val="18"/>
          <w:szCs w:val="18"/>
        </w:rPr>
        <w:t xml:space="preserve">" &lt;Aphrodite.Smagadi@unece.org&gt;, "Fiona Marshall" &lt;Fiona.Marshall@unece.org&gt;, "Tina </w:t>
      </w:r>
      <w:proofErr w:type="spellStart"/>
      <w:r>
        <w:rPr>
          <w:rFonts w:ascii="Helv" w:hAnsi="Helv" w:cs="Helv"/>
          <w:color w:val="000000"/>
          <w:sz w:val="18"/>
          <w:szCs w:val="18"/>
        </w:rPr>
        <w:t>Rametsteiner</w:t>
      </w:r>
      <w:proofErr w:type="spellEnd"/>
      <w:r>
        <w:rPr>
          <w:rFonts w:ascii="Helv" w:hAnsi="Helv" w:cs="Helv"/>
          <w:color w:val="000000"/>
          <w:sz w:val="18"/>
          <w:szCs w:val="18"/>
        </w:rPr>
        <w:t>" &lt;tina.rametsteiner@oekobuero.at&gt;, &lt;julia.kerschbaumsteiner@greenpeace.org&gt;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5F5F5F"/>
          <w:sz w:val="18"/>
          <w:szCs w:val="18"/>
        </w:rPr>
        <w:t>Date: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22/08/2013 14:57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5F5F5F"/>
          <w:sz w:val="18"/>
          <w:szCs w:val="18"/>
        </w:rPr>
        <w:t>Subject: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Information on case ACCC/C/2013/89 Slovakia</w:t>
      </w:r>
    </w:p>
    <w:p w:rsidR="00901BAD" w:rsidRDefault="00901BAD" w:rsidP="00901B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r>
        <w:rPr>
          <w:rFonts w:ascii="Calibri" w:hAnsi="Calibri" w:cs="Calibri"/>
          <w:color w:val="004080"/>
        </w:rPr>
        <w:t>Dear secretariat,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r>
        <w:rPr>
          <w:rFonts w:ascii="Calibri" w:hAnsi="Calibri" w:cs="Calibri"/>
          <w:color w:val="004080"/>
        </w:rPr>
        <w:t xml:space="preserve"> 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proofErr w:type="gramStart"/>
      <w:r>
        <w:rPr>
          <w:rFonts w:ascii="Calibri" w:hAnsi="Calibri" w:cs="Calibri"/>
          <w:color w:val="004080"/>
        </w:rPr>
        <w:t>this</w:t>
      </w:r>
      <w:proofErr w:type="gramEnd"/>
      <w:r>
        <w:rPr>
          <w:rFonts w:ascii="Calibri" w:hAnsi="Calibri" w:cs="Calibri"/>
          <w:color w:val="004080"/>
        </w:rPr>
        <w:t xml:space="preserve"> is to inform you on the latest developments in the </w:t>
      </w:r>
      <w:proofErr w:type="spellStart"/>
      <w:r>
        <w:rPr>
          <w:rFonts w:ascii="Calibri" w:hAnsi="Calibri" w:cs="Calibri"/>
          <w:color w:val="004080"/>
        </w:rPr>
        <w:t>Mochovce</w:t>
      </w:r>
      <w:proofErr w:type="spellEnd"/>
      <w:r>
        <w:rPr>
          <w:rFonts w:ascii="Calibri" w:hAnsi="Calibri" w:cs="Calibri"/>
          <w:color w:val="004080"/>
        </w:rPr>
        <w:t xml:space="preserve"> case.</w:t>
      </w:r>
      <w:bookmarkStart w:id="0" w:name="_GoBack"/>
      <w:bookmarkEnd w:id="0"/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r>
        <w:rPr>
          <w:rFonts w:ascii="Calibri" w:hAnsi="Calibri" w:cs="Calibri"/>
          <w:color w:val="004080"/>
        </w:rPr>
        <w:t xml:space="preserve"> 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r>
        <w:rPr>
          <w:rFonts w:ascii="Calibri" w:hAnsi="Calibri" w:cs="Calibri"/>
          <w:color w:val="004080"/>
        </w:rPr>
        <w:t xml:space="preserve">This week the Slovak Highest Court abolished one of the 2008 decisions that were subject to the former </w:t>
      </w:r>
      <w:proofErr w:type="spellStart"/>
      <w:r>
        <w:rPr>
          <w:rFonts w:ascii="Calibri" w:hAnsi="Calibri" w:cs="Calibri"/>
          <w:color w:val="004080"/>
        </w:rPr>
        <w:t>Mochovce</w:t>
      </w:r>
      <w:proofErr w:type="spellEnd"/>
      <w:r>
        <w:rPr>
          <w:rFonts w:ascii="Calibri" w:hAnsi="Calibri" w:cs="Calibri"/>
          <w:color w:val="004080"/>
        </w:rPr>
        <w:t xml:space="preserve"> case at the Committee and the </w:t>
      </w:r>
      <w:proofErr w:type="spellStart"/>
      <w:r>
        <w:rPr>
          <w:rFonts w:ascii="Calibri" w:hAnsi="Calibri" w:cs="Calibri"/>
          <w:color w:val="004080"/>
        </w:rPr>
        <w:t>MoP</w:t>
      </w:r>
      <w:proofErr w:type="spellEnd"/>
      <w:r>
        <w:rPr>
          <w:rFonts w:ascii="Calibri" w:hAnsi="Calibri" w:cs="Calibri"/>
          <w:color w:val="004080"/>
        </w:rPr>
        <w:t>.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r>
        <w:rPr>
          <w:rFonts w:ascii="Calibri" w:hAnsi="Calibri" w:cs="Calibri"/>
          <w:color w:val="004080"/>
        </w:rPr>
        <w:t>The Court followed the ACCC argumentation that public participation would have been necessary. The court further decided an EIA is needed.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r>
        <w:rPr>
          <w:rFonts w:ascii="Calibri" w:hAnsi="Calibri" w:cs="Calibri"/>
          <w:color w:val="004080"/>
        </w:rPr>
        <w:t>Despite the high court ruling the constructions continue, because: Yesterday, the Slovak Nuclear authority issued a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proofErr w:type="gramStart"/>
      <w:r>
        <w:rPr>
          <w:rFonts w:ascii="Calibri" w:hAnsi="Calibri" w:cs="Calibri"/>
          <w:color w:val="004080"/>
        </w:rPr>
        <w:t>a</w:t>
      </w:r>
      <w:proofErr w:type="gramEnd"/>
      <w:r>
        <w:rPr>
          <w:rFonts w:ascii="Calibri" w:hAnsi="Calibri" w:cs="Calibri"/>
          <w:color w:val="004080"/>
        </w:rPr>
        <w:t xml:space="preserve"> decision on “the continuation of constructions” with the argument of overriding public interest of nuclear energy. 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r>
        <w:rPr>
          <w:rFonts w:ascii="Calibri" w:hAnsi="Calibri" w:cs="Calibri"/>
          <w:color w:val="004080"/>
        </w:rPr>
        <w:t xml:space="preserve"> 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r>
        <w:rPr>
          <w:rFonts w:ascii="Calibri" w:hAnsi="Calibri" w:cs="Calibri"/>
          <w:color w:val="004080"/>
        </w:rPr>
        <w:t xml:space="preserve">We </w:t>
      </w:r>
      <w:proofErr w:type="gramStart"/>
      <w:r>
        <w:rPr>
          <w:rFonts w:ascii="Calibri" w:hAnsi="Calibri" w:cs="Calibri"/>
          <w:color w:val="004080"/>
        </w:rPr>
        <w:t>somehow  understand</w:t>
      </w:r>
      <w:proofErr w:type="gramEnd"/>
      <w:r>
        <w:rPr>
          <w:rFonts w:ascii="Calibri" w:hAnsi="Calibri" w:cs="Calibri"/>
          <w:color w:val="004080"/>
        </w:rPr>
        <w:t xml:space="preserve"> that in the way that no permits and procedures are needed for NPP at all, because nuclear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proofErr w:type="gramStart"/>
      <w:r>
        <w:rPr>
          <w:rFonts w:ascii="Calibri" w:hAnsi="Calibri" w:cs="Calibri"/>
          <w:color w:val="004080"/>
        </w:rPr>
        <w:t>energy</w:t>
      </w:r>
      <w:proofErr w:type="gramEnd"/>
      <w:r>
        <w:rPr>
          <w:rFonts w:ascii="Calibri" w:hAnsi="Calibri" w:cs="Calibri"/>
          <w:color w:val="004080"/>
        </w:rPr>
        <w:t xml:space="preserve"> is in overriding public interest. 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r>
        <w:rPr>
          <w:rFonts w:ascii="Calibri" w:hAnsi="Calibri" w:cs="Calibri"/>
          <w:color w:val="004080"/>
        </w:rPr>
        <w:t xml:space="preserve"> 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r>
        <w:rPr>
          <w:rFonts w:ascii="Calibri" w:hAnsi="Calibri" w:cs="Calibri"/>
          <w:color w:val="004080"/>
        </w:rPr>
        <w:t>You find the decisions enclosed. We provide translations as soon as we have them.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r>
        <w:rPr>
          <w:rFonts w:ascii="Calibri" w:hAnsi="Calibri" w:cs="Calibri"/>
          <w:color w:val="004080"/>
        </w:rPr>
        <w:t xml:space="preserve"> 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r>
        <w:rPr>
          <w:rFonts w:ascii="Calibri" w:hAnsi="Calibri" w:cs="Calibri"/>
          <w:color w:val="004080"/>
        </w:rPr>
        <w:t xml:space="preserve">We would ask the Committee to communicate its concerns to the Slovak government at next meeting as appropriate. 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r>
        <w:rPr>
          <w:rFonts w:ascii="Calibri" w:hAnsi="Calibri" w:cs="Calibri"/>
          <w:color w:val="004080"/>
        </w:rPr>
        <w:t xml:space="preserve"> 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r>
        <w:rPr>
          <w:rFonts w:ascii="Calibri" w:hAnsi="Calibri" w:cs="Calibri"/>
          <w:color w:val="004080"/>
        </w:rPr>
        <w:t>Best regards,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r>
        <w:rPr>
          <w:rFonts w:ascii="Calibri" w:hAnsi="Calibri" w:cs="Calibri"/>
          <w:color w:val="004080"/>
        </w:rPr>
        <w:t xml:space="preserve"> 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r>
        <w:rPr>
          <w:rFonts w:ascii="Calibri" w:hAnsi="Calibri" w:cs="Calibri"/>
          <w:color w:val="004080"/>
        </w:rPr>
        <w:t xml:space="preserve">Thomas </w:t>
      </w:r>
      <w:proofErr w:type="spellStart"/>
      <w:r>
        <w:rPr>
          <w:rFonts w:ascii="Calibri" w:hAnsi="Calibri" w:cs="Calibri"/>
          <w:color w:val="004080"/>
        </w:rPr>
        <w:t>Alge</w:t>
      </w:r>
      <w:proofErr w:type="spellEnd"/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0"/>
          <w:szCs w:val="20"/>
        </w:rPr>
      </w:pPr>
      <w:r>
        <w:rPr>
          <w:rFonts w:ascii="Calibri" w:hAnsi="Calibri" w:cs="Calibri"/>
          <w:color w:val="004080"/>
          <w:sz w:val="20"/>
          <w:szCs w:val="20"/>
        </w:rPr>
        <w:br/>
        <w:t>____________________________________________</w:t>
      </w:r>
      <w:r>
        <w:rPr>
          <w:rFonts w:ascii="Calibri" w:hAnsi="Calibri" w:cs="Calibri"/>
          <w:color w:val="004080"/>
          <w:sz w:val="20"/>
          <w:szCs w:val="20"/>
        </w:rPr>
        <w:br/>
      </w:r>
      <w:r>
        <w:rPr>
          <w:rFonts w:ascii="Calibri" w:hAnsi="Calibri" w:cs="Calibri"/>
          <w:color w:val="004080"/>
          <w:sz w:val="20"/>
          <w:szCs w:val="20"/>
        </w:rPr>
        <w:br/>
        <w:t>Thomas ALGE</w:t>
      </w:r>
      <w:r>
        <w:rPr>
          <w:rFonts w:ascii="Calibri" w:hAnsi="Calibri" w:cs="Calibri"/>
          <w:color w:val="004080"/>
          <w:sz w:val="20"/>
          <w:szCs w:val="20"/>
        </w:rPr>
        <w:br/>
        <w:t>Director</w:t>
      </w:r>
      <w:r>
        <w:rPr>
          <w:rFonts w:ascii="Calibri" w:hAnsi="Calibri" w:cs="Calibri"/>
          <w:color w:val="004080"/>
          <w:sz w:val="20"/>
          <w:szCs w:val="20"/>
        </w:rPr>
        <w:br/>
        <w:t>OEKOBUERO - Coordination Office of Austrian Environmental Organisations</w:t>
      </w:r>
      <w:r>
        <w:rPr>
          <w:rFonts w:ascii="Calibri" w:hAnsi="Calibri" w:cs="Calibri"/>
          <w:color w:val="004080"/>
          <w:sz w:val="20"/>
          <w:szCs w:val="20"/>
        </w:rPr>
        <w:br/>
        <w:t>Justice and Environment</w:t>
      </w:r>
      <w:r>
        <w:rPr>
          <w:rFonts w:ascii="Calibri" w:hAnsi="Calibri" w:cs="Calibri"/>
          <w:color w:val="004080"/>
          <w:sz w:val="20"/>
          <w:szCs w:val="20"/>
        </w:rPr>
        <w:br/>
      </w:r>
      <w:proofErr w:type="spellStart"/>
      <w:r>
        <w:rPr>
          <w:rFonts w:ascii="Calibri" w:hAnsi="Calibri" w:cs="Calibri"/>
          <w:color w:val="004080"/>
          <w:sz w:val="20"/>
          <w:szCs w:val="20"/>
        </w:rPr>
        <w:t>Volksgartenstrasse</w:t>
      </w:r>
      <w:proofErr w:type="spellEnd"/>
      <w:r>
        <w:rPr>
          <w:rFonts w:ascii="Calibri" w:hAnsi="Calibri" w:cs="Calibri"/>
          <w:color w:val="004080"/>
          <w:sz w:val="20"/>
          <w:szCs w:val="20"/>
        </w:rPr>
        <w:t xml:space="preserve"> 1, A-1010 Wien (Vienna)</w:t>
      </w:r>
      <w:r>
        <w:rPr>
          <w:rFonts w:ascii="Calibri" w:hAnsi="Calibri" w:cs="Calibri"/>
          <w:color w:val="004080"/>
          <w:sz w:val="20"/>
          <w:szCs w:val="20"/>
        </w:rPr>
        <w:br/>
        <w:t xml:space="preserve">Tel +43-1-524-9377/15, Fax /20; Mobile +43-699-102-95-159; </w:t>
      </w:r>
      <w:hyperlink r:id="rId5" w:history="1">
        <w:r>
          <w:rPr>
            <w:rFonts w:ascii="Calibri" w:hAnsi="Calibri" w:cs="Calibri"/>
            <w:color w:val="004080"/>
            <w:sz w:val="20"/>
            <w:szCs w:val="20"/>
            <w:u w:val="single"/>
          </w:rPr>
          <w:t>thomas.alge@oekobuero.at</w:t>
        </w:r>
      </w:hyperlink>
      <w:r>
        <w:rPr>
          <w:rFonts w:ascii="Calibri" w:hAnsi="Calibri" w:cs="Calibri"/>
          <w:color w:val="0000FF"/>
          <w:sz w:val="20"/>
          <w:szCs w:val="20"/>
          <w:u w:val="single"/>
        </w:rPr>
        <w:br/>
      </w:r>
      <w:hyperlink r:id="rId6" w:history="1">
        <w:r>
          <w:rPr>
            <w:rFonts w:ascii="Calibri" w:hAnsi="Calibri" w:cs="Calibri"/>
            <w:color w:val="004080"/>
            <w:sz w:val="20"/>
            <w:szCs w:val="20"/>
            <w:u w:val="single"/>
          </w:rPr>
          <w:t>www.oekobuero.at</w:t>
        </w:r>
      </w:hyperlink>
      <w:r>
        <w:rPr>
          <w:rFonts w:ascii="Calibri" w:hAnsi="Calibri" w:cs="Calibri"/>
          <w:color w:val="004080"/>
          <w:sz w:val="20"/>
          <w:szCs w:val="20"/>
        </w:rPr>
        <w:t xml:space="preserve"> (ZVR873642346); </w:t>
      </w:r>
      <w:hyperlink r:id="rId7" w:history="1">
        <w:r>
          <w:rPr>
            <w:rFonts w:ascii="Calibri" w:hAnsi="Calibri" w:cs="Calibri"/>
            <w:color w:val="004080"/>
            <w:sz w:val="20"/>
            <w:szCs w:val="20"/>
            <w:u w:val="single"/>
          </w:rPr>
          <w:t>www.justiceandenvironment.org</w:t>
        </w:r>
      </w:hyperlink>
      <w:r>
        <w:rPr>
          <w:rFonts w:ascii="Calibri" w:hAnsi="Calibri" w:cs="Calibri"/>
          <w:color w:val="004080"/>
          <w:sz w:val="20"/>
          <w:szCs w:val="20"/>
        </w:rPr>
        <w:t xml:space="preserve"> </w:t>
      </w:r>
      <w:r>
        <w:rPr>
          <w:rFonts w:ascii="Calibri" w:hAnsi="Calibri" w:cs="Calibri"/>
          <w:color w:val="004080"/>
          <w:sz w:val="20"/>
          <w:szCs w:val="20"/>
        </w:rPr>
        <w:br/>
        <w:t>____________________________________________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4080"/>
          <w:sz w:val="20"/>
          <w:szCs w:val="20"/>
        </w:rPr>
      </w:pPr>
      <w:r>
        <w:rPr>
          <w:rFonts w:ascii="Calibri" w:hAnsi="Calibri" w:cs="Calibri"/>
          <w:i/>
          <w:iCs/>
          <w:color w:val="004080"/>
          <w:sz w:val="20"/>
          <w:szCs w:val="20"/>
        </w:rPr>
        <w:t>The content of this e-mail is confidential and may also contain legally privileged information. If you are not the intended recipient you may not process, use, transmit or reproduce this e-mail or any enclosed attachments. In the event that you received this e-mail by mistake please inform the sender immediately and delete this e-mail and any attachments. The sender does not accept liability for any transmission errors.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</w:rPr>
      </w:pPr>
      <w:r>
        <w:rPr>
          <w:rFonts w:ascii="Calibri" w:hAnsi="Calibri" w:cs="Calibri"/>
          <w:color w:val="004080"/>
        </w:rPr>
        <w:t xml:space="preserve"> </w:t>
      </w:r>
    </w:p>
    <w:p w:rsidR="00C656F0" w:rsidRDefault="00901BAD" w:rsidP="00901BAD">
      <w:r>
        <w:rPr>
          <w:rFonts w:ascii="Calibri" w:hAnsi="Calibri" w:cs="Calibri"/>
          <w:color w:val="004080"/>
        </w:rPr>
        <w:t xml:space="preserve"> </w:t>
      </w:r>
      <w:r>
        <w:rPr>
          <w:rFonts w:ascii="Calibri" w:hAnsi="Calibri" w:cs="Calibri"/>
          <w:noProof/>
          <w:color w:val="004080"/>
          <w:lang w:eastAsia="en-GB"/>
        </w:rPr>
        <w:drawing>
          <wp:inline distT="0" distB="0" distL="0" distR="0">
            <wp:extent cx="3000375" cy="323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18"/>
          <w:szCs w:val="18"/>
        </w:rPr>
        <w:t>20130821_UJD_decision_continuation_</w:t>
      </w:r>
      <w:proofErr w:type="gramStart"/>
      <w:r>
        <w:rPr>
          <w:rFonts w:ascii="Helv" w:hAnsi="Helv" w:cs="Helv"/>
          <w:color w:val="000000"/>
          <w:sz w:val="18"/>
          <w:szCs w:val="18"/>
        </w:rPr>
        <w:t xml:space="preserve">construction.pdf  </w:t>
      </w:r>
      <w:proofErr w:type="gramEnd"/>
      <w:r>
        <w:rPr>
          <w:rFonts w:ascii="Helv" w:hAnsi="Helv" w:cs="Helv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142875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18"/>
          <w:szCs w:val="18"/>
        </w:rPr>
        <w:t xml:space="preserve">20130821_Court_ruling.tif  </w:t>
      </w:r>
    </w:p>
    <w:sectPr w:rsidR="00C656F0" w:rsidSect="00901BAD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C6"/>
    <w:rsid w:val="004C44C6"/>
    <w:rsid w:val="00901BAD"/>
    <w:rsid w:val="00C6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justiceandenvironment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ekobuero.a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homas.alge@oekobuero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Company>ECE-ISU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Aphrodite Smagadi</dc:creator>
  <cp:keywords/>
  <dc:description/>
  <cp:lastModifiedBy>Aphrodite Smagadi</cp:lastModifiedBy>
  <cp:revision>2</cp:revision>
  <dcterms:created xsi:type="dcterms:W3CDTF">2013-08-23T13:11:00Z</dcterms:created>
  <dcterms:modified xsi:type="dcterms:W3CDTF">2013-08-23T13:12:00Z</dcterms:modified>
</cp:coreProperties>
</file>