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9D" w:rsidRPr="00937B9D" w:rsidRDefault="00937B9D" w:rsidP="00937B9D">
      <w:pPr>
        <w:autoSpaceDE w:val="0"/>
        <w:autoSpaceDN w:val="0"/>
        <w:adjustRightInd w:val="0"/>
        <w:spacing w:after="0" w:line="240" w:lineRule="auto"/>
        <w:jc w:val="center"/>
        <w:rPr>
          <w:rFonts w:ascii="Arial" w:hAnsi="Arial" w:cs="Arial"/>
          <w:b/>
          <w:sz w:val="24"/>
          <w:szCs w:val="24"/>
        </w:rPr>
      </w:pPr>
      <w:r w:rsidRPr="00937B9D">
        <w:rPr>
          <w:rFonts w:ascii="Arial" w:hAnsi="Arial" w:cs="Arial"/>
          <w:b/>
          <w:sz w:val="24"/>
          <w:szCs w:val="24"/>
        </w:rPr>
        <w:t>Administrative Procedure Code</w:t>
      </w:r>
    </w:p>
    <w:p w:rsidR="00937B9D" w:rsidRPr="00937B9D" w:rsidRDefault="00937B9D" w:rsidP="00937B9D">
      <w:pPr>
        <w:autoSpaceDE w:val="0"/>
        <w:autoSpaceDN w:val="0"/>
        <w:adjustRightInd w:val="0"/>
        <w:spacing w:after="0" w:line="240" w:lineRule="auto"/>
        <w:rPr>
          <w:rFonts w:ascii="Arial" w:hAnsi="Arial" w:cs="Arial"/>
          <w:sz w:val="24"/>
          <w:szCs w:val="24"/>
        </w:rPr>
      </w:pPr>
    </w:p>
    <w:p w:rsidR="00937B9D" w:rsidRPr="00937B9D" w:rsidRDefault="00937B9D" w:rsidP="00937B9D">
      <w:pPr>
        <w:autoSpaceDE w:val="0"/>
        <w:autoSpaceDN w:val="0"/>
        <w:adjustRightInd w:val="0"/>
        <w:spacing w:after="0" w:line="240" w:lineRule="auto"/>
        <w:jc w:val="both"/>
        <w:rPr>
          <w:rFonts w:ascii="Arial" w:hAnsi="Arial" w:cs="Arial"/>
          <w:sz w:val="24"/>
          <w:szCs w:val="24"/>
        </w:rPr>
      </w:pPr>
      <w:r w:rsidRPr="00937B9D">
        <w:rPr>
          <w:rFonts w:ascii="Arial" w:hAnsi="Arial" w:cs="Arial"/>
          <w:sz w:val="24"/>
          <w:szCs w:val="24"/>
        </w:rPr>
        <w:t xml:space="preserve">Article 3 </w:t>
      </w:r>
    </w:p>
    <w:p w:rsidR="00937B9D" w:rsidRPr="00937B9D" w:rsidRDefault="00937B9D" w:rsidP="00937B9D">
      <w:pPr>
        <w:autoSpaceDE w:val="0"/>
        <w:autoSpaceDN w:val="0"/>
        <w:adjustRightInd w:val="0"/>
        <w:spacing w:after="0" w:line="240" w:lineRule="auto"/>
        <w:jc w:val="both"/>
        <w:rPr>
          <w:rFonts w:ascii="Arial" w:hAnsi="Arial" w:cs="Arial"/>
          <w:sz w:val="24"/>
          <w:szCs w:val="24"/>
        </w:rPr>
      </w:pPr>
    </w:p>
    <w:p w:rsidR="00937B9D" w:rsidRPr="00937B9D" w:rsidRDefault="00937B9D" w:rsidP="00937B9D">
      <w:pPr>
        <w:autoSpaceDE w:val="0"/>
        <w:autoSpaceDN w:val="0"/>
        <w:adjustRightInd w:val="0"/>
        <w:spacing w:after="0" w:line="240" w:lineRule="auto"/>
        <w:jc w:val="both"/>
        <w:rPr>
          <w:rFonts w:ascii="Arial" w:hAnsi="Arial" w:cs="Arial"/>
          <w:sz w:val="24"/>
          <w:szCs w:val="24"/>
        </w:rPr>
      </w:pPr>
      <w:r w:rsidRPr="00937B9D">
        <w:rPr>
          <w:rFonts w:ascii="Arial" w:hAnsi="Arial" w:cs="Arial"/>
          <w:sz w:val="24"/>
          <w:szCs w:val="24"/>
        </w:rPr>
        <w:t xml:space="preserve">1. </w:t>
      </w:r>
      <w:r>
        <w:rPr>
          <w:rFonts w:ascii="Arial" w:hAnsi="Arial" w:cs="Arial"/>
          <w:sz w:val="24"/>
          <w:szCs w:val="24"/>
        </w:rPr>
        <w:t>E</w:t>
      </w:r>
      <w:r w:rsidRPr="00937B9D">
        <w:rPr>
          <w:rFonts w:ascii="Arial" w:hAnsi="Arial" w:cs="Arial"/>
          <w:sz w:val="24"/>
          <w:szCs w:val="24"/>
        </w:rPr>
        <w:t>ach natural person or legal entity may apply to the administrative court in accordance with the procedure stipulated by this Code, if it believes that the administrative acts, actions, or inaction of state government and local self-government bodies or their officials:</w:t>
      </w:r>
    </w:p>
    <w:p w:rsidR="00937B9D" w:rsidRPr="00937B9D" w:rsidRDefault="00937B9D" w:rsidP="00937B9D">
      <w:pPr>
        <w:autoSpaceDE w:val="0"/>
        <w:autoSpaceDN w:val="0"/>
        <w:adjustRightInd w:val="0"/>
        <w:spacing w:after="0" w:line="240" w:lineRule="auto"/>
        <w:jc w:val="both"/>
        <w:rPr>
          <w:rFonts w:ascii="Arial" w:hAnsi="Arial" w:cs="Arial"/>
          <w:sz w:val="24"/>
          <w:szCs w:val="24"/>
        </w:rPr>
      </w:pPr>
    </w:p>
    <w:p w:rsidR="00937B9D" w:rsidRPr="00937B9D" w:rsidRDefault="00937B9D" w:rsidP="00937B9D">
      <w:pPr>
        <w:autoSpaceDE w:val="0"/>
        <w:autoSpaceDN w:val="0"/>
        <w:adjustRightInd w:val="0"/>
        <w:spacing w:after="0" w:line="240" w:lineRule="auto"/>
        <w:jc w:val="both"/>
        <w:rPr>
          <w:rFonts w:ascii="Arial" w:hAnsi="Arial" w:cs="Arial"/>
          <w:sz w:val="24"/>
          <w:szCs w:val="24"/>
        </w:rPr>
      </w:pPr>
      <w:r w:rsidRPr="00937B9D">
        <w:rPr>
          <w:rFonts w:ascii="Arial" w:hAnsi="Arial" w:cs="Arial"/>
          <w:sz w:val="24"/>
          <w:szCs w:val="24"/>
        </w:rPr>
        <w:t>1) Have violated or may directly violate its rights and freedoms under the Republic of Armenia Constitution, international treaties, laws, and other legal acts, including:</w:t>
      </w:r>
    </w:p>
    <w:p w:rsidR="00937B9D" w:rsidRPr="00937B9D" w:rsidRDefault="00937B9D" w:rsidP="00937B9D">
      <w:pPr>
        <w:autoSpaceDE w:val="0"/>
        <w:autoSpaceDN w:val="0"/>
        <w:adjustRightInd w:val="0"/>
        <w:spacing w:after="0" w:line="240" w:lineRule="auto"/>
        <w:jc w:val="both"/>
        <w:rPr>
          <w:rFonts w:ascii="Arial" w:hAnsi="Arial" w:cs="Arial"/>
          <w:sz w:val="24"/>
          <w:szCs w:val="24"/>
        </w:rPr>
      </w:pPr>
    </w:p>
    <w:p w:rsidR="00937B9D" w:rsidRPr="00937B9D" w:rsidRDefault="00937B9D" w:rsidP="00937B9D">
      <w:pPr>
        <w:pStyle w:val="ListParagraph"/>
        <w:numPr>
          <w:ilvl w:val="0"/>
          <w:numId w:val="1"/>
        </w:numPr>
        <w:autoSpaceDE w:val="0"/>
        <w:autoSpaceDN w:val="0"/>
        <w:adjustRightInd w:val="0"/>
        <w:spacing w:after="0" w:line="240" w:lineRule="auto"/>
        <w:jc w:val="both"/>
        <w:rPr>
          <w:rFonts w:ascii="Arial" w:hAnsi="Arial" w:cs="Arial"/>
          <w:sz w:val="24"/>
          <w:szCs w:val="24"/>
        </w:rPr>
      </w:pPr>
      <w:r w:rsidRPr="00937B9D">
        <w:rPr>
          <w:rFonts w:ascii="Arial" w:hAnsi="Arial" w:cs="Arial"/>
          <w:sz w:val="24"/>
          <w:szCs w:val="24"/>
        </w:rPr>
        <w:t>Obstacles posed to the exercise of such rights and freedoms; or</w:t>
      </w:r>
    </w:p>
    <w:p w:rsidR="00937B9D" w:rsidRPr="00937B9D" w:rsidRDefault="00937B9D" w:rsidP="00937B9D">
      <w:pPr>
        <w:pStyle w:val="ListParagraph"/>
        <w:autoSpaceDE w:val="0"/>
        <w:autoSpaceDN w:val="0"/>
        <w:adjustRightInd w:val="0"/>
        <w:spacing w:after="0" w:line="240" w:lineRule="auto"/>
        <w:jc w:val="both"/>
        <w:rPr>
          <w:rFonts w:ascii="Arial" w:hAnsi="Arial" w:cs="Arial"/>
          <w:sz w:val="24"/>
          <w:szCs w:val="24"/>
        </w:rPr>
      </w:pPr>
    </w:p>
    <w:p w:rsidR="00937B9D" w:rsidRPr="00937B9D" w:rsidRDefault="00937B9D" w:rsidP="00937B9D">
      <w:pPr>
        <w:pStyle w:val="ListParagraph"/>
        <w:numPr>
          <w:ilvl w:val="0"/>
          <w:numId w:val="1"/>
        </w:numPr>
        <w:autoSpaceDE w:val="0"/>
        <w:autoSpaceDN w:val="0"/>
        <w:adjustRightInd w:val="0"/>
        <w:spacing w:after="0" w:line="240" w:lineRule="auto"/>
        <w:jc w:val="both"/>
        <w:rPr>
          <w:rFonts w:ascii="Arial" w:hAnsi="Arial" w:cs="Arial"/>
          <w:sz w:val="24"/>
          <w:szCs w:val="24"/>
        </w:rPr>
      </w:pPr>
      <w:r w:rsidRPr="00937B9D">
        <w:rPr>
          <w:rFonts w:ascii="Arial" w:hAnsi="Arial" w:cs="Arial"/>
          <w:sz w:val="24"/>
          <w:szCs w:val="24"/>
        </w:rPr>
        <w:t>Failure to provide the necessary conditions for the exercise of such rights, which had to have been provided under the Republic of Armenia Constitution, international treaties, laws, or other legal acts;</w:t>
      </w:r>
    </w:p>
    <w:p w:rsidR="00937B9D" w:rsidRPr="00937B9D" w:rsidRDefault="00937B9D" w:rsidP="00937B9D">
      <w:pPr>
        <w:pStyle w:val="ListParagraph"/>
        <w:rPr>
          <w:rFonts w:ascii="Arial" w:hAnsi="Arial" w:cs="Arial"/>
          <w:sz w:val="24"/>
          <w:szCs w:val="24"/>
        </w:rPr>
      </w:pPr>
    </w:p>
    <w:p w:rsidR="00937B9D" w:rsidRPr="00937B9D" w:rsidRDefault="00937B9D" w:rsidP="00937B9D">
      <w:pPr>
        <w:pStyle w:val="ListParagraph"/>
        <w:numPr>
          <w:ilvl w:val="0"/>
          <w:numId w:val="1"/>
        </w:numPr>
        <w:autoSpaceDE w:val="0"/>
        <w:autoSpaceDN w:val="0"/>
        <w:adjustRightInd w:val="0"/>
        <w:spacing w:after="0" w:line="240" w:lineRule="auto"/>
        <w:jc w:val="both"/>
        <w:rPr>
          <w:rFonts w:ascii="Arial" w:hAnsi="Arial" w:cs="Arial"/>
          <w:sz w:val="24"/>
          <w:szCs w:val="24"/>
        </w:rPr>
      </w:pPr>
      <w:r w:rsidRPr="00937B9D">
        <w:rPr>
          <w:rFonts w:ascii="Arial" w:hAnsi="Arial" w:cs="Arial"/>
          <w:sz w:val="24"/>
          <w:szCs w:val="24"/>
        </w:rPr>
        <w:t>Have illegitimately imposed obligations on them; or</w:t>
      </w:r>
    </w:p>
    <w:p w:rsidR="00937B9D" w:rsidRPr="00937B9D" w:rsidRDefault="00937B9D" w:rsidP="00937B9D">
      <w:pPr>
        <w:pStyle w:val="ListParagraph"/>
        <w:numPr>
          <w:ilvl w:val="0"/>
          <w:numId w:val="1"/>
        </w:numPr>
        <w:autoSpaceDE w:val="0"/>
        <w:autoSpaceDN w:val="0"/>
        <w:adjustRightInd w:val="0"/>
        <w:spacing w:after="0" w:line="240" w:lineRule="auto"/>
        <w:jc w:val="both"/>
        <w:rPr>
          <w:rFonts w:ascii="Arial" w:hAnsi="Arial" w:cs="Arial"/>
          <w:sz w:val="24"/>
          <w:szCs w:val="24"/>
        </w:rPr>
      </w:pPr>
      <w:r w:rsidRPr="00937B9D">
        <w:rPr>
          <w:rFonts w:ascii="Arial" w:hAnsi="Arial" w:cs="Arial"/>
          <w:sz w:val="24"/>
          <w:szCs w:val="24"/>
        </w:rPr>
        <w:t>Have illegitimately imposed an administrative sanction on them.</w:t>
      </w:r>
    </w:p>
    <w:p w:rsidR="002F6ED4" w:rsidRDefault="00937B9D" w:rsidP="00937B9D">
      <w:pPr>
        <w:jc w:val="both"/>
        <w:rPr>
          <w:rFonts w:ascii="Arial" w:hAnsi="Arial" w:cs="Arial"/>
          <w:sz w:val="24"/>
          <w:szCs w:val="24"/>
        </w:rPr>
      </w:pPr>
      <w:r w:rsidRPr="00937B9D">
        <w:rPr>
          <w:rFonts w:ascii="Arial" w:hAnsi="Arial" w:cs="Arial"/>
          <w:sz w:val="24"/>
          <w:szCs w:val="24"/>
        </w:rPr>
        <w:t xml:space="preserve"> </w:t>
      </w: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Default="004B0BCD" w:rsidP="00937B9D">
      <w:pPr>
        <w:jc w:val="both"/>
        <w:rPr>
          <w:rFonts w:ascii="Arial" w:hAnsi="Arial" w:cs="Arial"/>
          <w:sz w:val="24"/>
          <w:szCs w:val="24"/>
        </w:rPr>
      </w:pPr>
    </w:p>
    <w:p w:rsidR="004B0BCD" w:rsidRPr="00647C5E" w:rsidRDefault="004B0BCD" w:rsidP="004B0BCD">
      <w:pPr>
        <w:spacing w:before="100" w:beforeAutospacing="1" w:after="100" w:afterAutospacing="1"/>
        <w:jc w:val="center"/>
        <w:outlineLvl w:val="2"/>
        <w:rPr>
          <w:rFonts w:ascii="Sylfaen" w:eastAsia="Times New Roman" w:hAnsi="Sylfaen" w:cs="Times New Roman"/>
          <w:b/>
          <w:bCs/>
          <w:sz w:val="24"/>
          <w:szCs w:val="24"/>
        </w:rPr>
      </w:pPr>
    </w:p>
    <w:p w:rsidR="004B0BCD" w:rsidRPr="00647C5E" w:rsidRDefault="004B0BCD" w:rsidP="004B0BCD">
      <w:pPr>
        <w:spacing w:before="100" w:beforeAutospacing="1" w:after="100" w:afterAutospacing="1"/>
        <w:jc w:val="center"/>
        <w:outlineLvl w:val="2"/>
        <w:rPr>
          <w:rFonts w:ascii="Sylfaen" w:eastAsia="Times New Roman" w:hAnsi="Sylfaen" w:cs="Times New Roman"/>
          <w:b/>
          <w:bCs/>
          <w:sz w:val="24"/>
          <w:szCs w:val="24"/>
        </w:rPr>
      </w:pPr>
      <w:r w:rsidRPr="00647C5E">
        <w:rPr>
          <w:rFonts w:ascii="Sylfaen" w:eastAsia="Times New Roman" w:hAnsi="Sylfaen" w:cs="Times New Roman"/>
          <w:b/>
          <w:bCs/>
          <w:sz w:val="24"/>
          <w:szCs w:val="24"/>
        </w:rPr>
        <w:lastRenderedPageBreak/>
        <w:t>КОДЕКС АДМИНИСТРАТИВНОГО СУДОПРОИЗВОДСТВА РЕСПУБЛИКИ АРМЕНИЯ</w:t>
      </w:r>
    </w:p>
    <w:p w:rsidR="004B0BCD" w:rsidRPr="00647C5E" w:rsidRDefault="004B0BCD" w:rsidP="004B0BCD">
      <w:pPr>
        <w:spacing w:after="0"/>
        <w:jc w:val="center"/>
        <w:rPr>
          <w:rFonts w:ascii="Sylfaen" w:hAnsi="Sylfaen"/>
          <w:b/>
          <w:bCs/>
          <w:sz w:val="24"/>
          <w:szCs w:val="24"/>
        </w:rPr>
      </w:pPr>
    </w:p>
    <w:p w:rsidR="004B0BCD" w:rsidRPr="00647C5E" w:rsidRDefault="004B0BCD" w:rsidP="004B0BCD">
      <w:pPr>
        <w:spacing w:after="0"/>
        <w:jc w:val="center"/>
        <w:rPr>
          <w:rFonts w:ascii="Sylfaen" w:hAnsi="Sylfaen"/>
          <w:b/>
          <w:bCs/>
          <w:sz w:val="24"/>
          <w:szCs w:val="24"/>
        </w:rPr>
      </w:pPr>
      <w:bookmarkStart w:id="0" w:name="1"/>
      <w:bookmarkEnd w:id="0"/>
      <w:r w:rsidRPr="00647C5E">
        <w:rPr>
          <w:rFonts w:ascii="Sylfaen" w:hAnsi="Sylfaen"/>
          <w:b/>
          <w:bCs/>
          <w:sz w:val="24"/>
          <w:szCs w:val="24"/>
        </w:rPr>
        <w:t>ГЛАВА 1</w:t>
      </w:r>
      <w:r w:rsidRPr="00647C5E">
        <w:rPr>
          <w:rFonts w:ascii="Sylfaen" w:hAnsi="Sylfaen"/>
          <w:sz w:val="24"/>
          <w:szCs w:val="24"/>
        </w:rPr>
        <w:t xml:space="preserve"> </w:t>
      </w:r>
      <w:r w:rsidRPr="00647C5E">
        <w:rPr>
          <w:rFonts w:ascii="Sylfaen" w:hAnsi="Sylfaen"/>
          <w:b/>
          <w:bCs/>
          <w:sz w:val="24"/>
          <w:szCs w:val="24"/>
        </w:rPr>
        <w:br/>
        <w:t>ОСНОВНЫЕ ПОЛОЖЕНИЯ</w:t>
      </w:r>
    </w:p>
    <w:p w:rsidR="004B0BCD" w:rsidRPr="00647C5E" w:rsidRDefault="004B0BCD" w:rsidP="004B0BCD">
      <w:pPr>
        <w:spacing w:after="0"/>
        <w:jc w:val="center"/>
        <w:rPr>
          <w:rFonts w:ascii="Sylfaen" w:hAnsi="Sylfaen"/>
          <w:b/>
          <w:bCs/>
          <w:sz w:val="24"/>
          <w:szCs w:val="24"/>
        </w:rPr>
      </w:pPr>
    </w:p>
    <w:p w:rsidR="004B0BCD" w:rsidRPr="00647C5E" w:rsidRDefault="004B0BCD" w:rsidP="004B0BCD">
      <w:pPr>
        <w:spacing w:after="0"/>
        <w:rPr>
          <w:rFonts w:ascii="Sylfaen" w:hAnsi="Sylfaen"/>
          <w:sz w:val="24"/>
          <w:szCs w:val="24"/>
        </w:rPr>
      </w:pPr>
      <w:proofErr w:type="gramStart"/>
      <w:r w:rsidRPr="00647C5E">
        <w:rPr>
          <w:rFonts w:ascii="Sylfaen" w:hAnsi="Sylfaen"/>
          <w:b/>
          <w:bCs/>
          <w:sz w:val="24"/>
          <w:szCs w:val="24"/>
        </w:rPr>
        <w:t>Статья 3.</w:t>
      </w:r>
      <w:proofErr w:type="gramEnd"/>
      <w:r w:rsidRPr="00647C5E">
        <w:rPr>
          <w:rFonts w:ascii="Sylfaen" w:hAnsi="Sylfaen"/>
          <w:b/>
          <w:bCs/>
          <w:sz w:val="24"/>
          <w:szCs w:val="24"/>
        </w:rPr>
        <w:t xml:space="preserve"> </w:t>
      </w:r>
      <w:proofErr w:type="gramStart"/>
      <w:r w:rsidRPr="00647C5E">
        <w:rPr>
          <w:rFonts w:ascii="Sylfaen" w:hAnsi="Sylfaen"/>
          <w:b/>
          <w:bCs/>
          <w:i/>
          <w:iCs/>
          <w:sz w:val="24"/>
          <w:szCs w:val="24"/>
        </w:rPr>
        <w:t>Право на обращение в административный суд</w:t>
      </w:r>
      <w:r w:rsidRPr="00647C5E">
        <w:rPr>
          <w:rFonts w:ascii="Sylfaen" w:hAnsi="Sylfaen"/>
          <w:b/>
          <w:bCs/>
          <w:sz w:val="24"/>
          <w:szCs w:val="24"/>
        </w:rPr>
        <w:t xml:space="preserve"> </w:t>
      </w:r>
      <w:r w:rsidRPr="00647C5E">
        <w:rPr>
          <w:rFonts w:ascii="Sylfaen" w:hAnsi="Sylfaen"/>
          <w:sz w:val="24"/>
          <w:szCs w:val="24"/>
        </w:rPr>
        <w:br/>
        <w:t xml:space="preserve">    </w:t>
      </w:r>
      <w:r w:rsidRPr="00647C5E">
        <w:rPr>
          <w:rFonts w:ascii="Sylfaen" w:hAnsi="Sylfaen"/>
          <w:sz w:val="24"/>
          <w:szCs w:val="24"/>
        </w:rPr>
        <w:br/>
        <w:t>1.</w:t>
      </w:r>
      <w:proofErr w:type="gramEnd"/>
      <w:r w:rsidRPr="00647C5E">
        <w:rPr>
          <w:rFonts w:ascii="Sylfaen" w:hAnsi="Sylfaen"/>
          <w:sz w:val="24"/>
          <w:szCs w:val="24"/>
        </w:rPr>
        <w:t xml:space="preserve"> Любое физическое или юридическое лицо вправе обращаться в Административный суд в порядке, установленном настоящим Кодексом,  если сочтет, что административными актами, действиями или бездействием государственных органов или органов местного самоуправления либо их должностных лиц:</w:t>
      </w:r>
      <w:r w:rsidRPr="00647C5E">
        <w:rPr>
          <w:rFonts w:ascii="Sylfaen" w:hAnsi="Sylfaen"/>
          <w:sz w:val="24"/>
          <w:szCs w:val="24"/>
        </w:rPr>
        <w:br/>
        <w:t xml:space="preserve">    </w:t>
      </w:r>
      <w:r w:rsidRPr="00647C5E">
        <w:rPr>
          <w:rFonts w:ascii="Sylfaen" w:hAnsi="Sylfaen"/>
          <w:sz w:val="24"/>
          <w:szCs w:val="24"/>
        </w:rPr>
        <w:br/>
        <w:t>1) нарушены или могут быть непосредственно нарушены его права и свободы, закрепленные Конституцией, международными договорами, законами и иными правовыми актами Республики Армения, в том числе, если:</w:t>
      </w:r>
      <w:r w:rsidRPr="00647C5E">
        <w:rPr>
          <w:rFonts w:ascii="Sylfaen" w:hAnsi="Sylfaen"/>
          <w:sz w:val="24"/>
          <w:szCs w:val="24"/>
        </w:rPr>
        <w:br/>
        <w:t xml:space="preserve">    </w:t>
      </w:r>
      <w:r w:rsidRPr="00647C5E">
        <w:rPr>
          <w:rFonts w:ascii="Sylfaen" w:hAnsi="Sylfaen"/>
          <w:sz w:val="24"/>
          <w:szCs w:val="24"/>
        </w:rPr>
        <w:br/>
        <w:t>а. созданы препятствия для осуществления этих прав и свобод,</w:t>
      </w:r>
      <w:r w:rsidRPr="00647C5E">
        <w:rPr>
          <w:rFonts w:ascii="Sylfaen" w:hAnsi="Sylfaen"/>
          <w:sz w:val="24"/>
          <w:szCs w:val="24"/>
        </w:rPr>
        <w:br/>
        <w:t xml:space="preserve">    </w:t>
      </w:r>
      <w:r w:rsidRPr="00647C5E">
        <w:rPr>
          <w:rFonts w:ascii="Sylfaen" w:hAnsi="Sylfaen"/>
          <w:sz w:val="24"/>
          <w:szCs w:val="24"/>
        </w:rPr>
        <w:br/>
        <w:t>б. не обеспечены условия, необходимые для осуществления этих прав, которые, однако, должны были быть обеспечены в силу Конституции, международного договора, закона или иных правовых актов Республики Армения;</w:t>
      </w:r>
      <w:r w:rsidRPr="00647C5E">
        <w:rPr>
          <w:rFonts w:ascii="Sylfaen" w:hAnsi="Sylfaen"/>
          <w:sz w:val="24"/>
          <w:szCs w:val="24"/>
        </w:rPr>
        <w:br/>
        <w:t xml:space="preserve">    </w:t>
      </w:r>
      <w:r w:rsidRPr="00647C5E">
        <w:rPr>
          <w:rFonts w:ascii="Sylfaen" w:hAnsi="Sylfaen"/>
          <w:sz w:val="24"/>
          <w:szCs w:val="24"/>
        </w:rPr>
        <w:br/>
        <w:t>2) на него неправомерно возложено какое-либо обязательство;</w:t>
      </w:r>
      <w:r w:rsidRPr="00647C5E">
        <w:rPr>
          <w:rFonts w:ascii="Sylfaen" w:hAnsi="Sylfaen"/>
          <w:sz w:val="24"/>
          <w:szCs w:val="24"/>
        </w:rPr>
        <w:br/>
        <w:t xml:space="preserve">    </w:t>
      </w:r>
      <w:r w:rsidRPr="00647C5E">
        <w:rPr>
          <w:rFonts w:ascii="Sylfaen" w:hAnsi="Sylfaen"/>
          <w:sz w:val="24"/>
          <w:szCs w:val="24"/>
        </w:rPr>
        <w:br/>
        <w:t>3) оно в  административном порядке неправомерно привлечено к административной ответственности.</w:t>
      </w:r>
    </w:p>
    <w:p w:rsidR="004B0BCD" w:rsidRPr="00647C5E"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hAnsi="Sylfaen"/>
          <w:sz w:val="24"/>
          <w:szCs w:val="24"/>
        </w:rPr>
      </w:pPr>
    </w:p>
    <w:p w:rsidR="004B0BCD" w:rsidRDefault="004B0BCD" w:rsidP="004B0BCD">
      <w:pPr>
        <w:spacing w:after="0"/>
        <w:jc w:val="center"/>
        <w:rPr>
          <w:rFonts w:ascii="Sylfaen" w:hAnsi="Sylfaen"/>
          <w:sz w:val="24"/>
          <w:szCs w:val="24"/>
        </w:rPr>
      </w:pPr>
    </w:p>
    <w:p w:rsidR="004B0BCD" w:rsidRDefault="004B0BCD" w:rsidP="004B0BCD">
      <w:pPr>
        <w:spacing w:after="0"/>
        <w:jc w:val="center"/>
        <w:rPr>
          <w:rFonts w:ascii="Sylfaen" w:hAnsi="Sylfaen"/>
          <w:sz w:val="24"/>
          <w:szCs w:val="24"/>
        </w:rPr>
      </w:pPr>
    </w:p>
    <w:p w:rsidR="004B0BCD"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hAnsi="Sylfaen"/>
          <w:sz w:val="24"/>
          <w:szCs w:val="24"/>
        </w:rPr>
      </w:pPr>
    </w:p>
    <w:p w:rsidR="004B0BCD" w:rsidRPr="004C708F" w:rsidRDefault="004B0BCD" w:rsidP="004B0BCD">
      <w:pPr>
        <w:spacing w:after="0"/>
        <w:jc w:val="center"/>
        <w:rPr>
          <w:rFonts w:ascii="Sylfaen" w:eastAsia="Times New Roman" w:hAnsi="Sylfaen" w:cs="Times New Roman"/>
          <w:sz w:val="24"/>
          <w:szCs w:val="24"/>
        </w:rPr>
      </w:pPr>
      <w:r w:rsidRPr="004C708F">
        <w:rPr>
          <w:rFonts w:ascii="Sylfaen" w:eastAsia="Times New Roman" w:hAnsi="Sylfaen" w:cs="Times New Roman"/>
          <w:b/>
          <w:bCs/>
          <w:sz w:val="24"/>
          <w:szCs w:val="24"/>
        </w:rPr>
        <w:lastRenderedPageBreak/>
        <w:t xml:space="preserve">ГЛАВА 2 </w:t>
      </w:r>
      <w:r w:rsidRPr="004C708F">
        <w:rPr>
          <w:rFonts w:ascii="Sylfaen" w:eastAsia="Times New Roman" w:hAnsi="Sylfaen" w:cs="Times New Roman"/>
          <w:b/>
          <w:bCs/>
          <w:sz w:val="24"/>
          <w:szCs w:val="24"/>
        </w:rPr>
        <w:br/>
        <w:t>ПРИНЦИПЫ АДМИНИСТРАТИВНОГО СУДОПРОИЗВОДСТВА</w:t>
      </w:r>
      <w:r w:rsidRPr="004C708F">
        <w:rPr>
          <w:rFonts w:ascii="Sylfaen" w:eastAsia="Times New Roman" w:hAnsi="Sylfaen" w:cs="Times New Roman"/>
          <w:sz w:val="24"/>
          <w:szCs w:val="24"/>
        </w:rPr>
        <w:t xml:space="preserve"> </w:t>
      </w:r>
    </w:p>
    <w:p w:rsidR="004B0BCD" w:rsidRPr="00647C5E" w:rsidRDefault="004B0BCD" w:rsidP="004B0BCD">
      <w:pPr>
        <w:spacing w:after="0"/>
        <w:rPr>
          <w:rFonts w:ascii="Sylfaen" w:hAnsi="Sylfaen"/>
          <w:sz w:val="24"/>
          <w:szCs w:val="24"/>
        </w:rPr>
      </w:pP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5.</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Осуществление административного судопроизводства на</w:t>
      </w:r>
      <w:proofErr w:type="gramStart"/>
      <w:r w:rsidRPr="00647C5E">
        <w:rPr>
          <w:rFonts w:ascii="Sylfaen" w:eastAsia="Times New Roman" w:hAnsi="Sylfaen" w:cs="Times New Roman"/>
          <w:b/>
          <w:bCs/>
          <w:i/>
          <w:iCs/>
          <w:sz w:val="24"/>
          <w:szCs w:val="24"/>
        </w:rPr>
        <w:t>  основе</w:t>
      </w:r>
      <w:proofErr w:type="gramEnd"/>
      <w:r w:rsidRPr="00647C5E">
        <w:rPr>
          <w:rFonts w:ascii="Sylfaen" w:eastAsia="Times New Roman" w:hAnsi="Sylfaen" w:cs="Times New Roman"/>
          <w:b/>
          <w:bCs/>
          <w:i/>
          <w:iCs/>
          <w:sz w:val="24"/>
          <w:szCs w:val="24"/>
        </w:rPr>
        <w:t xml:space="preserve"> равноправия сторон</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br/>
        <w:t>Административный суд обязан обеспечивать сторонам равные возможности в течение всего хода рассмотрения дела, в том числе предоставлять возможность  каждой стороне представлять  свою позицию по рассматриваемому делу в полной мере.</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6.</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Установление административным судом фактов по должности</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Факты по делу Административный суд устанавливает по должности ("ex officio").</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Суд указывает на факты, которые, по его мнению, являются существенными для разрешения спора, и при необходимости требует от сторон представления доказательств по этим фактам.</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Суд в целях формирования внутреннего убеждения, необходимого для разрешения спора, вправе, не ограничиваясь ходатайствами участников административного процесса, представленными ими доказательствами и иными имеющимися в деле материалами, принять разумные меры, в частности истребовать материалы административного производства, сведения, доказательства, дополнительные объяснения, поручить сторонам лично явиться  в судебное заседание.</w:t>
      </w:r>
    </w:p>
    <w:p w:rsidR="004B0BCD"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eastAsia="Times New Roman" w:hAnsi="Sylfaen" w:cs="Times New Roman"/>
          <w:sz w:val="24"/>
          <w:szCs w:val="24"/>
        </w:rPr>
      </w:pPr>
      <w:r w:rsidRPr="00647C5E">
        <w:rPr>
          <w:rFonts w:ascii="Sylfaen" w:eastAsia="Times New Roman" w:hAnsi="Sylfaen" w:cs="Times New Roman"/>
          <w:b/>
          <w:bCs/>
          <w:sz w:val="24"/>
          <w:szCs w:val="24"/>
        </w:rPr>
        <w:t xml:space="preserve">ГЛАВА 16 </w:t>
      </w:r>
      <w:r w:rsidRPr="00647C5E">
        <w:rPr>
          <w:rFonts w:ascii="Sylfaen" w:eastAsia="Times New Roman" w:hAnsi="Sylfaen" w:cs="Times New Roman"/>
          <w:b/>
          <w:bCs/>
          <w:sz w:val="24"/>
          <w:szCs w:val="24"/>
        </w:rPr>
        <w:br/>
        <w:t>СУДЕБНОЕ РАЗБИРАТЕЛЬСТВО В АДМИНИСТРАТИВНОМ СУДЕ</w:t>
      </w:r>
      <w:r w:rsidRPr="00647C5E">
        <w:rPr>
          <w:rFonts w:ascii="Sylfaen" w:eastAsia="Times New Roman" w:hAnsi="Sylfaen" w:cs="Times New Roman"/>
          <w:sz w:val="24"/>
          <w:szCs w:val="24"/>
        </w:rPr>
        <w:t xml:space="preserve"> </w:t>
      </w:r>
    </w:p>
    <w:p w:rsidR="004B0BCD" w:rsidRPr="00647C5E" w:rsidRDefault="004B0BCD" w:rsidP="004B0BCD">
      <w:pPr>
        <w:spacing w:after="0"/>
        <w:rPr>
          <w:rFonts w:ascii="Sylfaen" w:hAnsi="Sylfaen"/>
          <w:sz w:val="24"/>
          <w:szCs w:val="24"/>
        </w:rPr>
      </w:pP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91.</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 xml:space="preserve">Судебное разбирательство в административном суде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Судебное разбирательство в Аминистративном суде проводится посредством судебных заседаний</w:t>
      </w:r>
      <w:proofErr w:type="gramStart"/>
      <w:r w:rsidRPr="00647C5E">
        <w:rPr>
          <w:rFonts w:ascii="Sylfaen" w:eastAsia="Times New Roman" w:hAnsi="Sylfaen" w:cs="Times New Roman"/>
          <w:sz w:val="24"/>
          <w:szCs w:val="24"/>
        </w:rPr>
        <w:t>  в</w:t>
      </w:r>
      <w:proofErr w:type="gramEnd"/>
      <w:r w:rsidRPr="00647C5E">
        <w:rPr>
          <w:rFonts w:ascii="Sylfaen" w:eastAsia="Times New Roman" w:hAnsi="Sylfaen" w:cs="Times New Roman"/>
          <w:sz w:val="24"/>
          <w:szCs w:val="24"/>
        </w:rPr>
        <w:t xml:space="preserve"> здании суда в специально предусмотренном для этого месте (далее – зал судебных заседаний).</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lastRenderedPageBreak/>
        <w:t xml:space="preserve">    </w:t>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92.</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Председательствующий в судебном заседании</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Судья, рассматривающий дело единолично, председательствует в судебном заседании.</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При коллегиальном рассмотрении дела председательствует в судебном заседании один из судей.</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Председательствующий в заседании организует судебное заседание и руководит им, обеспечивая порядок в судебном заседании, создает условия для полного, объективного и всестороннего исследования доказательств, совершает иные действия, направленные на надлежащее рассмотрение и разрешение дела.</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4. Председательствующий в судебном заседании дает разъяснения относительно действий суда.</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93.</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Порядок в судебном заседании</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В момент входа судьи в зал судебных заседаний присутствующие в зале встают, после чего по приглашению председательствующего занимают свои места.</w:t>
      </w:r>
      <w:proofErr w:type="gramEnd"/>
      <w:r w:rsidRPr="00647C5E">
        <w:rPr>
          <w:rFonts w:ascii="Sylfaen" w:eastAsia="Times New Roman" w:hAnsi="Sylfaen" w:cs="Times New Roman"/>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Участники процесса и другие лица обращаются к суду со словами</w:t>
      </w:r>
      <w:proofErr w:type="gramStart"/>
      <w:r w:rsidRPr="00647C5E">
        <w:rPr>
          <w:rFonts w:ascii="Sylfaen" w:eastAsia="Times New Roman" w:hAnsi="Sylfaen" w:cs="Times New Roman"/>
          <w:sz w:val="24"/>
          <w:szCs w:val="24"/>
        </w:rPr>
        <w:t>: ,,</w:t>
      </w:r>
      <w:proofErr w:type="gramEnd"/>
      <w:r w:rsidRPr="00647C5E">
        <w:rPr>
          <w:rFonts w:ascii="Sylfaen" w:eastAsia="Times New Roman" w:hAnsi="Sylfaen" w:cs="Times New Roman"/>
          <w:sz w:val="24"/>
          <w:szCs w:val="24"/>
        </w:rPr>
        <w:t>Уважаемый суд”, общаются в судебном заседании с судом и противной стороной стоя, за исключением случаев, допущенных председательствующим.</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Судебное разбирательство происходит в условиях, обеспечивающих безопасность присутствующих в зале лиц, а также надлежащий порядок.</w:t>
      </w:r>
      <w:r w:rsidRPr="00647C5E">
        <w:rPr>
          <w:rFonts w:ascii="Sylfaen" w:eastAsia="Times New Roman" w:hAnsi="Sylfaen" w:cs="Times New Roman"/>
          <w:sz w:val="24"/>
          <w:szCs w:val="24"/>
        </w:rPr>
        <w:br/>
      </w: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94.</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Открытие судебного заседания</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В назначенное для</w:t>
      </w:r>
      <w:proofErr w:type="gramStart"/>
      <w:r w:rsidRPr="00647C5E">
        <w:rPr>
          <w:rFonts w:ascii="Sylfaen" w:eastAsia="Times New Roman" w:hAnsi="Sylfaen" w:cs="Times New Roman"/>
          <w:sz w:val="24"/>
          <w:szCs w:val="24"/>
        </w:rPr>
        <w:t>  начала</w:t>
      </w:r>
      <w:proofErr w:type="gramEnd"/>
      <w:r w:rsidRPr="00647C5E">
        <w:rPr>
          <w:rFonts w:ascii="Sylfaen" w:eastAsia="Times New Roman" w:hAnsi="Sylfaen" w:cs="Times New Roman"/>
          <w:sz w:val="24"/>
          <w:szCs w:val="24"/>
        </w:rPr>
        <w:t xml:space="preserve"> судебного заседания время судья открывает судебное заседание, объявляет состав суда и дело, которое подлежит рассмотрению.</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 xml:space="preserve">2. Секретарь судебного заседания докладывает суду о присутствии в заседании </w:t>
      </w:r>
      <w:r w:rsidRPr="00647C5E">
        <w:rPr>
          <w:rFonts w:ascii="Sylfaen" w:eastAsia="Times New Roman" w:hAnsi="Sylfaen" w:cs="Times New Roman"/>
          <w:sz w:val="24"/>
          <w:szCs w:val="24"/>
        </w:rPr>
        <w:lastRenderedPageBreak/>
        <w:t>участников процесса и других лиц процесса, о надлежащем извещении</w:t>
      </w:r>
      <w:proofErr w:type="gramStart"/>
      <w:r w:rsidRPr="00647C5E">
        <w:rPr>
          <w:rFonts w:ascii="Sylfaen" w:eastAsia="Times New Roman" w:hAnsi="Sylfaen" w:cs="Times New Roman"/>
          <w:sz w:val="24"/>
          <w:szCs w:val="24"/>
        </w:rPr>
        <w:t>  неявившихся</w:t>
      </w:r>
      <w:proofErr w:type="gramEnd"/>
      <w:r w:rsidRPr="00647C5E">
        <w:rPr>
          <w:rFonts w:ascii="Sylfaen" w:eastAsia="Times New Roman" w:hAnsi="Sylfaen" w:cs="Times New Roman"/>
          <w:sz w:val="24"/>
          <w:szCs w:val="24"/>
        </w:rPr>
        <w:t xml:space="preserve"> лиц, а также о причинах их отсутствия.</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Председательствующий в заседании устанавливает личность явившихся в судебное заседание участников процесса и других лиц процесса, проверяет полномочия представителей.</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4. Затем председательствующий в судебном заседании выясняет, имеются ли у сторон ходатайства до начала судебного разбирательства.</w:t>
      </w:r>
      <w:r w:rsidRPr="00647C5E">
        <w:rPr>
          <w:rFonts w:ascii="Sylfaen" w:eastAsia="Times New Roman" w:hAnsi="Sylfaen" w:cs="Times New Roman"/>
          <w:sz w:val="24"/>
          <w:szCs w:val="24"/>
        </w:rPr>
        <w:br/>
        <w:t xml:space="preserve">    </w:t>
      </w: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95.</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Судебное разбирательство в отсутствие истца или ответчика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Истец или ответчик вправе ходатайствовать перед судом о разбирательстве дела в его отсутствие и на основании представленных материалов.</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Неявка участников процесса, надлежащим образом извещенных о времени и месте судебного заседания, не препятствует разбирательству дела.</w:t>
      </w:r>
      <w:r w:rsidRPr="00647C5E">
        <w:rPr>
          <w:rFonts w:ascii="Sylfaen" w:eastAsia="Times New Roman" w:hAnsi="Sylfaen" w:cs="Times New Roman"/>
          <w:sz w:val="24"/>
          <w:szCs w:val="24"/>
        </w:rPr>
        <w:br/>
        <w:t xml:space="preserve">    </w:t>
      </w: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96.</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Разъяснение участникам процесса и другим лицам административного процесса их прав и обязанностей</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Председательствующий в заседании при необходимости разъясняет участникам и другим лицам процесса их права и обязанности.</w:t>
      </w:r>
      <w:proofErr w:type="gramEnd"/>
      <w:r w:rsidRPr="00647C5E">
        <w:rPr>
          <w:rFonts w:ascii="Sylfaen" w:eastAsia="Times New Roman" w:hAnsi="Sylfaen" w:cs="Times New Roman"/>
          <w:sz w:val="24"/>
          <w:szCs w:val="24"/>
        </w:rPr>
        <w:t xml:space="preserve">              </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97.</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Последствия неявки в судебное заседание свидетелей, экспертов и переводчиков</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В случае неявки в судебное заседание свидетелей, экспертов и переводчиков суд выслушивает мнения участников процесса о возможности рассмотрения дела в их отсутствие и выносит определение о продолжении</w:t>
      </w:r>
      <w:proofErr w:type="gramStart"/>
      <w:r w:rsidRPr="00647C5E">
        <w:rPr>
          <w:rFonts w:ascii="Sylfaen" w:eastAsia="Times New Roman" w:hAnsi="Sylfaen" w:cs="Times New Roman"/>
          <w:sz w:val="24"/>
          <w:szCs w:val="24"/>
        </w:rPr>
        <w:t>  судебного</w:t>
      </w:r>
      <w:proofErr w:type="gramEnd"/>
      <w:r w:rsidRPr="00647C5E">
        <w:rPr>
          <w:rFonts w:ascii="Sylfaen" w:eastAsia="Times New Roman" w:hAnsi="Sylfaen" w:cs="Times New Roman"/>
          <w:sz w:val="24"/>
          <w:szCs w:val="24"/>
        </w:rPr>
        <w:t xml:space="preserve"> разбирательства дела или об отложении судебного разбирательства  дела.</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98.</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Отложение рассмотрения дела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Суд вправе отложить судебное разбирательство</w:t>
      </w:r>
      <w:proofErr w:type="gramStart"/>
      <w:r w:rsidRPr="00647C5E">
        <w:rPr>
          <w:rFonts w:ascii="Sylfaen" w:eastAsia="Times New Roman" w:hAnsi="Sylfaen" w:cs="Times New Roman"/>
          <w:sz w:val="24"/>
          <w:szCs w:val="24"/>
        </w:rPr>
        <w:t>  дела</w:t>
      </w:r>
      <w:proofErr w:type="gramEnd"/>
      <w:r w:rsidRPr="00647C5E">
        <w:rPr>
          <w:rFonts w:ascii="Sylfaen" w:eastAsia="Times New Roman" w:hAnsi="Sylfaen" w:cs="Times New Roman"/>
          <w:sz w:val="24"/>
          <w:szCs w:val="24"/>
        </w:rPr>
        <w:t xml:space="preserve"> в случаях и порядке, </w:t>
      </w:r>
      <w:r w:rsidRPr="00647C5E">
        <w:rPr>
          <w:rFonts w:ascii="Sylfaen" w:eastAsia="Times New Roman" w:hAnsi="Sylfaen" w:cs="Times New Roman"/>
          <w:sz w:val="24"/>
          <w:szCs w:val="24"/>
        </w:rPr>
        <w:lastRenderedPageBreak/>
        <w:t>установленных Гражданским процессуальным кодексом Республики Армения.</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99.</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Рассмотрение ходатайств</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Заявления и ходатайства участников процесса по всем вопросам, связанным с разбирательством дела, разрешаются судом после заслушивания мнения других лиц, участвующих в деле.</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Суд после рассмотрения заявлений и ходатайств выносит определение.</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100.</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Отказ от требований</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Истец вправе</w:t>
      </w:r>
      <w:proofErr w:type="gramStart"/>
      <w:r w:rsidRPr="00647C5E">
        <w:rPr>
          <w:rFonts w:ascii="Sylfaen" w:eastAsia="Times New Roman" w:hAnsi="Sylfaen" w:cs="Times New Roman"/>
          <w:sz w:val="24"/>
          <w:szCs w:val="24"/>
        </w:rPr>
        <w:t>  без</w:t>
      </w:r>
      <w:proofErr w:type="gramEnd"/>
      <w:r w:rsidRPr="00647C5E">
        <w:rPr>
          <w:rFonts w:ascii="Sylfaen" w:eastAsia="Times New Roman" w:hAnsi="Sylfaen" w:cs="Times New Roman"/>
          <w:sz w:val="24"/>
          <w:szCs w:val="24"/>
        </w:rPr>
        <w:t xml:space="preserve">  какой-либо мотивации отказаться от своих требований полностью или в части до окончания судебного разбирательства. </w:t>
      </w:r>
      <w:proofErr w:type="gramStart"/>
      <w:r w:rsidRPr="00647C5E">
        <w:rPr>
          <w:rFonts w:ascii="Sylfaen" w:eastAsia="Times New Roman" w:hAnsi="Sylfaen" w:cs="Times New Roman"/>
          <w:sz w:val="24"/>
          <w:szCs w:val="24"/>
        </w:rPr>
        <w:t>В этом случае суд выносит решение о прекращении производства по делу в части требования, от которой отказался истец, за исключением дел, установленных главой 24 настоящего Кодекса.</w:t>
      </w:r>
      <w:proofErr w:type="gramEnd"/>
      <w:r w:rsidRPr="00647C5E">
        <w:rPr>
          <w:rFonts w:ascii="Sylfaen" w:eastAsia="Times New Roman" w:hAnsi="Sylfaen" w:cs="Times New Roman"/>
          <w:sz w:val="24"/>
          <w:szCs w:val="24"/>
        </w:rPr>
        <w:br/>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101.</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Признание требований</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Ответчик вправе признать требование истца полностью или в части.</w:t>
      </w:r>
      <w:proofErr w:type="gramEnd"/>
      <w:r w:rsidRPr="00647C5E">
        <w:rPr>
          <w:rFonts w:ascii="Sylfaen" w:eastAsia="Times New Roman" w:hAnsi="Sylfaen" w:cs="Times New Roman"/>
          <w:sz w:val="24"/>
          <w:szCs w:val="24"/>
        </w:rPr>
        <w:t xml:space="preserve"> В этом случае суд удовлетворяет иск в той части требования,</w:t>
      </w:r>
      <w:proofErr w:type="gramStart"/>
      <w:r w:rsidRPr="00647C5E">
        <w:rPr>
          <w:rFonts w:ascii="Sylfaen" w:eastAsia="Times New Roman" w:hAnsi="Sylfaen" w:cs="Times New Roman"/>
          <w:sz w:val="24"/>
          <w:szCs w:val="24"/>
        </w:rPr>
        <w:t>  которую</w:t>
      </w:r>
      <w:proofErr w:type="gramEnd"/>
      <w:r w:rsidRPr="00647C5E">
        <w:rPr>
          <w:rFonts w:ascii="Sylfaen" w:eastAsia="Times New Roman" w:hAnsi="Sylfaen" w:cs="Times New Roman"/>
          <w:sz w:val="24"/>
          <w:szCs w:val="24"/>
        </w:rPr>
        <w:t xml:space="preserve"> признал ответчик, за исключением следующих случаев (неправомерное признание требования), когда:</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 такое признание заведомо противоречит закону;</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такое признание заведомо нарушает чьи-либо права и свободы;</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рассматривается дело, установленное главой 24 настоящего Кодекса.</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 xml:space="preserve">2. </w:t>
      </w:r>
      <w:proofErr w:type="gramStart"/>
      <w:r w:rsidRPr="00647C5E">
        <w:rPr>
          <w:rFonts w:ascii="Sylfaen" w:eastAsia="Times New Roman" w:hAnsi="Sylfaen" w:cs="Times New Roman"/>
          <w:sz w:val="24"/>
          <w:szCs w:val="24"/>
        </w:rPr>
        <w:t>Суд выносит мотивированное определение о неправомерности признания требования.</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Если ответчик признал требование истца в части и суд считает, что оно правомерно, то суд по ходатайству</w:t>
      </w:r>
      <w:proofErr w:type="gramStart"/>
      <w:r w:rsidRPr="00647C5E">
        <w:rPr>
          <w:rFonts w:ascii="Sylfaen" w:eastAsia="Times New Roman" w:hAnsi="Sylfaen" w:cs="Times New Roman"/>
          <w:sz w:val="24"/>
          <w:szCs w:val="24"/>
        </w:rPr>
        <w:t>  стороны</w:t>
      </w:r>
      <w:proofErr w:type="gramEnd"/>
      <w:r w:rsidRPr="00647C5E">
        <w:rPr>
          <w:rFonts w:ascii="Sylfaen" w:eastAsia="Times New Roman" w:hAnsi="Sylfaen" w:cs="Times New Roman"/>
          <w:sz w:val="24"/>
          <w:szCs w:val="24"/>
        </w:rPr>
        <w:t xml:space="preserve">  выделяет в части этого требования  отдельное производство. </w:t>
      </w:r>
      <w:proofErr w:type="gramStart"/>
      <w:r w:rsidRPr="00647C5E">
        <w:rPr>
          <w:rFonts w:ascii="Sylfaen" w:eastAsia="Times New Roman" w:hAnsi="Sylfaen" w:cs="Times New Roman"/>
          <w:sz w:val="24"/>
          <w:szCs w:val="24"/>
        </w:rPr>
        <w:t xml:space="preserve">Суд объявляет судебное разбирательство по этому производству </w:t>
      </w:r>
      <w:r w:rsidRPr="00647C5E">
        <w:rPr>
          <w:rFonts w:ascii="Sylfaen" w:eastAsia="Times New Roman" w:hAnsi="Sylfaen" w:cs="Times New Roman"/>
          <w:sz w:val="24"/>
          <w:szCs w:val="24"/>
        </w:rPr>
        <w:lastRenderedPageBreak/>
        <w:t>законченным и выносит решение об этом.</w:t>
      </w:r>
      <w:proofErr w:type="gramEnd"/>
      <w:r w:rsidRPr="00647C5E">
        <w:rPr>
          <w:rFonts w:ascii="Sylfaen" w:eastAsia="Times New Roman" w:hAnsi="Sylfaen" w:cs="Times New Roman"/>
          <w:sz w:val="24"/>
          <w:szCs w:val="24"/>
        </w:rPr>
        <w:br/>
      </w: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102.</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Изменение порядка исследования доказательств</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Суд по своей инициативе или на основании ходатайств участников процесса может изменить в ходе судебного разбирательства порядок исследования доказательств.</w:t>
      </w:r>
      <w:proofErr w:type="gramEnd"/>
      <w:r w:rsidRPr="00647C5E">
        <w:rPr>
          <w:rFonts w:ascii="Sylfaen" w:eastAsia="Times New Roman" w:hAnsi="Sylfaen" w:cs="Times New Roman"/>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103.</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Вступительные речи участников процесса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После представления судом дела суд заслушивает вступительные речи истца, третьих лиц и ответчика, в которых они кратко представляют свои требования, возражения, обосновывающие их факты и правовые позиции.</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Суд изначально может установить максимальную продолжительность вступительного слова.</w:t>
      </w:r>
      <w:r w:rsidRPr="00647C5E">
        <w:rPr>
          <w:rFonts w:ascii="Sylfaen" w:eastAsia="Times New Roman" w:hAnsi="Sylfaen" w:cs="Times New Roman"/>
          <w:sz w:val="24"/>
          <w:szCs w:val="24"/>
        </w:rPr>
        <w:br/>
      </w: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104.</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Принятие и исследование дополнительных доказательств</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Суд после окончания подготовки дела к разбирательству в порядке первой инстанции принимает предъявленные лицами, участвующими в деле, дополнительные доказательства, если их предъявитель обосновывает невозможность</w:t>
      </w:r>
      <w:proofErr w:type="gramStart"/>
      <w:r w:rsidRPr="00647C5E">
        <w:rPr>
          <w:rFonts w:ascii="Sylfaen" w:eastAsia="Times New Roman" w:hAnsi="Sylfaen" w:cs="Times New Roman"/>
          <w:sz w:val="24"/>
          <w:szCs w:val="24"/>
        </w:rPr>
        <w:t>  представления</w:t>
      </w:r>
      <w:proofErr w:type="gramEnd"/>
      <w:r w:rsidRPr="00647C5E">
        <w:rPr>
          <w:rFonts w:ascii="Sylfaen" w:eastAsia="Times New Roman" w:hAnsi="Sylfaen" w:cs="Times New Roman"/>
          <w:sz w:val="24"/>
          <w:szCs w:val="24"/>
        </w:rPr>
        <w:t xml:space="preserve"> этих доказательств в ходе подготовки дела к судебному разбирательству по независящим от него причинам.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 xml:space="preserve">2. Доказательства исследуются в соответствии с установленным порядком исследования доказательств. </w:t>
      </w:r>
      <w:proofErr w:type="gramStart"/>
      <w:r w:rsidRPr="00647C5E">
        <w:rPr>
          <w:rFonts w:ascii="Sylfaen" w:eastAsia="Times New Roman" w:hAnsi="Sylfaen" w:cs="Times New Roman"/>
          <w:sz w:val="24"/>
          <w:szCs w:val="24"/>
        </w:rPr>
        <w:t>Сторона представляет доказательства с указанием факта или фактов, для доказывания которых должно быть принято и исследовано доказательство, однако указание подобных фактов не ограничивает доказательное значение этого доказательства также для других фактов.</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Полученные по инициативе суда доказательства оглашаются судом.</w:t>
      </w:r>
      <w:proofErr w:type="gramEnd"/>
      <w:r w:rsidRPr="00647C5E">
        <w:rPr>
          <w:rFonts w:ascii="Sylfaen" w:eastAsia="Times New Roman" w:hAnsi="Sylfaen" w:cs="Times New Roman"/>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Возражения относительно принятия и исследования доказательства могут быть принесены по основанию относимости или допустимости доказательства, являющегося</w:t>
      </w:r>
      <w:proofErr w:type="gramStart"/>
      <w:r w:rsidRPr="00647C5E">
        <w:rPr>
          <w:rFonts w:ascii="Sylfaen" w:eastAsia="Times New Roman" w:hAnsi="Sylfaen" w:cs="Times New Roman"/>
          <w:sz w:val="24"/>
          <w:szCs w:val="24"/>
        </w:rPr>
        <w:t>  предметом</w:t>
      </w:r>
      <w:proofErr w:type="gramEnd"/>
      <w:r w:rsidRPr="00647C5E">
        <w:rPr>
          <w:rFonts w:ascii="Sylfaen" w:eastAsia="Times New Roman" w:hAnsi="Sylfaen" w:cs="Times New Roman"/>
          <w:sz w:val="24"/>
          <w:szCs w:val="24"/>
        </w:rPr>
        <w:t xml:space="preserve"> для доказывания данного факта.</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lastRenderedPageBreak/>
        <w:t>4. В случае возражения суд решает вопрос приемлемости</w:t>
      </w:r>
      <w:proofErr w:type="gramStart"/>
      <w:r w:rsidRPr="00647C5E">
        <w:rPr>
          <w:rFonts w:ascii="Sylfaen" w:eastAsia="Times New Roman" w:hAnsi="Sylfaen" w:cs="Times New Roman"/>
          <w:sz w:val="24"/>
          <w:szCs w:val="24"/>
        </w:rPr>
        <w:t>  доказательства</w:t>
      </w:r>
      <w:proofErr w:type="gramEnd"/>
      <w:r w:rsidRPr="00647C5E">
        <w:rPr>
          <w:rFonts w:ascii="Sylfaen" w:eastAsia="Times New Roman" w:hAnsi="Sylfaen" w:cs="Times New Roman"/>
          <w:sz w:val="24"/>
          <w:szCs w:val="24"/>
        </w:rPr>
        <w:t xml:space="preserve"> безотлагательно, заслушав при необходимости мнение сторон относительно возражения. </w:t>
      </w:r>
      <w:proofErr w:type="gramStart"/>
      <w:r w:rsidRPr="00647C5E">
        <w:rPr>
          <w:rFonts w:ascii="Sylfaen" w:eastAsia="Times New Roman" w:hAnsi="Sylfaen" w:cs="Times New Roman"/>
          <w:sz w:val="24"/>
          <w:szCs w:val="24"/>
        </w:rPr>
        <w:t>При невозможности этого суд может обратиться к этому вопросу позднее.</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5. Административный суд, заслушав мнение сторон, может по своей инициативе отказать в принятии и исследовании доказательства</w:t>
      </w:r>
      <w:proofErr w:type="gramStart"/>
      <w:r w:rsidRPr="00647C5E">
        <w:rPr>
          <w:rFonts w:ascii="Sylfaen" w:eastAsia="Times New Roman" w:hAnsi="Sylfaen" w:cs="Times New Roman"/>
          <w:sz w:val="24"/>
          <w:szCs w:val="24"/>
        </w:rPr>
        <w:t>  по</w:t>
      </w:r>
      <w:proofErr w:type="gramEnd"/>
      <w:r w:rsidRPr="00647C5E">
        <w:rPr>
          <w:rFonts w:ascii="Sylfaen" w:eastAsia="Times New Roman" w:hAnsi="Sylfaen" w:cs="Times New Roman"/>
          <w:sz w:val="24"/>
          <w:szCs w:val="24"/>
        </w:rPr>
        <w:t xml:space="preserve"> основанию относимости или допустимости доказательства.</w:t>
      </w:r>
      <w:r w:rsidRPr="00647C5E">
        <w:rPr>
          <w:rFonts w:ascii="Sylfaen" w:eastAsia="Times New Roman" w:hAnsi="Sylfaen" w:cs="Times New Roman"/>
          <w:sz w:val="24"/>
          <w:szCs w:val="24"/>
        </w:rPr>
        <w:br/>
      </w: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105.</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Судебные прения</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После окончания исследования доказательств стороны вправе выступить с заключительными речами (судебные прения).</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Первым выступает истец или его представитель, ответчик или его представитель, после этого третье лицо или его представитель.</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106.</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Возобновление разбирательства дела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В случае, если суд во время судебных прений признает необходимым выяснить новые обстоятельства, имеющие значение для дела, либо получить или исследовать новые доказательства, он выносит определение о возобновлении разбирательства дела в этой части.</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После окончания судебного разбирательства новые судебные прения происходят по обстоятельствам, которые явились основанием для возобновления судебного разбирательства.</w:t>
      </w:r>
      <w:proofErr w:type="gramEnd"/>
      <w:r w:rsidRPr="00647C5E">
        <w:rPr>
          <w:rFonts w:ascii="Sylfaen" w:eastAsia="Times New Roman" w:hAnsi="Sylfaen" w:cs="Times New Roman"/>
          <w:sz w:val="24"/>
          <w:szCs w:val="24"/>
        </w:rPr>
        <w:br/>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107.</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Окончание судебного разбирательства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После судебных прений председательствующий в суде выясняет у участников процесса и их представителей, не желают ли они возбудить ходатайства.</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В случае отсутствия таких ходатайств председательствующий заканчивает разбирательство дела и объявляет место и время оглашения судебного акта, разрешающего дело по существу.</w:t>
      </w:r>
      <w:proofErr w:type="gramEnd"/>
    </w:p>
    <w:p w:rsidR="004B0BCD"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hAnsi="Sylfaen"/>
          <w:sz w:val="24"/>
          <w:szCs w:val="24"/>
        </w:rPr>
      </w:pPr>
    </w:p>
    <w:p w:rsidR="004B0BCD"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hAnsi="Sylfaen"/>
          <w:sz w:val="24"/>
          <w:szCs w:val="24"/>
        </w:rPr>
      </w:pPr>
    </w:p>
    <w:p w:rsidR="004B0BCD" w:rsidRPr="00647C5E" w:rsidRDefault="004B0BCD" w:rsidP="004B0BCD">
      <w:pPr>
        <w:spacing w:after="0"/>
        <w:jc w:val="center"/>
        <w:rPr>
          <w:rFonts w:ascii="Sylfaen" w:eastAsia="Times New Roman" w:hAnsi="Sylfaen" w:cs="Times New Roman"/>
          <w:b/>
          <w:bCs/>
          <w:sz w:val="24"/>
          <w:szCs w:val="24"/>
        </w:rPr>
      </w:pPr>
      <w:r w:rsidRPr="00647C5E">
        <w:rPr>
          <w:rFonts w:ascii="Sylfaen" w:eastAsia="Times New Roman" w:hAnsi="Sylfaen" w:cs="Times New Roman"/>
          <w:b/>
          <w:bCs/>
          <w:sz w:val="24"/>
          <w:szCs w:val="24"/>
        </w:rPr>
        <w:lastRenderedPageBreak/>
        <w:t xml:space="preserve">ГЛАВА 17 </w:t>
      </w:r>
    </w:p>
    <w:p w:rsidR="004B0BCD" w:rsidRPr="00647C5E" w:rsidRDefault="004B0BCD" w:rsidP="004B0BCD">
      <w:pPr>
        <w:spacing w:after="0"/>
        <w:jc w:val="center"/>
        <w:rPr>
          <w:rFonts w:ascii="Sylfaen" w:eastAsia="Times New Roman" w:hAnsi="Sylfaen" w:cs="Times New Roman"/>
          <w:sz w:val="24"/>
          <w:szCs w:val="24"/>
        </w:rPr>
      </w:pPr>
      <w:r w:rsidRPr="00647C5E">
        <w:rPr>
          <w:rFonts w:ascii="Sylfaen" w:eastAsia="Times New Roman" w:hAnsi="Sylfaen" w:cs="Times New Roman"/>
          <w:b/>
          <w:bCs/>
          <w:sz w:val="24"/>
          <w:szCs w:val="24"/>
        </w:rPr>
        <w:t>УСКОРЕННОЕ СУДЕБНОЕ РАЗБИРАТЕЛЬСТВО</w:t>
      </w:r>
      <w:r w:rsidRPr="00647C5E">
        <w:rPr>
          <w:rFonts w:ascii="Sylfaen" w:eastAsia="Times New Roman" w:hAnsi="Sylfaen" w:cs="Times New Roman"/>
          <w:sz w:val="24"/>
          <w:szCs w:val="24"/>
        </w:rPr>
        <w:t xml:space="preserve"> </w:t>
      </w:r>
    </w:p>
    <w:p w:rsidR="004B0BCD" w:rsidRPr="00647C5E" w:rsidRDefault="004B0BCD" w:rsidP="004B0BCD">
      <w:pPr>
        <w:rPr>
          <w:rFonts w:ascii="Sylfaen" w:hAnsi="Sylfaen"/>
          <w:sz w:val="24"/>
          <w:szCs w:val="24"/>
        </w:rPr>
      </w:pPr>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sz w:val="24"/>
          <w:szCs w:val="24"/>
        </w:rPr>
        <w:br/>
      </w:r>
      <w:proofErr w:type="gramStart"/>
      <w:r w:rsidRPr="00647C5E">
        <w:rPr>
          <w:rFonts w:ascii="Sylfaen" w:eastAsia="Times New Roman" w:hAnsi="Sylfaen" w:cs="Times New Roman"/>
          <w:b/>
          <w:bCs/>
          <w:sz w:val="24"/>
          <w:szCs w:val="24"/>
        </w:rPr>
        <w:t>Статья 108.</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Основания ускоренного судебного разбирательства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Ускоренное судебное разбирательство применяется в случаях, когда:</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 подано заявление об уточнении списков избирателей;</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отпала необходимость в заслушивании эксперта или допросе свидетелей, проведении осмотра, даче судебных поручений и если стороны после назначения устного разбирательства дела письменно известили суд о своем  неучастии в судебном разбирательстве по устной процедуре;</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отпала необходимость в заслушивании эксперта или допросе свидетелей, проведении осмотра, даче судебных поручений и если стороны представили письменное согласие на рассмотрение дела по письменной процедуре;</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4) иск заведомо обоснован;</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5) иск заведомо необоснован.</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proofErr w:type="gramStart"/>
      <w:r w:rsidRPr="00647C5E">
        <w:rPr>
          <w:rFonts w:ascii="Sylfaen" w:eastAsia="Times New Roman" w:hAnsi="Sylfaen" w:cs="Times New Roman"/>
          <w:sz w:val="24"/>
          <w:szCs w:val="24"/>
        </w:rPr>
        <w:t>Ускоренное судебное разбирательство применяется также в других случаях, установленных настоящим Кодексом.</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r>
      <w:r w:rsidRPr="00647C5E">
        <w:rPr>
          <w:rFonts w:ascii="Sylfaen" w:eastAsia="Times New Roman" w:hAnsi="Sylfaen" w:cs="Times New Roman"/>
          <w:b/>
          <w:bCs/>
          <w:sz w:val="24"/>
          <w:szCs w:val="24"/>
        </w:rPr>
        <w:t>Статья 109.</w:t>
      </w:r>
      <w:proofErr w:type="gramEnd"/>
      <w:r w:rsidRPr="00647C5E">
        <w:rPr>
          <w:rFonts w:ascii="Sylfaen" w:eastAsia="Times New Roman" w:hAnsi="Sylfaen" w:cs="Times New Roman"/>
          <w:b/>
          <w:bCs/>
          <w:sz w:val="24"/>
          <w:szCs w:val="24"/>
        </w:rPr>
        <w:t xml:space="preserve"> </w:t>
      </w:r>
      <w:proofErr w:type="gramStart"/>
      <w:r w:rsidRPr="00647C5E">
        <w:rPr>
          <w:rFonts w:ascii="Sylfaen" w:eastAsia="Times New Roman" w:hAnsi="Sylfaen" w:cs="Times New Roman"/>
          <w:b/>
          <w:bCs/>
          <w:i/>
          <w:iCs/>
          <w:sz w:val="24"/>
          <w:szCs w:val="24"/>
        </w:rPr>
        <w:t>Судебный акт суда о применении ускоренного судебного разбирательства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1.</w:t>
      </w:r>
      <w:proofErr w:type="gramEnd"/>
      <w:r w:rsidRPr="00647C5E">
        <w:rPr>
          <w:rFonts w:ascii="Sylfaen" w:eastAsia="Times New Roman" w:hAnsi="Sylfaen" w:cs="Times New Roman"/>
          <w:sz w:val="24"/>
          <w:szCs w:val="24"/>
        </w:rPr>
        <w:t xml:space="preserve"> </w:t>
      </w:r>
      <w:proofErr w:type="gramStart"/>
      <w:r w:rsidRPr="00647C5E">
        <w:rPr>
          <w:rFonts w:ascii="Sylfaen" w:eastAsia="Times New Roman" w:hAnsi="Sylfaen" w:cs="Times New Roman"/>
          <w:sz w:val="24"/>
          <w:szCs w:val="24"/>
        </w:rPr>
        <w:t>О применении ускоренного судебного разбирательства суд выносит промежуточный судебный акт.</w:t>
      </w:r>
      <w:proofErr w:type="gramEnd"/>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2. Промежуточный судебный акт о применении ускоренного судебного разбирательства может быть вынесен на любой стадии рассмотрения дела.</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3. О промежуточном судебном акте о применении ускоренного судебного разбирательства участники процесса извещаются в трехдневный срок.</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lastRenderedPageBreak/>
        <w:br/>
      </w:r>
      <w:proofErr w:type="gramStart"/>
      <w:r w:rsidRPr="00647C5E">
        <w:rPr>
          <w:rFonts w:ascii="Sylfaen" w:eastAsia="Times New Roman" w:hAnsi="Sylfaen" w:cs="Times New Roman"/>
          <w:b/>
          <w:bCs/>
          <w:sz w:val="24"/>
          <w:szCs w:val="24"/>
        </w:rPr>
        <w:t>Статья 110.</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Порядок и сроки ускоренного судебного разбирательства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При наличии оснований, установленных статьей 108 настоящего Кодекса, Административный суд безотлагательно приступает к вынесению судебного акта, разрешающего дело по существу.</w:t>
      </w:r>
      <w:r w:rsidRPr="00647C5E">
        <w:rPr>
          <w:rFonts w:ascii="Sylfaen" w:eastAsia="Times New Roman" w:hAnsi="Sylfaen" w:cs="Times New Roman"/>
          <w:sz w:val="24"/>
          <w:szCs w:val="24"/>
        </w:rPr>
        <w:br/>
      </w:r>
      <w:r w:rsidRPr="00647C5E">
        <w:rPr>
          <w:rFonts w:ascii="Sylfaen" w:eastAsia="Times New Roman" w:hAnsi="Sylfaen" w:cs="Times New Roman"/>
          <w:sz w:val="24"/>
          <w:szCs w:val="24"/>
        </w:rPr>
        <w:br/>
      </w:r>
      <w:proofErr w:type="gramStart"/>
      <w:r w:rsidRPr="00647C5E">
        <w:rPr>
          <w:rFonts w:ascii="Sylfaen" w:eastAsia="Times New Roman" w:hAnsi="Sylfaen" w:cs="Times New Roman"/>
          <w:b/>
          <w:bCs/>
          <w:sz w:val="24"/>
          <w:szCs w:val="24"/>
        </w:rPr>
        <w:t>Статья 111.</w:t>
      </w:r>
      <w:proofErr w:type="gramEnd"/>
      <w:r w:rsidRPr="00647C5E">
        <w:rPr>
          <w:rFonts w:ascii="Sylfaen" w:eastAsia="Times New Roman" w:hAnsi="Sylfaen" w:cs="Times New Roman"/>
          <w:b/>
          <w:bCs/>
          <w:sz w:val="24"/>
          <w:szCs w:val="24"/>
        </w:rPr>
        <w:t xml:space="preserve"> </w:t>
      </w:r>
      <w:r w:rsidRPr="00647C5E">
        <w:rPr>
          <w:rFonts w:ascii="Sylfaen" w:eastAsia="Times New Roman" w:hAnsi="Sylfaen" w:cs="Times New Roman"/>
          <w:b/>
          <w:bCs/>
          <w:i/>
          <w:iCs/>
          <w:sz w:val="24"/>
          <w:szCs w:val="24"/>
        </w:rPr>
        <w:t>Отмена судебного акта о применении ускоренного судебного разбирательства</w:t>
      </w:r>
      <w:r w:rsidRPr="00647C5E">
        <w:rPr>
          <w:rFonts w:ascii="Sylfaen" w:eastAsia="Times New Roman" w:hAnsi="Sylfaen" w:cs="Times New Roman"/>
          <w:b/>
          <w:bCs/>
          <w:sz w:val="24"/>
          <w:szCs w:val="24"/>
        </w:rPr>
        <w:t xml:space="preserve"> </w:t>
      </w:r>
      <w:r w:rsidRPr="00647C5E">
        <w:rPr>
          <w:rFonts w:ascii="Sylfaen" w:eastAsia="Times New Roman" w:hAnsi="Sylfaen" w:cs="Times New Roman"/>
          <w:sz w:val="24"/>
          <w:szCs w:val="24"/>
        </w:rPr>
        <w:br/>
        <w:t xml:space="preserve">    </w:t>
      </w:r>
      <w:r w:rsidRPr="00647C5E">
        <w:rPr>
          <w:rFonts w:ascii="Sylfaen" w:eastAsia="Times New Roman" w:hAnsi="Sylfaen" w:cs="Times New Roman"/>
          <w:sz w:val="24"/>
          <w:szCs w:val="24"/>
        </w:rPr>
        <w:br/>
        <w:t>Если при вынесении разрешающего дело по существу судебного акта после рассмотрения дела в порядке ускоренного судебного разбирательства открываются обстоятельства, для выяснения которых необходимо проведение разбирательства дела по устной процедуре, суд выносит определение о возобновлении рассмотрения дела с извещением об этом участников процесса в трехнедельный срок, за исключением основания, предусмотренного пунктом 1 части 1 статьи 108 настоящего Кодекса.</w:t>
      </w:r>
    </w:p>
    <w:p w:rsidR="004B0BCD" w:rsidRPr="00647C5E" w:rsidRDefault="004B0BCD" w:rsidP="004B0BCD">
      <w:pPr>
        <w:spacing w:after="0"/>
        <w:jc w:val="center"/>
        <w:rPr>
          <w:rFonts w:ascii="Sylfaen" w:hAnsi="Sylfaen"/>
          <w:sz w:val="24"/>
          <w:szCs w:val="24"/>
        </w:rPr>
      </w:pPr>
    </w:p>
    <w:p w:rsidR="004B0BCD" w:rsidRPr="00591DBA" w:rsidRDefault="004B0BCD" w:rsidP="004B0BCD">
      <w:pPr>
        <w:spacing w:after="0" w:line="240" w:lineRule="auto"/>
        <w:jc w:val="center"/>
        <w:rPr>
          <w:rFonts w:ascii="Times New Roman" w:eastAsia="Times New Roman" w:hAnsi="Times New Roman" w:cs="Times New Roman"/>
          <w:sz w:val="24"/>
          <w:szCs w:val="24"/>
        </w:rPr>
      </w:pPr>
      <w:r w:rsidRPr="00591DBA">
        <w:rPr>
          <w:rFonts w:ascii="Times New Roman" w:eastAsia="Times New Roman" w:hAnsi="Times New Roman" w:cs="Times New Roman"/>
          <w:b/>
          <w:bCs/>
          <w:sz w:val="24"/>
          <w:szCs w:val="24"/>
        </w:rPr>
        <w:t xml:space="preserve">РАЗДЕЛ V </w:t>
      </w:r>
      <w:r w:rsidRPr="00591DBA">
        <w:rPr>
          <w:rFonts w:ascii="Times New Roman" w:eastAsia="Times New Roman" w:hAnsi="Times New Roman" w:cs="Times New Roman"/>
          <w:b/>
          <w:bCs/>
          <w:sz w:val="24"/>
          <w:szCs w:val="24"/>
        </w:rPr>
        <w:br/>
        <w:t>ОСОБЫЕ ПРОИЗВОДСТВА</w:t>
      </w:r>
      <w:r w:rsidRPr="00591DBA">
        <w:rPr>
          <w:rFonts w:ascii="Times New Roman" w:eastAsia="Times New Roman" w:hAnsi="Times New Roman" w:cs="Times New Roman"/>
          <w:sz w:val="24"/>
          <w:szCs w:val="24"/>
        </w:rPr>
        <w:t xml:space="preserve"> </w:t>
      </w:r>
      <w:r w:rsidRPr="00591DBA">
        <w:rPr>
          <w:rFonts w:ascii="Times New Roman" w:eastAsia="Times New Roman" w:hAnsi="Times New Roman" w:cs="Times New Roman"/>
          <w:b/>
          <w:bCs/>
          <w:sz w:val="24"/>
          <w:szCs w:val="24"/>
        </w:rPr>
        <w:br/>
      </w:r>
      <w:r w:rsidRPr="00591DBA">
        <w:rPr>
          <w:rFonts w:ascii="Times New Roman" w:eastAsia="Times New Roman" w:hAnsi="Times New Roman" w:cs="Times New Roman"/>
          <w:b/>
          <w:bCs/>
          <w:sz w:val="24"/>
          <w:szCs w:val="24"/>
        </w:rPr>
        <w:br/>
      </w:r>
      <w:bookmarkStart w:id="1" w:name="24"/>
      <w:bookmarkEnd w:id="1"/>
      <w:r w:rsidRPr="00591DBA">
        <w:rPr>
          <w:rFonts w:ascii="Times New Roman" w:eastAsia="Times New Roman" w:hAnsi="Times New Roman" w:cs="Times New Roman"/>
          <w:b/>
          <w:bCs/>
          <w:sz w:val="24"/>
          <w:szCs w:val="24"/>
        </w:rPr>
        <w:t>ГЛАВА 24</w:t>
      </w:r>
      <w:r w:rsidRPr="00591DBA">
        <w:rPr>
          <w:rFonts w:ascii="Times New Roman" w:eastAsia="Times New Roman" w:hAnsi="Times New Roman" w:cs="Times New Roman"/>
          <w:sz w:val="24"/>
          <w:szCs w:val="24"/>
        </w:rPr>
        <w:t xml:space="preserve"> </w:t>
      </w:r>
      <w:r w:rsidRPr="00591DBA">
        <w:rPr>
          <w:rFonts w:ascii="Times New Roman" w:eastAsia="Times New Roman" w:hAnsi="Times New Roman" w:cs="Times New Roman"/>
          <w:b/>
          <w:bCs/>
          <w:sz w:val="24"/>
          <w:szCs w:val="24"/>
        </w:rPr>
        <w:br/>
        <w:t>ПРОИЗВОДСТВО ПО ДЕЛАМ ОБ ОСПАРИВАНИИ ПРАВОМЕРНОСТИ НОРМАТИВНЫХ ПРАВОВЫХ АКТОВ</w:t>
      </w:r>
      <w:r w:rsidRPr="00591DBA">
        <w:rPr>
          <w:rFonts w:ascii="Times New Roman" w:eastAsia="Times New Roman" w:hAnsi="Times New Roman" w:cs="Times New Roman"/>
          <w:sz w:val="24"/>
          <w:szCs w:val="24"/>
        </w:rPr>
        <w:t xml:space="preserve"> </w:t>
      </w:r>
    </w:p>
    <w:p w:rsidR="004B0BCD" w:rsidRPr="004B0BCD" w:rsidRDefault="004B0BCD" w:rsidP="004B0BCD">
      <w:pPr>
        <w:spacing w:after="0"/>
        <w:rPr>
          <w:rFonts w:ascii="Sylfaen" w:eastAsia="Times New Roman" w:hAnsi="Sylfaen" w:cs="Times New Roman"/>
          <w:b/>
          <w:bCs/>
          <w:sz w:val="24"/>
          <w:szCs w:val="24"/>
        </w:rPr>
      </w:pPr>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b/>
          <w:bCs/>
          <w:sz w:val="24"/>
          <w:szCs w:val="24"/>
        </w:rPr>
        <w:br/>
      </w:r>
      <w:proofErr w:type="gramStart"/>
      <w:r w:rsidRPr="00591DBA">
        <w:rPr>
          <w:rFonts w:ascii="Times New Roman" w:eastAsia="Times New Roman" w:hAnsi="Times New Roman" w:cs="Times New Roman"/>
          <w:b/>
          <w:bCs/>
          <w:sz w:val="24"/>
          <w:szCs w:val="24"/>
        </w:rPr>
        <w:t>Статья 135.</w:t>
      </w:r>
      <w:proofErr w:type="gramEnd"/>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b/>
          <w:bCs/>
          <w:i/>
          <w:iCs/>
          <w:sz w:val="24"/>
          <w:szCs w:val="24"/>
        </w:rPr>
        <w:t>Производство по делам об оспаривании правомерности нормативных правовых актов</w:t>
      </w:r>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i/>
          <w:iCs/>
          <w:sz w:val="24"/>
          <w:szCs w:val="24"/>
        </w:rPr>
        <w:br/>
      </w:r>
      <w:r w:rsidRPr="00591DBA">
        <w:rPr>
          <w:rFonts w:ascii="Times New Roman" w:eastAsia="Times New Roman" w:hAnsi="Times New Roman" w:cs="Times New Roman"/>
          <w:sz w:val="24"/>
          <w:szCs w:val="24"/>
        </w:rPr>
        <w:br/>
        <w:t>Административному суду подсудны следующие дела об оспаривании нормативных правовых актов государственных органов и органов местного самоуправления и их должностных лиц:</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t>1) дела об оспаривании соответствия ведомственных нормативных правовых актов Конституции Республики Армения;</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t xml:space="preserve">2) дела об оспаривании соответствия актов Президента Республики Армения нормативного характера, нормативных постановлений Правительства Республики Армения и Премьер-министра Республики Армения, ведомственных нормативных правовых актов, решений муниципального совета, главы муниципалитета нормативным </w:t>
      </w:r>
      <w:r w:rsidRPr="00591DBA">
        <w:rPr>
          <w:rFonts w:ascii="Times New Roman" w:eastAsia="Times New Roman" w:hAnsi="Times New Roman" w:cs="Times New Roman"/>
          <w:sz w:val="24"/>
          <w:szCs w:val="24"/>
        </w:rPr>
        <w:lastRenderedPageBreak/>
        <w:t>актам, имеющим по сравнению с ними большую юридическую силу (кроме Конституции Республики Армения).</w:t>
      </w:r>
      <w:r w:rsidRPr="00591DBA">
        <w:rPr>
          <w:rFonts w:ascii="Times New Roman" w:eastAsia="Times New Roman" w:hAnsi="Times New Roman" w:cs="Times New Roman"/>
          <w:sz w:val="24"/>
          <w:szCs w:val="24"/>
        </w:rPr>
        <w:br/>
      </w:r>
      <w:r w:rsidRPr="00591DBA">
        <w:rPr>
          <w:rFonts w:ascii="Times New Roman" w:eastAsia="Times New Roman" w:hAnsi="Times New Roman" w:cs="Times New Roman"/>
          <w:b/>
          <w:bCs/>
          <w:sz w:val="24"/>
          <w:szCs w:val="24"/>
        </w:rPr>
        <w:br/>
      </w:r>
      <w:proofErr w:type="gramStart"/>
      <w:r w:rsidRPr="00591DBA">
        <w:rPr>
          <w:rFonts w:ascii="Times New Roman" w:eastAsia="Times New Roman" w:hAnsi="Times New Roman" w:cs="Times New Roman"/>
          <w:b/>
          <w:bCs/>
          <w:sz w:val="24"/>
          <w:szCs w:val="24"/>
        </w:rPr>
        <w:t>Статья 136.</w:t>
      </w:r>
      <w:proofErr w:type="gramEnd"/>
      <w:r w:rsidRPr="00591DBA">
        <w:rPr>
          <w:rFonts w:ascii="Times New Roman" w:eastAsia="Times New Roman" w:hAnsi="Times New Roman" w:cs="Times New Roman"/>
          <w:b/>
          <w:bCs/>
          <w:sz w:val="24"/>
          <w:szCs w:val="24"/>
        </w:rPr>
        <w:t xml:space="preserve"> </w:t>
      </w:r>
      <w:proofErr w:type="gramStart"/>
      <w:r w:rsidRPr="00591DBA">
        <w:rPr>
          <w:rFonts w:ascii="Times New Roman" w:eastAsia="Times New Roman" w:hAnsi="Times New Roman" w:cs="Times New Roman"/>
          <w:b/>
          <w:bCs/>
          <w:i/>
          <w:iCs/>
          <w:sz w:val="24"/>
          <w:szCs w:val="24"/>
        </w:rPr>
        <w:t>Право обращаться в административный суд</w:t>
      </w:r>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t>1.</w:t>
      </w:r>
      <w:proofErr w:type="gramEnd"/>
      <w:r w:rsidRPr="00591DBA">
        <w:rPr>
          <w:rFonts w:ascii="Times New Roman" w:eastAsia="Times New Roman" w:hAnsi="Times New Roman" w:cs="Times New Roman"/>
          <w:sz w:val="24"/>
          <w:szCs w:val="24"/>
        </w:rPr>
        <w:t xml:space="preserve"> По делам, предусмотренным статьей 135 настоящего Кодекса, в Административный суд может обращаться  каждое физическое или юридическое лицо, если сочтет, что этими нормативными правовыми актами нарушены его права, закрепленные  главой 2 Конституции Республики Армения, нормами международного права, относящимися к правам и свободам человека и гражданина, а также  законами Республики Армения.</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t>2. По делам, предусмотренным статьей 135 настоящего Кодекса, в Административный суд против административного органа могут обращаться также органы государственного управления и местного самоуправления или их должностные лица, если сочтут, что нормативным актом этого органа нарушены права  государства или муниципалитета, полномочие на защиту которых возложено на заявителя, если этот спор не подлежит разрешению в вышестоящем порядке.</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t>3. В Административный суд против нормативных актов государственных органов и органов местного самоуправления и их должностных лиц может обращаться также Защитник прав человека.</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t>4. В случаях, предусмотренных частями 1 и 2 настоящей статьи, в Административный суд можно обращаться в трехмесячный срок после нарушения, а в случае, предусмотренном частью 3, – без ограничения срока.</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r>
      <w:proofErr w:type="gramStart"/>
      <w:r w:rsidRPr="00591DBA">
        <w:rPr>
          <w:rFonts w:ascii="Times New Roman" w:eastAsia="Times New Roman" w:hAnsi="Times New Roman" w:cs="Times New Roman"/>
          <w:b/>
          <w:bCs/>
          <w:sz w:val="24"/>
          <w:szCs w:val="24"/>
        </w:rPr>
        <w:t>Статья 137.</w:t>
      </w:r>
      <w:proofErr w:type="gramEnd"/>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b/>
          <w:bCs/>
          <w:i/>
          <w:iCs/>
          <w:sz w:val="24"/>
          <w:szCs w:val="24"/>
        </w:rPr>
        <w:t>Состав суда по делам об оспаривании правомерности нормативных правовых актов</w:t>
      </w:r>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b/>
          <w:bCs/>
          <w:sz w:val="24"/>
          <w:szCs w:val="24"/>
        </w:rPr>
        <w:br/>
        <w:t xml:space="preserve">    </w:t>
      </w:r>
      <w:r w:rsidRPr="00591DBA">
        <w:rPr>
          <w:rFonts w:ascii="Times New Roman" w:eastAsia="Times New Roman" w:hAnsi="Times New Roman" w:cs="Times New Roman"/>
          <w:sz w:val="24"/>
          <w:szCs w:val="24"/>
        </w:rPr>
        <w:br/>
        <w:t>Дела, отнесенные статьей 135 настоящего Кодекса к подсудности Административного суда, рассматриваются и разрешаются по существу Административным судом коллегиально в составе 5 судей.</w:t>
      </w:r>
      <w:r w:rsidRPr="00591DBA">
        <w:rPr>
          <w:rFonts w:ascii="Times New Roman" w:eastAsia="Times New Roman" w:hAnsi="Times New Roman" w:cs="Times New Roman"/>
          <w:sz w:val="24"/>
          <w:szCs w:val="24"/>
        </w:rPr>
        <w:br/>
      </w:r>
      <w:r w:rsidRPr="00591DBA">
        <w:rPr>
          <w:rFonts w:ascii="Times New Roman" w:eastAsia="Times New Roman" w:hAnsi="Times New Roman" w:cs="Times New Roman"/>
          <w:b/>
          <w:bCs/>
          <w:sz w:val="24"/>
          <w:szCs w:val="24"/>
        </w:rPr>
        <w:br/>
      </w:r>
      <w:proofErr w:type="gramStart"/>
      <w:r w:rsidRPr="00591DBA">
        <w:rPr>
          <w:rFonts w:ascii="Times New Roman" w:eastAsia="Times New Roman" w:hAnsi="Times New Roman" w:cs="Times New Roman"/>
          <w:b/>
          <w:bCs/>
          <w:sz w:val="24"/>
          <w:szCs w:val="24"/>
        </w:rPr>
        <w:t>Статья 138.</w:t>
      </w:r>
      <w:proofErr w:type="gramEnd"/>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b/>
          <w:bCs/>
          <w:i/>
          <w:iCs/>
          <w:sz w:val="24"/>
          <w:szCs w:val="24"/>
        </w:rPr>
        <w:t>Особенности рассмотрения исковых заявлений</w:t>
      </w:r>
      <w:r w:rsidRPr="00591DBA">
        <w:rPr>
          <w:rFonts w:ascii="Times New Roman" w:eastAsia="Times New Roman" w:hAnsi="Times New Roman" w:cs="Times New Roman"/>
          <w:b/>
          <w:bCs/>
          <w:sz w:val="24"/>
          <w:szCs w:val="24"/>
        </w:rPr>
        <w:t xml:space="preserve"> </w:t>
      </w:r>
      <w:r w:rsidRPr="00591DBA">
        <w:rPr>
          <w:rFonts w:ascii="Times New Roman" w:eastAsia="Times New Roman" w:hAnsi="Times New Roman" w:cs="Times New Roman"/>
          <w:sz w:val="24"/>
          <w:szCs w:val="24"/>
        </w:rPr>
        <w:br/>
        <w:t xml:space="preserve">    </w:t>
      </w:r>
      <w:r w:rsidRPr="00591DBA">
        <w:rPr>
          <w:rFonts w:ascii="Times New Roman" w:eastAsia="Times New Roman" w:hAnsi="Times New Roman" w:cs="Times New Roman"/>
          <w:sz w:val="24"/>
          <w:szCs w:val="24"/>
        </w:rPr>
        <w:br/>
        <w:t>Суд рассматривает дела, предусмотренные статьей 135 настоящего Кодекса, по письменной процедуре, за исключением случаев, когда данное дело, по оценке суда, приобрело широкую общественную огласку или его устное разбирательство будет способствовать скорейшему раскрытию обстоятельств дела.</w:t>
      </w:r>
      <w:r w:rsidRPr="00591DBA">
        <w:rPr>
          <w:rFonts w:ascii="Times New Roman" w:eastAsia="Times New Roman" w:hAnsi="Times New Roman" w:cs="Times New Roman"/>
          <w:sz w:val="24"/>
          <w:szCs w:val="24"/>
        </w:rPr>
        <w:br/>
        <w:t>   </w:t>
      </w:r>
    </w:p>
    <w:sectPr w:rsidR="004B0BCD" w:rsidRPr="004B0BCD" w:rsidSect="002F6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1BBE"/>
    <w:multiLevelType w:val="hybridMultilevel"/>
    <w:tmpl w:val="15943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37B9D"/>
    <w:rsid w:val="002F6ED4"/>
    <w:rsid w:val="004B0BCD"/>
    <w:rsid w:val="00937B9D"/>
    <w:rsid w:val="00D30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2418</Words>
  <Characters>13783</Characters>
  <Application>Microsoft Office Word</Application>
  <DocSecurity>0</DocSecurity>
  <Lines>114</Lines>
  <Paragraphs>32</Paragraphs>
  <ScaleCrop>false</ScaleCrop>
  <Company>Grizli777</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Dragonfly User</dc:creator>
  <cp:keywords/>
  <dc:description/>
  <cp:lastModifiedBy>Dragonfly User</cp:lastModifiedBy>
  <cp:revision>3</cp:revision>
  <dcterms:created xsi:type="dcterms:W3CDTF">2012-10-24T11:30:00Z</dcterms:created>
  <dcterms:modified xsi:type="dcterms:W3CDTF">2012-10-24T11:37:00Z</dcterms:modified>
</cp:coreProperties>
</file>