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02E4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02E48" w:rsidP="00E02E48">
            <w:pPr>
              <w:jc w:val="right"/>
            </w:pPr>
            <w:r w:rsidRPr="00E02E48">
              <w:rPr>
                <w:sz w:val="40"/>
              </w:rPr>
              <w:t>ECE</w:t>
            </w:r>
            <w:r>
              <w:t>/TRANS/WP.29/GRB/2019/11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02E4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02E48" w:rsidRDefault="00E02E48" w:rsidP="00E02E48">
            <w:pPr>
              <w:spacing w:line="240" w:lineRule="exact"/>
            </w:pPr>
            <w:r>
              <w:t>13 novembre 2018</w:t>
            </w:r>
          </w:p>
          <w:p w:rsidR="00E02E48" w:rsidRDefault="00E02E48" w:rsidP="00E02E48">
            <w:pPr>
              <w:spacing w:line="240" w:lineRule="exact"/>
            </w:pPr>
            <w:r>
              <w:t>Français</w:t>
            </w:r>
          </w:p>
          <w:p w:rsidR="00E02E48" w:rsidRPr="00DB58B5" w:rsidRDefault="00E02E48" w:rsidP="00E02E4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02E4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02E48" w:rsidRDefault="00E02E4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02E48" w:rsidRDefault="00E02E48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E02E48" w:rsidRDefault="00E02E48" w:rsidP="00F9573C">
      <w:pPr>
        <w:spacing w:before="120" w:line="240" w:lineRule="exact"/>
        <w:rPr>
          <w:b/>
        </w:rPr>
      </w:pPr>
      <w:r w:rsidRPr="00E02E48">
        <w:rPr>
          <w:b/>
          <w:lang w:val="fr-FR"/>
        </w:rPr>
        <w:t>Soixante-neuvième</w:t>
      </w:r>
      <w:r>
        <w:rPr>
          <w:b/>
        </w:rPr>
        <w:t xml:space="preserve"> session</w:t>
      </w:r>
    </w:p>
    <w:p w:rsidR="00E02E48" w:rsidRPr="00E02E48" w:rsidRDefault="00E02E48" w:rsidP="00E02E48">
      <w:pPr>
        <w:spacing w:line="240" w:lineRule="exact"/>
        <w:rPr>
          <w:lang w:val="fr-FR"/>
        </w:rPr>
      </w:pPr>
      <w:r>
        <w:rPr>
          <w:lang w:val="fr-FR"/>
        </w:rPr>
        <w:t xml:space="preserve">Genève, </w:t>
      </w:r>
      <w:r w:rsidRPr="00E02E48">
        <w:rPr>
          <w:lang w:val="fr-FR"/>
        </w:rPr>
        <w:t>22-25</w:t>
      </w:r>
      <w:r>
        <w:rPr>
          <w:lang w:val="fr-FR"/>
        </w:rPr>
        <w:t> </w:t>
      </w:r>
      <w:r w:rsidRPr="00E02E48">
        <w:rPr>
          <w:lang w:val="fr-FR"/>
        </w:rPr>
        <w:t>janvier 2019</w:t>
      </w:r>
    </w:p>
    <w:p w:rsidR="00E02E48" w:rsidRPr="00E02E48" w:rsidRDefault="00E02E48" w:rsidP="00E02E48">
      <w:pPr>
        <w:spacing w:line="240" w:lineRule="exact"/>
        <w:rPr>
          <w:lang w:val="fr-FR"/>
        </w:rPr>
      </w:pPr>
      <w:r>
        <w:rPr>
          <w:lang w:val="fr-FR"/>
        </w:rPr>
        <w:t>Point 4 </w:t>
      </w:r>
      <w:r w:rsidRPr="00E02E48">
        <w:rPr>
          <w:lang w:val="fr-FR"/>
        </w:rPr>
        <w:t>a) de l</w:t>
      </w:r>
      <w:r>
        <w:rPr>
          <w:lang w:val="fr-FR"/>
        </w:rPr>
        <w:t>’</w:t>
      </w:r>
      <w:r w:rsidRPr="00E02E48">
        <w:rPr>
          <w:lang w:val="fr-FR"/>
        </w:rPr>
        <w:t>ordre du jour provisoire</w:t>
      </w:r>
    </w:p>
    <w:p w:rsidR="00E02E48" w:rsidRDefault="00E02E48" w:rsidP="00E02E48">
      <w:pPr>
        <w:spacing w:line="240" w:lineRule="exact"/>
      </w:pPr>
      <w:r>
        <w:rPr>
          <w:b/>
          <w:lang w:val="fr-FR"/>
        </w:rPr>
        <w:t>Règlement ONU </w:t>
      </w:r>
      <w:r w:rsidRPr="00E02E48">
        <w:rPr>
          <w:b/>
          <w:lang w:val="fr-FR"/>
        </w:rPr>
        <w:t>n</w:t>
      </w:r>
      <w:r w:rsidRPr="00E02E48">
        <w:rPr>
          <w:b/>
          <w:vertAlign w:val="superscript"/>
          <w:lang w:val="fr-FR"/>
        </w:rPr>
        <w:t>o</w:t>
      </w:r>
      <w:r w:rsidRPr="00E02E48">
        <w:rPr>
          <w:b/>
          <w:lang w:val="fr-FR"/>
        </w:rPr>
        <w:t> 51 (Bruit de</w:t>
      </w:r>
      <w:r>
        <w:rPr>
          <w:b/>
          <w:lang w:val="fr-FR"/>
        </w:rPr>
        <w:t xml:space="preserve">s véhicules </w:t>
      </w:r>
      <w:r>
        <w:rPr>
          <w:b/>
          <w:lang w:val="fr-FR"/>
        </w:rPr>
        <w:br/>
        <w:t>des catégories M et N) </w:t>
      </w:r>
      <w:r w:rsidRPr="00E02E48">
        <w:rPr>
          <w:b/>
          <w:lang w:val="fr-FR"/>
        </w:rPr>
        <w:t>: Extension</w:t>
      </w:r>
    </w:p>
    <w:p w:rsidR="00E02E48" w:rsidRPr="00E02E48" w:rsidRDefault="00E02E48" w:rsidP="00E02E4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02E48">
        <w:rPr>
          <w:lang w:val="fr-FR"/>
        </w:rPr>
        <w:t xml:space="preserve">Modification de la proposition de </w:t>
      </w:r>
      <w:r>
        <w:rPr>
          <w:lang w:val="fr-FR"/>
        </w:rPr>
        <w:t>complément </w:t>
      </w:r>
      <w:r w:rsidRPr="00E02E48">
        <w:rPr>
          <w:lang w:val="fr-FR"/>
        </w:rPr>
        <w:t xml:space="preserve">5 </w:t>
      </w:r>
      <w:r>
        <w:rPr>
          <w:bCs/>
          <w:lang w:val="fr-FR"/>
        </w:rPr>
        <w:t>à la série </w:t>
      </w:r>
      <w:r w:rsidRPr="00E02E48">
        <w:rPr>
          <w:bCs/>
          <w:lang w:val="fr-FR"/>
        </w:rPr>
        <w:t>03 d</w:t>
      </w:r>
      <w:r>
        <w:rPr>
          <w:bCs/>
          <w:lang w:val="fr-FR"/>
        </w:rPr>
        <w:t>’</w:t>
      </w:r>
      <w:r w:rsidRPr="00E02E48">
        <w:rPr>
          <w:bCs/>
          <w:lang w:val="fr-FR"/>
        </w:rPr>
        <w:t xml:space="preserve">amendements </w:t>
      </w:r>
      <w:r>
        <w:rPr>
          <w:lang w:val="fr-FR"/>
        </w:rPr>
        <w:t>au Règlement ONU </w:t>
      </w:r>
      <w:r w:rsidRPr="00E02E48">
        <w:rPr>
          <w:lang w:val="fr-FR"/>
        </w:rPr>
        <w:t>n</w:t>
      </w:r>
      <w:r w:rsidRPr="00E02E48">
        <w:rPr>
          <w:vertAlign w:val="superscript"/>
          <w:lang w:val="fr-FR"/>
        </w:rPr>
        <w:t>o</w:t>
      </w:r>
      <w:r w:rsidRPr="00E02E48">
        <w:rPr>
          <w:lang w:val="fr-FR"/>
        </w:rPr>
        <w:t xml:space="preserve"> 51 </w:t>
      </w:r>
    </w:p>
    <w:p w:rsidR="00E02E48" w:rsidRPr="00E02E48" w:rsidRDefault="00E02E48" w:rsidP="00E02E48">
      <w:pPr>
        <w:pStyle w:val="H1G"/>
        <w:rPr>
          <w:lang w:val="fr-FR"/>
        </w:rPr>
      </w:pPr>
      <w:r w:rsidRPr="00E02E48">
        <w:rPr>
          <w:lang w:val="fr-FR"/>
        </w:rPr>
        <w:tab/>
      </w:r>
      <w:r w:rsidRPr="00E02E48">
        <w:rPr>
          <w:lang w:val="fr-FR"/>
        </w:rPr>
        <w:tab/>
        <w:t>Communication du groupe de travail informel des prescriptions supplémentaires concernant les émissions sonores</w:t>
      </w:r>
      <w:r w:rsidRPr="00E02E48">
        <w:rPr>
          <w:b w:val="0"/>
          <w:sz w:val="20"/>
          <w:lang w:val="fr-FR"/>
        </w:rPr>
        <w:footnoteReference w:customMarkFollows="1" w:id="2"/>
        <w:t>*</w:t>
      </w:r>
    </w:p>
    <w:p w:rsidR="00E02E48" w:rsidRDefault="00E02E48" w:rsidP="00E02E48">
      <w:pPr>
        <w:pStyle w:val="SingleTxtG"/>
        <w:ind w:firstLine="567"/>
        <w:rPr>
          <w:lang w:val="fr-FR"/>
        </w:rPr>
      </w:pPr>
      <w:r w:rsidRPr="00E02E48">
        <w:rPr>
          <w:iCs/>
          <w:spacing w:val="-3"/>
          <w:lang w:val="fr-FR"/>
        </w:rPr>
        <w:t xml:space="preserve">Le texte ci-après, établi par le groupe de travail informel des prescriptions supplémentaires concernant les émissions sonores (PSES), a pour objet d’introduire une disposition transitoire semblable aux dispositions transitoires introduites dans le complément 3. Cette nouvelle disposition transitoire devrait être ajoutée au texte du projet de complément 5 à la série 03 d’amendements au Règlement </w:t>
      </w:r>
      <w:r w:rsidRPr="00E02E48">
        <w:rPr>
          <w:rFonts w:eastAsia="MS Mincho"/>
          <w:iCs/>
          <w:spacing w:val="-3"/>
          <w:szCs w:val="22"/>
          <w:lang w:val="fr-FR"/>
        </w:rPr>
        <w:t>n</w:t>
      </w:r>
      <w:r w:rsidRPr="00E02E48">
        <w:rPr>
          <w:rFonts w:eastAsia="MS Mincho"/>
          <w:iCs/>
          <w:spacing w:val="-3"/>
          <w:szCs w:val="22"/>
          <w:vertAlign w:val="superscript"/>
          <w:lang w:val="fr-FR"/>
        </w:rPr>
        <w:t>o</w:t>
      </w:r>
      <w:r w:rsidRPr="00E02E48">
        <w:rPr>
          <w:iCs/>
          <w:spacing w:val="-3"/>
          <w:lang w:val="fr-FR"/>
        </w:rPr>
        <w:t xml:space="preserve"> 51 adopté par le Groupe de travail du bruit à sa soixante-huitième session (ECE/TRANS/WP.29/GRB/2018/10, </w:t>
      </w:r>
      <w:r w:rsidRPr="00E02E48">
        <w:rPr>
          <w:iCs/>
          <w:spacing w:val="-3"/>
        </w:rPr>
        <w:t xml:space="preserve">tel que modifié par le paragraphe 5 du document ECE/TRANS/WP.29/GRB/66). </w:t>
      </w:r>
      <w:r w:rsidRPr="00E02E48">
        <w:rPr>
          <w:iCs/>
          <w:spacing w:val="-3"/>
          <w:lang w:val="fr-FR"/>
        </w:rPr>
        <w:t>Les modifications figurent en caractères gras pour</w:t>
      </w:r>
      <w:r w:rsidRPr="00E02E48">
        <w:rPr>
          <w:iCs/>
          <w:lang w:val="fr-FR"/>
        </w:rPr>
        <w:t xml:space="preserve"> les ajouts et biffés pour les suppressions.</w:t>
      </w:r>
    </w:p>
    <w:p w:rsidR="00E02E48" w:rsidRPr="00E02E48" w:rsidRDefault="00E02E48" w:rsidP="00E02E48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E02E48">
        <w:rPr>
          <w:lang w:val="fr-FR"/>
        </w:rPr>
        <w:t>I.</w:t>
      </w:r>
      <w:r w:rsidRPr="00E02E48">
        <w:rPr>
          <w:lang w:val="fr-FR"/>
        </w:rPr>
        <w:tab/>
        <w:t>Proposition</w:t>
      </w:r>
    </w:p>
    <w:p w:rsidR="00E02E48" w:rsidRPr="00E02E48" w:rsidRDefault="00E02E48" w:rsidP="00E02E48">
      <w:pPr>
        <w:pStyle w:val="SingleTxtG"/>
        <w:rPr>
          <w:lang w:val="fr-FR"/>
        </w:rPr>
      </w:pPr>
      <w:r w:rsidRPr="00E02E48">
        <w:rPr>
          <w:i/>
          <w:iCs/>
          <w:lang w:val="fr-FR"/>
        </w:rPr>
        <w:t>Insérer un nouveau paragraphe</w:t>
      </w:r>
      <w:r w:rsidR="006654C6">
        <w:rPr>
          <w:i/>
          <w:iCs/>
          <w:lang w:val="fr-FR"/>
        </w:rPr>
        <w:t xml:space="preserve"> 11.11</w:t>
      </w:r>
      <w:r w:rsidRPr="00E02E48">
        <w:rPr>
          <w:iCs/>
          <w:lang w:val="fr-FR"/>
        </w:rPr>
        <w:t>,</w:t>
      </w:r>
      <w:r>
        <w:rPr>
          <w:iCs/>
          <w:lang w:val="fr-FR"/>
        </w:rPr>
        <w:t xml:space="preserve"> libellé comme suit :</w:t>
      </w:r>
    </w:p>
    <w:p w:rsidR="00E02E48" w:rsidRPr="00E02E48" w:rsidRDefault="00E02E48" w:rsidP="00E02E48">
      <w:pPr>
        <w:pStyle w:val="SingleTxtG"/>
        <w:ind w:left="2268" w:hanging="1134"/>
        <w:rPr>
          <w:lang w:val="fr-FR"/>
        </w:rPr>
      </w:pPr>
      <w:r w:rsidRPr="00E02E48">
        <w:rPr>
          <w:lang w:val="fr-FR"/>
        </w:rPr>
        <w:t>« </w:t>
      </w:r>
      <w:r w:rsidRPr="00E02E48">
        <w:rPr>
          <w:b/>
          <w:lang w:val="fr-FR"/>
        </w:rPr>
        <w:t>11.11</w:t>
      </w:r>
      <w:r>
        <w:rPr>
          <w:b/>
          <w:lang w:val="fr-FR"/>
        </w:rPr>
        <w:tab/>
      </w:r>
      <w:r w:rsidRPr="00E02E48">
        <w:rPr>
          <w:b/>
          <w:lang w:val="fr-FR"/>
        </w:rPr>
        <w:t>Jusqu</w:t>
      </w:r>
      <w:r>
        <w:rPr>
          <w:b/>
          <w:lang w:val="fr-FR"/>
        </w:rPr>
        <w:t>’</w:t>
      </w:r>
      <w:r w:rsidRPr="00E02E48">
        <w:rPr>
          <w:b/>
          <w:lang w:val="fr-FR"/>
        </w:rPr>
        <w:t>au 1</w:t>
      </w:r>
      <w:r w:rsidRPr="00E02E48">
        <w:rPr>
          <w:b/>
          <w:vertAlign w:val="superscript"/>
          <w:lang w:val="fr-FR"/>
        </w:rPr>
        <w:t>er</w:t>
      </w:r>
      <w:r>
        <w:rPr>
          <w:b/>
          <w:vertAlign w:val="superscript"/>
          <w:lang w:val="fr-FR"/>
        </w:rPr>
        <w:t> </w:t>
      </w:r>
      <w:r>
        <w:rPr>
          <w:b/>
          <w:lang w:val="fr-FR"/>
        </w:rPr>
        <w:t>mai 2020, le complément </w:t>
      </w:r>
      <w:r w:rsidRPr="00E02E48">
        <w:rPr>
          <w:b/>
          <w:lang w:val="fr-FR"/>
        </w:rPr>
        <w:t xml:space="preserve">5 </w:t>
      </w:r>
      <w:r w:rsidRPr="00E02E48">
        <w:rPr>
          <w:b/>
          <w:iCs/>
          <w:lang w:val="fr-FR"/>
        </w:rPr>
        <w:t>ne s</w:t>
      </w:r>
      <w:r>
        <w:rPr>
          <w:b/>
          <w:iCs/>
          <w:lang w:val="fr-FR"/>
        </w:rPr>
        <w:t>’</w:t>
      </w:r>
      <w:r w:rsidRPr="00E02E48">
        <w:rPr>
          <w:b/>
          <w:iCs/>
          <w:lang w:val="fr-FR"/>
        </w:rPr>
        <w:t xml:space="preserve">applique pas </w:t>
      </w:r>
      <w:r w:rsidRPr="00E02E48">
        <w:rPr>
          <w:b/>
          <w:lang w:val="fr-FR"/>
        </w:rPr>
        <w:t xml:space="preserve">aux </w:t>
      </w:r>
      <w:r w:rsidRPr="00E02E48">
        <w:rPr>
          <w:b/>
          <w:iCs/>
          <w:lang w:val="fr-FR"/>
        </w:rPr>
        <w:t>homologations existantes accordées initialement avant la date d</w:t>
      </w:r>
      <w:r>
        <w:rPr>
          <w:b/>
          <w:iCs/>
          <w:lang w:val="fr-FR"/>
        </w:rPr>
        <w:t>’entrée en vigueur du complément </w:t>
      </w:r>
      <w:r w:rsidRPr="00E02E48">
        <w:rPr>
          <w:b/>
          <w:iCs/>
          <w:lang w:val="fr-FR"/>
        </w:rPr>
        <w:t>5</w:t>
      </w:r>
      <w:r>
        <w:rPr>
          <w:b/>
          <w:lang w:val="fr-FR"/>
        </w:rPr>
        <w:t>. </w:t>
      </w:r>
      <w:r w:rsidRPr="00E02E48">
        <w:rPr>
          <w:lang w:val="fr-FR"/>
        </w:rPr>
        <w:t>»</w:t>
      </w:r>
    </w:p>
    <w:p w:rsidR="00E02E48" w:rsidRPr="00E02E48" w:rsidRDefault="00E02E48" w:rsidP="00E02E48">
      <w:pPr>
        <w:pStyle w:val="HChG"/>
        <w:rPr>
          <w:lang w:val="fr-FR"/>
        </w:rPr>
      </w:pPr>
      <w:r>
        <w:rPr>
          <w:lang w:val="fr-FR"/>
        </w:rPr>
        <w:tab/>
      </w:r>
      <w:r w:rsidRPr="00E02E48">
        <w:rPr>
          <w:lang w:val="fr-FR"/>
        </w:rPr>
        <w:t>II.</w:t>
      </w:r>
      <w:r w:rsidRPr="00E02E48">
        <w:rPr>
          <w:lang w:val="fr-FR"/>
        </w:rPr>
        <w:tab/>
        <w:t>Justification</w:t>
      </w:r>
    </w:p>
    <w:p w:rsidR="00E02E48" w:rsidRPr="00E02E48" w:rsidRDefault="00E02E48" w:rsidP="00E02E48">
      <w:pPr>
        <w:pStyle w:val="SingleTxtG"/>
        <w:ind w:firstLine="567"/>
        <w:rPr>
          <w:lang w:val="fr-FR"/>
        </w:rPr>
      </w:pPr>
      <w:r w:rsidRPr="00E02E48">
        <w:rPr>
          <w:lang w:val="fr-FR"/>
        </w:rPr>
        <w:t>En raison de la révision</w:t>
      </w:r>
      <w:r>
        <w:rPr>
          <w:lang w:val="fr-FR"/>
        </w:rPr>
        <w:t> </w:t>
      </w:r>
      <w:r w:rsidRPr="00E02E48">
        <w:rPr>
          <w:lang w:val="fr-FR"/>
        </w:rPr>
        <w:t>3 de l</w:t>
      </w:r>
      <w:r>
        <w:rPr>
          <w:lang w:val="fr-FR"/>
        </w:rPr>
        <w:t>’</w:t>
      </w:r>
      <w:r w:rsidRPr="00E02E48">
        <w:rPr>
          <w:lang w:val="fr-FR"/>
        </w:rPr>
        <w:t>Accord de 1958 et de l</w:t>
      </w:r>
      <w:r>
        <w:rPr>
          <w:lang w:val="fr-FR"/>
        </w:rPr>
        <w:t>’</w:t>
      </w:r>
      <w:r w:rsidRPr="00E02E48">
        <w:rPr>
          <w:lang w:val="fr-FR"/>
        </w:rPr>
        <w:t>introduction de dispositions transitoires dans le complément</w:t>
      </w:r>
      <w:r>
        <w:rPr>
          <w:lang w:val="fr-FR"/>
        </w:rPr>
        <w:t> </w:t>
      </w:r>
      <w:r w:rsidRPr="00E02E48">
        <w:rPr>
          <w:lang w:val="fr-FR"/>
        </w:rPr>
        <w:t>3, il est nécessaire d</w:t>
      </w:r>
      <w:r>
        <w:rPr>
          <w:lang w:val="fr-FR"/>
        </w:rPr>
        <w:t>’</w:t>
      </w:r>
      <w:r w:rsidRPr="00E02E48">
        <w:rPr>
          <w:lang w:val="fr-FR"/>
        </w:rPr>
        <w:t>introduire également une disposition transitoire dans le complément</w:t>
      </w:r>
      <w:r>
        <w:rPr>
          <w:lang w:val="fr-FR"/>
        </w:rPr>
        <w:t> </w:t>
      </w:r>
      <w:r w:rsidRPr="00E02E48">
        <w:rPr>
          <w:lang w:val="fr-FR"/>
        </w:rPr>
        <w:t>5. La date de mise en application indiquée dans le complément</w:t>
      </w:r>
      <w:r>
        <w:rPr>
          <w:lang w:val="fr-FR"/>
        </w:rPr>
        <w:t> </w:t>
      </w:r>
      <w:r w:rsidRPr="00E02E48">
        <w:rPr>
          <w:lang w:val="fr-FR"/>
        </w:rPr>
        <w:t>5 est la même que dans le complément</w:t>
      </w:r>
      <w:r>
        <w:rPr>
          <w:lang w:val="fr-FR"/>
        </w:rPr>
        <w:t> </w:t>
      </w:r>
      <w:r w:rsidRPr="00E02E48">
        <w:rPr>
          <w:lang w:val="fr-FR"/>
        </w:rPr>
        <w:t>3.</w:t>
      </w:r>
    </w:p>
    <w:p w:rsidR="00F9573C" w:rsidRPr="00E02E48" w:rsidRDefault="00E02E48" w:rsidP="00E02E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E02E48" w:rsidSect="00E02E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F6" w:rsidRDefault="004546F6" w:rsidP="00F95C08">
      <w:pPr>
        <w:spacing w:line="240" w:lineRule="auto"/>
      </w:pPr>
    </w:p>
  </w:endnote>
  <w:endnote w:type="continuationSeparator" w:id="0">
    <w:p w:rsidR="004546F6" w:rsidRPr="00AC3823" w:rsidRDefault="004546F6" w:rsidP="00AC3823">
      <w:pPr>
        <w:pStyle w:val="Footer"/>
      </w:pPr>
    </w:p>
  </w:endnote>
  <w:endnote w:type="continuationNotice" w:id="1">
    <w:p w:rsidR="004546F6" w:rsidRDefault="004546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48" w:rsidRPr="00E02E48" w:rsidRDefault="00E02E48" w:rsidP="00E02E48">
    <w:pPr>
      <w:pStyle w:val="Footer"/>
      <w:tabs>
        <w:tab w:val="right" w:pos="9638"/>
      </w:tabs>
    </w:pPr>
    <w:r w:rsidRPr="00E02E48">
      <w:rPr>
        <w:b/>
        <w:sz w:val="18"/>
      </w:rPr>
      <w:fldChar w:fldCharType="begin"/>
    </w:r>
    <w:r w:rsidRPr="00E02E48">
      <w:rPr>
        <w:b/>
        <w:sz w:val="18"/>
      </w:rPr>
      <w:instrText xml:space="preserve"> PAGE  \* MERGEFORMAT </w:instrText>
    </w:r>
    <w:r w:rsidRPr="00E02E48">
      <w:rPr>
        <w:b/>
        <w:sz w:val="18"/>
      </w:rPr>
      <w:fldChar w:fldCharType="separate"/>
    </w:r>
    <w:r w:rsidR="006E51F4">
      <w:rPr>
        <w:b/>
        <w:noProof/>
        <w:sz w:val="18"/>
      </w:rPr>
      <w:t>2</w:t>
    </w:r>
    <w:r w:rsidRPr="00E02E48">
      <w:rPr>
        <w:b/>
        <w:sz w:val="18"/>
      </w:rPr>
      <w:fldChar w:fldCharType="end"/>
    </w:r>
    <w:r>
      <w:rPr>
        <w:b/>
        <w:sz w:val="18"/>
      </w:rPr>
      <w:tab/>
    </w:r>
    <w:r>
      <w:t>GE.18-19186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48" w:rsidRPr="00E02E48" w:rsidRDefault="00E02E48" w:rsidP="00E02E48">
    <w:pPr>
      <w:pStyle w:val="Footer"/>
      <w:tabs>
        <w:tab w:val="right" w:pos="9638"/>
      </w:tabs>
      <w:rPr>
        <w:b/>
        <w:sz w:val="18"/>
      </w:rPr>
    </w:pPr>
    <w:r>
      <w:t>GE.18-19186</w:t>
    </w:r>
    <w:r>
      <w:tab/>
    </w:r>
    <w:r w:rsidRPr="00E02E48">
      <w:rPr>
        <w:b/>
        <w:sz w:val="18"/>
      </w:rPr>
      <w:fldChar w:fldCharType="begin"/>
    </w:r>
    <w:r w:rsidRPr="00E02E48">
      <w:rPr>
        <w:b/>
        <w:sz w:val="18"/>
      </w:rPr>
      <w:instrText xml:space="preserve"> PAGE  \* MERGEFORMAT </w:instrText>
    </w:r>
    <w:r w:rsidRPr="00E02E48">
      <w:rPr>
        <w:b/>
        <w:sz w:val="18"/>
      </w:rPr>
      <w:fldChar w:fldCharType="separate"/>
    </w:r>
    <w:r w:rsidR="006654C6">
      <w:rPr>
        <w:b/>
        <w:noProof/>
        <w:sz w:val="18"/>
      </w:rPr>
      <w:t>2</w:t>
    </w:r>
    <w:r w:rsidRPr="00E02E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02E48" w:rsidRDefault="00E02E48" w:rsidP="00E02E4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19186  (</w:t>
    </w:r>
    <w:proofErr w:type="gramEnd"/>
    <w:r>
      <w:rPr>
        <w:sz w:val="20"/>
      </w:rPr>
      <w:t>F)    271118    041218</w:t>
    </w:r>
    <w:r>
      <w:rPr>
        <w:sz w:val="20"/>
      </w:rPr>
      <w:br/>
    </w:r>
    <w:r w:rsidRPr="00E02E48">
      <w:rPr>
        <w:rFonts w:ascii="C39T30Lfz" w:hAnsi="C39T30Lfz"/>
        <w:sz w:val="56"/>
      </w:rPr>
      <w:t></w:t>
    </w:r>
    <w:r w:rsidRPr="00E02E48">
      <w:rPr>
        <w:rFonts w:ascii="C39T30Lfz" w:hAnsi="C39T30Lfz"/>
        <w:sz w:val="56"/>
      </w:rPr>
      <w:t></w:t>
    </w:r>
    <w:r w:rsidRPr="00E02E48">
      <w:rPr>
        <w:rFonts w:ascii="C39T30Lfz" w:hAnsi="C39T30Lfz"/>
        <w:sz w:val="56"/>
      </w:rPr>
      <w:t></w:t>
    </w:r>
    <w:r w:rsidRPr="00E02E48">
      <w:rPr>
        <w:rFonts w:ascii="C39T30Lfz" w:hAnsi="C39T30Lfz"/>
        <w:sz w:val="56"/>
      </w:rPr>
      <w:t></w:t>
    </w:r>
    <w:r w:rsidRPr="00E02E48">
      <w:rPr>
        <w:rFonts w:ascii="C39T30Lfz" w:hAnsi="C39T30Lfz"/>
        <w:sz w:val="56"/>
      </w:rPr>
      <w:t></w:t>
    </w:r>
    <w:r w:rsidRPr="00E02E48">
      <w:rPr>
        <w:rFonts w:ascii="C39T30Lfz" w:hAnsi="C39T30Lfz"/>
        <w:sz w:val="56"/>
      </w:rPr>
      <w:t></w:t>
    </w:r>
    <w:r w:rsidRPr="00E02E48">
      <w:rPr>
        <w:rFonts w:ascii="C39T30Lfz" w:hAnsi="C39T30Lfz"/>
        <w:sz w:val="56"/>
      </w:rPr>
      <w:t></w:t>
    </w:r>
    <w:r w:rsidRPr="00E02E48">
      <w:rPr>
        <w:rFonts w:ascii="C39T30Lfz" w:hAnsi="C39T30Lfz"/>
        <w:sz w:val="56"/>
      </w:rPr>
      <w:t></w:t>
    </w:r>
    <w:r w:rsidRPr="00E02E4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9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F6" w:rsidRPr="00AC3823" w:rsidRDefault="004546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46F6" w:rsidRPr="00AC3823" w:rsidRDefault="004546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546F6" w:rsidRPr="00AC3823" w:rsidRDefault="004546F6">
      <w:pPr>
        <w:spacing w:line="240" w:lineRule="auto"/>
        <w:rPr>
          <w:sz w:val="2"/>
          <w:szCs w:val="2"/>
        </w:rPr>
      </w:pPr>
    </w:p>
  </w:footnote>
  <w:footnote w:id="2">
    <w:p w:rsidR="00E02E48" w:rsidRPr="00D075D1" w:rsidRDefault="00E02E48" w:rsidP="00E02E48">
      <w:pPr>
        <w:pStyle w:val="FootnoteText"/>
      </w:pPr>
      <w:r>
        <w:rPr>
          <w:rStyle w:val="FootnoteReference"/>
        </w:rPr>
        <w:tab/>
      </w:r>
      <w:r w:rsidRPr="00D075D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70575">
        <w:t>Conformément au programme de travail du Comité des transports intérieurs pour la période</w:t>
      </w:r>
      <w:r>
        <w:t xml:space="preserve"> 2018</w:t>
      </w:r>
      <w:r>
        <w:noBreakHyphen/>
        <w:t>2019 (ECE/TRANS/274, par. </w:t>
      </w:r>
      <w:r w:rsidRPr="00470575">
        <w:t>123</w:t>
      </w:r>
      <w:r>
        <w:t>,</w:t>
      </w:r>
      <w:r w:rsidRPr="00470575">
        <w:t xml:space="preserve"> </w:t>
      </w:r>
      <w:r>
        <w:t>et</w:t>
      </w:r>
      <w:r w:rsidRPr="00470575">
        <w:t xml:space="preserve"> ECE/TRANS/2018/21/Add.1, </w:t>
      </w:r>
      <w:r>
        <w:t>module </w:t>
      </w:r>
      <w:r w:rsidRPr="00470575">
        <w:t>3), le Forum mondial a pour mission d</w:t>
      </w:r>
      <w:r>
        <w:t>’</w:t>
      </w:r>
      <w:r w:rsidRPr="00470575">
        <w:t>élaborer, d</w:t>
      </w:r>
      <w:r>
        <w:t>’</w:t>
      </w:r>
      <w:r w:rsidRPr="00470575">
        <w:t xml:space="preserve">harmoniser et </w:t>
      </w:r>
      <w:r>
        <w:t xml:space="preserve">de mettre à jour les Règlements ONU </w:t>
      </w:r>
      <w:r w:rsidRPr="00470575">
        <w:t>en vue d</w:t>
      </w:r>
      <w:r>
        <w:t>’</w:t>
      </w:r>
      <w:r w:rsidRPr="00470575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48" w:rsidRPr="00E02E48" w:rsidRDefault="007545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654C6">
      <w:t>ECE/TRANS/WP.29/GRB/2019/11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48" w:rsidRPr="00E02E48" w:rsidRDefault="007545D4" w:rsidP="00E02E4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654C6">
      <w:t>ECE/TRANS/WP.29/GRB/2019/11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F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46F6"/>
    <w:rsid w:val="004837D8"/>
    <w:rsid w:val="004E2EED"/>
    <w:rsid w:val="004E468C"/>
    <w:rsid w:val="005505B7"/>
    <w:rsid w:val="00573BE5"/>
    <w:rsid w:val="00586ED3"/>
    <w:rsid w:val="00596AA9"/>
    <w:rsid w:val="006654C6"/>
    <w:rsid w:val="006E51F4"/>
    <w:rsid w:val="0071601D"/>
    <w:rsid w:val="007545D4"/>
    <w:rsid w:val="007A62E6"/>
    <w:rsid w:val="007F20FA"/>
    <w:rsid w:val="0080684C"/>
    <w:rsid w:val="00871C75"/>
    <w:rsid w:val="008776DC"/>
    <w:rsid w:val="009446C0"/>
    <w:rsid w:val="009705C8"/>
    <w:rsid w:val="009B352E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02E4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042FD0-0756-4A32-B7D3-4E99C8BE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ECE/TRANS/WP.29/GRB/2019/11</vt:lpstr>
      <vt:lpstr/>
    </vt:vector>
  </TitlesOfParts>
  <Company>DCM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ECE/TRANS/WP.29/GRB/2019/11</dc:title>
  <dc:subject/>
  <dc:creator>Edith BOURION</dc:creator>
  <cp:keywords/>
  <cp:lastModifiedBy>Benedicte Boudol</cp:lastModifiedBy>
  <cp:revision>2</cp:revision>
  <cp:lastPrinted>2018-12-04T08:16:00Z</cp:lastPrinted>
  <dcterms:created xsi:type="dcterms:W3CDTF">2018-12-04T09:12:00Z</dcterms:created>
  <dcterms:modified xsi:type="dcterms:W3CDTF">2018-12-04T09:12:00Z</dcterms:modified>
</cp:coreProperties>
</file>