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31F3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31F3D" w:rsidP="00831F3D">
            <w:pPr>
              <w:jc w:val="right"/>
            </w:pPr>
            <w:r w:rsidRPr="00831F3D">
              <w:rPr>
                <w:sz w:val="40"/>
              </w:rPr>
              <w:t>ECE</w:t>
            </w:r>
            <w:r>
              <w:t>/TRANS/WP.29/2018/21</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31F3D" w:rsidP="00387CD4">
            <w:pPr>
              <w:spacing w:before="240"/>
              <w:rPr>
                <w:lang w:val="en-US"/>
              </w:rPr>
            </w:pPr>
            <w:r>
              <w:rPr>
                <w:lang w:val="en-US"/>
              </w:rPr>
              <w:t>Distr.: General</w:t>
            </w:r>
          </w:p>
          <w:p w:rsidR="00831F3D" w:rsidRDefault="00831F3D" w:rsidP="00831F3D">
            <w:pPr>
              <w:spacing w:line="240" w:lineRule="exact"/>
              <w:rPr>
                <w:lang w:val="en-US"/>
              </w:rPr>
            </w:pPr>
            <w:r>
              <w:rPr>
                <w:lang w:val="en-US"/>
              </w:rPr>
              <w:t>28 December 2017</w:t>
            </w:r>
          </w:p>
          <w:p w:rsidR="00831F3D" w:rsidRDefault="00831F3D" w:rsidP="00831F3D">
            <w:pPr>
              <w:spacing w:line="240" w:lineRule="exact"/>
              <w:rPr>
                <w:lang w:val="en-US"/>
              </w:rPr>
            </w:pPr>
            <w:r>
              <w:rPr>
                <w:lang w:val="en-US"/>
              </w:rPr>
              <w:t>Russian</w:t>
            </w:r>
          </w:p>
          <w:p w:rsidR="00831F3D" w:rsidRPr="008D53B6" w:rsidRDefault="00831F3D" w:rsidP="00831F3D">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831F3D" w:rsidRPr="00D17732" w:rsidRDefault="00831F3D" w:rsidP="00831F3D">
      <w:pPr>
        <w:spacing w:before="120"/>
        <w:rPr>
          <w:sz w:val="28"/>
          <w:szCs w:val="28"/>
        </w:rPr>
      </w:pPr>
      <w:r w:rsidRPr="00D17732">
        <w:rPr>
          <w:sz w:val="28"/>
          <w:szCs w:val="28"/>
        </w:rPr>
        <w:t>Комитет по внутреннему транспорту</w:t>
      </w:r>
    </w:p>
    <w:p w:rsidR="00831F3D" w:rsidRPr="00D17732" w:rsidRDefault="00831F3D" w:rsidP="00831F3D">
      <w:pPr>
        <w:spacing w:before="120"/>
        <w:rPr>
          <w:b/>
          <w:sz w:val="24"/>
          <w:szCs w:val="24"/>
        </w:rPr>
      </w:pPr>
      <w:r w:rsidRPr="00D17732">
        <w:rPr>
          <w:b/>
          <w:sz w:val="24"/>
          <w:szCs w:val="24"/>
        </w:rPr>
        <w:t xml:space="preserve">Всемирный форум для согласования правил </w:t>
      </w:r>
      <w:r>
        <w:rPr>
          <w:b/>
          <w:sz w:val="24"/>
          <w:szCs w:val="24"/>
        </w:rPr>
        <w:br/>
      </w:r>
      <w:r w:rsidRPr="00D17732">
        <w:rPr>
          <w:b/>
          <w:sz w:val="24"/>
          <w:szCs w:val="24"/>
        </w:rPr>
        <w:t>в области транспортных средств</w:t>
      </w:r>
    </w:p>
    <w:p w:rsidR="00831F3D" w:rsidRPr="00831F3D" w:rsidRDefault="00831F3D" w:rsidP="00831F3D">
      <w:pPr>
        <w:tabs>
          <w:tab w:val="center" w:pos="4819"/>
        </w:tabs>
        <w:spacing w:before="120"/>
        <w:rPr>
          <w:b/>
        </w:rPr>
      </w:pPr>
      <w:r w:rsidRPr="00831F3D">
        <w:rPr>
          <w:b/>
        </w:rPr>
        <w:t>174-я сессия</w:t>
      </w:r>
    </w:p>
    <w:p w:rsidR="00831F3D" w:rsidRPr="00D17732" w:rsidRDefault="00831F3D" w:rsidP="00831F3D">
      <w:r w:rsidRPr="00D17732">
        <w:t>Женева, 13</w:t>
      </w:r>
      <w:r w:rsidR="00F1418C">
        <w:rPr>
          <w:lang w:val="en-US"/>
        </w:rPr>
        <w:t>–</w:t>
      </w:r>
      <w:r w:rsidRPr="00D17732">
        <w:t>16 марта 2018 года</w:t>
      </w:r>
    </w:p>
    <w:p w:rsidR="00831F3D" w:rsidRPr="00D17732" w:rsidRDefault="00831F3D" w:rsidP="00831F3D">
      <w:r w:rsidRPr="00D17732">
        <w:t>Пункт 4.8.7 предварительной повестки дня</w:t>
      </w:r>
    </w:p>
    <w:p w:rsidR="00831F3D" w:rsidRDefault="00831F3D" w:rsidP="00831F3D">
      <w:pPr>
        <w:rPr>
          <w:b/>
        </w:rPr>
      </w:pPr>
      <w:r w:rsidRPr="00D17732">
        <w:rPr>
          <w:b/>
        </w:rPr>
        <w:t xml:space="preserve">Соглашение 1958 года: </w:t>
      </w:r>
    </w:p>
    <w:p w:rsidR="00831F3D" w:rsidRPr="00D17732" w:rsidRDefault="00831F3D" w:rsidP="00831F3D">
      <w:pPr>
        <w:rPr>
          <w:b/>
        </w:rPr>
      </w:pPr>
      <w:r w:rsidRPr="00D17732">
        <w:rPr>
          <w:b/>
        </w:rPr>
        <w:t xml:space="preserve">Рассмотрение проектов поправок к </w:t>
      </w:r>
      <w:r>
        <w:rPr>
          <w:b/>
        </w:rPr>
        <w:t>существую</w:t>
      </w:r>
      <w:r w:rsidRPr="00D17732">
        <w:rPr>
          <w:b/>
        </w:rPr>
        <w:t>щим</w:t>
      </w:r>
      <w:r>
        <w:rPr>
          <w:b/>
        </w:rPr>
        <w:br/>
        <w:t>правилам</w:t>
      </w:r>
      <w:r w:rsidRPr="00D17732">
        <w:rPr>
          <w:b/>
        </w:rPr>
        <w:t xml:space="preserve"> </w:t>
      </w:r>
      <w:r>
        <w:rPr>
          <w:b/>
        </w:rPr>
        <w:t>ООН</w:t>
      </w:r>
      <w:r w:rsidRPr="00D17732">
        <w:rPr>
          <w:b/>
        </w:rPr>
        <w:t xml:space="preserve">, </w:t>
      </w:r>
      <w:r>
        <w:rPr>
          <w:b/>
        </w:rPr>
        <w:t>представленных</w:t>
      </w:r>
      <w:r w:rsidRPr="00D17732">
        <w:rPr>
          <w:b/>
        </w:rPr>
        <w:t xml:space="preserve"> </w:t>
      </w:r>
      <w:r>
        <w:rPr>
          <w:b/>
          <w:lang w:val="en-GB"/>
        </w:rPr>
        <w:t>GRSG</w:t>
      </w:r>
    </w:p>
    <w:p w:rsidR="00831F3D" w:rsidRPr="00831F3D" w:rsidRDefault="00831F3D" w:rsidP="00831F3D">
      <w:pPr>
        <w:pStyle w:val="HChGR"/>
        <w:rPr>
          <w:spacing w:val="0"/>
          <w:w w:val="100"/>
          <w:kern w:val="0"/>
        </w:rPr>
      </w:pPr>
      <w:r w:rsidRPr="00831F3D">
        <w:rPr>
          <w:spacing w:val="0"/>
          <w:w w:val="100"/>
          <w:kern w:val="0"/>
        </w:rPr>
        <w:tab/>
      </w:r>
      <w:r w:rsidRPr="00831F3D">
        <w:rPr>
          <w:spacing w:val="0"/>
          <w:w w:val="100"/>
          <w:kern w:val="0"/>
        </w:rPr>
        <w:tab/>
        <w:t xml:space="preserve">Предложение по поправкам серии 08 к Правилам № 107 ООН (транспортные средства категорий </w:t>
      </w:r>
      <w:r w:rsidRPr="00831F3D">
        <w:rPr>
          <w:spacing w:val="0"/>
          <w:w w:val="100"/>
          <w:kern w:val="0"/>
          <w:lang w:val="en-GB"/>
        </w:rPr>
        <w:t>M</w:t>
      </w:r>
      <w:r w:rsidRPr="00831F3D">
        <w:rPr>
          <w:spacing w:val="0"/>
          <w:w w:val="100"/>
          <w:kern w:val="0"/>
          <w:vertAlign w:val="subscript"/>
        </w:rPr>
        <w:t>2</w:t>
      </w:r>
      <w:r w:rsidRPr="00831F3D">
        <w:rPr>
          <w:spacing w:val="0"/>
          <w:w w:val="100"/>
          <w:kern w:val="0"/>
        </w:rPr>
        <w:t xml:space="preserve"> и </w:t>
      </w:r>
      <w:r w:rsidRPr="00831F3D">
        <w:rPr>
          <w:spacing w:val="0"/>
          <w:w w:val="100"/>
          <w:kern w:val="0"/>
          <w:lang w:val="en-GB"/>
        </w:rPr>
        <w:t>M</w:t>
      </w:r>
      <w:r w:rsidRPr="00831F3D">
        <w:rPr>
          <w:spacing w:val="0"/>
          <w:w w:val="100"/>
          <w:kern w:val="0"/>
          <w:vertAlign w:val="subscript"/>
        </w:rPr>
        <w:t>3</w:t>
      </w:r>
      <w:r w:rsidRPr="00831F3D">
        <w:rPr>
          <w:spacing w:val="0"/>
          <w:w w:val="100"/>
          <w:kern w:val="0"/>
        </w:rPr>
        <w:t>)</w:t>
      </w:r>
    </w:p>
    <w:p w:rsidR="00831F3D" w:rsidRPr="00831F3D" w:rsidRDefault="00831F3D" w:rsidP="00831F3D">
      <w:pPr>
        <w:pStyle w:val="H1GR"/>
        <w:rPr>
          <w:spacing w:val="0"/>
          <w:w w:val="100"/>
          <w:kern w:val="0"/>
        </w:rPr>
      </w:pPr>
      <w:r w:rsidRPr="00831F3D">
        <w:rPr>
          <w:spacing w:val="0"/>
          <w:w w:val="100"/>
          <w:kern w:val="0"/>
        </w:rPr>
        <w:tab/>
      </w:r>
      <w:r w:rsidRPr="00831F3D">
        <w:rPr>
          <w:spacing w:val="0"/>
          <w:w w:val="100"/>
          <w:kern w:val="0"/>
        </w:rPr>
        <w:tab/>
        <w:t>Представлено Рабочей группой по общим предписаниям, касающимся безопасности</w:t>
      </w:r>
      <w:r w:rsidRPr="00F1418C">
        <w:rPr>
          <w:rStyle w:val="FootnoteReference"/>
          <w:b w:val="0"/>
          <w:spacing w:val="0"/>
          <w:w w:val="100"/>
          <w:kern w:val="0"/>
          <w:szCs w:val="18"/>
          <w:vertAlign w:val="baseline"/>
          <w:lang w:val="en-GB"/>
        </w:rPr>
        <w:footnoteReference w:customMarkFollows="1" w:id="1"/>
        <w:t>*</w:t>
      </w:r>
    </w:p>
    <w:p w:rsidR="00831F3D" w:rsidRPr="00831F3D" w:rsidRDefault="00831F3D" w:rsidP="00831F3D">
      <w:pPr>
        <w:pStyle w:val="SingleTxtGR"/>
        <w:suppressAutoHyphens/>
        <w:rPr>
          <w:spacing w:val="0"/>
          <w:w w:val="100"/>
          <w:kern w:val="0"/>
        </w:rPr>
      </w:pPr>
      <w:r w:rsidRPr="00831F3D">
        <w:rPr>
          <w:spacing w:val="0"/>
          <w:w w:val="100"/>
          <w:kern w:val="0"/>
        </w:rPr>
        <w:tab/>
        <w:t>Воспроизведенный ниже текст был принят Рабочей группой по общим предписаниям, касающимся безопасности (</w:t>
      </w:r>
      <w:r w:rsidRPr="00831F3D">
        <w:rPr>
          <w:spacing w:val="0"/>
          <w:w w:val="100"/>
          <w:kern w:val="0"/>
          <w:lang w:val="en-GB"/>
        </w:rPr>
        <w:t>GRSG</w:t>
      </w:r>
      <w:r w:rsidRPr="00831F3D">
        <w:rPr>
          <w:spacing w:val="0"/>
          <w:w w:val="100"/>
          <w:kern w:val="0"/>
        </w:rPr>
        <w:t>), на ее 113-й сессии (</w:t>
      </w:r>
      <w:r w:rsidRPr="00831F3D">
        <w:rPr>
          <w:spacing w:val="0"/>
          <w:w w:val="100"/>
          <w:kern w:val="0"/>
          <w:lang w:val="en-GB"/>
        </w:rPr>
        <w:t>ECE</w:t>
      </w:r>
      <w:r w:rsidRPr="00831F3D">
        <w:rPr>
          <w:spacing w:val="0"/>
          <w:w w:val="100"/>
          <w:kern w:val="0"/>
        </w:rPr>
        <w:t>/</w:t>
      </w:r>
      <w:r w:rsidRPr="00831F3D">
        <w:rPr>
          <w:spacing w:val="0"/>
          <w:w w:val="100"/>
          <w:kern w:val="0"/>
          <w:lang w:val="en-GB"/>
        </w:rPr>
        <w:t>TRANS</w:t>
      </w:r>
      <w:r w:rsidRPr="00831F3D">
        <w:rPr>
          <w:spacing w:val="0"/>
          <w:w w:val="100"/>
          <w:kern w:val="0"/>
        </w:rPr>
        <w:t>/</w:t>
      </w:r>
      <w:r w:rsidRPr="00831F3D">
        <w:rPr>
          <w:spacing w:val="0"/>
          <w:w w:val="100"/>
          <w:kern w:val="0"/>
          <w:lang w:val="en-GB"/>
        </w:rPr>
        <w:t>WP</w:t>
      </w:r>
      <w:r w:rsidRPr="00831F3D">
        <w:rPr>
          <w:spacing w:val="0"/>
          <w:w w:val="100"/>
          <w:kern w:val="0"/>
        </w:rPr>
        <w:t>.29/</w:t>
      </w:r>
      <w:r w:rsidRPr="00831F3D">
        <w:rPr>
          <w:spacing w:val="0"/>
          <w:w w:val="100"/>
          <w:kern w:val="0"/>
          <w:lang w:val="en-GB"/>
        </w:rPr>
        <w:t>GRSG</w:t>
      </w:r>
      <w:r w:rsidRPr="00831F3D">
        <w:rPr>
          <w:spacing w:val="0"/>
          <w:w w:val="100"/>
          <w:kern w:val="0"/>
        </w:rPr>
        <w:t xml:space="preserve">/92, пункты 5 и 6). В его основу положены официальные документы </w:t>
      </w:r>
      <w:r w:rsidRPr="00831F3D">
        <w:rPr>
          <w:spacing w:val="0"/>
          <w:w w:val="100"/>
          <w:kern w:val="0"/>
          <w:lang w:val="en-GB"/>
        </w:rPr>
        <w:t>ECE</w:t>
      </w:r>
      <w:r w:rsidRPr="00831F3D">
        <w:rPr>
          <w:spacing w:val="0"/>
          <w:w w:val="100"/>
          <w:kern w:val="0"/>
        </w:rPr>
        <w:t>/</w:t>
      </w:r>
      <w:r w:rsidRPr="00831F3D">
        <w:rPr>
          <w:spacing w:val="0"/>
          <w:w w:val="100"/>
          <w:kern w:val="0"/>
          <w:lang w:val="en-GB"/>
        </w:rPr>
        <w:t>TRANS</w:t>
      </w:r>
      <w:r w:rsidRPr="00831F3D">
        <w:rPr>
          <w:spacing w:val="0"/>
          <w:w w:val="100"/>
          <w:kern w:val="0"/>
        </w:rPr>
        <w:t>/</w:t>
      </w:r>
      <w:r w:rsidRPr="00831F3D">
        <w:rPr>
          <w:spacing w:val="0"/>
          <w:w w:val="100"/>
          <w:kern w:val="0"/>
          <w:lang w:val="en-GB"/>
        </w:rPr>
        <w:t>WP</w:t>
      </w:r>
      <w:r w:rsidRPr="00831F3D">
        <w:rPr>
          <w:spacing w:val="0"/>
          <w:w w:val="100"/>
          <w:kern w:val="0"/>
        </w:rPr>
        <w:t>.29/</w:t>
      </w:r>
      <w:r w:rsidRPr="00831F3D">
        <w:rPr>
          <w:spacing w:val="0"/>
          <w:w w:val="100"/>
          <w:kern w:val="0"/>
          <w:lang w:val="en-GB"/>
        </w:rPr>
        <w:t>GRSG</w:t>
      </w:r>
      <w:r w:rsidRPr="00831F3D">
        <w:rPr>
          <w:spacing w:val="0"/>
          <w:w w:val="100"/>
          <w:kern w:val="0"/>
        </w:rPr>
        <w:t xml:space="preserve">/2016/20 и </w:t>
      </w:r>
      <w:r w:rsidRPr="00831F3D">
        <w:rPr>
          <w:spacing w:val="0"/>
          <w:w w:val="100"/>
          <w:kern w:val="0"/>
          <w:lang w:val="en-GB"/>
        </w:rPr>
        <w:t>ECE</w:t>
      </w:r>
      <w:r w:rsidRPr="00831F3D">
        <w:rPr>
          <w:spacing w:val="0"/>
          <w:w w:val="100"/>
          <w:kern w:val="0"/>
        </w:rPr>
        <w:t>/</w:t>
      </w:r>
      <w:r w:rsidRPr="00831F3D">
        <w:rPr>
          <w:spacing w:val="0"/>
          <w:w w:val="100"/>
          <w:kern w:val="0"/>
          <w:lang w:val="en-GB"/>
        </w:rPr>
        <w:t>TRANS</w:t>
      </w:r>
      <w:r w:rsidRPr="00831F3D">
        <w:rPr>
          <w:spacing w:val="0"/>
          <w:w w:val="100"/>
          <w:kern w:val="0"/>
        </w:rPr>
        <w:t>/</w:t>
      </w:r>
      <w:r w:rsidRPr="00831F3D">
        <w:rPr>
          <w:spacing w:val="0"/>
          <w:w w:val="100"/>
          <w:kern w:val="0"/>
          <w:lang w:val="en-GB"/>
        </w:rPr>
        <w:t>WP</w:t>
      </w:r>
      <w:r w:rsidRPr="00831F3D">
        <w:rPr>
          <w:spacing w:val="0"/>
          <w:w w:val="100"/>
          <w:kern w:val="0"/>
        </w:rPr>
        <w:t>.29/</w:t>
      </w:r>
      <w:r w:rsidRPr="00831F3D">
        <w:rPr>
          <w:spacing w:val="0"/>
          <w:w w:val="100"/>
          <w:kern w:val="0"/>
          <w:lang w:val="en-GB"/>
        </w:rPr>
        <w:t>GRSG</w:t>
      </w:r>
      <w:r w:rsidRPr="00831F3D">
        <w:rPr>
          <w:spacing w:val="0"/>
          <w:w w:val="100"/>
          <w:kern w:val="0"/>
        </w:rPr>
        <w:t xml:space="preserve">/2017/14, воспроизведенные в приложении </w:t>
      </w:r>
      <w:r w:rsidRPr="00831F3D">
        <w:rPr>
          <w:spacing w:val="0"/>
          <w:w w:val="100"/>
          <w:kern w:val="0"/>
          <w:lang w:val="en-GB"/>
        </w:rPr>
        <w:t>V</w:t>
      </w:r>
      <w:r w:rsidRPr="00831F3D">
        <w:rPr>
          <w:spacing w:val="0"/>
          <w:w w:val="100"/>
          <w:kern w:val="0"/>
        </w:rPr>
        <w:t xml:space="preserve"> к докладу. Этот текст представляется Всемирному форуму для согласования правил в области транспортных средств (</w:t>
      </w:r>
      <w:r w:rsidRPr="00831F3D">
        <w:rPr>
          <w:spacing w:val="0"/>
          <w:w w:val="100"/>
          <w:kern w:val="0"/>
          <w:lang w:val="en-GB"/>
        </w:rPr>
        <w:t>WP</w:t>
      </w:r>
      <w:r w:rsidRPr="00831F3D">
        <w:rPr>
          <w:spacing w:val="0"/>
          <w:w w:val="100"/>
          <w:kern w:val="0"/>
        </w:rPr>
        <w:t>.29) и Административному комитету АС.1 для рассмотрения на их сессиях в марте 2018 года.</w:t>
      </w:r>
    </w:p>
    <w:p w:rsidR="00831F3D" w:rsidRPr="00831F3D" w:rsidRDefault="00831F3D" w:rsidP="00831F3D">
      <w:pPr>
        <w:suppressAutoHyphens/>
        <w:spacing w:line="240" w:lineRule="auto"/>
        <w:rPr>
          <w:rFonts w:eastAsia="Times New Roman" w:cs="Times New Roman"/>
          <w:spacing w:val="0"/>
          <w:w w:val="100"/>
          <w:kern w:val="0"/>
          <w:szCs w:val="20"/>
        </w:rPr>
      </w:pPr>
      <w:r w:rsidRPr="00831F3D">
        <w:rPr>
          <w:spacing w:val="0"/>
          <w:w w:val="100"/>
          <w:kern w:val="0"/>
        </w:rPr>
        <w:br w:type="page"/>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lang w:eastAsia="ar-SA"/>
        </w:rPr>
        <w:lastRenderedPageBreak/>
        <w:t>Содержание</w:t>
      </w:r>
      <w:r w:rsidRPr="00831F3D">
        <w:rPr>
          <w:spacing w:val="0"/>
          <w:w w:val="100"/>
          <w:kern w:val="0"/>
          <w:lang w:eastAsia="ar-SA"/>
        </w:rPr>
        <w:t xml:space="preserve"> изменить следующим образом:</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«Приложение 5</w:t>
      </w:r>
      <w:r w:rsidRPr="00831F3D">
        <w:rPr>
          <w:spacing w:val="0"/>
          <w:w w:val="100"/>
          <w:kern w:val="0"/>
          <w:lang w:eastAsia="ar-SA"/>
        </w:rPr>
        <w:tab/>
        <w:t>Требования, касающиеся создания визуального контраста»</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t>Включить новые пункты 2.44–2.48 (Определения)</w:t>
      </w:r>
      <w:r w:rsidRPr="00831F3D">
        <w:rPr>
          <w:spacing w:val="0"/>
          <w:w w:val="100"/>
          <w:kern w:val="0"/>
        </w:rPr>
        <w:t xml:space="preserve"> следующего содержания:</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rPr>
      </w:pPr>
      <w:r w:rsidRPr="00831F3D">
        <w:rPr>
          <w:spacing w:val="0"/>
          <w:w w:val="100"/>
          <w:kern w:val="0"/>
          <w:lang w:eastAsia="ar-SA"/>
        </w:rPr>
        <w:t>«</w:t>
      </w:r>
      <w:r w:rsidRPr="00831F3D">
        <w:rPr>
          <w:spacing w:val="0"/>
          <w:w w:val="100"/>
          <w:kern w:val="0"/>
        </w:rPr>
        <w:t>2.44</w:t>
      </w:r>
      <w:r w:rsidRPr="00831F3D">
        <w:rPr>
          <w:spacing w:val="0"/>
          <w:w w:val="100"/>
          <w:kern w:val="0"/>
        </w:rPr>
        <w:tab/>
        <w:t>"</w:t>
      </w:r>
      <w:r w:rsidRPr="00831F3D">
        <w:rPr>
          <w:i/>
          <w:spacing w:val="0"/>
          <w:w w:val="100"/>
          <w:kern w:val="0"/>
        </w:rPr>
        <w:t>Визуальный контраст</w:t>
      </w:r>
      <w:r w:rsidRPr="00831F3D">
        <w:rPr>
          <w:spacing w:val="0"/>
          <w:w w:val="100"/>
          <w:kern w:val="0"/>
        </w:rPr>
        <w:t>"</w:t>
      </w:r>
      <w:r w:rsidRPr="00831F3D">
        <w:rPr>
          <w:i/>
          <w:spacing w:val="0"/>
          <w:w w:val="100"/>
          <w:kern w:val="0"/>
        </w:rPr>
        <w:t xml:space="preserve"> </w:t>
      </w:r>
      <w:r w:rsidRPr="00831F3D">
        <w:rPr>
          <w:spacing w:val="0"/>
          <w:w w:val="100"/>
          <w:kern w:val="0"/>
        </w:rPr>
        <w:t>(яркостный контраст) означает соотношение яркости какого-либо объекта и его непосредственного фона/окружения, позволяющее выделять этот объект из его фона/окружения.</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rPr>
      </w:pPr>
      <w:r w:rsidRPr="00831F3D">
        <w:rPr>
          <w:spacing w:val="0"/>
          <w:w w:val="100"/>
          <w:kern w:val="0"/>
        </w:rPr>
        <w:t>2.45</w:t>
      </w:r>
      <w:r w:rsidRPr="00831F3D">
        <w:rPr>
          <w:spacing w:val="0"/>
          <w:w w:val="100"/>
          <w:kern w:val="0"/>
        </w:rPr>
        <w:tab/>
      </w:r>
      <w:r w:rsidRPr="00831F3D">
        <w:rPr>
          <w:bCs/>
          <w:spacing w:val="0"/>
          <w:w w:val="100"/>
          <w:kern w:val="0"/>
        </w:rPr>
        <w:t>"</w:t>
      </w:r>
      <w:r w:rsidRPr="00831F3D">
        <w:rPr>
          <w:bCs/>
          <w:i/>
          <w:spacing w:val="0"/>
          <w:w w:val="100"/>
          <w:kern w:val="0"/>
        </w:rPr>
        <w:t>Отражательная способность</w:t>
      </w:r>
      <w:r w:rsidRPr="00831F3D">
        <w:rPr>
          <w:bCs/>
          <w:spacing w:val="0"/>
          <w:w w:val="100"/>
          <w:kern w:val="0"/>
        </w:rPr>
        <w:t xml:space="preserve">" </w:t>
      </w:r>
      <w:r w:rsidRPr="00831F3D">
        <w:rPr>
          <w:bCs/>
          <w:spacing w:val="0"/>
          <w:w w:val="100"/>
          <w:kern w:val="0"/>
          <w:lang w:val="en-GB"/>
        </w:rPr>
        <w:sym w:font="Symbol" w:char="F072"/>
      </w:r>
      <w:r w:rsidRPr="00831F3D">
        <w:rPr>
          <w:bCs/>
          <w:spacing w:val="0"/>
          <w:w w:val="100"/>
          <w:kern w:val="0"/>
        </w:rPr>
        <w:t xml:space="preserve"> (ро) означает количественное соотношение между отраженным светом и светом, падающим на поверхность плоского материала. Оно состоит из различных компонентов "нормального отражения" и "рассеянного отражения".</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rPr>
      </w:pPr>
      <w:r w:rsidRPr="00831F3D">
        <w:rPr>
          <w:spacing w:val="0"/>
          <w:w w:val="100"/>
          <w:kern w:val="0"/>
        </w:rPr>
        <w:t>2.46</w:t>
      </w:r>
      <w:r w:rsidRPr="00831F3D">
        <w:rPr>
          <w:spacing w:val="0"/>
          <w:w w:val="100"/>
          <w:kern w:val="0"/>
        </w:rPr>
        <w:tab/>
      </w:r>
      <w:r w:rsidRPr="00831F3D">
        <w:rPr>
          <w:bCs/>
          <w:spacing w:val="0"/>
          <w:w w:val="100"/>
          <w:kern w:val="0"/>
        </w:rPr>
        <w:t>"</w:t>
      </w:r>
      <w:r w:rsidRPr="00831F3D">
        <w:rPr>
          <w:bCs/>
          <w:i/>
          <w:spacing w:val="0"/>
          <w:w w:val="100"/>
          <w:kern w:val="0"/>
        </w:rPr>
        <w:t>Нормальная отражательная способность</w:t>
      </w:r>
      <w:r w:rsidRPr="00831F3D">
        <w:rPr>
          <w:bCs/>
          <w:spacing w:val="0"/>
          <w:w w:val="100"/>
          <w:kern w:val="0"/>
        </w:rPr>
        <w:t xml:space="preserve">" </w:t>
      </w:r>
      <w:r w:rsidRPr="00831F3D">
        <w:rPr>
          <w:bCs/>
          <w:spacing w:val="0"/>
          <w:w w:val="100"/>
          <w:kern w:val="0"/>
          <w:lang w:val="en-GB"/>
        </w:rPr>
        <w:sym w:font="Symbol" w:char="F072"/>
      </w:r>
      <w:r w:rsidRPr="00831F3D">
        <w:rPr>
          <w:bCs/>
          <w:spacing w:val="0"/>
          <w:w w:val="100"/>
          <w:kern w:val="0"/>
          <w:vertAlign w:val="subscript"/>
          <w:lang w:val="en-GB"/>
        </w:rPr>
        <w:t>r</w:t>
      </w:r>
      <w:r w:rsidRPr="00831F3D">
        <w:rPr>
          <w:bCs/>
          <w:spacing w:val="0"/>
          <w:w w:val="100"/>
          <w:kern w:val="0"/>
        </w:rPr>
        <w:t xml:space="preserve"> означает отражение без рассеяния в соответствии с законами оптического отражения подобно зеркалу.</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rPr>
      </w:pPr>
      <w:r w:rsidRPr="00831F3D">
        <w:rPr>
          <w:spacing w:val="0"/>
          <w:w w:val="100"/>
          <w:kern w:val="0"/>
        </w:rPr>
        <w:t>2.47</w:t>
      </w:r>
      <w:r w:rsidRPr="00831F3D">
        <w:rPr>
          <w:spacing w:val="0"/>
          <w:w w:val="100"/>
          <w:kern w:val="0"/>
        </w:rPr>
        <w:tab/>
      </w:r>
      <w:r w:rsidRPr="00831F3D">
        <w:rPr>
          <w:bCs/>
          <w:spacing w:val="0"/>
          <w:w w:val="100"/>
          <w:kern w:val="0"/>
        </w:rPr>
        <w:t>"</w:t>
      </w:r>
      <w:r w:rsidRPr="00831F3D">
        <w:rPr>
          <w:bCs/>
          <w:i/>
          <w:spacing w:val="0"/>
          <w:w w:val="100"/>
          <w:kern w:val="0"/>
        </w:rPr>
        <w:t>Диффузная отражательная способность</w:t>
      </w:r>
      <w:r w:rsidRPr="00831F3D">
        <w:rPr>
          <w:bCs/>
          <w:spacing w:val="0"/>
          <w:w w:val="100"/>
          <w:kern w:val="0"/>
        </w:rPr>
        <w:t xml:space="preserve">" </w:t>
      </w:r>
      <w:r w:rsidRPr="00831F3D">
        <w:rPr>
          <w:bCs/>
          <w:spacing w:val="0"/>
          <w:w w:val="100"/>
          <w:kern w:val="0"/>
          <w:lang w:val="en-GB"/>
        </w:rPr>
        <w:sym w:font="Symbol" w:char="F072"/>
      </w:r>
      <w:r w:rsidRPr="00831F3D">
        <w:rPr>
          <w:bCs/>
          <w:spacing w:val="0"/>
          <w:w w:val="100"/>
          <w:kern w:val="0"/>
          <w:vertAlign w:val="subscript"/>
          <w:lang w:val="en-GB"/>
        </w:rPr>
        <w:t>d</w:t>
      </w:r>
      <w:r w:rsidRPr="00831F3D">
        <w:rPr>
          <w:bCs/>
          <w:spacing w:val="0"/>
          <w:w w:val="100"/>
          <w:kern w:val="0"/>
        </w:rPr>
        <w:t xml:space="preserve"> означает соотношение между светом, который подвергается рассеянию, и падающим светом</w:t>
      </w:r>
      <w:r w:rsidRPr="00831F3D">
        <w:rPr>
          <w:spacing w:val="0"/>
          <w:w w:val="100"/>
          <w:kern w:val="0"/>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rPr>
        <w:t>2.48</w:t>
      </w:r>
      <w:r w:rsidRPr="00831F3D">
        <w:rPr>
          <w:spacing w:val="0"/>
          <w:w w:val="100"/>
          <w:kern w:val="0"/>
        </w:rPr>
        <w:tab/>
      </w:r>
      <w:r w:rsidRPr="00831F3D">
        <w:rPr>
          <w:bCs/>
          <w:spacing w:val="0"/>
          <w:w w:val="100"/>
          <w:kern w:val="0"/>
        </w:rPr>
        <w:t>"</w:t>
      </w:r>
      <w:r w:rsidRPr="00831F3D">
        <w:rPr>
          <w:bCs/>
          <w:i/>
          <w:spacing w:val="0"/>
          <w:w w:val="100"/>
          <w:kern w:val="0"/>
        </w:rPr>
        <w:t>Световой поток</w:t>
      </w:r>
      <w:r w:rsidRPr="00831F3D">
        <w:rPr>
          <w:bCs/>
          <w:spacing w:val="0"/>
          <w:w w:val="100"/>
          <w:kern w:val="0"/>
        </w:rPr>
        <w:t>" Ф (фи) означает характеристику силы источника света».</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lang w:eastAsia="ar-SA"/>
        </w:rPr>
        <w:t>Включить новые пункты 10.19–10.23</w:t>
      </w:r>
      <w:r w:rsidRPr="00831F3D">
        <w:rPr>
          <w:spacing w:val="0"/>
          <w:w w:val="100"/>
          <w:kern w:val="0"/>
          <w:lang w:eastAsia="ar-SA"/>
        </w:rPr>
        <w:t xml:space="preserve"> следующего содержания:</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«10.19</w:t>
      </w:r>
      <w:r w:rsidRPr="00831F3D">
        <w:rPr>
          <w:spacing w:val="0"/>
          <w:w w:val="100"/>
          <w:kern w:val="0"/>
          <w:lang w:eastAsia="ar-SA"/>
        </w:rPr>
        <w:tab/>
        <w:t>Начиная с официальной даты вступления в силу поправок серии 08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08.</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10.20</w:t>
      </w:r>
      <w:r w:rsidRPr="00831F3D">
        <w:rPr>
          <w:spacing w:val="0"/>
          <w:w w:val="100"/>
          <w:kern w:val="0"/>
          <w:lang w:eastAsia="ar-SA"/>
        </w:rPr>
        <w:tab/>
      </w:r>
      <w:r w:rsidRPr="00831F3D">
        <w:rPr>
          <w:spacing w:val="0"/>
          <w:w w:val="100"/>
          <w:kern w:val="0"/>
        </w:rPr>
        <w:t>Начиная с 1 сентября 2020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которые были впервые выданы после 1 сентября 2020 года</w:t>
      </w:r>
      <w:r w:rsidRPr="00831F3D">
        <w:rPr>
          <w:spacing w:val="0"/>
          <w:w w:val="100"/>
          <w:kern w:val="0"/>
          <w:lang w:eastAsia="ar-SA"/>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10.21</w:t>
      </w:r>
      <w:r w:rsidRPr="00831F3D">
        <w:rPr>
          <w:spacing w:val="0"/>
          <w:w w:val="100"/>
          <w:kern w:val="0"/>
          <w:lang w:eastAsia="ar-SA"/>
        </w:rPr>
        <w:tab/>
        <w:t xml:space="preserve">До </w:t>
      </w:r>
      <w:r w:rsidRPr="00831F3D">
        <w:rPr>
          <w:spacing w:val="0"/>
          <w:w w:val="100"/>
          <w:kern w:val="0"/>
        </w:rPr>
        <w:t>1 сентября 2022 года Договаривающиеся стороны, применяющие настоящие Правила, признают официальные утверждения типа ООН на основании поправок предыдущих серий, которые были впервые выданы до 1 сентября 2020 года</w:t>
      </w:r>
      <w:r w:rsidRPr="00831F3D">
        <w:rPr>
          <w:spacing w:val="0"/>
          <w:w w:val="100"/>
          <w:kern w:val="0"/>
          <w:lang w:eastAsia="ar-SA"/>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10.22</w:t>
      </w:r>
      <w:r w:rsidRPr="00831F3D">
        <w:rPr>
          <w:spacing w:val="0"/>
          <w:w w:val="100"/>
          <w:kern w:val="0"/>
          <w:lang w:eastAsia="ar-SA"/>
        </w:rPr>
        <w:tab/>
        <w:t xml:space="preserve">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поправок </w:t>
      </w:r>
      <w:r w:rsidRPr="00831F3D">
        <w:rPr>
          <w:spacing w:val="0"/>
          <w:w w:val="100"/>
          <w:kern w:val="0"/>
        </w:rPr>
        <w:t>предыдущих</w:t>
      </w:r>
      <w:r w:rsidRPr="00831F3D">
        <w:rPr>
          <w:spacing w:val="0"/>
          <w:w w:val="100"/>
          <w:kern w:val="0"/>
          <w:lang w:eastAsia="ar-SA"/>
        </w:rPr>
        <w:t xml:space="preserve"> серий к настоящим Правилам.</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10.23</w:t>
      </w:r>
      <w:r w:rsidRPr="00831F3D">
        <w:rPr>
          <w:spacing w:val="0"/>
          <w:w w:val="100"/>
          <w:kern w:val="0"/>
          <w:lang w:eastAsia="ar-SA"/>
        </w:rPr>
        <w:tab/>
      </w:r>
      <w:r w:rsidRPr="00831F3D">
        <w:rPr>
          <w:spacing w:val="0"/>
          <w:w w:val="100"/>
          <w:kern w:val="0"/>
        </w:rPr>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rsidR="00831F3D" w:rsidRPr="00831F3D" w:rsidRDefault="00831F3D" w:rsidP="00831F3D">
      <w:pPr>
        <w:tabs>
          <w:tab w:val="left" w:pos="2835"/>
          <w:tab w:val="left" w:pos="8505"/>
        </w:tabs>
        <w:suppressAutoHyphens/>
        <w:spacing w:before="120" w:after="120" w:line="240" w:lineRule="auto"/>
        <w:ind w:left="2268" w:right="1134" w:hanging="1134"/>
        <w:jc w:val="both"/>
        <w:rPr>
          <w:i/>
          <w:spacing w:val="0"/>
          <w:w w:val="100"/>
          <w:kern w:val="0"/>
          <w:lang w:eastAsia="ar-SA"/>
        </w:rPr>
      </w:pPr>
      <w:r w:rsidRPr="00831F3D">
        <w:rPr>
          <w:i/>
          <w:spacing w:val="0"/>
          <w:w w:val="100"/>
          <w:kern w:val="0"/>
          <w:lang w:eastAsia="ar-SA"/>
        </w:rPr>
        <w:t>Приложение 3</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lang w:eastAsia="ar-SA"/>
        </w:rPr>
        <w:t xml:space="preserve">Пункт 7.11.4 </w:t>
      </w:r>
      <w:r w:rsidRPr="00831F3D">
        <w:rPr>
          <w:spacing w:val="0"/>
          <w:w w:val="100"/>
          <w:kern w:val="0"/>
          <w:lang w:eastAsia="ar-SA"/>
        </w:rPr>
        <w:t>изменить следующим образом:</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«7.11.4.</w:t>
      </w:r>
      <w:r w:rsidRPr="00831F3D">
        <w:rPr>
          <w:spacing w:val="0"/>
          <w:w w:val="100"/>
          <w:kern w:val="0"/>
          <w:lang w:eastAsia="ar-SA"/>
        </w:rPr>
        <w:tab/>
      </w:r>
      <w:r w:rsidRPr="00831F3D">
        <w:rPr>
          <w:bCs/>
          <w:spacing w:val="0"/>
          <w:w w:val="100"/>
          <w:kern w:val="0"/>
        </w:rPr>
        <w:t>Поручни и опоры для рук в туалетах</w:t>
      </w:r>
      <w:r w:rsidRPr="00831F3D">
        <w:rPr>
          <w:spacing w:val="0"/>
          <w:w w:val="100"/>
          <w:kern w:val="0"/>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t>Включить новый пункт 7.11.4.1</w:t>
      </w:r>
      <w:r w:rsidRPr="00831F3D">
        <w:rPr>
          <w:spacing w:val="0"/>
          <w:w w:val="100"/>
          <w:kern w:val="0"/>
        </w:rPr>
        <w:t xml:space="preserve"> следующего содержания</w:t>
      </w:r>
      <w:r w:rsidRPr="00831F3D">
        <w:rPr>
          <w:spacing w:val="0"/>
          <w:w w:val="100"/>
          <w:kern w:val="0"/>
          <w:lang w:eastAsia="ar-SA"/>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w:t>
      </w:r>
      <w:r w:rsidR="00F1418C">
        <w:rPr>
          <w:spacing w:val="0"/>
          <w:w w:val="100"/>
          <w:kern w:val="0"/>
          <w:lang w:val="en-GB" w:eastAsia="ar-SA"/>
        </w:rPr>
        <w:t>7.11.4.1</w:t>
      </w:r>
      <w:r w:rsidRPr="00831F3D">
        <w:rPr>
          <w:spacing w:val="0"/>
          <w:w w:val="100"/>
          <w:kern w:val="0"/>
          <w:lang w:val="en-GB" w:eastAsia="ar-SA"/>
        </w:rPr>
        <w:tab/>
      </w:r>
      <w:r w:rsidRPr="00831F3D">
        <w:rPr>
          <w:spacing w:val="0"/>
          <w:w w:val="100"/>
          <w:kern w:val="0"/>
          <w:lang w:eastAsia="ar-SA"/>
        </w:rPr>
        <w:t>В случае наличия туалета внутри должны быть установлены поручни и опоры для рук».</w:t>
      </w:r>
    </w:p>
    <w:p w:rsidR="00831F3D" w:rsidRPr="00831F3D" w:rsidRDefault="00831F3D" w:rsidP="00831F3D">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lastRenderedPageBreak/>
        <w:t>Приложение 5</w:t>
      </w:r>
      <w:r w:rsidRPr="00831F3D">
        <w:rPr>
          <w:spacing w:val="0"/>
          <w:w w:val="100"/>
          <w:kern w:val="0"/>
        </w:rPr>
        <w:t xml:space="preserve"> изменить следующим образом</w:t>
      </w:r>
      <w:r w:rsidRPr="00831F3D">
        <w:rPr>
          <w:spacing w:val="0"/>
          <w:w w:val="100"/>
          <w:kern w:val="0"/>
          <w:lang w:eastAsia="ar-SA"/>
        </w:rPr>
        <w:t>:</w:t>
      </w:r>
    </w:p>
    <w:p w:rsidR="00831F3D" w:rsidRPr="00831F3D" w:rsidRDefault="00831F3D" w:rsidP="00831F3D">
      <w:pPr>
        <w:keepNext/>
        <w:keepLines/>
        <w:tabs>
          <w:tab w:val="right" w:pos="851"/>
        </w:tabs>
        <w:suppressAutoHyphens/>
        <w:spacing w:before="240" w:after="120" w:line="300" w:lineRule="exact"/>
        <w:ind w:left="1134" w:right="1134" w:hanging="1134"/>
        <w:rPr>
          <w:b/>
          <w:spacing w:val="0"/>
          <w:w w:val="100"/>
          <w:kern w:val="0"/>
          <w:sz w:val="28"/>
          <w:lang w:eastAsia="ar-SA"/>
        </w:rPr>
      </w:pPr>
      <w:r w:rsidRPr="00831F3D">
        <w:rPr>
          <w:spacing w:val="0"/>
          <w:w w:val="100"/>
          <w:kern w:val="0"/>
          <w:szCs w:val="20"/>
          <w:lang w:eastAsia="ar-SA"/>
        </w:rPr>
        <w:t>«</w:t>
      </w:r>
      <w:r w:rsidRPr="00831F3D">
        <w:rPr>
          <w:b/>
          <w:spacing w:val="0"/>
          <w:w w:val="100"/>
          <w:kern w:val="0"/>
          <w:sz w:val="28"/>
          <w:lang w:eastAsia="ar-SA"/>
        </w:rPr>
        <w:t>Приложение 5</w:t>
      </w:r>
    </w:p>
    <w:p w:rsidR="00831F3D" w:rsidRPr="00831F3D" w:rsidRDefault="00831F3D" w:rsidP="00831F3D">
      <w:pPr>
        <w:keepNext/>
        <w:keepLines/>
        <w:tabs>
          <w:tab w:val="right" w:pos="851"/>
        </w:tabs>
        <w:suppressAutoHyphens/>
        <w:spacing w:before="360" w:after="240" w:line="300" w:lineRule="exact"/>
        <w:ind w:left="1134" w:right="1134" w:hanging="1134"/>
        <w:rPr>
          <w:b/>
          <w:spacing w:val="0"/>
          <w:w w:val="100"/>
          <w:kern w:val="0"/>
          <w:sz w:val="28"/>
          <w:lang w:eastAsia="ar-SA"/>
        </w:rPr>
      </w:pPr>
      <w:r w:rsidRPr="00831F3D">
        <w:rPr>
          <w:b/>
          <w:spacing w:val="0"/>
          <w:w w:val="100"/>
          <w:kern w:val="0"/>
          <w:sz w:val="28"/>
          <w:lang w:eastAsia="ar-SA"/>
        </w:rPr>
        <w:tab/>
      </w:r>
      <w:r w:rsidRPr="00831F3D">
        <w:rPr>
          <w:b/>
          <w:spacing w:val="0"/>
          <w:w w:val="100"/>
          <w:kern w:val="0"/>
          <w:sz w:val="28"/>
          <w:lang w:eastAsia="ar-SA"/>
        </w:rPr>
        <w:tab/>
        <w:t>Требования, касающиеся создания визуального контраста в соответствии с пунктом 3.3.3 приложения 8</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1.</w:t>
      </w:r>
      <w:r w:rsidRPr="00831F3D">
        <w:rPr>
          <w:spacing w:val="0"/>
          <w:w w:val="100"/>
          <w:kern w:val="0"/>
          <w:lang w:eastAsia="ar-SA"/>
        </w:rPr>
        <w:tab/>
        <w:t>Визуальный контраст С устанавливается в соответствии со следующей формулой:</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val="en-US" w:eastAsia="ar-SA"/>
        </w:rPr>
      </w:pPr>
      <w:r w:rsidRPr="00831F3D">
        <w:rPr>
          <w:spacing w:val="0"/>
          <w:w w:val="100"/>
          <w:kern w:val="0"/>
          <w:lang w:eastAsia="ar-SA"/>
        </w:rPr>
        <w:tab/>
      </w:r>
      <w:r w:rsidRPr="00831F3D">
        <w:rPr>
          <w:spacing w:val="0"/>
          <w:w w:val="100"/>
          <w:kern w:val="0"/>
          <w:lang w:eastAsia="ar-SA"/>
        </w:rPr>
        <w:tab/>
      </w:r>
      <m:oMath>
        <m:r>
          <w:rPr>
            <w:rFonts w:ascii="Cambria Math" w:hAnsi="Cambria Math"/>
            <w:spacing w:val="0"/>
            <w:w w:val="100"/>
            <w:kern w:val="0"/>
          </w:rPr>
          <m:t>C</m:t>
        </m:r>
        <m:r>
          <w:rPr>
            <w:rFonts w:ascii="Cambria Math" w:hAnsi="Cambria Math"/>
            <w:spacing w:val="0"/>
            <w:w w:val="100"/>
            <w:kern w:val="0"/>
            <w:lang w:val="en-US"/>
          </w:rPr>
          <m:t>=</m:t>
        </m:r>
        <m:f>
          <m:fPr>
            <m:ctrlPr>
              <w:rPr>
                <w:rFonts w:ascii="Cambria Math" w:hAnsi="Cambria Math"/>
                <w:i/>
                <w:spacing w:val="0"/>
                <w:w w:val="100"/>
                <w:kern w:val="0"/>
              </w:rPr>
            </m:ctrlPr>
          </m:fPr>
          <m:num>
            <m:d>
              <m:dPr>
                <m:begChr m:val="|"/>
                <m:endChr m:val="|"/>
                <m:ctrlPr>
                  <w:rPr>
                    <w:rFonts w:ascii="Cambria Math" w:hAnsi="Cambria Math"/>
                    <w:i/>
                    <w:spacing w:val="0"/>
                    <w:w w:val="100"/>
                    <w:kern w:val="0"/>
                  </w:rPr>
                </m:ctrlPr>
              </m:dPr>
              <m:e>
                <m:sSub>
                  <m:sSubPr>
                    <m:ctrlPr>
                      <w:rPr>
                        <w:rFonts w:ascii="Cambria Math" w:hAnsi="Cambria Math"/>
                        <w:i/>
                        <w:spacing w:val="0"/>
                        <w:w w:val="100"/>
                        <w:kern w:val="0"/>
                      </w:rPr>
                    </m:ctrlPr>
                  </m:sSubPr>
                  <m:e>
                    <m:r>
                      <w:rPr>
                        <w:rFonts w:ascii="Cambria Math" w:hAnsi="Cambria Math"/>
                        <w:i/>
                        <w:spacing w:val="0"/>
                        <w:w w:val="100"/>
                        <w:kern w:val="0"/>
                      </w:rPr>
                      <w:sym w:font="Symbol" w:char="F072"/>
                    </m:r>
                  </m:e>
                  <m:sub>
                    <m:r>
                      <w:rPr>
                        <w:rFonts w:ascii="Cambria Math" w:hAnsi="Cambria Math"/>
                        <w:spacing w:val="0"/>
                        <w:w w:val="100"/>
                        <w:kern w:val="0"/>
                        <w:lang w:val="en-US"/>
                      </w:rPr>
                      <m:t>1</m:t>
                    </m:r>
                  </m:sub>
                </m:sSub>
                <m:r>
                  <w:rPr>
                    <w:rFonts w:ascii="Cambria Math" w:hAnsi="Cambria Math"/>
                    <w:spacing w:val="0"/>
                    <w:w w:val="100"/>
                    <w:kern w:val="0"/>
                    <w:lang w:val="en-US"/>
                  </w:rPr>
                  <m:t>-</m:t>
                </m:r>
                <m:sSub>
                  <m:sSubPr>
                    <m:ctrlPr>
                      <w:rPr>
                        <w:rFonts w:ascii="Cambria Math" w:hAnsi="Cambria Math"/>
                        <w:i/>
                        <w:spacing w:val="0"/>
                        <w:w w:val="100"/>
                        <w:kern w:val="0"/>
                      </w:rPr>
                    </m:ctrlPr>
                  </m:sSubPr>
                  <m:e>
                    <m:r>
                      <w:rPr>
                        <w:rFonts w:ascii="Cambria Math" w:hAnsi="Cambria Math"/>
                        <w:i/>
                        <w:spacing w:val="0"/>
                        <w:w w:val="100"/>
                        <w:kern w:val="0"/>
                      </w:rPr>
                      <w:sym w:font="Symbol" w:char="F072"/>
                    </m:r>
                  </m:e>
                  <m:sub>
                    <m:r>
                      <w:rPr>
                        <w:rFonts w:ascii="Cambria Math" w:hAnsi="Cambria Math"/>
                        <w:spacing w:val="0"/>
                        <w:w w:val="100"/>
                        <w:kern w:val="0"/>
                        <w:lang w:val="en-US"/>
                      </w:rPr>
                      <m:t>2</m:t>
                    </m:r>
                  </m:sub>
                </m:sSub>
              </m:e>
            </m:d>
          </m:num>
          <m:den>
            <m:sSub>
              <m:sSubPr>
                <m:ctrlPr>
                  <w:rPr>
                    <w:rFonts w:ascii="Cambria Math" w:hAnsi="Cambria Math"/>
                    <w:i/>
                    <w:spacing w:val="0"/>
                    <w:w w:val="100"/>
                    <w:kern w:val="0"/>
                  </w:rPr>
                </m:ctrlPr>
              </m:sSubPr>
              <m:e>
                <m:r>
                  <w:rPr>
                    <w:rFonts w:ascii="Cambria Math" w:hAnsi="Cambria Math"/>
                    <w:i/>
                    <w:spacing w:val="0"/>
                    <w:w w:val="100"/>
                    <w:kern w:val="0"/>
                  </w:rPr>
                  <w:sym w:font="Symbol" w:char="F072"/>
                </m:r>
              </m:e>
              <m:sub>
                <m:r>
                  <w:rPr>
                    <w:rFonts w:ascii="Cambria Math" w:hAnsi="Cambria Math"/>
                    <w:spacing w:val="0"/>
                    <w:w w:val="100"/>
                    <w:kern w:val="0"/>
                    <w:lang w:val="en-US"/>
                  </w:rPr>
                  <m:t>1</m:t>
                </m:r>
              </m:sub>
            </m:sSub>
            <m:r>
              <w:rPr>
                <w:rFonts w:ascii="Cambria Math" w:hAnsi="Cambria Math"/>
                <w:spacing w:val="0"/>
                <w:w w:val="100"/>
                <w:kern w:val="0"/>
                <w:lang w:val="en-US"/>
              </w:rPr>
              <m:t>+</m:t>
            </m:r>
            <m:sSub>
              <m:sSubPr>
                <m:ctrlPr>
                  <w:rPr>
                    <w:rFonts w:ascii="Cambria Math" w:hAnsi="Cambria Math"/>
                    <w:i/>
                    <w:spacing w:val="0"/>
                    <w:w w:val="100"/>
                    <w:kern w:val="0"/>
                  </w:rPr>
                </m:ctrlPr>
              </m:sSubPr>
              <m:e>
                <m:r>
                  <w:rPr>
                    <w:rFonts w:ascii="Cambria Math" w:hAnsi="Cambria Math"/>
                    <w:i/>
                    <w:spacing w:val="0"/>
                    <w:w w:val="100"/>
                    <w:kern w:val="0"/>
                  </w:rPr>
                  <w:sym w:font="Symbol" w:char="F072"/>
                </m:r>
              </m:e>
              <m:sub>
                <m:r>
                  <w:rPr>
                    <w:rFonts w:ascii="Cambria Math" w:hAnsi="Cambria Math"/>
                    <w:spacing w:val="0"/>
                    <w:w w:val="100"/>
                    <w:kern w:val="0"/>
                    <w:lang w:val="en-US"/>
                  </w:rPr>
                  <m:t>2</m:t>
                </m:r>
              </m:sub>
            </m:sSub>
          </m:den>
        </m:f>
      </m:oMath>
      <w:r w:rsidRPr="00831F3D">
        <w:rPr>
          <w:spacing w:val="0"/>
          <w:w w:val="100"/>
          <w:kern w:val="0"/>
          <w:lang w:val="en-US"/>
        </w:rPr>
        <w:t>,</w:t>
      </w:r>
    </w:p>
    <w:p w:rsidR="00831F3D" w:rsidRPr="00831F3D" w:rsidRDefault="00831F3D" w:rsidP="00382BCF">
      <w:pPr>
        <w:tabs>
          <w:tab w:val="left" w:pos="3220"/>
          <w:tab w:val="left" w:pos="3515"/>
          <w:tab w:val="left" w:pos="4962"/>
          <w:tab w:val="left" w:pos="8505"/>
        </w:tabs>
        <w:suppressAutoHyphens/>
        <w:spacing w:before="120" w:after="120" w:line="240" w:lineRule="auto"/>
        <w:ind w:left="2835" w:right="1134" w:hanging="567"/>
        <w:jc w:val="both"/>
        <w:rPr>
          <w:spacing w:val="0"/>
          <w:w w:val="100"/>
          <w:kern w:val="0"/>
          <w:lang w:eastAsia="ar-SA"/>
        </w:rPr>
      </w:pPr>
      <w:r w:rsidRPr="00831F3D">
        <w:rPr>
          <w:spacing w:val="0"/>
          <w:w w:val="100"/>
          <w:kern w:val="0"/>
          <w:lang w:eastAsia="ar-SA"/>
        </w:rPr>
        <w:t>где:</w:t>
      </w:r>
      <w:r w:rsidRPr="00831F3D">
        <w:rPr>
          <w:spacing w:val="0"/>
          <w:w w:val="100"/>
          <w:kern w:val="0"/>
          <w:lang w:eastAsia="ar-SA"/>
        </w:rPr>
        <w:tab/>
      </w:r>
      <w:r w:rsidRPr="00831F3D">
        <w:rPr>
          <w:spacing w:val="0"/>
          <w:w w:val="100"/>
          <w:kern w:val="0"/>
          <w:lang w:eastAsia="ar-SA"/>
        </w:rPr>
        <w:sym w:font="Symbol" w:char="F072"/>
      </w:r>
      <w:r w:rsidRPr="00831F3D">
        <w:rPr>
          <w:spacing w:val="0"/>
          <w:w w:val="100"/>
          <w:kern w:val="0"/>
          <w:vertAlign w:val="subscript"/>
          <w:lang w:eastAsia="ar-SA"/>
        </w:rPr>
        <w:t>1</w:t>
      </w:r>
      <w:r w:rsidR="00F1418C">
        <w:rPr>
          <w:spacing w:val="0"/>
          <w:w w:val="100"/>
          <w:kern w:val="0"/>
          <w:lang w:eastAsia="ar-SA"/>
        </w:rPr>
        <w:tab/>
      </w:r>
      <w:r w:rsidRPr="00831F3D">
        <w:rPr>
          <w:spacing w:val="0"/>
          <w:w w:val="100"/>
          <w:kern w:val="0"/>
          <w:lang w:eastAsia="ar-SA"/>
        </w:rPr>
        <w:t>=</w:t>
      </w:r>
      <w:r w:rsidR="00F1418C">
        <w:rPr>
          <w:spacing w:val="0"/>
          <w:w w:val="100"/>
          <w:kern w:val="0"/>
          <w:lang w:eastAsia="ar-SA"/>
        </w:rPr>
        <w:tab/>
      </w:r>
      <w:r w:rsidRPr="00831F3D">
        <w:rPr>
          <w:spacing w:val="0"/>
          <w:w w:val="100"/>
          <w:kern w:val="0"/>
          <w:lang w:eastAsia="ar-SA"/>
        </w:rPr>
        <w:t xml:space="preserve">отражательная способность материала объекта, который </w:t>
      </w:r>
      <w:r w:rsidR="00F1418C">
        <w:rPr>
          <w:spacing w:val="0"/>
          <w:w w:val="100"/>
          <w:kern w:val="0"/>
          <w:lang w:eastAsia="ar-SA"/>
        </w:rPr>
        <w:br/>
      </w:r>
      <w:r w:rsidR="00F1418C">
        <w:rPr>
          <w:spacing w:val="0"/>
          <w:w w:val="100"/>
          <w:kern w:val="0"/>
          <w:lang w:eastAsia="ar-SA"/>
        </w:rPr>
        <w:tab/>
      </w:r>
      <w:r w:rsidR="00F1418C">
        <w:rPr>
          <w:spacing w:val="0"/>
          <w:w w:val="100"/>
          <w:kern w:val="0"/>
          <w:lang w:eastAsia="ar-SA"/>
        </w:rPr>
        <w:tab/>
      </w:r>
      <w:r w:rsidRPr="00831F3D">
        <w:rPr>
          <w:spacing w:val="0"/>
          <w:w w:val="100"/>
          <w:kern w:val="0"/>
          <w:lang w:eastAsia="ar-SA"/>
        </w:rPr>
        <w:t>должен быть виден;</w:t>
      </w:r>
    </w:p>
    <w:p w:rsidR="00831F3D" w:rsidRPr="00831F3D" w:rsidRDefault="00831F3D" w:rsidP="00382BCF">
      <w:pPr>
        <w:tabs>
          <w:tab w:val="left" w:pos="2268"/>
          <w:tab w:val="left" w:pos="2835"/>
          <w:tab w:val="left" w:pos="3515"/>
          <w:tab w:val="left" w:pos="8505"/>
        </w:tabs>
        <w:suppressAutoHyphens/>
        <w:spacing w:before="120" w:after="120" w:line="240" w:lineRule="auto"/>
        <w:ind w:left="3203" w:right="1134" w:hanging="2211"/>
        <w:jc w:val="both"/>
        <w:rPr>
          <w:spacing w:val="0"/>
          <w:w w:val="100"/>
          <w:kern w:val="0"/>
          <w:lang w:eastAsia="ar-SA"/>
        </w:rPr>
      </w:pPr>
      <w:r w:rsidRPr="00831F3D">
        <w:rPr>
          <w:spacing w:val="0"/>
          <w:w w:val="100"/>
          <w:kern w:val="0"/>
          <w:lang w:eastAsia="ar-SA"/>
        </w:rPr>
        <w:tab/>
      </w:r>
      <w:r w:rsidRPr="00831F3D">
        <w:rPr>
          <w:spacing w:val="0"/>
          <w:w w:val="100"/>
          <w:kern w:val="0"/>
          <w:lang w:eastAsia="ar-SA"/>
        </w:rPr>
        <w:tab/>
      </w:r>
      <w:r w:rsidRPr="00831F3D">
        <w:rPr>
          <w:spacing w:val="0"/>
          <w:w w:val="100"/>
          <w:kern w:val="0"/>
          <w:lang w:eastAsia="ar-SA"/>
        </w:rPr>
        <w:sym w:font="Symbol" w:char="F072"/>
      </w:r>
      <w:r w:rsidRPr="00831F3D">
        <w:rPr>
          <w:spacing w:val="0"/>
          <w:w w:val="100"/>
          <w:kern w:val="0"/>
          <w:vertAlign w:val="subscript"/>
          <w:lang w:eastAsia="ar-SA"/>
        </w:rPr>
        <w:t>2</w:t>
      </w:r>
      <w:r w:rsidR="00F1418C">
        <w:rPr>
          <w:spacing w:val="0"/>
          <w:w w:val="100"/>
          <w:kern w:val="0"/>
          <w:lang w:eastAsia="ar-SA"/>
        </w:rPr>
        <w:tab/>
      </w:r>
      <w:r w:rsidRPr="00831F3D">
        <w:rPr>
          <w:spacing w:val="0"/>
          <w:w w:val="100"/>
          <w:kern w:val="0"/>
          <w:lang w:eastAsia="ar-SA"/>
        </w:rPr>
        <w:t>=</w:t>
      </w:r>
      <w:r w:rsidR="00F1418C">
        <w:rPr>
          <w:spacing w:val="0"/>
          <w:w w:val="100"/>
          <w:kern w:val="0"/>
          <w:lang w:eastAsia="ar-SA"/>
        </w:rPr>
        <w:tab/>
      </w:r>
      <w:r w:rsidRPr="00831F3D">
        <w:rPr>
          <w:bCs/>
          <w:spacing w:val="0"/>
          <w:w w:val="100"/>
          <w:kern w:val="0"/>
        </w:rPr>
        <w:t xml:space="preserve">отражательная способность зоны соответствующего </w:t>
      </w:r>
      <w:r w:rsidR="00F1418C">
        <w:rPr>
          <w:bCs/>
          <w:spacing w:val="0"/>
          <w:w w:val="100"/>
          <w:kern w:val="0"/>
        </w:rPr>
        <w:br/>
      </w:r>
      <w:r w:rsidR="00F1418C">
        <w:rPr>
          <w:bCs/>
          <w:spacing w:val="0"/>
          <w:w w:val="100"/>
          <w:kern w:val="0"/>
        </w:rPr>
        <w:tab/>
      </w:r>
      <w:r w:rsidRPr="00831F3D">
        <w:rPr>
          <w:bCs/>
          <w:spacing w:val="0"/>
          <w:w w:val="100"/>
          <w:kern w:val="0"/>
        </w:rPr>
        <w:t>материала, окружающего контрастный объект.</w:t>
      </w:r>
    </w:p>
    <w:p w:rsidR="00831F3D" w:rsidRPr="00831F3D" w:rsidRDefault="00831F3D" w:rsidP="00831F3D">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2.</w:t>
      </w:r>
      <w:r w:rsidRPr="00831F3D">
        <w:rPr>
          <w:spacing w:val="0"/>
          <w:w w:val="100"/>
          <w:kern w:val="0"/>
          <w:lang w:eastAsia="ar-SA"/>
        </w:rPr>
        <w:tab/>
      </w:r>
      <w:r w:rsidRPr="00831F3D">
        <w:rPr>
          <w:bCs/>
          <w:spacing w:val="0"/>
          <w:w w:val="100"/>
          <w:kern w:val="0"/>
        </w:rPr>
        <w:t xml:space="preserve">Для определения значений отражательной способности </w:t>
      </w:r>
      <w:r w:rsidRPr="00831F3D">
        <w:rPr>
          <w:rFonts w:hint="eastAsia"/>
          <w:bCs/>
          <w:spacing w:val="0"/>
          <w:w w:val="100"/>
          <w:kern w:val="0"/>
          <w:lang w:val="en-GB"/>
        </w:rPr>
        <w:sym w:font="Symbol" w:char="F072"/>
      </w:r>
      <w:r w:rsidRPr="00831F3D">
        <w:rPr>
          <w:bCs/>
          <w:spacing w:val="0"/>
          <w:w w:val="100"/>
          <w:kern w:val="0"/>
          <w:vertAlign w:val="subscript"/>
        </w:rPr>
        <w:t>1</w:t>
      </w:r>
      <w:r w:rsidRPr="00831F3D">
        <w:rPr>
          <w:bCs/>
          <w:spacing w:val="0"/>
          <w:w w:val="100"/>
          <w:kern w:val="0"/>
        </w:rPr>
        <w:t xml:space="preserve">, </w:t>
      </w:r>
      <w:r w:rsidRPr="00831F3D">
        <w:rPr>
          <w:rFonts w:hint="eastAsia"/>
          <w:bCs/>
          <w:spacing w:val="0"/>
          <w:w w:val="100"/>
          <w:kern w:val="0"/>
          <w:lang w:val="en-GB"/>
        </w:rPr>
        <w:sym w:font="Symbol" w:char="F072"/>
      </w:r>
      <w:r w:rsidRPr="00831F3D">
        <w:rPr>
          <w:bCs/>
          <w:spacing w:val="0"/>
          <w:w w:val="100"/>
          <w:kern w:val="0"/>
          <w:vertAlign w:val="subscript"/>
        </w:rPr>
        <w:t>2</w:t>
      </w:r>
      <w:r w:rsidRPr="00831F3D">
        <w:rPr>
          <w:bCs/>
          <w:spacing w:val="0"/>
          <w:w w:val="100"/>
          <w:kern w:val="0"/>
        </w:rPr>
        <w:t xml:space="preserve"> и </w:t>
      </w:r>
      <w:r w:rsidRPr="00831F3D">
        <w:rPr>
          <w:rFonts w:hint="eastAsia"/>
          <w:bCs/>
          <w:spacing w:val="0"/>
          <w:w w:val="100"/>
          <w:kern w:val="0"/>
          <w:lang w:val="en-GB"/>
        </w:rPr>
        <w:sym w:font="Symbol" w:char="F072"/>
      </w:r>
      <w:r w:rsidRPr="00831F3D">
        <w:rPr>
          <w:bCs/>
          <w:spacing w:val="0"/>
          <w:w w:val="100"/>
          <w:kern w:val="0"/>
          <w:vertAlign w:val="subscript"/>
          <w:lang w:val="en-GB"/>
        </w:rPr>
        <w:t>d</w:t>
      </w:r>
      <w:r w:rsidRPr="00831F3D">
        <w:rPr>
          <w:bCs/>
          <w:spacing w:val="0"/>
          <w:w w:val="100"/>
          <w:kern w:val="0"/>
          <w:vertAlign w:val="subscript"/>
        </w:rPr>
        <w:t xml:space="preserve"> </w:t>
      </w:r>
      <w:r w:rsidRPr="00831F3D">
        <w:rPr>
          <w:bCs/>
          <w:spacing w:val="0"/>
          <w:w w:val="100"/>
          <w:kern w:val="0"/>
        </w:rPr>
        <w:t xml:space="preserve">используют шар Ульбрихта в соответствии с </w:t>
      </w:r>
      <w:r w:rsidRPr="00831F3D">
        <w:rPr>
          <w:bCs/>
          <w:spacing w:val="0"/>
          <w:w w:val="100"/>
          <w:kern w:val="0"/>
          <w:lang w:val="en-GB"/>
        </w:rPr>
        <w:t>CIE</w:t>
      </w:r>
      <w:r w:rsidRPr="00831F3D">
        <w:rPr>
          <w:bCs/>
          <w:spacing w:val="0"/>
          <w:w w:val="100"/>
          <w:kern w:val="0"/>
        </w:rPr>
        <w:t xml:space="preserve"> 38:1977</w:t>
      </w:r>
      <w:r w:rsidRPr="00831F3D">
        <w:rPr>
          <w:spacing w:val="0"/>
          <w:w w:val="100"/>
          <w:kern w:val="0"/>
          <w:lang w:eastAsia="ar-SA"/>
        </w:rPr>
        <w:t>.</w:t>
      </w:r>
    </w:p>
    <w:p w:rsidR="00831F3D" w:rsidRPr="00831F3D" w:rsidRDefault="00831F3D" w:rsidP="00831F3D">
      <w:pPr>
        <w:keepNext/>
        <w:keepLines/>
        <w:tabs>
          <w:tab w:val="left" w:pos="2835"/>
          <w:tab w:val="left" w:pos="8505"/>
        </w:tabs>
        <w:suppressAutoHyphens/>
        <w:spacing w:before="120" w:after="120" w:line="240" w:lineRule="auto"/>
        <w:ind w:left="2268" w:right="1134" w:hanging="1134"/>
        <w:jc w:val="both"/>
        <w:rPr>
          <w:spacing w:val="0"/>
          <w:w w:val="100"/>
          <w:kern w:val="0"/>
        </w:rPr>
      </w:pPr>
      <w:r w:rsidRPr="00831F3D">
        <w:rPr>
          <w:spacing w:val="0"/>
          <w:w w:val="100"/>
          <w:kern w:val="0"/>
        </w:rPr>
        <w:tab/>
        <w:t>Коэффициент отражательной способности либо считывают непосредственно с прибора для снятия показаний, либо рассчитывают по следующей формуле:</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ab/>
      </w:r>
      <w:r w:rsidRPr="00831F3D">
        <w:rPr>
          <w:spacing w:val="0"/>
          <w:w w:val="100"/>
          <w:kern w:val="0"/>
          <w:lang w:eastAsia="ar-SA"/>
        </w:rPr>
        <w:tab/>
      </w:r>
      <m:oMath>
        <m:r>
          <w:rPr>
            <w:rFonts w:ascii="Cambria Math" w:hAnsi="Cambria Math"/>
            <w:i/>
            <w:spacing w:val="0"/>
            <w:w w:val="100"/>
            <w:kern w:val="0"/>
          </w:rPr>
          <w:sym w:font="Symbol" w:char="F072"/>
        </m:r>
        <m:r>
          <w:rPr>
            <w:rFonts w:ascii="Cambria Math" w:hAnsi="Cambria Math"/>
            <w:spacing w:val="0"/>
            <w:w w:val="100"/>
            <w:kern w:val="0"/>
          </w:rPr>
          <m:t>=</m:t>
        </m:r>
        <m:f>
          <m:fPr>
            <m:ctrlPr>
              <w:rPr>
                <w:rFonts w:ascii="Cambria Math" w:hAnsi="Cambria Math"/>
                <w:i/>
                <w:spacing w:val="0"/>
                <w:w w:val="100"/>
                <w:kern w:val="0"/>
              </w:rPr>
            </m:ctrlPr>
          </m:fPr>
          <m:num>
            <m:sSub>
              <m:sSubPr>
                <m:ctrlPr>
                  <w:rPr>
                    <w:rFonts w:ascii="Cambria Math" w:hAnsi="Cambria Math"/>
                    <w:i/>
                    <w:spacing w:val="0"/>
                    <w:w w:val="100"/>
                    <w:kern w:val="0"/>
                  </w:rPr>
                </m:ctrlPr>
              </m:sSubPr>
              <m:e>
                <m:r>
                  <w:rPr>
                    <w:rFonts w:ascii="Cambria Math" w:hAnsi="Cambria Math"/>
                    <w:i/>
                    <w:spacing w:val="0"/>
                    <w:w w:val="100"/>
                    <w:kern w:val="0"/>
                  </w:rPr>
                  <w:sym w:font="Symbol" w:char="F046"/>
                </m:r>
              </m:e>
              <m:sub>
                <m:r>
                  <w:rPr>
                    <w:rFonts w:ascii="Cambria Math" w:hAnsi="Cambria Math"/>
                    <w:spacing w:val="0"/>
                    <w:w w:val="100"/>
                    <w:kern w:val="0"/>
                  </w:rPr>
                  <m:t>2</m:t>
                </m:r>
              </m:sub>
            </m:sSub>
          </m:num>
          <m:den>
            <m:sSub>
              <m:sSubPr>
                <m:ctrlPr>
                  <w:rPr>
                    <w:rFonts w:ascii="Cambria Math" w:hAnsi="Cambria Math"/>
                    <w:i/>
                    <w:spacing w:val="0"/>
                    <w:w w:val="100"/>
                    <w:kern w:val="0"/>
                  </w:rPr>
                </m:ctrlPr>
              </m:sSubPr>
              <m:e>
                <m:r>
                  <w:rPr>
                    <w:rFonts w:ascii="Cambria Math" w:hAnsi="Cambria Math"/>
                    <w:i/>
                    <w:spacing w:val="0"/>
                    <w:w w:val="100"/>
                    <w:kern w:val="0"/>
                  </w:rPr>
                  <w:sym w:font="Symbol" w:char="F046"/>
                </m:r>
              </m:e>
              <m:sub>
                <m:r>
                  <w:rPr>
                    <w:rFonts w:ascii="Cambria Math" w:hAnsi="Cambria Math"/>
                    <w:spacing w:val="0"/>
                    <w:w w:val="100"/>
                    <w:kern w:val="0"/>
                  </w:rPr>
                  <m:t>1</m:t>
                </m:r>
              </m:sub>
            </m:sSub>
          </m:den>
        </m:f>
      </m:oMath>
      <w:r w:rsidRPr="00831F3D">
        <w:rPr>
          <w:spacing w:val="0"/>
          <w:w w:val="100"/>
          <w:kern w:val="0"/>
        </w:rPr>
        <w:t>,</w:t>
      </w:r>
    </w:p>
    <w:p w:rsidR="00831F3D" w:rsidRPr="00831F3D" w:rsidRDefault="00831F3D" w:rsidP="00831F3D">
      <w:pPr>
        <w:tabs>
          <w:tab w:val="left" w:pos="2268"/>
          <w:tab w:val="left" w:pos="2835"/>
          <w:tab w:val="left" w:pos="3402"/>
          <w:tab w:val="left" w:pos="8505"/>
        </w:tabs>
        <w:suppressAutoHyphens/>
        <w:spacing w:before="120" w:after="120" w:line="240" w:lineRule="auto"/>
        <w:ind w:left="3402" w:right="1134" w:hanging="2410"/>
        <w:jc w:val="both"/>
        <w:rPr>
          <w:spacing w:val="0"/>
          <w:w w:val="100"/>
          <w:kern w:val="0"/>
          <w:lang w:eastAsia="ar-SA"/>
        </w:rPr>
      </w:pPr>
      <w:r w:rsidRPr="00831F3D">
        <w:rPr>
          <w:spacing w:val="0"/>
          <w:w w:val="100"/>
          <w:kern w:val="0"/>
          <w:lang w:eastAsia="ar-SA"/>
        </w:rPr>
        <w:tab/>
        <w:t>где:</w:t>
      </w:r>
    </w:p>
    <w:p w:rsidR="00831F3D" w:rsidRPr="00831F3D" w:rsidRDefault="00831F3D" w:rsidP="00F1418C">
      <w:pPr>
        <w:tabs>
          <w:tab w:val="left" w:pos="2268"/>
          <w:tab w:val="left" w:pos="2835"/>
          <w:tab w:val="left" w:pos="3458"/>
          <w:tab w:val="left" w:pos="8505"/>
        </w:tabs>
        <w:suppressAutoHyphens/>
        <w:spacing w:before="120" w:after="120" w:line="240" w:lineRule="auto"/>
        <w:ind w:left="3206" w:right="1134" w:hanging="2214"/>
        <w:jc w:val="both"/>
        <w:rPr>
          <w:spacing w:val="0"/>
          <w:w w:val="100"/>
          <w:kern w:val="0"/>
          <w:lang w:eastAsia="ar-SA"/>
        </w:rPr>
      </w:pPr>
      <w:r w:rsidRPr="00831F3D">
        <w:rPr>
          <w:spacing w:val="0"/>
          <w:w w:val="100"/>
          <w:kern w:val="0"/>
          <w:lang w:eastAsia="ar-SA"/>
        </w:rPr>
        <w:tab/>
      </w:r>
      <w:r w:rsidRPr="00831F3D">
        <w:rPr>
          <w:spacing w:val="0"/>
          <w:w w:val="100"/>
          <w:kern w:val="0"/>
          <w:lang w:eastAsia="ar-SA"/>
        </w:rPr>
        <w:tab/>
      </w:r>
      <w:r w:rsidRPr="00831F3D">
        <w:rPr>
          <w:spacing w:val="0"/>
          <w:w w:val="100"/>
          <w:kern w:val="0"/>
          <w:lang w:eastAsia="ar-SA"/>
        </w:rPr>
        <w:sym w:font="Symbol" w:char="F046"/>
      </w:r>
      <w:r w:rsidRPr="00831F3D">
        <w:rPr>
          <w:spacing w:val="0"/>
          <w:w w:val="100"/>
          <w:kern w:val="0"/>
          <w:vertAlign w:val="subscript"/>
          <w:lang w:eastAsia="ar-SA"/>
        </w:rPr>
        <w:t>1</w:t>
      </w:r>
      <w:r w:rsidR="00F1418C">
        <w:rPr>
          <w:spacing w:val="0"/>
          <w:w w:val="100"/>
          <w:kern w:val="0"/>
          <w:lang w:eastAsia="ar-SA"/>
        </w:rPr>
        <w:tab/>
      </w:r>
      <w:r w:rsidRPr="00831F3D">
        <w:rPr>
          <w:spacing w:val="0"/>
          <w:w w:val="100"/>
          <w:kern w:val="0"/>
          <w:lang w:eastAsia="ar-SA"/>
        </w:rPr>
        <w:t>=</w:t>
      </w:r>
      <w:r w:rsidRPr="00831F3D">
        <w:rPr>
          <w:spacing w:val="0"/>
          <w:w w:val="100"/>
          <w:kern w:val="0"/>
          <w:lang w:eastAsia="ar-SA"/>
        </w:rPr>
        <w:tab/>
        <w:t>поток света, падающего на образец материала;</w:t>
      </w:r>
    </w:p>
    <w:p w:rsidR="00831F3D" w:rsidRPr="00831F3D" w:rsidRDefault="00831F3D" w:rsidP="00F1418C">
      <w:pPr>
        <w:tabs>
          <w:tab w:val="left" w:pos="2268"/>
          <w:tab w:val="left" w:pos="2835"/>
          <w:tab w:val="left" w:pos="3458"/>
          <w:tab w:val="left" w:pos="8505"/>
        </w:tabs>
        <w:suppressAutoHyphens/>
        <w:spacing w:before="120" w:after="120" w:line="240" w:lineRule="auto"/>
        <w:ind w:left="3206" w:right="1134" w:hanging="2214"/>
        <w:jc w:val="both"/>
        <w:rPr>
          <w:spacing w:val="0"/>
          <w:w w:val="100"/>
          <w:kern w:val="0"/>
          <w:lang w:eastAsia="ar-SA"/>
        </w:rPr>
      </w:pPr>
      <w:r w:rsidRPr="00831F3D">
        <w:rPr>
          <w:spacing w:val="0"/>
          <w:w w:val="100"/>
          <w:kern w:val="0"/>
          <w:lang w:eastAsia="ar-SA"/>
        </w:rPr>
        <w:tab/>
      </w:r>
      <w:r w:rsidRPr="00831F3D">
        <w:rPr>
          <w:spacing w:val="0"/>
          <w:w w:val="100"/>
          <w:kern w:val="0"/>
          <w:lang w:eastAsia="ar-SA"/>
        </w:rPr>
        <w:tab/>
      </w:r>
      <w:r w:rsidRPr="00831F3D">
        <w:rPr>
          <w:spacing w:val="0"/>
          <w:w w:val="100"/>
          <w:kern w:val="0"/>
          <w:lang w:eastAsia="ar-SA"/>
        </w:rPr>
        <w:sym w:font="Symbol" w:char="F046"/>
      </w:r>
      <w:r w:rsidRPr="00831F3D">
        <w:rPr>
          <w:spacing w:val="0"/>
          <w:w w:val="100"/>
          <w:kern w:val="0"/>
          <w:vertAlign w:val="subscript"/>
          <w:lang w:eastAsia="ar-SA"/>
        </w:rPr>
        <w:t>2</w:t>
      </w:r>
      <w:r w:rsidR="00F1418C">
        <w:rPr>
          <w:spacing w:val="0"/>
          <w:w w:val="100"/>
          <w:kern w:val="0"/>
          <w:lang w:eastAsia="ar-SA"/>
        </w:rPr>
        <w:tab/>
      </w:r>
      <w:r w:rsidRPr="00831F3D">
        <w:rPr>
          <w:spacing w:val="0"/>
          <w:w w:val="100"/>
          <w:kern w:val="0"/>
          <w:lang w:eastAsia="ar-SA"/>
        </w:rPr>
        <w:t>=</w:t>
      </w:r>
      <w:r w:rsidRPr="00831F3D">
        <w:rPr>
          <w:spacing w:val="0"/>
          <w:w w:val="100"/>
          <w:kern w:val="0"/>
          <w:lang w:eastAsia="ar-SA"/>
        </w:rPr>
        <w:tab/>
      </w:r>
      <w:r w:rsidRPr="00831F3D">
        <w:rPr>
          <w:bCs/>
          <w:spacing w:val="0"/>
          <w:w w:val="100"/>
          <w:kern w:val="0"/>
        </w:rPr>
        <w:t>поток отраженного света (отражательная способность)</w:t>
      </w:r>
      <w:r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2.1</w:t>
      </w:r>
      <w:r w:rsidR="00831F3D" w:rsidRPr="00831F3D">
        <w:rPr>
          <w:spacing w:val="0"/>
          <w:w w:val="100"/>
          <w:kern w:val="0"/>
          <w:lang w:eastAsia="ar-SA"/>
        </w:rPr>
        <w:tab/>
      </w:r>
      <w:r w:rsidR="00831F3D" w:rsidRPr="00831F3D">
        <w:rPr>
          <w:bCs/>
          <w:spacing w:val="0"/>
          <w:w w:val="100"/>
          <w:kern w:val="0"/>
        </w:rPr>
        <w:t xml:space="preserve">Угол падения светового потока на образец </w:t>
      </w:r>
      <w:r w:rsidR="00831F3D" w:rsidRPr="00831F3D">
        <w:rPr>
          <w:rFonts w:hint="eastAsia"/>
          <w:bCs/>
          <w:spacing w:val="0"/>
          <w:w w:val="100"/>
          <w:kern w:val="0"/>
          <w:lang w:val="en-GB"/>
        </w:rPr>
        <w:t>Θ</w:t>
      </w:r>
      <w:r w:rsidR="00831F3D" w:rsidRPr="00831F3D">
        <w:rPr>
          <w:bCs/>
          <w:spacing w:val="0"/>
          <w:w w:val="100"/>
          <w:kern w:val="0"/>
          <w:vertAlign w:val="subscript"/>
          <w:lang w:val="en-GB"/>
        </w:rPr>
        <w:t>i</w:t>
      </w:r>
      <w:r w:rsidR="00831F3D" w:rsidRPr="00831F3D">
        <w:rPr>
          <w:bCs/>
          <w:spacing w:val="0"/>
          <w:w w:val="100"/>
          <w:kern w:val="0"/>
        </w:rPr>
        <w:t xml:space="preserve"> должен быть равным 8° ± 0,5°</w:t>
      </w:r>
      <w:r w:rsidR="00831F3D"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2.2</w:t>
      </w:r>
      <w:r w:rsidR="00831F3D" w:rsidRPr="00831F3D">
        <w:rPr>
          <w:spacing w:val="0"/>
          <w:w w:val="100"/>
          <w:kern w:val="0"/>
          <w:lang w:eastAsia="ar-SA"/>
        </w:rPr>
        <w:tab/>
      </w:r>
      <w:r w:rsidR="00831F3D" w:rsidRPr="00831F3D">
        <w:rPr>
          <w:bCs/>
          <w:spacing w:val="0"/>
          <w:w w:val="100"/>
          <w:kern w:val="0"/>
        </w:rPr>
        <w:t>Поток света, падающего на образец, определяют на основе стандарта на диффузную отражательную способность, откалиброванного аккредитованной лабораторией. Общая погрешность измерения должна быть менее 3%.</w:t>
      </w:r>
    </w:p>
    <w:p w:rsidR="00831F3D" w:rsidRPr="00831F3D" w:rsidRDefault="00831F3D" w:rsidP="00831F3D">
      <w:pPr>
        <w:pStyle w:val="SingleTxtGR"/>
        <w:keepNext/>
        <w:keepLines/>
        <w:tabs>
          <w:tab w:val="clear" w:pos="1701"/>
        </w:tabs>
        <w:suppressAutoHyphens/>
        <w:ind w:left="2268" w:hanging="1134"/>
        <w:rPr>
          <w:spacing w:val="0"/>
          <w:w w:val="100"/>
          <w:kern w:val="0"/>
        </w:rPr>
      </w:pPr>
      <w:r w:rsidRPr="00831F3D">
        <w:rPr>
          <w:spacing w:val="0"/>
          <w:w w:val="100"/>
          <w:kern w:val="0"/>
          <w:lang w:eastAsia="ar-SA"/>
        </w:rPr>
        <w:t>3.</w:t>
      </w:r>
      <w:r w:rsidRPr="00831F3D">
        <w:rPr>
          <w:spacing w:val="0"/>
          <w:w w:val="100"/>
          <w:kern w:val="0"/>
          <w:lang w:eastAsia="ar-SA"/>
        </w:rPr>
        <w:tab/>
      </w:r>
      <w:r w:rsidRPr="00831F3D">
        <w:rPr>
          <w:bCs/>
          <w:spacing w:val="0"/>
          <w:w w:val="100"/>
          <w:kern w:val="0"/>
        </w:rPr>
        <w:t xml:space="preserve">Пример шара Ульбрихта в соответствии с </w:t>
      </w:r>
      <w:r w:rsidRPr="00831F3D">
        <w:rPr>
          <w:bCs/>
          <w:spacing w:val="0"/>
          <w:w w:val="100"/>
          <w:kern w:val="0"/>
          <w:lang w:val="en-GB"/>
        </w:rPr>
        <w:t>CIE</w:t>
      </w:r>
      <w:r w:rsidRPr="00831F3D">
        <w:rPr>
          <w:bCs/>
          <w:spacing w:val="0"/>
          <w:w w:val="100"/>
          <w:kern w:val="0"/>
        </w:rPr>
        <w:t xml:space="preserve"> 38:1977:</w:t>
      </w:r>
    </w:p>
    <w:p w:rsidR="00831F3D" w:rsidRPr="00831F3D" w:rsidRDefault="0057683E" w:rsidP="00831F3D">
      <w:pPr>
        <w:pStyle w:val="SingleTxtGR"/>
        <w:suppressAutoHyphens/>
        <w:jc w:val="right"/>
        <w:rPr>
          <w:spacing w:val="0"/>
          <w:w w:val="100"/>
          <w:kern w:val="0"/>
        </w:rPr>
      </w:pPr>
      <w:r w:rsidRPr="00831F3D">
        <w:rPr>
          <w:i/>
          <w:noProof/>
          <w:spacing w:val="0"/>
          <w:w w:val="100"/>
          <w:kern w:val="0"/>
          <w:lang w:eastAsia="ru-RU"/>
        </w:rPr>
        <mc:AlternateContent>
          <mc:Choice Requires="wps">
            <w:drawing>
              <wp:anchor distT="0" distB="0" distL="114300" distR="114300" simplePos="0" relativeHeight="251659264" behindDoc="0" locked="0" layoutInCell="1" allowOverlap="1" wp14:anchorId="409B8FC4" wp14:editId="2AE71856">
                <wp:simplePos x="0" y="0"/>
                <wp:positionH relativeFrom="column">
                  <wp:posOffset>1342073</wp:posOffset>
                </wp:positionH>
                <wp:positionV relativeFrom="paragraph">
                  <wp:posOffset>51753</wp:posOffset>
                </wp:positionV>
                <wp:extent cx="833437" cy="487045"/>
                <wp:effectExtent l="0" t="0" r="508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437" cy="4870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31F3D" w:rsidRPr="000816CD" w:rsidRDefault="00831F3D" w:rsidP="00831F3D">
                            <w:pPr>
                              <w:rPr>
                                <w:spacing w:val="0"/>
                                <w:w w:val="100"/>
                                <w:kern w:val="0"/>
                                <w:sz w:val="18"/>
                                <w:szCs w:val="18"/>
                              </w:rPr>
                            </w:pPr>
                            <w:r w:rsidRPr="000816CD">
                              <w:rPr>
                                <w:spacing w:val="0"/>
                                <w:w w:val="100"/>
                                <w:kern w:val="0"/>
                                <w:sz w:val="18"/>
                                <w:szCs w:val="18"/>
                              </w:rPr>
                              <w:t xml:space="preserve">Источник света </w:t>
                            </w:r>
                            <w:r w:rsidRPr="000816CD">
                              <w:rPr>
                                <w:spacing w:val="0"/>
                                <w:w w:val="100"/>
                                <w:kern w:val="0"/>
                                <w:sz w:val="18"/>
                                <w:szCs w:val="18"/>
                              </w:rPr>
                              <w:br/>
                              <w:t>и коллиматор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8FC4" id="_x0000_t202" coordsize="21600,21600" o:spt="202" path="m,l,21600r21600,l21600,xe">
                <v:stroke joinstyle="miter"/>
                <v:path gradientshapeok="t" o:connecttype="rect"/>
              </v:shapetype>
              <v:shape id="Поле 4" o:spid="_x0000_s1026" type="#_x0000_t202" style="position:absolute;left:0;text-align:left;margin-left:105.7pt;margin-top:4.1pt;width:65.6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 xml:space="preserve">Источник света </w:t>
                      </w:r>
                      <w:r w:rsidRPr="000816CD">
                        <w:rPr>
                          <w:spacing w:val="0"/>
                          <w:w w:val="100"/>
                          <w:kern w:val="0"/>
                          <w:sz w:val="18"/>
                          <w:szCs w:val="18"/>
                        </w:rPr>
                        <w:br/>
                        <w:t>и коллиматор</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2336" behindDoc="0" locked="0" layoutInCell="1" allowOverlap="1" wp14:anchorId="5404217F" wp14:editId="3D85E9D7">
                <wp:simplePos x="0" y="0"/>
                <wp:positionH relativeFrom="column">
                  <wp:posOffset>2146300</wp:posOffset>
                </wp:positionH>
                <wp:positionV relativeFrom="paragraph">
                  <wp:posOffset>1660525</wp:posOffset>
                </wp:positionV>
                <wp:extent cx="1021080" cy="177800"/>
                <wp:effectExtent l="0" t="0" r="762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w w:val="100"/>
                                <w:kern w:val="0"/>
                                <w:sz w:val="18"/>
                                <w:szCs w:val="18"/>
                              </w:rPr>
                            </w:pPr>
                            <w:r w:rsidRPr="000816CD">
                              <w:rPr>
                                <w:spacing w:val="0"/>
                                <w:w w:val="100"/>
                                <w:kern w:val="0"/>
                                <w:sz w:val="18"/>
                                <w:szCs w:val="18"/>
                              </w:rPr>
                              <w:t>Установка на нуль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217F" id="Поле 8" o:spid="_x0000_s1027" type="#_x0000_t202" style="position:absolute;left:0;text-align:left;margin-left:169pt;margin-top:130.75pt;width:80.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Установка на нуль</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5408" behindDoc="0" locked="0" layoutInCell="1" allowOverlap="1" wp14:anchorId="2BE2DFE3" wp14:editId="39B3C50E">
                <wp:simplePos x="0" y="0"/>
                <wp:positionH relativeFrom="column">
                  <wp:posOffset>3249295</wp:posOffset>
                </wp:positionH>
                <wp:positionV relativeFrom="paragraph">
                  <wp:posOffset>720090</wp:posOffset>
                </wp:positionV>
                <wp:extent cx="1315720" cy="208280"/>
                <wp:effectExtent l="0" t="0" r="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720" cy="208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sz w:val="18"/>
                                <w:szCs w:val="18"/>
                              </w:rPr>
                            </w:pPr>
                            <w:r w:rsidRPr="000816CD">
                              <w:rPr>
                                <w:spacing w:val="0"/>
                                <w:w w:val="100"/>
                                <w:kern w:val="0"/>
                                <w:sz w:val="18"/>
                                <w:szCs w:val="18"/>
                              </w:rPr>
                              <w:t>Измерительный</w:t>
                            </w:r>
                            <w:r w:rsidRPr="000816CD">
                              <w:rPr>
                                <w:spacing w:val="0"/>
                                <w:sz w:val="18"/>
                                <w:szCs w:val="18"/>
                              </w:rPr>
                              <w:t xml:space="preserve"> 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DFE3" id="Поле 11" o:spid="_x0000_s1028" type="#_x0000_t202" style="position:absolute;left:0;text-align:left;margin-left:255.85pt;margin-top:56.7pt;width:103.6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" stroked="f">
                <v:stroke joinstyle="round"/>
                <v:path arrowok="t"/>
                <v:textbox inset="0,0,0,0">
                  <w:txbxContent>
                    <w:p w:rsidR="00831F3D" w:rsidRPr="000816CD" w:rsidRDefault="00831F3D" w:rsidP="00831F3D">
                      <w:pPr>
                        <w:rPr>
                          <w:spacing w:val="0"/>
                          <w:sz w:val="18"/>
                          <w:szCs w:val="18"/>
                        </w:rPr>
                      </w:pPr>
                      <w:r w:rsidRPr="000816CD">
                        <w:rPr>
                          <w:spacing w:val="0"/>
                          <w:w w:val="100"/>
                          <w:kern w:val="0"/>
                          <w:sz w:val="18"/>
                          <w:szCs w:val="18"/>
                        </w:rPr>
                        <w:t>Измерительный</w:t>
                      </w:r>
                      <w:r w:rsidRPr="000816CD">
                        <w:rPr>
                          <w:spacing w:val="0"/>
                          <w:sz w:val="18"/>
                          <w:szCs w:val="18"/>
                        </w:rPr>
                        <w:t xml:space="preserve"> прибор</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3360" behindDoc="0" locked="0" layoutInCell="1" allowOverlap="1" wp14:anchorId="7E4553E1" wp14:editId="44AFEB4E">
                <wp:simplePos x="0" y="0"/>
                <wp:positionH relativeFrom="column">
                  <wp:posOffset>4719320</wp:posOffset>
                </wp:positionH>
                <wp:positionV relativeFrom="paragraph">
                  <wp:posOffset>1635125</wp:posOffset>
                </wp:positionV>
                <wp:extent cx="868680" cy="335280"/>
                <wp:effectExtent l="0" t="0" r="762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w w:val="100"/>
                                <w:kern w:val="0"/>
                                <w:sz w:val="18"/>
                                <w:szCs w:val="18"/>
                              </w:rPr>
                            </w:pPr>
                            <w:r w:rsidRPr="000816CD">
                              <w:rPr>
                                <w:spacing w:val="0"/>
                                <w:w w:val="100"/>
                                <w:kern w:val="0"/>
                                <w:sz w:val="18"/>
                                <w:szCs w:val="18"/>
                              </w:rPr>
                              <w:t>Корректировка калибровки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53E1" id="Поле 9" o:spid="_x0000_s1029" type="#_x0000_t202" style="position:absolute;left:0;text-align:left;margin-left:371.6pt;margin-top:128.75pt;width:68.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Корректировка калибровки</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4384" behindDoc="0" locked="0" layoutInCell="1" allowOverlap="1" wp14:anchorId="5568BBBD" wp14:editId="2DF72B4F">
                <wp:simplePos x="0" y="0"/>
                <wp:positionH relativeFrom="column">
                  <wp:posOffset>4699635</wp:posOffset>
                </wp:positionH>
                <wp:positionV relativeFrom="paragraph">
                  <wp:posOffset>1179195</wp:posOffset>
                </wp:positionV>
                <wp:extent cx="868680" cy="335280"/>
                <wp:effectExtent l="0" t="0" r="762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w w:val="100"/>
                                <w:kern w:val="0"/>
                                <w:sz w:val="18"/>
                                <w:szCs w:val="18"/>
                              </w:rPr>
                            </w:pPr>
                            <w:r w:rsidRPr="000816CD">
                              <w:rPr>
                                <w:spacing w:val="0"/>
                                <w:w w:val="100"/>
                                <w:kern w:val="0"/>
                                <w:sz w:val="18"/>
                                <w:szCs w:val="18"/>
                              </w:rPr>
                              <w:t>Отражательная способность,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BBBD" id="Поле 10" o:spid="_x0000_s1030" type="#_x0000_t202" style="position:absolute;left:0;text-align:left;margin-left:370.05pt;margin-top:92.85pt;width:68.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Отражательная способность, %</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0288" behindDoc="0" locked="0" layoutInCell="1" allowOverlap="1" wp14:anchorId="28650861" wp14:editId="46FF32E0">
                <wp:simplePos x="0" y="0"/>
                <wp:positionH relativeFrom="column">
                  <wp:posOffset>1983105</wp:posOffset>
                </wp:positionH>
                <wp:positionV relativeFrom="paragraph">
                  <wp:posOffset>2587625</wp:posOffset>
                </wp:positionV>
                <wp:extent cx="1056640" cy="187960"/>
                <wp:effectExtent l="0" t="0" r="0"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6640" cy="1879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w w:val="100"/>
                                <w:kern w:val="0"/>
                                <w:sz w:val="18"/>
                                <w:szCs w:val="18"/>
                              </w:rPr>
                            </w:pPr>
                            <w:r w:rsidRPr="000816CD">
                              <w:rPr>
                                <w:spacing w:val="0"/>
                                <w:w w:val="100"/>
                                <w:kern w:val="0"/>
                                <w:sz w:val="18"/>
                                <w:szCs w:val="18"/>
                              </w:rPr>
                              <w:t>Держатель образца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0861" id="Поле 5" o:spid="_x0000_s1031" type="#_x0000_t202" style="position:absolute;left:0;text-align:left;margin-left:156.15pt;margin-top:203.75pt;width:83.2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Держатель образца</w:t>
                      </w:r>
                    </w:p>
                  </w:txbxContent>
                </v:textbox>
              </v:shape>
            </w:pict>
          </mc:Fallback>
        </mc:AlternateContent>
      </w:r>
      <w:r w:rsidR="000816CD" w:rsidRPr="00831F3D">
        <w:rPr>
          <w:i/>
          <w:noProof/>
          <w:spacing w:val="0"/>
          <w:w w:val="100"/>
          <w:kern w:val="0"/>
          <w:lang w:eastAsia="ru-RU"/>
        </w:rPr>
        <mc:AlternateContent>
          <mc:Choice Requires="wps">
            <w:drawing>
              <wp:anchor distT="0" distB="0" distL="114300" distR="114300" simplePos="0" relativeHeight="251661312" behindDoc="0" locked="0" layoutInCell="1" allowOverlap="1" wp14:anchorId="474F99B6" wp14:editId="53C8A8E4">
                <wp:simplePos x="0" y="0"/>
                <wp:positionH relativeFrom="column">
                  <wp:posOffset>2316480</wp:posOffset>
                </wp:positionH>
                <wp:positionV relativeFrom="paragraph">
                  <wp:posOffset>2199005</wp:posOffset>
                </wp:positionV>
                <wp:extent cx="868680" cy="193040"/>
                <wp:effectExtent l="0" t="0" r="762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93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31F3D" w:rsidRPr="000816CD" w:rsidRDefault="00831F3D" w:rsidP="00831F3D">
                            <w:pPr>
                              <w:rPr>
                                <w:spacing w:val="0"/>
                                <w:w w:val="100"/>
                                <w:kern w:val="0"/>
                                <w:sz w:val="18"/>
                                <w:szCs w:val="18"/>
                              </w:rPr>
                            </w:pPr>
                            <w:r w:rsidRPr="000816CD">
                              <w:rPr>
                                <w:spacing w:val="0"/>
                                <w:w w:val="100"/>
                                <w:kern w:val="0"/>
                                <w:sz w:val="18"/>
                                <w:szCs w:val="18"/>
                              </w:rPr>
                              <w:t>Фотодетектор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F99B6" id="Поле 7" o:spid="_x0000_s1032" type="#_x0000_t202" style="position:absolute;left:0;text-align:left;margin-left:182.4pt;margin-top:173.15pt;width:68.4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" stroked="f">
                <v:stroke joinstyle="round"/>
                <v:path arrowok="t"/>
                <v:textbox inset="0,0,0,0">
                  <w:txbxContent>
                    <w:p w:rsidR="00831F3D" w:rsidRPr="000816CD" w:rsidRDefault="00831F3D" w:rsidP="00831F3D">
                      <w:pPr>
                        <w:rPr>
                          <w:spacing w:val="0"/>
                          <w:w w:val="100"/>
                          <w:kern w:val="0"/>
                          <w:sz w:val="18"/>
                          <w:szCs w:val="18"/>
                        </w:rPr>
                      </w:pPr>
                      <w:r w:rsidRPr="000816CD">
                        <w:rPr>
                          <w:spacing w:val="0"/>
                          <w:w w:val="100"/>
                          <w:kern w:val="0"/>
                          <w:sz w:val="18"/>
                          <w:szCs w:val="18"/>
                        </w:rPr>
                        <w:t>Фотодетектор</w:t>
                      </w:r>
                    </w:p>
                  </w:txbxContent>
                </v:textbox>
              </v:shape>
            </w:pict>
          </mc:Fallback>
        </mc:AlternateContent>
      </w:r>
      <w:r w:rsidR="00831F3D" w:rsidRPr="00831F3D">
        <w:rPr>
          <w:b/>
          <w:noProof/>
          <w:spacing w:val="0"/>
          <w:w w:val="100"/>
          <w:kern w:val="0"/>
          <w:lang w:eastAsia="ru-RU"/>
        </w:rPr>
        <w:drawing>
          <wp:inline distT="0" distB="0" distL="0" distR="0" wp14:anchorId="7E9D75AD" wp14:editId="79B87743">
            <wp:extent cx="4776028" cy="2934118"/>
            <wp:effectExtent l="0" t="0" r="571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4803347" cy="2950901"/>
                    </a:xfrm>
                    <a:prstGeom prst="rect">
                      <a:avLst/>
                    </a:prstGeom>
                    <a:noFill/>
                    <a:ln>
                      <a:noFill/>
                    </a:ln>
                  </pic:spPr>
                </pic:pic>
              </a:graphicData>
            </a:graphic>
          </wp:inline>
        </w:drawing>
      </w:r>
      <w:r w:rsidR="00831F3D" w:rsidRPr="00831F3D">
        <w:rPr>
          <w:spacing w:val="0"/>
          <w:w w:val="100"/>
          <w:kern w:val="0"/>
        </w:rPr>
        <w:t>»</w:t>
      </w:r>
    </w:p>
    <w:p w:rsidR="00831F3D" w:rsidRPr="00831F3D" w:rsidRDefault="00831F3D" w:rsidP="00831F3D">
      <w:pPr>
        <w:pStyle w:val="SingleTxtGR"/>
        <w:suppressAutoHyphens/>
        <w:rPr>
          <w:i/>
          <w:spacing w:val="0"/>
          <w:w w:val="100"/>
          <w:kern w:val="0"/>
        </w:rPr>
      </w:pPr>
      <w:r w:rsidRPr="00831F3D">
        <w:rPr>
          <w:i/>
          <w:spacing w:val="0"/>
          <w:w w:val="100"/>
          <w:kern w:val="0"/>
        </w:rPr>
        <w:lastRenderedPageBreak/>
        <w:t>Приложение 8</w:t>
      </w:r>
    </w:p>
    <w:p w:rsidR="00831F3D" w:rsidRPr="00831F3D" w:rsidRDefault="00831F3D" w:rsidP="00831F3D">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t>Пункт 3.3.3</w:t>
      </w:r>
      <w:r w:rsidRPr="00831F3D">
        <w:rPr>
          <w:spacing w:val="0"/>
          <w:w w:val="100"/>
          <w:kern w:val="0"/>
        </w:rPr>
        <w:t xml:space="preserve"> изменить следующим образом</w:t>
      </w:r>
      <w:r w:rsidRPr="00831F3D">
        <w:rPr>
          <w:spacing w:val="0"/>
          <w:w w:val="100"/>
          <w:kern w:val="0"/>
          <w:lang w:eastAsia="ar-SA"/>
        </w:rPr>
        <w:t>:</w:t>
      </w:r>
    </w:p>
    <w:p w:rsidR="00831F3D" w:rsidRPr="00831F3D" w:rsidRDefault="000816CD" w:rsidP="00831F3D">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«3.3.3</w:t>
      </w:r>
      <w:r w:rsidR="00831F3D" w:rsidRPr="00831F3D">
        <w:rPr>
          <w:spacing w:val="0"/>
          <w:w w:val="100"/>
          <w:kern w:val="0"/>
          <w:lang w:eastAsia="ar-SA"/>
        </w:rPr>
        <w:tab/>
        <w:t>Эти коммуникационные устройства должны:</w:t>
      </w:r>
    </w:p>
    <w:p w:rsidR="00831F3D" w:rsidRPr="00831F3D" w:rsidRDefault="000816CD" w:rsidP="00831F3D">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3.3.3.1</w:t>
      </w:r>
      <w:r w:rsidR="00831F3D" w:rsidRPr="00831F3D">
        <w:rPr>
          <w:spacing w:val="0"/>
          <w:w w:val="100"/>
          <w:kern w:val="0"/>
          <w:lang w:eastAsia="ar-SA"/>
        </w:rPr>
        <w:tab/>
      </w:r>
      <w:r w:rsidR="00831F3D" w:rsidRPr="00831F3D">
        <w:rPr>
          <w:bCs/>
          <w:spacing w:val="0"/>
          <w:w w:val="100"/>
          <w:kern w:val="0"/>
        </w:rPr>
        <w:t xml:space="preserve">обеспечивать либо визуальный контраст на уровне </w:t>
      </w:r>
      <w:r w:rsidR="00831F3D" w:rsidRPr="00831F3D">
        <w:rPr>
          <w:bCs/>
          <w:spacing w:val="0"/>
          <w:w w:val="100"/>
          <w:kern w:val="0"/>
          <w:lang w:val="en-GB"/>
        </w:rPr>
        <w:t>C</w:t>
      </w:r>
      <w:r w:rsidR="00831F3D" w:rsidRPr="00831F3D">
        <w:rPr>
          <w:bCs/>
          <w:spacing w:val="0"/>
          <w:w w:val="100"/>
          <w:kern w:val="0"/>
        </w:rPr>
        <w:t xml:space="preserve"> ≥ 0,4 и диффузную отражательную способность </w:t>
      </w:r>
      <w:r w:rsidR="00831F3D" w:rsidRPr="00831F3D">
        <w:rPr>
          <w:bCs/>
          <w:spacing w:val="0"/>
          <w:w w:val="100"/>
          <w:kern w:val="0"/>
          <w:lang w:val="en-GB"/>
        </w:rPr>
        <w:sym w:font="Symbol" w:char="F072"/>
      </w:r>
      <w:r w:rsidR="00831F3D" w:rsidRPr="00831F3D">
        <w:rPr>
          <w:bCs/>
          <w:spacing w:val="0"/>
          <w:w w:val="100"/>
          <w:kern w:val="0"/>
          <w:vertAlign w:val="subscript"/>
          <w:lang w:val="en-GB"/>
        </w:rPr>
        <w:t>d</w:t>
      </w:r>
      <w:r w:rsidR="00831F3D" w:rsidRPr="00831F3D">
        <w:rPr>
          <w:bCs/>
          <w:spacing w:val="0"/>
          <w:w w:val="100"/>
          <w:kern w:val="0"/>
        </w:rPr>
        <w:t xml:space="preserve"> не менее 0,5 в соответствии с приложением 5 или быть белого или желтого цвета</w:t>
      </w:r>
      <w:r w:rsidR="00831F3D"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3.3.3.2</w:t>
      </w:r>
      <w:r w:rsidR="00831F3D" w:rsidRPr="00831F3D">
        <w:rPr>
          <w:spacing w:val="0"/>
          <w:w w:val="100"/>
          <w:kern w:val="0"/>
          <w:lang w:eastAsia="ar-SA"/>
        </w:rPr>
        <w:tab/>
      </w:r>
      <w:r w:rsidR="00831F3D" w:rsidRPr="00831F3D">
        <w:rPr>
          <w:bCs/>
          <w:spacing w:val="0"/>
          <w:w w:val="100"/>
          <w:kern w:val="0"/>
        </w:rPr>
        <w:t>обеспечивать тактильное восприятие поверхности, т.е. выступать за пределы окружающей зоны</w:t>
      </w:r>
      <w:r w:rsidR="00831F3D"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3.3.3.3</w:t>
      </w:r>
      <w:r w:rsidR="00831F3D" w:rsidRPr="00831F3D">
        <w:rPr>
          <w:spacing w:val="0"/>
          <w:w w:val="100"/>
          <w:kern w:val="0"/>
          <w:lang w:eastAsia="ar-SA"/>
        </w:rPr>
        <w:tab/>
        <w:t>обеспечивать акустический и визуальный сигнал, подтверждающий срабатывание».</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t>Пункт 3.5</w:t>
      </w:r>
      <w:r w:rsidRPr="00831F3D">
        <w:rPr>
          <w:spacing w:val="0"/>
          <w:w w:val="100"/>
          <w:kern w:val="0"/>
        </w:rPr>
        <w:t xml:space="preserve"> изменить следующим образом</w:t>
      </w:r>
      <w:r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«3.5</w:t>
      </w:r>
      <w:r w:rsidR="00831F3D" w:rsidRPr="00831F3D">
        <w:rPr>
          <w:spacing w:val="0"/>
          <w:w w:val="100"/>
          <w:kern w:val="0"/>
          <w:lang w:eastAsia="ar-SA"/>
        </w:rPr>
        <w:tab/>
      </w:r>
      <w:r w:rsidR="00831F3D" w:rsidRPr="00831F3D">
        <w:rPr>
          <w:spacing w:val="0"/>
          <w:w w:val="100"/>
          <w:kern w:val="0"/>
        </w:rPr>
        <w:t>Уклон пола</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ab/>
      </w:r>
      <w:r w:rsidRPr="00831F3D">
        <w:rPr>
          <w:spacing w:val="0"/>
          <w:w w:val="100"/>
          <w:kern w:val="0"/>
        </w:rPr>
        <w:t>Уклон любого прохода, обеспечивающего доступ, основного прохода или пола между любым местом для лиц приоритетной категории и по крайней мере одним входом и одним выходом либо комбинированным входом и выходом не должен превышать 8%. Уклон любого прохода, обеспечивающего доступ, основного прохода или пола между любой площадкой для инвалидных колясок и по крайней мере одним входом и одним выходом либо комбинированным входом и выходом не должен превышать 5%. Такие зоны уклона должны иметь нескользкую поверхность. Однако в проходе, обеспечивающем доступ, основном проходе или на площадке, где сходятся эти идущие под разными углами уклоны, данные предельные значения могут быть больше, при условии что общая площадь этих зон не превышает 25% от общей площади зон, по которым проезжает инвалидная коляска до предназначенного для нее места».</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rPr>
        <w:t>Пункт 3.6.1</w:t>
      </w:r>
      <w:r w:rsidRPr="00831F3D">
        <w:rPr>
          <w:spacing w:val="0"/>
          <w:w w:val="100"/>
          <w:kern w:val="0"/>
        </w:rPr>
        <w:t xml:space="preserve"> изменить следующим образом</w:t>
      </w:r>
      <w:r w:rsidRPr="00831F3D">
        <w:rPr>
          <w:spacing w:val="0"/>
          <w:w w:val="100"/>
          <w:kern w:val="0"/>
          <w:lang w:eastAsia="ar-SA"/>
        </w:rPr>
        <w:t>:</w:t>
      </w:r>
    </w:p>
    <w:p w:rsidR="00831F3D" w:rsidRPr="00831F3D" w:rsidRDefault="000816C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Pr>
          <w:spacing w:val="0"/>
          <w:w w:val="100"/>
          <w:kern w:val="0"/>
          <w:lang w:eastAsia="ar-SA"/>
        </w:rPr>
        <w:t>«3.6.1</w:t>
      </w:r>
      <w:r w:rsidR="00831F3D" w:rsidRPr="00831F3D">
        <w:rPr>
          <w:spacing w:val="0"/>
          <w:w w:val="100"/>
          <w:kern w:val="0"/>
          <w:lang w:eastAsia="ar-SA"/>
        </w:rPr>
        <w:tab/>
      </w:r>
      <w:r w:rsidR="00831F3D" w:rsidRPr="00831F3D">
        <w:rPr>
          <w:spacing w:val="0"/>
          <w:w w:val="100"/>
          <w:kern w:val="0"/>
        </w:rPr>
        <w:t>Для каждого пользователя инвалидной коляски в пассажирском салоне должна быть предусмотрена специальная зона шириной не менее 750 мм, длиной не менее 1 300 мм и высотой не менее 1 400 мм. Продольная плоскость этой специальной зоны должна быть параллельна продольной плоскости транспортного средства, а пол этой специальной зоны должен иметь противоскользящую поверхность, при том что максимальный уклон в направлении вперед и назад не должен превышать 5%. В боковом направлении уклон не должен превышать 3%. Однако в задней части площадки для инвалидной коляски, где сходятся идущие под разными углами уклоны, эти предельные значения могут быть больше, при условии что общая площадь этих зон не превышает 25% от площадки для инвалидной коляски. Кроме того, в случае установки инвалидной коляски против направления движения в соответствии с требованиями пункта 3.8.4 уклон в продольном направлении не должен превышать 8% при том условии, что этот уклон направлен вверх от передней к задней части специальной зоны</w:t>
      </w:r>
      <w:r w:rsidR="00831F3D" w:rsidRPr="00831F3D">
        <w:rPr>
          <w:spacing w:val="0"/>
          <w:w w:val="100"/>
          <w:kern w:val="0"/>
          <w:lang w:eastAsia="ar-SA"/>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eastAsia="ar-SA"/>
        </w:rPr>
        <w:tab/>
      </w:r>
      <w:r w:rsidRPr="00831F3D">
        <w:rPr>
          <w:spacing w:val="0"/>
          <w:w w:val="100"/>
          <w:kern w:val="0"/>
        </w:rPr>
        <w:t>В случае размещения инвалидных колясок... как показано на рис.</w:t>
      </w:r>
      <w:r w:rsidR="00E04985">
        <w:rPr>
          <w:spacing w:val="0"/>
          <w:w w:val="100"/>
          <w:kern w:val="0"/>
        </w:rPr>
        <w:t xml:space="preserve"> </w:t>
      </w:r>
      <w:r w:rsidRPr="00831F3D">
        <w:rPr>
          <w:spacing w:val="0"/>
          <w:w w:val="100"/>
          <w:kern w:val="0"/>
        </w:rPr>
        <w:t>22 в приложении 4».</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i/>
          <w:spacing w:val="0"/>
          <w:w w:val="100"/>
          <w:kern w:val="0"/>
          <w:lang w:eastAsia="ar-SA"/>
        </w:rPr>
        <w:t>Приложение 12, пункт 3.10.12</w:t>
      </w:r>
      <w:r w:rsidRPr="00831F3D">
        <w:rPr>
          <w:spacing w:val="0"/>
          <w:w w:val="100"/>
          <w:kern w:val="0"/>
          <w:lang w:eastAsia="ar-SA"/>
        </w:rPr>
        <w:t xml:space="preserve"> изменить следующим образом:</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val="en-GB" w:eastAsia="ar-SA"/>
        </w:rPr>
      </w:pPr>
      <w:r w:rsidRPr="00831F3D">
        <w:rPr>
          <w:spacing w:val="0"/>
          <w:w w:val="100"/>
          <w:kern w:val="0"/>
          <w:lang w:eastAsia="ar-SA"/>
        </w:rPr>
        <w:t>«</w:t>
      </w:r>
      <w:r w:rsidR="000816CD">
        <w:rPr>
          <w:spacing w:val="0"/>
          <w:w w:val="100"/>
          <w:kern w:val="0"/>
          <w:lang w:val="en-GB" w:eastAsia="ar-SA"/>
        </w:rPr>
        <w:t>3.10.12</w:t>
      </w:r>
      <w:r w:rsidRPr="00831F3D">
        <w:rPr>
          <w:spacing w:val="0"/>
          <w:w w:val="100"/>
          <w:kern w:val="0"/>
          <w:lang w:val="en-GB" w:eastAsia="ar-SA"/>
        </w:rPr>
        <w:tab/>
      </w:r>
      <w:r w:rsidRPr="00831F3D">
        <w:rPr>
          <w:spacing w:val="0"/>
          <w:w w:val="100"/>
          <w:kern w:val="0"/>
          <w:lang w:eastAsia="ar-SA"/>
        </w:rPr>
        <w:t>Каждая</w:t>
      </w:r>
      <w:r w:rsidRPr="00831F3D">
        <w:rPr>
          <w:spacing w:val="0"/>
          <w:w w:val="100"/>
          <w:kern w:val="0"/>
          <w:lang w:val="en-US" w:eastAsia="ar-SA"/>
        </w:rPr>
        <w:t xml:space="preserve"> </w:t>
      </w:r>
      <w:r w:rsidRPr="00831F3D">
        <w:rPr>
          <w:spacing w:val="0"/>
          <w:w w:val="100"/>
          <w:kern w:val="0"/>
          <w:lang w:eastAsia="ar-SA"/>
        </w:rPr>
        <w:t>система</w:t>
      </w:r>
      <w:r w:rsidRPr="00831F3D">
        <w:rPr>
          <w:spacing w:val="0"/>
          <w:w w:val="100"/>
          <w:kern w:val="0"/>
          <w:lang w:val="en-US" w:eastAsia="ar-SA"/>
        </w:rPr>
        <w:t xml:space="preserve"> </w:t>
      </w:r>
      <w:r w:rsidRPr="00831F3D">
        <w:rPr>
          <w:spacing w:val="0"/>
          <w:w w:val="100"/>
          <w:kern w:val="0"/>
          <w:lang w:eastAsia="ar-SA"/>
        </w:rPr>
        <w:t>изоляции</w:t>
      </w:r>
      <w:r w:rsidRPr="00831F3D">
        <w:rPr>
          <w:spacing w:val="0"/>
          <w:w w:val="100"/>
          <w:kern w:val="0"/>
          <w:lang w:val="en-GB" w:eastAsia="ar-SA"/>
        </w:rPr>
        <w:t>…</w:t>
      </w:r>
    </w:p>
    <w:p w:rsidR="00831F3D" w:rsidRPr="00831F3D" w:rsidRDefault="00831F3D" w:rsidP="00831F3D">
      <w:pPr>
        <w:tabs>
          <w:tab w:val="left" w:pos="2835"/>
          <w:tab w:val="left" w:pos="8505"/>
        </w:tabs>
        <w:suppressAutoHyphens/>
        <w:spacing w:before="120" w:after="120" w:line="240" w:lineRule="auto"/>
        <w:ind w:left="2268" w:right="1134" w:hanging="1134"/>
        <w:jc w:val="both"/>
        <w:rPr>
          <w:spacing w:val="0"/>
          <w:w w:val="100"/>
          <w:kern w:val="0"/>
          <w:lang w:eastAsia="ar-SA"/>
        </w:rPr>
      </w:pPr>
      <w:r w:rsidRPr="00831F3D">
        <w:rPr>
          <w:spacing w:val="0"/>
          <w:w w:val="100"/>
          <w:kern w:val="0"/>
          <w:lang w:val="en-GB" w:eastAsia="ar-SA"/>
        </w:rPr>
        <w:tab/>
        <w:t>…</w:t>
      </w:r>
      <w:r w:rsidRPr="00831F3D">
        <w:rPr>
          <w:spacing w:val="0"/>
          <w:w w:val="100"/>
          <w:kern w:val="0"/>
          <w:lang w:eastAsia="ar-SA"/>
        </w:rPr>
        <w:t>значению переменного тока, умноженному на √2.</w:t>
      </w:r>
    </w:p>
    <w:p w:rsidR="00831F3D" w:rsidRPr="00831F3D" w:rsidRDefault="00831F3D" w:rsidP="00831F3D">
      <w:pPr>
        <w:tabs>
          <w:tab w:val="left" w:pos="2835"/>
          <w:tab w:val="left" w:pos="8505"/>
        </w:tabs>
        <w:suppressAutoHyphens/>
        <w:spacing w:before="120" w:after="120" w:line="240" w:lineRule="auto"/>
        <w:ind w:left="2268" w:right="1134" w:hanging="1134"/>
        <w:jc w:val="both"/>
        <w:rPr>
          <w:rFonts w:eastAsia="MS Mincho"/>
          <w:spacing w:val="0"/>
          <w:w w:val="100"/>
          <w:kern w:val="0"/>
          <w:szCs w:val="21"/>
        </w:rPr>
      </w:pPr>
      <w:r w:rsidRPr="00831F3D">
        <w:rPr>
          <w:spacing w:val="0"/>
          <w:w w:val="100"/>
          <w:kern w:val="0"/>
          <w:lang w:eastAsia="ar-SA"/>
        </w:rPr>
        <w:tab/>
        <w:t>Цепи, напрямую подключенные к воздушной контактной сети, подвергаются двойной изоляции».</w:t>
      </w:r>
    </w:p>
    <w:p w:rsidR="00831F3D" w:rsidRPr="00831F3D" w:rsidRDefault="00831F3D" w:rsidP="00831F3D">
      <w:pPr>
        <w:pStyle w:val="SingleTxtGR"/>
        <w:suppressAutoHyphens/>
        <w:spacing w:before="240" w:after="0"/>
        <w:jc w:val="center"/>
        <w:rPr>
          <w:spacing w:val="0"/>
          <w:w w:val="100"/>
          <w:kern w:val="0"/>
          <w:u w:val="single"/>
        </w:rPr>
      </w:pPr>
      <w:r w:rsidRPr="00831F3D">
        <w:rPr>
          <w:spacing w:val="0"/>
          <w:w w:val="100"/>
          <w:kern w:val="0"/>
          <w:u w:val="single"/>
        </w:rPr>
        <w:tab/>
      </w:r>
      <w:r w:rsidRPr="00831F3D">
        <w:rPr>
          <w:spacing w:val="0"/>
          <w:w w:val="100"/>
          <w:kern w:val="0"/>
          <w:u w:val="single"/>
        </w:rPr>
        <w:tab/>
      </w:r>
      <w:r w:rsidRPr="00831F3D">
        <w:rPr>
          <w:spacing w:val="0"/>
          <w:w w:val="100"/>
          <w:kern w:val="0"/>
          <w:u w:val="single"/>
        </w:rPr>
        <w:tab/>
      </w:r>
    </w:p>
    <w:sectPr w:rsidR="00831F3D" w:rsidRPr="00831F3D" w:rsidSect="00831F3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D0" w:rsidRPr="00A312BC" w:rsidRDefault="00B63DD0" w:rsidP="00A312BC"/>
  </w:endnote>
  <w:endnote w:type="continuationSeparator" w:id="0">
    <w:p w:rsidR="00B63DD0" w:rsidRPr="00A312BC" w:rsidRDefault="00B63D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3D" w:rsidRPr="00831F3D" w:rsidRDefault="00831F3D">
    <w:pPr>
      <w:pStyle w:val="Footer"/>
    </w:pPr>
    <w:r w:rsidRPr="00831F3D">
      <w:rPr>
        <w:b/>
        <w:sz w:val="18"/>
      </w:rPr>
      <w:fldChar w:fldCharType="begin"/>
    </w:r>
    <w:r w:rsidRPr="00831F3D">
      <w:rPr>
        <w:b/>
        <w:sz w:val="18"/>
      </w:rPr>
      <w:instrText xml:space="preserve"> PAGE  \* MERGEFORMAT </w:instrText>
    </w:r>
    <w:r w:rsidRPr="00831F3D">
      <w:rPr>
        <w:b/>
        <w:sz w:val="18"/>
      </w:rPr>
      <w:fldChar w:fldCharType="separate"/>
    </w:r>
    <w:r w:rsidR="00D55D86">
      <w:rPr>
        <w:b/>
        <w:noProof/>
        <w:sz w:val="18"/>
      </w:rPr>
      <w:t>2</w:t>
    </w:r>
    <w:r w:rsidRPr="00831F3D">
      <w:rPr>
        <w:b/>
        <w:sz w:val="18"/>
      </w:rPr>
      <w:fldChar w:fldCharType="end"/>
    </w:r>
    <w:r>
      <w:rPr>
        <w:b/>
        <w:sz w:val="18"/>
      </w:rPr>
      <w:tab/>
    </w:r>
    <w:r>
      <w:t>GE.17-23504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3D" w:rsidRPr="00831F3D" w:rsidRDefault="00831F3D" w:rsidP="00831F3D">
    <w:pPr>
      <w:pStyle w:val="Footer"/>
      <w:tabs>
        <w:tab w:val="clear" w:pos="9639"/>
        <w:tab w:val="right" w:pos="9638"/>
      </w:tabs>
      <w:rPr>
        <w:b/>
        <w:sz w:val="18"/>
      </w:rPr>
    </w:pPr>
    <w:r>
      <w:t>GE.17-23504</w:t>
    </w:r>
    <w:r>
      <w:tab/>
    </w:r>
    <w:r w:rsidRPr="00831F3D">
      <w:rPr>
        <w:b/>
        <w:sz w:val="18"/>
      </w:rPr>
      <w:fldChar w:fldCharType="begin"/>
    </w:r>
    <w:r w:rsidRPr="00831F3D">
      <w:rPr>
        <w:b/>
        <w:sz w:val="18"/>
      </w:rPr>
      <w:instrText xml:space="preserve"> PAGE  \* MERGEFORMAT </w:instrText>
    </w:r>
    <w:r w:rsidRPr="00831F3D">
      <w:rPr>
        <w:b/>
        <w:sz w:val="18"/>
      </w:rPr>
      <w:fldChar w:fldCharType="separate"/>
    </w:r>
    <w:r w:rsidR="00D55D86">
      <w:rPr>
        <w:b/>
        <w:noProof/>
        <w:sz w:val="18"/>
      </w:rPr>
      <w:t>3</w:t>
    </w:r>
    <w:r w:rsidRPr="00831F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31F3D" w:rsidRDefault="00831F3D" w:rsidP="00831F3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17-23504  (R)</w:t>
    </w:r>
    <w:r w:rsidR="00F1418C">
      <w:rPr>
        <w:lang w:val="en-US"/>
      </w:rPr>
      <w:t xml:space="preserve">  170118  22</w:t>
    </w:r>
    <w:r>
      <w:rPr>
        <w:lang w:val="en-US"/>
      </w:rPr>
      <w:t>0118</w:t>
    </w:r>
    <w:r>
      <w:br/>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sidRPr="00831F3D">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D0" w:rsidRPr="001075E9" w:rsidRDefault="00B63DD0" w:rsidP="001075E9">
      <w:pPr>
        <w:tabs>
          <w:tab w:val="right" w:pos="2155"/>
        </w:tabs>
        <w:spacing w:after="80" w:line="240" w:lineRule="auto"/>
        <w:ind w:left="680"/>
        <w:rPr>
          <w:u w:val="single"/>
        </w:rPr>
      </w:pPr>
      <w:r>
        <w:rPr>
          <w:u w:val="single"/>
        </w:rPr>
        <w:tab/>
      </w:r>
    </w:p>
  </w:footnote>
  <w:footnote w:type="continuationSeparator" w:id="0">
    <w:p w:rsidR="00B63DD0" w:rsidRDefault="00B63DD0" w:rsidP="00407B78">
      <w:pPr>
        <w:tabs>
          <w:tab w:val="right" w:pos="2155"/>
        </w:tabs>
        <w:spacing w:after="80"/>
        <w:ind w:left="680"/>
        <w:rPr>
          <w:u w:val="single"/>
        </w:rPr>
      </w:pPr>
      <w:r>
        <w:rPr>
          <w:u w:val="single"/>
        </w:rPr>
        <w:tab/>
      </w:r>
    </w:p>
  </w:footnote>
  <w:footnote w:id="1">
    <w:p w:rsidR="00831F3D" w:rsidRPr="00831F3D" w:rsidRDefault="00831F3D">
      <w:pPr>
        <w:pStyle w:val="FootnoteText"/>
        <w:rPr>
          <w:spacing w:val="0"/>
          <w:w w:val="100"/>
          <w:kern w:val="0"/>
          <w:szCs w:val="18"/>
          <w:lang w:val="en-US"/>
        </w:rPr>
      </w:pPr>
      <w:r w:rsidRPr="00831F3D">
        <w:rPr>
          <w:spacing w:val="0"/>
          <w:w w:val="100"/>
          <w:kern w:val="0"/>
          <w:szCs w:val="18"/>
        </w:rPr>
        <w:tab/>
      </w:r>
      <w:r w:rsidRPr="00831F3D">
        <w:rPr>
          <w:rStyle w:val="FootnoteReference"/>
          <w:spacing w:val="0"/>
          <w:w w:val="100"/>
          <w:kern w:val="0"/>
          <w:szCs w:val="18"/>
          <w:vertAlign w:val="baseline"/>
        </w:rPr>
        <w:t>*</w:t>
      </w:r>
      <w:r w:rsidRPr="00831F3D">
        <w:rPr>
          <w:rStyle w:val="FootnoteReference"/>
          <w:spacing w:val="0"/>
          <w:w w:val="100"/>
          <w:kern w:val="0"/>
          <w:szCs w:val="18"/>
          <w:vertAlign w:val="baseline"/>
        </w:rPr>
        <w:tab/>
      </w:r>
      <w:r w:rsidRPr="00831F3D">
        <w:rPr>
          <w:spacing w:val="0"/>
          <w:w w:val="100"/>
          <w:kern w:val="0"/>
          <w:szCs w:val="18"/>
          <w:lang w:val="ru-RU"/>
        </w:rPr>
        <w:t>В соответствии с программой работы Комитета по внутреннему транспорту на 2016–2017 годы (</w:t>
      </w:r>
      <w:r w:rsidRPr="00831F3D">
        <w:rPr>
          <w:spacing w:val="0"/>
          <w:w w:val="100"/>
          <w:kern w:val="0"/>
          <w:szCs w:val="18"/>
          <w:lang w:val="en-US"/>
        </w:rPr>
        <w:t>ECE</w:t>
      </w:r>
      <w:r w:rsidRPr="00831F3D">
        <w:rPr>
          <w:spacing w:val="0"/>
          <w:w w:val="100"/>
          <w:kern w:val="0"/>
          <w:szCs w:val="18"/>
          <w:lang w:val="ru-RU"/>
        </w:rPr>
        <w:t>/</w:t>
      </w:r>
      <w:r w:rsidRPr="00831F3D">
        <w:rPr>
          <w:spacing w:val="0"/>
          <w:w w:val="100"/>
          <w:kern w:val="0"/>
          <w:szCs w:val="18"/>
          <w:lang w:val="en-US"/>
        </w:rPr>
        <w:t>TRANS</w:t>
      </w:r>
      <w:r w:rsidRPr="00831F3D">
        <w:rPr>
          <w:spacing w:val="0"/>
          <w:w w:val="100"/>
          <w:kern w:val="0"/>
          <w:szCs w:val="18"/>
          <w:lang w:val="ru-RU"/>
        </w:rPr>
        <w:t xml:space="preserve">/254, пункт 159, и </w:t>
      </w:r>
      <w:r w:rsidRPr="00831F3D">
        <w:rPr>
          <w:spacing w:val="0"/>
          <w:w w:val="100"/>
          <w:kern w:val="0"/>
          <w:szCs w:val="18"/>
          <w:lang w:val="en-US"/>
        </w:rPr>
        <w:t>ECE</w:t>
      </w:r>
      <w:r w:rsidRPr="00831F3D">
        <w:rPr>
          <w:spacing w:val="0"/>
          <w:w w:val="100"/>
          <w:kern w:val="0"/>
          <w:szCs w:val="18"/>
          <w:lang w:val="ru-RU"/>
        </w:rPr>
        <w:t>/</w:t>
      </w:r>
      <w:r w:rsidRPr="00831F3D">
        <w:rPr>
          <w:spacing w:val="0"/>
          <w:w w:val="100"/>
          <w:kern w:val="0"/>
          <w:szCs w:val="18"/>
          <w:lang w:val="en-US"/>
        </w:rPr>
        <w:t>TRANS</w:t>
      </w:r>
      <w:r w:rsidRPr="00831F3D">
        <w:rPr>
          <w:spacing w:val="0"/>
          <w:w w:val="100"/>
          <w:kern w:val="0"/>
          <w:szCs w:val="18"/>
          <w:lang w:val="ru-RU"/>
        </w:rPr>
        <w:t>/2016/28/</w:t>
      </w:r>
      <w:r w:rsidRPr="00831F3D">
        <w:rPr>
          <w:spacing w:val="0"/>
          <w:w w:val="100"/>
          <w:kern w:val="0"/>
          <w:szCs w:val="18"/>
          <w:lang w:val="en-US"/>
        </w:rPr>
        <w:t>Add</w:t>
      </w:r>
      <w:r w:rsidRPr="00831F3D">
        <w:rPr>
          <w:spacing w:val="0"/>
          <w:w w:val="100"/>
          <w:kern w:val="0"/>
          <w:szCs w:val="18"/>
          <w:lang w:val="ru-RU"/>
        </w:rPr>
        <w:t xml:space="preserve">.1, направление работы 3.1) Всемирный форум будет разрабатывать, согласовывать и обновлять правила в целях улучшения характеристик транспортных средств. </w:t>
      </w:r>
      <w:r w:rsidRPr="00831F3D">
        <w:rPr>
          <w:spacing w:val="0"/>
          <w:w w:val="100"/>
          <w:kern w:val="0"/>
          <w:szCs w:val="18"/>
          <w:lang w:val="en-US"/>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3D" w:rsidRPr="00831F3D" w:rsidRDefault="00831F3D">
    <w:pPr>
      <w:pStyle w:val="Header"/>
    </w:pPr>
    <w:fldSimple w:instr=" TITLE  \* MERGEFORMAT ">
      <w:r w:rsidR="009009C4">
        <w:t>ECE/TRANS/WP.29/2018/21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3D" w:rsidRPr="00831F3D" w:rsidRDefault="00831F3D" w:rsidP="00831F3D">
    <w:pPr>
      <w:pStyle w:val="Header"/>
      <w:jc w:val="right"/>
    </w:pPr>
    <w:fldSimple w:instr=" TITLE  \* MERGEFORMAT ">
      <w:r w:rsidR="009009C4">
        <w:t>ECE/TRANS/WP.29/2018/21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3D" w:rsidRDefault="00831F3D" w:rsidP="00831F3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D0"/>
    <w:rsid w:val="00030A85"/>
    <w:rsid w:val="00033EE1"/>
    <w:rsid w:val="00042B72"/>
    <w:rsid w:val="000558BD"/>
    <w:rsid w:val="000816C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2BCF"/>
    <w:rsid w:val="00387CD4"/>
    <w:rsid w:val="003958D0"/>
    <w:rsid w:val="003A0D43"/>
    <w:rsid w:val="003A48CE"/>
    <w:rsid w:val="003B00E5"/>
    <w:rsid w:val="00407B78"/>
    <w:rsid w:val="00424203"/>
    <w:rsid w:val="0043750C"/>
    <w:rsid w:val="00452493"/>
    <w:rsid w:val="00453318"/>
    <w:rsid w:val="00454AF2"/>
    <w:rsid w:val="00454E07"/>
    <w:rsid w:val="00472C5C"/>
    <w:rsid w:val="004E05B7"/>
    <w:rsid w:val="0050108D"/>
    <w:rsid w:val="00513081"/>
    <w:rsid w:val="00517901"/>
    <w:rsid w:val="00526683"/>
    <w:rsid w:val="005639C1"/>
    <w:rsid w:val="005709E0"/>
    <w:rsid w:val="00572E19"/>
    <w:rsid w:val="0057683E"/>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1F3D"/>
    <w:rsid w:val="00834B71"/>
    <w:rsid w:val="0086445C"/>
    <w:rsid w:val="00894693"/>
    <w:rsid w:val="008A08D7"/>
    <w:rsid w:val="008A37C8"/>
    <w:rsid w:val="008B6909"/>
    <w:rsid w:val="008D53B6"/>
    <w:rsid w:val="008F7609"/>
    <w:rsid w:val="009009C4"/>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63DD0"/>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55D86"/>
    <w:rsid w:val="00D90028"/>
    <w:rsid w:val="00D90138"/>
    <w:rsid w:val="00DD78D1"/>
    <w:rsid w:val="00DE32CD"/>
    <w:rsid w:val="00DF5767"/>
    <w:rsid w:val="00DF71B9"/>
    <w:rsid w:val="00E04985"/>
    <w:rsid w:val="00E12C5F"/>
    <w:rsid w:val="00E73F76"/>
    <w:rsid w:val="00EA2C9F"/>
    <w:rsid w:val="00EA420E"/>
    <w:rsid w:val="00ED0BDA"/>
    <w:rsid w:val="00EE142A"/>
    <w:rsid w:val="00EF1360"/>
    <w:rsid w:val="00EF3220"/>
    <w:rsid w:val="00F1418C"/>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F92867-DC79-4654-867D-816F3F4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6441</Characters>
  <Application>Microsoft Office Word</Application>
  <DocSecurity>0</DocSecurity>
  <Lines>53</Lines>
  <Paragraphs>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ECE/TRANS/WP.29/2018/21</vt:lpstr>
      <vt:lpstr>ECE/TRANS/WP.29/2018/21</vt:lpstr>
      <vt:lpstr>A/</vt:lpstr>
    </vt:vector>
  </TitlesOfParts>
  <Company>DCM</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ECE/TRANS/WP.29/2018/21</dc:title>
  <dc:subject/>
  <dc:creator>SHUVALOVA Natalia</dc:creator>
  <cp:keywords/>
  <cp:lastModifiedBy>Lucille Caillot</cp:lastModifiedBy>
  <cp:revision>2</cp:revision>
  <cp:lastPrinted>2018-01-22T07:47:00Z</cp:lastPrinted>
  <dcterms:created xsi:type="dcterms:W3CDTF">2018-01-22T12:40:00Z</dcterms:created>
  <dcterms:modified xsi:type="dcterms:W3CDTF">2018-01-22T12:40:00Z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