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F8" w:rsidRPr="009D2CEB" w:rsidRDefault="00FC2FF8" w:rsidP="00FC2FF8">
      <w:pPr>
        <w:pStyle w:val="HChG"/>
        <w:jc w:val="both"/>
      </w:pPr>
      <w:r>
        <w:tab/>
      </w:r>
      <w:r>
        <w:tab/>
      </w:r>
      <w:r w:rsidR="003004C8">
        <w:t>Proposal for Supplement 8</w:t>
      </w:r>
      <w:bookmarkStart w:id="0" w:name="_GoBack"/>
      <w:bookmarkEnd w:id="0"/>
      <w:r w:rsidR="003004C8">
        <w:t xml:space="preserve"> to the 07 series of amendments to</w:t>
      </w:r>
      <w:r w:rsidRPr="009D2CEB">
        <w:t xml:space="preserve"> Regulation No. 14 (Safety-belt anchorages)</w:t>
      </w:r>
    </w:p>
    <w:p w:rsidR="00FC2FF8" w:rsidRPr="009D2CEB" w:rsidRDefault="00FC2FF8" w:rsidP="00FC2FF8">
      <w:pPr>
        <w:pStyle w:val="H1G"/>
        <w:ind w:firstLine="0"/>
      </w:pPr>
      <w:r w:rsidRPr="009D2CEB">
        <w:t>Submitted by the expert from Germany</w:t>
      </w:r>
    </w:p>
    <w:p w:rsidR="00FC2FF8" w:rsidRPr="009D2CEB" w:rsidRDefault="00FC2FF8" w:rsidP="00FC2FF8">
      <w:pPr>
        <w:pStyle w:val="SingleTxtG"/>
        <w:rPr>
          <w:rFonts w:ascii="Times New Roman" w:hAnsi="Times New Roman"/>
          <w:lang w:val="en-US"/>
        </w:rPr>
      </w:pPr>
      <w:r w:rsidRPr="009D2CEB">
        <w:rPr>
          <w:rFonts w:ascii="Times New Roman" w:hAnsi="Times New Roman"/>
          <w:lang w:val="en-US"/>
        </w:rPr>
        <w:tab/>
        <w:t>The text reproduced below was prepared by the expert from Germany. It introduces amendments to Regulation No. 14 (Safety-belt anchorages). The modifications to the existing text of the UN Regulation are marked in bold for new or strikethrough for deleted characters.</w:t>
      </w:r>
    </w:p>
    <w:p w:rsidR="00FC2FF8" w:rsidRPr="009D2CEB" w:rsidRDefault="00FC2FF8" w:rsidP="00FC2FF8">
      <w:pPr>
        <w:pStyle w:val="HChG"/>
      </w:pPr>
      <w:r w:rsidRPr="009D2CEB">
        <w:tab/>
      </w:r>
      <w:r w:rsidRPr="009D2CEB">
        <w:rPr>
          <w:snapToGrid w:val="0"/>
          <w:lang w:eastAsia="ja-JP"/>
        </w:rPr>
        <w:t>I.</w:t>
      </w:r>
      <w:r w:rsidRPr="009D2CEB">
        <w:rPr>
          <w:snapToGrid w:val="0"/>
          <w:lang w:eastAsia="ja-JP"/>
        </w:rPr>
        <w:tab/>
        <w:t>Proposal</w:t>
      </w:r>
    </w:p>
    <w:p w:rsidR="00FC2FF8" w:rsidRPr="009D2CEB" w:rsidRDefault="00DA6BFA" w:rsidP="00FC2FF8">
      <w:pPr>
        <w:spacing w:after="120"/>
        <w:ind w:left="1170" w:right="1025"/>
        <w:jc w:val="both"/>
        <w:rPr>
          <w:rFonts w:ascii="Times New Roman" w:hAnsi="Times New Roman"/>
          <w:i/>
          <w:lang w:val="en-US" w:eastAsia="ar-SA"/>
        </w:rPr>
      </w:pPr>
      <w:r>
        <w:rPr>
          <w:rFonts w:ascii="Times New Roman" w:hAnsi="Times New Roman"/>
          <w:i/>
          <w:lang w:val="en-US" w:eastAsia="ar-SA"/>
        </w:rPr>
        <w:t>Paragraph</w:t>
      </w:r>
      <w:r w:rsidR="00FC2FF8" w:rsidRPr="009D2CEB">
        <w:rPr>
          <w:rFonts w:ascii="Times New Roman" w:hAnsi="Times New Roman"/>
          <w:i/>
          <w:lang w:val="en-US" w:eastAsia="ar-SA"/>
        </w:rPr>
        <w:t xml:space="preserve"> 5.</w:t>
      </w:r>
      <w:r>
        <w:rPr>
          <w:rFonts w:ascii="Times New Roman" w:hAnsi="Times New Roman"/>
          <w:i/>
          <w:lang w:val="en-US" w:eastAsia="ar-SA"/>
        </w:rPr>
        <w:t>4.2.5.</w:t>
      </w:r>
      <w:r w:rsidR="00FC2FF8" w:rsidRPr="009D2CEB">
        <w:rPr>
          <w:rFonts w:ascii="Times New Roman" w:hAnsi="Times New Roman"/>
          <w:lang w:val="en-US" w:eastAsia="ar-SA"/>
        </w:rPr>
        <w:t>, amend to read:</w:t>
      </w:r>
    </w:p>
    <w:p w:rsidR="00720AFB" w:rsidRPr="00720AFB" w:rsidRDefault="00720AFB" w:rsidP="00720AFB">
      <w:pPr>
        <w:spacing w:after="120"/>
        <w:ind w:left="2250" w:right="1134" w:hanging="1106"/>
        <w:jc w:val="both"/>
        <w:rPr>
          <w:rFonts w:ascii="Times New Roman" w:hAnsi="Times New Roman"/>
          <w:lang w:val="en-US"/>
        </w:rPr>
      </w:pPr>
      <w:r w:rsidRPr="00720AFB">
        <w:rPr>
          <w:rFonts w:ascii="Times New Roman" w:hAnsi="Times New Roman"/>
          <w:lang w:val="en-US"/>
        </w:rPr>
        <w:t>5.4.2.5.</w:t>
      </w:r>
      <w:r w:rsidRPr="00720AFB">
        <w:rPr>
          <w:rFonts w:ascii="Times New Roman" w:hAnsi="Times New Roman"/>
          <w:lang w:val="en-US"/>
        </w:rPr>
        <w:tab/>
        <w:t xml:space="preserve">The distance between the two vertical planes parallel to the median vertical longitudinal plane of the vehicle and each passing through a different one of the two effective lower belt anchorages L1 and L2 of the same safety-belt shall not be less than 350 mm. In the case of side-facing seats the distance between the two vertical planes parallel to the median vertical longitudinal plane of the seat and each passing through a different one of the two effective lower belt anchorages L1 and L2 of the same safety-belt shall not be less than 350 mm. In the case of </w:t>
      </w:r>
      <w:r w:rsidRPr="00720AFB">
        <w:rPr>
          <w:rFonts w:ascii="Times New Roman" w:hAnsi="Times New Roman"/>
          <w:strike/>
          <w:color w:val="FF0000"/>
          <w:lang w:val="en-US"/>
        </w:rPr>
        <w:t>any</w:t>
      </w:r>
      <w:r w:rsidRPr="00720AFB">
        <w:rPr>
          <w:rFonts w:ascii="Times New Roman" w:hAnsi="Times New Roman"/>
          <w:color w:val="FF0000"/>
          <w:lang w:val="en-US"/>
        </w:rPr>
        <w:t xml:space="preserve"> </w:t>
      </w:r>
      <w:r w:rsidRPr="00720AFB">
        <w:rPr>
          <w:rFonts w:ascii="Times New Roman" w:hAnsi="Times New Roman"/>
          <w:b/>
          <w:color w:val="FF0000"/>
          <w:lang w:val="en-US"/>
        </w:rPr>
        <w:t>a single</w:t>
      </w:r>
      <w:r w:rsidRPr="00720AFB">
        <w:rPr>
          <w:rFonts w:ascii="Times New Roman" w:hAnsi="Times New Roman"/>
          <w:lang w:val="en-US"/>
        </w:rPr>
        <w:t xml:space="preserve"> central seating position</w:t>
      </w:r>
      <w:r w:rsidRPr="00720AFB">
        <w:rPr>
          <w:rFonts w:ascii="Times New Roman" w:hAnsi="Times New Roman"/>
          <w:strike/>
          <w:color w:val="FF0000"/>
          <w:lang w:val="en-US"/>
        </w:rPr>
        <w:t>s</w:t>
      </w:r>
      <w:r w:rsidRPr="00720AFB">
        <w:rPr>
          <w:rFonts w:ascii="Times New Roman" w:hAnsi="Times New Roman"/>
          <w:lang w:val="en-US"/>
        </w:rPr>
        <w:t xml:space="preserve"> in </w:t>
      </w:r>
      <w:r w:rsidRPr="00720AFB">
        <w:rPr>
          <w:rFonts w:ascii="Times New Roman" w:hAnsi="Times New Roman"/>
          <w:b/>
          <w:color w:val="FF0000"/>
          <w:lang w:val="en-US"/>
        </w:rPr>
        <w:t>a</w:t>
      </w:r>
      <w:r w:rsidRPr="00720AFB">
        <w:rPr>
          <w:rFonts w:ascii="Times New Roman" w:hAnsi="Times New Roman"/>
          <w:lang w:val="en-US"/>
        </w:rPr>
        <w:t xml:space="preserve"> rear row</w:t>
      </w:r>
      <w:r w:rsidRPr="00720AFB">
        <w:rPr>
          <w:rFonts w:ascii="Times New Roman" w:hAnsi="Times New Roman"/>
          <w:strike/>
          <w:color w:val="FF0000"/>
          <w:lang w:val="en-US"/>
        </w:rPr>
        <w:t>s</w:t>
      </w:r>
      <w:r w:rsidRPr="00720AFB">
        <w:rPr>
          <w:rFonts w:ascii="Times New Roman" w:hAnsi="Times New Roman"/>
          <w:lang w:val="en-US"/>
        </w:rPr>
        <w:t xml:space="preserve"> of seats of vehicles of category M1 and N1, the above-mentioned distance shall be not less than 240 mm, provided that it is not possible to exchange the centre rear seat with any of the other seats of the vehicle. The median longitudinal plane of the seat shall pass between points L1 and L2 and shall be at least 120 mm from these points.</w:t>
      </w:r>
    </w:p>
    <w:p w:rsidR="00FC2FF8" w:rsidRPr="009D2CEB" w:rsidRDefault="00FC2FF8" w:rsidP="00FC2FF8">
      <w:pPr>
        <w:pStyle w:val="HChG"/>
        <w:ind w:left="0" w:firstLine="0"/>
      </w:pPr>
      <w:r w:rsidRPr="009D2CEB">
        <w:tab/>
      </w:r>
      <w:r w:rsidRPr="009D2CEB">
        <w:rPr>
          <w:snapToGrid w:val="0"/>
          <w:lang w:eastAsia="ja-JP"/>
        </w:rPr>
        <w:t>II</w:t>
      </w:r>
      <w:r w:rsidRPr="009D2CEB">
        <w:rPr>
          <w:snapToGrid w:val="0"/>
        </w:rPr>
        <w:t>.</w:t>
      </w:r>
      <w:r w:rsidRPr="009D2CEB">
        <w:rPr>
          <w:snapToGrid w:val="0"/>
        </w:rPr>
        <w:tab/>
      </w:r>
      <w:r w:rsidRPr="009D2CEB">
        <w:rPr>
          <w:snapToGrid w:val="0"/>
          <w:lang w:eastAsia="ja-JP"/>
        </w:rPr>
        <w:t>Justification</w:t>
      </w:r>
    </w:p>
    <w:p w:rsidR="00FC2FF8" w:rsidRPr="009D2CEB" w:rsidRDefault="00FC2FF8" w:rsidP="004926F3">
      <w:pPr>
        <w:spacing w:before="240"/>
        <w:ind w:left="1701" w:right="1134"/>
        <w:jc w:val="both"/>
        <w:rPr>
          <w:rFonts w:ascii="Times New Roman" w:eastAsia="MS Mincho" w:hAnsi="Times New Roman"/>
          <w:lang w:val="en-US"/>
        </w:rPr>
      </w:pPr>
      <w:r w:rsidRPr="009D2CEB">
        <w:rPr>
          <w:rFonts w:ascii="Times New Roman" w:eastAsia="MS Mincho" w:hAnsi="Times New Roman"/>
          <w:lang w:val="en-US"/>
        </w:rPr>
        <w:t xml:space="preserve">Currently opinions differ between different Technical Services which requirements to apply </w:t>
      </w:r>
      <w:r w:rsidR="004926F3">
        <w:rPr>
          <w:rFonts w:ascii="Times New Roman" w:eastAsia="MS Mincho" w:hAnsi="Times New Roman"/>
          <w:lang w:val="en-US"/>
        </w:rPr>
        <w:t>in case of</w:t>
      </w:r>
      <w:r w:rsidRPr="009D2CEB">
        <w:rPr>
          <w:rFonts w:ascii="Times New Roman" w:eastAsia="MS Mincho" w:hAnsi="Times New Roman"/>
          <w:lang w:val="en-US"/>
        </w:rPr>
        <w:t xml:space="preserve"> </w:t>
      </w:r>
      <w:r w:rsidR="00C43A0A">
        <w:rPr>
          <w:rFonts w:ascii="Times New Roman" w:eastAsia="MS Mincho" w:hAnsi="Times New Roman"/>
          <w:lang w:val="en-US"/>
        </w:rPr>
        <w:t>central seating position</w:t>
      </w:r>
      <w:r w:rsidR="004926F3">
        <w:rPr>
          <w:rFonts w:ascii="Times New Roman" w:eastAsia="MS Mincho" w:hAnsi="Times New Roman"/>
          <w:lang w:val="en-US"/>
        </w:rPr>
        <w:t xml:space="preserve">s in rear rows of vehicle of category M1 and N1 </w:t>
      </w:r>
      <w:r w:rsidRPr="009D2CEB">
        <w:rPr>
          <w:rFonts w:ascii="Times New Roman" w:eastAsia="MS Mincho" w:hAnsi="Times New Roman"/>
          <w:lang w:val="en-US"/>
        </w:rPr>
        <w:t xml:space="preserve">with regard to its </w:t>
      </w:r>
      <w:r w:rsidR="00C43A0A">
        <w:rPr>
          <w:rFonts w:ascii="Times New Roman" w:eastAsia="MS Mincho" w:hAnsi="Times New Roman"/>
          <w:lang w:val="en-US"/>
        </w:rPr>
        <w:t>minimum distance between the two effective lower belt anchorages</w:t>
      </w:r>
      <w:r w:rsidR="004926F3">
        <w:rPr>
          <w:rFonts w:ascii="Times New Roman" w:eastAsia="MS Mincho" w:hAnsi="Times New Roman"/>
          <w:lang w:val="en-US"/>
        </w:rPr>
        <w:t xml:space="preserve"> L1 and L2</w:t>
      </w:r>
      <w:r w:rsidRPr="009D2CEB">
        <w:rPr>
          <w:rFonts w:ascii="Times New Roman" w:eastAsia="MS Mincho" w:hAnsi="Times New Roman"/>
          <w:lang w:val="en-US"/>
        </w:rPr>
        <w:t xml:space="preserve">. The proposed amendments clarify that </w:t>
      </w:r>
      <w:r w:rsidR="00C43A0A">
        <w:rPr>
          <w:rFonts w:ascii="Times New Roman" w:eastAsia="MS Mincho" w:hAnsi="Times New Roman"/>
          <w:lang w:val="en-US"/>
        </w:rPr>
        <w:t xml:space="preserve">rear seat rows can </w:t>
      </w:r>
      <w:r w:rsidR="002A1880">
        <w:rPr>
          <w:rFonts w:ascii="Times New Roman" w:eastAsia="MS Mincho" w:hAnsi="Times New Roman"/>
          <w:lang w:val="en-US"/>
        </w:rPr>
        <w:t xml:space="preserve">only </w:t>
      </w:r>
      <w:r w:rsidR="00C43A0A">
        <w:rPr>
          <w:rFonts w:ascii="Times New Roman" w:eastAsia="MS Mincho" w:hAnsi="Times New Roman"/>
          <w:lang w:val="en-US"/>
        </w:rPr>
        <w:t>have one central seating position</w:t>
      </w:r>
      <w:r w:rsidR="004926F3">
        <w:rPr>
          <w:rFonts w:ascii="Times New Roman" w:eastAsia="MS Mincho" w:hAnsi="Times New Roman"/>
          <w:lang w:val="en-US"/>
        </w:rPr>
        <w:t xml:space="preserve"> with a reduced minimum distance of 240</w:t>
      </w:r>
      <w:r w:rsidR="004926F3">
        <w:rPr>
          <w:lang w:val="en-US"/>
        </w:rPr>
        <w:t xml:space="preserve"> </w:t>
      </w:r>
      <w:r w:rsidR="004926F3">
        <w:rPr>
          <w:rFonts w:ascii="Times New Roman" w:eastAsia="MS Mincho" w:hAnsi="Times New Roman"/>
          <w:lang w:val="en-US"/>
        </w:rPr>
        <w:t>mm</w:t>
      </w:r>
      <w:r w:rsidRPr="009D2CEB">
        <w:rPr>
          <w:rFonts w:ascii="Times New Roman" w:eastAsia="MS Mincho" w:hAnsi="Times New Roman"/>
          <w:lang w:val="en-US"/>
        </w:rPr>
        <w:t>.</w:t>
      </w:r>
      <w:r w:rsidR="00C43A0A">
        <w:rPr>
          <w:rFonts w:ascii="Times New Roman" w:eastAsia="MS Mincho" w:hAnsi="Times New Roman"/>
          <w:lang w:val="en-US"/>
        </w:rPr>
        <w:t xml:space="preserve"> </w:t>
      </w:r>
      <w:r w:rsidR="004926F3">
        <w:rPr>
          <w:rFonts w:ascii="Times New Roman" w:eastAsia="MS Mincho" w:hAnsi="Times New Roman"/>
          <w:lang w:val="en-US"/>
        </w:rPr>
        <w:t>R</w:t>
      </w:r>
      <w:r w:rsidR="00C43A0A">
        <w:rPr>
          <w:rFonts w:ascii="Times New Roman" w:eastAsia="MS Mincho" w:hAnsi="Times New Roman"/>
          <w:lang w:val="en-US"/>
        </w:rPr>
        <w:t>ear seat rows with a</w:t>
      </w:r>
      <w:r w:rsidR="004926F3">
        <w:rPr>
          <w:rFonts w:ascii="Times New Roman" w:eastAsia="MS Mincho" w:hAnsi="Times New Roman"/>
          <w:lang w:val="en-US"/>
        </w:rPr>
        <w:t xml:space="preserve">n even number of seats always shall </w:t>
      </w:r>
      <w:r w:rsidR="002A1880">
        <w:rPr>
          <w:rFonts w:ascii="Times New Roman" w:eastAsia="MS Mincho" w:hAnsi="Times New Roman"/>
          <w:lang w:val="en-US"/>
        </w:rPr>
        <w:t xml:space="preserve">have </w:t>
      </w:r>
      <w:r w:rsidR="004926F3">
        <w:rPr>
          <w:rFonts w:ascii="Times New Roman" w:eastAsia="MS Mincho" w:hAnsi="Times New Roman"/>
          <w:lang w:val="en-US"/>
        </w:rPr>
        <w:t xml:space="preserve">a distance of at least 350 mm. </w:t>
      </w:r>
      <w:r w:rsidR="00C43A0A">
        <w:rPr>
          <w:rFonts w:ascii="Times New Roman" w:eastAsia="MS Mincho" w:hAnsi="Times New Roman"/>
          <w:lang w:val="en-US"/>
        </w:rPr>
        <w:t xml:space="preserve">  </w:t>
      </w:r>
    </w:p>
    <w:p w:rsidR="00FC2FF8" w:rsidRPr="009D2CEB" w:rsidRDefault="00FC2FF8" w:rsidP="004926F3">
      <w:pPr>
        <w:pStyle w:val="SingleTxtG"/>
        <w:spacing w:before="240" w:after="0"/>
        <w:rPr>
          <w:rFonts w:ascii="Times New Roman" w:eastAsia="MS Mincho" w:hAnsi="Times New Roman"/>
          <w:u w:val="single"/>
          <w:lang w:val="en-US"/>
        </w:rPr>
      </w:pPr>
      <w:r w:rsidRPr="009D2CEB">
        <w:rPr>
          <w:rFonts w:ascii="Times New Roman" w:eastAsia="MS Mincho" w:hAnsi="Times New Roman"/>
          <w:u w:val="single"/>
          <w:lang w:val="en-US"/>
        </w:rPr>
        <w:tab/>
      </w:r>
      <w:r w:rsidRPr="009D2CEB">
        <w:rPr>
          <w:rFonts w:ascii="Times New Roman" w:eastAsia="MS Mincho" w:hAnsi="Times New Roman"/>
          <w:u w:val="single"/>
          <w:lang w:val="en-US"/>
        </w:rPr>
        <w:tab/>
      </w:r>
      <w:r w:rsidRPr="009D2CEB">
        <w:rPr>
          <w:rFonts w:ascii="Times New Roman" w:eastAsia="MS Mincho" w:hAnsi="Times New Roman"/>
          <w:u w:val="single"/>
          <w:lang w:val="en-US"/>
        </w:rPr>
        <w:tab/>
      </w:r>
    </w:p>
    <w:p w:rsidR="00F148BF" w:rsidRPr="009D2CEB" w:rsidRDefault="00F148BF" w:rsidP="004926F3">
      <w:pPr>
        <w:jc w:val="both"/>
        <w:rPr>
          <w:rFonts w:ascii="Times New Roman" w:hAnsi="Times New Roman"/>
          <w:lang w:val="en-US"/>
        </w:rPr>
      </w:pPr>
    </w:p>
    <w:sectPr w:rsidR="00F148BF" w:rsidRPr="009D2CEB" w:rsidSect="00D515D7">
      <w:headerReference w:type="even" r:id="rId8"/>
      <w:footerReference w:type="even" r:id="rId9"/>
      <w:footerReference w:type="default" r:id="rId10"/>
      <w:headerReference w:type="first" r:id="rId11"/>
      <w:endnotePr>
        <w:numFmt w:val="decimal"/>
      </w:endnotePr>
      <w:pgSz w:w="11907" w:h="16840" w:code="9"/>
      <w:pgMar w:top="1701" w:right="1134" w:bottom="125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5E" w:rsidRDefault="00E6075E">
      <w:pPr>
        <w:spacing w:after="0" w:line="240" w:lineRule="auto"/>
      </w:pPr>
      <w:r>
        <w:separator/>
      </w:r>
    </w:p>
  </w:endnote>
  <w:endnote w:type="continuationSeparator" w:id="0">
    <w:p w:rsidR="00E6075E" w:rsidRDefault="00E6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D7" w:rsidRPr="009D2213" w:rsidRDefault="00D515D7" w:rsidP="00D515D7">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D7" w:rsidRPr="009D2213" w:rsidRDefault="00D515D7" w:rsidP="00D515D7">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720AFB">
      <w:rPr>
        <w:b/>
        <w:noProof/>
        <w:sz w:val="18"/>
      </w:rPr>
      <w:t>2</w:t>
    </w:r>
    <w:r w:rsidRPr="002F41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5E" w:rsidRDefault="00E6075E">
      <w:pPr>
        <w:spacing w:after="0" w:line="240" w:lineRule="auto"/>
      </w:pPr>
      <w:r>
        <w:separator/>
      </w:r>
    </w:p>
  </w:footnote>
  <w:footnote w:type="continuationSeparator" w:id="0">
    <w:p w:rsidR="00E6075E" w:rsidRDefault="00E60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D7" w:rsidRPr="002F41E8" w:rsidRDefault="00D515D7">
    <w:pPr>
      <w:pStyle w:val="Header"/>
    </w:pPr>
    <w:r>
      <w:t>ECE/TRANS/WP.29/GRSP/2017/XX</w:t>
    </w:r>
  </w:p>
  <w:p w:rsidR="00D515D7" w:rsidRDefault="00D515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9D2CEB" w:rsidRPr="004E7B8F" w:rsidTr="00E25D2D">
      <w:tc>
        <w:tcPr>
          <w:tcW w:w="4924" w:type="dxa"/>
          <w:tcBorders>
            <w:left w:val="nil"/>
          </w:tcBorders>
        </w:tcPr>
        <w:p w:rsidR="009D2CEB" w:rsidRPr="009D2CEB" w:rsidRDefault="009D2CEB" w:rsidP="009D2CEB">
          <w:pPr>
            <w:pStyle w:val="SingleTxtG"/>
            <w:spacing w:after="0" w:line="240" w:lineRule="auto"/>
            <w:rPr>
              <w:rFonts w:ascii="Times New Roman" w:hAnsi="Times New Roman"/>
              <w:lang w:val="en-US"/>
            </w:rPr>
          </w:pPr>
          <w:r w:rsidRPr="009D2CEB">
            <w:rPr>
              <w:rFonts w:ascii="Times New Roman" w:hAnsi="Times New Roman"/>
              <w:lang w:val="en-US"/>
            </w:rPr>
            <w:t xml:space="preserve">Submitted by the expert from </w:t>
          </w:r>
          <w:r w:rsidR="00314BFA">
            <w:rPr>
              <w:rFonts w:ascii="Times New Roman" w:hAnsi="Times New Roman"/>
              <w:lang w:val="en-US"/>
            </w:rPr>
            <w:t>Germany</w:t>
          </w:r>
        </w:p>
        <w:p w:rsidR="009D2CEB" w:rsidRPr="009D2CEB" w:rsidRDefault="009D2CEB" w:rsidP="009D2CEB">
          <w:pPr>
            <w:pStyle w:val="SingleTxtG"/>
            <w:spacing w:after="0" w:line="240" w:lineRule="auto"/>
            <w:rPr>
              <w:rFonts w:ascii="Times New Roman" w:hAnsi="Times New Roman"/>
              <w:lang w:val="en-US"/>
            </w:rPr>
          </w:pPr>
        </w:p>
      </w:tc>
      <w:tc>
        <w:tcPr>
          <w:tcW w:w="4924" w:type="dxa"/>
          <w:tcBorders>
            <w:left w:val="nil"/>
          </w:tcBorders>
        </w:tcPr>
        <w:p w:rsidR="009D2CEB" w:rsidRPr="009D2CEB" w:rsidRDefault="009D2CEB" w:rsidP="009D2CEB">
          <w:pPr>
            <w:pStyle w:val="SingleTxtG"/>
            <w:spacing w:after="0" w:line="240" w:lineRule="auto"/>
            <w:ind w:left="38"/>
            <w:rPr>
              <w:rFonts w:ascii="Times New Roman" w:hAnsi="Times New Roman"/>
              <w:b/>
              <w:lang w:val="en-US"/>
            </w:rPr>
          </w:pPr>
          <w:r w:rsidRPr="009D2CEB">
            <w:rPr>
              <w:rFonts w:ascii="Times New Roman" w:hAnsi="Times New Roman"/>
              <w:u w:val="single"/>
              <w:lang w:val="en-US"/>
            </w:rPr>
            <w:t xml:space="preserve">Draft Informal document </w:t>
          </w:r>
          <w:r>
            <w:rPr>
              <w:rFonts w:ascii="Times New Roman" w:hAnsi="Times New Roman"/>
              <w:b/>
              <w:lang w:val="en-US"/>
            </w:rPr>
            <w:t>GRSP-61-</w:t>
          </w:r>
          <w:r w:rsidR="002F1181">
            <w:rPr>
              <w:rFonts w:ascii="Times New Roman" w:hAnsi="Times New Roman"/>
              <w:b/>
              <w:lang w:val="en-US"/>
            </w:rPr>
            <w:t>18</w:t>
          </w:r>
        </w:p>
        <w:p w:rsidR="009D2CEB" w:rsidRPr="009D2CEB" w:rsidRDefault="00177C29" w:rsidP="009D2CEB">
          <w:pPr>
            <w:pStyle w:val="SingleTxtG"/>
            <w:spacing w:after="0" w:line="240" w:lineRule="auto"/>
            <w:ind w:left="38"/>
            <w:rPr>
              <w:rFonts w:ascii="Times New Roman" w:hAnsi="Times New Roman"/>
              <w:bCs/>
              <w:lang w:val="en-US"/>
            </w:rPr>
          </w:pPr>
          <w:r>
            <w:rPr>
              <w:rFonts w:ascii="Times New Roman" w:hAnsi="Times New Roman"/>
              <w:bCs/>
              <w:lang w:val="en-US"/>
            </w:rPr>
            <w:t>(61</w:t>
          </w:r>
          <w:r w:rsidRPr="00177C29">
            <w:rPr>
              <w:rFonts w:ascii="Times New Roman" w:hAnsi="Times New Roman"/>
              <w:bCs/>
              <w:vertAlign w:val="superscript"/>
              <w:lang w:val="en-US"/>
            </w:rPr>
            <w:t>st</w:t>
          </w:r>
          <w:r w:rsidR="009D2CEB">
            <w:rPr>
              <w:rFonts w:ascii="Times New Roman" w:hAnsi="Times New Roman"/>
              <w:bCs/>
              <w:lang w:val="en-US"/>
            </w:rPr>
            <w:t xml:space="preserve"> GRSP, 8 </w:t>
          </w:r>
          <w:r w:rsidR="009D2CEB" w:rsidRPr="009D2CEB">
            <w:rPr>
              <w:rFonts w:ascii="Times New Roman" w:hAnsi="Times New Roman"/>
              <w:bCs/>
              <w:lang w:val="en-US"/>
            </w:rPr>
            <w:t>-</w:t>
          </w:r>
          <w:r w:rsidR="009D2CEB">
            <w:rPr>
              <w:rFonts w:ascii="Times New Roman" w:hAnsi="Times New Roman"/>
              <w:bCs/>
              <w:lang w:val="en-US"/>
            </w:rPr>
            <w:t xml:space="preserve"> 12 May 2017</w:t>
          </w:r>
          <w:r w:rsidR="009D2CEB" w:rsidRPr="009D2CEB">
            <w:rPr>
              <w:rFonts w:ascii="Times New Roman" w:hAnsi="Times New Roman"/>
              <w:bCs/>
              <w:lang w:val="en-US"/>
            </w:rPr>
            <w:t>,</w:t>
          </w:r>
        </w:p>
        <w:p w:rsidR="009D2CEB" w:rsidRPr="009D2CEB" w:rsidRDefault="009D2CEB" w:rsidP="009D2CEB">
          <w:pPr>
            <w:pStyle w:val="SingleTxtG"/>
            <w:spacing w:after="0" w:line="240" w:lineRule="auto"/>
            <w:ind w:left="38"/>
            <w:rPr>
              <w:rFonts w:ascii="Times New Roman" w:hAnsi="Times New Roman"/>
              <w:lang w:val="en-US"/>
            </w:rPr>
          </w:pPr>
          <w:r w:rsidRPr="009D2CEB">
            <w:rPr>
              <w:rFonts w:ascii="Times New Roman" w:hAnsi="Times New Roman"/>
              <w:lang w:val="en-US"/>
            </w:rPr>
            <w:t xml:space="preserve"> agenda item </w:t>
          </w:r>
          <w:r>
            <w:rPr>
              <w:rFonts w:ascii="Times New Roman" w:hAnsi="Times New Roman"/>
              <w:lang w:val="en-US"/>
            </w:rPr>
            <w:t>8</w:t>
          </w:r>
          <w:r w:rsidRPr="009D2CEB">
            <w:rPr>
              <w:rFonts w:ascii="Times New Roman" w:hAnsi="Times New Roman"/>
              <w:lang w:val="en-US"/>
            </w:rPr>
            <w:t>)</w:t>
          </w:r>
        </w:p>
      </w:tc>
    </w:tr>
  </w:tbl>
  <w:p w:rsidR="00073D9C" w:rsidRDefault="00073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F8"/>
    <w:rsid w:val="0000190E"/>
    <w:rsid w:val="00073D9C"/>
    <w:rsid w:val="00177C29"/>
    <w:rsid w:val="002A1880"/>
    <w:rsid w:val="002F1181"/>
    <w:rsid w:val="003004C8"/>
    <w:rsid w:val="00314BFA"/>
    <w:rsid w:val="004926F3"/>
    <w:rsid w:val="004E7B8F"/>
    <w:rsid w:val="00720AFB"/>
    <w:rsid w:val="009D2CEB"/>
    <w:rsid w:val="00C43A0A"/>
    <w:rsid w:val="00C81406"/>
    <w:rsid w:val="00CD3591"/>
    <w:rsid w:val="00D515D7"/>
    <w:rsid w:val="00DA6BFA"/>
    <w:rsid w:val="00E13E49"/>
    <w:rsid w:val="00E25D2D"/>
    <w:rsid w:val="00E6075E"/>
    <w:rsid w:val="00F148BF"/>
    <w:rsid w:val="00FC2F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FC2FF8"/>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FC2FF8"/>
    <w:rPr>
      <w:lang w:eastAsia="en-US"/>
    </w:rPr>
  </w:style>
  <w:style w:type="paragraph" w:customStyle="1" w:styleId="SingleTxtG">
    <w:name w:val="_ Single Txt_G"/>
    <w:basedOn w:val="Normal"/>
    <w:link w:val="SingleTxtGChar"/>
    <w:qFormat/>
    <w:rsid w:val="00FC2FF8"/>
    <w:pPr>
      <w:suppressAutoHyphens/>
      <w:spacing w:after="120" w:line="240" w:lineRule="atLeast"/>
      <w:ind w:left="1134" w:right="1134"/>
      <w:jc w:val="both"/>
    </w:pPr>
    <w:rPr>
      <w:sz w:val="20"/>
      <w:szCs w:val="20"/>
    </w:rPr>
  </w:style>
  <w:style w:type="paragraph" w:customStyle="1" w:styleId="H1G">
    <w:name w:val="_ H_1_G"/>
    <w:basedOn w:val="Normal"/>
    <w:next w:val="Normal"/>
    <w:rsid w:val="00FC2FF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uiPriority w:val="99"/>
    <w:rsid w:val="00FC2FF8"/>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uiPriority w:val="99"/>
    <w:rsid w:val="00FC2FF8"/>
    <w:rPr>
      <w:rFonts w:ascii="Times New Roman" w:eastAsia="Times New Roman" w:hAnsi="Times New Roman"/>
      <w:sz w:val="16"/>
      <w:lang w:val="en-GB" w:eastAsia="en-US"/>
    </w:rPr>
  </w:style>
  <w:style w:type="paragraph" w:styleId="Header">
    <w:name w:val="header"/>
    <w:aliases w:val="6_G"/>
    <w:basedOn w:val="Normal"/>
    <w:link w:val="HeaderChar"/>
    <w:uiPriority w:val="99"/>
    <w:rsid w:val="00FC2FF8"/>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FC2FF8"/>
    <w:rPr>
      <w:rFonts w:ascii="Times New Roman" w:eastAsia="Times New Roman" w:hAnsi="Times New Roman"/>
      <w:b/>
      <w:sz w:val="18"/>
      <w:lang w:val="en-GB" w:eastAsia="en-US"/>
    </w:rPr>
  </w:style>
  <w:style w:type="character" w:customStyle="1" w:styleId="HChGChar">
    <w:name w:val="_ H _Ch_G Char"/>
    <w:link w:val="HChG"/>
    <w:rsid w:val="00FC2FF8"/>
    <w:rPr>
      <w:rFonts w:ascii="Times New Roman" w:eastAsia="Times New Roman" w:hAnsi="Times New Roman"/>
      <w:b/>
      <w:sz w:val="28"/>
      <w:lang w:val="en-GB" w:eastAsia="en-US"/>
    </w:rPr>
  </w:style>
  <w:style w:type="paragraph" w:styleId="BalloonText">
    <w:name w:val="Balloon Text"/>
    <w:basedOn w:val="Normal"/>
    <w:link w:val="BalloonTextChar"/>
    <w:uiPriority w:val="99"/>
    <w:semiHidden/>
    <w:unhideWhenUsed/>
    <w:rsid w:val="00073D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3D9C"/>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FC2FF8"/>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FC2FF8"/>
    <w:rPr>
      <w:lang w:eastAsia="en-US"/>
    </w:rPr>
  </w:style>
  <w:style w:type="paragraph" w:customStyle="1" w:styleId="SingleTxtG">
    <w:name w:val="_ Single Txt_G"/>
    <w:basedOn w:val="Normal"/>
    <w:link w:val="SingleTxtGChar"/>
    <w:qFormat/>
    <w:rsid w:val="00FC2FF8"/>
    <w:pPr>
      <w:suppressAutoHyphens/>
      <w:spacing w:after="120" w:line="240" w:lineRule="atLeast"/>
      <w:ind w:left="1134" w:right="1134"/>
      <w:jc w:val="both"/>
    </w:pPr>
    <w:rPr>
      <w:sz w:val="20"/>
      <w:szCs w:val="20"/>
    </w:rPr>
  </w:style>
  <w:style w:type="paragraph" w:customStyle="1" w:styleId="H1G">
    <w:name w:val="_ H_1_G"/>
    <w:basedOn w:val="Normal"/>
    <w:next w:val="Normal"/>
    <w:rsid w:val="00FC2FF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uiPriority w:val="99"/>
    <w:rsid w:val="00FC2FF8"/>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uiPriority w:val="99"/>
    <w:rsid w:val="00FC2FF8"/>
    <w:rPr>
      <w:rFonts w:ascii="Times New Roman" w:eastAsia="Times New Roman" w:hAnsi="Times New Roman"/>
      <w:sz w:val="16"/>
      <w:lang w:val="en-GB" w:eastAsia="en-US"/>
    </w:rPr>
  </w:style>
  <w:style w:type="paragraph" w:styleId="Header">
    <w:name w:val="header"/>
    <w:aliases w:val="6_G"/>
    <w:basedOn w:val="Normal"/>
    <w:link w:val="HeaderChar"/>
    <w:uiPriority w:val="99"/>
    <w:rsid w:val="00FC2FF8"/>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FC2FF8"/>
    <w:rPr>
      <w:rFonts w:ascii="Times New Roman" w:eastAsia="Times New Roman" w:hAnsi="Times New Roman"/>
      <w:b/>
      <w:sz w:val="18"/>
      <w:lang w:val="en-GB" w:eastAsia="en-US"/>
    </w:rPr>
  </w:style>
  <w:style w:type="character" w:customStyle="1" w:styleId="HChGChar">
    <w:name w:val="_ H _Ch_G Char"/>
    <w:link w:val="HChG"/>
    <w:rsid w:val="00FC2FF8"/>
    <w:rPr>
      <w:rFonts w:ascii="Times New Roman" w:eastAsia="Times New Roman" w:hAnsi="Times New Roman"/>
      <w:b/>
      <w:sz w:val="28"/>
      <w:lang w:val="en-GB" w:eastAsia="en-US"/>
    </w:rPr>
  </w:style>
  <w:style w:type="paragraph" w:styleId="BalloonText">
    <w:name w:val="Balloon Text"/>
    <w:basedOn w:val="Normal"/>
    <w:link w:val="BalloonTextChar"/>
    <w:uiPriority w:val="99"/>
    <w:semiHidden/>
    <w:unhideWhenUsed/>
    <w:rsid w:val="00073D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3D9C"/>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654F-D48E-402E-BD6E-2363323C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Stephan</dc:creator>
  <cp:lastModifiedBy>Gianotti</cp:lastModifiedBy>
  <cp:revision>2</cp:revision>
  <cp:lastPrinted>2017-04-01T18:38:00Z</cp:lastPrinted>
  <dcterms:created xsi:type="dcterms:W3CDTF">2017-05-08T07:19:00Z</dcterms:created>
  <dcterms:modified xsi:type="dcterms:W3CDTF">2017-05-08T07:19:00Z</dcterms:modified>
</cp:coreProperties>
</file>