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A38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A383B" w:rsidP="007A383B">
            <w:pPr>
              <w:jc w:val="right"/>
            </w:pPr>
            <w:r w:rsidRPr="007A383B">
              <w:rPr>
                <w:sz w:val="40"/>
              </w:rPr>
              <w:t>ECE</w:t>
            </w:r>
            <w:r>
              <w:t>/TRANS/WP.29/2017/113</w:t>
            </w:r>
          </w:p>
        </w:tc>
      </w:tr>
      <w:tr w:rsidR="002D5AAC" w:rsidRPr="007A383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A383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A383B" w:rsidRDefault="007A383B" w:rsidP="007A38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August 2017</w:t>
            </w:r>
          </w:p>
          <w:p w:rsidR="007A383B" w:rsidRDefault="007A383B" w:rsidP="007A38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A383B" w:rsidRPr="008D53B6" w:rsidRDefault="007A383B" w:rsidP="007A38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A383B" w:rsidRPr="007A383B" w:rsidRDefault="007A383B" w:rsidP="007A383B">
      <w:pPr>
        <w:spacing w:before="120" w:after="120"/>
        <w:rPr>
          <w:sz w:val="28"/>
          <w:szCs w:val="28"/>
        </w:rPr>
      </w:pPr>
      <w:r w:rsidRPr="007A383B">
        <w:rPr>
          <w:sz w:val="28"/>
          <w:szCs w:val="28"/>
        </w:rPr>
        <w:t>Комитет по внутреннему транспорту</w:t>
      </w:r>
    </w:p>
    <w:p w:rsidR="007A383B" w:rsidRPr="007A383B" w:rsidRDefault="007A383B" w:rsidP="007A383B">
      <w:pPr>
        <w:spacing w:after="120"/>
        <w:rPr>
          <w:b/>
          <w:bCs/>
          <w:sz w:val="24"/>
          <w:szCs w:val="24"/>
        </w:rPr>
      </w:pPr>
      <w:r w:rsidRPr="007A383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7A383B">
        <w:rPr>
          <w:b/>
          <w:bCs/>
          <w:sz w:val="24"/>
          <w:szCs w:val="24"/>
        </w:rPr>
        <w:br/>
        <w:t>в области транспортных средств</w:t>
      </w:r>
    </w:p>
    <w:p w:rsidR="007A383B" w:rsidRPr="007A383B" w:rsidRDefault="007A383B" w:rsidP="007A383B">
      <w:pPr>
        <w:rPr>
          <w:b/>
          <w:bCs/>
        </w:rPr>
      </w:pPr>
      <w:r w:rsidRPr="007A383B">
        <w:rPr>
          <w:b/>
          <w:bCs/>
        </w:rPr>
        <w:t>173-я сессия</w:t>
      </w:r>
    </w:p>
    <w:p w:rsidR="007A383B" w:rsidRPr="007A383B" w:rsidRDefault="007A383B" w:rsidP="007A383B">
      <w:r w:rsidRPr="007A383B">
        <w:t>Женева, 14–17 ноября 2017 года</w:t>
      </w:r>
    </w:p>
    <w:p w:rsidR="007A383B" w:rsidRPr="007A383B" w:rsidRDefault="007A383B" w:rsidP="007A383B">
      <w:pPr>
        <w:rPr>
          <w:b/>
          <w:bCs/>
        </w:rPr>
      </w:pPr>
      <w:r w:rsidRPr="007A383B">
        <w:t>Пункт 4.7.3 предварительной повестки дня</w:t>
      </w:r>
    </w:p>
    <w:p w:rsidR="00E12C5F" w:rsidRPr="007A383B" w:rsidRDefault="007A383B" w:rsidP="007A383B">
      <w:r w:rsidRPr="007A383B">
        <w:rPr>
          <w:b/>
          <w:bCs/>
        </w:rPr>
        <w:t xml:space="preserve">Соглашение 1958 года: </w:t>
      </w:r>
      <w:r w:rsidRPr="007A383B">
        <w:rPr>
          <w:b/>
          <w:bCs/>
        </w:rPr>
        <w:br/>
        <w:t xml:space="preserve">Рассмотрение проектов поправок </w:t>
      </w:r>
      <w:r w:rsidRPr="007A383B">
        <w:rPr>
          <w:b/>
          <w:bCs/>
        </w:rPr>
        <w:br/>
        <w:t>к существующим правилам, представленных GRSG</w:t>
      </w:r>
    </w:p>
    <w:p w:rsidR="007A383B" w:rsidRPr="007A383B" w:rsidRDefault="007A383B" w:rsidP="007A383B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7A383B">
        <w:t>Предложение по дополнению 5 к поправкам серии 04 к Правилам № 46 (устройства непрямого обзора)</w:t>
      </w:r>
    </w:p>
    <w:p w:rsidR="007A383B" w:rsidRPr="007A383B" w:rsidRDefault="007A383B" w:rsidP="007A383B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7A383B">
        <w:t>Представлено Рабочей группой по общим предписаниям, касающимся безопасности</w:t>
      </w:r>
      <w:r w:rsidRPr="007A383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7A383B" w:rsidRPr="007A383B" w:rsidRDefault="007A383B" w:rsidP="007A383B">
      <w:pPr>
        <w:pStyle w:val="SingleTxtGR"/>
      </w:pPr>
      <w:r>
        <w:rPr>
          <w:lang w:val="en-US"/>
        </w:rPr>
        <w:tab/>
      </w:r>
      <w:r w:rsidRPr="007A383B">
        <w:t xml:space="preserve">Воспроизведенный ниже текст был принят Рабочей группой по общим предписаниям, касающимся безопасности (GRSG), на ее 112-й сессии (ECE/TRANS/WP.29/GRSG/91, пункт 17). Он основан главным образом на документе </w:t>
      </w:r>
      <w:r w:rsidRPr="007A383B">
        <w:rPr>
          <w:lang w:val="en-GB"/>
        </w:rPr>
        <w:t>ECE</w:t>
      </w:r>
      <w:r w:rsidRPr="007A383B">
        <w:t>/</w:t>
      </w:r>
      <w:r w:rsidRPr="007A383B">
        <w:rPr>
          <w:lang w:val="en-GB"/>
        </w:rPr>
        <w:t>TRANS</w:t>
      </w:r>
      <w:r w:rsidRPr="007A383B">
        <w:t>/</w:t>
      </w:r>
      <w:r w:rsidRPr="007A383B">
        <w:rPr>
          <w:lang w:val="en-GB"/>
        </w:rPr>
        <w:t>WP</w:t>
      </w:r>
      <w:r w:rsidRPr="007A383B">
        <w:t>.29/</w:t>
      </w:r>
      <w:r w:rsidRPr="007A383B">
        <w:rPr>
          <w:lang w:val="en-GB"/>
        </w:rPr>
        <w:t>GRSG</w:t>
      </w:r>
      <w:r w:rsidRPr="007A383B">
        <w:t>/2017/2 с поправкой, содержащейся в пункте</w:t>
      </w:r>
      <w:r>
        <w:rPr>
          <w:lang w:val="en-US"/>
        </w:rPr>
        <w:t> </w:t>
      </w:r>
      <w:r w:rsidRPr="007A383B">
        <w:t>17 доклада.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2017 года.</w:t>
      </w:r>
    </w:p>
    <w:p w:rsidR="007A383B" w:rsidRPr="007A383B" w:rsidRDefault="007A383B" w:rsidP="007A383B">
      <w:pPr>
        <w:pStyle w:val="SingleTxtGR"/>
      </w:pPr>
      <w:r>
        <w:br w:type="page"/>
      </w:r>
      <w:r w:rsidRPr="007A383B">
        <w:rPr>
          <w:i/>
        </w:rPr>
        <w:lastRenderedPageBreak/>
        <w:t>Пункт</w:t>
      </w:r>
      <w:r w:rsidR="0002268F" w:rsidRPr="0002268F">
        <w:rPr>
          <w:i/>
        </w:rPr>
        <w:t xml:space="preserve"> </w:t>
      </w:r>
      <w:r w:rsidRPr="007A383B">
        <w:rPr>
          <w:i/>
        </w:rPr>
        <w:t>6.3.3.2</w:t>
      </w:r>
      <w:r w:rsidRPr="007A383B">
        <w:rPr>
          <w:iCs/>
        </w:rPr>
        <w:t>, заменить ссылку на «пункт 6.1.3» ссылкой на «пункт 6.1.1.3».</w:t>
      </w:r>
    </w:p>
    <w:p w:rsidR="007A383B" w:rsidRPr="007A383B" w:rsidRDefault="007A383B" w:rsidP="007A383B">
      <w:pPr>
        <w:pStyle w:val="SingleTxtGR"/>
        <w:rPr>
          <w:bCs/>
        </w:rPr>
      </w:pPr>
      <w:r w:rsidRPr="007A383B">
        <w:rPr>
          <w:i/>
          <w:iCs/>
        </w:rPr>
        <w:t>Пункт 16.1.3.1</w:t>
      </w:r>
      <w:r w:rsidRPr="007A383B">
        <w:t xml:space="preserve"> изменить следующим образом:</w:t>
      </w:r>
    </w:p>
    <w:p w:rsidR="007A383B" w:rsidRPr="007A383B" w:rsidRDefault="007A383B" w:rsidP="007A383B">
      <w:pPr>
        <w:pStyle w:val="SingleTxtGR"/>
        <w:rPr>
          <w:bCs/>
          <w:iCs/>
        </w:rPr>
      </w:pPr>
      <w:r w:rsidRPr="007A383B">
        <w:t>«16.1.3.1</w:t>
      </w:r>
      <w:r w:rsidRPr="007A383B">
        <w:tab/>
        <w:t>Коэффициент увеличения</w:t>
      </w:r>
    </w:p>
    <w:p w:rsidR="007A383B" w:rsidRPr="007A383B" w:rsidRDefault="007A383B" w:rsidP="007A383B">
      <w:pPr>
        <w:pStyle w:val="SingleTxtGR"/>
        <w:ind w:left="2268" w:hanging="1134"/>
      </w:pPr>
      <w:r w:rsidRPr="007A383B">
        <w:tab/>
      </w:r>
      <w:r w:rsidRPr="007A383B">
        <w:tab/>
        <w:t>Минимальный и средний коэффициенты увеличения СВМ как в горизонтальном, так и в вертикальном направлении не должны быть меньше, чем коэффициенты увеличения, указанные ниже.</w:t>
      </w:r>
    </w:p>
    <w:p w:rsidR="007A383B" w:rsidRPr="007A383B" w:rsidRDefault="007A383B" w:rsidP="007A383B">
      <w:pPr>
        <w:pStyle w:val="SingleTxtGR"/>
        <w:rPr>
          <w:bCs/>
          <w:iCs/>
        </w:rPr>
      </w:pPr>
      <w:r w:rsidRPr="007A383B">
        <w:rPr>
          <w:bCs/>
          <w:iCs/>
        </w:rPr>
        <w:tab/>
      </w:r>
      <w:r w:rsidRPr="007A383B">
        <w:rPr>
          <w:bCs/>
          <w:iCs/>
        </w:rPr>
        <w:tab/>
      </w:r>
      <w:r w:rsidR="0002268F">
        <w:rPr>
          <w:bCs/>
          <w:iCs/>
          <w:lang w:val="en-US"/>
        </w:rPr>
        <w:t>.</w:t>
      </w:r>
      <w:r w:rsidRPr="007A383B">
        <w:rPr>
          <w:bCs/>
          <w:iCs/>
        </w:rPr>
        <w:t>..»</w:t>
      </w:r>
    </w:p>
    <w:p w:rsidR="007A383B" w:rsidRPr="007A383B" w:rsidRDefault="007A383B" w:rsidP="007A383B">
      <w:pPr>
        <w:pStyle w:val="SingleTxtGR"/>
      </w:pPr>
      <w:r w:rsidRPr="007A383B">
        <w:rPr>
          <w:i/>
          <w:iCs/>
        </w:rPr>
        <w:t>Приложение 4, пункт 4</w:t>
      </w:r>
      <w:r w:rsidRPr="007A383B">
        <w:t xml:space="preserve"> изменить следующим образом (оставив ссылку на сноску </w:t>
      </w:r>
      <w:r w:rsidRPr="007A383B">
        <w:rPr>
          <w:vertAlign w:val="superscript"/>
        </w:rPr>
        <w:t xml:space="preserve">2 </w:t>
      </w:r>
      <w:r w:rsidRPr="007A383B">
        <w:t>без изменений):</w:t>
      </w:r>
    </w:p>
    <w:p w:rsidR="007A383B" w:rsidRPr="007A383B" w:rsidRDefault="007A383B" w:rsidP="007A383B">
      <w:pPr>
        <w:pStyle w:val="SingleTxtGR"/>
        <w:ind w:left="2268" w:hanging="1134"/>
      </w:pPr>
      <w:r>
        <w:t>«</w:t>
      </w:r>
      <w:r w:rsidRPr="00FC26CA">
        <w:t>4.</w:t>
      </w:r>
      <w:r w:rsidRPr="00FC26CA">
        <w:tab/>
      </w:r>
      <w:r>
        <w:tab/>
      </w:r>
      <w:r w:rsidRPr="00FC26CA">
        <w:t>Категория транспортного средства: (M</w:t>
      </w:r>
      <w:r w:rsidRPr="007C4F23">
        <w:rPr>
          <w:vertAlign w:val="subscript"/>
        </w:rPr>
        <w:t>1</w:t>
      </w:r>
      <w:r w:rsidRPr="00FC26CA">
        <w:t>, M</w:t>
      </w:r>
      <w:r w:rsidRPr="007C4F23">
        <w:rPr>
          <w:vertAlign w:val="subscript"/>
        </w:rPr>
        <w:t>2</w:t>
      </w:r>
      <w:r w:rsidRPr="00FC26CA">
        <w:t>, M</w:t>
      </w:r>
      <w:r w:rsidRPr="007C4F23">
        <w:rPr>
          <w:vertAlign w:val="subscript"/>
        </w:rPr>
        <w:t>3</w:t>
      </w:r>
      <w:r w:rsidRPr="00FC26CA">
        <w:t>, N</w:t>
      </w:r>
      <w:r w:rsidRPr="007C4F23">
        <w:rPr>
          <w:vertAlign w:val="subscript"/>
        </w:rPr>
        <w:t>1</w:t>
      </w:r>
      <w:r w:rsidRPr="00FC26CA">
        <w:t>, N</w:t>
      </w:r>
      <w:r w:rsidRPr="007C4F23">
        <w:rPr>
          <w:vertAlign w:val="subscript"/>
        </w:rPr>
        <w:t>2</w:t>
      </w:r>
      <w:r w:rsidRPr="00FC26CA">
        <w:t xml:space="preserve"> ≤ 7</w:t>
      </w:r>
      <w:r>
        <w:t>,</w:t>
      </w:r>
      <w:r w:rsidRPr="00FC26CA">
        <w:t xml:space="preserve">5 </w:t>
      </w:r>
      <w:r>
        <w:t>т</w:t>
      </w:r>
      <w:r w:rsidRPr="00FC26CA">
        <w:t xml:space="preserve">, </w:t>
      </w:r>
      <w:r w:rsidRPr="007A383B">
        <w:br/>
      </w:r>
      <w:r w:rsidRPr="00FC26CA">
        <w:t>N</w:t>
      </w:r>
      <w:r w:rsidRPr="007C4F23">
        <w:rPr>
          <w:vertAlign w:val="subscript"/>
        </w:rPr>
        <w:t>2</w:t>
      </w:r>
      <w:r w:rsidRPr="00FC26CA">
        <w:t xml:space="preserve"> &gt; 7</w:t>
      </w:r>
      <w:r>
        <w:t>,</w:t>
      </w:r>
      <w:r w:rsidRPr="00FC26CA">
        <w:t xml:space="preserve">5 </w:t>
      </w:r>
      <w:r>
        <w:t>т</w:t>
      </w:r>
      <w:r w:rsidRPr="00FC26CA">
        <w:t>, N</w:t>
      </w:r>
      <w:r w:rsidRPr="007C4F23">
        <w:rPr>
          <w:vertAlign w:val="subscript"/>
        </w:rPr>
        <w:t>3</w:t>
      </w:r>
      <w:r w:rsidRPr="00FC26CA">
        <w:t xml:space="preserve">, </w:t>
      </w:r>
      <w:r w:rsidRPr="0038569A">
        <w:t>L</w:t>
      </w:r>
      <w:r w:rsidRPr="00FC26CA">
        <w:t>)</w:t>
      </w:r>
      <w:r w:rsidRPr="00FC26CA">
        <w:rPr>
          <w:vertAlign w:val="superscript"/>
        </w:rPr>
        <w:t>2</w:t>
      </w:r>
      <w:r w:rsidRPr="007C4F23">
        <w:t>».</w:t>
      </w:r>
    </w:p>
    <w:p w:rsidR="007A383B" w:rsidRPr="007A383B" w:rsidRDefault="007A383B" w:rsidP="007A383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383B" w:rsidRPr="007A383B" w:rsidSect="007A38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0C" w:rsidRPr="00A312BC" w:rsidRDefault="0082090C" w:rsidP="00A312BC"/>
  </w:endnote>
  <w:endnote w:type="continuationSeparator" w:id="0">
    <w:p w:rsidR="0082090C" w:rsidRPr="00A312BC" w:rsidRDefault="0082090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3B" w:rsidRPr="007A383B" w:rsidRDefault="007A383B">
    <w:pPr>
      <w:pStyle w:val="Footer"/>
    </w:pPr>
    <w:r w:rsidRPr="007A383B">
      <w:rPr>
        <w:b/>
        <w:sz w:val="18"/>
      </w:rPr>
      <w:fldChar w:fldCharType="begin"/>
    </w:r>
    <w:r w:rsidRPr="007A383B">
      <w:rPr>
        <w:b/>
        <w:sz w:val="18"/>
      </w:rPr>
      <w:instrText xml:space="preserve"> PAGE  \* MERGEFORMAT </w:instrText>
    </w:r>
    <w:r w:rsidRPr="007A383B">
      <w:rPr>
        <w:b/>
        <w:sz w:val="18"/>
      </w:rPr>
      <w:fldChar w:fldCharType="separate"/>
    </w:r>
    <w:r w:rsidR="00C67D34">
      <w:rPr>
        <w:b/>
        <w:noProof/>
        <w:sz w:val="18"/>
      </w:rPr>
      <w:t>2</w:t>
    </w:r>
    <w:r w:rsidRPr="007A383B">
      <w:rPr>
        <w:b/>
        <w:sz w:val="18"/>
      </w:rPr>
      <w:fldChar w:fldCharType="end"/>
    </w:r>
    <w:r>
      <w:rPr>
        <w:b/>
        <w:sz w:val="18"/>
      </w:rPr>
      <w:tab/>
    </w:r>
    <w:r>
      <w:t>GE.17-14246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3B" w:rsidRPr="007A383B" w:rsidRDefault="007A383B" w:rsidP="007A383B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GE.17-14246</w:t>
    </w:r>
    <w:r>
      <w:tab/>
    </w:r>
    <w:r w:rsidRPr="007A383B">
      <w:rPr>
        <w:b/>
        <w:sz w:val="18"/>
      </w:rPr>
      <w:fldChar w:fldCharType="begin"/>
    </w:r>
    <w:r w:rsidRPr="007A383B">
      <w:rPr>
        <w:b/>
        <w:sz w:val="18"/>
      </w:rPr>
      <w:instrText xml:space="preserve"> PAGE  \* MERGEFORMAT </w:instrText>
    </w:r>
    <w:r w:rsidRPr="007A383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A38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A383B" w:rsidRDefault="007A383B" w:rsidP="007A383B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481C23E" wp14:editId="71058D2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17-14246  (R)</w:t>
    </w:r>
    <w:r>
      <w:rPr>
        <w:lang w:val="en-US"/>
      </w:rPr>
      <w:t xml:space="preserve">  150917  180917</w:t>
    </w:r>
    <w:r>
      <w:br/>
    </w:r>
    <w:r w:rsidRPr="007A383B">
      <w:rPr>
        <w:rFonts w:ascii="C39T30Lfz" w:hAnsi="C39T30Lfz"/>
        <w:spacing w:val="0"/>
        <w:w w:val="100"/>
        <w:sz w:val="56"/>
      </w:rPr>
      <w:t></w:t>
    </w:r>
    <w:r w:rsidRPr="007A383B">
      <w:rPr>
        <w:rFonts w:ascii="C39T30Lfz" w:hAnsi="C39T30Lfz"/>
        <w:spacing w:val="0"/>
        <w:w w:val="100"/>
        <w:sz w:val="56"/>
      </w:rPr>
      <w:t></w:t>
    </w:r>
    <w:r w:rsidRPr="007A383B">
      <w:rPr>
        <w:rFonts w:ascii="C39T30Lfz" w:hAnsi="C39T30Lfz"/>
        <w:spacing w:val="0"/>
        <w:w w:val="100"/>
        <w:sz w:val="56"/>
      </w:rPr>
      <w:t></w:t>
    </w:r>
    <w:r w:rsidRPr="007A383B">
      <w:rPr>
        <w:rFonts w:ascii="C39T30Lfz" w:hAnsi="C39T30Lfz"/>
        <w:spacing w:val="0"/>
        <w:w w:val="100"/>
        <w:sz w:val="56"/>
      </w:rPr>
      <w:t></w:t>
    </w:r>
    <w:r w:rsidRPr="007A383B">
      <w:rPr>
        <w:rFonts w:ascii="C39T30Lfz" w:hAnsi="C39T30Lfz"/>
        <w:spacing w:val="0"/>
        <w:w w:val="100"/>
        <w:sz w:val="56"/>
      </w:rPr>
      <w:t></w:t>
    </w:r>
    <w:r w:rsidRPr="007A383B">
      <w:rPr>
        <w:rFonts w:ascii="C39T30Lfz" w:hAnsi="C39T30Lfz"/>
        <w:spacing w:val="0"/>
        <w:w w:val="100"/>
        <w:sz w:val="56"/>
      </w:rPr>
      <w:t></w:t>
    </w:r>
    <w:r w:rsidRPr="007A383B">
      <w:rPr>
        <w:rFonts w:ascii="C39T30Lfz" w:hAnsi="C39T30Lfz"/>
        <w:spacing w:val="0"/>
        <w:w w:val="100"/>
        <w:sz w:val="56"/>
      </w:rPr>
      <w:t></w:t>
    </w:r>
    <w:r w:rsidRPr="007A383B">
      <w:rPr>
        <w:rFonts w:ascii="C39T30Lfz" w:hAnsi="C39T30Lfz"/>
        <w:spacing w:val="0"/>
        <w:w w:val="100"/>
        <w:sz w:val="56"/>
      </w:rPr>
      <w:t></w:t>
    </w:r>
    <w:r w:rsidRPr="007A383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2017/1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0C" w:rsidRPr="001075E9" w:rsidRDefault="0082090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2090C" w:rsidRDefault="0082090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A383B" w:rsidRPr="007A383B" w:rsidRDefault="007A383B">
      <w:pPr>
        <w:pStyle w:val="FootnoteText"/>
        <w:rPr>
          <w:sz w:val="20"/>
          <w:lang w:val="ru-RU"/>
        </w:rPr>
      </w:pPr>
      <w:r>
        <w:tab/>
      </w:r>
      <w:r w:rsidRPr="007A383B">
        <w:rPr>
          <w:rStyle w:val="FootnoteReference"/>
          <w:sz w:val="20"/>
          <w:vertAlign w:val="baseline"/>
          <w:lang w:val="ru-RU"/>
        </w:rPr>
        <w:t>*</w:t>
      </w:r>
      <w:r w:rsidRPr="007A383B">
        <w:rPr>
          <w:rStyle w:val="FootnoteReference"/>
          <w:vertAlign w:val="baseline"/>
          <w:lang w:val="ru-RU"/>
        </w:rPr>
        <w:tab/>
      </w:r>
      <w:r w:rsidRPr="007A383B">
        <w:rPr>
          <w:lang w:val="ru-RU"/>
        </w:rPr>
        <w:t xml:space="preserve">В соответствии с программой работы Комитета по внутреннему транспорту </w:t>
      </w:r>
      <w:r w:rsidRPr="007A383B">
        <w:rPr>
          <w:lang w:val="ru-RU"/>
        </w:rPr>
        <w:br/>
        <w:t>на 2016–2017 годы (ECE/TRANS/254, пункт 159, и ECE/TRANS/2016/28/Add.1, направление работы 3.1) Всемирный форум будет</w:t>
      </w:r>
      <w:r>
        <w:rPr>
          <w:lang w:val="ru-RU"/>
        </w:rPr>
        <w:t xml:space="preserve"> разрабатывать, согласовывать и</w:t>
      </w:r>
      <w:r>
        <w:rPr>
          <w:lang w:val="en-US"/>
        </w:rPr>
        <w:t> </w:t>
      </w:r>
      <w:r w:rsidRPr="007A383B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3B" w:rsidRPr="007A383B" w:rsidRDefault="00C67D3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72E21">
      <w:t>ECE/TRANS/WP.29/2017/113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3B" w:rsidRPr="007A383B" w:rsidRDefault="00C67D34" w:rsidP="007A383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72E21">
      <w:t>ECE/TRANS/WP.29/2017/113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0C"/>
    <w:rsid w:val="0002268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15C"/>
    <w:rsid w:val="00255343"/>
    <w:rsid w:val="0027151D"/>
    <w:rsid w:val="002756E1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383B"/>
    <w:rsid w:val="00806737"/>
    <w:rsid w:val="0082090C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7D34"/>
    <w:rsid w:val="00C72E21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59AC99-8FBA-4C8B-A12F-96518649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ECE/TRANS/WP.29/2017/113</vt:lpstr>
      <vt:lpstr>ECE/TRANS/WP.29/2017/113</vt:lpstr>
      <vt:lpstr>A/</vt:lpstr>
    </vt:vector>
  </TitlesOfParts>
  <Company>DCM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ECE/TRANS/WP.29/2017/113</dc:title>
  <dc:subject/>
  <dc:creator>Marina Korotkova</dc:creator>
  <cp:keywords/>
  <cp:lastModifiedBy>Marie-Claude Collet</cp:lastModifiedBy>
  <cp:revision>2</cp:revision>
  <cp:lastPrinted>2017-09-18T09:14:00Z</cp:lastPrinted>
  <dcterms:created xsi:type="dcterms:W3CDTF">2017-09-26T12:44:00Z</dcterms:created>
  <dcterms:modified xsi:type="dcterms:W3CDTF">2017-09-26T12:44:00Z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