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67FE0" w:rsidTr="001843A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67FE0" w:rsidRDefault="00567FE0" w:rsidP="001843AC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67FE0" w:rsidRPr="001843AC" w:rsidRDefault="00567FE0" w:rsidP="001843AC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1843A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567FE0" w:rsidRPr="00B95ECB" w:rsidRDefault="00567FE0" w:rsidP="001843AC">
            <w:pPr>
              <w:jc w:val="right"/>
              <w:rPr>
                <w:lang w:val="en-US"/>
              </w:rPr>
            </w:pPr>
            <w:r w:rsidRPr="001843AC">
              <w:rPr>
                <w:sz w:val="40"/>
              </w:rPr>
              <w:t>ECE</w:t>
            </w:r>
            <w:r>
              <w:t>/TRANS/WP.29/GRSP/201</w:t>
            </w:r>
            <w:r w:rsidRPr="00B95ECB">
              <w:rPr>
                <w:lang w:val="en-US"/>
              </w:rPr>
              <w:t>6</w:t>
            </w:r>
            <w:r>
              <w:t>/</w:t>
            </w:r>
            <w:r w:rsidR="009061B3">
              <w:rPr>
                <w:lang w:val="en-US"/>
              </w:rPr>
              <w:t>10</w:t>
            </w:r>
          </w:p>
        </w:tc>
      </w:tr>
      <w:tr w:rsidR="00567FE0" w:rsidTr="001843AC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567FE0" w:rsidRDefault="00737D8A" w:rsidP="001843AC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010" cy="553720"/>
                  <wp:effectExtent l="0" t="0" r="889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67FE0" w:rsidRPr="001843AC" w:rsidRDefault="00567FE0" w:rsidP="001843AC">
            <w:pPr>
              <w:spacing w:before="120" w:line="420" w:lineRule="exact"/>
              <w:rPr>
                <w:sz w:val="40"/>
                <w:szCs w:val="40"/>
              </w:rPr>
            </w:pPr>
            <w:r w:rsidRPr="001843A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061B3" w:rsidRPr="006505B1" w:rsidRDefault="009061B3" w:rsidP="009061B3">
            <w:pPr>
              <w:spacing w:before="240" w:line="240" w:lineRule="exact"/>
            </w:pPr>
            <w:r w:rsidRPr="006505B1">
              <w:t>Distr.: General</w:t>
            </w:r>
          </w:p>
          <w:p w:rsidR="009061B3" w:rsidRPr="006505B1" w:rsidRDefault="004C099B" w:rsidP="009061B3">
            <w:pPr>
              <w:spacing w:line="240" w:lineRule="exact"/>
            </w:pPr>
            <w:r>
              <w:t>2</w:t>
            </w:r>
            <w:r w:rsidR="003A7352">
              <w:t>6</w:t>
            </w:r>
            <w:r w:rsidR="009061B3">
              <w:t xml:space="preserve"> February</w:t>
            </w:r>
            <w:r w:rsidR="009061B3" w:rsidRPr="006505B1">
              <w:t xml:space="preserve"> </w:t>
            </w:r>
            <w:r w:rsidR="009061B3">
              <w:t>2016</w:t>
            </w:r>
          </w:p>
          <w:p w:rsidR="009061B3" w:rsidRPr="006505B1" w:rsidRDefault="00667F5B" w:rsidP="009061B3">
            <w:pPr>
              <w:spacing w:line="240" w:lineRule="exact"/>
            </w:pPr>
            <w:r>
              <w:t>English</w:t>
            </w:r>
          </w:p>
          <w:p w:rsidR="00567FE0" w:rsidRDefault="009061B3" w:rsidP="00667F5B">
            <w:pPr>
              <w:spacing w:line="240" w:lineRule="exact"/>
            </w:pPr>
            <w:r>
              <w:t xml:space="preserve">Original: </w:t>
            </w:r>
            <w:r w:rsidR="002358F7">
              <w:t>English</w:t>
            </w:r>
            <w:r w:rsidR="00667F5B">
              <w:t>/Russian only</w:t>
            </w:r>
          </w:p>
        </w:tc>
      </w:tr>
    </w:tbl>
    <w:p w:rsidR="00567FE0" w:rsidRDefault="00567FE0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  <w:bookmarkStart w:id="0" w:name="_GoBack"/>
      <w:bookmarkEnd w:id="0"/>
    </w:p>
    <w:p w:rsidR="00567FE0" w:rsidRPr="008F31D2" w:rsidRDefault="00567FE0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567FE0" w:rsidRPr="00EA2A77" w:rsidRDefault="00567FE0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567FE0" w:rsidRDefault="00567FE0" w:rsidP="00C96DF2">
      <w:pPr>
        <w:spacing w:before="120"/>
        <w:rPr>
          <w:b/>
        </w:rPr>
      </w:pPr>
      <w:r>
        <w:rPr>
          <w:b/>
        </w:rPr>
        <w:t>Working Party on Passive Safety</w:t>
      </w:r>
    </w:p>
    <w:p w:rsidR="00567FE0" w:rsidRDefault="00567FE0" w:rsidP="00C96DF2">
      <w:pPr>
        <w:spacing w:before="120"/>
        <w:rPr>
          <w:b/>
        </w:rPr>
      </w:pPr>
      <w:r>
        <w:rPr>
          <w:b/>
        </w:rPr>
        <w:t>Fifty-</w:t>
      </w:r>
      <w:r w:rsidRPr="00B95ECB">
        <w:rPr>
          <w:b/>
          <w:lang w:val="en-US"/>
        </w:rPr>
        <w:t>nint</w:t>
      </w:r>
      <w:r>
        <w:rPr>
          <w:b/>
          <w:lang w:val="en-US"/>
        </w:rPr>
        <w:t>h</w:t>
      </w:r>
      <w:r>
        <w:rPr>
          <w:b/>
        </w:rPr>
        <w:t xml:space="preserve"> </w:t>
      </w:r>
      <w:r w:rsidRPr="00182290">
        <w:rPr>
          <w:b/>
        </w:rPr>
        <w:t>session</w:t>
      </w:r>
    </w:p>
    <w:p w:rsidR="00567FE0" w:rsidRDefault="00567FE0" w:rsidP="00C96DF2">
      <w:smartTag w:uri="urn:schemas-microsoft-com:office:smarttags" w:element="City">
        <w:smartTag w:uri="urn:schemas-microsoft-com:office:smarttags" w:element="place">
          <w:r>
            <w:t>Geneva</w:t>
          </w:r>
        </w:smartTag>
      </w:smartTag>
      <w:r>
        <w:t>, 9–13 May 2016</w:t>
      </w:r>
    </w:p>
    <w:p w:rsidR="00567FE0" w:rsidRDefault="00567FE0" w:rsidP="00C96DF2">
      <w:r>
        <w:t>Item 1</w:t>
      </w:r>
      <w:r w:rsidR="009061B3">
        <w:rPr>
          <w:lang w:val="en-US"/>
        </w:rPr>
        <w:t>9</w:t>
      </w:r>
      <w:r>
        <w:t xml:space="preserve"> of the provisional agenda</w:t>
      </w:r>
    </w:p>
    <w:p w:rsidR="00567FE0" w:rsidRDefault="00567FE0" w:rsidP="00C96DF2">
      <w:pPr>
        <w:rPr>
          <w:b/>
        </w:rPr>
      </w:pPr>
      <w:r>
        <w:rPr>
          <w:b/>
        </w:rPr>
        <w:t>Regulation No.</w:t>
      </w:r>
      <w:r w:rsidR="004C099B">
        <w:rPr>
          <w:b/>
        </w:rPr>
        <w:t xml:space="preserve"> </w:t>
      </w:r>
      <w:r w:rsidRPr="00C36761">
        <w:rPr>
          <w:b/>
          <w:lang w:val="en-US"/>
        </w:rPr>
        <w:t>129</w:t>
      </w:r>
      <w:r>
        <w:rPr>
          <w:b/>
        </w:rPr>
        <w:t xml:space="preserve"> (Enhanced Child Restraint Systems)</w:t>
      </w:r>
    </w:p>
    <w:p w:rsidR="00567FE0" w:rsidRPr="002538F7" w:rsidRDefault="00567FE0" w:rsidP="00D211E9">
      <w:pPr>
        <w:pStyle w:val="HChG"/>
        <w:rPr>
          <w:lang w:val="en-US"/>
        </w:rPr>
      </w:pPr>
      <w:r w:rsidRPr="00B95ECB">
        <w:rPr>
          <w:lang w:val="en-US"/>
        </w:rPr>
        <w:tab/>
      </w:r>
      <w:r w:rsidRPr="00B95ECB">
        <w:rPr>
          <w:lang w:val="en-US"/>
        </w:rPr>
        <w:tab/>
      </w:r>
      <w:r w:rsidRPr="002538F7">
        <w:rPr>
          <w:lang w:val="en-US"/>
        </w:rPr>
        <w:t xml:space="preserve">Proposal for </w:t>
      </w:r>
      <w:r w:rsidRPr="002E3D65">
        <w:rPr>
          <w:lang w:val="en-US"/>
        </w:rPr>
        <w:t>draft</w:t>
      </w:r>
      <w:r>
        <w:rPr>
          <w:lang w:val="en-US"/>
        </w:rPr>
        <w:t xml:space="preserve"> Corrigendum</w:t>
      </w:r>
      <w:r w:rsidRPr="002E3D65">
        <w:rPr>
          <w:lang w:val="en-US"/>
        </w:rPr>
        <w:t xml:space="preserve"> </w:t>
      </w:r>
      <w:r>
        <w:rPr>
          <w:lang w:val="en-US"/>
        </w:rPr>
        <w:t>2</w:t>
      </w:r>
      <w:r w:rsidR="00036F18">
        <w:rPr>
          <w:lang w:val="en-US"/>
        </w:rPr>
        <w:t xml:space="preserve"> (Russian only)</w:t>
      </w:r>
      <w:r>
        <w:rPr>
          <w:lang w:val="en-US"/>
        </w:rPr>
        <w:t xml:space="preserve"> </w:t>
      </w:r>
      <w:r w:rsidRPr="002E3D65">
        <w:rPr>
          <w:lang w:val="en-US"/>
        </w:rPr>
        <w:t xml:space="preserve">to </w:t>
      </w:r>
      <w:r w:rsidRPr="00C36761">
        <w:rPr>
          <w:spacing w:val="-2"/>
          <w:lang w:val="en-US"/>
        </w:rPr>
        <w:t xml:space="preserve">the original version of </w:t>
      </w:r>
      <w:r w:rsidRPr="002538F7">
        <w:rPr>
          <w:lang w:val="en-US"/>
        </w:rPr>
        <w:t>Regulation No.</w:t>
      </w:r>
      <w:r w:rsidR="004C099B">
        <w:rPr>
          <w:lang w:val="en-US"/>
        </w:rPr>
        <w:t xml:space="preserve"> </w:t>
      </w:r>
      <w:r>
        <w:rPr>
          <w:lang w:val="en-US"/>
        </w:rPr>
        <w:t>129</w:t>
      </w:r>
      <w:r w:rsidRPr="002538F7">
        <w:rPr>
          <w:lang w:val="en-US"/>
        </w:rPr>
        <w:t xml:space="preserve"> (</w:t>
      </w:r>
      <w:r w:rsidRPr="00C36761">
        <w:rPr>
          <w:lang w:val="en-US"/>
        </w:rPr>
        <w:t>Enhanced Child Restraint Systems</w:t>
      </w:r>
      <w:r w:rsidRPr="002538F7">
        <w:rPr>
          <w:lang w:val="en-US"/>
        </w:rPr>
        <w:t>)</w:t>
      </w:r>
    </w:p>
    <w:p w:rsidR="00567FE0" w:rsidRPr="00B95ECB" w:rsidRDefault="00567FE0" w:rsidP="00667F5B">
      <w:pPr>
        <w:pStyle w:val="H1G"/>
        <w:rPr>
          <w:lang w:val="en-US"/>
        </w:rPr>
      </w:pPr>
      <w:r w:rsidRPr="00B95ECB">
        <w:rPr>
          <w:lang w:val="en-US"/>
        </w:rPr>
        <w:tab/>
      </w:r>
      <w:r w:rsidRPr="00B95ECB">
        <w:rPr>
          <w:lang w:val="en-US"/>
        </w:rPr>
        <w:tab/>
      </w:r>
      <w:r w:rsidRPr="002538F7">
        <w:rPr>
          <w:lang w:val="en-US"/>
        </w:rPr>
        <w:t>Submitted</w:t>
      </w:r>
      <w:r w:rsidRPr="00B95ECB">
        <w:rPr>
          <w:lang w:val="en-US"/>
        </w:rPr>
        <w:t xml:space="preserve"> </w:t>
      </w:r>
      <w:r w:rsidRPr="002538F7">
        <w:rPr>
          <w:lang w:val="en-US"/>
        </w:rPr>
        <w:t>by</w:t>
      </w:r>
      <w:r w:rsidRPr="00B95ECB">
        <w:rPr>
          <w:lang w:val="en-US"/>
        </w:rPr>
        <w:t xml:space="preserve"> the expert from the Russian Federation</w:t>
      </w:r>
      <w:r w:rsidRPr="00864B4F">
        <w:rPr>
          <w:rStyle w:val="FootnoteReference"/>
          <w:b w:val="0"/>
          <w:sz w:val="20"/>
          <w:lang w:val="en-US"/>
        </w:rPr>
        <w:t xml:space="preserve"> </w:t>
      </w:r>
      <w:r w:rsidRPr="00864B4F">
        <w:rPr>
          <w:rStyle w:val="FootnoteReference"/>
          <w:b w:val="0"/>
          <w:sz w:val="20"/>
          <w:lang w:val="en-US"/>
        </w:rPr>
        <w:footnoteReference w:customMarkFollows="1" w:id="2"/>
        <w:t>*</w:t>
      </w:r>
    </w:p>
    <w:p w:rsidR="009061B3" w:rsidRDefault="00567FE0" w:rsidP="004C099B">
      <w:pPr>
        <w:pStyle w:val="SingleTxtG"/>
      </w:pPr>
      <w:r w:rsidRPr="006D0011">
        <w:tab/>
        <w:t xml:space="preserve">The text reproduced below was prepared by the expert from the Russian Federation with the intention of </w:t>
      </w:r>
      <w:r w:rsidR="009061B3">
        <w:t xml:space="preserve">aligning </w:t>
      </w:r>
      <w:r w:rsidR="009061B3" w:rsidRPr="006D0011">
        <w:t xml:space="preserve">the Russian and </w:t>
      </w:r>
      <w:r w:rsidR="009061B3">
        <w:t>English texts of the Regulation</w:t>
      </w:r>
      <w:r w:rsidRPr="006D0011">
        <w:t>. The proposal concerns only the Russian-language text.</w:t>
      </w:r>
      <w:r w:rsidR="009061B3">
        <w:t xml:space="preserve"> The modifications to the existing text of UN Regulation No. 129 are marked in bold for new or strikethrough for deleted characters.</w:t>
      </w:r>
    </w:p>
    <w:p w:rsidR="00567FE0" w:rsidRPr="005C777D" w:rsidRDefault="00567FE0" w:rsidP="00521270">
      <w:pPr>
        <w:pStyle w:val="SingleTxtG"/>
        <w:rPr>
          <w:lang w:val="en-US"/>
        </w:rPr>
      </w:pPr>
    </w:p>
    <w:p w:rsidR="00567FE0" w:rsidRPr="00B95ECB" w:rsidRDefault="00567FE0" w:rsidP="00790191">
      <w:pPr>
        <w:pStyle w:val="HChG"/>
        <w:rPr>
          <w:bCs/>
          <w:lang w:val="en-US"/>
        </w:rPr>
      </w:pPr>
      <w:r w:rsidRPr="00B95ECB">
        <w:rPr>
          <w:lang w:val="en-US"/>
        </w:rPr>
        <w:br w:type="page"/>
      </w:r>
      <w:r w:rsidRPr="00B95ECB">
        <w:rPr>
          <w:bCs/>
          <w:lang w:val="en-US"/>
        </w:rPr>
        <w:lastRenderedPageBreak/>
        <w:tab/>
        <w:t>I.</w:t>
      </w:r>
      <w:r w:rsidRPr="00B95ECB">
        <w:rPr>
          <w:bCs/>
          <w:lang w:val="en-US"/>
        </w:rPr>
        <w:tab/>
        <w:t>Proposal</w:t>
      </w:r>
    </w:p>
    <w:p w:rsidR="002358F7" w:rsidRDefault="002358F7" w:rsidP="003F043A">
      <w:pPr>
        <w:pStyle w:val="SingleTxtG"/>
        <w:ind w:left="2268" w:hanging="1134"/>
        <w:rPr>
          <w:i/>
        </w:rPr>
      </w:pPr>
      <w:r>
        <w:rPr>
          <w:i/>
        </w:rPr>
        <w:t>Text of the Regulation (Russian only)</w:t>
      </w:r>
    </w:p>
    <w:p w:rsidR="00567FE0" w:rsidRPr="00002A95" w:rsidRDefault="00567FE0" w:rsidP="003F043A">
      <w:pPr>
        <w:pStyle w:val="SingleTxtG"/>
        <w:ind w:left="2268" w:hanging="1134"/>
      </w:pPr>
      <w:r>
        <w:rPr>
          <w:i/>
        </w:rPr>
        <w:t>Paragraph</w:t>
      </w:r>
      <w:r w:rsidRPr="00002A95">
        <w:rPr>
          <w:i/>
        </w:rPr>
        <w:t xml:space="preserve"> </w:t>
      </w:r>
      <w:proofErr w:type="gramStart"/>
      <w:r w:rsidRPr="00002A95">
        <w:rPr>
          <w:i/>
        </w:rPr>
        <w:t>1</w:t>
      </w:r>
      <w:r w:rsidR="00667F5B">
        <w:rPr>
          <w:i/>
        </w:rPr>
        <w:t>.</w:t>
      </w:r>
      <w:r w:rsidRPr="00002A95">
        <w:rPr>
          <w:i/>
        </w:rPr>
        <w:t>,</w:t>
      </w:r>
      <w:proofErr w:type="gramEnd"/>
      <w:r w:rsidRPr="00002A95">
        <w:rPr>
          <w:iCs/>
        </w:rPr>
        <w:t xml:space="preserve"> </w:t>
      </w:r>
      <w:r>
        <w:rPr>
          <w:iCs/>
        </w:rPr>
        <w:t>amend</w:t>
      </w:r>
      <w:r w:rsidRPr="00002A95">
        <w:rPr>
          <w:iCs/>
        </w:rPr>
        <w:t xml:space="preserve"> </w:t>
      </w:r>
      <w:r>
        <w:rPr>
          <w:iCs/>
        </w:rPr>
        <w:t>to</w:t>
      </w:r>
      <w:r w:rsidRPr="00002A95">
        <w:rPr>
          <w:iCs/>
        </w:rPr>
        <w:t xml:space="preserve"> </w:t>
      </w:r>
      <w:r>
        <w:rPr>
          <w:iCs/>
        </w:rPr>
        <w:t>read</w:t>
      </w:r>
      <w:r w:rsidRPr="00002A95">
        <w:t>:</w:t>
      </w:r>
    </w:p>
    <w:p w:rsidR="00567FE0" w:rsidRPr="003A7352" w:rsidRDefault="004C099B" w:rsidP="005F0B05">
      <w:pPr>
        <w:pStyle w:val="SingleTxtG"/>
        <w:ind w:left="2268" w:hanging="1134"/>
      </w:pPr>
      <w:r w:rsidRPr="003A7352">
        <w:t>"</w:t>
      </w:r>
      <w:r w:rsidR="00567FE0" w:rsidRPr="003A7352">
        <w:t>1.</w:t>
      </w:r>
      <w:r w:rsidR="00567FE0" w:rsidRPr="003A7352">
        <w:tab/>
      </w:r>
      <w:r w:rsidR="00567FE0" w:rsidRPr="00753356">
        <w:rPr>
          <w:rFonts w:ascii="TimesNewRomanPSMT" w:hAnsi="TimesNewRomanPSMT" w:cs="TimesNewRomanPSMT"/>
          <w:szCs w:val="28"/>
          <w:lang w:val="ru-RU"/>
        </w:rPr>
        <w:t>Область</w:t>
      </w:r>
      <w:r w:rsidR="00567FE0" w:rsidRPr="003A7352">
        <w:rPr>
          <w:rFonts w:ascii="TimesNewRomanPSMT" w:hAnsi="TimesNewRomanPSMT" w:cs="TimesNewRomanPSMT"/>
          <w:szCs w:val="28"/>
        </w:rPr>
        <w:t xml:space="preserve"> </w:t>
      </w:r>
      <w:r w:rsidR="00567FE0" w:rsidRPr="00753356">
        <w:rPr>
          <w:rFonts w:ascii="TimesNewRomanPSMT" w:hAnsi="TimesNewRomanPSMT" w:cs="TimesNewRomanPSMT"/>
          <w:szCs w:val="28"/>
          <w:lang w:val="ru-RU"/>
        </w:rPr>
        <w:t>применения</w:t>
      </w:r>
    </w:p>
    <w:p w:rsidR="00567FE0" w:rsidRPr="009477E4" w:rsidRDefault="00567FE0" w:rsidP="005F0B05">
      <w:pPr>
        <w:pStyle w:val="SingleTxtG"/>
        <w:ind w:left="2268" w:hanging="1134"/>
        <w:rPr>
          <w:lang w:val="ru-RU"/>
        </w:rPr>
      </w:pPr>
      <w:r w:rsidRPr="003A7352">
        <w:tab/>
      </w:r>
      <w:r w:rsidRPr="00753356">
        <w:rPr>
          <w:spacing w:val="3"/>
          <w:lang w:val="ru-RU"/>
        </w:rPr>
        <w:t xml:space="preserve">Настоящие Правила применяются </w:t>
      </w:r>
      <w:r w:rsidRPr="00753356">
        <w:rPr>
          <w:iCs/>
          <w:spacing w:val="3"/>
          <w:lang w:val="ru-RU"/>
        </w:rPr>
        <w:t>(на этапе 1)</w:t>
      </w:r>
      <w:r w:rsidRPr="00753356">
        <w:rPr>
          <w:spacing w:val="3"/>
          <w:lang w:val="ru-RU"/>
        </w:rPr>
        <w:t xml:space="preserve"> к </w:t>
      </w:r>
      <w:r w:rsidRPr="00753356">
        <w:rPr>
          <w:strike/>
          <w:spacing w:val="3"/>
          <w:lang w:val="ru-RU"/>
        </w:rPr>
        <w:t>встроенным</w:t>
      </w:r>
      <w:r w:rsidRPr="00753356">
        <w:rPr>
          <w:spacing w:val="3"/>
          <w:lang w:val="ru-RU"/>
        </w:rPr>
        <w:t xml:space="preserve"> </w:t>
      </w:r>
      <w:r w:rsidRPr="00753356">
        <w:rPr>
          <w:b/>
          <w:spacing w:val="3"/>
          <w:lang w:val="ru-RU"/>
        </w:rPr>
        <w:t>цельным</w:t>
      </w:r>
      <w:r>
        <w:rPr>
          <w:spacing w:val="3"/>
          <w:lang w:val="ru-RU"/>
        </w:rPr>
        <w:t xml:space="preserve"> </w:t>
      </w:r>
      <w:r w:rsidRPr="00753356">
        <w:rPr>
          <w:spacing w:val="3"/>
          <w:lang w:val="ru-RU"/>
        </w:rPr>
        <w:t>универсальным детским удерживающим системам</w:t>
      </w:r>
      <w:r w:rsidRPr="00753356">
        <w:rPr>
          <w:rFonts w:ascii="TimesNewRomanPSMT" w:hAnsi="TimesNewRomanPSMT" w:cs="TimesNewRomanPSMT"/>
          <w:spacing w:val="3"/>
          <w:sz w:val="21"/>
          <w:szCs w:val="21"/>
          <w:lang w:val="ru-RU" w:eastAsia="ru-RU"/>
        </w:rPr>
        <w:t xml:space="preserve"> </w:t>
      </w:r>
      <w:r w:rsidRPr="00BC2753">
        <w:rPr>
          <w:rFonts w:ascii="TimesNewRomanPSMT" w:hAnsi="TimesNewRomanPSMT" w:cs="TimesNewRomanPSMT"/>
          <w:spacing w:val="3"/>
          <w:sz w:val="21"/>
          <w:szCs w:val="21"/>
          <w:lang w:eastAsia="ru-RU"/>
        </w:rPr>
        <w:t>ISOFIX</w:t>
      </w:r>
      <w:r w:rsidRPr="00753356">
        <w:rPr>
          <w:rFonts w:cs="TimesNewRomanPSMT"/>
          <w:spacing w:val="3"/>
          <w:sz w:val="21"/>
          <w:szCs w:val="21"/>
          <w:lang w:val="ru-RU" w:eastAsia="ru-RU"/>
        </w:rPr>
        <w:t xml:space="preserve"> (</w:t>
      </w:r>
      <w:r w:rsidRPr="00753356">
        <w:rPr>
          <w:spacing w:val="3"/>
          <w:lang w:val="ru-RU"/>
        </w:rPr>
        <w:t xml:space="preserve">"размера </w:t>
      </w:r>
      <w:proofErr w:type="spellStart"/>
      <w:r w:rsidRPr="00BC2753">
        <w:rPr>
          <w:spacing w:val="3"/>
        </w:rPr>
        <w:t>i</w:t>
      </w:r>
      <w:proofErr w:type="spellEnd"/>
      <w:r w:rsidRPr="00753356">
        <w:rPr>
          <w:spacing w:val="3"/>
          <w:lang w:val="ru-RU"/>
        </w:rPr>
        <w:t>"</w:t>
      </w:r>
      <w:r w:rsidRPr="00753356">
        <w:rPr>
          <w:rFonts w:cs="TimesNewRomanPSMT"/>
          <w:spacing w:val="3"/>
          <w:sz w:val="21"/>
          <w:szCs w:val="21"/>
          <w:lang w:val="ru-RU" w:eastAsia="ru-RU"/>
        </w:rPr>
        <w:t>)</w:t>
      </w:r>
      <w:r w:rsidRPr="00753356">
        <w:rPr>
          <w:rFonts w:cs="TimesNewRomanPSMT"/>
          <w:sz w:val="21"/>
          <w:szCs w:val="21"/>
          <w:lang w:val="ru-RU" w:eastAsia="ru-RU"/>
        </w:rPr>
        <w:t xml:space="preserve"> и </w:t>
      </w:r>
      <w:r w:rsidRPr="00753356">
        <w:rPr>
          <w:strike/>
          <w:lang w:val="ru-RU"/>
        </w:rPr>
        <w:t>встроенным</w:t>
      </w:r>
      <w:r w:rsidRPr="00753356">
        <w:rPr>
          <w:lang w:val="ru-RU"/>
        </w:rPr>
        <w:t xml:space="preserve"> </w:t>
      </w:r>
      <w:r w:rsidRPr="00753356">
        <w:rPr>
          <w:b/>
          <w:spacing w:val="3"/>
          <w:lang w:val="ru-RU"/>
        </w:rPr>
        <w:t>цельным</w:t>
      </w:r>
      <w:r w:rsidRPr="00753356">
        <w:rPr>
          <w:lang w:val="ru-RU"/>
        </w:rPr>
        <w:t xml:space="preserve"> детским удерживающим системам</w:t>
      </w:r>
      <w:r w:rsidRPr="00753356">
        <w:rPr>
          <w:rFonts w:ascii="TimesNewRomanPSMT" w:hAnsi="TimesNewRomanPSMT" w:cs="TimesNewRomanPSMT"/>
          <w:sz w:val="21"/>
          <w:szCs w:val="21"/>
          <w:lang w:val="ru-RU" w:eastAsia="ru-RU"/>
        </w:rPr>
        <w:t xml:space="preserve"> </w:t>
      </w:r>
      <w:r w:rsidRPr="00753356">
        <w:rPr>
          <w:rFonts w:cs="TimesNewRomanPSMT"/>
          <w:sz w:val="21"/>
          <w:szCs w:val="21"/>
          <w:lang w:val="ru-RU" w:eastAsia="ru-RU"/>
        </w:rPr>
        <w:t>"</w:t>
      </w:r>
      <w:r w:rsidRPr="00BC2753">
        <w:rPr>
          <w:rFonts w:ascii="TimesNewRomanPSMT" w:hAnsi="TimesNewRomanPSMT" w:cs="TimesNewRomanPSMT"/>
          <w:sz w:val="21"/>
          <w:szCs w:val="21"/>
          <w:lang w:eastAsia="ru-RU"/>
        </w:rPr>
        <w:t>ISOFIX</w:t>
      </w:r>
      <w:r w:rsidRPr="00753356">
        <w:rPr>
          <w:rFonts w:cs="TimesNewRomanPSMT"/>
          <w:sz w:val="21"/>
          <w:szCs w:val="21"/>
          <w:lang w:val="ru-RU" w:eastAsia="ru-RU"/>
        </w:rPr>
        <w:t xml:space="preserve"> </w:t>
      </w:r>
      <w:r w:rsidRPr="00753356">
        <w:rPr>
          <w:lang w:val="ru-RU"/>
        </w:rPr>
        <w:t>для конкретного транспортного средства", которые предназначены для детей, перевозимых в механических транспортных средствах</w:t>
      </w:r>
      <w:proofErr w:type="gramStart"/>
      <w:r w:rsidRPr="009B186C">
        <w:rPr>
          <w:lang w:val="ru-RU"/>
        </w:rPr>
        <w:t>.</w:t>
      </w:r>
      <w:r w:rsidR="009477E4" w:rsidRPr="009477E4">
        <w:rPr>
          <w:lang w:val="ru-RU"/>
        </w:rPr>
        <w:t>"</w:t>
      </w:r>
      <w:proofErr w:type="gramEnd"/>
    </w:p>
    <w:p w:rsidR="00567FE0" w:rsidRPr="005F0B05" w:rsidRDefault="00567FE0" w:rsidP="005F0B05">
      <w:pPr>
        <w:pStyle w:val="SingleTxtG"/>
        <w:ind w:left="2268" w:hanging="1134"/>
        <w:rPr>
          <w:lang w:val="ru-RU"/>
        </w:rPr>
      </w:pPr>
      <w:r>
        <w:rPr>
          <w:i/>
        </w:rPr>
        <w:t>Paragraph</w:t>
      </w:r>
      <w:r w:rsidRPr="005F0B05">
        <w:rPr>
          <w:i/>
          <w:lang w:val="ru-RU"/>
        </w:rPr>
        <w:t xml:space="preserve"> 2.3</w:t>
      </w:r>
      <w:r w:rsidR="003A1050" w:rsidRPr="00002A95">
        <w:rPr>
          <w:i/>
          <w:lang w:val="ru-RU"/>
        </w:rPr>
        <w:t>.</w:t>
      </w:r>
      <w:r w:rsidRPr="005F0B05">
        <w:rPr>
          <w:i/>
          <w:lang w:val="ru-RU"/>
        </w:rPr>
        <w:t>,</w:t>
      </w:r>
      <w:r w:rsidRPr="005F0B05">
        <w:rPr>
          <w:iCs/>
          <w:lang w:val="ru-RU"/>
        </w:rPr>
        <w:t xml:space="preserve"> </w:t>
      </w:r>
      <w:r>
        <w:rPr>
          <w:iCs/>
        </w:rPr>
        <w:t>amend</w:t>
      </w:r>
      <w:r w:rsidRPr="005F0B05">
        <w:rPr>
          <w:iCs/>
          <w:lang w:val="ru-RU"/>
        </w:rPr>
        <w:t xml:space="preserve"> </w:t>
      </w:r>
      <w:r>
        <w:rPr>
          <w:iCs/>
        </w:rPr>
        <w:t>to</w:t>
      </w:r>
      <w:r w:rsidRPr="005F0B05">
        <w:rPr>
          <w:iCs/>
          <w:lang w:val="ru-RU"/>
        </w:rPr>
        <w:t xml:space="preserve"> </w:t>
      </w:r>
      <w:r>
        <w:rPr>
          <w:iCs/>
        </w:rPr>
        <w:t>read</w:t>
      </w:r>
      <w:r w:rsidRPr="005F0B05">
        <w:rPr>
          <w:lang w:val="ru-RU"/>
        </w:rPr>
        <w:t>:</w:t>
      </w:r>
    </w:p>
    <w:p w:rsidR="00567FE0" w:rsidRPr="009477E4" w:rsidRDefault="009477E4" w:rsidP="005F0B05">
      <w:pPr>
        <w:pStyle w:val="SingleTxtG"/>
        <w:ind w:left="2268" w:hanging="1134"/>
        <w:rPr>
          <w:lang w:val="ru-RU"/>
        </w:rPr>
      </w:pPr>
      <w:r w:rsidRPr="009477E4">
        <w:rPr>
          <w:lang w:val="ru-RU"/>
        </w:rPr>
        <w:t>"</w:t>
      </w:r>
      <w:r w:rsidR="00567FE0">
        <w:rPr>
          <w:lang w:val="ru-RU"/>
        </w:rPr>
        <w:t>2</w:t>
      </w:r>
      <w:r w:rsidR="00567FE0" w:rsidRPr="009B186C">
        <w:rPr>
          <w:lang w:val="ru-RU"/>
        </w:rPr>
        <w:t>.</w:t>
      </w:r>
      <w:r w:rsidR="00567FE0">
        <w:rPr>
          <w:lang w:val="ru-RU"/>
        </w:rPr>
        <w:t>3</w:t>
      </w:r>
      <w:r w:rsidR="00667F5B" w:rsidRPr="003A7352">
        <w:rPr>
          <w:lang w:val="ru-RU"/>
        </w:rPr>
        <w:t>.</w:t>
      </w:r>
      <w:r w:rsidR="00567FE0" w:rsidRPr="009B186C">
        <w:rPr>
          <w:lang w:val="ru-RU"/>
        </w:rPr>
        <w:tab/>
      </w:r>
      <w:r w:rsidR="00567FE0" w:rsidRPr="00753356">
        <w:rPr>
          <w:lang w:val="ru-RU"/>
        </w:rPr>
        <w:t>"</w:t>
      </w:r>
      <w:r w:rsidR="00567FE0" w:rsidRPr="00753356">
        <w:rPr>
          <w:i/>
          <w:lang w:val="ru-RU"/>
        </w:rPr>
        <w:t xml:space="preserve">Размер </w:t>
      </w:r>
      <w:proofErr w:type="spellStart"/>
      <w:r w:rsidR="00567FE0" w:rsidRPr="00BC2753">
        <w:rPr>
          <w:i/>
        </w:rPr>
        <w:t>i</w:t>
      </w:r>
      <w:proofErr w:type="spellEnd"/>
      <w:r w:rsidR="00567FE0" w:rsidRPr="00753356">
        <w:rPr>
          <w:lang w:val="ru-RU"/>
        </w:rPr>
        <w:t>" (</w:t>
      </w:r>
      <w:r w:rsidR="00567FE0" w:rsidRPr="00753356">
        <w:rPr>
          <w:strike/>
          <w:lang w:val="ru-RU"/>
        </w:rPr>
        <w:t>встроенная</w:t>
      </w:r>
      <w:r w:rsidR="00567FE0" w:rsidRPr="00753356">
        <w:rPr>
          <w:lang w:val="ru-RU"/>
        </w:rPr>
        <w:t xml:space="preserve"> </w:t>
      </w:r>
      <w:r w:rsidR="00567FE0" w:rsidRPr="00753356">
        <w:rPr>
          <w:b/>
          <w:lang w:val="ru-RU"/>
        </w:rPr>
        <w:t>цельная</w:t>
      </w:r>
      <w:r w:rsidR="00567FE0">
        <w:rPr>
          <w:lang w:val="ru-RU"/>
        </w:rPr>
        <w:t xml:space="preserve"> </w:t>
      </w:r>
      <w:r w:rsidR="00567FE0" w:rsidRPr="00753356">
        <w:rPr>
          <w:lang w:val="ru-RU"/>
        </w:rPr>
        <w:t xml:space="preserve">универсальная детская удерживающая система </w:t>
      </w:r>
      <w:r w:rsidR="00567FE0" w:rsidRPr="00BC2753">
        <w:t>ISOFIX</w:t>
      </w:r>
      <w:r w:rsidR="00567FE0" w:rsidRPr="00753356">
        <w:rPr>
          <w:lang w:val="ru-RU"/>
        </w:rPr>
        <w:t xml:space="preserve">) </w:t>
      </w:r>
      <w:r w:rsidR="00567FE0" w:rsidRPr="00753356">
        <w:rPr>
          <w:lang w:val="ru-RU" w:eastAsia="ru-RU"/>
        </w:rPr>
        <w:t xml:space="preserve">− это категория детской удерживающей системы, предназначенной для установки </w:t>
      </w:r>
      <w:r w:rsidR="00567FE0" w:rsidRPr="00753356">
        <w:rPr>
          <w:lang w:val="ru-RU"/>
        </w:rPr>
        <w:t>на транспортном средстве</w:t>
      </w:r>
      <w:r w:rsidR="00567FE0" w:rsidRPr="00753356">
        <w:rPr>
          <w:lang w:val="ru-RU" w:eastAsia="ru-RU"/>
        </w:rPr>
        <w:t xml:space="preserve"> на всех местах </w:t>
      </w:r>
      <w:r w:rsidR="00567FE0" w:rsidRPr="00753356">
        <w:rPr>
          <w:lang w:val="ru-RU"/>
        </w:rPr>
        <w:t xml:space="preserve">для сидения размера </w:t>
      </w:r>
      <w:proofErr w:type="spellStart"/>
      <w:r w:rsidR="00567FE0" w:rsidRPr="00BC2753">
        <w:t>i</w:t>
      </w:r>
      <w:proofErr w:type="spellEnd"/>
      <w:r w:rsidR="00567FE0" w:rsidRPr="00753356">
        <w:rPr>
          <w:lang w:val="ru-RU" w:eastAsia="ru-RU"/>
        </w:rPr>
        <w:t xml:space="preserve">, определенных и </w:t>
      </w:r>
      <w:r w:rsidR="00567FE0" w:rsidRPr="00753356">
        <w:rPr>
          <w:lang w:val="ru-RU"/>
        </w:rPr>
        <w:t>официально утвержден</w:t>
      </w:r>
      <w:r w:rsidR="00567FE0" w:rsidRPr="00753356">
        <w:rPr>
          <w:lang w:val="ru-RU" w:eastAsia="ru-RU"/>
        </w:rPr>
        <w:t xml:space="preserve">ных </w:t>
      </w:r>
      <w:r w:rsidR="00567FE0" w:rsidRPr="00753356">
        <w:rPr>
          <w:lang w:val="ru-RU"/>
        </w:rPr>
        <w:t>в соответствии с правилами №</w:t>
      </w:r>
      <w:r w:rsidR="00567FE0">
        <w:rPr>
          <w:lang w:val="ru-RU"/>
        </w:rPr>
        <w:t> </w:t>
      </w:r>
      <w:r w:rsidR="00567FE0" w:rsidRPr="00753356">
        <w:rPr>
          <w:lang w:val="ru-RU"/>
        </w:rPr>
        <w:t>14 и 16</w:t>
      </w:r>
      <w:r w:rsidR="00567FE0" w:rsidRPr="009B186C">
        <w:rPr>
          <w:lang w:val="ru-RU"/>
        </w:rPr>
        <w:t>.</w:t>
      </w:r>
      <w:r w:rsidRPr="009477E4">
        <w:rPr>
          <w:lang w:val="ru-RU"/>
        </w:rPr>
        <w:t>"</w:t>
      </w:r>
    </w:p>
    <w:p w:rsidR="00567FE0" w:rsidRPr="005F0B05" w:rsidRDefault="00567FE0" w:rsidP="005F0B05">
      <w:pPr>
        <w:pStyle w:val="SingleTxtG"/>
        <w:ind w:left="2268" w:hanging="1134"/>
        <w:rPr>
          <w:lang w:val="ru-RU"/>
        </w:rPr>
      </w:pPr>
      <w:r>
        <w:rPr>
          <w:i/>
        </w:rPr>
        <w:t>Paragraph</w:t>
      </w:r>
      <w:r w:rsidRPr="005F0B05">
        <w:rPr>
          <w:i/>
          <w:lang w:val="ru-RU"/>
        </w:rPr>
        <w:t xml:space="preserve"> 2.4</w:t>
      </w:r>
      <w:r w:rsidR="003A1050" w:rsidRPr="00002A95">
        <w:rPr>
          <w:i/>
          <w:lang w:val="ru-RU"/>
        </w:rPr>
        <w:t>.</w:t>
      </w:r>
      <w:r w:rsidRPr="005F0B05">
        <w:rPr>
          <w:i/>
          <w:lang w:val="ru-RU"/>
        </w:rPr>
        <w:t>,</w:t>
      </w:r>
      <w:r w:rsidRPr="005F0B05">
        <w:rPr>
          <w:iCs/>
          <w:lang w:val="ru-RU"/>
        </w:rPr>
        <w:t xml:space="preserve"> </w:t>
      </w:r>
      <w:r>
        <w:rPr>
          <w:iCs/>
        </w:rPr>
        <w:t>amend</w:t>
      </w:r>
      <w:r w:rsidRPr="005F0B05">
        <w:rPr>
          <w:iCs/>
          <w:lang w:val="ru-RU"/>
        </w:rPr>
        <w:t xml:space="preserve"> </w:t>
      </w:r>
      <w:r>
        <w:rPr>
          <w:iCs/>
        </w:rPr>
        <w:t>to</w:t>
      </w:r>
      <w:r w:rsidRPr="005F0B05">
        <w:rPr>
          <w:iCs/>
          <w:lang w:val="ru-RU"/>
        </w:rPr>
        <w:t xml:space="preserve"> </w:t>
      </w:r>
      <w:r>
        <w:rPr>
          <w:iCs/>
        </w:rPr>
        <w:t>read</w:t>
      </w:r>
      <w:r w:rsidRPr="005F0B05">
        <w:rPr>
          <w:lang w:val="ru-RU"/>
        </w:rPr>
        <w:t>:</w:t>
      </w:r>
    </w:p>
    <w:p w:rsidR="00567FE0" w:rsidRPr="009477E4" w:rsidRDefault="009477E4" w:rsidP="005F0B05">
      <w:pPr>
        <w:pStyle w:val="SingleTxtG"/>
        <w:ind w:left="2268" w:hanging="1134"/>
        <w:rPr>
          <w:lang w:val="ru-RU"/>
        </w:rPr>
      </w:pPr>
      <w:r w:rsidRPr="009477E4">
        <w:rPr>
          <w:lang w:val="ru-RU"/>
        </w:rPr>
        <w:t>"</w:t>
      </w:r>
      <w:r w:rsidR="00567FE0">
        <w:rPr>
          <w:lang w:val="ru-RU"/>
        </w:rPr>
        <w:t>2</w:t>
      </w:r>
      <w:r w:rsidR="00567FE0" w:rsidRPr="009B186C">
        <w:rPr>
          <w:lang w:val="ru-RU"/>
        </w:rPr>
        <w:t>.</w:t>
      </w:r>
      <w:r w:rsidR="00567FE0">
        <w:rPr>
          <w:lang w:val="ru-RU"/>
        </w:rPr>
        <w:t>4</w:t>
      </w:r>
      <w:r w:rsidR="00667F5B" w:rsidRPr="003A7352">
        <w:rPr>
          <w:lang w:val="ru-RU"/>
        </w:rPr>
        <w:t>.</w:t>
      </w:r>
      <w:r w:rsidR="00567FE0" w:rsidRPr="009B186C">
        <w:rPr>
          <w:lang w:val="ru-RU"/>
        </w:rPr>
        <w:tab/>
      </w:r>
      <w:r w:rsidR="00567FE0" w:rsidRPr="00753356">
        <w:rPr>
          <w:lang w:val="ru-RU"/>
        </w:rPr>
        <w:t>"</w:t>
      </w:r>
      <w:proofErr w:type="gramStart"/>
      <w:r w:rsidR="00567FE0" w:rsidRPr="00753356">
        <w:rPr>
          <w:i/>
          <w:strike/>
          <w:lang w:val="ru-RU"/>
        </w:rPr>
        <w:t>Встроенная</w:t>
      </w:r>
      <w:proofErr w:type="gramEnd"/>
      <w:r w:rsidR="00567FE0">
        <w:rPr>
          <w:i/>
          <w:lang w:val="ru-RU"/>
        </w:rPr>
        <w:t xml:space="preserve"> </w:t>
      </w:r>
      <w:r w:rsidR="00567FE0" w:rsidRPr="00753356">
        <w:rPr>
          <w:b/>
          <w:i/>
          <w:lang w:val="ru-RU"/>
        </w:rPr>
        <w:t>Цельн</w:t>
      </w:r>
      <w:r w:rsidR="00567FE0">
        <w:rPr>
          <w:b/>
          <w:i/>
          <w:lang w:val="ru-RU"/>
        </w:rPr>
        <w:t>ый</w:t>
      </w:r>
      <w:r w:rsidR="00567FE0" w:rsidRPr="00753356">
        <w:rPr>
          <w:lang w:val="ru-RU"/>
        </w:rPr>
        <w:t xml:space="preserve">" </w:t>
      </w:r>
      <w:r w:rsidR="00567FE0" w:rsidRPr="00753356">
        <w:rPr>
          <w:lang w:val="ru-RU" w:eastAsia="ru-RU"/>
        </w:rPr>
        <w:t xml:space="preserve">− это класс детской удерживающей системы, означающий, что </w:t>
      </w:r>
      <w:r w:rsidR="00567FE0" w:rsidRPr="00753356">
        <w:rPr>
          <w:lang w:val="ru-RU"/>
        </w:rPr>
        <w:t xml:space="preserve">ребенок удерживается </w:t>
      </w:r>
      <w:r w:rsidR="00567FE0" w:rsidRPr="00753356">
        <w:rPr>
          <w:lang w:val="ru-RU" w:eastAsia="ru-RU"/>
        </w:rPr>
        <w:t>только</w:t>
      </w:r>
      <w:r w:rsidR="00567FE0" w:rsidRPr="00753356">
        <w:rPr>
          <w:lang w:val="ru-RU"/>
        </w:rPr>
        <w:t xml:space="preserve"> с помощью элементов, являющихся составной частью </w:t>
      </w:r>
      <w:r w:rsidR="00567FE0" w:rsidRPr="00753356">
        <w:rPr>
          <w:lang w:val="ru-RU" w:eastAsia="ru-RU"/>
        </w:rPr>
        <w:t xml:space="preserve">детской удерживающей системы (например, лямки привязного ремня, экрана и т.д.), а не за счет приспособлений, закрепленных непосредственно на </w:t>
      </w:r>
      <w:r w:rsidR="00567FE0" w:rsidRPr="00753356">
        <w:rPr>
          <w:lang w:val="ru-RU"/>
        </w:rPr>
        <w:t>кузове транспортного средства (</w:t>
      </w:r>
      <w:r w:rsidR="00567FE0" w:rsidRPr="00753356">
        <w:rPr>
          <w:lang w:val="ru-RU" w:eastAsia="ru-RU"/>
        </w:rPr>
        <w:t xml:space="preserve">например, </w:t>
      </w:r>
      <w:r w:rsidR="00567FE0" w:rsidRPr="00753356">
        <w:rPr>
          <w:lang w:val="ru-RU"/>
        </w:rPr>
        <w:t>ремня безопасности)</w:t>
      </w:r>
      <w:r w:rsidR="00567FE0" w:rsidRPr="009B186C">
        <w:rPr>
          <w:lang w:val="ru-RU"/>
        </w:rPr>
        <w:t>.</w:t>
      </w:r>
      <w:r w:rsidRPr="009477E4">
        <w:rPr>
          <w:lang w:val="ru-RU"/>
        </w:rPr>
        <w:t>"</w:t>
      </w:r>
    </w:p>
    <w:p w:rsidR="00567FE0" w:rsidRPr="005F0B05" w:rsidRDefault="00567FE0" w:rsidP="005F0B05">
      <w:pPr>
        <w:pStyle w:val="SingleTxtG"/>
        <w:ind w:left="2268" w:hanging="1134"/>
        <w:rPr>
          <w:lang w:val="ru-RU"/>
        </w:rPr>
      </w:pPr>
      <w:r>
        <w:rPr>
          <w:i/>
        </w:rPr>
        <w:t>Paragraph</w:t>
      </w:r>
      <w:r w:rsidRPr="005F0B05">
        <w:rPr>
          <w:i/>
          <w:lang w:val="ru-RU"/>
        </w:rPr>
        <w:t xml:space="preserve"> 2.</w:t>
      </w:r>
      <w:r w:rsidRPr="00002A95">
        <w:rPr>
          <w:i/>
          <w:lang w:val="ru-RU"/>
        </w:rPr>
        <w:t>16</w:t>
      </w:r>
      <w:r w:rsidR="00667F5B">
        <w:rPr>
          <w:i/>
          <w:lang w:val="fr-CH"/>
        </w:rPr>
        <w:t>.</w:t>
      </w:r>
      <w:r w:rsidRPr="005F0B05">
        <w:rPr>
          <w:i/>
          <w:lang w:val="ru-RU"/>
        </w:rPr>
        <w:t>,</w:t>
      </w:r>
      <w:r w:rsidRPr="005F0B05">
        <w:rPr>
          <w:iCs/>
          <w:lang w:val="ru-RU"/>
        </w:rPr>
        <w:t xml:space="preserve"> </w:t>
      </w:r>
      <w:r>
        <w:rPr>
          <w:iCs/>
        </w:rPr>
        <w:t>amend</w:t>
      </w:r>
      <w:r w:rsidRPr="005F0B05">
        <w:rPr>
          <w:iCs/>
          <w:lang w:val="ru-RU"/>
        </w:rPr>
        <w:t xml:space="preserve"> </w:t>
      </w:r>
      <w:r>
        <w:rPr>
          <w:iCs/>
        </w:rPr>
        <w:t>to</w:t>
      </w:r>
      <w:r w:rsidRPr="005F0B05">
        <w:rPr>
          <w:iCs/>
          <w:lang w:val="ru-RU"/>
        </w:rPr>
        <w:t xml:space="preserve"> </w:t>
      </w:r>
      <w:r>
        <w:rPr>
          <w:iCs/>
        </w:rPr>
        <w:t>read</w:t>
      </w:r>
      <w:r w:rsidRPr="005F0B05">
        <w:rPr>
          <w:lang w:val="ru-RU"/>
        </w:rPr>
        <w:t>:</w:t>
      </w:r>
    </w:p>
    <w:p w:rsidR="00567FE0" w:rsidRPr="009477E4" w:rsidRDefault="009477E4" w:rsidP="005F0B05">
      <w:pPr>
        <w:pStyle w:val="SingleTxtG"/>
        <w:ind w:left="2268" w:hanging="1134"/>
        <w:rPr>
          <w:lang w:val="fr-CH"/>
        </w:rPr>
      </w:pPr>
      <w:r w:rsidRPr="009477E4">
        <w:rPr>
          <w:lang w:val="ru-RU"/>
        </w:rPr>
        <w:t>"</w:t>
      </w:r>
      <w:r w:rsidR="00567FE0">
        <w:rPr>
          <w:lang w:val="ru-RU"/>
        </w:rPr>
        <w:t>2</w:t>
      </w:r>
      <w:r w:rsidR="00567FE0" w:rsidRPr="009B186C">
        <w:rPr>
          <w:lang w:val="ru-RU"/>
        </w:rPr>
        <w:t>.</w:t>
      </w:r>
      <w:r w:rsidR="00567FE0">
        <w:rPr>
          <w:lang w:val="ru-RU"/>
        </w:rPr>
        <w:t>16</w:t>
      </w:r>
      <w:r w:rsidR="00667F5B" w:rsidRPr="003A7352">
        <w:rPr>
          <w:lang w:val="ru-RU"/>
        </w:rPr>
        <w:t>.</w:t>
      </w:r>
      <w:r w:rsidR="00567FE0" w:rsidRPr="009B186C">
        <w:rPr>
          <w:lang w:val="ru-RU"/>
        </w:rPr>
        <w:tab/>
      </w:r>
      <w:proofErr w:type="gramStart"/>
      <w:r w:rsidR="00567FE0" w:rsidRPr="00753356">
        <w:rPr>
          <w:lang w:val="ru-RU"/>
        </w:rPr>
        <w:t>"</w:t>
      </w:r>
      <w:r w:rsidR="00567FE0" w:rsidRPr="00753356">
        <w:rPr>
          <w:i/>
          <w:lang w:val="ru-RU"/>
        </w:rPr>
        <w:t>Вертикальный угол ФПДУУ</w:t>
      </w:r>
      <w:r w:rsidR="00567FE0" w:rsidRPr="00753356">
        <w:rPr>
          <w:lang w:val="ru-RU"/>
        </w:rPr>
        <w:t xml:space="preserve">" </w:t>
      </w:r>
      <w:r w:rsidR="00567FE0" w:rsidRPr="00753356">
        <w:rPr>
          <w:rFonts w:ascii="TimesNewRomanPSMT" w:hAnsi="TimesNewRomanPSMT" w:cs="TimesNewRomanPSMT"/>
          <w:lang w:val="ru-RU" w:eastAsia="ru-RU"/>
        </w:rPr>
        <w:t>−</w:t>
      </w:r>
      <w:r w:rsidR="00567FE0" w:rsidRPr="00753356">
        <w:rPr>
          <w:rFonts w:cs="TimesNewRomanPSMT"/>
          <w:lang w:val="ru-RU" w:eastAsia="ru-RU"/>
        </w:rPr>
        <w:t xml:space="preserve"> это угол между </w:t>
      </w:r>
      <w:r w:rsidR="00567FE0" w:rsidRPr="00753356">
        <w:rPr>
          <w:rFonts w:ascii="TimesNewRomanPSMT" w:hAnsi="TimesNewRomanPSMT" w:cs="TimesNewRomanPSMT"/>
          <w:lang w:val="ru-RU" w:eastAsia="ru-RU"/>
        </w:rPr>
        <w:t>нижней поверхност</w:t>
      </w:r>
      <w:r w:rsidR="00567FE0" w:rsidRPr="00753356">
        <w:rPr>
          <w:rFonts w:cs="TimesNewRomanPSMT"/>
          <w:lang w:val="ru-RU" w:eastAsia="ru-RU"/>
        </w:rPr>
        <w:t>ью</w:t>
      </w:r>
      <w:r w:rsidR="00567FE0" w:rsidRPr="00753356">
        <w:rPr>
          <w:rFonts w:ascii="TimesNewRomanPSMT" w:hAnsi="TimesNewRomanPSMT" w:cs="TimesNewRomanPSMT"/>
          <w:lang w:val="ru-RU" w:eastAsia="ru-RU"/>
        </w:rPr>
        <w:t xml:space="preserve"> фиксирующего приспособления "</w:t>
      </w:r>
      <w:r w:rsidR="00567FE0" w:rsidRPr="00BC2753">
        <w:rPr>
          <w:rFonts w:ascii="TimesNewRomanPSMT" w:hAnsi="TimesNewRomanPSMT" w:cs="TimesNewRomanPSMT"/>
          <w:lang w:eastAsia="ru-RU"/>
        </w:rPr>
        <w:t>ISO</w:t>
      </w:r>
      <w:r w:rsidR="00567FE0" w:rsidRPr="00753356">
        <w:rPr>
          <w:rFonts w:ascii="TimesNewRomanPSMT" w:hAnsi="TimesNewRomanPSMT" w:cs="TimesNewRomanPSMT"/>
          <w:lang w:val="ru-RU" w:eastAsia="ru-RU"/>
        </w:rPr>
        <w:t>/</w:t>
      </w:r>
      <w:r w:rsidR="00567FE0" w:rsidRPr="00BC2753">
        <w:rPr>
          <w:rFonts w:ascii="TimesNewRomanPSMT" w:hAnsi="TimesNewRomanPSMT" w:cs="TimesNewRomanPSMT"/>
          <w:lang w:eastAsia="ru-RU"/>
        </w:rPr>
        <w:t>F</w:t>
      </w:r>
      <w:r w:rsidR="00567FE0" w:rsidRPr="00753356">
        <w:rPr>
          <w:rFonts w:ascii="TimesNewRomanPSMT" w:hAnsi="TimesNewRomanPSMT" w:cs="TimesNewRomanPSMT"/>
          <w:lang w:val="ru-RU" w:eastAsia="ru-RU"/>
        </w:rPr>
        <w:t>2" (В),</w:t>
      </w:r>
      <w:r w:rsidR="00567FE0" w:rsidRPr="00753356">
        <w:rPr>
          <w:rFonts w:cs="TimesNewRomanPSMT"/>
          <w:lang w:val="ru-RU" w:eastAsia="ru-RU"/>
        </w:rPr>
        <w:t xml:space="preserve"> </w:t>
      </w:r>
      <w:r w:rsidR="00567FE0" w:rsidRPr="00753356">
        <w:rPr>
          <w:rFonts w:ascii="TimesNewRomanPSMT" w:hAnsi="TimesNewRomanPSMT" w:cs="TimesNewRomanPSMT"/>
          <w:lang w:val="ru-RU" w:eastAsia="ru-RU"/>
        </w:rPr>
        <w:t>определенного в Правилах №</w:t>
      </w:r>
      <w:r w:rsidR="00567FE0">
        <w:rPr>
          <w:rFonts w:cs="TimesNewRomanPSMT"/>
          <w:lang w:val="ru-RU" w:eastAsia="ru-RU"/>
        </w:rPr>
        <w:t> </w:t>
      </w:r>
      <w:r w:rsidR="00567FE0" w:rsidRPr="00753356">
        <w:rPr>
          <w:rFonts w:ascii="TimesNewRomanPSMT" w:hAnsi="TimesNewRomanPSMT" w:cs="TimesNewRomanPSMT"/>
          <w:lang w:val="ru-RU" w:eastAsia="ru-RU"/>
        </w:rPr>
        <w:t>16 (рис. 2 в добавлении 2 к</w:t>
      </w:r>
      <w:r w:rsidR="00567FE0" w:rsidRPr="00753356">
        <w:rPr>
          <w:rFonts w:cs="TimesNewRomanPSMT"/>
          <w:lang w:val="ru-RU" w:eastAsia="ru-RU"/>
        </w:rPr>
        <w:t xml:space="preserve"> </w:t>
      </w:r>
      <w:r w:rsidR="00567FE0" w:rsidRPr="00753356">
        <w:rPr>
          <w:rFonts w:ascii="TimesNewRomanPSMT" w:hAnsi="TimesNewRomanPSMT" w:cs="TimesNewRomanPSMT"/>
          <w:lang w:val="ru-RU" w:eastAsia="ru-RU"/>
        </w:rPr>
        <w:t>приложению 17)</w:t>
      </w:r>
      <w:r w:rsidR="00567FE0" w:rsidRPr="00753356">
        <w:rPr>
          <w:rFonts w:cs="TimesNewRomanPSMT"/>
          <w:lang w:val="ru-RU" w:eastAsia="ru-RU"/>
        </w:rPr>
        <w:t xml:space="preserve">, и горизонтальной плоскостью </w:t>
      </w:r>
      <w:r w:rsidR="00567FE0" w:rsidRPr="00BC2753">
        <w:t>Z</w:t>
      </w:r>
      <w:r w:rsidR="00567FE0" w:rsidRPr="00753356">
        <w:rPr>
          <w:lang w:val="ru-RU"/>
        </w:rPr>
        <w:t xml:space="preserve"> транспортного средства, </w:t>
      </w:r>
      <w:r w:rsidR="00567FE0" w:rsidRPr="00753356">
        <w:rPr>
          <w:rFonts w:ascii="TimesNewRomanPSMT" w:hAnsi="TimesNewRomanPSMT" w:cs="TimesNewRomanPSMT"/>
          <w:lang w:val="ru-RU" w:eastAsia="ru-RU"/>
        </w:rPr>
        <w:t>определенно</w:t>
      </w:r>
      <w:r w:rsidR="00567FE0" w:rsidRPr="00753356">
        <w:rPr>
          <w:rFonts w:cs="TimesNewRomanPSMT"/>
          <w:lang w:val="ru-RU" w:eastAsia="ru-RU"/>
        </w:rPr>
        <w:t>й</w:t>
      </w:r>
      <w:r w:rsidR="00567FE0" w:rsidRPr="00753356">
        <w:rPr>
          <w:rFonts w:ascii="TimesNewRomanPSMT" w:hAnsi="TimesNewRomanPSMT" w:cs="TimesNewRomanPSMT"/>
          <w:lang w:val="ru-RU" w:eastAsia="ru-RU"/>
        </w:rPr>
        <w:t xml:space="preserve"> в Правилах №</w:t>
      </w:r>
      <w:r w:rsidR="00567FE0">
        <w:rPr>
          <w:rFonts w:cs="TimesNewRomanPSMT"/>
          <w:lang w:val="ru-RU" w:eastAsia="ru-RU"/>
        </w:rPr>
        <w:t> </w:t>
      </w:r>
      <w:r w:rsidR="00567FE0" w:rsidRPr="00753356">
        <w:rPr>
          <w:rFonts w:cs="TimesNewRomanPSMT"/>
          <w:lang w:val="ru-RU" w:eastAsia="ru-RU"/>
        </w:rPr>
        <w:t>14 (</w:t>
      </w:r>
      <w:r w:rsidR="00567FE0" w:rsidRPr="00753356">
        <w:rPr>
          <w:rFonts w:ascii="TimesNewRomanPSMT" w:hAnsi="TimesNewRomanPSMT" w:cs="TimesNewRomanPSMT"/>
          <w:lang w:val="ru-RU" w:eastAsia="ru-RU"/>
        </w:rPr>
        <w:t>добавлени</w:t>
      </w:r>
      <w:r w:rsidR="00567FE0" w:rsidRPr="00753356">
        <w:rPr>
          <w:rFonts w:cs="TimesNewRomanPSMT"/>
          <w:lang w:val="ru-RU" w:eastAsia="ru-RU"/>
        </w:rPr>
        <w:t>е</w:t>
      </w:r>
      <w:r w:rsidR="00567FE0" w:rsidRPr="00753356">
        <w:rPr>
          <w:rFonts w:ascii="TimesNewRomanPSMT" w:hAnsi="TimesNewRomanPSMT" w:cs="TimesNewRomanPSMT"/>
          <w:lang w:val="ru-RU" w:eastAsia="ru-RU"/>
        </w:rPr>
        <w:t xml:space="preserve"> 2 к</w:t>
      </w:r>
      <w:r w:rsidR="00567FE0" w:rsidRPr="00753356">
        <w:rPr>
          <w:rFonts w:cs="TimesNewRomanPSMT"/>
          <w:lang w:val="ru-RU" w:eastAsia="ru-RU"/>
        </w:rPr>
        <w:t xml:space="preserve"> </w:t>
      </w:r>
      <w:r w:rsidR="00567FE0" w:rsidRPr="00753356">
        <w:rPr>
          <w:rFonts w:ascii="TimesNewRomanPSMT" w:hAnsi="TimesNewRomanPSMT" w:cs="TimesNewRomanPSMT"/>
          <w:lang w:val="ru-RU" w:eastAsia="ru-RU"/>
        </w:rPr>
        <w:t xml:space="preserve">приложению </w:t>
      </w:r>
      <w:r w:rsidR="00567FE0" w:rsidRPr="00753356">
        <w:rPr>
          <w:rFonts w:cs="TimesNewRomanPSMT"/>
          <w:lang w:val="ru-RU" w:eastAsia="ru-RU"/>
        </w:rPr>
        <w:t xml:space="preserve">4), с установленным на </w:t>
      </w:r>
      <w:r w:rsidR="00567FE0" w:rsidRPr="00753356">
        <w:rPr>
          <w:lang w:val="ru-RU"/>
        </w:rPr>
        <w:t xml:space="preserve">транспортном средстве </w:t>
      </w:r>
      <w:r w:rsidR="00567FE0" w:rsidRPr="00753356">
        <w:rPr>
          <w:rFonts w:ascii="TimesNewRomanPSMT" w:hAnsi="TimesNewRomanPSMT" w:cs="TimesNewRomanPSMT"/>
          <w:strike/>
          <w:lang w:val="ru-RU" w:eastAsia="ru-RU"/>
        </w:rPr>
        <w:t>зажимн</w:t>
      </w:r>
      <w:r w:rsidR="00567FE0" w:rsidRPr="00753356">
        <w:rPr>
          <w:rFonts w:cs="TimesNewRomanPSMT"/>
          <w:strike/>
          <w:lang w:val="ru-RU" w:eastAsia="ru-RU"/>
        </w:rPr>
        <w:t>ым</w:t>
      </w:r>
      <w:r w:rsidR="00567FE0" w:rsidRPr="00753356">
        <w:rPr>
          <w:rFonts w:ascii="TimesNewRomanPSMT" w:hAnsi="TimesNewRomanPSMT" w:cs="TimesNewRomanPSMT"/>
          <w:lang w:val="ru-RU" w:eastAsia="ru-RU"/>
        </w:rPr>
        <w:t xml:space="preserve"> </w:t>
      </w:r>
      <w:r w:rsidR="00567FE0" w:rsidRPr="007E7BFA">
        <w:rPr>
          <w:rFonts w:cs="TimesNewRomanPSMT"/>
          <w:b/>
          <w:lang w:val="ru-RU" w:eastAsia="ru-RU"/>
        </w:rPr>
        <w:t>фиксирующим</w:t>
      </w:r>
      <w:r w:rsidR="00567FE0">
        <w:rPr>
          <w:rFonts w:cs="TimesNewRomanPSMT"/>
          <w:lang w:val="ru-RU" w:eastAsia="ru-RU"/>
        </w:rPr>
        <w:t xml:space="preserve"> </w:t>
      </w:r>
      <w:r w:rsidR="00567FE0" w:rsidRPr="00753356">
        <w:rPr>
          <w:rFonts w:ascii="TimesNewRomanPSMT" w:hAnsi="TimesNewRomanPSMT" w:cs="TimesNewRomanPSMT"/>
          <w:lang w:val="ru-RU" w:eastAsia="ru-RU"/>
        </w:rPr>
        <w:t>приспособление</w:t>
      </w:r>
      <w:r w:rsidR="00567FE0" w:rsidRPr="00753356">
        <w:rPr>
          <w:rFonts w:cs="TimesNewRomanPSMT"/>
          <w:lang w:val="ru-RU" w:eastAsia="ru-RU"/>
        </w:rPr>
        <w:t>м,</w:t>
      </w:r>
      <w:r w:rsidR="00567FE0" w:rsidRPr="00753356">
        <w:rPr>
          <w:lang w:val="ru-RU"/>
        </w:rPr>
        <w:t xml:space="preserve"> определение которого приведено в Правилах №</w:t>
      </w:r>
      <w:r w:rsidR="00567FE0">
        <w:rPr>
          <w:lang w:val="ru-RU"/>
        </w:rPr>
        <w:t> </w:t>
      </w:r>
      <w:r w:rsidR="00567FE0" w:rsidRPr="00753356">
        <w:rPr>
          <w:lang w:val="ru-RU"/>
        </w:rPr>
        <w:t>16 (</w:t>
      </w:r>
      <w:r w:rsidR="00567FE0" w:rsidRPr="00753356">
        <w:rPr>
          <w:rFonts w:ascii="TimesNewRomanPSMT" w:hAnsi="TimesNewRomanPSMT" w:cs="TimesNewRomanPSMT"/>
          <w:lang w:val="ru-RU" w:eastAsia="ru-RU"/>
        </w:rPr>
        <w:t>добавление 2 к приложению</w:t>
      </w:r>
      <w:r w:rsidR="00567FE0" w:rsidRPr="00BC2753">
        <w:rPr>
          <w:rFonts w:cs="TimesNewRomanPSMT"/>
          <w:lang w:eastAsia="ru-RU"/>
        </w:rPr>
        <w:t> </w:t>
      </w:r>
      <w:r w:rsidR="00567FE0" w:rsidRPr="007E7BFA">
        <w:rPr>
          <w:rFonts w:ascii="TimesNewRomanPSMT" w:hAnsi="TimesNewRomanPSMT" w:cs="TimesNewRomanPSMT"/>
          <w:lang w:val="ru-RU" w:eastAsia="ru-RU"/>
        </w:rPr>
        <w:t>17</w:t>
      </w:r>
      <w:r w:rsidR="00567FE0" w:rsidRPr="007E7BFA">
        <w:rPr>
          <w:lang w:val="ru-RU"/>
        </w:rPr>
        <w:t>)</w:t>
      </w:r>
      <w:r w:rsidR="00567FE0" w:rsidRPr="009B186C">
        <w:rPr>
          <w:lang w:val="ru-RU"/>
        </w:rPr>
        <w:t>.</w:t>
      </w:r>
      <w:r>
        <w:rPr>
          <w:lang w:val="fr-CH"/>
        </w:rPr>
        <w:t>"</w:t>
      </w:r>
      <w:proofErr w:type="gramEnd"/>
    </w:p>
    <w:p w:rsidR="00567FE0" w:rsidRPr="005F0B05" w:rsidRDefault="00567FE0" w:rsidP="005F0B05">
      <w:pPr>
        <w:pStyle w:val="SingleTxtG"/>
        <w:ind w:left="2268" w:hanging="1134"/>
        <w:rPr>
          <w:lang w:val="ru-RU"/>
        </w:rPr>
      </w:pPr>
      <w:r>
        <w:rPr>
          <w:i/>
        </w:rPr>
        <w:t>Paragraph</w:t>
      </w:r>
      <w:r w:rsidRPr="005F0B05">
        <w:rPr>
          <w:i/>
          <w:lang w:val="ru-RU"/>
        </w:rPr>
        <w:t xml:space="preserve"> 2.</w:t>
      </w:r>
      <w:r w:rsidRPr="00002A95">
        <w:rPr>
          <w:i/>
          <w:lang w:val="ru-RU"/>
        </w:rPr>
        <w:t>17</w:t>
      </w:r>
      <w:r w:rsidR="00667F5B">
        <w:rPr>
          <w:i/>
          <w:lang w:val="fr-CH"/>
        </w:rPr>
        <w:t>.</w:t>
      </w:r>
      <w:r w:rsidRPr="005F0B05">
        <w:rPr>
          <w:i/>
          <w:lang w:val="ru-RU"/>
        </w:rPr>
        <w:t>,</w:t>
      </w:r>
      <w:r w:rsidRPr="005F0B05">
        <w:rPr>
          <w:iCs/>
          <w:lang w:val="ru-RU"/>
        </w:rPr>
        <w:t xml:space="preserve"> </w:t>
      </w:r>
      <w:r>
        <w:rPr>
          <w:iCs/>
        </w:rPr>
        <w:t>amend</w:t>
      </w:r>
      <w:r w:rsidRPr="005F0B05">
        <w:rPr>
          <w:iCs/>
          <w:lang w:val="ru-RU"/>
        </w:rPr>
        <w:t xml:space="preserve"> </w:t>
      </w:r>
      <w:r>
        <w:rPr>
          <w:iCs/>
        </w:rPr>
        <w:t>to</w:t>
      </w:r>
      <w:r w:rsidRPr="005F0B05">
        <w:rPr>
          <w:iCs/>
          <w:lang w:val="ru-RU"/>
        </w:rPr>
        <w:t xml:space="preserve"> </w:t>
      </w:r>
      <w:r>
        <w:rPr>
          <w:iCs/>
        </w:rPr>
        <w:t>read</w:t>
      </w:r>
      <w:r w:rsidRPr="005F0B05">
        <w:rPr>
          <w:lang w:val="ru-RU"/>
        </w:rPr>
        <w:t>:</w:t>
      </w:r>
    </w:p>
    <w:p w:rsidR="00567FE0" w:rsidRPr="009477E4" w:rsidRDefault="009477E4" w:rsidP="005F0B05">
      <w:pPr>
        <w:pStyle w:val="SingleTxtG"/>
        <w:ind w:left="2268" w:hanging="1134"/>
        <w:rPr>
          <w:lang w:val="ru-RU"/>
        </w:rPr>
      </w:pPr>
      <w:r w:rsidRPr="009477E4">
        <w:rPr>
          <w:lang w:val="ru-RU"/>
        </w:rPr>
        <w:t>"</w:t>
      </w:r>
      <w:r w:rsidR="00567FE0">
        <w:rPr>
          <w:lang w:val="ru-RU"/>
        </w:rPr>
        <w:t>2</w:t>
      </w:r>
      <w:r w:rsidR="00567FE0" w:rsidRPr="009B186C">
        <w:rPr>
          <w:lang w:val="ru-RU"/>
        </w:rPr>
        <w:t>.</w:t>
      </w:r>
      <w:r w:rsidR="00567FE0">
        <w:rPr>
          <w:lang w:val="ru-RU"/>
        </w:rPr>
        <w:t>17</w:t>
      </w:r>
      <w:r w:rsidR="00667F5B" w:rsidRPr="003A7352">
        <w:rPr>
          <w:lang w:val="ru-RU"/>
        </w:rPr>
        <w:t>.</w:t>
      </w:r>
      <w:r w:rsidR="00567FE0" w:rsidRPr="009B186C">
        <w:rPr>
          <w:lang w:val="ru-RU"/>
        </w:rPr>
        <w:tab/>
      </w:r>
      <w:proofErr w:type="gramStart"/>
      <w:r w:rsidR="00567FE0" w:rsidRPr="007E7BFA">
        <w:rPr>
          <w:i/>
          <w:lang w:val="ru-RU" w:eastAsia="ru-RU"/>
        </w:rPr>
        <w:t>"</w:t>
      </w:r>
      <w:r w:rsidR="00567FE0" w:rsidRPr="007E7BFA">
        <w:rPr>
          <w:i/>
          <w:strike/>
          <w:lang w:val="ru-RU" w:eastAsia="ru-RU"/>
        </w:rPr>
        <w:t>Зажимное</w:t>
      </w:r>
      <w:r w:rsidR="00567FE0" w:rsidRPr="007E7BFA">
        <w:rPr>
          <w:i/>
          <w:lang w:val="ru-RU" w:eastAsia="ru-RU"/>
        </w:rPr>
        <w:t xml:space="preserve"> </w:t>
      </w:r>
      <w:r w:rsidR="00567FE0" w:rsidRPr="008455ED">
        <w:rPr>
          <w:b/>
          <w:i/>
          <w:lang w:val="ru-RU"/>
        </w:rPr>
        <w:t>Фиксирующее</w:t>
      </w:r>
      <w:r w:rsidR="00567FE0" w:rsidRPr="008455ED">
        <w:rPr>
          <w:i/>
          <w:lang w:val="ru-RU"/>
        </w:rPr>
        <w:t xml:space="preserve"> </w:t>
      </w:r>
      <w:r w:rsidR="00567FE0" w:rsidRPr="007E7BFA">
        <w:rPr>
          <w:i/>
          <w:lang w:val="ru-RU" w:eastAsia="ru-RU"/>
        </w:rPr>
        <w:t>приспособление сиденья транспортного средства (</w:t>
      </w:r>
      <w:r w:rsidR="00567FE0" w:rsidRPr="007E7BFA">
        <w:rPr>
          <w:i/>
          <w:strike/>
          <w:lang w:val="ru-RU" w:eastAsia="ru-RU"/>
        </w:rPr>
        <w:t>З</w:t>
      </w:r>
      <w:r w:rsidR="00567FE0" w:rsidRPr="007E7BFA">
        <w:rPr>
          <w:b/>
          <w:i/>
          <w:lang w:val="ru-RU" w:eastAsia="ru-RU"/>
        </w:rPr>
        <w:t>Ф</w:t>
      </w:r>
      <w:r w:rsidR="00567FE0" w:rsidRPr="007E7BFA">
        <w:rPr>
          <w:i/>
          <w:lang w:val="ru-RU" w:eastAsia="ru-RU"/>
        </w:rPr>
        <w:t xml:space="preserve">ПСТС)" </w:t>
      </w:r>
      <w:r w:rsidR="00567FE0" w:rsidRPr="007E7BFA">
        <w:rPr>
          <w:rFonts w:ascii="TimesNewRomanPSMT" w:hAnsi="TimesNewRomanPSMT" w:cs="TimesNewRomanPSMT"/>
          <w:lang w:val="ru-RU" w:eastAsia="ru-RU"/>
        </w:rPr>
        <w:t xml:space="preserve">означает </w:t>
      </w:r>
      <w:r w:rsidR="00567FE0" w:rsidRPr="007E7BFA">
        <w:rPr>
          <w:rFonts w:ascii="TimesNewRomanPSMT" w:hAnsi="TimesNewRomanPSMT" w:cs="TimesNewRomanPSMT"/>
          <w:strike/>
          <w:lang w:val="ru-RU" w:eastAsia="ru-RU"/>
        </w:rPr>
        <w:t>зажимное</w:t>
      </w:r>
      <w:r w:rsidR="00567FE0" w:rsidRPr="007E7BFA">
        <w:rPr>
          <w:rFonts w:ascii="TimesNewRomanPSMT" w:hAnsi="TimesNewRomanPSMT" w:cs="TimesNewRomanPSMT"/>
          <w:lang w:val="ru-RU" w:eastAsia="ru-RU"/>
        </w:rPr>
        <w:t xml:space="preserve"> </w:t>
      </w:r>
      <w:r w:rsidR="00567FE0" w:rsidRPr="008455ED">
        <w:rPr>
          <w:b/>
          <w:lang w:val="ru-RU"/>
        </w:rPr>
        <w:t>фиксирующее</w:t>
      </w:r>
      <w:r w:rsidR="00567FE0" w:rsidRPr="007E7BFA">
        <w:rPr>
          <w:rFonts w:ascii="TimesNewRomanPSMT" w:hAnsi="TimesNewRomanPSMT" w:cs="TimesNewRomanPSMT"/>
          <w:lang w:val="ru-RU" w:eastAsia="ru-RU"/>
        </w:rPr>
        <w:t xml:space="preserve"> приспособле</w:t>
      </w:r>
      <w:r w:rsidR="00567FE0">
        <w:rPr>
          <w:rFonts w:cs="TimesNewRomanPSMT"/>
          <w:lang w:val="ru-RU" w:eastAsia="ru-RU"/>
        </w:rPr>
        <w:softHyphen/>
      </w:r>
      <w:r w:rsidR="00567FE0" w:rsidRPr="007E7BFA">
        <w:rPr>
          <w:rFonts w:ascii="TimesNewRomanPSMT" w:hAnsi="TimesNewRomanPSMT" w:cs="TimesNewRomanPSMT"/>
          <w:lang w:val="ru-RU" w:eastAsia="ru-RU"/>
        </w:rPr>
        <w:t xml:space="preserve">ние, соответствующее классам размера </w:t>
      </w:r>
      <w:r w:rsidR="00567FE0" w:rsidRPr="00BC2753">
        <w:rPr>
          <w:rFonts w:ascii="TimesNewRomanPSMT" w:hAnsi="TimesNewRomanPSMT" w:cs="TimesNewRomanPSMT"/>
          <w:lang w:eastAsia="ru-RU"/>
        </w:rPr>
        <w:t>ISOFIX</w:t>
      </w:r>
      <w:r w:rsidR="00567FE0" w:rsidRPr="007E7BFA">
        <w:rPr>
          <w:rFonts w:ascii="TimesNewRomanPSMT" w:hAnsi="TimesNewRomanPSMT" w:cs="TimesNewRomanPSMT"/>
          <w:lang w:val="ru-RU" w:eastAsia="ru-RU"/>
        </w:rPr>
        <w:t>, габариты которого указаны на рис. 1−6 в добавлении 2 к приложению 17 к Правилам №</w:t>
      </w:r>
      <w:r w:rsidR="00567FE0">
        <w:rPr>
          <w:rFonts w:cs="TimesNewRomanPSMT"/>
          <w:lang w:val="ru-RU" w:eastAsia="ru-RU"/>
        </w:rPr>
        <w:t> </w:t>
      </w:r>
      <w:r w:rsidR="00567FE0" w:rsidRPr="007E7BFA">
        <w:rPr>
          <w:rFonts w:ascii="TimesNewRomanPSMT" w:hAnsi="TimesNewRomanPSMT" w:cs="TimesNewRomanPSMT"/>
          <w:lang w:val="ru-RU" w:eastAsia="ru-RU"/>
        </w:rPr>
        <w:t>16 и которое используется изготовителем детско</w:t>
      </w:r>
      <w:r w:rsidR="00567FE0" w:rsidRPr="007E7BFA">
        <w:rPr>
          <w:rFonts w:cs="TimesNewRomanPSMT"/>
          <w:lang w:val="ru-RU" w:eastAsia="ru-RU"/>
        </w:rPr>
        <w:t>й</w:t>
      </w:r>
      <w:r w:rsidR="00567FE0" w:rsidRPr="007E7BFA">
        <w:rPr>
          <w:rFonts w:ascii="TimesNewRomanPSMT" w:hAnsi="TimesNewRomanPSMT" w:cs="TimesNewRomanPSMT"/>
          <w:lang w:val="ru-RU" w:eastAsia="ru-RU"/>
        </w:rPr>
        <w:t xml:space="preserve"> удерживающе</w:t>
      </w:r>
      <w:r w:rsidR="00567FE0" w:rsidRPr="007E7BFA">
        <w:rPr>
          <w:rFonts w:cs="TimesNewRomanPSMT"/>
          <w:lang w:val="ru-RU" w:eastAsia="ru-RU"/>
        </w:rPr>
        <w:t>й системы</w:t>
      </w:r>
      <w:r w:rsidR="00567FE0" w:rsidRPr="007E7BFA">
        <w:rPr>
          <w:rFonts w:ascii="TimesNewRomanPSMT" w:hAnsi="TimesNewRomanPSMT" w:cs="TimesNewRomanPSMT"/>
          <w:lang w:val="ru-RU" w:eastAsia="ru-RU"/>
        </w:rPr>
        <w:t xml:space="preserve"> для определения надлежащих габаритов детской удерживающей системы </w:t>
      </w:r>
      <w:r w:rsidR="00567FE0" w:rsidRPr="00BC2753">
        <w:rPr>
          <w:rFonts w:ascii="TimesNewRomanPSMT" w:hAnsi="TimesNewRomanPSMT" w:cs="TimesNewRomanPSMT"/>
          <w:lang w:eastAsia="ru-RU"/>
        </w:rPr>
        <w:t>ISOFIX</w:t>
      </w:r>
      <w:r w:rsidR="00567FE0" w:rsidRPr="007E7BFA">
        <w:rPr>
          <w:rFonts w:ascii="TimesNewRomanPSMT" w:hAnsi="TimesNewRomanPSMT" w:cs="TimesNewRomanPSMT"/>
          <w:lang w:val="ru-RU" w:eastAsia="ru-RU"/>
        </w:rPr>
        <w:t xml:space="preserve"> и местоположения ее крепежных деталей </w:t>
      </w:r>
      <w:r w:rsidR="00567FE0" w:rsidRPr="00BC2753">
        <w:rPr>
          <w:rFonts w:ascii="TimesNewRomanPSMT" w:hAnsi="TimesNewRomanPSMT" w:cs="TimesNewRomanPSMT"/>
          <w:lang w:eastAsia="ru-RU"/>
        </w:rPr>
        <w:t>ISOFIX</w:t>
      </w:r>
      <w:r w:rsidR="00567FE0" w:rsidRPr="009B186C">
        <w:rPr>
          <w:lang w:val="ru-RU"/>
        </w:rPr>
        <w:t>.</w:t>
      </w:r>
      <w:r w:rsidRPr="009477E4">
        <w:rPr>
          <w:lang w:val="ru-RU"/>
        </w:rPr>
        <w:t>"</w:t>
      </w:r>
      <w:proofErr w:type="gramEnd"/>
    </w:p>
    <w:p w:rsidR="00567FE0" w:rsidRPr="005F0B05" w:rsidRDefault="00567FE0" w:rsidP="00667F5B">
      <w:pPr>
        <w:pStyle w:val="SingleTxtG"/>
        <w:keepNext/>
        <w:keepLines/>
        <w:ind w:left="2268" w:hanging="1134"/>
        <w:rPr>
          <w:lang w:val="en-US"/>
        </w:rPr>
      </w:pPr>
      <w:r>
        <w:rPr>
          <w:i/>
        </w:rPr>
        <w:lastRenderedPageBreak/>
        <w:t>Paragraph</w:t>
      </w:r>
      <w:r w:rsidRPr="005F0B05">
        <w:rPr>
          <w:i/>
          <w:lang w:val="en-US"/>
        </w:rPr>
        <w:t xml:space="preserve"> 6.1.2</w:t>
      </w:r>
      <w:r w:rsidR="00D73221">
        <w:rPr>
          <w:i/>
          <w:lang w:val="en-US"/>
        </w:rPr>
        <w:t>.</w:t>
      </w:r>
      <w:r w:rsidRPr="005F0B05">
        <w:rPr>
          <w:i/>
          <w:lang w:val="en-US"/>
        </w:rPr>
        <w:t xml:space="preserve">, </w:t>
      </w:r>
      <w:r>
        <w:rPr>
          <w:i/>
          <w:lang w:val="en-US"/>
        </w:rPr>
        <w:t>Table</w:t>
      </w:r>
      <w:r w:rsidRPr="005F0B05">
        <w:rPr>
          <w:i/>
          <w:lang w:val="en-US"/>
        </w:rPr>
        <w:t xml:space="preserve"> 1</w:t>
      </w:r>
      <w:r>
        <w:rPr>
          <w:i/>
          <w:lang w:val="en-US"/>
        </w:rPr>
        <w:t>,</w:t>
      </w:r>
      <w:r w:rsidRPr="005F0B05">
        <w:rPr>
          <w:iCs/>
          <w:lang w:val="en-US"/>
        </w:rPr>
        <w:t xml:space="preserve"> </w:t>
      </w:r>
      <w:r>
        <w:rPr>
          <w:iCs/>
        </w:rPr>
        <w:t>amend</w:t>
      </w:r>
      <w:r w:rsidRPr="005F0B05">
        <w:rPr>
          <w:iCs/>
          <w:lang w:val="en-US"/>
        </w:rPr>
        <w:t xml:space="preserve"> </w:t>
      </w:r>
      <w:r>
        <w:rPr>
          <w:iCs/>
        </w:rPr>
        <w:t>to</w:t>
      </w:r>
      <w:r w:rsidRPr="005F0B05">
        <w:rPr>
          <w:iCs/>
          <w:lang w:val="en-US"/>
        </w:rPr>
        <w:t xml:space="preserve"> </w:t>
      </w:r>
      <w:r>
        <w:rPr>
          <w:iCs/>
        </w:rPr>
        <w:t>read</w:t>
      </w:r>
      <w:r w:rsidRPr="005F0B05">
        <w:rPr>
          <w:lang w:val="en-US"/>
        </w:rPr>
        <w:t>:</w:t>
      </w:r>
    </w:p>
    <w:p w:rsidR="00567FE0" w:rsidRPr="005F0B05" w:rsidRDefault="009477E4" w:rsidP="00667F5B">
      <w:pPr>
        <w:pStyle w:val="SingleTxtG"/>
        <w:keepNext/>
        <w:keepLines/>
        <w:ind w:left="2268" w:hanging="1134"/>
        <w:rPr>
          <w:lang w:val="en-US"/>
        </w:rPr>
      </w:pPr>
      <w:r>
        <w:rPr>
          <w:lang w:val="en-US"/>
        </w:rPr>
        <w:t>"</w:t>
      </w:r>
      <w:r w:rsidR="00567FE0">
        <w:rPr>
          <w:lang w:val="en-US"/>
        </w:rPr>
        <w:t>…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98"/>
        <w:gridCol w:w="3149"/>
        <w:gridCol w:w="770"/>
        <w:gridCol w:w="1953"/>
      </w:tblGrid>
      <w:tr w:rsidR="00567FE0" w:rsidRPr="00BC2753" w:rsidTr="00667F5B">
        <w:tc>
          <w:tcPr>
            <w:tcW w:w="1498" w:type="dxa"/>
            <w:tcBorders>
              <w:bottom w:val="single" w:sz="4" w:space="0" w:color="auto"/>
            </w:tcBorders>
          </w:tcPr>
          <w:p w:rsidR="00567FE0" w:rsidRPr="00EE6865" w:rsidRDefault="00567FE0" w:rsidP="00667F5B">
            <w:pPr>
              <w:keepNext/>
              <w:keepLines/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567FE0" w:rsidRPr="00EE6865" w:rsidRDefault="00567FE0" w:rsidP="00667F5B">
            <w:pPr>
              <w:keepNext/>
              <w:keepLines/>
              <w:spacing w:before="80" w:after="80" w:line="200" w:lineRule="exact"/>
              <w:rPr>
                <w:i/>
                <w:sz w:val="16"/>
              </w:rPr>
            </w:pPr>
            <w:r w:rsidRPr="004C6729">
              <w:rPr>
                <w:i/>
                <w:sz w:val="16"/>
                <w:lang w:val="ru-RU"/>
              </w:rPr>
              <w:t>Направление ориентации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567FE0" w:rsidRPr="00EE6865" w:rsidRDefault="00567FE0" w:rsidP="00667F5B">
            <w:pPr>
              <w:keepNext/>
              <w:keepLines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4C6729">
              <w:rPr>
                <w:i/>
                <w:sz w:val="16"/>
                <w:lang w:val="ru-RU"/>
              </w:rPr>
              <w:t>Категория</w:t>
            </w:r>
          </w:p>
        </w:tc>
      </w:tr>
      <w:tr w:rsidR="00567FE0" w:rsidRPr="003A7352" w:rsidTr="00667F5B">
        <w:tc>
          <w:tcPr>
            <w:tcW w:w="1498" w:type="dxa"/>
            <w:tcBorders>
              <w:bottom w:val="single" w:sz="12" w:space="0" w:color="auto"/>
            </w:tcBorders>
          </w:tcPr>
          <w:p w:rsidR="00567FE0" w:rsidRPr="00EE6865" w:rsidRDefault="00567FE0" w:rsidP="00667F5B">
            <w:pPr>
              <w:keepNext/>
              <w:keepLines/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3149" w:type="dxa"/>
            <w:tcBorders>
              <w:bottom w:val="single" w:sz="12" w:space="0" w:color="auto"/>
            </w:tcBorders>
          </w:tcPr>
          <w:p w:rsidR="00567FE0" w:rsidRPr="00EE6865" w:rsidRDefault="00567FE0" w:rsidP="00667F5B">
            <w:pPr>
              <w:keepNext/>
              <w:keepLines/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vAlign w:val="bottom"/>
          </w:tcPr>
          <w:p w:rsidR="00567FE0" w:rsidRPr="00EE6865" w:rsidRDefault="00567FE0" w:rsidP="00667F5B">
            <w:pPr>
              <w:keepNext/>
              <w:keepLines/>
              <w:spacing w:before="80" w:after="80" w:line="200" w:lineRule="exact"/>
              <w:rPr>
                <w:i/>
                <w:sz w:val="16"/>
              </w:rPr>
            </w:pPr>
            <w:r w:rsidRPr="00EE6865">
              <w:rPr>
                <w:i/>
                <w:sz w:val="16"/>
              </w:rPr>
              <w:t>ДУС</w:t>
            </w:r>
            <w:r w:rsidRPr="00EE6865">
              <w:rPr>
                <w:i/>
                <w:sz w:val="16"/>
              </w:rPr>
              <w:br/>
            </w:r>
            <w:r w:rsidRPr="004C6729">
              <w:rPr>
                <w:i/>
                <w:sz w:val="16"/>
                <w:lang w:val="ru-RU"/>
              </w:rPr>
              <w:t>размера</w:t>
            </w:r>
            <w:r w:rsidRPr="00EE6865">
              <w:rPr>
                <w:i/>
                <w:sz w:val="16"/>
              </w:rPr>
              <w:t xml:space="preserve"> </w:t>
            </w:r>
            <w:proofErr w:type="spellStart"/>
            <w:r w:rsidRPr="00EE6865">
              <w:rPr>
                <w:i/>
                <w:sz w:val="16"/>
              </w:rPr>
              <w:t>i</w:t>
            </w:r>
            <w:proofErr w:type="spellEnd"/>
          </w:p>
        </w:tc>
        <w:tc>
          <w:tcPr>
            <w:tcW w:w="1953" w:type="dxa"/>
            <w:tcBorders>
              <w:bottom w:val="single" w:sz="12" w:space="0" w:color="auto"/>
            </w:tcBorders>
          </w:tcPr>
          <w:p w:rsidR="00567FE0" w:rsidRPr="005F0B05" w:rsidRDefault="00567FE0" w:rsidP="00667F5B">
            <w:pPr>
              <w:keepNext/>
              <w:keepLines/>
              <w:spacing w:before="80" w:after="80" w:line="200" w:lineRule="exact"/>
              <w:rPr>
                <w:i/>
                <w:sz w:val="16"/>
                <w:lang w:val="ru-RU"/>
              </w:rPr>
            </w:pPr>
            <w:r w:rsidRPr="005F0B05">
              <w:rPr>
                <w:i/>
                <w:strike/>
                <w:sz w:val="16"/>
                <w:lang w:val="ru-RU"/>
              </w:rPr>
              <w:t>Встроенная</w:t>
            </w:r>
            <w:r w:rsidRPr="005F0B05">
              <w:rPr>
                <w:i/>
                <w:sz w:val="16"/>
                <w:lang w:val="ru-RU"/>
              </w:rPr>
              <w:t xml:space="preserve"> </w:t>
            </w:r>
            <w:r w:rsidRPr="005F0B05">
              <w:rPr>
                <w:b/>
                <w:i/>
                <w:sz w:val="16"/>
                <w:lang w:val="ru-RU"/>
              </w:rPr>
              <w:t>Цельная</w:t>
            </w:r>
            <w:r w:rsidRPr="005F0B05">
              <w:rPr>
                <w:i/>
                <w:sz w:val="16"/>
                <w:lang w:val="ru-RU"/>
              </w:rPr>
              <w:t xml:space="preserve"> ДУС </w:t>
            </w:r>
            <w:r w:rsidRPr="00EE6865">
              <w:rPr>
                <w:i/>
                <w:sz w:val="16"/>
              </w:rPr>
              <w:t>ISOFIX</w:t>
            </w:r>
            <w:r w:rsidRPr="005F0B05">
              <w:rPr>
                <w:i/>
                <w:sz w:val="16"/>
                <w:lang w:val="ru-RU"/>
              </w:rPr>
              <w:t xml:space="preserve"> для конкретного транспортного средства</w:t>
            </w:r>
          </w:p>
        </w:tc>
      </w:tr>
      <w:tr w:rsidR="00567FE0" w:rsidRPr="00BC2753" w:rsidTr="00667F5B">
        <w:tc>
          <w:tcPr>
            <w:tcW w:w="1498" w:type="dxa"/>
            <w:vMerge w:val="restart"/>
            <w:tcBorders>
              <w:top w:val="single" w:sz="12" w:space="0" w:color="auto"/>
            </w:tcBorders>
          </w:tcPr>
          <w:p w:rsidR="00567FE0" w:rsidRPr="00EE6865" w:rsidRDefault="00567FE0" w:rsidP="004E73DC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E6865">
              <w:rPr>
                <w:sz w:val="18"/>
                <w:szCs w:val="18"/>
              </w:rPr>
              <w:t>ЦЕЛЬНАЯ КОНСТРУКЦИЯ</w:t>
            </w:r>
          </w:p>
        </w:tc>
        <w:tc>
          <w:tcPr>
            <w:tcW w:w="3149" w:type="dxa"/>
            <w:tcBorders>
              <w:top w:val="single" w:sz="12" w:space="0" w:color="auto"/>
            </w:tcBorders>
          </w:tcPr>
          <w:p w:rsidR="00567FE0" w:rsidRPr="005F0B05" w:rsidRDefault="00567FE0" w:rsidP="004E73DC">
            <w:pPr>
              <w:spacing w:before="40" w:after="40" w:line="220" w:lineRule="atLeast"/>
              <w:rPr>
                <w:sz w:val="18"/>
                <w:szCs w:val="18"/>
                <w:lang w:val="ru-RU"/>
              </w:rPr>
            </w:pPr>
            <w:r w:rsidRPr="005F0B05">
              <w:rPr>
                <w:sz w:val="18"/>
                <w:szCs w:val="18"/>
                <w:lang w:val="ru-RU"/>
              </w:rPr>
              <w:t>В боковом направлении (детская люлька)</w:t>
            </w:r>
          </w:p>
        </w:tc>
        <w:tc>
          <w:tcPr>
            <w:tcW w:w="770" w:type="dxa"/>
            <w:tcBorders>
              <w:top w:val="single" w:sz="12" w:space="0" w:color="auto"/>
            </w:tcBorders>
          </w:tcPr>
          <w:p w:rsidR="00567FE0" w:rsidRPr="00EE6865" w:rsidRDefault="00567FE0" w:rsidP="004E73DC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E6865">
              <w:rPr>
                <w:sz w:val="18"/>
                <w:szCs w:val="18"/>
              </w:rPr>
              <w:t>НП</w:t>
            </w:r>
          </w:p>
        </w:tc>
        <w:tc>
          <w:tcPr>
            <w:tcW w:w="1953" w:type="dxa"/>
            <w:tcBorders>
              <w:top w:val="single" w:sz="12" w:space="0" w:color="auto"/>
            </w:tcBorders>
          </w:tcPr>
          <w:p w:rsidR="00567FE0" w:rsidRPr="00EE6865" w:rsidRDefault="00567FE0" w:rsidP="004E73DC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E6865">
              <w:rPr>
                <w:sz w:val="18"/>
                <w:szCs w:val="18"/>
              </w:rPr>
              <w:t>П</w:t>
            </w:r>
          </w:p>
        </w:tc>
      </w:tr>
      <w:tr w:rsidR="00567FE0" w:rsidRPr="00BC2753" w:rsidTr="004E73DC">
        <w:tc>
          <w:tcPr>
            <w:tcW w:w="1498" w:type="dxa"/>
            <w:vMerge/>
          </w:tcPr>
          <w:p w:rsidR="00567FE0" w:rsidRPr="00EE6865" w:rsidRDefault="00567FE0" w:rsidP="004E73DC">
            <w:pPr>
              <w:spacing w:before="40" w:after="40" w:line="220" w:lineRule="atLeast"/>
              <w:rPr>
                <w:sz w:val="18"/>
                <w:szCs w:val="18"/>
              </w:rPr>
            </w:pPr>
          </w:p>
        </w:tc>
        <w:tc>
          <w:tcPr>
            <w:tcW w:w="3149" w:type="dxa"/>
          </w:tcPr>
          <w:p w:rsidR="00567FE0" w:rsidRPr="00EE6865" w:rsidRDefault="00567FE0" w:rsidP="004E73DC">
            <w:pPr>
              <w:spacing w:before="40" w:after="40" w:line="220" w:lineRule="atLeast"/>
              <w:rPr>
                <w:sz w:val="18"/>
                <w:szCs w:val="18"/>
              </w:rPr>
            </w:pPr>
            <w:r w:rsidRPr="004C6729">
              <w:rPr>
                <w:sz w:val="18"/>
                <w:szCs w:val="18"/>
                <w:lang w:val="ru-RU"/>
              </w:rPr>
              <w:t>Против направления движения</w:t>
            </w:r>
          </w:p>
        </w:tc>
        <w:tc>
          <w:tcPr>
            <w:tcW w:w="770" w:type="dxa"/>
          </w:tcPr>
          <w:p w:rsidR="00567FE0" w:rsidRPr="00EE6865" w:rsidRDefault="00567FE0" w:rsidP="004E73DC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E6865">
              <w:rPr>
                <w:sz w:val="18"/>
                <w:szCs w:val="18"/>
              </w:rPr>
              <w:t>П</w:t>
            </w:r>
          </w:p>
        </w:tc>
        <w:tc>
          <w:tcPr>
            <w:tcW w:w="1953" w:type="dxa"/>
          </w:tcPr>
          <w:p w:rsidR="00567FE0" w:rsidRPr="00EE6865" w:rsidRDefault="00567FE0" w:rsidP="004E73DC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E6865">
              <w:rPr>
                <w:sz w:val="18"/>
                <w:szCs w:val="18"/>
              </w:rPr>
              <w:t>П</w:t>
            </w:r>
          </w:p>
        </w:tc>
      </w:tr>
      <w:tr w:rsidR="00567FE0" w:rsidRPr="00BC2753" w:rsidTr="004E73DC">
        <w:tc>
          <w:tcPr>
            <w:tcW w:w="1498" w:type="dxa"/>
            <w:vMerge/>
          </w:tcPr>
          <w:p w:rsidR="00567FE0" w:rsidRPr="00EE6865" w:rsidRDefault="00567FE0" w:rsidP="004E73DC">
            <w:pPr>
              <w:spacing w:before="40" w:after="40" w:line="220" w:lineRule="atLeast"/>
              <w:rPr>
                <w:sz w:val="18"/>
                <w:szCs w:val="18"/>
              </w:rPr>
            </w:pPr>
          </w:p>
        </w:tc>
        <w:tc>
          <w:tcPr>
            <w:tcW w:w="3149" w:type="dxa"/>
          </w:tcPr>
          <w:p w:rsidR="00567FE0" w:rsidRPr="005F0B05" w:rsidRDefault="00567FE0" w:rsidP="004E73DC">
            <w:pPr>
              <w:spacing w:before="40" w:after="40" w:line="220" w:lineRule="atLeast"/>
              <w:rPr>
                <w:sz w:val="18"/>
                <w:szCs w:val="18"/>
                <w:lang w:val="ru-RU"/>
              </w:rPr>
            </w:pPr>
            <w:r w:rsidRPr="005F0B05">
              <w:rPr>
                <w:sz w:val="18"/>
                <w:szCs w:val="18"/>
                <w:lang w:val="ru-RU"/>
              </w:rPr>
              <w:t xml:space="preserve">По направлению движения </w:t>
            </w:r>
            <w:r w:rsidRPr="005F0B05">
              <w:rPr>
                <w:sz w:val="18"/>
                <w:szCs w:val="18"/>
                <w:lang w:val="ru-RU"/>
              </w:rPr>
              <w:br/>
              <w:t>(цельная конструкция)</w:t>
            </w:r>
          </w:p>
        </w:tc>
        <w:tc>
          <w:tcPr>
            <w:tcW w:w="770" w:type="dxa"/>
          </w:tcPr>
          <w:p w:rsidR="00567FE0" w:rsidRPr="00EE6865" w:rsidRDefault="00567FE0" w:rsidP="004E73DC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E6865">
              <w:rPr>
                <w:sz w:val="18"/>
                <w:szCs w:val="18"/>
              </w:rPr>
              <w:t>П</w:t>
            </w:r>
          </w:p>
        </w:tc>
        <w:tc>
          <w:tcPr>
            <w:tcW w:w="1953" w:type="dxa"/>
          </w:tcPr>
          <w:p w:rsidR="00567FE0" w:rsidRPr="00EE6865" w:rsidRDefault="00567FE0" w:rsidP="004E73DC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E6865">
              <w:rPr>
                <w:sz w:val="18"/>
                <w:szCs w:val="18"/>
              </w:rPr>
              <w:t>П</w:t>
            </w:r>
          </w:p>
        </w:tc>
      </w:tr>
    </w:tbl>
    <w:p w:rsidR="00567FE0" w:rsidRDefault="00567FE0" w:rsidP="005F0B05">
      <w:pPr>
        <w:pStyle w:val="SingleTxtG"/>
        <w:ind w:left="2268" w:hanging="1134"/>
        <w:rPr>
          <w:lang w:val="ru-RU"/>
        </w:rPr>
      </w:pPr>
      <w:r>
        <w:rPr>
          <w:lang w:val="en-US"/>
        </w:rPr>
        <w:t>…</w:t>
      </w:r>
      <w:r w:rsidR="009477E4">
        <w:rPr>
          <w:lang w:val="en-US"/>
        </w:rPr>
        <w:t>"</w:t>
      </w:r>
    </w:p>
    <w:p w:rsidR="00567FE0" w:rsidRDefault="00567FE0" w:rsidP="005F0B05">
      <w:pPr>
        <w:pStyle w:val="SingleTxtG"/>
        <w:ind w:left="2268" w:hanging="1134"/>
        <w:rPr>
          <w:lang w:val="ru-RU"/>
        </w:rPr>
      </w:pPr>
      <w:r>
        <w:rPr>
          <w:i/>
        </w:rPr>
        <w:t>Paragraph</w:t>
      </w:r>
      <w:r w:rsidRPr="005F0B05">
        <w:rPr>
          <w:i/>
          <w:lang w:val="ru-RU"/>
        </w:rPr>
        <w:t xml:space="preserve"> </w:t>
      </w:r>
      <w:r>
        <w:rPr>
          <w:i/>
          <w:lang w:val="en-US"/>
        </w:rPr>
        <w:t>6.3.2.</w:t>
      </w:r>
      <w:r w:rsidRPr="005F0B05">
        <w:rPr>
          <w:i/>
          <w:lang w:val="ru-RU"/>
        </w:rPr>
        <w:t>2</w:t>
      </w:r>
      <w:r w:rsidR="00667F5B">
        <w:rPr>
          <w:i/>
          <w:lang w:val="fr-CH"/>
        </w:rPr>
        <w:t>.</w:t>
      </w:r>
      <w:r w:rsidRPr="005F0B05">
        <w:rPr>
          <w:i/>
          <w:lang w:val="ru-RU"/>
        </w:rPr>
        <w:t>,</w:t>
      </w:r>
      <w:r w:rsidRPr="005F0B05">
        <w:rPr>
          <w:iCs/>
          <w:lang w:val="ru-RU"/>
        </w:rPr>
        <w:t xml:space="preserve"> </w:t>
      </w:r>
      <w:r>
        <w:rPr>
          <w:iCs/>
        </w:rPr>
        <w:t>amend</w:t>
      </w:r>
      <w:r w:rsidRPr="005F0B05">
        <w:rPr>
          <w:iCs/>
          <w:lang w:val="ru-RU"/>
        </w:rPr>
        <w:t xml:space="preserve"> </w:t>
      </w:r>
      <w:r>
        <w:rPr>
          <w:iCs/>
        </w:rPr>
        <w:t>to</w:t>
      </w:r>
      <w:r w:rsidRPr="005F0B05">
        <w:rPr>
          <w:iCs/>
          <w:lang w:val="ru-RU"/>
        </w:rPr>
        <w:t xml:space="preserve"> </w:t>
      </w:r>
      <w:r>
        <w:rPr>
          <w:iCs/>
        </w:rPr>
        <w:t>read</w:t>
      </w:r>
      <w:r w:rsidRPr="005F0B05">
        <w:rPr>
          <w:lang w:val="ru-RU"/>
        </w:rPr>
        <w:t>:</w:t>
      </w:r>
    </w:p>
    <w:p w:rsidR="00567FE0" w:rsidRDefault="009477E4" w:rsidP="005F0B05">
      <w:pPr>
        <w:pStyle w:val="SingleTxtG"/>
        <w:ind w:left="2268" w:hanging="1134"/>
        <w:rPr>
          <w:lang w:val="ru-RU"/>
        </w:rPr>
      </w:pPr>
      <w:r>
        <w:rPr>
          <w:lang w:val="fr-CH"/>
        </w:rPr>
        <w:t>"</w:t>
      </w:r>
      <w:r w:rsidR="00567FE0">
        <w:rPr>
          <w:lang w:val="ru-RU"/>
        </w:rPr>
        <w:t>6.3.2.2</w:t>
      </w:r>
      <w:r w:rsidR="00667F5B">
        <w:rPr>
          <w:lang w:val="fr-CH"/>
        </w:rPr>
        <w:t>.</w:t>
      </w:r>
      <w:r w:rsidR="00567FE0" w:rsidRPr="009B186C">
        <w:rPr>
          <w:lang w:val="ru-RU"/>
        </w:rPr>
        <w:tab/>
      </w:r>
      <w:r w:rsidR="00567FE0" w:rsidRPr="00584633">
        <w:rPr>
          <w:lang w:val="ru-RU"/>
        </w:rPr>
        <w:t>Внешние</w:t>
      </w:r>
      <w:r w:rsidR="00567FE0" w:rsidRPr="00050F84">
        <w:rPr>
          <w:lang w:val="ru-RU"/>
        </w:rPr>
        <w:t xml:space="preserve"> </w:t>
      </w:r>
      <w:r w:rsidR="00567FE0" w:rsidRPr="00584633">
        <w:rPr>
          <w:lang w:val="ru-RU"/>
        </w:rPr>
        <w:t>габариты</w:t>
      </w:r>
    </w:p>
    <w:p w:rsidR="00567FE0" w:rsidRPr="002B7751" w:rsidRDefault="00567FE0" w:rsidP="005F0B05">
      <w:pPr>
        <w:pStyle w:val="SingleTxtG"/>
        <w:ind w:left="2268" w:hanging="1134"/>
        <w:rPr>
          <w:lang w:val="ru-RU"/>
        </w:rPr>
      </w:pPr>
      <w:r>
        <w:rPr>
          <w:lang w:val="ru-RU"/>
        </w:rPr>
        <w:tab/>
      </w:r>
      <w:r w:rsidRPr="00584633">
        <w:rPr>
          <w:lang w:val="ru-RU"/>
        </w:rPr>
        <w:t xml:space="preserve">Максимальные габариты детской удерживающей системы по ширине, высоте и глубине, а также местоположения системы креплений </w:t>
      </w:r>
      <w:r w:rsidRPr="00BC2753">
        <w:t>ISOFIX</w:t>
      </w:r>
      <w:r w:rsidRPr="00584633">
        <w:rPr>
          <w:lang w:val="ru-RU"/>
        </w:rPr>
        <w:t xml:space="preserve">, к которой присоединяются ее крепежные детали, определяются в зависимости от </w:t>
      </w:r>
      <w:r w:rsidRPr="00584633">
        <w:rPr>
          <w:strike/>
          <w:lang w:val="ru-RU"/>
        </w:rPr>
        <w:t>зажимных</w:t>
      </w:r>
      <w:r w:rsidRPr="00584633">
        <w:rPr>
          <w:lang w:val="ru-RU"/>
        </w:rPr>
        <w:t xml:space="preserve"> </w:t>
      </w:r>
      <w:r w:rsidRPr="008455ED">
        <w:rPr>
          <w:b/>
          <w:lang w:val="ru-RU"/>
        </w:rPr>
        <w:t>фиксирующ</w:t>
      </w:r>
      <w:r>
        <w:rPr>
          <w:b/>
          <w:lang w:val="ru-RU"/>
        </w:rPr>
        <w:t>их</w:t>
      </w:r>
      <w:r w:rsidRPr="00584633">
        <w:rPr>
          <w:lang w:val="ru-RU"/>
        </w:rPr>
        <w:t xml:space="preserve"> приспособлений сиденья транспортного средства (</w:t>
      </w:r>
      <w:r w:rsidRPr="00584633">
        <w:rPr>
          <w:strike/>
          <w:lang w:val="ru-RU"/>
        </w:rPr>
        <w:t>З</w:t>
      </w:r>
      <w:r w:rsidRPr="00584633">
        <w:rPr>
          <w:b/>
          <w:lang w:val="ru-RU"/>
        </w:rPr>
        <w:t>Ф</w:t>
      </w:r>
      <w:r w:rsidRPr="00584633">
        <w:rPr>
          <w:lang w:val="ru-RU"/>
        </w:rPr>
        <w:t>ПСТС), определенных в пункте 2.17 настоящих Правил</w:t>
      </w:r>
      <w:proofErr w:type="gramStart"/>
      <w:r w:rsidRPr="00584633">
        <w:rPr>
          <w:lang w:val="ru-RU"/>
        </w:rPr>
        <w:t>:</w:t>
      </w:r>
      <w:r>
        <w:rPr>
          <w:lang w:val="ru-RU"/>
        </w:rPr>
        <w:t>.</w:t>
      </w:r>
      <w:r w:rsidR="002B7751" w:rsidRPr="002B7751">
        <w:rPr>
          <w:lang w:val="ru-RU"/>
        </w:rPr>
        <w:t>"</w:t>
      </w:r>
      <w:proofErr w:type="gramEnd"/>
    </w:p>
    <w:p w:rsidR="00567FE0" w:rsidRPr="002B7751" w:rsidRDefault="00567FE0" w:rsidP="005F0B05">
      <w:pPr>
        <w:pStyle w:val="SingleTxtG"/>
        <w:ind w:left="2268" w:hanging="1134"/>
      </w:pPr>
      <w:r>
        <w:rPr>
          <w:i/>
        </w:rPr>
        <w:t>Paragraph</w:t>
      </w:r>
      <w:r w:rsidRPr="002B7751">
        <w:rPr>
          <w:i/>
        </w:rPr>
        <w:t xml:space="preserve"> 6.3.2.3</w:t>
      </w:r>
      <w:r w:rsidR="00667F5B">
        <w:rPr>
          <w:i/>
        </w:rPr>
        <w:t>.</w:t>
      </w:r>
      <w:r w:rsidRPr="002B7751">
        <w:rPr>
          <w:i/>
        </w:rPr>
        <w:t>,</w:t>
      </w:r>
      <w:r w:rsidRPr="002B7751">
        <w:rPr>
          <w:iCs/>
        </w:rPr>
        <w:t xml:space="preserve"> </w:t>
      </w:r>
      <w:r>
        <w:rPr>
          <w:iCs/>
        </w:rPr>
        <w:t>amend</w:t>
      </w:r>
      <w:r w:rsidRPr="002B7751">
        <w:rPr>
          <w:iCs/>
        </w:rPr>
        <w:t xml:space="preserve"> </w:t>
      </w:r>
      <w:r>
        <w:rPr>
          <w:iCs/>
        </w:rPr>
        <w:t>to</w:t>
      </w:r>
      <w:r w:rsidRPr="002B7751">
        <w:rPr>
          <w:iCs/>
        </w:rPr>
        <w:t xml:space="preserve"> </w:t>
      </w:r>
      <w:r>
        <w:rPr>
          <w:iCs/>
        </w:rPr>
        <w:t>read</w:t>
      </w:r>
      <w:r w:rsidRPr="002B7751">
        <w:t>:</w:t>
      </w:r>
    </w:p>
    <w:p w:rsidR="00567FE0" w:rsidRPr="002B7751" w:rsidRDefault="002B7751" w:rsidP="005F0B05">
      <w:pPr>
        <w:pStyle w:val="SingleTxtG"/>
        <w:ind w:left="2268" w:hanging="1134"/>
      </w:pPr>
      <w:r w:rsidRPr="002B7751">
        <w:t>"</w:t>
      </w:r>
      <w:r w:rsidR="00567FE0" w:rsidRPr="002B7751">
        <w:t>6.3.2.3</w:t>
      </w:r>
      <w:r w:rsidR="00667F5B">
        <w:t>.</w:t>
      </w:r>
      <w:r w:rsidR="00567FE0" w:rsidRPr="002B7751">
        <w:tab/>
      </w:r>
      <w:r w:rsidR="00567FE0" w:rsidRPr="00584633">
        <w:rPr>
          <w:lang w:val="ru-RU"/>
        </w:rPr>
        <w:t>Масса</w:t>
      </w:r>
    </w:p>
    <w:p w:rsidR="00567FE0" w:rsidRPr="002B7751" w:rsidRDefault="00567FE0" w:rsidP="005F0B05">
      <w:pPr>
        <w:pStyle w:val="SingleTxtG"/>
        <w:ind w:left="2268" w:hanging="1134"/>
        <w:rPr>
          <w:lang w:val="ru-RU"/>
        </w:rPr>
      </w:pPr>
      <w:r w:rsidRPr="002B7751">
        <w:tab/>
      </w:r>
      <w:r w:rsidRPr="00584633">
        <w:rPr>
          <w:lang w:val="ru-RU"/>
        </w:rPr>
        <w:t xml:space="preserve">Масса </w:t>
      </w:r>
      <w:r w:rsidRPr="00584633">
        <w:rPr>
          <w:strike/>
          <w:lang w:val="ru-RU"/>
        </w:rPr>
        <w:t>встроенной</w:t>
      </w:r>
      <w:r w:rsidRPr="00584633">
        <w:rPr>
          <w:lang w:val="ru-RU"/>
        </w:rPr>
        <w:t xml:space="preserve"> </w:t>
      </w:r>
      <w:r w:rsidRPr="00584633">
        <w:rPr>
          <w:b/>
          <w:lang w:val="ru-RU"/>
        </w:rPr>
        <w:t>цельной</w:t>
      </w:r>
      <w:r>
        <w:rPr>
          <w:lang w:val="ru-RU"/>
        </w:rPr>
        <w:t xml:space="preserve"> </w:t>
      </w:r>
      <w:r w:rsidRPr="00584633">
        <w:rPr>
          <w:lang w:val="ru-RU"/>
        </w:rPr>
        <w:t xml:space="preserve">детской удерживающей системы </w:t>
      </w:r>
      <w:r w:rsidRPr="00BC2753">
        <w:t>ISOFIX</w:t>
      </w:r>
      <w:r w:rsidRPr="00584633">
        <w:rPr>
          <w:lang w:val="ru-RU"/>
        </w:rPr>
        <w:t xml:space="preserve"> (включая детскую удерживающую систему размера </w:t>
      </w:r>
      <w:proofErr w:type="spellStart"/>
      <w:r w:rsidRPr="00BC2753">
        <w:t>i</w:t>
      </w:r>
      <w:proofErr w:type="spellEnd"/>
      <w:r w:rsidRPr="00584633">
        <w:rPr>
          <w:lang w:val="ru-RU"/>
        </w:rPr>
        <w:t xml:space="preserve">) вместе с массой самого крупного ребенка, для которого предназначена детская удерживающая система, не должна превышать </w:t>
      </w:r>
      <w:smartTag w:uri="urn:schemas-microsoft-com:office:smarttags" w:element="metricconverter">
        <w:smartTagPr>
          <w:attr w:name="ProductID" w:val="33 кг"/>
        </w:smartTagPr>
        <w:r w:rsidRPr="00584633">
          <w:rPr>
            <w:lang w:val="ru-RU"/>
          </w:rPr>
          <w:t>33</w:t>
        </w:r>
        <w:r>
          <w:rPr>
            <w:lang w:val="ru-RU"/>
          </w:rPr>
          <w:t> </w:t>
        </w:r>
        <w:r w:rsidRPr="00584633">
          <w:rPr>
            <w:lang w:val="ru-RU"/>
          </w:rPr>
          <w:t>кг</w:t>
        </w:r>
      </w:smartTag>
      <w:r w:rsidRPr="00584633">
        <w:rPr>
          <w:lang w:val="ru-RU"/>
        </w:rPr>
        <w:t>. Этот предел по массе также применим к детским удерживающим системам "</w:t>
      </w:r>
      <w:r w:rsidRPr="00BC2753">
        <w:t>ISOFIX</w:t>
      </w:r>
      <w:r w:rsidRPr="00584633">
        <w:rPr>
          <w:lang w:val="ru-RU"/>
        </w:rPr>
        <w:t xml:space="preserve"> для конкретного транспортного средства"</w:t>
      </w:r>
      <w:proofErr w:type="gramStart"/>
      <w:r w:rsidRPr="009B186C">
        <w:rPr>
          <w:lang w:val="ru-RU"/>
        </w:rPr>
        <w:t>.</w:t>
      </w:r>
      <w:r w:rsidR="002B7751" w:rsidRPr="002B7751">
        <w:rPr>
          <w:lang w:val="ru-RU"/>
        </w:rPr>
        <w:t>"</w:t>
      </w:r>
      <w:proofErr w:type="gramEnd"/>
    </w:p>
    <w:p w:rsidR="00567FE0" w:rsidRDefault="00567FE0" w:rsidP="005F0B05">
      <w:pPr>
        <w:pStyle w:val="SingleTxtG"/>
        <w:ind w:left="2268" w:hanging="1134"/>
        <w:rPr>
          <w:lang w:val="ru-RU"/>
        </w:rPr>
      </w:pPr>
      <w:r>
        <w:rPr>
          <w:i/>
        </w:rPr>
        <w:t>Paragraph</w:t>
      </w:r>
      <w:r w:rsidRPr="005F0B05">
        <w:rPr>
          <w:i/>
          <w:lang w:val="ru-RU"/>
        </w:rPr>
        <w:t xml:space="preserve"> </w:t>
      </w:r>
      <w:r w:rsidRPr="00002A95">
        <w:rPr>
          <w:i/>
          <w:lang w:val="ru-RU"/>
        </w:rPr>
        <w:t>7.1.3</w:t>
      </w:r>
      <w:r w:rsidR="00667F5B" w:rsidRPr="003A7352">
        <w:rPr>
          <w:i/>
          <w:lang w:val="ru-RU"/>
        </w:rPr>
        <w:t>.</w:t>
      </w:r>
      <w:r w:rsidRPr="005F0B05">
        <w:rPr>
          <w:i/>
          <w:lang w:val="ru-RU"/>
        </w:rPr>
        <w:t>,</w:t>
      </w:r>
      <w:r w:rsidRPr="005F0B05">
        <w:rPr>
          <w:iCs/>
          <w:lang w:val="ru-RU"/>
        </w:rPr>
        <w:t xml:space="preserve"> </w:t>
      </w:r>
      <w:r>
        <w:rPr>
          <w:iCs/>
        </w:rPr>
        <w:t>amend</w:t>
      </w:r>
      <w:r w:rsidRPr="005F0B05">
        <w:rPr>
          <w:iCs/>
          <w:lang w:val="ru-RU"/>
        </w:rPr>
        <w:t xml:space="preserve"> </w:t>
      </w:r>
      <w:r>
        <w:rPr>
          <w:iCs/>
        </w:rPr>
        <w:t>to</w:t>
      </w:r>
      <w:r w:rsidRPr="005F0B05">
        <w:rPr>
          <w:iCs/>
          <w:lang w:val="ru-RU"/>
        </w:rPr>
        <w:t xml:space="preserve"> </w:t>
      </w:r>
      <w:r>
        <w:rPr>
          <w:iCs/>
        </w:rPr>
        <w:t>read</w:t>
      </w:r>
      <w:r w:rsidRPr="005F0B05">
        <w:rPr>
          <w:lang w:val="ru-RU"/>
        </w:rPr>
        <w:t>:</w:t>
      </w:r>
    </w:p>
    <w:p w:rsidR="00567FE0" w:rsidRPr="00050F84" w:rsidRDefault="002B7751" w:rsidP="005F0B05">
      <w:pPr>
        <w:pStyle w:val="SingleTxtG"/>
        <w:ind w:left="2268" w:hanging="1134"/>
        <w:rPr>
          <w:lang w:val="ru-RU"/>
        </w:rPr>
      </w:pPr>
      <w:r w:rsidRPr="002B7751">
        <w:rPr>
          <w:lang w:val="ru-RU"/>
        </w:rPr>
        <w:t>"</w:t>
      </w:r>
      <w:r w:rsidR="00567FE0">
        <w:rPr>
          <w:lang w:val="ru-RU"/>
        </w:rPr>
        <w:t>7.1</w:t>
      </w:r>
      <w:r w:rsidR="00567FE0" w:rsidRPr="009B186C">
        <w:rPr>
          <w:lang w:val="ru-RU"/>
        </w:rPr>
        <w:t>.</w:t>
      </w:r>
      <w:r w:rsidR="00567FE0">
        <w:rPr>
          <w:lang w:val="ru-RU"/>
        </w:rPr>
        <w:t>3</w:t>
      </w:r>
      <w:r w:rsidR="00667F5B" w:rsidRPr="003A7352">
        <w:rPr>
          <w:lang w:val="ru-RU"/>
        </w:rPr>
        <w:t>.</w:t>
      </w:r>
      <w:r w:rsidR="00567FE0" w:rsidRPr="009B186C">
        <w:rPr>
          <w:lang w:val="ru-RU"/>
        </w:rPr>
        <w:tab/>
      </w:r>
      <w:r w:rsidR="00567FE0" w:rsidRPr="00050F84">
        <w:rPr>
          <w:lang w:val="ru-RU"/>
        </w:rPr>
        <w:t>Динамические испытания на лобовой удар, удар сзади и боковой удар:</w:t>
      </w:r>
    </w:p>
    <w:p w:rsidR="00567FE0" w:rsidRDefault="00567FE0" w:rsidP="005F0B05">
      <w:pPr>
        <w:pStyle w:val="SingleTxtG"/>
        <w:tabs>
          <w:tab w:val="left" w:pos="2268"/>
        </w:tabs>
        <w:ind w:left="2835" w:hanging="1701"/>
        <w:rPr>
          <w:lang w:val="ru-RU"/>
        </w:rPr>
      </w:pPr>
      <w:r>
        <w:rPr>
          <w:bCs/>
          <w:lang w:val="ru-RU"/>
        </w:rPr>
        <w:tab/>
      </w:r>
      <w:r w:rsidRPr="00BC2753">
        <w:rPr>
          <w:bCs/>
        </w:rPr>
        <w:t>a</w:t>
      </w:r>
      <w:r w:rsidRPr="00050F84">
        <w:rPr>
          <w:bCs/>
          <w:lang w:val="ru-RU"/>
        </w:rPr>
        <w:t>)</w:t>
      </w:r>
      <w:r>
        <w:rPr>
          <w:bCs/>
          <w:lang w:val="ru-RU"/>
        </w:rPr>
        <w:tab/>
      </w:r>
      <w:r w:rsidRPr="00050F84">
        <w:rPr>
          <w:lang w:val="ru-RU"/>
        </w:rPr>
        <w:t>испытание на лобовой удар</w:t>
      </w:r>
      <w:r w:rsidRPr="00050F84">
        <w:rPr>
          <w:bCs/>
          <w:lang w:val="ru-RU"/>
        </w:rPr>
        <w:t xml:space="preserve"> проводят </w:t>
      </w:r>
      <w:r w:rsidRPr="00050F84">
        <w:rPr>
          <w:lang w:val="ru-RU"/>
        </w:rPr>
        <w:t>с использованием ДУС "</w:t>
      </w:r>
      <w:r w:rsidRPr="00050F84">
        <w:rPr>
          <w:i/>
          <w:lang w:val="ru-RU"/>
        </w:rPr>
        <w:t xml:space="preserve">размера </w:t>
      </w:r>
      <w:proofErr w:type="spellStart"/>
      <w:r w:rsidRPr="00BC2753">
        <w:rPr>
          <w:bCs/>
          <w:i/>
          <w:lang w:eastAsia="fr-FR"/>
        </w:rPr>
        <w:t>i</w:t>
      </w:r>
      <w:proofErr w:type="spellEnd"/>
      <w:r w:rsidRPr="00050F84">
        <w:rPr>
          <w:bCs/>
          <w:lang w:val="ru-RU"/>
        </w:rPr>
        <w:t>" (</w:t>
      </w:r>
      <w:r w:rsidRPr="00050F84">
        <w:rPr>
          <w:strike/>
          <w:lang w:val="ru-RU"/>
        </w:rPr>
        <w:t>встроенные</w:t>
      </w:r>
      <w:r w:rsidRPr="00050F84">
        <w:rPr>
          <w:lang w:val="ru-RU"/>
        </w:rPr>
        <w:t xml:space="preserve"> </w:t>
      </w:r>
      <w:r w:rsidRPr="00050F84">
        <w:rPr>
          <w:b/>
          <w:lang w:val="ru-RU"/>
        </w:rPr>
        <w:t>цельные</w:t>
      </w:r>
      <w:r>
        <w:rPr>
          <w:lang w:val="ru-RU"/>
        </w:rPr>
        <w:t xml:space="preserve"> </w:t>
      </w:r>
      <w:r w:rsidRPr="00050F84">
        <w:rPr>
          <w:lang w:val="ru-RU"/>
        </w:rPr>
        <w:t xml:space="preserve">универсальные детские удерживающие системы </w:t>
      </w:r>
      <w:r w:rsidRPr="00BC2753">
        <w:rPr>
          <w:bCs/>
        </w:rPr>
        <w:t>ISOFIX</w:t>
      </w:r>
      <w:r w:rsidRPr="00050F84">
        <w:rPr>
          <w:bCs/>
          <w:lang w:val="ru-RU"/>
        </w:rPr>
        <w:t xml:space="preserve">) и </w:t>
      </w:r>
      <w:r w:rsidRPr="00050F84">
        <w:rPr>
          <w:lang w:val="ru-RU"/>
        </w:rPr>
        <w:t>детских удерживающих систем "</w:t>
      </w:r>
      <w:r w:rsidRPr="00BC2753">
        <w:rPr>
          <w:bCs/>
        </w:rPr>
        <w:t>ISOFIX</w:t>
      </w:r>
      <w:r w:rsidRPr="00050F84">
        <w:rPr>
          <w:bCs/>
          <w:lang w:val="ru-RU"/>
        </w:rPr>
        <w:t xml:space="preserve"> для </w:t>
      </w:r>
      <w:r w:rsidRPr="00050F84">
        <w:rPr>
          <w:lang w:val="ru-RU"/>
        </w:rPr>
        <w:t>конкретного транспортного средства";</w:t>
      </w:r>
    </w:p>
    <w:p w:rsidR="00567FE0" w:rsidRDefault="00567FE0" w:rsidP="005F0B05">
      <w:pPr>
        <w:pStyle w:val="SingleTxtG"/>
        <w:tabs>
          <w:tab w:val="left" w:pos="2268"/>
        </w:tabs>
        <w:ind w:left="2835" w:hanging="1701"/>
        <w:rPr>
          <w:lang w:val="ru-RU"/>
        </w:rPr>
      </w:pPr>
      <w:r>
        <w:rPr>
          <w:lang w:val="ru-RU"/>
        </w:rPr>
        <w:tab/>
        <w:t>…</w:t>
      </w:r>
    </w:p>
    <w:p w:rsidR="00567FE0" w:rsidRPr="002B7751" w:rsidRDefault="00567FE0" w:rsidP="005F0B05">
      <w:pPr>
        <w:pStyle w:val="SingleTxtG"/>
        <w:tabs>
          <w:tab w:val="left" w:pos="2268"/>
        </w:tabs>
        <w:ind w:left="2835" w:hanging="1701"/>
        <w:rPr>
          <w:lang w:val="ru-RU"/>
        </w:rPr>
      </w:pPr>
      <w:r>
        <w:rPr>
          <w:lang w:val="ru-RU"/>
        </w:rPr>
        <w:tab/>
      </w:r>
      <w:proofErr w:type="gramStart"/>
      <w:r w:rsidRPr="00BC2753">
        <w:rPr>
          <w:bCs/>
        </w:rPr>
        <w:t>c</w:t>
      </w:r>
      <w:proofErr w:type="gramEnd"/>
      <w:r w:rsidRPr="00050F84">
        <w:rPr>
          <w:bCs/>
          <w:lang w:val="ru-RU"/>
        </w:rPr>
        <w:t>)</w:t>
      </w:r>
      <w:r w:rsidRPr="00050F84">
        <w:rPr>
          <w:bCs/>
          <w:lang w:val="ru-RU"/>
        </w:rPr>
        <w:tab/>
      </w:r>
      <w:r w:rsidRPr="00050F84">
        <w:rPr>
          <w:lang w:val="ru-RU"/>
        </w:rPr>
        <w:t>испытание на боковой удар</w:t>
      </w:r>
      <w:r w:rsidRPr="00050F84">
        <w:rPr>
          <w:bCs/>
          <w:lang w:val="ru-RU"/>
        </w:rPr>
        <w:t xml:space="preserve"> проводят только на испытательном стенде </w:t>
      </w:r>
      <w:r w:rsidRPr="00050F84">
        <w:rPr>
          <w:lang w:val="ru-RU"/>
        </w:rPr>
        <w:t xml:space="preserve">с использованием </w:t>
      </w:r>
      <w:r w:rsidRPr="00050F84">
        <w:rPr>
          <w:strike/>
          <w:lang w:val="ru-RU"/>
        </w:rPr>
        <w:t>встроенных</w:t>
      </w:r>
      <w:r w:rsidRPr="00050F84">
        <w:rPr>
          <w:lang w:val="ru-RU"/>
        </w:rPr>
        <w:t xml:space="preserve"> </w:t>
      </w:r>
      <w:r w:rsidRPr="00050F84">
        <w:rPr>
          <w:b/>
          <w:lang w:val="ru-RU"/>
        </w:rPr>
        <w:t>цельных</w:t>
      </w:r>
      <w:r>
        <w:rPr>
          <w:lang w:val="ru-RU"/>
        </w:rPr>
        <w:t xml:space="preserve"> </w:t>
      </w:r>
      <w:r w:rsidRPr="00050F84">
        <w:rPr>
          <w:lang w:val="ru-RU"/>
        </w:rPr>
        <w:t xml:space="preserve">универсальных детских удерживающих систем </w:t>
      </w:r>
      <w:r w:rsidRPr="00BC2753">
        <w:rPr>
          <w:bCs/>
        </w:rPr>
        <w:t>ISOFIX</w:t>
      </w:r>
      <w:r w:rsidRPr="00050F84">
        <w:rPr>
          <w:bCs/>
          <w:lang w:val="ru-RU"/>
        </w:rPr>
        <w:t xml:space="preserve"> </w:t>
      </w:r>
      <w:r w:rsidRPr="00050F84">
        <w:rPr>
          <w:lang w:val="ru-RU"/>
        </w:rPr>
        <w:t>"</w:t>
      </w:r>
      <w:r w:rsidRPr="00050F84">
        <w:rPr>
          <w:i/>
          <w:lang w:val="ru-RU"/>
        </w:rPr>
        <w:t xml:space="preserve">размера </w:t>
      </w:r>
      <w:proofErr w:type="spellStart"/>
      <w:r w:rsidRPr="00BC2753">
        <w:rPr>
          <w:bCs/>
          <w:i/>
          <w:lang w:eastAsia="fr-FR"/>
        </w:rPr>
        <w:t>i</w:t>
      </w:r>
      <w:proofErr w:type="spellEnd"/>
      <w:r w:rsidRPr="00050F84">
        <w:rPr>
          <w:bCs/>
          <w:lang w:val="ru-RU"/>
        </w:rPr>
        <w:t xml:space="preserve">" и </w:t>
      </w:r>
      <w:r w:rsidRPr="00050F84">
        <w:rPr>
          <w:lang w:val="ru-RU"/>
        </w:rPr>
        <w:t>детских удерживающих систем "</w:t>
      </w:r>
      <w:r w:rsidRPr="00BC2753">
        <w:rPr>
          <w:bCs/>
        </w:rPr>
        <w:t>ISOFIX</w:t>
      </w:r>
      <w:r w:rsidRPr="00050F84">
        <w:rPr>
          <w:bCs/>
          <w:lang w:val="ru-RU"/>
        </w:rPr>
        <w:t xml:space="preserve"> для </w:t>
      </w:r>
      <w:r w:rsidRPr="00050F84">
        <w:rPr>
          <w:lang w:val="ru-RU"/>
        </w:rPr>
        <w:t>конкретного транспортного средства".</w:t>
      </w:r>
      <w:r w:rsidR="002B7751" w:rsidRPr="002B7751">
        <w:rPr>
          <w:lang w:val="ru-RU"/>
        </w:rPr>
        <w:t>"</w:t>
      </w:r>
    </w:p>
    <w:p w:rsidR="00567FE0" w:rsidRPr="00201EF0" w:rsidRDefault="00567FE0" w:rsidP="005F0B05">
      <w:pPr>
        <w:pStyle w:val="SingleTxtG"/>
        <w:ind w:left="2268" w:hanging="1134"/>
        <w:rPr>
          <w:lang w:val="en-US"/>
        </w:rPr>
      </w:pPr>
      <w:r>
        <w:rPr>
          <w:i/>
          <w:lang w:val="en-US"/>
        </w:rPr>
        <w:t>Annex</w:t>
      </w:r>
      <w:r w:rsidRPr="00201EF0">
        <w:rPr>
          <w:i/>
          <w:lang w:val="en-US"/>
        </w:rPr>
        <w:t xml:space="preserve"> 6, </w:t>
      </w:r>
      <w:r w:rsidR="00BA5531">
        <w:rPr>
          <w:i/>
        </w:rPr>
        <w:t>p</w:t>
      </w:r>
      <w:r>
        <w:rPr>
          <w:i/>
        </w:rPr>
        <w:t>aragraph</w:t>
      </w:r>
      <w:r w:rsidRPr="00201EF0">
        <w:rPr>
          <w:i/>
          <w:lang w:val="en-US"/>
        </w:rPr>
        <w:t xml:space="preserve"> </w:t>
      </w:r>
      <w:r>
        <w:rPr>
          <w:i/>
          <w:lang w:val="en-US"/>
        </w:rPr>
        <w:t>3</w:t>
      </w:r>
      <w:r w:rsidRPr="00201EF0">
        <w:rPr>
          <w:i/>
          <w:lang w:val="en-US"/>
        </w:rPr>
        <w:t>.2.</w:t>
      </w:r>
      <w:r>
        <w:rPr>
          <w:i/>
          <w:lang w:val="en-US"/>
        </w:rPr>
        <w:t>3</w:t>
      </w:r>
      <w:r w:rsidR="00667F5B">
        <w:rPr>
          <w:i/>
          <w:lang w:val="en-US"/>
        </w:rPr>
        <w:t>.</w:t>
      </w:r>
      <w:r>
        <w:rPr>
          <w:i/>
          <w:lang w:val="en-US"/>
        </w:rPr>
        <w:t>,</w:t>
      </w:r>
      <w:r w:rsidRPr="00201EF0">
        <w:rPr>
          <w:iCs/>
          <w:lang w:val="en-US"/>
        </w:rPr>
        <w:t xml:space="preserve"> </w:t>
      </w:r>
      <w:proofErr w:type="gramStart"/>
      <w:r>
        <w:rPr>
          <w:iCs/>
        </w:rPr>
        <w:t>amend</w:t>
      </w:r>
      <w:proofErr w:type="gramEnd"/>
      <w:r w:rsidRPr="00201EF0">
        <w:rPr>
          <w:iCs/>
          <w:lang w:val="en-US"/>
        </w:rPr>
        <w:t xml:space="preserve"> </w:t>
      </w:r>
      <w:r>
        <w:rPr>
          <w:iCs/>
        </w:rPr>
        <w:t>to</w:t>
      </w:r>
      <w:r w:rsidRPr="00201EF0">
        <w:rPr>
          <w:iCs/>
          <w:lang w:val="en-US"/>
        </w:rPr>
        <w:t xml:space="preserve"> </w:t>
      </w:r>
      <w:r>
        <w:rPr>
          <w:iCs/>
        </w:rPr>
        <w:t>read</w:t>
      </w:r>
      <w:r w:rsidRPr="00201EF0">
        <w:rPr>
          <w:lang w:val="en-US"/>
        </w:rPr>
        <w:t>:</w:t>
      </w:r>
    </w:p>
    <w:p w:rsidR="00567FE0" w:rsidRPr="002B7751" w:rsidRDefault="002B7751" w:rsidP="005F0B05">
      <w:pPr>
        <w:pStyle w:val="SingleTxtG"/>
        <w:ind w:left="2268" w:hanging="1134"/>
        <w:rPr>
          <w:lang w:val="ru-RU"/>
        </w:rPr>
      </w:pPr>
      <w:r w:rsidRPr="002B7751">
        <w:rPr>
          <w:lang w:val="ru-RU"/>
        </w:rPr>
        <w:t>"</w:t>
      </w:r>
      <w:r w:rsidR="00567FE0">
        <w:rPr>
          <w:lang w:val="ru-RU"/>
        </w:rPr>
        <w:t>3</w:t>
      </w:r>
      <w:r w:rsidR="00567FE0" w:rsidRPr="009B186C">
        <w:rPr>
          <w:lang w:val="ru-RU"/>
        </w:rPr>
        <w:t>.</w:t>
      </w:r>
      <w:r w:rsidR="00567FE0">
        <w:rPr>
          <w:lang w:val="ru-RU"/>
        </w:rPr>
        <w:t>2.3</w:t>
      </w:r>
      <w:r w:rsidR="00667F5B" w:rsidRPr="003A7352">
        <w:rPr>
          <w:lang w:val="ru-RU"/>
        </w:rPr>
        <w:t>.</w:t>
      </w:r>
      <w:r w:rsidR="00567FE0" w:rsidRPr="009B186C">
        <w:rPr>
          <w:lang w:val="ru-RU"/>
        </w:rPr>
        <w:tab/>
      </w:r>
      <w:r w:rsidR="00567FE0" w:rsidRPr="00F83B23">
        <w:rPr>
          <w:lang w:val="ru-RU"/>
        </w:rPr>
        <w:t>Размеры трубы должны составлять 50</w:t>
      </w:r>
      <w:r w:rsidR="00567FE0" w:rsidRPr="00F83B23">
        <w:rPr>
          <w:b/>
          <w:lang w:val="ru-RU"/>
        </w:rPr>
        <w:t>0</w:t>
      </w:r>
      <w:r w:rsidR="00567FE0" w:rsidRPr="00045A82">
        <w:t> </w:t>
      </w:r>
      <w:r w:rsidR="00567FE0" w:rsidRPr="00F83B23">
        <w:rPr>
          <w:rFonts w:ascii="Times New Roman CYR" w:hAnsi="Times New Roman CYR" w:cs="Times New Roman CYR"/>
          <w:lang w:val="ru-RU"/>
        </w:rPr>
        <w:t>×</w:t>
      </w:r>
      <w:r w:rsidR="00567FE0" w:rsidRPr="00045A82">
        <w:t> </w:t>
      </w:r>
      <w:r w:rsidR="00567FE0" w:rsidRPr="00F83B23">
        <w:rPr>
          <w:lang w:val="ru-RU"/>
        </w:rPr>
        <w:t>100</w:t>
      </w:r>
      <w:r w:rsidR="00567FE0" w:rsidRPr="00045A82">
        <w:t> </w:t>
      </w:r>
      <w:r w:rsidR="00567FE0" w:rsidRPr="00F83B23">
        <w:rPr>
          <w:rFonts w:ascii="Times New Roman CYR" w:hAnsi="Times New Roman CYR" w:cs="Times New Roman CYR"/>
          <w:lang w:val="ru-RU"/>
        </w:rPr>
        <w:t>×</w:t>
      </w:r>
      <w:r w:rsidR="00567FE0" w:rsidRPr="00045A82">
        <w:t> </w:t>
      </w:r>
      <w:r w:rsidR="00567FE0" w:rsidRPr="00F83B23">
        <w:rPr>
          <w:lang w:val="ru-RU"/>
        </w:rPr>
        <w:t>90</w:t>
      </w:r>
      <w:r w:rsidR="00567FE0" w:rsidRPr="00045A82">
        <w:t> </w:t>
      </w:r>
      <w:r w:rsidR="00567FE0" w:rsidRPr="00F83B23">
        <w:rPr>
          <w:lang w:val="ru-RU"/>
        </w:rPr>
        <w:t>мм</w:t>
      </w:r>
      <w:proofErr w:type="gramStart"/>
      <w:r w:rsidR="00567FE0" w:rsidRPr="009B186C">
        <w:rPr>
          <w:lang w:val="ru-RU"/>
        </w:rPr>
        <w:t>.</w:t>
      </w:r>
      <w:r w:rsidRPr="002B7751">
        <w:rPr>
          <w:lang w:val="ru-RU"/>
        </w:rPr>
        <w:t>"</w:t>
      </w:r>
      <w:proofErr w:type="gramEnd"/>
    </w:p>
    <w:p w:rsidR="00567FE0" w:rsidRPr="00201EF0" w:rsidRDefault="00567FE0" w:rsidP="00667F5B">
      <w:pPr>
        <w:pStyle w:val="SingleTxtG"/>
        <w:keepNext/>
        <w:keepLines/>
        <w:ind w:left="2268" w:hanging="1134"/>
        <w:rPr>
          <w:lang w:val="en-US"/>
        </w:rPr>
      </w:pPr>
      <w:r>
        <w:rPr>
          <w:i/>
          <w:lang w:val="en-US"/>
        </w:rPr>
        <w:lastRenderedPageBreak/>
        <w:t>Annex</w:t>
      </w:r>
      <w:r w:rsidRPr="00201EF0">
        <w:rPr>
          <w:i/>
          <w:lang w:val="en-US"/>
        </w:rPr>
        <w:t xml:space="preserve"> </w:t>
      </w:r>
      <w:r>
        <w:rPr>
          <w:i/>
          <w:lang w:val="en-US"/>
        </w:rPr>
        <w:t>22</w:t>
      </w:r>
      <w:r w:rsidRPr="00201EF0">
        <w:rPr>
          <w:i/>
          <w:lang w:val="en-US"/>
        </w:rPr>
        <w:t xml:space="preserve">, </w:t>
      </w:r>
      <w:r w:rsidR="00BA5531">
        <w:rPr>
          <w:i/>
        </w:rPr>
        <w:t>p</w:t>
      </w:r>
      <w:r>
        <w:rPr>
          <w:i/>
        </w:rPr>
        <w:t>aragraph</w:t>
      </w:r>
      <w:r w:rsidRPr="00201EF0">
        <w:rPr>
          <w:i/>
          <w:lang w:val="en-US"/>
        </w:rPr>
        <w:t xml:space="preserve"> </w:t>
      </w:r>
      <w:proofErr w:type="gramStart"/>
      <w:r>
        <w:rPr>
          <w:i/>
          <w:lang w:val="en-US"/>
        </w:rPr>
        <w:t>1</w:t>
      </w:r>
      <w:r w:rsidR="00667F5B">
        <w:rPr>
          <w:i/>
          <w:lang w:val="en-US"/>
        </w:rPr>
        <w:t>.</w:t>
      </w:r>
      <w:r>
        <w:rPr>
          <w:i/>
          <w:lang w:val="en-US"/>
        </w:rPr>
        <w:t>,</w:t>
      </w:r>
      <w:proofErr w:type="gramEnd"/>
      <w:r w:rsidRPr="00201EF0">
        <w:rPr>
          <w:iCs/>
          <w:lang w:val="en-US"/>
        </w:rPr>
        <w:t xml:space="preserve"> </w:t>
      </w:r>
      <w:r>
        <w:rPr>
          <w:iCs/>
        </w:rPr>
        <w:t>amend</w:t>
      </w:r>
      <w:r w:rsidRPr="00201EF0">
        <w:rPr>
          <w:iCs/>
          <w:lang w:val="en-US"/>
        </w:rPr>
        <w:t xml:space="preserve"> </w:t>
      </w:r>
      <w:r>
        <w:rPr>
          <w:iCs/>
        </w:rPr>
        <w:t>to</w:t>
      </w:r>
      <w:r w:rsidRPr="00201EF0">
        <w:rPr>
          <w:iCs/>
          <w:lang w:val="en-US"/>
        </w:rPr>
        <w:t xml:space="preserve"> </w:t>
      </w:r>
      <w:r>
        <w:rPr>
          <w:iCs/>
        </w:rPr>
        <w:t>read</w:t>
      </w:r>
      <w:r w:rsidRPr="00201EF0">
        <w:rPr>
          <w:lang w:val="en-US"/>
        </w:rPr>
        <w:t>:</w:t>
      </w:r>
    </w:p>
    <w:p w:rsidR="00567FE0" w:rsidRDefault="002B7751" w:rsidP="00667F5B">
      <w:pPr>
        <w:pStyle w:val="SingleTxtG"/>
        <w:keepNext/>
        <w:keepLines/>
        <w:ind w:left="2268" w:hanging="1134"/>
        <w:rPr>
          <w:lang w:val="ru-RU"/>
        </w:rPr>
      </w:pPr>
      <w:r>
        <w:rPr>
          <w:lang w:val="fr-CH"/>
        </w:rPr>
        <w:t>"</w:t>
      </w:r>
      <w:r w:rsidR="00567FE0">
        <w:rPr>
          <w:lang w:val="ru-RU"/>
        </w:rPr>
        <w:t>1</w:t>
      </w:r>
      <w:r w:rsidR="00567FE0" w:rsidRPr="009B186C">
        <w:rPr>
          <w:lang w:val="ru-RU"/>
        </w:rPr>
        <w:t>.</w:t>
      </w:r>
      <w:r w:rsidR="00567FE0" w:rsidRPr="009B186C">
        <w:rPr>
          <w:lang w:val="ru-RU"/>
        </w:rPr>
        <w:tab/>
      </w:r>
      <w:r w:rsidR="00567FE0" w:rsidRPr="000C6CC8">
        <w:rPr>
          <w:lang w:val="ru-RU"/>
        </w:rPr>
        <w:t>Определение</w:t>
      </w:r>
    </w:p>
    <w:p w:rsidR="00567FE0" w:rsidRPr="002B7751" w:rsidRDefault="00567FE0" w:rsidP="005F0B05">
      <w:pPr>
        <w:pStyle w:val="SingleTxtG"/>
        <w:ind w:left="2268" w:hanging="1134"/>
        <w:rPr>
          <w:lang w:val="ru-RU"/>
        </w:rPr>
      </w:pPr>
      <w:r>
        <w:rPr>
          <w:lang w:val="ru-RU"/>
        </w:rPr>
        <w:tab/>
      </w:r>
      <w:r w:rsidRPr="000C6CC8">
        <w:rPr>
          <w:iCs/>
          <w:lang w:val="ru-RU"/>
        </w:rPr>
        <w:t>"</w:t>
      </w:r>
      <w:r w:rsidRPr="000C6CC8">
        <w:rPr>
          <w:i/>
          <w:iCs/>
          <w:lang w:val="ru-RU"/>
        </w:rPr>
        <w:t>Модуль детского сиденья</w:t>
      </w:r>
      <w:r w:rsidRPr="000C6CC8">
        <w:rPr>
          <w:iCs/>
          <w:lang w:val="ru-RU"/>
        </w:rPr>
        <w:t>"</w:t>
      </w:r>
      <w:r w:rsidRPr="000C6CC8">
        <w:rPr>
          <w:lang w:val="ru-RU"/>
        </w:rPr>
        <w:t xml:space="preserve"> означает модуль, который является составной частью </w:t>
      </w:r>
      <w:r w:rsidRPr="000C6CC8">
        <w:rPr>
          <w:strike/>
          <w:lang w:val="ru-RU"/>
        </w:rPr>
        <w:t>встроенной</w:t>
      </w:r>
      <w:r w:rsidRPr="000C6CC8">
        <w:rPr>
          <w:lang w:val="ru-RU"/>
        </w:rPr>
        <w:t xml:space="preserve"> </w:t>
      </w:r>
      <w:r w:rsidRPr="000C6CC8">
        <w:rPr>
          <w:b/>
          <w:lang w:val="ru-RU"/>
        </w:rPr>
        <w:t>цельной</w:t>
      </w:r>
      <w:r>
        <w:rPr>
          <w:lang w:val="ru-RU"/>
        </w:rPr>
        <w:t xml:space="preserve"> </w:t>
      </w:r>
      <w:r w:rsidRPr="000C6CC8">
        <w:rPr>
          <w:lang w:val="ru-RU"/>
        </w:rPr>
        <w:t xml:space="preserve">усовершенствованной детской удерживающей системы, способной удерживать ребенка в возрасте до 15 месяцев и весом до </w:t>
      </w:r>
      <w:smartTag w:uri="urn:schemas-microsoft-com:office:smarttags" w:element="metricconverter">
        <w:smartTagPr>
          <w:attr w:name="ProductID" w:val="13 кг"/>
        </w:smartTagPr>
        <w:r w:rsidRPr="000C6CC8">
          <w:rPr>
            <w:lang w:val="ru-RU"/>
          </w:rPr>
          <w:t>13</w:t>
        </w:r>
        <w:r>
          <w:rPr>
            <w:lang w:val="ru-RU"/>
          </w:rPr>
          <w:t> </w:t>
        </w:r>
        <w:r w:rsidRPr="000C6CC8">
          <w:rPr>
            <w:lang w:val="ru-RU"/>
          </w:rPr>
          <w:t>кг</w:t>
        </w:r>
      </w:smartTag>
      <w:r w:rsidRPr="000C6CC8">
        <w:rPr>
          <w:lang w:val="ru-RU"/>
        </w:rPr>
        <w:t xml:space="preserve">, и который может использоваться в качестве отдельной детской удерживающей системы. Он сконструирован таким образом, чтобы его можно было вынуть из транспортного средства вместе с находящимся в нем ребенком без </w:t>
      </w:r>
      <w:proofErr w:type="spellStart"/>
      <w:r w:rsidRPr="000C6CC8">
        <w:rPr>
          <w:lang w:val="ru-RU"/>
        </w:rPr>
        <w:t>отстегивания</w:t>
      </w:r>
      <w:proofErr w:type="spellEnd"/>
      <w:r w:rsidRPr="000C6CC8">
        <w:rPr>
          <w:lang w:val="ru-RU"/>
        </w:rPr>
        <w:t xml:space="preserve"> какого-либо ремня и перемещать за п</w:t>
      </w:r>
      <w:r>
        <w:rPr>
          <w:lang w:val="ru-RU"/>
        </w:rPr>
        <w:t>ределами транспортного средства</w:t>
      </w:r>
      <w:proofErr w:type="gramStart"/>
      <w:r w:rsidRPr="009B186C">
        <w:rPr>
          <w:lang w:val="ru-RU"/>
        </w:rPr>
        <w:t>.</w:t>
      </w:r>
      <w:r w:rsidR="002B7751" w:rsidRPr="002B7751">
        <w:rPr>
          <w:lang w:val="ru-RU"/>
        </w:rPr>
        <w:t>"</w:t>
      </w:r>
      <w:proofErr w:type="gramEnd"/>
    </w:p>
    <w:p w:rsidR="00567FE0" w:rsidRPr="00002A95" w:rsidRDefault="00567FE0" w:rsidP="009F7ED8">
      <w:pPr>
        <w:pStyle w:val="HChG"/>
        <w:rPr>
          <w:lang w:val="en-GB" w:eastAsia="ja-JP"/>
        </w:rPr>
      </w:pPr>
      <w:r w:rsidRPr="003F043A">
        <w:tab/>
      </w:r>
      <w:r w:rsidRPr="00B95ECB">
        <w:rPr>
          <w:lang w:val="en-US"/>
        </w:rPr>
        <w:t>II.</w:t>
      </w:r>
      <w:r w:rsidRPr="00B95ECB">
        <w:rPr>
          <w:lang w:val="en-US"/>
        </w:rPr>
        <w:tab/>
        <w:t>Justification</w:t>
      </w:r>
    </w:p>
    <w:p w:rsidR="00567FE0" w:rsidRPr="003F043A" w:rsidRDefault="008262F2" w:rsidP="00667F5B">
      <w:pPr>
        <w:pStyle w:val="SingleTxtG"/>
        <w:ind w:firstLine="567"/>
        <w:rPr>
          <w:lang w:val="en-US"/>
        </w:rPr>
      </w:pPr>
      <w:r>
        <w:rPr>
          <w:lang w:val="en-US"/>
        </w:rPr>
        <w:t xml:space="preserve">The proposal aims to reach </w:t>
      </w:r>
      <w:r w:rsidR="00567FE0" w:rsidRPr="003F043A">
        <w:rPr>
          <w:lang w:val="en-US"/>
        </w:rPr>
        <w:t xml:space="preserve">equivalence between the Russian and English texts of the </w:t>
      </w:r>
      <w:r w:rsidR="00567FE0">
        <w:rPr>
          <w:lang w:val="en-US"/>
        </w:rPr>
        <w:t xml:space="preserve">UN </w:t>
      </w:r>
      <w:r w:rsidR="00567FE0" w:rsidRPr="003F043A">
        <w:rPr>
          <w:lang w:val="en-US"/>
        </w:rPr>
        <w:t>Regulation</w:t>
      </w:r>
      <w:r w:rsidR="00567FE0">
        <w:rPr>
          <w:lang w:val="en-US"/>
        </w:rPr>
        <w:t xml:space="preserve"> No.</w:t>
      </w:r>
      <w:r w:rsidR="003A1050">
        <w:rPr>
          <w:lang w:val="en-US"/>
        </w:rPr>
        <w:t xml:space="preserve"> </w:t>
      </w:r>
      <w:r w:rsidR="00567FE0">
        <w:rPr>
          <w:lang w:val="en-US"/>
        </w:rPr>
        <w:t>129</w:t>
      </w:r>
      <w:r w:rsidR="00567FE0" w:rsidRPr="003F043A">
        <w:rPr>
          <w:lang w:val="en-US"/>
        </w:rPr>
        <w:t>.</w:t>
      </w:r>
    </w:p>
    <w:p w:rsidR="00567FE0" w:rsidRPr="00201EF0" w:rsidRDefault="00567FE0" w:rsidP="002B7751">
      <w:pPr>
        <w:pStyle w:val="SingleTxtG"/>
        <w:rPr>
          <w:lang w:val="en-US"/>
        </w:rPr>
      </w:pPr>
      <w:r w:rsidRPr="00201EF0">
        <w:rPr>
          <w:lang w:val="en-US"/>
        </w:rPr>
        <w:t>1.</w:t>
      </w:r>
      <w:r w:rsidRPr="00201EF0">
        <w:rPr>
          <w:lang w:val="en-US"/>
        </w:rPr>
        <w:tab/>
      </w:r>
      <w:r w:rsidRPr="004C6729">
        <w:rPr>
          <w:lang w:val="en-US"/>
        </w:rPr>
        <w:t xml:space="preserve">The English term </w:t>
      </w:r>
      <w:r w:rsidR="002B7751">
        <w:rPr>
          <w:lang w:val="en-US"/>
        </w:rPr>
        <w:t>"</w:t>
      </w:r>
      <w:r w:rsidRPr="004C6729">
        <w:rPr>
          <w:lang w:val="en-US"/>
        </w:rPr>
        <w:t>Integral</w:t>
      </w:r>
      <w:r w:rsidR="002B7751">
        <w:rPr>
          <w:lang w:val="en-US"/>
        </w:rPr>
        <w:t>"</w:t>
      </w:r>
      <w:r w:rsidRPr="004C6729">
        <w:rPr>
          <w:lang w:val="en-US"/>
        </w:rPr>
        <w:t xml:space="preserve"> from paragraphs 1, 2</w:t>
      </w:r>
      <w:r>
        <w:rPr>
          <w:lang w:val="en-US"/>
        </w:rPr>
        <w:t xml:space="preserve">.3, 2.4, 6.1.2, 6.3.2.3, 7.1.3 </w:t>
      </w:r>
      <w:r w:rsidRPr="004C6729">
        <w:rPr>
          <w:lang w:val="en-US"/>
        </w:rPr>
        <w:t xml:space="preserve">and paragraph 1 of Annex 22 corresponds to the Russian term </w:t>
      </w:r>
      <w:r w:rsidR="002B7751">
        <w:rPr>
          <w:lang w:val="en-US"/>
        </w:rPr>
        <w:t>"</w:t>
      </w:r>
      <w:proofErr w:type="spellStart"/>
      <w:r>
        <w:t>цельный</w:t>
      </w:r>
      <w:proofErr w:type="spellEnd"/>
      <w:r w:rsidR="002B7751">
        <w:t>"</w:t>
      </w:r>
      <w:r w:rsidRPr="004C6729">
        <w:rPr>
          <w:lang w:val="en-US"/>
        </w:rPr>
        <w:t>, the same as in UN Regulation No.44</w:t>
      </w:r>
      <w:r w:rsidRPr="00201EF0">
        <w:rPr>
          <w:lang w:val="en-US"/>
        </w:rPr>
        <w:t>.</w:t>
      </w:r>
    </w:p>
    <w:p w:rsidR="00567FE0" w:rsidRPr="00201EF0" w:rsidRDefault="00567FE0" w:rsidP="002B7751">
      <w:pPr>
        <w:pStyle w:val="SingleTxtG"/>
        <w:rPr>
          <w:lang w:val="en-US"/>
        </w:rPr>
      </w:pPr>
      <w:r w:rsidRPr="00201EF0">
        <w:rPr>
          <w:lang w:val="en-US"/>
        </w:rPr>
        <w:t>2.</w:t>
      </w:r>
      <w:r w:rsidRPr="00201EF0">
        <w:rPr>
          <w:lang w:val="en-US"/>
        </w:rPr>
        <w:tab/>
        <w:t xml:space="preserve">The English term </w:t>
      </w:r>
      <w:r w:rsidR="002B7751">
        <w:rPr>
          <w:lang w:val="en-US"/>
        </w:rPr>
        <w:t>"</w:t>
      </w:r>
      <w:r w:rsidRPr="00201EF0">
        <w:rPr>
          <w:lang w:val="en-US"/>
        </w:rPr>
        <w:t>fixture</w:t>
      </w:r>
      <w:r w:rsidR="002B7751">
        <w:rPr>
          <w:lang w:val="en-US"/>
        </w:rPr>
        <w:t>"</w:t>
      </w:r>
      <w:r w:rsidRPr="00201EF0">
        <w:rPr>
          <w:lang w:val="en-US"/>
        </w:rPr>
        <w:t xml:space="preserve"> from paragraphs 2.1</w:t>
      </w:r>
      <w:r>
        <w:rPr>
          <w:lang w:val="en-US"/>
        </w:rPr>
        <w:t>6, 2.17</w:t>
      </w:r>
      <w:r w:rsidRPr="00201EF0">
        <w:rPr>
          <w:lang w:val="en-US"/>
        </w:rPr>
        <w:t xml:space="preserve"> and 6.3.</w:t>
      </w:r>
      <w:r>
        <w:rPr>
          <w:lang w:val="en-US"/>
        </w:rPr>
        <w:t>2</w:t>
      </w:r>
      <w:r w:rsidRPr="00201EF0">
        <w:rPr>
          <w:lang w:val="en-US"/>
        </w:rPr>
        <w:t>.</w:t>
      </w:r>
      <w:r>
        <w:rPr>
          <w:lang w:val="en-US"/>
        </w:rPr>
        <w:t>2</w:t>
      </w:r>
      <w:r w:rsidRPr="00201EF0">
        <w:rPr>
          <w:lang w:val="en-US"/>
        </w:rPr>
        <w:t xml:space="preserve"> corresponds to the Russian term </w:t>
      </w:r>
      <w:r w:rsidR="002B7751">
        <w:rPr>
          <w:lang w:val="en-US"/>
        </w:rPr>
        <w:t>"</w:t>
      </w:r>
      <w:proofErr w:type="spellStart"/>
      <w:r>
        <w:t>фиксирующее</w:t>
      </w:r>
      <w:proofErr w:type="spellEnd"/>
      <w:r w:rsidRPr="00201EF0">
        <w:rPr>
          <w:lang w:val="en-US"/>
        </w:rPr>
        <w:t xml:space="preserve"> </w:t>
      </w:r>
      <w:proofErr w:type="spellStart"/>
      <w:r>
        <w:t>приспособление</w:t>
      </w:r>
      <w:proofErr w:type="spellEnd"/>
      <w:r w:rsidR="002B7751">
        <w:t>"</w:t>
      </w:r>
      <w:r w:rsidRPr="00201EF0">
        <w:rPr>
          <w:lang w:val="en-US"/>
        </w:rPr>
        <w:t>, the same as in UN Regulation No.16, reference to which is given in these paragraphs.</w:t>
      </w:r>
    </w:p>
    <w:p w:rsidR="00567FE0" w:rsidRPr="00E26B6F" w:rsidRDefault="00567FE0" w:rsidP="002B7751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201EF0">
        <w:rPr>
          <w:lang w:val="en-US"/>
        </w:rPr>
        <w:t xml:space="preserve">Earlier, in paragraph 3.2.3 of Annex </w:t>
      </w:r>
      <w:smartTag w:uri="urn:schemas-microsoft-com:office:smarttags" w:element="metricconverter">
        <w:smartTagPr>
          <w:attr w:name="ProductID" w:val="6 in"/>
        </w:smartTagPr>
        <w:r w:rsidRPr="00201EF0">
          <w:rPr>
            <w:lang w:val="en-US"/>
          </w:rPr>
          <w:t xml:space="preserve">6 </w:t>
        </w:r>
        <w:r w:rsidRPr="00690DBB">
          <w:rPr>
            <w:lang w:val="en-US"/>
          </w:rPr>
          <w:t>in</w:t>
        </w:r>
      </w:smartTag>
      <w:r w:rsidRPr="00690DBB">
        <w:rPr>
          <w:lang w:val="en-US"/>
        </w:rPr>
        <w:t xml:space="preserve"> the text of Regulation in Russian</w:t>
      </w:r>
      <w:r w:rsidRPr="00201EF0">
        <w:rPr>
          <w:lang w:val="en-US"/>
        </w:rPr>
        <w:t xml:space="preserve"> </w:t>
      </w:r>
      <w:r w:rsidRPr="00690DBB">
        <w:rPr>
          <w:lang w:val="en-US"/>
        </w:rPr>
        <w:t>a typographical error was made</w:t>
      </w:r>
      <w:r w:rsidRPr="00201EF0">
        <w:rPr>
          <w:lang w:val="en-US"/>
        </w:rPr>
        <w:t xml:space="preserve">. The dimensions of the </w:t>
      </w:r>
      <w:r>
        <w:rPr>
          <w:lang w:val="en-US"/>
        </w:rPr>
        <w:t>tube</w:t>
      </w:r>
      <w:r w:rsidRPr="00201EF0">
        <w:rPr>
          <w:lang w:val="en-US"/>
        </w:rPr>
        <w:t xml:space="preserve"> were the following 50</w:t>
      </w:r>
      <w:r>
        <w:rPr>
          <w:lang w:val="en-US"/>
        </w:rPr>
        <w:t> </w:t>
      </w:r>
      <w:r w:rsidRPr="00201EF0">
        <w:rPr>
          <w:lang w:val="en-US"/>
        </w:rPr>
        <w:t>×</w:t>
      </w:r>
      <w:r>
        <w:rPr>
          <w:lang w:val="en-US"/>
        </w:rPr>
        <w:t> </w:t>
      </w:r>
      <w:r w:rsidRPr="00201EF0">
        <w:rPr>
          <w:lang w:val="en-US"/>
        </w:rPr>
        <w:t>100</w:t>
      </w:r>
      <w:r>
        <w:rPr>
          <w:lang w:val="en-US"/>
        </w:rPr>
        <w:t> </w:t>
      </w:r>
      <w:r w:rsidRPr="00201EF0">
        <w:rPr>
          <w:lang w:val="en-US"/>
        </w:rPr>
        <w:t>×</w:t>
      </w:r>
      <w:r>
        <w:rPr>
          <w:lang w:val="en-US"/>
        </w:rPr>
        <w:t> </w:t>
      </w:r>
      <w:r w:rsidRPr="00201EF0">
        <w:rPr>
          <w:lang w:val="en-US"/>
        </w:rPr>
        <w:t>90</w:t>
      </w:r>
      <w:r>
        <w:rPr>
          <w:lang w:val="en-US"/>
        </w:rPr>
        <w:t> </w:t>
      </w:r>
      <w:r w:rsidRPr="00201EF0">
        <w:rPr>
          <w:lang w:val="en-US"/>
        </w:rPr>
        <w:t>mm instead of the required 500</w:t>
      </w:r>
      <w:r>
        <w:rPr>
          <w:lang w:val="en-US"/>
        </w:rPr>
        <w:t> </w:t>
      </w:r>
      <w:r w:rsidRPr="00201EF0">
        <w:rPr>
          <w:lang w:val="en-US"/>
        </w:rPr>
        <w:t>×</w:t>
      </w:r>
      <w:r>
        <w:rPr>
          <w:lang w:val="en-US"/>
        </w:rPr>
        <w:t> </w:t>
      </w:r>
      <w:r w:rsidRPr="00201EF0">
        <w:rPr>
          <w:lang w:val="en-US"/>
        </w:rPr>
        <w:t>100</w:t>
      </w:r>
      <w:r>
        <w:rPr>
          <w:lang w:val="en-US"/>
        </w:rPr>
        <w:t> </w:t>
      </w:r>
      <w:r w:rsidRPr="00201EF0">
        <w:rPr>
          <w:lang w:val="en-US"/>
        </w:rPr>
        <w:t>×</w:t>
      </w:r>
      <w:r>
        <w:rPr>
          <w:lang w:val="en-US"/>
        </w:rPr>
        <w:t> </w:t>
      </w:r>
      <w:r w:rsidRPr="00201EF0">
        <w:rPr>
          <w:lang w:val="en-US"/>
        </w:rPr>
        <w:t>90</w:t>
      </w:r>
      <w:r>
        <w:rPr>
          <w:lang w:val="en-US"/>
        </w:rPr>
        <w:t> </w:t>
      </w:r>
      <w:r w:rsidRPr="00201EF0">
        <w:rPr>
          <w:lang w:val="en-US"/>
        </w:rPr>
        <w:t>mm.</w:t>
      </w:r>
    </w:p>
    <w:p w:rsidR="00567FE0" w:rsidRPr="005C777D" w:rsidRDefault="00567FE0" w:rsidP="001843AC">
      <w:pPr>
        <w:pStyle w:val="SingleTxtG"/>
        <w:spacing w:before="240" w:after="0"/>
        <w:jc w:val="center"/>
        <w:rPr>
          <w:u w:val="single"/>
          <w:lang w:val="en-US"/>
        </w:rPr>
      </w:pPr>
      <w:r w:rsidRPr="005C777D">
        <w:rPr>
          <w:u w:val="single"/>
          <w:lang w:val="en-US"/>
        </w:rPr>
        <w:tab/>
      </w:r>
      <w:r w:rsidRPr="005C777D">
        <w:rPr>
          <w:u w:val="single"/>
          <w:lang w:val="en-US"/>
        </w:rPr>
        <w:tab/>
      </w:r>
      <w:r w:rsidRPr="005C777D">
        <w:rPr>
          <w:u w:val="single"/>
          <w:lang w:val="en-US"/>
        </w:rPr>
        <w:tab/>
      </w:r>
    </w:p>
    <w:sectPr w:rsidR="00567FE0" w:rsidRPr="005C777D" w:rsidSect="00D211E9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65" w:rsidRDefault="009A4A65"/>
  </w:endnote>
  <w:endnote w:type="continuationSeparator" w:id="0">
    <w:p w:rsidR="009A4A65" w:rsidRDefault="009A4A65"/>
  </w:endnote>
  <w:endnote w:type="continuationNotice" w:id="1">
    <w:p w:rsidR="009A4A65" w:rsidRDefault="009A4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E0" w:rsidRPr="00D211E9" w:rsidRDefault="00567FE0" w:rsidP="00D211E9">
    <w:pPr>
      <w:pStyle w:val="Footer"/>
      <w:tabs>
        <w:tab w:val="right" w:pos="9638"/>
      </w:tabs>
      <w:rPr>
        <w:sz w:val="18"/>
      </w:rPr>
    </w:pPr>
    <w:r w:rsidRPr="00D211E9">
      <w:rPr>
        <w:b/>
        <w:sz w:val="18"/>
      </w:rPr>
      <w:fldChar w:fldCharType="begin"/>
    </w:r>
    <w:r w:rsidRPr="00D211E9">
      <w:rPr>
        <w:b/>
        <w:sz w:val="18"/>
      </w:rPr>
      <w:instrText xml:space="preserve"> PAGE  \* MERGEFORMAT </w:instrText>
    </w:r>
    <w:r w:rsidRPr="00D211E9">
      <w:rPr>
        <w:b/>
        <w:sz w:val="18"/>
      </w:rPr>
      <w:fldChar w:fldCharType="separate"/>
    </w:r>
    <w:r w:rsidR="003A7352">
      <w:rPr>
        <w:b/>
        <w:noProof/>
        <w:sz w:val="18"/>
      </w:rPr>
      <w:t>4</w:t>
    </w:r>
    <w:r w:rsidRPr="00D211E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E0" w:rsidRPr="00D211E9" w:rsidRDefault="00567FE0" w:rsidP="00D211E9">
    <w:pPr>
      <w:pStyle w:val="Footer"/>
      <w:tabs>
        <w:tab w:val="right" w:pos="9638"/>
      </w:tabs>
      <w:rPr>
        <w:b/>
        <w:sz w:val="18"/>
      </w:rPr>
    </w:pPr>
    <w:r>
      <w:tab/>
    </w:r>
    <w:r w:rsidRPr="00D211E9">
      <w:rPr>
        <w:b/>
        <w:sz w:val="18"/>
      </w:rPr>
      <w:fldChar w:fldCharType="begin"/>
    </w:r>
    <w:r w:rsidRPr="00D211E9">
      <w:rPr>
        <w:b/>
        <w:sz w:val="18"/>
      </w:rPr>
      <w:instrText xml:space="preserve"> PAGE  \* MERGEFORMAT </w:instrText>
    </w:r>
    <w:r w:rsidRPr="00D211E9">
      <w:rPr>
        <w:b/>
        <w:sz w:val="18"/>
      </w:rPr>
      <w:fldChar w:fldCharType="separate"/>
    </w:r>
    <w:r w:rsidR="003A7352">
      <w:rPr>
        <w:b/>
        <w:noProof/>
        <w:sz w:val="18"/>
      </w:rPr>
      <w:t>3</w:t>
    </w:r>
    <w:r w:rsidRPr="00D211E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65" w:rsidRPr="000B175B" w:rsidRDefault="009A4A6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A4A65" w:rsidRPr="00FC68B7" w:rsidRDefault="009A4A6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A4A65" w:rsidRDefault="009A4A65"/>
  </w:footnote>
  <w:footnote w:id="2">
    <w:p w:rsidR="00567FE0" w:rsidRPr="00002A95" w:rsidRDefault="00567FE0" w:rsidP="00521270">
      <w:pPr>
        <w:pStyle w:val="FootnoteText"/>
        <w:jc w:val="both"/>
        <w:rPr>
          <w:lang w:val="en-GB"/>
        </w:rPr>
      </w:pPr>
      <w:r>
        <w:tab/>
      </w:r>
      <w:r w:rsidRPr="00B95ECB">
        <w:rPr>
          <w:rStyle w:val="FootnoteReference"/>
          <w:lang w:val="en-US"/>
        </w:rPr>
        <w:t>*</w:t>
      </w:r>
      <w:r w:rsidRPr="00B95ECB">
        <w:rPr>
          <w:lang w:val="en-US"/>
        </w:rPr>
        <w:tab/>
      </w:r>
      <w:r w:rsidR="009061B3">
        <w:rPr>
          <w:szCs w:val="18"/>
          <w:lang w:val="en-US"/>
        </w:rPr>
        <w:t>In accordance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E0" w:rsidRPr="00D211E9" w:rsidRDefault="009061B3">
    <w:pPr>
      <w:pStyle w:val="Header"/>
    </w:pPr>
    <w:r>
      <w:t>ECE/TRANS/WP.29/GRSP/2016/10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E0" w:rsidRPr="00D211E9" w:rsidRDefault="008262F2" w:rsidP="00D211E9">
    <w:pPr>
      <w:pStyle w:val="Header"/>
      <w:jc w:val="right"/>
    </w:pPr>
    <w:r>
      <w:t>ECE/TRANS/WP.29/GRSP/2016/10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0AD701FB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35663C0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F9C602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2"/>
  </w:num>
  <w:num w:numId="23">
    <w:abstractNumId w:val="10"/>
  </w:num>
  <w:num w:numId="24">
    <w:abstractNumId w:val="16"/>
  </w:num>
  <w:num w:numId="25">
    <w:abstractNumId w:val="17"/>
  </w:num>
  <w:num w:numId="26">
    <w:abstractNumId w:val="11"/>
  </w:num>
  <w:num w:numId="27">
    <w:abstractNumId w:val="13"/>
  </w:num>
  <w:num w:numId="2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E9"/>
    <w:rsid w:val="00002A95"/>
    <w:rsid w:val="00033FFF"/>
    <w:rsid w:val="00036F18"/>
    <w:rsid w:val="00045A82"/>
    <w:rsid w:val="00046B1F"/>
    <w:rsid w:val="00050F6B"/>
    <w:rsid w:val="00050F84"/>
    <w:rsid w:val="00052635"/>
    <w:rsid w:val="00057E97"/>
    <w:rsid w:val="000618EF"/>
    <w:rsid w:val="000646F4"/>
    <w:rsid w:val="00072C8C"/>
    <w:rsid w:val="000733B5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C6CC8"/>
    <w:rsid w:val="000E0415"/>
    <w:rsid w:val="001103AA"/>
    <w:rsid w:val="0011666B"/>
    <w:rsid w:val="00136304"/>
    <w:rsid w:val="00146A30"/>
    <w:rsid w:val="00147D4C"/>
    <w:rsid w:val="00165D2B"/>
    <w:rsid w:val="00165F3A"/>
    <w:rsid w:val="00172C87"/>
    <w:rsid w:val="001753FD"/>
    <w:rsid w:val="00182290"/>
    <w:rsid w:val="001843AC"/>
    <w:rsid w:val="001A3955"/>
    <w:rsid w:val="001B4B04"/>
    <w:rsid w:val="001C6663"/>
    <w:rsid w:val="001C7895"/>
    <w:rsid w:val="001D0C8C"/>
    <w:rsid w:val="001D1419"/>
    <w:rsid w:val="001D26DF"/>
    <w:rsid w:val="001D3A03"/>
    <w:rsid w:val="001E1FCC"/>
    <w:rsid w:val="001E7B67"/>
    <w:rsid w:val="00201EF0"/>
    <w:rsid w:val="00202DA8"/>
    <w:rsid w:val="00211E0B"/>
    <w:rsid w:val="0021425A"/>
    <w:rsid w:val="002358F7"/>
    <w:rsid w:val="00245892"/>
    <w:rsid w:val="0024772E"/>
    <w:rsid w:val="002538F7"/>
    <w:rsid w:val="00267F5F"/>
    <w:rsid w:val="00286B4D"/>
    <w:rsid w:val="002B7751"/>
    <w:rsid w:val="002C4A7D"/>
    <w:rsid w:val="002D4643"/>
    <w:rsid w:val="002D69A9"/>
    <w:rsid w:val="002E3D65"/>
    <w:rsid w:val="002E3F8B"/>
    <w:rsid w:val="002F175C"/>
    <w:rsid w:val="002F1D73"/>
    <w:rsid w:val="002F7DE0"/>
    <w:rsid w:val="00302E18"/>
    <w:rsid w:val="003229D8"/>
    <w:rsid w:val="00337D8F"/>
    <w:rsid w:val="00352709"/>
    <w:rsid w:val="003619B5"/>
    <w:rsid w:val="00361AC3"/>
    <w:rsid w:val="00365763"/>
    <w:rsid w:val="00371178"/>
    <w:rsid w:val="00392E47"/>
    <w:rsid w:val="003A1050"/>
    <w:rsid w:val="003A6810"/>
    <w:rsid w:val="003A7352"/>
    <w:rsid w:val="003C2CC4"/>
    <w:rsid w:val="003C534D"/>
    <w:rsid w:val="003D4B23"/>
    <w:rsid w:val="003E130E"/>
    <w:rsid w:val="003F043A"/>
    <w:rsid w:val="003F08E9"/>
    <w:rsid w:val="00410C89"/>
    <w:rsid w:val="00416BB1"/>
    <w:rsid w:val="00422E03"/>
    <w:rsid w:val="00426B9B"/>
    <w:rsid w:val="004325CB"/>
    <w:rsid w:val="00442A83"/>
    <w:rsid w:val="0045495B"/>
    <w:rsid w:val="004561E5"/>
    <w:rsid w:val="00465124"/>
    <w:rsid w:val="00467556"/>
    <w:rsid w:val="0048397A"/>
    <w:rsid w:val="00485CBB"/>
    <w:rsid w:val="004866B7"/>
    <w:rsid w:val="004873DF"/>
    <w:rsid w:val="00497FE3"/>
    <w:rsid w:val="004C099B"/>
    <w:rsid w:val="004C2461"/>
    <w:rsid w:val="004C5839"/>
    <w:rsid w:val="004C6729"/>
    <w:rsid w:val="004C7462"/>
    <w:rsid w:val="004C7B05"/>
    <w:rsid w:val="004E73DC"/>
    <w:rsid w:val="004E77B2"/>
    <w:rsid w:val="004F0E85"/>
    <w:rsid w:val="00504B2D"/>
    <w:rsid w:val="00521270"/>
    <w:rsid w:val="0052136D"/>
    <w:rsid w:val="0052775E"/>
    <w:rsid w:val="00530F09"/>
    <w:rsid w:val="005420F2"/>
    <w:rsid w:val="00551F87"/>
    <w:rsid w:val="0056209A"/>
    <w:rsid w:val="005628B6"/>
    <w:rsid w:val="0056699A"/>
    <w:rsid w:val="00567FE0"/>
    <w:rsid w:val="00584633"/>
    <w:rsid w:val="00593CC8"/>
    <w:rsid w:val="005941EC"/>
    <w:rsid w:val="0059724D"/>
    <w:rsid w:val="005B320C"/>
    <w:rsid w:val="005B3DB3"/>
    <w:rsid w:val="005B4E13"/>
    <w:rsid w:val="005B5660"/>
    <w:rsid w:val="005C342F"/>
    <w:rsid w:val="005C34CA"/>
    <w:rsid w:val="005C3E9A"/>
    <w:rsid w:val="005C777D"/>
    <w:rsid w:val="005C7D1E"/>
    <w:rsid w:val="005D59D0"/>
    <w:rsid w:val="005F0B05"/>
    <w:rsid w:val="005F7B75"/>
    <w:rsid w:val="006001EE"/>
    <w:rsid w:val="00605042"/>
    <w:rsid w:val="00611FC4"/>
    <w:rsid w:val="00615D38"/>
    <w:rsid w:val="006176FB"/>
    <w:rsid w:val="00640B26"/>
    <w:rsid w:val="00652D0A"/>
    <w:rsid w:val="00662BB6"/>
    <w:rsid w:val="00667F5B"/>
    <w:rsid w:val="00671B51"/>
    <w:rsid w:val="0067362F"/>
    <w:rsid w:val="00676606"/>
    <w:rsid w:val="00677409"/>
    <w:rsid w:val="00684C21"/>
    <w:rsid w:val="00690DBB"/>
    <w:rsid w:val="006A2530"/>
    <w:rsid w:val="006A5141"/>
    <w:rsid w:val="006B5680"/>
    <w:rsid w:val="006B73AB"/>
    <w:rsid w:val="006C3589"/>
    <w:rsid w:val="006D0011"/>
    <w:rsid w:val="006D37AF"/>
    <w:rsid w:val="006D51D0"/>
    <w:rsid w:val="006D5FB9"/>
    <w:rsid w:val="006D658E"/>
    <w:rsid w:val="006E564B"/>
    <w:rsid w:val="006E7191"/>
    <w:rsid w:val="00703577"/>
    <w:rsid w:val="00705894"/>
    <w:rsid w:val="0072632A"/>
    <w:rsid w:val="007327D5"/>
    <w:rsid w:val="00737D8A"/>
    <w:rsid w:val="007406A7"/>
    <w:rsid w:val="00753356"/>
    <w:rsid w:val="007629C8"/>
    <w:rsid w:val="00766CBB"/>
    <w:rsid w:val="0077047D"/>
    <w:rsid w:val="00790191"/>
    <w:rsid w:val="007A6A85"/>
    <w:rsid w:val="007B17F0"/>
    <w:rsid w:val="007B6BA5"/>
    <w:rsid w:val="007C3390"/>
    <w:rsid w:val="007C4B44"/>
    <w:rsid w:val="007C4F4B"/>
    <w:rsid w:val="007D0885"/>
    <w:rsid w:val="007E01E9"/>
    <w:rsid w:val="007E63F3"/>
    <w:rsid w:val="007E7BFA"/>
    <w:rsid w:val="007F6611"/>
    <w:rsid w:val="00810AB0"/>
    <w:rsid w:val="00811920"/>
    <w:rsid w:val="00815AD0"/>
    <w:rsid w:val="00815EDB"/>
    <w:rsid w:val="008242D7"/>
    <w:rsid w:val="008257B1"/>
    <w:rsid w:val="008262F2"/>
    <w:rsid w:val="00832334"/>
    <w:rsid w:val="00843191"/>
    <w:rsid w:val="00843767"/>
    <w:rsid w:val="008455ED"/>
    <w:rsid w:val="00864B4F"/>
    <w:rsid w:val="008679D9"/>
    <w:rsid w:val="00873B4A"/>
    <w:rsid w:val="00880A27"/>
    <w:rsid w:val="008878DE"/>
    <w:rsid w:val="008979B1"/>
    <w:rsid w:val="008A1ED5"/>
    <w:rsid w:val="008A6B25"/>
    <w:rsid w:val="008A6C4F"/>
    <w:rsid w:val="008B2335"/>
    <w:rsid w:val="008B2E36"/>
    <w:rsid w:val="008D207C"/>
    <w:rsid w:val="008D65AD"/>
    <w:rsid w:val="008E0678"/>
    <w:rsid w:val="008F31D2"/>
    <w:rsid w:val="008F6A71"/>
    <w:rsid w:val="009061B3"/>
    <w:rsid w:val="00915EF6"/>
    <w:rsid w:val="00917CBE"/>
    <w:rsid w:val="009223CA"/>
    <w:rsid w:val="009342D3"/>
    <w:rsid w:val="009356AA"/>
    <w:rsid w:val="00940F93"/>
    <w:rsid w:val="009448C3"/>
    <w:rsid w:val="009477E4"/>
    <w:rsid w:val="00953A12"/>
    <w:rsid w:val="00965699"/>
    <w:rsid w:val="0096574E"/>
    <w:rsid w:val="00972ECE"/>
    <w:rsid w:val="009760F3"/>
    <w:rsid w:val="00976CFB"/>
    <w:rsid w:val="009A0830"/>
    <w:rsid w:val="009A0E8D"/>
    <w:rsid w:val="009A4A65"/>
    <w:rsid w:val="009A4C45"/>
    <w:rsid w:val="009A56E7"/>
    <w:rsid w:val="009A689B"/>
    <w:rsid w:val="009B186C"/>
    <w:rsid w:val="009B26E7"/>
    <w:rsid w:val="009B48B0"/>
    <w:rsid w:val="009B4ECE"/>
    <w:rsid w:val="009B64BB"/>
    <w:rsid w:val="009C51CE"/>
    <w:rsid w:val="009D706D"/>
    <w:rsid w:val="009D7D16"/>
    <w:rsid w:val="009F7ED8"/>
    <w:rsid w:val="00A00697"/>
    <w:rsid w:val="00A00A3F"/>
    <w:rsid w:val="00A01489"/>
    <w:rsid w:val="00A224E8"/>
    <w:rsid w:val="00A3026E"/>
    <w:rsid w:val="00A338F1"/>
    <w:rsid w:val="00A35BE0"/>
    <w:rsid w:val="00A45FEE"/>
    <w:rsid w:val="00A6129C"/>
    <w:rsid w:val="00A72F22"/>
    <w:rsid w:val="00A7360F"/>
    <w:rsid w:val="00A748A6"/>
    <w:rsid w:val="00A769F4"/>
    <w:rsid w:val="00A776B4"/>
    <w:rsid w:val="00A94361"/>
    <w:rsid w:val="00AA293C"/>
    <w:rsid w:val="00AB0B60"/>
    <w:rsid w:val="00AB700B"/>
    <w:rsid w:val="00B30179"/>
    <w:rsid w:val="00B421C1"/>
    <w:rsid w:val="00B53C21"/>
    <w:rsid w:val="00B55C71"/>
    <w:rsid w:val="00B56E4A"/>
    <w:rsid w:val="00B56E9C"/>
    <w:rsid w:val="00B64B1F"/>
    <w:rsid w:val="00B6553F"/>
    <w:rsid w:val="00B77D05"/>
    <w:rsid w:val="00B81206"/>
    <w:rsid w:val="00B81E12"/>
    <w:rsid w:val="00B92CE1"/>
    <w:rsid w:val="00B95ECB"/>
    <w:rsid w:val="00BA5531"/>
    <w:rsid w:val="00BA7A6A"/>
    <w:rsid w:val="00BB1368"/>
    <w:rsid w:val="00BC2753"/>
    <w:rsid w:val="00BC3FA0"/>
    <w:rsid w:val="00BC59C6"/>
    <w:rsid w:val="00BC74E9"/>
    <w:rsid w:val="00BD0B16"/>
    <w:rsid w:val="00BD249E"/>
    <w:rsid w:val="00BF30B3"/>
    <w:rsid w:val="00BF68A8"/>
    <w:rsid w:val="00C11A03"/>
    <w:rsid w:val="00C22C0C"/>
    <w:rsid w:val="00C25C8D"/>
    <w:rsid w:val="00C33D9E"/>
    <w:rsid w:val="00C36761"/>
    <w:rsid w:val="00C4527F"/>
    <w:rsid w:val="00C463DD"/>
    <w:rsid w:val="00C4724C"/>
    <w:rsid w:val="00C60D09"/>
    <w:rsid w:val="00C629A0"/>
    <w:rsid w:val="00C62A1B"/>
    <w:rsid w:val="00C64629"/>
    <w:rsid w:val="00C66CD6"/>
    <w:rsid w:val="00C745C3"/>
    <w:rsid w:val="00C96DF2"/>
    <w:rsid w:val="00CB3E03"/>
    <w:rsid w:val="00CD4AA6"/>
    <w:rsid w:val="00CE4A8F"/>
    <w:rsid w:val="00D022F6"/>
    <w:rsid w:val="00D2031B"/>
    <w:rsid w:val="00D211E9"/>
    <w:rsid w:val="00D248B6"/>
    <w:rsid w:val="00D25FE2"/>
    <w:rsid w:val="00D26E07"/>
    <w:rsid w:val="00D26FA0"/>
    <w:rsid w:val="00D43252"/>
    <w:rsid w:val="00D47EEA"/>
    <w:rsid w:val="00D73221"/>
    <w:rsid w:val="00D773DF"/>
    <w:rsid w:val="00D87B38"/>
    <w:rsid w:val="00D93180"/>
    <w:rsid w:val="00D95303"/>
    <w:rsid w:val="00D96E96"/>
    <w:rsid w:val="00D978C6"/>
    <w:rsid w:val="00DA3C1C"/>
    <w:rsid w:val="00DC6D39"/>
    <w:rsid w:val="00E046DF"/>
    <w:rsid w:val="00E120EE"/>
    <w:rsid w:val="00E22B0C"/>
    <w:rsid w:val="00E24B4F"/>
    <w:rsid w:val="00E26B6F"/>
    <w:rsid w:val="00E27346"/>
    <w:rsid w:val="00E35BFE"/>
    <w:rsid w:val="00E40A45"/>
    <w:rsid w:val="00E4334D"/>
    <w:rsid w:val="00E557DD"/>
    <w:rsid w:val="00E560CA"/>
    <w:rsid w:val="00E71BC8"/>
    <w:rsid w:val="00E7260F"/>
    <w:rsid w:val="00E73F5D"/>
    <w:rsid w:val="00E77E4E"/>
    <w:rsid w:val="00E92E42"/>
    <w:rsid w:val="00E96630"/>
    <w:rsid w:val="00E97D96"/>
    <w:rsid w:val="00EA2A77"/>
    <w:rsid w:val="00EB084C"/>
    <w:rsid w:val="00EC3843"/>
    <w:rsid w:val="00ED1B9D"/>
    <w:rsid w:val="00ED451A"/>
    <w:rsid w:val="00ED7A2A"/>
    <w:rsid w:val="00EE3F7E"/>
    <w:rsid w:val="00EE6865"/>
    <w:rsid w:val="00EF1D7F"/>
    <w:rsid w:val="00EF497B"/>
    <w:rsid w:val="00EF5EB0"/>
    <w:rsid w:val="00F03FEF"/>
    <w:rsid w:val="00F1406A"/>
    <w:rsid w:val="00F20D0C"/>
    <w:rsid w:val="00F31E5F"/>
    <w:rsid w:val="00F604A2"/>
    <w:rsid w:val="00F6100A"/>
    <w:rsid w:val="00F77659"/>
    <w:rsid w:val="00F83B23"/>
    <w:rsid w:val="00F93781"/>
    <w:rsid w:val="00FB613B"/>
    <w:rsid w:val="00FC68B7"/>
    <w:rsid w:val="00FD3F98"/>
    <w:rsid w:val="00FD470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211E9"/>
    <w:pPr>
      <w:spacing w:line="240" w:lineRule="auto"/>
    </w:pPr>
    <w:rPr>
      <w:rFonts w:ascii="Tahoma" w:hAnsi="Tahoma"/>
      <w:sz w:val="16"/>
      <w:szCs w:val="16"/>
      <w:lang w:val="ru-RU"/>
    </w:rPr>
  </w:style>
  <w:style w:type="character" w:customStyle="1" w:styleId="BalloonTextChar">
    <w:name w:val="Balloon Text Char"/>
    <w:link w:val="BalloonText"/>
    <w:uiPriority w:val="99"/>
    <w:locked/>
    <w:rsid w:val="00D211E9"/>
    <w:rPr>
      <w:rFonts w:ascii="Tahoma" w:hAnsi="Tahoma" w:cs="Times New Roman"/>
      <w:sz w:val="16"/>
      <w:lang w:eastAsia="en-US"/>
    </w:rPr>
  </w:style>
  <w:style w:type="paragraph" w:customStyle="1" w:styleId="HMG">
    <w:name w:val="_ H __M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ru-RU"/>
    </w:rPr>
  </w:style>
  <w:style w:type="character" w:customStyle="1" w:styleId="SingleTxtGChar">
    <w:name w:val="_ Single Txt_G Char"/>
    <w:link w:val="SingleTxtG"/>
    <w:uiPriority w:val="99"/>
    <w:locked/>
    <w:rsid w:val="005C7D1E"/>
    <w:rPr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uiPriority w:val="99"/>
    <w:rsid w:val="000646F4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9A4C45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9A4C45"/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9A4C4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9A4C45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uiPriority w:val="99"/>
    <w:rsid w:val="000646F4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iPriority w:val="99"/>
    <w:rsid w:val="000646F4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val="ru-RU"/>
    </w:rPr>
  </w:style>
  <w:style w:type="character" w:customStyle="1" w:styleId="FootnoteTextChar">
    <w:name w:val="Footnote Text Char"/>
    <w:aliases w:val="5_G Char"/>
    <w:link w:val="FootnoteText"/>
    <w:uiPriority w:val="99"/>
    <w:locked/>
    <w:rsid w:val="00D211E9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0646F4"/>
    <w:pPr>
      <w:numPr>
        <w:numId w:val="2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0646F4"/>
  </w:style>
  <w:style w:type="character" w:customStyle="1" w:styleId="EndnoteTextChar">
    <w:name w:val="Endnote Text Char"/>
    <w:aliases w:val="2_G Char"/>
    <w:link w:val="EndnoteText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uiPriority w:val="99"/>
    <w:semiHidden/>
    <w:rsid w:val="009A4C45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9A4C45"/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LineNumber">
    <w:name w:val="line number"/>
    <w:uiPriority w:val="99"/>
    <w:semiHidden/>
    <w:rsid w:val="009A4C45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0646F4"/>
    <w:pPr>
      <w:numPr>
        <w:numId w:val="2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link w:val="Closing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link w:val="Date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link w:val="E-mailSignature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Emphasis">
    <w:name w:val="Emphasis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uiPriority w:val="99"/>
    <w:semiHidden/>
    <w:rsid w:val="000646F4"/>
    <w:rPr>
      <w:rFonts w:cs="Times New Roman"/>
      <w:color w:val="auto"/>
      <w:u w:val="none"/>
    </w:rPr>
  </w:style>
  <w:style w:type="character" w:styleId="HTMLAcronym">
    <w:name w:val="HTML Acronym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uiPriority w:val="99"/>
    <w:semiHidden/>
    <w:rsid w:val="008A6C4F"/>
    <w:rPr>
      <w:rFonts w:cs="Times New Roman"/>
      <w:i/>
    </w:rPr>
  </w:style>
  <w:style w:type="character" w:styleId="HTMLCode">
    <w:name w:val="HTML Code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sid w:val="008A6C4F"/>
    <w:rPr>
      <w:rFonts w:cs="Times New Roman"/>
      <w:i/>
    </w:rPr>
  </w:style>
  <w:style w:type="character" w:styleId="HTMLKeyboard">
    <w:name w:val="HTML Keyboard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sid w:val="008A6C4F"/>
    <w:rPr>
      <w:rFonts w:cs="Times New Roman"/>
      <w:i/>
    </w:rPr>
  </w:style>
  <w:style w:type="character" w:styleId="Hyperlink">
    <w:name w:val="Hyperlink"/>
    <w:uiPriority w:val="99"/>
    <w:semiHidden/>
    <w:rsid w:val="000646F4"/>
    <w:rPr>
      <w:rFonts w:cs="Times New Roman"/>
      <w:color w:val="auto"/>
      <w:u w:val="non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clear" w:pos="643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link w:val="NoteHeading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link w:val="Salutation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Strong">
    <w:name w:val="Strong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customStyle="1" w:styleId="HChGChar">
    <w:name w:val="_ H _Ch_G Char"/>
    <w:link w:val="HChG"/>
    <w:uiPriority w:val="99"/>
    <w:locked/>
    <w:rsid w:val="00D211E9"/>
    <w:rPr>
      <w:b/>
      <w:sz w:val="28"/>
      <w:lang w:eastAsia="en-US"/>
    </w:rPr>
  </w:style>
  <w:style w:type="character" w:customStyle="1" w:styleId="11">
    <w:name w:val="11"/>
    <w:uiPriority w:val="99"/>
    <w:rsid w:val="009F7ED8"/>
  </w:style>
  <w:style w:type="paragraph" w:customStyle="1" w:styleId="XLargeGR">
    <w:name w:val="__XLarge_GR"/>
    <w:basedOn w:val="Normal"/>
    <w:next w:val="Normal"/>
    <w:uiPriority w:val="99"/>
    <w:rsid w:val="002F1D73"/>
    <w:pPr>
      <w:keepNext/>
      <w:keepLines/>
      <w:spacing w:before="240" w:after="240" w:line="420" w:lineRule="exact"/>
      <w:ind w:left="1134" w:right="1134"/>
    </w:pPr>
    <w:rPr>
      <w:b/>
      <w:spacing w:val="4"/>
      <w:w w:val="103"/>
      <w:kern w:val="14"/>
      <w:sz w:val="40"/>
      <w:lang w:val="ru-RU" w:eastAsia="ru-RU"/>
    </w:rPr>
  </w:style>
  <w:style w:type="character" w:customStyle="1" w:styleId="SingleTxtGR">
    <w:name w:val="_ Single Txt_GR Знак"/>
    <w:link w:val="SingleTxtGR0"/>
    <w:uiPriority w:val="99"/>
    <w:locked/>
    <w:rsid w:val="002F1D73"/>
    <w:rPr>
      <w:spacing w:val="4"/>
      <w:w w:val="103"/>
      <w:kern w:val="14"/>
      <w:lang w:val="ru-RU" w:eastAsia="en-US"/>
    </w:rPr>
  </w:style>
  <w:style w:type="paragraph" w:customStyle="1" w:styleId="SingleTxtGR0">
    <w:name w:val="_ Single Txt_GR"/>
    <w:basedOn w:val="Normal"/>
    <w:link w:val="SingleTxtGR"/>
    <w:uiPriority w:val="99"/>
    <w:rsid w:val="002F1D73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numbering" w:styleId="ArticleSection">
    <w:name w:val="Outline List 3"/>
    <w:basedOn w:val="NoList"/>
    <w:uiPriority w:val="99"/>
    <w:semiHidden/>
    <w:unhideWhenUsed/>
    <w:rsid w:val="003B39B8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3B39B8"/>
    <w:pPr>
      <w:numPr>
        <w:numId w:val="22"/>
      </w:numPr>
    </w:pPr>
  </w:style>
  <w:style w:type="numbering" w:styleId="111111">
    <w:name w:val="Outline List 2"/>
    <w:basedOn w:val="NoList"/>
    <w:uiPriority w:val="99"/>
    <w:semiHidden/>
    <w:unhideWhenUsed/>
    <w:rsid w:val="003B39B8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211E9"/>
    <w:pPr>
      <w:spacing w:line="240" w:lineRule="auto"/>
    </w:pPr>
    <w:rPr>
      <w:rFonts w:ascii="Tahoma" w:hAnsi="Tahoma"/>
      <w:sz w:val="16"/>
      <w:szCs w:val="16"/>
      <w:lang w:val="ru-RU"/>
    </w:rPr>
  </w:style>
  <w:style w:type="character" w:customStyle="1" w:styleId="BalloonTextChar">
    <w:name w:val="Balloon Text Char"/>
    <w:link w:val="BalloonText"/>
    <w:uiPriority w:val="99"/>
    <w:locked/>
    <w:rsid w:val="00D211E9"/>
    <w:rPr>
      <w:rFonts w:ascii="Tahoma" w:hAnsi="Tahoma" w:cs="Times New Roman"/>
      <w:sz w:val="16"/>
      <w:lang w:eastAsia="en-US"/>
    </w:rPr>
  </w:style>
  <w:style w:type="paragraph" w:customStyle="1" w:styleId="HMG">
    <w:name w:val="_ H __M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ru-RU"/>
    </w:rPr>
  </w:style>
  <w:style w:type="character" w:customStyle="1" w:styleId="SingleTxtGChar">
    <w:name w:val="_ Single Txt_G Char"/>
    <w:link w:val="SingleTxtG"/>
    <w:uiPriority w:val="99"/>
    <w:locked/>
    <w:rsid w:val="005C7D1E"/>
    <w:rPr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uiPriority w:val="99"/>
    <w:rsid w:val="000646F4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9A4C45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9A4C45"/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9A4C4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9A4C45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uiPriority w:val="99"/>
    <w:rsid w:val="000646F4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iPriority w:val="99"/>
    <w:rsid w:val="000646F4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val="ru-RU"/>
    </w:rPr>
  </w:style>
  <w:style w:type="character" w:customStyle="1" w:styleId="FootnoteTextChar">
    <w:name w:val="Footnote Text Char"/>
    <w:aliases w:val="5_G Char"/>
    <w:link w:val="FootnoteText"/>
    <w:uiPriority w:val="99"/>
    <w:locked/>
    <w:rsid w:val="00D211E9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0646F4"/>
    <w:pPr>
      <w:numPr>
        <w:numId w:val="2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0646F4"/>
  </w:style>
  <w:style w:type="character" w:customStyle="1" w:styleId="EndnoteTextChar">
    <w:name w:val="Endnote Text Char"/>
    <w:aliases w:val="2_G Char"/>
    <w:link w:val="EndnoteText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uiPriority w:val="99"/>
    <w:semiHidden/>
    <w:rsid w:val="009A4C45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9A4C45"/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LineNumber">
    <w:name w:val="line number"/>
    <w:uiPriority w:val="99"/>
    <w:semiHidden/>
    <w:rsid w:val="009A4C45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0646F4"/>
    <w:pPr>
      <w:numPr>
        <w:numId w:val="2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link w:val="Closing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link w:val="Date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link w:val="E-mailSignature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Emphasis">
    <w:name w:val="Emphasis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uiPriority w:val="99"/>
    <w:semiHidden/>
    <w:rsid w:val="000646F4"/>
    <w:rPr>
      <w:rFonts w:cs="Times New Roman"/>
      <w:color w:val="auto"/>
      <w:u w:val="none"/>
    </w:rPr>
  </w:style>
  <w:style w:type="character" w:styleId="HTMLAcronym">
    <w:name w:val="HTML Acronym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uiPriority w:val="99"/>
    <w:semiHidden/>
    <w:rsid w:val="008A6C4F"/>
    <w:rPr>
      <w:rFonts w:cs="Times New Roman"/>
      <w:i/>
    </w:rPr>
  </w:style>
  <w:style w:type="character" w:styleId="HTMLCode">
    <w:name w:val="HTML Code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sid w:val="008A6C4F"/>
    <w:rPr>
      <w:rFonts w:cs="Times New Roman"/>
      <w:i/>
    </w:rPr>
  </w:style>
  <w:style w:type="character" w:styleId="HTMLKeyboard">
    <w:name w:val="HTML Keyboard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sid w:val="008A6C4F"/>
    <w:rPr>
      <w:rFonts w:cs="Times New Roman"/>
      <w:i/>
    </w:rPr>
  </w:style>
  <w:style w:type="character" w:styleId="Hyperlink">
    <w:name w:val="Hyperlink"/>
    <w:uiPriority w:val="99"/>
    <w:semiHidden/>
    <w:rsid w:val="000646F4"/>
    <w:rPr>
      <w:rFonts w:cs="Times New Roman"/>
      <w:color w:val="auto"/>
      <w:u w:val="non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clear" w:pos="643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link w:val="NoteHeading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link w:val="Salutation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Strong">
    <w:name w:val="Strong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customStyle="1" w:styleId="HChGChar">
    <w:name w:val="_ H _Ch_G Char"/>
    <w:link w:val="HChG"/>
    <w:uiPriority w:val="99"/>
    <w:locked/>
    <w:rsid w:val="00D211E9"/>
    <w:rPr>
      <w:b/>
      <w:sz w:val="28"/>
      <w:lang w:eastAsia="en-US"/>
    </w:rPr>
  </w:style>
  <w:style w:type="character" w:customStyle="1" w:styleId="11">
    <w:name w:val="11"/>
    <w:uiPriority w:val="99"/>
    <w:rsid w:val="009F7ED8"/>
  </w:style>
  <w:style w:type="paragraph" w:customStyle="1" w:styleId="XLargeGR">
    <w:name w:val="__XLarge_GR"/>
    <w:basedOn w:val="Normal"/>
    <w:next w:val="Normal"/>
    <w:uiPriority w:val="99"/>
    <w:rsid w:val="002F1D73"/>
    <w:pPr>
      <w:keepNext/>
      <w:keepLines/>
      <w:spacing w:before="240" w:after="240" w:line="420" w:lineRule="exact"/>
      <w:ind w:left="1134" w:right="1134"/>
    </w:pPr>
    <w:rPr>
      <w:b/>
      <w:spacing w:val="4"/>
      <w:w w:val="103"/>
      <w:kern w:val="14"/>
      <w:sz w:val="40"/>
      <w:lang w:val="ru-RU" w:eastAsia="ru-RU"/>
    </w:rPr>
  </w:style>
  <w:style w:type="character" w:customStyle="1" w:styleId="SingleTxtGR">
    <w:name w:val="_ Single Txt_GR Знак"/>
    <w:link w:val="SingleTxtGR0"/>
    <w:uiPriority w:val="99"/>
    <w:locked/>
    <w:rsid w:val="002F1D73"/>
    <w:rPr>
      <w:spacing w:val="4"/>
      <w:w w:val="103"/>
      <w:kern w:val="14"/>
      <w:lang w:val="ru-RU" w:eastAsia="en-US"/>
    </w:rPr>
  </w:style>
  <w:style w:type="paragraph" w:customStyle="1" w:styleId="SingleTxtGR0">
    <w:name w:val="_ Single Txt_GR"/>
    <w:basedOn w:val="Normal"/>
    <w:link w:val="SingleTxtGR"/>
    <w:uiPriority w:val="99"/>
    <w:rsid w:val="002F1D73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numbering" w:styleId="ArticleSection">
    <w:name w:val="Outline List 3"/>
    <w:basedOn w:val="NoList"/>
    <w:uiPriority w:val="99"/>
    <w:semiHidden/>
    <w:unhideWhenUsed/>
    <w:rsid w:val="003B39B8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3B39B8"/>
    <w:pPr>
      <w:numPr>
        <w:numId w:val="22"/>
      </w:numPr>
    </w:pPr>
  </w:style>
  <w:style w:type="numbering" w:styleId="111111">
    <w:name w:val="Outline List 2"/>
    <w:basedOn w:val="NoList"/>
    <w:uiPriority w:val="99"/>
    <w:semiHidden/>
    <w:unhideWhenUsed/>
    <w:rsid w:val="003B39B8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31</TotalTime>
  <Pages>4</Pages>
  <Words>850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CSD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Tatarinov</dc:creator>
  <cp:lastModifiedBy>Nhien TRUONG</cp:lastModifiedBy>
  <cp:revision>6</cp:revision>
  <cp:lastPrinted>2015-09-09T14:09:00Z</cp:lastPrinted>
  <dcterms:created xsi:type="dcterms:W3CDTF">2016-02-25T09:56:00Z</dcterms:created>
  <dcterms:modified xsi:type="dcterms:W3CDTF">2016-02-26T14:58:00Z</dcterms:modified>
</cp:coreProperties>
</file>