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7D5FB5">
                <w:t>TRANS/WP.29/GRSP/2015/12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802C0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7D5FB5">
                <w:t>27 February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802C0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61169" w:rsidRPr="00661169" w:rsidRDefault="00661169" w:rsidP="00661169">
      <w:pPr>
        <w:spacing w:before="120" w:after="120" w:line="240" w:lineRule="auto"/>
        <w:rPr>
          <w:sz w:val="28"/>
          <w:szCs w:val="28"/>
        </w:rPr>
      </w:pPr>
      <w:r w:rsidRPr="00661169">
        <w:rPr>
          <w:sz w:val="28"/>
          <w:szCs w:val="28"/>
        </w:rPr>
        <w:t>Комитет по внутреннему транспорту</w:t>
      </w:r>
    </w:p>
    <w:p w:rsidR="00661169" w:rsidRPr="00661169" w:rsidRDefault="00661169" w:rsidP="00661169">
      <w:pPr>
        <w:spacing w:after="120" w:line="240" w:lineRule="auto"/>
        <w:rPr>
          <w:b/>
          <w:sz w:val="24"/>
          <w:szCs w:val="24"/>
        </w:rPr>
      </w:pPr>
      <w:r w:rsidRPr="00661169">
        <w:rPr>
          <w:b/>
          <w:sz w:val="24"/>
          <w:szCs w:val="24"/>
        </w:rPr>
        <w:t xml:space="preserve">Всемирный форум для согласования </w:t>
      </w:r>
      <w:r w:rsidRPr="00661169">
        <w:rPr>
          <w:b/>
          <w:sz w:val="24"/>
          <w:szCs w:val="24"/>
        </w:rPr>
        <w:br/>
        <w:t>правил в области транспортных средств</w:t>
      </w:r>
    </w:p>
    <w:p w:rsidR="00661169" w:rsidRPr="00661169" w:rsidRDefault="00661169" w:rsidP="00661169">
      <w:pPr>
        <w:spacing w:after="120" w:line="240" w:lineRule="auto"/>
        <w:rPr>
          <w:b/>
          <w:bCs/>
        </w:rPr>
      </w:pPr>
      <w:r w:rsidRPr="00661169">
        <w:rPr>
          <w:b/>
          <w:bCs/>
        </w:rPr>
        <w:t>Рабочая группа по пассивной безопасности</w:t>
      </w:r>
    </w:p>
    <w:p w:rsidR="00661169" w:rsidRPr="00661169" w:rsidRDefault="00661169" w:rsidP="00661169">
      <w:pPr>
        <w:spacing w:line="240" w:lineRule="auto"/>
        <w:rPr>
          <w:b/>
        </w:rPr>
      </w:pPr>
      <w:r w:rsidRPr="00661169">
        <w:rPr>
          <w:b/>
        </w:rPr>
        <w:t>Пятьдесят седьмая сессия</w:t>
      </w:r>
    </w:p>
    <w:p w:rsidR="00661169" w:rsidRPr="00661169" w:rsidRDefault="00661169" w:rsidP="00661169">
      <w:pPr>
        <w:spacing w:line="240" w:lineRule="auto"/>
      </w:pPr>
      <w:r w:rsidRPr="00661169">
        <w:t>Женева, 18</w:t>
      </w:r>
      <w:r w:rsidRPr="005C1CC6">
        <w:t>−</w:t>
      </w:r>
      <w:r w:rsidRPr="00661169">
        <w:t>22 мая 2015 года</w:t>
      </w:r>
    </w:p>
    <w:p w:rsidR="00661169" w:rsidRPr="00661169" w:rsidRDefault="00661169" w:rsidP="00661169">
      <w:pPr>
        <w:spacing w:line="240" w:lineRule="auto"/>
        <w:rPr>
          <w:bCs/>
        </w:rPr>
      </w:pPr>
      <w:r w:rsidRPr="00661169">
        <w:rPr>
          <w:bCs/>
        </w:rPr>
        <w:t>Пункт 15 предварительной повестки дня</w:t>
      </w:r>
    </w:p>
    <w:p w:rsidR="00661169" w:rsidRPr="00661169" w:rsidRDefault="00661169" w:rsidP="00661169">
      <w:pPr>
        <w:spacing w:line="240" w:lineRule="auto"/>
        <w:rPr>
          <w:b/>
          <w:bCs/>
        </w:rPr>
      </w:pPr>
      <w:r w:rsidRPr="00661169">
        <w:rPr>
          <w:b/>
        </w:rPr>
        <w:t>Предложение по новым правилам, касающимся лобового удара</w:t>
      </w:r>
    </w:p>
    <w:p w:rsidR="00661169" w:rsidRPr="00661169" w:rsidRDefault="00661169" w:rsidP="00661169">
      <w:pPr>
        <w:pStyle w:val="HChGR"/>
      </w:pPr>
      <w:r w:rsidRPr="00661169">
        <w:tab/>
      </w:r>
      <w:r w:rsidRPr="00661169">
        <w:tab/>
        <w:t xml:space="preserve">Проект новой серии поправок 01 к проекту новых правил по единообразным положениям, касающимся официального утверждения легковых автомобилей </w:t>
      </w:r>
      <w:r w:rsidRPr="00661169">
        <w:br/>
        <w:t>в случае лобового столкновения с уделением особого внимания удерживающей системе</w:t>
      </w:r>
    </w:p>
    <w:p w:rsidR="00661169" w:rsidRPr="00661169" w:rsidRDefault="00661169" w:rsidP="00661169">
      <w:pPr>
        <w:pStyle w:val="H1GR"/>
      </w:pPr>
      <w:r w:rsidRPr="00661169">
        <w:tab/>
      </w:r>
      <w:r w:rsidRPr="00661169">
        <w:tab/>
        <w:t>Представлено экспертом от Франции в качестве Председателя неофициальной рабочей группы по лобовому столкновению</w:t>
      </w:r>
      <w:r w:rsidRPr="00661169">
        <w:rPr>
          <w:b w:val="0"/>
          <w:sz w:val="18"/>
          <w:szCs w:val="18"/>
        </w:rPr>
        <w:footnoteReference w:customMarkFollows="1" w:id="1"/>
        <w:t>*</w:t>
      </w:r>
    </w:p>
    <w:p w:rsidR="00661169" w:rsidRPr="00661169" w:rsidRDefault="00661169" w:rsidP="00661169">
      <w:pPr>
        <w:pStyle w:val="SingleTxtGR"/>
      </w:pPr>
      <w:r w:rsidRPr="00661169">
        <w:tab/>
        <w:t>Воспроизведенный ниже текст был подготовлен экспертами от неофиц</w:t>
      </w:r>
      <w:r w:rsidRPr="00661169">
        <w:t>и</w:t>
      </w:r>
      <w:r w:rsidRPr="00661169">
        <w:t>альной рабочей группы по лобовому столкновению (НРГ по ЛС) по итогам о</w:t>
      </w:r>
      <w:r w:rsidRPr="00661169">
        <w:t>б</w:t>
      </w:r>
      <w:r w:rsidRPr="00661169">
        <w:t>суждений в Рабочей группе по пассивной безопасности (</w:t>
      </w:r>
      <w:r w:rsidRPr="00661169">
        <w:rPr>
          <w:lang w:val="en-GB"/>
        </w:rPr>
        <w:t>GRSP</w:t>
      </w:r>
      <w:r w:rsidRPr="00661169">
        <w:t>) на ее пятьдесят шестой сессии (</w:t>
      </w:r>
      <w:r w:rsidRPr="00661169">
        <w:rPr>
          <w:lang w:val="en-GB"/>
        </w:rPr>
        <w:t>ECE</w:t>
      </w:r>
      <w:r w:rsidRPr="00661169">
        <w:t>/</w:t>
      </w:r>
      <w:r w:rsidRPr="00661169">
        <w:rPr>
          <w:lang w:val="en-GB"/>
        </w:rPr>
        <w:t>TRANS</w:t>
      </w:r>
      <w:r w:rsidRPr="00661169">
        <w:t>/</w:t>
      </w:r>
      <w:r w:rsidRPr="00661169">
        <w:rPr>
          <w:lang w:val="en-GB"/>
        </w:rPr>
        <w:t>WP</w:t>
      </w:r>
      <w:r w:rsidR="005C1CC6" w:rsidRPr="005C1CC6">
        <w:t>.</w:t>
      </w:r>
      <w:r w:rsidRPr="00661169">
        <w:t>29/</w:t>
      </w:r>
      <w:r w:rsidRPr="00661169">
        <w:rPr>
          <w:lang w:val="en-GB"/>
        </w:rPr>
        <w:t>GRSP</w:t>
      </w:r>
      <w:r w:rsidRPr="00661169">
        <w:t>/56, пункт 37). Цель этого предлож</w:t>
      </w:r>
      <w:r w:rsidRPr="00661169">
        <w:t>е</w:t>
      </w:r>
      <w:r w:rsidRPr="00661169">
        <w:t>ния − разработать отдельные новые правила ООН по лобовому столкновению с акцентом на удерживающие системы. Оно предусматривает разработку новой серии поправок к проекту правил ООН, имеющих целью ввести в практику критерий сжатия грудной клетки (ThCC) на уровне 34 мм. В его основу пол</w:t>
      </w:r>
      <w:r w:rsidRPr="00661169">
        <w:t>о</w:t>
      </w:r>
      <w:r w:rsidRPr="00661169">
        <w:lastRenderedPageBreak/>
        <w:t xml:space="preserve">жен документ </w:t>
      </w:r>
      <w:r w:rsidRPr="00661169">
        <w:rPr>
          <w:lang w:val="en-GB"/>
        </w:rPr>
        <w:t>GRSP</w:t>
      </w:r>
      <w:r w:rsidRPr="00661169">
        <w:t>-56-23-</w:t>
      </w:r>
      <w:r w:rsidRPr="00661169">
        <w:rPr>
          <w:lang w:val="en-GB"/>
        </w:rPr>
        <w:t>Rev</w:t>
      </w:r>
      <w:r w:rsidRPr="00661169">
        <w:t xml:space="preserve">.2, распространенный в ходе указанной выше сессии. Изменения к существующему тексту </w:t>
      </w:r>
      <w:r w:rsidRPr="00661169">
        <w:rPr>
          <w:lang w:val="en-GB"/>
        </w:rPr>
        <w:t>ECE</w:t>
      </w:r>
      <w:r w:rsidRPr="00661169">
        <w:t>/</w:t>
      </w:r>
      <w:r w:rsidRPr="00661169">
        <w:rPr>
          <w:lang w:val="en-GB"/>
        </w:rPr>
        <w:t>TRANS</w:t>
      </w:r>
      <w:r w:rsidRPr="00661169">
        <w:t>/</w:t>
      </w:r>
      <w:r w:rsidRPr="00661169">
        <w:rPr>
          <w:lang w:val="en-GB"/>
        </w:rPr>
        <w:t>WP</w:t>
      </w:r>
      <w:r w:rsidRPr="00661169">
        <w:t>.29/</w:t>
      </w:r>
      <w:r w:rsidRPr="00661169">
        <w:rPr>
          <w:lang w:val="en-GB"/>
        </w:rPr>
        <w:t>GRSP</w:t>
      </w:r>
      <w:r w:rsidRPr="00661169">
        <w:t>/2014/10 выделены жирным шрифтом, а текст, подлежащий исключению, − зачеркнут.</w:t>
      </w:r>
    </w:p>
    <w:p w:rsidR="00661169" w:rsidRPr="00661169" w:rsidRDefault="00661169" w:rsidP="00B16B19">
      <w:pPr>
        <w:pStyle w:val="HChGR"/>
      </w:pPr>
      <w:r w:rsidRPr="00661169">
        <w:br w:type="page"/>
      </w:r>
      <w:r w:rsidRPr="00661169">
        <w:lastRenderedPageBreak/>
        <w:tab/>
      </w:r>
      <w:r w:rsidRPr="00661169">
        <w:rPr>
          <w:lang w:val="en-GB"/>
        </w:rPr>
        <w:t>I</w:t>
      </w:r>
      <w:r w:rsidRPr="00661169">
        <w:t>.</w:t>
      </w:r>
      <w:r w:rsidRPr="00661169">
        <w:tab/>
        <w:t>Предложение</w:t>
      </w:r>
    </w:p>
    <w:p w:rsidR="00661169" w:rsidRPr="00661169" w:rsidRDefault="00661169" w:rsidP="00661169">
      <w:pPr>
        <w:pStyle w:val="SingleTxtGR"/>
      </w:pPr>
      <w:r w:rsidRPr="00661169">
        <w:rPr>
          <w:i/>
        </w:rPr>
        <w:t>Пункт 4.2</w:t>
      </w:r>
      <w:r w:rsidRPr="00661169">
        <w:t xml:space="preserve"> изменить следующим образом:</w:t>
      </w:r>
    </w:p>
    <w:p w:rsidR="00661169" w:rsidRPr="00661169" w:rsidRDefault="00661169" w:rsidP="00B16B19">
      <w:pPr>
        <w:pStyle w:val="SingleTxtGR"/>
        <w:ind w:left="2268" w:hanging="1134"/>
      </w:pPr>
      <w:r w:rsidRPr="00661169">
        <w:t>"4.2</w:t>
      </w:r>
      <w:r w:rsidRPr="00661169">
        <w:tab/>
      </w:r>
      <w:r w:rsidR="00B16B19" w:rsidRPr="005C1CC6">
        <w:tab/>
      </w:r>
      <w:r w:rsidRPr="00661169">
        <w:t>Каждому официально утвержденному типу присваивается номер официального утверждения, первые две цифры которого (в насто</w:t>
      </w:r>
      <w:r w:rsidRPr="00661169">
        <w:t>я</w:t>
      </w:r>
      <w:r w:rsidRPr="00661169">
        <w:t xml:space="preserve">щее время </w:t>
      </w:r>
      <w:r w:rsidRPr="00661169">
        <w:rPr>
          <w:b/>
        </w:rPr>
        <w:t>01</w:t>
      </w:r>
      <w:r w:rsidRPr="00661169">
        <w:t xml:space="preserve">, что соответствует поправкам серии </w:t>
      </w:r>
      <w:r w:rsidRPr="00661169">
        <w:rPr>
          <w:b/>
        </w:rPr>
        <w:t>01</w:t>
      </w:r>
      <w:r w:rsidRPr="00661169">
        <w:t>) указывают серию поправок, включающих самые последние основные техн</w:t>
      </w:r>
      <w:r w:rsidRPr="00661169">
        <w:t>и</w:t>
      </w:r>
      <w:r w:rsidRPr="00661169">
        <w:t>ческие изменения, внесенные в Правила к моменту предоставления официального утверждения. Одна и та же Договаривающая сторона не может присвоить этот номер другому типу транспортного сре</w:t>
      </w:r>
      <w:r w:rsidRPr="00661169">
        <w:t>д</w:t>
      </w:r>
      <w:r w:rsidRPr="00661169">
        <w:t>ства".</w:t>
      </w:r>
    </w:p>
    <w:p w:rsidR="00661169" w:rsidRPr="00661169" w:rsidRDefault="00661169" w:rsidP="00B16B19">
      <w:pPr>
        <w:pStyle w:val="SingleTxtGR"/>
        <w:ind w:left="2268" w:hanging="1134"/>
        <w:rPr>
          <w:i/>
        </w:rPr>
      </w:pPr>
      <w:r w:rsidRPr="00661169">
        <w:rPr>
          <w:i/>
        </w:rPr>
        <w:t>Пункт 5.2.1.2.3</w:t>
      </w:r>
      <w:r w:rsidRPr="00661169">
        <w:t xml:space="preserve"> изменить следующим образом:</w:t>
      </w:r>
    </w:p>
    <w:p w:rsidR="00661169" w:rsidRPr="00661169" w:rsidRDefault="00661169" w:rsidP="00B16B19">
      <w:pPr>
        <w:pStyle w:val="SingleTxtGR"/>
        <w:ind w:left="2268" w:hanging="1134"/>
      </w:pPr>
      <w:r w:rsidRPr="00661169">
        <w:t xml:space="preserve">"5.2.1.2.3 </w:t>
      </w:r>
      <w:r w:rsidRPr="00661169">
        <w:tab/>
        <w:t>величина критерия сжатия грудной клетки (</w:t>
      </w:r>
      <w:r w:rsidRPr="00661169">
        <w:rPr>
          <w:lang w:val="en-US"/>
        </w:rPr>
        <w:t>ThCC</w:t>
      </w:r>
      <w:r w:rsidRPr="00661169">
        <w:t>) не должна пр</w:t>
      </w:r>
      <w:r w:rsidRPr="00661169">
        <w:t>е</w:t>
      </w:r>
      <w:r w:rsidRPr="00661169">
        <w:t xml:space="preserve">вышать </w:t>
      </w:r>
      <w:r w:rsidRPr="00661169">
        <w:rPr>
          <w:b/>
        </w:rPr>
        <w:t>34</w:t>
      </w:r>
      <w:r w:rsidRPr="00661169">
        <w:t xml:space="preserve"> мм</w:t>
      </w:r>
      <w:r w:rsidRPr="00661169">
        <w:rPr>
          <w:b/>
          <w:vertAlign w:val="superscript"/>
        </w:rPr>
        <w:t>1</w:t>
      </w:r>
      <w:r w:rsidRPr="00661169">
        <w:t>.</w:t>
      </w:r>
    </w:p>
    <w:p w:rsidR="00661169" w:rsidRPr="00661169" w:rsidRDefault="00661169" w:rsidP="00661169">
      <w:pPr>
        <w:pStyle w:val="SingleTxtGR"/>
      </w:pPr>
      <w:r w:rsidRPr="00661169">
        <w:t>__________</w:t>
      </w:r>
    </w:p>
    <w:p w:rsidR="00661169" w:rsidRPr="005C1CC6" w:rsidRDefault="00661169" w:rsidP="00B16B19">
      <w:pPr>
        <w:pStyle w:val="SingleTxtGR"/>
        <w:ind w:left="1701" w:hanging="567"/>
        <w:rPr>
          <w:b/>
          <w:sz w:val="18"/>
          <w:szCs w:val="18"/>
        </w:rPr>
      </w:pPr>
      <w:r w:rsidRPr="005C1CC6">
        <w:rPr>
          <w:b/>
          <w:sz w:val="18"/>
          <w:szCs w:val="18"/>
          <w:vertAlign w:val="superscript"/>
        </w:rPr>
        <w:t>1</w:t>
      </w:r>
      <w:r w:rsidRPr="005C1CC6">
        <w:rPr>
          <w:b/>
          <w:sz w:val="18"/>
          <w:szCs w:val="18"/>
          <w:vertAlign w:val="superscript"/>
        </w:rPr>
        <w:tab/>
      </w:r>
      <w:r w:rsidRPr="005C1CC6">
        <w:rPr>
          <w:b/>
          <w:sz w:val="18"/>
          <w:szCs w:val="18"/>
        </w:rPr>
        <w:t>Это предельное значение выведено на основании критериев травмирования, установленных на манекене 65-летней женщины 5-го процентиля. Данный критерий должен ограничиваться расположенным впереди боковым сиден</w:t>
      </w:r>
      <w:r w:rsidRPr="005C1CC6">
        <w:rPr>
          <w:b/>
          <w:sz w:val="18"/>
          <w:szCs w:val="18"/>
        </w:rPr>
        <w:t>ь</w:t>
      </w:r>
      <w:r w:rsidRPr="005C1CC6">
        <w:rPr>
          <w:b/>
          <w:sz w:val="18"/>
          <w:szCs w:val="18"/>
        </w:rPr>
        <w:t>ем для пассажира под воздействием нагрузки и в условиях испытания, предусмотренных Правилами. Его использование следует распространить только после дальнейшего рассмотрения и анализа</w:t>
      </w:r>
      <w:r w:rsidRPr="005C1CC6">
        <w:rPr>
          <w:sz w:val="18"/>
          <w:szCs w:val="18"/>
        </w:rPr>
        <w:t>".</w:t>
      </w:r>
    </w:p>
    <w:p w:rsidR="00661169" w:rsidRPr="00661169" w:rsidRDefault="00661169" w:rsidP="00661169">
      <w:pPr>
        <w:pStyle w:val="SingleTxtGR"/>
        <w:rPr>
          <w:i/>
        </w:rPr>
      </w:pPr>
      <w:r w:rsidRPr="00661169">
        <w:rPr>
          <w:i/>
        </w:rPr>
        <w:t>Включить новые пункты 11</w:t>
      </w:r>
      <w:r w:rsidR="00B16B19">
        <w:rPr>
          <w:i/>
        </w:rPr>
        <w:t>−</w:t>
      </w:r>
      <w:r w:rsidRPr="00661169">
        <w:rPr>
          <w:i/>
        </w:rPr>
        <w:t>11.4</w:t>
      </w:r>
      <w:r w:rsidRPr="00661169">
        <w:t xml:space="preserve"> следующего содержания:</w:t>
      </w:r>
    </w:p>
    <w:p w:rsidR="00661169" w:rsidRPr="00661169" w:rsidRDefault="00661169" w:rsidP="00B16B19">
      <w:pPr>
        <w:pStyle w:val="SingleTxtGR"/>
        <w:ind w:left="2268" w:hanging="1134"/>
      </w:pPr>
      <w:r w:rsidRPr="00661169">
        <w:t>"</w:t>
      </w:r>
      <w:r w:rsidRPr="00661169">
        <w:rPr>
          <w:b/>
        </w:rPr>
        <w:t>11.</w:t>
      </w:r>
      <w:r w:rsidRPr="00661169">
        <w:rPr>
          <w:b/>
        </w:rPr>
        <w:tab/>
      </w:r>
      <w:r w:rsidR="00B16B19" w:rsidRPr="005C1CC6">
        <w:rPr>
          <w:b/>
        </w:rPr>
        <w:tab/>
      </w:r>
      <w:r w:rsidRPr="00661169">
        <w:rPr>
          <w:b/>
        </w:rPr>
        <w:t>Переходные положения</w:t>
      </w:r>
    </w:p>
    <w:p w:rsidR="00661169" w:rsidRPr="00661169" w:rsidRDefault="00661169" w:rsidP="00B16B19">
      <w:pPr>
        <w:pStyle w:val="SingleTxtGR"/>
        <w:ind w:left="2268" w:hanging="1134"/>
        <w:rPr>
          <w:b/>
        </w:rPr>
      </w:pPr>
      <w:r w:rsidRPr="00661169">
        <w:rPr>
          <w:b/>
        </w:rPr>
        <w:t>11.1</w:t>
      </w:r>
      <w:r w:rsidRPr="00661169">
        <w:rPr>
          <w:b/>
        </w:rPr>
        <w:tab/>
      </w:r>
      <w:r w:rsidR="00B16B19" w:rsidRPr="00B16B19">
        <w:rPr>
          <w:b/>
        </w:rPr>
        <w:tab/>
      </w:r>
      <w:r w:rsidRPr="00661169">
        <w:rPr>
          <w:b/>
        </w:rPr>
        <w:t>Начиная с официальной даты вступления в силу поправок с</w:t>
      </w:r>
      <w:r w:rsidRPr="00661169">
        <w:rPr>
          <w:b/>
        </w:rPr>
        <w:t>е</w:t>
      </w:r>
      <w:r w:rsidRPr="00661169">
        <w:rPr>
          <w:b/>
        </w:rPr>
        <w:t>рии 01 к настоящим Правилам ни одна из Договаривающихся сторон, применяющих настоящие Правила, не должна отказ</w:t>
      </w:r>
      <w:r w:rsidRPr="00661169">
        <w:rPr>
          <w:b/>
        </w:rPr>
        <w:t>ы</w:t>
      </w:r>
      <w:r w:rsidRPr="00661169">
        <w:rPr>
          <w:b/>
        </w:rPr>
        <w:t>вать в предоставлении или признании официальных утвержд</w:t>
      </w:r>
      <w:r w:rsidRPr="00661169">
        <w:rPr>
          <w:b/>
        </w:rPr>
        <w:t>е</w:t>
      </w:r>
      <w:r w:rsidRPr="00661169">
        <w:rPr>
          <w:b/>
        </w:rPr>
        <w:t>ний типа на основании настоящих Пра</w:t>
      </w:r>
      <w:r w:rsidR="00B16B19">
        <w:rPr>
          <w:b/>
        </w:rPr>
        <w:t>вил с поправками с</w:t>
      </w:r>
      <w:r w:rsidR="00B16B19">
        <w:rPr>
          <w:b/>
        </w:rPr>
        <w:t>е</w:t>
      </w:r>
      <w:r w:rsidR="00B16B19">
        <w:rPr>
          <w:b/>
        </w:rPr>
        <w:t>рии</w:t>
      </w:r>
      <w:r w:rsidR="00B16B19">
        <w:rPr>
          <w:b/>
          <w:lang w:val="en-US"/>
        </w:rPr>
        <w:t> </w:t>
      </w:r>
      <w:r w:rsidRPr="00661169">
        <w:rPr>
          <w:b/>
        </w:rPr>
        <w:t>01.</w:t>
      </w:r>
    </w:p>
    <w:p w:rsidR="00661169" w:rsidRPr="00661169" w:rsidRDefault="00661169" w:rsidP="00B16B19">
      <w:pPr>
        <w:pStyle w:val="SingleTxtGR"/>
        <w:ind w:left="2268" w:hanging="1134"/>
        <w:rPr>
          <w:b/>
        </w:rPr>
      </w:pPr>
      <w:r w:rsidRPr="00661169">
        <w:rPr>
          <w:b/>
        </w:rPr>
        <w:t>11.2</w:t>
      </w:r>
      <w:r w:rsidRPr="00661169">
        <w:rPr>
          <w:b/>
        </w:rPr>
        <w:tab/>
      </w:r>
      <w:r w:rsidR="00B16B19" w:rsidRPr="005C1CC6">
        <w:rPr>
          <w:b/>
        </w:rPr>
        <w:tab/>
      </w:r>
      <w:r w:rsidRPr="00661169">
        <w:rPr>
          <w:b/>
        </w:rPr>
        <w:t>Даже после даты вступления в силу поправок серии 01 Догов</w:t>
      </w:r>
      <w:r w:rsidRPr="00661169">
        <w:rPr>
          <w:b/>
        </w:rPr>
        <w:t>а</w:t>
      </w:r>
      <w:r w:rsidRPr="00661169">
        <w:rPr>
          <w:b/>
        </w:rPr>
        <w:t>ривающиеся стороны, применяющие настоящие Правила, м</w:t>
      </w:r>
      <w:r w:rsidRPr="00661169">
        <w:rPr>
          <w:b/>
        </w:rPr>
        <w:t>о</w:t>
      </w:r>
      <w:r w:rsidRPr="00661169">
        <w:rPr>
          <w:b/>
        </w:rPr>
        <w:t>гут продолжать предоставлять официальные утверждения типа и не должны отказывать в предоставлении распространений официальных утверждений типа на основании настоящих Пр</w:t>
      </w:r>
      <w:r w:rsidRPr="00661169">
        <w:rPr>
          <w:b/>
        </w:rPr>
        <w:t>а</w:t>
      </w:r>
      <w:r w:rsidRPr="00661169">
        <w:rPr>
          <w:b/>
        </w:rPr>
        <w:t>вил в их первоначальном варианте.</w:t>
      </w:r>
    </w:p>
    <w:p w:rsidR="00661169" w:rsidRPr="00661169" w:rsidRDefault="00661169" w:rsidP="00B16B19">
      <w:pPr>
        <w:pStyle w:val="SingleTxtGR"/>
        <w:ind w:left="2268" w:hanging="1134"/>
        <w:rPr>
          <w:b/>
        </w:rPr>
      </w:pPr>
      <w:r w:rsidRPr="00661169">
        <w:rPr>
          <w:b/>
        </w:rPr>
        <w:t>11.3</w:t>
      </w:r>
      <w:r w:rsidRPr="00661169">
        <w:rPr>
          <w:b/>
        </w:rPr>
        <w:tab/>
      </w:r>
      <w:r w:rsidR="00B16B19" w:rsidRPr="005C1CC6">
        <w:rPr>
          <w:b/>
        </w:rPr>
        <w:tab/>
      </w:r>
      <w:r w:rsidRPr="00661169">
        <w:rPr>
          <w:b/>
        </w:rPr>
        <w:t>Начиная с 1 сентября 2020 года Договаривающиеся стороны, применяющие настоящие Правила, не обязаны признавать официальные утверждения, выданные на основании первон</w:t>
      </w:r>
      <w:r w:rsidRPr="00661169">
        <w:rPr>
          <w:b/>
        </w:rPr>
        <w:t>а</w:t>
      </w:r>
      <w:r w:rsidRPr="00661169">
        <w:rPr>
          <w:b/>
        </w:rPr>
        <w:t>чального варианта настоящих Правил, изданных 1 сентября 2020 года.</w:t>
      </w:r>
    </w:p>
    <w:p w:rsidR="00661169" w:rsidRPr="00661169" w:rsidRDefault="00661169" w:rsidP="00B16B19">
      <w:pPr>
        <w:pStyle w:val="SingleTxtGR"/>
        <w:ind w:left="2268" w:hanging="1134"/>
        <w:rPr>
          <w:b/>
        </w:rPr>
      </w:pPr>
      <w:r w:rsidRPr="00661169">
        <w:rPr>
          <w:b/>
        </w:rPr>
        <w:t>11.4</w:t>
      </w:r>
      <w:r w:rsidRPr="00661169">
        <w:rPr>
          <w:b/>
        </w:rPr>
        <w:tab/>
      </w:r>
      <w:r w:rsidR="00B16B19" w:rsidRPr="005C1CC6">
        <w:rPr>
          <w:b/>
        </w:rPr>
        <w:tab/>
      </w:r>
      <w:r w:rsidRPr="00661169">
        <w:rPr>
          <w:b/>
        </w:rPr>
        <w:t>После 1 сентября 2020 года Договаривающиеся стороны, пр</w:t>
      </w:r>
      <w:r w:rsidRPr="00661169">
        <w:rPr>
          <w:b/>
        </w:rPr>
        <w:t>и</w:t>
      </w:r>
      <w:r w:rsidRPr="00661169">
        <w:rPr>
          <w:b/>
        </w:rPr>
        <w:t>меняющие настоящие Правила продолжают признавать оф</w:t>
      </w:r>
      <w:r w:rsidRPr="00661169">
        <w:rPr>
          <w:b/>
        </w:rPr>
        <w:t>и</w:t>
      </w:r>
      <w:r w:rsidRPr="00661169">
        <w:rPr>
          <w:b/>
        </w:rPr>
        <w:t>циальные утверждения типов транспортного средства, пред</w:t>
      </w:r>
      <w:r w:rsidRPr="00661169">
        <w:rPr>
          <w:b/>
        </w:rPr>
        <w:t>о</w:t>
      </w:r>
      <w:r w:rsidRPr="00661169">
        <w:rPr>
          <w:b/>
        </w:rPr>
        <w:t>ставленные на основании настоящих Правил в их первон</w:t>
      </w:r>
      <w:r w:rsidRPr="00661169">
        <w:rPr>
          <w:b/>
        </w:rPr>
        <w:t>а</w:t>
      </w:r>
      <w:r w:rsidRPr="00661169">
        <w:rPr>
          <w:b/>
        </w:rPr>
        <w:t>чальном варианте до 1 сентября 2020 года</w:t>
      </w:r>
      <w:r w:rsidRPr="00661169">
        <w:t>".</w:t>
      </w:r>
    </w:p>
    <w:p w:rsidR="00661169" w:rsidRPr="00661169" w:rsidRDefault="00661169" w:rsidP="00B16B19">
      <w:pPr>
        <w:pStyle w:val="SingleTxtGR"/>
        <w:ind w:left="2268" w:hanging="1134"/>
        <w:rPr>
          <w:b/>
        </w:rPr>
      </w:pPr>
      <w:r w:rsidRPr="00661169">
        <w:rPr>
          <w:b/>
        </w:rPr>
        <w:br w:type="page"/>
      </w:r>
      <w:r w:rsidRPr="00661169">
        <w:rPr>
          <w:i/>
        </w:rPr>
        <w:lastRenderedPageBreak/>
        <w:t>Приложение 2</w:t>
      </w:r>
      <w:r w:rsidRPr="00661169">
        <w:t xml:space="preserve"> изменить следующим образом: </w:t>
      </w:r>
    </w:p>
    <w:p w:rsidR="00661169" w:rsidRPr="00661169" w:rsidRDefault="00661169" w:rsidP="00B16B19">
      <w:pPr>
        <w:pStyle w:val="HChGR"/>
      </w:pPr>
      <w:r w:rsidRPr="00661169">
        <w:t>"Приложение 2</w:t>
      </w:r>
    </w:p>
    <w:p w:rsidR="00661169" w:rsidRPr="00661169" w:rsidRDefault="00661169" w:rsidP="00B16B19">
      <w:pPr>
        <w:pStyle w:val="HChGR"/>
      </w:pPr>
      <w:r w:rsidRPr="00661169">
        <w:tab/>
      </w:r>
      <w:r w:rsidRPr="00661169">
        <w:tab/>
        <w:t>Схемы знаков официального утверждения</w:t>
      </w:r>
    </w:p>
    <w:p w:rsidR="00661169" w:rsidRPr="00661169" w:rsidRDefault="00661169" w:rsidP="00661169">
      <w:pPr>
        <w:pStyle w:val="SingleTxtGR"/>
      </w:pPr>
      <w:r w:rsidRPr="00661169">
        <w:t xml:space="preserve">Образец </w:t>
      </w:r>
      <w:r w:rsidRPr="00661169">
        <w:rPr>
          <w:lang w:val="en-GB"/>
        </w:rPr>
        <w:t>A</w:t>
      </w:r>
    </w:p>
    <w:p w:rsidR="00661169" w:rsidRPr="00661169" w:rsidRDefault="00661169" w:rsidP="00661169">
      <w:pPr>
        <w:pStyle w:val="SingleTxtGR"/>
        <w:rPr>
          <w:lang w:val="en-GB"/>
        </w:rPr>
      </w:pPr>
      <w:r w:rsidRPr="00661169">
        <w:rPr>
          <w:lang w:val="en-GB"/>
        </w:rPr>
        <w:t>(</w:t>
      </w:r>
      <w:r w:rsidRPr="00661169">
        <w:t>См</w:t>
      </w:r>
      <w:r w:rsidRPr="00661169">
        <w:rPr>
          <w:lang w:val="en-US"/>
        </w:rPr>
        <w:t xml:space="preserve">. </w:t>
      </w:r>
      <w:r w:rsidRPr="00661169">
        <w:t xml:space="preserve">пункт </w:t>
      </w:r>
      <w:r w:rsidRPr="00661169">
        <w:rPr>
          <w:lang w:val="en-GB"/>
        </w:rPr>
        <w:t>4.4</w:t>
      </w:r>
      <w:r w:rsidRPr="00661169">
        <w:t xml:space="preserve"> настоящих Правил</w:t>
      </w:r>
      <w:r w:rsidRPr="00661169">
        <w:rPr>
          <w:lang w:val="en-GB"/>
        </w:rPr>
        <w:t>)</w:t>
      </w:r>
    </w:p>
    <w:p w:rsidR="00661169" w:rsidRPr="00661169" w:rsidRDefault="00661169" w:rsidP="00661169">
      <w:pPr>
        <w:pStyle w:val="SingleTxtGR"/>
        <w:rPr>
          <w:lang w:val="en-GB"/>
        </w:rPr>
      </w:pPr>
      <w:r w:rsidRPr="006611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AF40" wp14:editId="34071121">
                <wp:simplePos x="0" y="0"/>
                <wp:positionH relativeFrom="column">
                  <wp:posOffset>4113168</wp:posOffset>
                </wp:positionH>
                <wp:positionV relativeFrom="paragraph">
                  <wp:posOffset>859699</wp:posOffset>
                </wp:positionV>
                <wp:extent cx="1103812" cy="246652"/>
                <wp:effectExtent l="0" t="0" r="127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812" cy="246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169" w:rsidRPr="00B55541" w:rsidRDefault="00661169" w:rsidP="00661169">
                            <w:r>
                              <w:t>а = 8 мм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23.85pt;margin-top:67.7pt;width:8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" stroked="f">
                <v:textbox>
                  <w:txbxContent>
                    <w:p w:rsidR="00661169" w:rsidRPr="00B55541" w:rsidRDefault="00661169" w:rsidP="00661169">
                      <w:r>
                        <w:t>а = 8 мм мин.</w:t>
                      </w:r>
                    </w:p>
                  </w:txbxContent>
                </v:textbox>
              </v:rect>
            </w:pict>
          </mc:Fallback>
        </mc:AlternateContent>
      </w:r>
      <w:r w:rsidRPr="00661169">
        <w:rPr>
          <w:noProof/>
          <w:lang w:val="en-GB" w:eastAsia="en-GB"/>
        </w:rPr>
        <w:drawing>
          <wp:inline distT="0" distB="0" distL="0" distR="0" wp14:anchorId="0E28E187" wp14:editId="5160B6E8">
            <wp:extent cx="4892040" cy="1057910"/>
            <wp:effectExtent l="0" t="0" r="381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69" w:rsidRPr="00661169" w:rsidRDefault="00661169" w:rsidP="00661169">
      <w:pPr>
        <w:pStyle w:val="SingleTxtGR"/>
      </w:pPr>
      <w:r w:rsidRPr="00661169">
        <w:rPr>
          <w:lang w:val="en-GB"/>
        </w:rPr>
        <w:tab/>
      </w:r>
      <w:r w:rsidRPr="00661169"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</w:t>
      </w:r>
      <w:r w:rsidRPr="00652EA5">
        <w:rPr>
          <w:strike/>
        </w:rPr>
        <w:t>в Нидерландах (Е4)</w:t>
      </w:r>
      <w:r w:rsidRPr="00661169">
        <w:t xml:space="preserve"> </w:t>
      </w:r>
      <w:r w:rsidRPr="00661169">
        <w:rPr>
          <w:b/>
        </w:rPr>
        <w:t>Франции (</w:t>
      </w:r>
      <w:r w:rsidRPr="00661169">
        <w:rPr>
          <w:b/>
          <w:lang w:val="en-GB"/>
        </w:rPr>
        <w:t>E</w:t>
      </w:r>
      <w:r w:rsidRPr="00661169">
        <w:rPr>
          <w:b/>
        </w:rPr>
        <w:t>2)</w:t>
      </w:r>
      <w:r w:rsidRPr="00661169">
        <w:t xml:space="preserve"> в отношении защиты водителя и пассажиров в случае лобового столкновения на основании Правил № </w:t>
      </w:r>
      <w:r w:rsidRPr="00652EA5">
        <w:rPr>
          <w:b/>
          <w:strike/>
        </w:rPr>
        <w:t>[</w:t>
      </w:r>
      <w:r w:rsidRPr="00661169">
        <w:rPr>
          <w:b/>
        </w:rPr>
        <w:t>13</w:t>
      </w:r>
      <w:r w:rsidRPr="00661169">
        <w:rPr>
          <w:lang w:val="en-GB"/>
        </w:rPr>
        <w:t>X</w:t>
      </w:r>
      <w:r w:rsidRPr="00652EA5">
        <w:rPr>
          <w:strike/>
        </w:rPr>
        <w:t>]</w:t>
      </w:r>
      <w:r w:rsidRPr="00661169">
        <w:t xml:space="preserve"> под номером официального утверждения </w:t>
      </w:r>
      <w:r w:rsidRPr="00652EA5">
        <w:rPr>
          <w:strike/>
        </w:rPr>
        <w:t>021424</w:t>
      </w:r>
      <w:r w:rsidRPr="00661169">
        <w:rPr>
          <w:b/>
        </w:rPr>
        <w:t xml:space="preserve"> 001424</w:t>
      </w:r>
      <w:r w:rsidRPr="00661169">
        <w:t>. Номер оф</w:t>
      </w:r>
      <w:r w:rsidRPr="00661169">
        <w:t>и</w:t>
      </w:r>
      <w:r w:rsidRPr="00661169">
        <w:t>циального утверждения указывает, что официальное утверждение было пред</w:t>
      </w:r>
      <w:r w:rsidRPr="00661169">
        <w:t>о</w:t>
      </w:r>
      <w:r w:rsidRPr="00661169">
        <w:t xml:space="preserve">ставлено в соответствии с предписаниями Правил № </w:t>
      </w:r>
      <w:r w:rsidRPr="00652EA5">
        <w:rPr>
          <w:b/>
          <w:strike/>
        </w:rPr>
        <w:t>[</w:t>
      </w:r>
      <w:r w:rsidRPr="00661169">
        <w:rPr>
          <w:b/>
        </w:rPr>
        <w:t>13</w:t>
      </w:r>
      <w:r w:rsidRPr="00661169">
        <w:rPr>
          <w:lang w:val="en-GB"/>
        </w:rPr>
        <w:t>X</w:t>
      </w:r>
      <w:r w:rsidRPr="00652EA5">
        <w:rPr>
          <w:strike/>
        </w:rPr>
        <w:t>]</w:t>
      </w:r>
      <w:r w:rsidRPr="00661169">
        <w:t xml:space="preserve"> с внесенными в них поправками серии 0</w:t>
      </w:r>
      <w:r w:rsidRPr="00652EA5">
        <w:rPr>
          <w:b/>
          <w:strike/>
        </w:rPr>
        <w:t>2</w:t>
      </w:r>
      <w:r w:rsidRPr="00661169">
        <w:rPr>
          <w:b/>
        </w:rPr>
        <w:t>1</w:t>
      </w:r>
      <w:r w:rsidRPr="00661169">
        <w:t>.</w:t>
      </w:r>
    </w:p>
    <w:p w:rsidR="00661169" w:rsidRPr="00661169" w:rsidRDefault="00661169" w:rsidP="00661169">
      <w:pPr>
        <w:pStyle w:val="SingleTxtGR"/>
      </w:pPr>
      <w:r w:rsidRPr="00661169">
        <w:t xml:space="preserve">Образец </w:t>
      </w:r>
      <w:r w:rsidRPr="00661169">
        <w:rPr>
          <w:lang w:val="en-GB"/>
        </w:rPr>
        <w:t>B</w:t>
      </w:r>
    </w:p>
    <w:p w:rsidR="00661169" w:rsidRPr="00661169" w:rsidRDefault="00661169" w:rsidP="00661169">
      <w:pPr>
        <w:pStyle w:val="SingleTxtGR"/>
      </w:pPr>
      <w:r w:rsidRPr="00661169">
        <w:t>(См. пункт 4.5 настоящих Правил)</w:t>
      </w:r>
    </w:p>
    <w:p w:rsidR="00661169" w:rsidRPr="00661169" w:rsidRDefault="00661169" w:rsidP="00661169">
      <w:pPr>
        <w:pStyle w:val="SingleTxtGR"/>
      </w:pPr>
      <w:r w:rsidRPr="006611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5CB56" wp14:editId="246648AF">
                <wp:simplePos x="0" y="0"/>
                <wp:positionH relativeFrom="column">
                  <wp:posOffset>4041321</wp:posOffset>
                </wp:positionH>
                <wp:positionV relativeFrom="paragraph">
                  <wp:posOffset>929368</wp:posOffset>
                </wp:positionV>
                <wp:extent cx="1266281" cy="293914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281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169" w:rsidRDefault="00661169" w:rsidP="00661169">
                            <w:r w:rsidRPr="002847B4">
                              <w:t>а = 8 мм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8.2pt;margin-top:73.2pt;width:99.7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" stroked="f">
                <v:textbox>
                  <w:txbxContent>
                    <w:p w:rsidR="00661169" w:rsidRDefault="00661169" w:rsidP="00661169">
                      <w:r w:rsidRPr="002847B4">
                        <w:t>а = 8 мм мин.</w:t>
                      </w:r>
                    </w:p>
                  </w:txbxContent>
                </v:textbox>
              </v:rect>
            </w:pict>
          </mc:Fallback>
        </mc:AlternateContent>
      </w:r>
      <w:r w:rsidRPr="00661169">
        <w:rPr>
          <w:noProof/>
          <w:lang w:val="en-GB" w:eastAsia="en-GB"/>
        </w:rPr>
        <w:drawing>
          <wp:inline distT="0" distB="0" distL="0" distR="0" wp14:anchorId="02FF1C06" wp14:editId="0FE2B95F">
            <wp:extent cx="4317365" cy="1175385"/>
            <wp:effectExtent l="0" t="0" r="698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69" w:rsidRPr="00661169" w:rsidRDefault="005C1CC6" w:rsidP="00661169">
      <w:pPr>
        <w:pStyle w:val="SingleTxtGR"/>
      </w:pPr>
      <w:r>
        <w:tab/>
      </w:r>
      <w:r w:rsidR="00661169" w:rsidRPr="00661169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на основании Правил № [13</w:t>
      </w:r>
      <w:r w:rsidR="00661169" w:rsidRPr="00661169">
        <w:rPr>
          <w:lang w:val="en-GB"/>
        </w:rPr>
        <w:t>X</w:t>
      </w:r>
      <w:r w:rsidR="00661169" w:rsidRPr="00661169">
        <w:t>] и 11</w:t>
      </w:r>
      <w:r w:rsidR="00661169" w:rsidRPr="00661169">
        <w:rPr>
          <w:vertAlign w:val="superscript"/>
          <w:lang w:val="en-GB"/>
        </w:rPr>
        <w:footnoteReference w:id="2"/>
      </w:r>
      <w:r w:rsidR="00661169" w:rsidRPr="00661169">
        <w:t>. Первые две цифры номера официального утверждения указывают, что в момент предоставления соответствующих официальных утверждений Правила № [13</w:t>
      </w:r>
      <w:r w:rsidR="00661169" w:rsidRPr="00661169">
        <w:rPr>
          <w:lang w:val="en-GB"/>
        </w:rPr>
        <w:t>X</w:t>
      </w:r>
      <w:r w:rsidR="00661169" w:rsidRPr="00661169">
        <w:t xml:space="preserve">] включали поправки серии </w:t>
      </w:r>
      <w:r w:rsidR="00661169" w:rsidRPr="00652EA5">
        <w:rPr>
          <w:strike/>
        </w:rPr>
        <w:t>02</w:t>
      </w:r>
      <w:r w:rsidR="00661169" w:rsidRPr="00661169">
        <w:t xml:space="preserve"> </w:t>
      </w:r>
      <w:r w:rsidR="00661169" w:rsidRPr="00661169">
        <w:rPr>
          <w:b/>
        </w:rPr>
        <w:t>01</w:t>
      </w:r>
      <w:r w:rsidR="00661169" w:rsidRPr="00661169">
        <w:t>, а Правила № 11 включали поправки серии 02".</w:t>
      </w:r>
    </w:p>
    <w:p w:rsidR="00661169" w:rsidRPr="00661169" w:rsidRDefault="00661169" w:rsidP="00B16B19">
      <w:pPr>
        <w:pStyle w:val="HChGR"/>
      </w:pPr>
      <w:r w:rsidRPr="00661169">
        <w:tab/>
      </w:r>
      <w:r w:rsidRPr="00661169">
        <w:rPr>
          <w:lang w:val="en-GB"/>
        </w:rPr>
        <w:t>II</w:t>
      </w:r>
      <w:r w:rsidRPr="00661169">
        <w:t>.</w:t>
      </w:r>
      <w:r w:rsidRPr="00661169">
        <w:tab/>
        <w:t>Обоснование</w:t>
      </w:r>
    </w:p>
    <w:p w:rsidR="00661169" w:rsidRPr="00661169" w:rsidRDefault="00661169" w:rsidP="00661169">
      <w:pPr>
        <w:pStyle w:val="SingleTxtGR"/>
      </w:pPr>
      <w:r w:rsidRPr="00661169">
        <w:t>1.</w:t>
      </w:r>
      <w:r w:rsidRPr="00661169">
        <w:tab/>
        <w:t>Цель настоящего предложения</w:t>
      </w:r>
      <w:r w:rsidR="00B16B19">
        <w:t xml:space="preserve"> − </w:t>
      </w:r>
      <w:r w:rsidRPr="00661169">
        <w:t>включить поправки серии 01 в Правила ООН [13</w:t>
      </w:r>
      <w:r w:rsidRPr="00661169">
        <w:rPr>
          <w:lang w:val="en-GB"/>
        </w:rPr>
        <w:t>X</w:t>
      </w:r>
      <w:r w:rsidRPr="00661169">
        <w:t>] с целью дать Договаривающимся сторонам, применяющим насто</w:t>
      </w:r>
      <w:r w:rsidRPr="00661169">
        <w:t>я</w:t>
      </w:r>
      <w:r w:rsidRPr="00661169">
        <w:lastRenderedPageBreak/>
        <w:t xml:space="preserve">щие Правила, возможность проводить испытания на столкновение с жестким барьером полного профиля для проверки критерия </w:t>
      </w:r>
      <w:r w:rsidRPr="00661169">
        <w:rPr>
          <w:lang w:val="en-GB"/>
        </w:rPr>
        <w:t>ThCC</w:t>
      </w:r>
      <w:r w:rsidRPr="00661169">
        <w:t xml:space="preserve"> на уровне 34 мм с и</w:t>
      </w:r>
      <w:r w:rsidRPr="00661169">
        <w:t>с</w:t>
      </w:r>
      <w:r w:rsidRPr="00661169">
        <w:t>пользованием женского манекена "</w:t>
      </w:r>
      <w:r w:rsidRPr="00661169">
        <w:rPr>
          <w:lang w:val="en-GB"/>
        </w:rPr>
        <w:t>Hybrid</w:t>
      </w:r>
      <w:r w:rsidRPr="00661169">
        <w:t xml:space="preserve"> </w:t>
      </w:r>
      <w:r w:rsidRPr="00661169">
        <w:rPr>
          <w:lang w:val="en-GB"/>
        </w:rPr>
        <w:t>III</w:t>
      </w:r>
      <w:r w:rsidRPr="00661169">
        <w:t>" 5-го процентиля на сиденье для пассажира.</w:t>
      </w:r>
    </w:p>
    <w:p w:rsidR="00661169" w:rsidRPr="00661169" w:rsidRDefault="00661169" w:rsidP="00661169">
      <w:pPr>
        <w:pStyle w:val="SingleTxtGR"/>
      </w:pPr>
      <w:r w:rsidRPr="00661169">
        <w:t>2.</w:t>
      </w:r>
      <w:r w:rsidRPr="00661169">
        <w:tab/>
        <w:t>В настоящее время достигнута договоренность по поводу того, что транспортное средство будет подвергаться испытаниям и официально утве</w:t>
      </w:r>
      <w:r w:rsidRPr="00661169">
        <w:t>р</w:t>
      </w:r>
      <w:r w:rsidRPr="00661169">
        <w:t>ждаться в соответствии с методом, изложенным в приложении 3, с использов</w:t>
      </w:r>
      <w:r w:rsidRPr="00661169">
        <w:t>а</w:t>
      </w:r>
      <w:r w:rsidRPr="00661169">
        <w:t>нием женского манекена "</w:t>
      </w:r>
      <w:r w:rsidRPr="00661169">
        <w:rPr>
          <w:lang w:val="en-GB"/>
        </w:rPr>
        <w:t>Hybrid</w:t>
      </w:r>
      <w:r w:rsidRPr="00661169">
        <w:t xml:space="preserve"> </w:t>
      </w:r>
      <w:r w:rsidRPr="00661169">
        <w:rPr>
          <w:lang w:val="en-GB"/>
        </w:rPr>
        <w:t>III</w:t>
      </w:r>
      <w:r w:rsidRPr="00661169">
        <w:t>" 5-го процентиля на сиденье для пассаж</w:t>
      </w:r>
      <w:r w:rsidRPr="00661169">
        <w:t>и</w:t>
      </w:r>
      <w:r w:rsidRPr="00661169">
        <w:t xml:space="preserve">ра. Вместе с тем сейчас есть два предложения, касающиеся величины критерия </w:t>
      </w:r>
      <w:r w:rsidRPr="00661169">
        <w:rPr>
          <w:lang w:val="en-GB"/>
        </w:rPr>
        <w:t>ThCC</w:t>
      </w:r>
      <w:r w:rsidRPr="00661169">
        <w:t>: 34 мм и 42 мм. Окончательный критерий пока еще не установлен.</w:t>
      </w:r>
    </w:p>
    <w:p w:rsidR="00661169" w:rsidRPr="00661169" w:rsidRDefault="00661169" w:rsidP="00661169">
      <w:pPr>
        <w:pStyle w:val="SingleTxtGR"/>
      </w:pPr>
      <w:r w:rsidRPr="00661169">
        <w:t>3.</w:t>
      </w:r>
      <w:r w:rsidRPr="00661169">
        <w:tab/>
        <w:t xml:space="preserve">В связи с техническими трудностями, которые существуют на данный момент, критерий </w:t>
      </w:r>
      <w:r w:rsidRPr="00661169">
        <w:rPr>
          <w:lang w:val="en-GB"/>
        </w:rPr>
        <w:t>ThCC</w:t>
      </w:r>
      <w:r w:rsidRPr="00661169">
        <w:t xml:space="preserve"> величиной 42 мм</w:t>
      </w:r>
      <w:r w:rsidR="00B16B19">
        <w:t xml:space="preserve"> − </w:t>
      </w:r>
      <w:r w:rsidRPr="00661169">
        <w:t xml:space="preserve">это своего рода основной этап на пути к обеспечению соблюдения критерия </w:t>
      </w:r>
      <w:r w:rsidRPr="00661169">
        <w:rPr>
          <w:lang w:val="en-GB"/>
        </w:rPr>
        <w:t>ThCC</w:t>
      </w:r>
      <w:r w:rsidRPr="00661169">
        <w:t xml:space="preserve"> на уровне 34 мм. Именно по этой причине рекомендуется использовать предлагаемый здесь двухэтапный подход, поскольку это будет подталкивать Договаривающиеся стороны к тому, чтобы обеспечить соблюдение критерия </w:t>
      </w:r>
      <w:r w:rsidRPr="00661169">
        <w:rPr>
          <w:lang w:val="en-GB"/>
        </w:rPr>
        <w:t>ThCC</w:t>
      </w:r>
      <w:r w:rsidRPr="00661169">
        <w:t xml:space="preserve"> на уровне 34 мм, и позволит в то же время принять поправки серии 00 и серии 01.</w:t>
      </w:r>
    </w:p>
    <w:p w:rsidR="009D6B18" w:rsidRPr="00B16B19" w:rsidRDefault="00B16B19" w:rsidP="00B16B1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B16B19" w:rsidSect="00FB189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B5" w:rsidRDefault="007D5FB5">
      <w:r>
        <w:rPr>
          <w:lang w:val="en-US"/>
        </w:rPr>
        <w:tab/>
      </w:r>
      <w:r>
        <w:separator/>
      </w:r>
    </w:p>
  </w:endnote>
  <w:endnote w:type="continuationSeparator" w:id="0">
    <w:p w:rsidR="007D5FB5" w:rsidRDefault="007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02C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D5FB5" w:rsidRPr="007D5FB5">
      <w:rPr>
        <w:lang w:val="en-US"/>
      </w:rPr>
      <w:t>15-04077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</w:t>
    </w:r>
    <w:r w:rsidR="007D5FB5" w:rsidRPr="007D5FB5">
      <w:rPr>
        <w:lang w:val="en-US"/>
      </w:rPr>
      <w:t>15-04077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02C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7D5FB5">
            <w:rPr>
              <w:lang w:val="en-US"/>
            </w:rPr>
            <w:t>04077</w:t>
          </w:r>
          <w:r w:rsidR="00A1484B">
            <w:rPr>
              <w:lang w:val="en-US"/>
            </w:rPr>
            <w:t xml:space="preserve">   (R)</w:t>
          </w:r>
          <w:r w:rsidR="007D5FB5">
            <w:rPr>
              <w:lang w:val="en-US"/>
            </w:rPr>
            <w:t xml:space="preserve">   010415   010415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5544040" wp14:editId="2C319D9C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D5FB5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67832A8" wp14:editId="4C3C075C">
                <wp:extent cx="868680" cy="868680"/>
                <wp:effectExtent l="0" t="0" r="7620" b="7620"/>
                <wp:docPr id="3" name="Рисунок 3" descr="http://undocs.org/m2/QRCode2.ashx?DS=ECE/TRANS/WP.29/GRSP/2015/1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1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D5FB5" w:rsidRDefault="007D5FB5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D5F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B5" w:rsidRPr="00F71F63" w:rsidRDefault="007D5FB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D5FB5" w:rsidRPr="00F71F63" w:rsidRDefault="007D5FB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D5FB5" w:rsidRPr="00635E86" w:rsidRDefault="007D5FB5" w:rsidP="00635E86">
      <w:pPr>
        <w:pStyle w:val="Footer"/>
      </w:pPr>
    </w:p>
  </w:footnote>
  <w:footnote w:id="1">
    <w:p w:rsidR="00661169" w:rsidRPr="002C5370" w:rsidRDefault="00661169" w:rsidP="00661169">
      <w:pPr>
        <w:pStyle w:val="FootnoteText"/>
        <w:rPr>
          <w:lang w:val="ru-RU"/>
        </w:rPr>
      </w:pPr>
      <w:r>
        <w:tab/>
      </w:r>
      <w:r w:rsidRPr="00661169">
        <w:rPr>
          <w:rStyle w:val="FootnoteReference"/>
          <w:vertAlign w:val="baseline"/>
          <w:lang w:val="ru-RU"/>
        </w:rPr>
        <w:t>*</w:t>
      </w:r>
      <w:r w:rsidRPr="003622B7">
        <w:rPr>
          <w:lang w:val="ru-RU"/>
        </w:rPr>
        <w:tab/>
      </w:r>
      <w:r w:rsidRPr="00CC458C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CC458C">
        <w:rPr>
          <w:lang w:val="ru-RU"/>
        </w:rPr>
        <w:t>на 2012−2016 годы (</w:t>
      </w:r>
      <w:r>
        <w:t>ECE</w:t>
      </w:r>
      <w:r w:rsidRPr="00CC458C">
        <w:rPr>
          <w:lang w:val="ru-RU"/>
        </w:rPr>
        <w:t>/</w:t>
      </w:r>
      <w:r>
        <w:t>TRANS</w:t>
      </w:r>
      <w:r w:rsidRPr="00CC458C">
        <w:rPr>
          <w:lang w:val="ru-RU"/>
        </w:rPr>
        <w:t xml:space="preserve">/224, пункт 94, и </w:t>
      </w:r>
      <w:r>
        <w:t>ECE</w:t>
      </w:r>
      <w:r w:rsidRPr="00CC458C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 </w:t>
      </w:r>
      <w:r w:rsidRPr="00CC458C">
        <w:rPr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BA2A84">
        <w:rPr>
          <w:lang w:val="ru-RU"/>
        </w:rPr>
        <w:t>Настоящий документ представлен в соответствии с этим мандатом</w:t>
      </w:r>
      <w:r w:rsidRPr="002C5370">
        <w:rPr>
          <w:lang w:val="ru-RU"/>
        </w:rPr>
        <w:t>.</w:t>
      </w:r>
    </w:p>
  </w:footnote>
  <w:footnote w:id="2">
    <w:p w:rsidR="00661169" w:rsidRPr="002C5370" w:rsidRDefault="00661169" w:rsidP="00661169">
      <w:pPr>
        <w:pStyle w:val="FootnoteText"/>
        <w:tabs>
          <w:tab w:val="left" w:pos="1134"/>
        </w:tabs>
        <w:rPr>
          <w:lang w:val="ru-RU"/>
        </w:rPr>
      </w:pPr>
      <w:r w:rsidRPr="002C5370">
        <w:rPr>
          <w:lang w:val="ru-RU"/>
        </w:rPr>
        <w:tab/>
      </w:r>
      <w:r>
        <w:rPr>
          <w:rStyle w:val="FootnoteReference"/>
        </w:rPr>
        <w:footnoteRef/>
      </w:r>
      <w:r w:rsidRPr="002C5370">
        <w:rPr>
          <w:lang w:val="ru-RU"/>
        </w:rPr>
        <w:tab/>
        <w:t>Второй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7D5FB5" w:rsidRPr="007D5FB5">
      <w:rPr>
        <w:lang w:val="en-US"/>
      </w:rPr>
      <w:t>TRANS/WP.29/GRSP/2015/12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7D5FB5" w:rsidRPr="007D5FB5">
      <w:rPr>
        <w:lang w:val="en-US"/>
      </w:rPr>
      <w:t>TRANS/WP.29/GRSP/2015/12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B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1CC6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2EA5"/>
    <w:rsid w:val="006567B2"/>
    <w:rsid w:val="00661169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BD"/>
    <w:rsid w:val="00787EE8"/>
    <w:rsid w:val="007A79EB"/>
    <w:rsid w:val="007D4CA0"/>
    <w:rsid w:val="007D5FB5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1305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6B1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02C0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2484-140A-48C9-B573-A1CF2DB9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5452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Анна Благодатских</dc:creator>
  <cp:lastModifiedBy>07 series second set of changes</cp:lastModifiedBy>
  <cp:revision>2</cp:revision>
  <dcterms:created xsi:type="dcterms:W3CDTF">2015-04-09T08:09:00Z</dcterms:created>
  <dcterms:modified xsi:type="dcterms:W3CDTF">2015-04-09T08:09:00Z</dcterms:modified>
</cp:coreProperties>
</file>