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F3B3" w14:textId="77777777" w:rsidR="004A73ED" w:rsidRDefault="004A73ED" w:rsidP="004A73ED">
      <w:pPr>
        <w:pStyle w:val="a0"/>
      </w:pPr>
    </w:p>
    <w:p w14:paraId="1D369496" w14:textId="79333F9C" w:rsidR="00732AD2" w:rsidRPr="00787D90" w:rsidRDefault="00787D90" w:rsidP="00787D90">
      <w:pPr>
        <w:pStyle w:val="HChG"/>
        <w:ind w:firstLine="0"/>
        <w:jc w:val="center"/>
        <w:rPr>
          <w:sz w:val="32"/>
          <w:szCs w:val="22"/>
        </w:rPr>
      </w:pPr>
      <w:r w:rsidRPr="00787D90">
        <w:rPr>
          <w:sz w:val="32"/>
          <w:szCs w:val="22"/>
        </w:rPr>
        <w:t>Editorial improvements to GRE</w:t>
      </w:r>
      <w:r w:rsidR="002B6748">
        <w:rPr>
          <w:sz w:val="32"/>
          <w:szCs w:val="22"/>
        </w:rPr>
        <w:t>/</w:t>
      </w:r>
      <w:r w:rsidRPr="00787D90">
        <w:rPr>
          <w:sz w:val="32"/>
          <w:szCs w:val="22"/>
        </w:rPr>
        <w:t>2023</w:t>
      </w:r>
      <w:r w:rsidR="002B6748">
        <w:rPr>
          <w:sz w:val="32"/>
          <w:szCs w:val="22"/>
        </w:rPr>
        <w:t>/</w:t>
      </w:r>
      <w:r w:rsidRPr="00787D90">
        <w:rPr>
          <w:sz w:val="32"/>
          <w:szCs w:val="22"/>
        </w:rPr>
        <w:t>27-Rev.1</w:t>
      </w:r>
    </w:p>
    <w:p w14:paraId="65301A3D" w14:textId="5D61BD8B" w:rsidR="00841723" w:rsidRDefault="002B6748" w:rsidP="002B6748">
      <w:pPr>
        <w:ind w:left="851"/>
      </w:pPr>
      <w:r>
        <w:t>The modifications are highlighted in red in comparison to GRE/2023/27-Rev.1</w:t>
      </w:r>
    </w:p>
    <w:p w14:paraId="58DF267A" w14:textId="77777777" w:rsidR="00593D6A" w:rsidRDefault="00593D6A" w:rsidP="002B6748">
      <w:pPr>
        <w:ind w:left="851"/>
      </w:pPr>
    </w:p>
    <w:p w14:paraId="74CDE545" w14:textId="77777777" w:rsidR="00593D6A" w:rsidRDefault="00593D6A" w:rsidP="002B6748">
      <w:pPr>
        <w:ind w:left="851"/>
      </w:pPr>
    </w:p>
    <w:p w14:paraId="6850632A" w14:textId="0618655D" w:rsidR="00E56125" w:rsidRPr="00C0515B" w:rsidRDefault="00C0515B" w:rsidP="00C0515B">
      <w:pPr>
        <w:pStyle w:val="HChG"/>
        <w:numPr>
          <w:ilvl w:val="0"/>
          <w:numId w:val="21"/>
        </w:numPr>
        <w:rPr>
          <w:u w:val="single"/>
        </w:rPr>
      </w:pPr>
      <w:r w:rsidRPr="00C0515B">
        <w:rPr>
          <w:u w:val="single"/>
        </w:rPr>
        <w:t>Proposal</w:t>
      </w:r>
    </w:p>
    <w:p w14:paraId="5AD69C8C" w14:textId="77777777" w:rsidR="002D026D" w:rsidRDefault="002D026D" w:rsidP="002D026D">
      <w:pPr>
        <w:pStyle w:val="SingleTxtG"/>
        <w:spacing w:before="120"/>
        <w:ind w:left="2268" w:hanging="1134"/>
        <w:rPr>
          <w:lang w:val="en-US"/>
        </w:rPr>
      </w:pPr>
      <w:bookmarkStart w:id="0" w:name="_Hlk534815639"/>
      <w:r w:rsidRPr="00657371">
        <w:rPr>
          <w:i/>
          <w:iCs/>
          <w:lang w:val="en-US"/>
        </w:rPr>
        <w:t>Paragraph 1.3.,</w:t>
      </w:r>
      <w:r>
        <w:rPr>
          <w:lang w:val="en-US"/>
        </w:rPr>
        <w:t xml:space="preserve"> amend to read:</w:t>
      </w:r>
    </w:p>
    <w:p w14:paraId="764096B9" w14:textId="77777777" w:rsidR="002D026D" w:rsidRPr="00786AA5" w:rsidRDefault="002D026D" w:rsidP="002D026D">
      <w:pPr>
        <w:pStyle w:val="SingleTxtG"/>
        <w:ind w:left="2268" w:hanging="1134"/>
      </w:pPr>
      <w:r>
        <w:rPr>
          <w:lang w:val="en-US"/>
        </w:rPr>
        <w:t>"</w:t>
      </w:r>
      <w:r w:rsidRPr="00786AA5">
        <w:t>1.3.</w:t>
      </w:r>
      <w:r w:rsidRPr="00786AA5">
        <w:tab/>
        <w:t>It covers:</w:t>
      </w:r>
    </w:p>
    <w:p w14:paraId="26E33EAE" w14:textId="77777777" w:rsidR="002D026D" w:rsidRPr="00786AA5" w:rsidRDefault="002D026D" w:rsidP="002D026D">
      <w:pPr>
        <w:pStyle w:val="a"/>
        <w:rPr>
          <w:lang w:val="en-GB"/>
        </w:rPr>
      </w:pPr>
      <w:r w:rsidRPr="00786AA5">
        <w:rPr>
          <w:lang w:val="en-GB"/>
        </w:rPr>
        <w:t>(a)</w:t>
      </w:r>
      <w:r w:rsidRPr="00786AA5">
        <w:rPr>
          <w:lang w:val="en-GB"/>
        </w:rPr>
        <w:tab/>
        <w:t>Requirements regarding the immunity to radiated and conducted disturbances for functions related to direct control of the vehicle, related to driver, passenger and other road users' protection, related to disturbances, which would cause confusion to the driver or other road users, related to vehicle data bus functionality, related to disturbances, which would affect vehicle statutory data;</w:t>
      </w:r>
    </w:p>
    <w:p w14:paraId="76E85C45" w14:textId="77777777" w:rsidR="002D026D" w:rsidRPr="00786AA5" w:rsidRDefault="002D026D" w:rsidP="002D026D">
      <w:pPr>
        <w:pStyle w:val="a"/>
        <w:rPr>
          <w:lang w:val="en-GB"/>
        </w:rPr>
      </w:pPr>
      <w:r w:rsidRPr="00786AA5">
        <w:rPr>
          <w:lang w:val="en-GB"/>
        </w:rPr>
        <w:t>(b)</w:t>
      </w:r>
      <w:r w:rsidRPr="00786AA5">
        <w:rPr>
          <w:lang w:val="en-GB"/>
        </w:rPr>
        <w:tab/>
        <w:t>Requirements regarding the control of unwanted radiated and conducted emissions to protect the intended use of electrical or electronic equipment at own or adjacent vehicles or nearby, and the control of disturbances from accessories that ma</w:t>
      </w:r>
      <w:r>
        <w:rPr>
          <w:lang w:val="en-GB"/>
        </w:rPr>
        <w:t>y be retrofitted to the vehicle;</w:t>
      </w:r>
    </w:p>
    <w:p w14:paraId="4B28B2B6" w14:textId="77777777" w:rsidR="002D026D" w:rsidRDefault="002D026D" w:rsidP="002D026D">
      <w:pPr>
        <w:pStyle w:val="a"/>
        <w:rPr>
          <w:lang w:val="en-GB"/>
        </w:rPr>
      </w:pPr>
      <w:r w:rsidRPr="00786AA5">
        <w:rPr>
          <w:lang w:val="en-GB"/>
        </w:rPr>
        <w:t>(c)</w:t>
      </w:r>
      <w:r w:rsidRPr="00786AA5">
        <w:rPr>
          <w:lang w:val="en-GB"/>
        </w:rPr>
        <w:tab/>
        <w:t>Additional requirements for vehicles and ESAs providing coupling systems for charging the REESS regarding the control of emissions and immunity from this connection between vehicle and power grid.</w:t>
      </w:r>
    </w:p>
    <w:p w14:paraId="735CBC77" w14:textId="6CC9A18C" w:rsidR="002D026D" w:rsidRPr="002D026D" w:rsidRDefault="002D026D" w:rsidP="002D026D">
      <w:pPr>
        <w:pStyle w:val="a"/>
        <w:ind w:left="2268" w:firstLine="0"/>
        <w:rPr>
          <w:lang w:val="en-US"/>
        </w:rPr>
      </w:pPr>
      <w:r w:rsidRPr="002D026D">
        <w:rPr>
          <w:b/>
          <w:bCs/>
          <w:snapToGrid/>
          <w:lang w:val="en-GB"/>
        </w:rPr>
        <w:t>Note: The immunity levels stated in this regulation ensure robustness of vehicle systems in the electromagnetic environment and therefore address</w:t>
      </w:r>
      <w:r w:rsidRPr="002D026D">
        <w:rPr>
          <w:b/>
          <w:bCs/>
          <w:strike/>
          <w:snapToGrid/>
          <w:color w:val="FF0000"/>
          <w:lang w:val="en-GB"/>
        </w:rPr>
        <w:t>es</w:t>
      </w:r>
      <w:r w:rsidRPr="002D026D">
        <w:rPr>
          <w:b/>
          <w:bCs/>
          <w:snapToGrid/>
          <w:lang w:val="en-GB"/>
        </w:rPr>
        <w:t xml:space="preserve"> one of the external environments to be considered for functional safety (e.g. in ISO 26262).</w:t>
      </w:r>
      <w:r w:rsidRPr="002D026D">
        <w:rPr>
          <w:lang w:val="en-US"/>
        </w:rPr>
        <w:t>"</w:t>
      </w:r>
    </w:p>
    <w:p w14:paraId="6E9F662F" w14:textId="4DAB1720" w:rsidR="00787D90" w:rsidRDefault="00787D90" w:rsidP="00787D90">
      <w:pPr>
        <w:pStyle w:val="SingleTxtG"/>
        <w:ind w:left="2268" w:hanging="1134"/>
        <w:rPr>
          <w:lang w:val="en-US"/>
        </w:rPr>
      </w:pPr>
      <w:r w:rsidRPr="00657371">
        <w:rPr>
          <w:i/>
          <w:iCs/>
          <w:lang w:val="en-US"/>
        </w:rPr>
        <w:t>Paragraph 2.</w:t>
      </w:r>
      <w:r>
        <w:rPr>
          <w:i/>
          <w:iCs/>
          <w:lang w:val="en-US"/>
        </w:rPr>
        <w:t>1</w:t>
      </w:r>
      <w:r w:rsidRPr="00657371">
        <w:rPr>
          <w:i/>
          <w:iCs/>
          <w:lang w:val="en-US"/>
        </w:rPr>
        <w:t>2.,</w:t>
      </w:r>
      <w:r>
        <w:rPr>
          <w:lang w:val="en-US"/>
        </w:rPr>
        <w:t xml:space="preserve"> amend to read:</w:t>
      </w:r>
    </w:p>
    <w:p w14:paraId="742014B4" w14:textId="77777777" w:rsidR="00787D90" w:rsidRPr="00074038" w:rsidRDefault="00787D90" w:rsidP="00787D90">
      <w:pPr>
        <w:pStyle w:val="SingleTxtG"/>
        <w:ind w:left="2268" w:hanging="1134"/>
      </w:pPr>
      <w:r w:rsidRPr="00DB2DFE">
        <w:rPr>
          <w:lang w:val="en-US"/>
        </w:rPr>
        <w:t>"</w:t>
      </w:r>
      <w:r w:rsidRPr="00786AA5">
        <w:t>2.12.</w:t>
      </w:r>
      <w:r w:rsidRPr="00786AA5">
        <w:tab/>
        <w:t>"</w:t>
      </w:r>
      <w:r w:rsidRPr="00786AA5">
        <w:rPr>
          <w:i/>
        </w:rPr>
        <w:t>Immunity related functions</w:t>
      </w:r>
      <w:r w:rsidRPr="00786AA5">
        <w:t xml:space="preserve">" </w:t>
      </w:r>
      <w:r w:rsidRPr="00074038">
        <w:t>are the following functions; this list is not exhaustive and shall be adapted to the technical evolution of vehicle/technology:</w:t>
      </w:r>
    </w:p>
    <w:p w14:paraId="0DC73282" w14:textId="77777777" w:rsidR="00787D90" w:rsidRPr="00074038" w:rsidRDefault="00787D90" w:rsidP="00787D90">
      <w:pPr>
        <w:pStyle w:val="a"/>
        <w:rPr>
          <w:lang w:val="en-GB"/>
        </w:rPr>
      </w:pPr>
      <w:r w:rsidRPr="00074038">
        <w:rPr>
          <w:lang w:val="en-GB"/>
        </w:rPr>
        <w:t>(a)</w:t>
      </w:r>
      <w:r w:rsidRPr="00074038">
        <w:rPr>
          <w:lang w:val="en-GB"/>
        </w:rPr>
        <w:tab/>
        <w:t>Functions related to the direct control of the vehicle:</w:t>
      </w:r>
    </w:p>
    <w:p w14:paraId="2DE9551B" w14:textId="77777777" w:rsidR="00787D90" w:rsidRPr="00074038" w:rsidRDefault="00787D90" w:rsidP="00787D90">
      <w:pPr>
        <w:pStyle w:val="a"/>
        <w:tabs>
          <w:tab w:val="left" w:pos="3400"/>
        </w:tabs>
        <w:rPr>
          <w:lang w:val="en-GB"/>
        </w:rPr>
      </w:pPr>
      <w:r w:rsidRPr="00074038">
        <w:rPr>
          <w:lang w:val="en-GB"/>
        </w:rPr>
        <w:tab/>
        <w:t>(i)</w:t>
      </w:r>
      <w:r w:rsidRPr="00074038">
        <w:rPr>
          <w:lang w:val="en-GB"/>
        </w:rPr>
        <w:tab/>
        <w:t xml:space="preserve">By degradation or change in: e.g. engine, gear, brake, </w:t>
      </w:r>
      <w:r w:rsidRPr="00074038">
        <w:rPr>
          <w:lang w:val="en-GB"/>
        </w:rPr>
        <w:tab/>
        <w:t>suspension, active steering, speed limitation devices;</w:t>
      </w:r>
    </w:p>
    <w:p w14:paraId="6B72C945" w14:textId="77777777" w:rsidR="00787D90" w:rsidRPr="00074038" w:rsidRDefault="00787D90" w:rsidP="00787D90">
      <w:pPr>
        <w:pStyle w:val="a"/>
        <w:tabs>
          <w:tab w:val="left" w:pos="3400"/>
        </w:tabs>
        <w:rPr>
          <w:lang w:val="en-GB"/>
        </w:rPr>
      </w:pPr>
      <w:r w:rsidRPr="00074038">
        <w:rPr>
          <w:lang w:val="en-GB"/>
        </w:rPr>
        <w:tab/>
        <w:t>(ii)</w:t>
      </w:r>
      <w:r w:rsidRPr="00074038">
        <w:rPr>
          <w:lang w:val="en-GB"/>
        </w:rPr>
        <w:tab/>
        <w:t xml:space="preserve">By affecting drivers position: e.g. seat or steering wheel </w:t>
      </w:r>
      <w:r w:rsidRPr="00074038">
        <w:rPr>
          <w:lang w:val="en-GB"/>
        </w:rPr>
        <w:tab/>
        <w:t>positioning;</w:t>
      </w:r>
    </w:p>
    <w:p w14:paraId="2DA03B74" w14:textId="77777777" w:rsidR="00787D90" w:rsidRPr="00786AA5" w:rsidRDefault="00787D90" w:rsidP="00787D90">
      <w:pPr>
        <w:pStyle w:val="a"/>
        <w:tabs>
          <w:tab w:val="left" w:pos="3400"/>
        </w:tabs>
        <w:rPr>
          <w:lang w:val="en-GB"/>
        </w:rPr>
      </w:pPr>
      <w:r w:rsidRPr="00074038">
        <w:rPr>
          <w:lang w:val="en-GB"/>
        </w:rPr>
        <w:tab/>
        <w:t>(iii)</w:t>
      </w:r>
      <w:r w:rsidRPr="00074038">
        <w:rPr>
          <w:lang w:val="en-GB"/>
        </w:rPr>
        <w:tab/>
        <w:t xml:space="preserve">By affecting driver's visibility: e.g. dipped beam, windscreen </w:t>
      </w:r>
      <w:r w:rsidRPr="00074038">
        <w:rPr>
          <w:lang w:val="en-GB"/>
        </w:rPr>
        <w:tab/>
        <w:t>wiper, indirect vision systems, blind spot systems</w:t>
      </w:r>
      <w:r>
        <w:rPr>
          <w:lang w:val="en-GB"/>
        </w:rPr>
        <w:t>.</w:t>
      </w:r>
    </w:p>
    <w:p w14:paraId="77158D74" w14:textId="77777777" w:rsidR="00787D90" w:rsidRPr="00786AA5" w:rsidRDefault="00787D90" w:rsidP="00787D90">
      <w:pPr>
        <w:pStyle w:val="a"/>
        <w:keepNext/>
        <w:rPr>
          <w:lang w:val="en-GB"/>
        </w:rPr>
      </w:pPr>
      <w:r w:rsidRPr="00786AA5">
        <w:rPr>
          <w:lang w:val="en-GB"/>
        </w:rPr>
        <w:t>(b)</w:t>
      </w:r>
      <w:r w:rsidRPr="00786AA5">
        <w:rPr>
          <w:lang w:val="en-GB"/>
        </w:rPr>
        <w:tab/>
        <w:t>Functions related to driver, passenger and other road user protection:</w:t>
      </w:r>
    </w:p>
    <w:p w14:paraId="10E0A3D0" w14:textId="77777777" w:rsidR="00787D90" w:rsidRPr="00074038" w:rsidRDefault="00787D90" w:rsidP="00787D90">
      <w:pPr>
        <w:pStyle w:val="a"/>
        <w:keepNext/>
        <w:ind w:left="3402"/>
        <w:rPr>
          <w:lang w:val="en-GB"/>
        </w:rPr>
      </w:pPr>
      <w:r w:rsidRPr="00786AA5">
        <w:rPr>
          <w:lang w:val="en-GB"/>
        </w:rPr>
        <w:t>(i)</w:t>
      </w:r>
      <w:r w:rsidRPr="00786AA5">
        <w:rPr>
          <w:lang w:val="en-GB"/>
        </w:rPr>
        <w:tab/>
        <w:t>E.g. airb</w:t>
      </w:r>
      <w:r>
        <w:rPr>
          <w:lang w:val="en-GB"/>
        </w:rPr>
        <w:t xml:space="preserve">ag and safety restraint </w:t>
      </w:r>
      <w:r w:rsidRPr="00074038">
        <w:rPr>
          <w:lang w:val="en-GB"/>
        </w:rPr>
        <w:t xml:space="preserve">systems, </w:t>
      </w:r>
      <w:r w:rsidRPr="003F3557">
        <w:rPr>
          <w:lang w:val="en-GB"/>
        </w:rPr>
        <w:t>emergency call</w:t>
      </w:r>
      <w:r w:rsidRPr="00787D90">
        <w:rPr>
          <w:b/>
          <w:bCs/>
          <w:lang w:val="en-GB"/>
        </w:rPr>
        <w:t>ing</w:t>
      </w:r>
      <w:r w:rsidRPr="002053F6">
        <w:rPr>
          <w:lang w:val="en-GB"/>
        </w:rPr>
        <w:t xml:space="preserve"> </w:t>
      </w:r>
      <w:r w:rsidRPr="00074038">
        <w:rPr>
          <w:lang w:val="en-GB"/>
        </w:rPr>
        <w:t>systems</w:t>
      </w:r>
      <w:r>
        <w:rPr>
          <w:lang w:val="en-GB"/>
        </w:rPr>
        <w:t xml:space="preserve"> (e-call, AECS, ERA GLONASS, …</w:t>
      </w:r>
      <w:r w:rsidRPr="0000115C">
        <w:rPr>
          <w:lang w:val="en-GB"/>
        </w:rPr>
        <w:t>);</w:t>
      </w:r>
    </w:p>
    <w:p w14:paraId="14F92208" w14:textId="77777777" w:rsidR="00787D90" w:rsidRPr="00786AA5" w:rsidRDefault="00787D90" w:rsidP="00787D90">
      <w:pPr>
        <w:pStyle w:val="a"/>
        <w:rPr>
          <w:lang w:val="en-GB"/>
        </w:rPr>
      </w:pPr>
      <w:r w:rsidRPr="00074038">
        <w:rPr>
          <w:lang w:val="en-GB"/>
        </w:rPr>
        <w:t>(c)</w:t>
      </w:r>
      <w:r w:rsidRPr="00074038">
        <w:rPr>
          <w:lang w:val="en-GB"/>
        </w:rPr>
        <w:tab/>
        <w:t>Functions which, when disturbed, cause confusion</w:t>
      </w:r>
      <w:r w:rsidRPr="00786AA5">
        <w:rPr>
          <w:lang w:val="en-GB"/>
        </w:rPr>
        <w:t xml:space="preserve"> to the driver or other road users:</w:t>
      </w:r>
    </w:p>
    <w:p w14:paraId="349B3A9D" w14:textId="77777777" w:rsidR="00787D90" w:rsidRPr="00786AA5" w:rsidRDefault="00787D90" w:rsidP="00787D90">
      <w:pPr>
        <w:pStyle w:val="a"/>
        <w:tabs>
          <w:tab w:val="left" w:pos="3400"/>
        </w:tabs>
        <w:rPr>
          <w:lang w:val="en-GB"/>
        </w:rPr>
      </w:pPr>
      <w:r w:rsidRPr="00786AA5">
        <w:rPr>
          <w:lang w:val="en-GB"/>
        </w:rPr>
        <w:lastRenderedPageBreak/>
        <w:tab/>
        <w:t>(i)</w:t>
      </w:r>
      <w:r w:rsidRPr="00786AA5">
        <w:rPr>
          <w:lang w:val="en-GB"/>
        </w:rPr>
        <w:tab/>
        <w:t xml:space="preserve">Optical disturbances: incorrect operation of e.g. direction </w:t>
      </w:r>
      <w:r w:rsidRPr="00786AA5">
        <w:rPr>
          <w:lang w:val="en-GB"/>
        </w:rPr>
        <w:tab/>
        <w:t xml:space="preserve">indicators, stop lamps, end outline marker lamps, rear position </w:t>
      </w:r>
      <w:r w:rsidRPr="00786AA5">
        <w:rPr>
          <w:lang w:val="en-GB"/>
        </w:rPr>
        <w:tab/>
        <w:t xml:space="preserve">lamp, light bars for emergency system, wrong information </w:t>
      </w:r>
      <w:r w:rsidRPr="00786AA5">
        <w:rPr>
          <w:lang w:val="en-GB"/>
        </w:rPr>
        <w:tab/>
        <w:t xml:space="preserve">from warning indicators, lamps or displays related to functions </w:t>
      </w:r>
      <w:r w:rsidRPr="00786AA5">
        <w:rPr>
          <w:lang w:val="en-GB"/>
        </w:rPr>
        <w:tab/>
        <w:t xml:space="preserve">in subparagraphs (a) or (b) which might be observed in the </w:t>
      </w:r>
      <w:r w:rsidRPr="00786AA5">
        <w:rPr>
          <w:lang w:val="en-GB"/>
        </w:rPr>
        <w:tab/>
        <w:t>direct view of the driver;</w:t>
      </w:r>
    </w:p>
    <w:p w14:paraId="42246B3B" w14:textId="77777777" w:rsidR="00787D90" w:rsidRPr="00786AA5" w:rsidRDefault="00787D90" w:rsidP="00787D90">
      <w:pPr>
        <w:pStyle w:val="a"/>
        <w:tabs>
          <w:tab w:val="left" w:pos="3400"/>
        </w:tabs>
        <w:rPr>
          <w:lang w:val="en-GB"/>
        </w:rPr>
      </w:pPr>
      <w:r w:rsidRPr="00786AA5">
        <w:rPr>
          <w:lang w:val="en-GB"/>
        </w:rPr>
        <w:tab/>
        <w:t>(ii)</w:t>
      </w:r>
      <w:r w:rsidRPr="00786AA5">
        <w:rPr>
          <w:lang w:val="en-GB"/>
        </w:rPr>
        <w:tab/>
        <w:t xml:space="preserve">Acoustical disturbances: incorrect operation of e.g. anti-theft </w:t>
      </w:r>
      <w:r w:rsidRPr="00786AA5">
        <w:rPr>
          <w:lang w:val="en-GB"/>
        </w:rPr>
        <w:tab/>
        <w:t>alarm, horn.</w:t>
      </w:r>
    </w:p>
    <w:p w14:paraId="0A329A3E" w14:textId="77777777" w:rsidR="00787D90" w:rsidRPr="00786AA5" w:rsidRDefault="00787D90" w:rsidP="00787D90">
      <w:pPr>
        <w:pStyle w:val="a"/>
        <w:rPr>
          <w:lang w:val="en-GB"/>
        </w:rPr>
      </w:pPr>
      <w:r w:rsidRPr="00786AA5">
        <w:rPr>
          <w:lang w:val="en-GB"/>
        </w:rPr>
        <w:t>(d)</w:t>
      </w:r>
      <w:r w:rsidRPr="00786AA5">
        <w:rPr>
          <w:lang w:val="en-GB"/>
        </w:rPr>
        <w:tab/>
        <w:t>Functions related to vehicle data bus functionality:</w:t>
      </w:r>
    </w:p>
    <w:p w14:paraId="5253EDE7" w14:textId="77777777" w:rsidR="00787D90" w:rsidRPr="00786AA5" w:rsidRDefault="00787D90" w:rsidP="00787D90">
      <w:pPr>
        <w:pStyle w:val="a"/>
        <w:tabs>
          <w:tab w:val="left" w:pos="3400"/>
        </w:tabs>
        <w:rPr>
          <w:lang w:val="en-GB"/>
        </w:rPr>
      </w:pPr>
      <w:r w:rsidRPr="00786AA5">
        <w:rPr>
          <w:lang w:val="en-GB"/>
        </w:rPr>
        <w:tab/>
        <w:t>(i)</w:t>
      </w:r>
      <w:r w:rsidRPr="00786AA5">
        <w:rPr>
          <w:lang w:val="en-GB"/>
        </w:rPr>
        <w:tab/>
        <w:t xml:space="preserve">By blocking data transmission on vehicle data bus-systems, </w:t>
      </w:r>
      <w:r w:rsidRPr="00786AA5">
        <w:rPr>
          <w:lang w:val="en-GB"/>
        </w:rPr>
        <w:tab/>
        <w:t xml:space="preserve">which are used to transmit data, required to ensure the correct </w:t>
      </w:r>
      <w:r w:rsidRPr="00786AA5">
        <w:rPr>
          <w:lang w:val="en-GB"/>
        </w:rPr>
        <w:tab/>
        <w:t>functioning of other immunity related functions.</w:t>
      </w:r>
    </w:p>
    <w:p w14:paraId="78DA854A" w14:textId="77777777" w:rsidR="00787D90" w:rsidRPr="00786AA5" w:rsidRDefault="00787D90" w:rsidP="00787D90">
      <w:pPr>
        <w:pStyle w:val="a"/>
        <w:rPr>
          <w:lang w:val="en-GB"/>
        </w:rPr>
      </w:pPr>
      <w:r w:rsidRPr="00786AA5">
        <w:rPr>
          <w:lang w:val="en-GB"/>
        </w:rPr>
        <w:t>(e)</w:t>
      </w:r>
      <w:r w:rsidRPr="00786AA5">
        <w:rPr>
          <w:lang w:val="en-GB"/>
        </w:rPr>
        <w:tab/>
        <w:t xml:space="preserve">Functions which when disturbed affect vehicle statutory data: e.g. </w:t>
      </w:r>
      <w:r>
        <w:rPr>
          <w:lang w:val="en-GB"/>
        </w:rPr>
        <w:t>tachograph, odometer;</w:t>
      </w:r>
    </w:p>
    <w:p w14:paraId="723867EF" w14:textId="77777777" w:rsidR="00787D90" w:rsidRPr="00786AA5" w:rsidRDefault="00787D90" w:rsidP="00787D90">
      <w:pPr>
        <w:tabs>
          <w:tab w:val="left" w:pos="2835"/>
        </w:tabs>
        <w:spacing w:before="40" w:after="120"/>
        <w:ind w:left="2835" w:right="1134" w:hanging="567"/>
        <w:jc w:val="both"/>
        <w:rPr>
          <w:bCs/>
        </w:rPr>
      </w:pPr>
      <w:r w:rsidRPr="00786AA5">
        <w:rPr>
          <w:bCs/>
        </w:rPr>
        <w:t>(f)</w:t>
      </w:r>
      <w:r w:rsidRPr="00786AA5">
        <w:rPr>
          <w:bCs/>
        </w:rPr>
        <w:tab/>
        <w:t>Function</w:t>
      </w:r>
      <w:r w:rsidRPr="00787D90">
        <w:rPr>
          <w:b/>
          <w:color w:val="FF0000"/>
        </w:rPr>
        <w:t>s</w:t>
      </w:r>
      <w:r w:rsidRPr="00786AA5">
        <w:rPr>
          <w:bCs/>
        </w:rPr>
        <w:t xml:space="preserve"> related to charging mode when coupled to the power grid:</w:t>
      </w:r>
    </w:p>
    <w:p w14:paraId="78F825FF" w14:textId="77777777" w:rsidR="00787D90" w:rsidRPr="00786AA5" w:rsidRDefault="00787D90" w:rsidP="00787D90">
      <w:pPr>
        <w:tabs>
          <w:tab w:val="left" w:pos="3402"/>
        </w:tabs>
        <w:spacing w:before="40" w:after="120"/>
        <w:ind w:left="3402" w:right="1134" w:hanging="567"/>
        <w:jc w:val="both"/>
        <w:rPr>
          <w:bCs/>
        </w:rPr>
      </w:pPr>
      <w:r w:rsidRPr="00786AA5">
        <w:rPr>
          <w:bCs/>
        </w:rPr>
        <w:t>(i)</w:t>
      </w:r>
      <w:r w:rsidRPr="00786AA5">
        <w:rPr>
          <w:bCs/>
        </w:rPr>
        <w:tab/>
        <w:t>For vehicle test: by leading to unexpected vehicle motion;</w:t>
      </w:r>
    </w:p>
    <w:p w14:paraId="62D6904F" w14:textId="77777777" w:rsidR="00787D90" w:rsidRPr="00786AA5" w:rsidRDefault="00787D90" w:rsidP="00787D90">
      <w:pPr>
        <w:tabs>
          <w:tab w:val="left" w:pos="3402"/>
        </w:tabs>
        <w:spacing w:before="40" w:after="120"/>
        <w:ind w:left="3402" w:right="1134" w:hanging="567"/>
        <w:jc w:val="both"/>
        <w:rPr>
          <w:bCs/>
        </w:rPr>
      </w:pPr>
      <w:r w:rsidRPr="00786AA5">
        <w:rPr>
          <w:bCs/>
        </w:rPr>
        <w:t>(ii)</w:t>
      </w:r>
      <w:r w:rsidRPr="00786AA5">
        <w:rPr>
          <w:bCs/>
        </w:rPr>
        <w:tab/>
        <w:t>For ESA test: by leading to an incorrect charging condition (e.g. over-current, over-voltage).</w:t>
      </w:r>
      <w:r w:rsidRPr="00DB2DFE">
        <w:rPr>
          <w:lang w:val="en-US"/>
        </w:rPr>
        <w:t>"</w:t>
      </w:r>
    </w:p>
    <w:p w14:paraId="4EDFF494" w14:textId="69C188BF" w:rsidR="00787D90" w:rsidRDefault="00787D90" w:rsidP="00787D90">
      <w:pPr>
        <w:pStyle w:val="SingleTxtG"/>
        <w:ind w:left="2268" w:hanging="1134"/>
        <w:rPr>
          <w:lang w:val="en-US"/>
        </w:rPr>
      </w:pPr>
      <w:r w:rsidRPr="00657371">
        <w:rPr>
          <w:i/>
          <w:iCs/>
          <w:lang w:val="en-US"/>
        </w:rPr>
        <w:t>Paragraph 2.2</w:t>
      </w:r>
      <w:r>
        <w:rPr>
          <w:i/>
          <w:iCs/>
          <w:lang w:val="en-US"/>
        </w:rPr>
        <w:t>8</w:t>
      </w:r>
      <w:r w:rsidRPr="00657371">
        <w:rPr>
          <w:i/>
          <w:iCs/>
          <w:lang w:val="en-US"/>
        </w:rPr>
        <w:t>.,</w:t>
      </w:r>
      <w:r>
        <w:rPr>
          <w:lang w:val="en-US"/>
        </w:rPr>
        <w:t xml:space="preserve"> amend to read:</w:t>
      </w:r>
    </w:p>
    <w:p w14:paraId="1A61FC0D" w14:textId="52867113" w:rsidR="00787D90" w:rsidRPr="00787D90" w:rsidRDefault="00787D90" w:rsidP="00787D90">
      <w:pPr>
        <w:suppressAutoHyphens w:val="0"/>
        <w:spacing w:after="120"/>
        <w:ind w:left="2276" w:right="1134" w:hanging="1142"/>
        <w:jc w:val="both"/>
        <w:rPr>
          <w:rFonts w:eastAsia="MS Mincho"/>
          <w:b/>
          <w:bCs/>
          <w:sz w:val="22"/>
          <w:szCs w:val="22"/>
        </w:rPr>
      </w:pPr>
      <w:r w:rsidRPr="002D026D">
        <w:rPr>
          <w:b/>
          <w:bCs/>
          <w:lang w:val="en-US"/>
        </w:rPr>
        <w:t>"</w:t>
      </w:r>
      <w:r w:rsidRPr="00787D90">
        <w:rPr>
          <w:rFonts w:eastAsia="MS Mincho"/>
          <w:b/>
          <w:bCs/>
          <w:lang w:eastAsia="fr-FR"/>
        </w:rPr>
        <w:t>2.28.</w:t>
      </w:r>
      <w:r w:rsidRPr="00787D90">
        <w:rPr>
          <w:rFonts w:eastAsia="MS Mincho"/>
          <w:b/>
          <w:bCs/>
          <w:lang w:eastAsia="fr-FR"/>
        </w:rPr>
        <w:tab/>
      </w:r>
      <w:r w:rsidRPr="00787D90">
        <w:rPr>
          <w:rFonts w:eastAsia="MS Mincho"/>
          <w:b/>
          <w:bCs/>
          <w:i/>
          <w:iCs/>
          <w:lang w:eastAsia="fr-FR"/>
        </w:rPr>
        <w:t>“Failure situations”</w:t>
      </w:r>
      <w:r w:rsidRPr="00787D90">
        <w:rPr>
          <w:rFonts w:eastAsia="MS Mincho"/>
          <w:b/>
          <w:bCs/>
          <w:lang w:eastAsia="fr-FR"/>
        </w:rPr>
        <w:t xml:space="preserve"> involve those in which the ADS or another vehicle system experiences a fault or failure that removes or reduces the ADS’s ability to perform the D</w:t>
      </w:r>
      <w:r w:rsidRPr="00787D90">
        <w:rPr>
          <w:rFonts w:eastAsia="MS Mincho"/>
          <w:b/>
          <w:bCs/>
          <w:color w:val="FF0000"/>
          <w:lang w:eastAsia="fr-FR"/>
        </w:rPr>
        <w:t>D</w:t>
      </w:r>
      <w:r w:rsidRPr="00787D90">
        <w:rPr>
          <w:rFonts w:eastAsia="MS Mincho"/>
          <w:b/>
          <w:bCs/>
          <w:strike/>
          <w:color w:val="FF0000"/>
          <w:lang w:eastAsia="fr-FR"/>
        </w:rPr>
        <w:t>T</w:t>
      </w:r>
      <w:r w:rsidRPr="00787D90">
        <w:rPr>
          <w:rFonts w:eastAsia="MS Mincho"/>
          <w:b/>
          <w:bCs/>
          <w:lang w:eastAsia="fr-FR"/>
        </w:rPr>
        <w:t>T, such as sensor or computer failure or a failed propulsion system.</w:t>
      </w:r>
      <w:r w:rsidRPr="002D026D">
        <w:rPr>
          <w:b/>
          <w:bCs/>
          <w:lang w:val="en-US"/>
        </w:rPr>
        <w:t>"</w:t>
      </w:r>
    </w:p>
    <w:p w14:paraId="0C811F3E" w14:textId="5FE3A4D9" w:rsidR="00787D90" w:rsidRDefault="00787D90" w:rsidP="00787D90">
      <w:pPr>
        <w:pStyle w:val="SingleTxtG"/>
        <w:ind w:left="2268" w:hanging="1134"/>
        <w:rPr>
          <w:lang w:val="en-US"/>
        </w:rPr>
      </w:pPr>
      <w:r w:rsidRPr="00657371">
        <w:rPr>
          <w:i/>
          <w:iCs/>
          <w:lang w:val="en-US"/>
        </w:rPr>
        <w:t>Paragraph 2.</w:t>
      </w:r>
      <w:r>
        <w:rPr>
          <w:i/>
          <w:iCs/>
          <w:lang w:val="en-US"/>
        </w:rPr>
        <w:t>30</w:t>
      </w:r>
      <w:r w:rsidRPr="00657371">
        <w:rPr>
          <w:i/>
          <w:iCs/>
          <w:lang w:val="en-US"/>
        </w:rPr>
        <w:t>.,</w:t>
      </w:r>
      <w:r>
        <w:rPr>
          <w:lang w:val="en-US"/>
        </w:rPr>
        <w:t xml:space="preserve"> amend to read:</w:t>
      </w:r>
    </w:p>
    <w:p w14:paraId="5CFCED75" w14:textId="5E45E893" w:rsidR="00787D90" w:rsidRPr="00787D90" w:rsidRDefault="002D026D" w:rsidP="00787D90">
      <w:pPr>
        <w:spacing w:after="120"/>
        <w:ind w:left="2268" w:right="1134" w:hanging="1134"/>
        <w:jc w:val="both"/>
        <w:rPr>
          <w:b/>
          <w:bCs/>
        </w:rPr>
      </w:pPr>
      <w:r w:rsidRPr="002D026D">
        <w:rPr>
          <w:b/>
          <w:bCs/>
          <w:lang w:val="en-US"/>
        </w:rPr>
        <w:t>"</w:t>
      </w:r>
      <w:r w:rsidR="00787D90" w:rsidRPr="00787D90">
        <w:rPr>
          <w:b/>
          <w:bCs/>
        </w:rPr>
        <w:t>2.30.</w:t>
      </w:r>
      <w:r w:rsidR="00787D90" w:rsidRPr="00787D90">
        <w:rPr>
          <w:b/>
          <w:bCs/>
        </w:rPr>
        <w:tab/>
      </w:r>
      <w:r w:rsidR="00787D90" w:rsidRPr="00787D90">
        <w:rPr>
          <w:b/>
          <w:bCs/>
          <w:i/>
          <w:iCs/>
        </w:rPr>
        <w:t>“Non-residential environment”</w:t>
      </w:r>
      <w:r w:rsidR="00787D90" w:rsidRPr="00787D90">
        <w:rPr>
          <w:b/>
          <w:bCs/>
        </w:rPr>
        <w:t xml:space="preserve"> refers to clause 3.1.12 of IEC 61000-6-4: 2018.</w:t>
      </w:r>
    </w:p>
    <w:p w14:paraId="6E2E8A40" w14:textId="77777777" w:rsidR="00787D90" w:rsidRPr="00787D90" w:rsidRDefault="00787D90" w:rsidP="00787D90">
      <w:pPr>
        <w:spacing w:after="120"/>
        <w:ind w:left="2268" w:right="1134"/>
        <w:jc w:val="both"/>
        <w:rPr>
          <w:b/>
          <w:bCs/>
        </w:rPr>
      </w:pPr>
      <w:r w:rsidRPr="00787D90">
        <w:rPr>
          <w:b/>
          <w:bCs/>
        </w:rPr>
        <w:t>Location characterized by a separate power network, supplied from a high- or medium-voltage transformer, dedicated for the supply of the installation</w:t>
      </w:r>
      <w:r w:rsidRPr="002D026D">
        <w:rPr>
          <w:b/>
          <w:bCs/>
          <w:color w:val="FF0000"/>
        </w:rPr>
        <w:t>.</w:t>
      </w:r>
      <w:r w:rsidRPr="00787D90">
        <w:rPr>
          <w:b/>
          <w:bCs/>
        </w:rPr>
        <w:t xml:space="preserve"> </w:t>
      </w:r>
    </w:p>
    <w:p w14:paraId="0A7AB6E9" w14:textId="77777777" w:rsidR="00787D90" w:rsidRPr="00787D90" w:rsidRDefault="00787D90" w:rsidP="00787D90">
      <w:pPr>
        <w:spacing w:after="120"/>
        <w:ind w:left="2268" w:right="1134"/>
        <w:jc w:val="both"/>
        <w:rPr>
          <w:b/>
          <w:bCs/>
        </w:rPr>
      </w:pPr>
      <w:r w:rsidRPr="00787D90">
        <w:rPr>
          <w:b/>
          <w:bCs/>
        </w:rPr>
        <w:t xml:space="preserve">Note 1 to entry: Industrial locations can generally be described by the existence of an installation with one or more of the following characteristics: </w:t>
      </w:r>
    </w:p>
    <w:p w14:paraId="20C7AD49" w14:textId="77777777" w:rsidR="00787D90" w:rsidRPr="00787D90" w:rsidRDefault="00787D90" w:rsidP="00787D90">
      <w:pPr>
        <w:spacing w:after="120"/>
        <w:ind w:left="2835" w:right="1134" w:hanging="567"/>
        <w:jc w:val="both"/>
        <w:rPr>
          <w:b/>
          <w:bCs/>
        </w:rPr>
      </w:pPr>
      <w:r w:rsidRPr="00787D90">
        <w:rPr>
          <w:b/>
          <w:bCs/>
        </w:rPr>
        <w:t xml:space="preserve">• </w:t>
      </w:r>
      <w:r w:rsidRPr="00787D90">
        <w:rPr>
          <w:b/>
          <w:bCs/>
        </w:rPr>
        <w:tab/>
        <w:t xml:space="preserve">items of equipment installed and connected together and working simultaneously; </w:t>
      </w:r>
    </w:p>
    <w:p w14:paraId="274F9C8B" w14:textId="77777777" w:rsidR="00787D90" w:rsidRPr="00787D90" w:rsidRDefault="00787D90" w:rsidP="00787D90">
      <w:pPr>
        <w:spacing w:after="120"/>
        <w:ind w:left="2835" w:right="1134" w:hanging="567"/>
        <w:jc w:val="both"/>
        <w:rPr>
          <w:b/>
          <w:bCs/>
        </w:rPr>
      </w:pPr>
      <w:r w:rsidRPr="00787D90">
        <w:rPr>
          <w:b/>
          <w:bCs/>
        </w:rPr>
        <w:t xml:space="preserve">• </w:t>
      </w:r>
      <w:r w:rsidRPr="00787D90">
        <w:rPr>
          <w:b/>
          <w:bCs/>
        </w:rPr>
        <w:tab/>
        <w:t xml:space="preserve">significant amount of electrical power generated, transmitted and/or consumed; </w:t>
      </w:r>
    </w:p>
    <w:p w14:paraId="34353DDD" w14:textId="77777777" w:rsidR="00787D90" w:rsidRPr="00787D90" w:rsidRDefault="00787D90" w:rsidP="00787D90">
      <w:pPr>
        <w:spacing w:after="120"/>
        <w:ind w:left="2835" w:right="1134" w:hanging="567"/>
        <w:jc w:val="both"/>
        <w:rPr>
          <w:b/>
          <w:bCs/>
        </w:rPr>
      </w:pPr>
      <w:r w:rsidRPr="00787D90">
        <w:rPr>
          <w:b/>
          <w:bCs/>
        </w:rPr>
        <w:t xml:space="preserve">• </w:t>
      </w:r>
      <w:r w:rsidRPr="00787D90">
        <w:rPr>
          <w:b/>
          <w:bCs/>
        </w:rPr>
        <w:tab/>
        <w:t xml:space="preserve">frequent switching of heavy inductive or capacitive loads; </w:t>
      </w:r>
    </w:p>
    <w:p w14:paraId="7993180E" w14:textId="77777777" w:rsidR="00787D90" w:rsidRPr="00787D90" w:rsidRDefault="00787D90" w:rsidP="00787D90">
      <w:pPr>
        <w:spacing w:after="120"/>
        <w:ind w:left="2835" w:right="1134" w:hanging="567"/>
        <w:jc w:val="both"/>
        <w:rPr>
          <w:b/>
          <w:bCs/>
        </w:rPr>
      </w:pPr>
      <w:r w:rsidRPr="00787D90">
        <w:rPr>
          <w:b/>
          <w:bCs/>
        </w:rPr>
        <w:t xml:space="preserve">• </w:t>
      </w:r>
      <w:r w:rsidRPr="00787D90">
        <w:rPr>
          <w:b/>
          <w:bCs/>
        </w:rPr>
        <w:tab/>
        <w:t xml:space="preserve">high currents and associated magnetic fields; </w:t>
      </w:r>
    </w:p>
    <w:p w14:paraId="1B0EC9F3" w14:textId="77777777" w:rsidR="00787D90" w:rsidRPr="00787D90" w:rsidRDefault="00787D90" w:rsidP="00787D90">
      <w:pPr>
        <w:spacing w:after="120"/>
        <w:ind w:left="2835" w:right="1134" w:hanging="567"/>
        <w:jc w:val="both"/>
        <w:rPr>
          <w:b/>
          <w:bCs/>
        </w:rPr>
      </w:pPr>
      <w:r w:rsidRPr="00787D90">
        <w:rPr>
          <w:b/>
          <w:bCs/>
        </w:rPr>
        <w:t xml:space="preserve">• </w:t>
      </w:r>
      <w:r w:rsidRPr="00787D90">
        <w:rPr>
          <w:b/>
          <w:bCs/>
        </w:rPr>
        <w:tab/>
        <w:t xml:space="preserve">presence of industrial, high power scientific and medical (ISM) equipment (for example, welding machines). </w:t>
      </w:r>
    </w:p>
    <w:p w14:paraId="2166224E" w14:textId="77777777" w:rsidR="00787D90" w:rsidRPr="00787D90" w:rsidRDefault="00787D90" w:rsidP="00787D90">
      <w:pPr>
        <w:spacing w:after="120"/>
        <w:ind w:left="2268" w:right="1134"/>
        <w:jc w:val="both"/>
        <w:rPr>
          <w:b/>
          <w:bCs/>
        </w:rPr>
      </w:pPr>
      <w:r w:rsidRPr="00787D90">
        <w:rPr>
          <w:b/>
          <w:bCs/>
        </w:rPr>
        <w:t>The electromagnetic environment at an industrial location is predominantly produced by the equipment and installation present at the location. There are types of industrial locations where some of the electromagnetic phenomena appear in a more severe degree than in other installations.</w:t>
      </w:r>
    </w:p>
    <w:p w14:paraId="663ED88F" w14:textId="0AF8E685" w:rsidR="00787D90" w:rsidRPr="00787D90" w:rsidRDefault="00787D90" w:rsidP="00787D90">
      <w:pPr>
        <w:spacing w:after="120"/>
        <w:ind w:left="2268" w:right="1134"/>
        <w:jc w:val="both"/>
        <w:rPr>
          <w:b/>
          <w:bCs/>
        </w:rPr>
      </w:pPr>
      <w:r w:rsidRPr="00787D90">
        <w:rPr>
          <w:b/>
          <w:bCs/>
        </w:rPr>
        <w:t xml:space="preserve"> Example locations include metalworking, pulp and paper, chemical plants, car production, farm building, high voltage areas of airports.</w:t>
      </w:r>
      <w:r w:rsidR="002D026D" w:rsidRPr="002D026D">
        <w:rPr>
          <w:b/>
          <w:bCs/>
          <w:lang w:val="en-US"/>
        </w:rPr>
        <w:t>"</w:t>
      </w:r>
    </w:p>
    <w:p w14:paraId="7BB71680" w14:textId="77777777" w:rsidR="00593D6A" w:rsidRDefault="00593D6A" w:rsidP="002D026D">
      <w:pPr>
        <w:pStyle w:val="SingleTxtG"/>
        <w:ind w:left="2268" w:hanging="1134"/>
        <w:rPr>
          <w:i/>
          <w:iCs/>
          <w:spacing w:val="-4"/>
        </w:rPr>
      </w:pPr>
    </w:p>
    <w:p w14:paraId="2AC3BEF0" w14:textId="19E184F9" w:rsidR="002D026D" w:rsidRDefault="002D026D" w:rsidP="002D026D">
      <w:pPr>
        <w:pStyle w:val="SingleTxtG"/>
        <w:ind w:left="2268" w:hanging="1134"/>
        <w:rPr>
          <w:i/>
          <w:iCs/>
          <w:spacing w:val="-4"/>
        </w:rPr>
      </w:pPr>
      <w:r>
        <w:rPr>
          <w:i/>
          <w:iCs/>
          <w:spacing w:val="-4"/>
        </w:rPr>
        <w:lastRenderedPageBreak/>
        <w:t>Paragraph 3.2.8 amend to read:</w:t>
      </w:r>
    </w:p>
    <w:p w14:paraId="3280B768" w14:textId="79CD76AF" w:rsidR="002D026D" w:rsidRPr="00340583" w:rsidRDefault="002D026D" w:rsidP="002D026D">
      <w:pPr>
        <w:pStyle w:val="SingleTxtG"/>
        <w:ind w:left="2268" w:hanging="1134"/>
        <w:rPr>
          <w:spacing w:val="-4"/>
        </w:rPr>
      </w:pPr>
      <w:r w:rsidRPr="002D026D">
        <w:rPr>
          <w:lang w:val="en-US"/>
        </w:rPr>
        <w:t>"</w:t>
      </w:r>
      <w:r w:rsidRPr="00340583">
        <w:rPr>
          <w:spacing w:val="-4"/>
        </w:rPr>
        <w:t xml:space="preserve">3.2.8. ESA which are brought to the market as </w:t>
      </w:r>
      <w:r w:rsidRPr="002D026D">
        <w:rPr>
          <w:strike/>
          <w:color w:val="FF0000"/>
          <w:spacing w:val="-4"/>
        </w:rPr>
        <w:t>spare</w:t>
      </w:r>
      <w:r w:rsidRPr="002D026D">
        <w:rPr>
          <w:color w:val="FF0000"/>
          <w:spacing w:val="-4"/>
        </w:rPr>
        <w:t xml:space="preserve"> </w:t>
      </w:r>
      <w:r w:rsidRPr="002D026D">
        <w:rPr>
          <w:b/>
          <w:bCs/>
          <w:color w:val="FF0000"/>
          <w:spacing w:val="-4"/>
        </w:rPr>
        <w:t>replacement</w:t>
      </w:r>
      <w:r w:rsidRPr="002D026D">
        <w:rPr>
          <w:color w:val="FF0000"/>
          <w:spacing w:val="-4"/>
        </w:rPr>
        <w:t xml:space="preserve"> </w:t>
      </w:r>
      <w:r w:rsidRPr="00340583">
        <w:rPr>
          <w:spacing w:val="-4"/>
        </w:rPr>
        <w:t xml:space="preserve">parts need no type approval if they are obviously marked as a </w:t>
      </w:r>
      <w:r w:rsidRPr="002D026D">
        <w:rPr>
          <w:strike/>
          <w:color w:val="FF0000"/>
          <w:spacing w:val="-4"/>
        </w:rPr>
        <w:t>spare</w:t>
      </w:r>
      <w:r w:rsidRPr="002D026D">
        <w:rPr>
          <w:color w:val="FF0000"/>
          <w:spacing w:val="-4"/>
        </w:rPr>
        <w:t xml:space="preserve"> </w:t>
      </w:r>
      <w:r w:rsidRPr="002D026D">
        <w:rPr>
          <w:b/>
          <w:bCs/>
          <w:color w:val="FF0000"/>
          <w:spacing w:val="-4"/>
        </w:rPr>
        <w:t>replacement</w:t>
      </w:r>
      <w:r w:rsidRPr="002D026D">
        <w:rPr>
          <w:color w:val="FF0000"/>
          <w:spacing w:val="-4"/>
        </w:rPr>
        <w:t xml:space="preserve"> </w:t>
      </w:r>
      <w:r w:rsidRPr="00340583">
        <w:rPr>
          <w:spacing w:val="-4"/>
        </w:rPr>
        <w:t>part by an identification number and if they are identical and from the same manufacturer as the corresponding Original Equipment</w:t>
      </w:r>
      <w:r w:rsidRPr="002D026D">
        <w:rPr>
          <w:lang w:val="en-US"/>
        </w:rPr>
        <w:t>"</w:t>
      </w:r>
    </w:p>
    <w:p w14:paraId="2E2DB0BD" w14:textId="77777777" w:rsidR="002D026D" w:rsidRPr="00786AA5" w:rsidRDefault="002D026D" w:rsidP="002D026D">
      <w:pPr>
        <w:pStyle w:val="SingleTxtG"/>
        <w:ind w:left="2268" w:hanging="1134"/>
      </w:pPr>
      <w:r w:rsidRPr="0077658B">
        <w:rPr>
          <w:i/>
          <w:iCs/>
        </w:rPr>
        <w:t>Paragraph 6.8.2.1.,</w:t>
      </w:r>
      <w:r>
        <w:t xml:space="preserve"> amend to read:</w:t>
      </w:r>
    </w:p>
    <w:p w14:paraId="29E21FF3" w14:textId="77777777" w:rsidR="002D026D" w:rsidRPr="006E507A" w:rsidRDefault="002D026D" w:rsidP="002D026D">
      <w:pPr>
        <w:pStyle w:val="SingleTxtG"/>
        <w:ind w:left="2268" w:hanging="1134"/>
        <w:rPr>
          <w:b/>
          <w:bCs/>
          <w:strike/>
          <w:color w:val="C00000"/>
        </w:rPr>
      </w:pPr>
      <w:r w:rsidRPr="00DB2DFE">
        <w:rPr>
          <w:lang w:val="en-US"/>
        </w:rPr>
        <w:t>"</w:t>
      </w:r>
      <w:r w:rsidRPr="00786AA5">
        <w:t>6.8.2.1.</w:t>
      </w:r>
      <w:r w:rsidRPr="00786AA5">
        <w:tab/>
      </w:r>
      <w:r w:rsidRPr="002D026D">
        <w:rPr>
          <w:strike/>
        </w:rPr>
        <w:t xml:space="preserve">If tests are made using the methods described in Annex 9, the immunity test levels shall be 60 volts/m </w:t>
      </w:r>
      <w:r w:rsidRPr="002D026D">
        <w:rPr>
          <w:bCs/>
          <w:strike/>
        </w:rPr>
        <w:t>root-mean-square</w:t>
      </w:r>
      <w:r w:rsidRPr="002D026D">
        <w:rPr>
          <w:rFonts w:ascii="Arial" w:hAnsi="Arial" w:cs="Arial"/>
          <w:strike/>
        </w:rPr>
        <w:t xml:space="preserve"> (</w:t>
      </w:r>
      <w:r w:rsidRPr="002D026D">
        <w:rPr>
          <w:strike/>
        </w:rPr>
        <w:t>rms) for the 150 mm stripline testing method, </w:t>
      </w:r>
      <w:r w:rsidRPr="002D026D">
        <w:rPr>
          <w:rStyle w:val="SingleTxtGChar"/>
          <w:strike/>
        </w:rPr>
        <w:t>15</w:t>
      </w:r>
      <w:r w:rsidRPr="002D026D">
        <w:rPr>
          <w:strike/>
        </w:rPr>
        <w:t> volts/m rms for the 800 mm stripline testing method, 75 volts/m rms for the Transverse Electromagnetic Mode (TEM) cell testing method, </w:t>
      </w:r>
      <w:r w:rsidRPr="002D026D">
        <w:rPr>
          <w:rStyle w:val="SingleTxtGChar"/>
          <w:strike/>
        </w:rPr>
        <w:t>60</w:t>
      </w:r>
      <w:r w:rsidRPr="002D026D">
        <w:rPr>
          <w:strike/>
        </w:rPr>
        <w:t> mA rms for the bulk current injection (BCI) testing method and 30 </w:t>
      </w:r>
      <w:r w:rsidRPr="002D026D">
        <w:rPr>
          <w:rStyle w:val="SingleTxtGChar"/>
          <w:strike/>
        </w:rPr>
        <w:t>volts</w:t>
      </w:r>
      <w:r w:rsidRPr="002D026D">
        <w:rPr>
          <w:strike/>
        </w:rPr>
        <w:t>/m rms for the free field testing method in over 90 per cent of the 20 to 2,000 MHz frequency band, and to a minimum of 50 volts/m</w:t>
      </w:r>
      <w:r w:rsidRPr="002D026D">
        <w:rPr>
          <w:strike/>
          <w:lang w:val="en-US"/>
        </w:rPr>
        <w:t> </w:t>
      </w:r>
      <w:r w:rsidRPr="002D026D">
        <w:rPr>
          <w:strike/>
        </w:rPr>
        <w:t>rms for the </w:t>
      </w:r>
      <w:r w:rsidRPr="002D026D">
        <w:rPr>
          <w:rStyle w:val="SingleTxtGChar"/>
          <w:strike/>
        </w:rPr>
        <w:t>150</w:t>
      </w:r>
      <w:r w:rsidRPr="002D026D">
        <w:rPr>
          <w:strike/>
        </w:rPr>
        <w:t xml:space="preserve"> mm stripline testing method, 12.5 volts/m rms for the 800 mm stripline </w:t>
      </w:r>
      <w:r w:rsidRPr="002D026D">
        <w:rPr>
          <w:rStyle w:val="SingleTxtGChar"/>
          <w:strike/>
        </w:rPr>
        <w:t>testing</w:t>
      </w:r>
      <w:r w:rsidRPr="002D026D">
        <w:rPr>
          <w:strike/>
        </w:rPr>
        <w:t xml:space="preserve"> method, 62.5 volts/m rms, for the TEM cell testing method, 50 mA rms for the bulk current injection (BCI) testing method and 25 </w:t>
      </w:r>
      <w:r w:rsidRPr="002D026D">
        <w:rPr>
          <w:rStyle w:val="SingleTxtGChar"/>
          <w:strike/>
        </w:rPr>
        <w:t>volts</w:t>
      </w:r>
      <w:r w:rsidRPr="002D026D">
        <w:rPr>
          <w:strike/>
        </w:rPr>
        <w:t>/m rms for the free field testing method over the whole 20 to 2,000 MHz frequency band.</w:t>
      </w:r>
    </w:p>
    <w:p w14:paraId="62F06639" w14:textId="08E0B1A3" w:rsidR="002D026D" w:rsidRPr="002D026D" w:rsidRDefault="002D026D" w:rsidP="002D026D">
      <w:pPr>
        <w:pStyle w:val="SingleTxtG"/>
        <w:ind w:left="2268"/>
        <w:rPr>
          <w:b/>
          <w:bCs/>
        </w:rPr>
      </w:pPr>
      <w:r w:rsidRPr="002D026D">
        <w:rPr>
          <w:b/>
          <w:bCs/>
        </w:rPr>
        <w:t>The immunity to electromagnetic radiation of ESA representative of its type shall be tested by the method(s) as described in Annex 9</w:t>
      </w:r>
      <w:r w:rsidRPr="002B6748">
        <w:rPr>
          <w:b/>
          <w:bCs/>
          <w:strike/>
          <w:color w:val="FF0000"/>
        </w:rPr>
        <w:t>.</w:t>
      </w:r>
      <w:r w:rsidRPr="002B6748">
        <w:rPr>
          <w:b/>
          <w:bCs/>
        </w:rPr>
        <w:t>:</w:t>
      </w:r>
    </w:p>
    <w:p w14:paraId="3B8E7458" w14:textId="77777777" w:rsidR="002D026D" w:rsidRPr="002D026D" w:rsidRDefault="002D026D" w:rsidP="002D026D">
      <w:pPr>
        <w:pStyle w:val="SingleTxtG"/>
        <w:ind w:left="2268"/>
        <w:rPr>
          <w:b/>
          <w:bCs/>
        </w:rPr>
      </w:pPr>
      <w:r w:rsidRPr="002D026D">
        <w:rPr>
          <w:b/>
          <w:bCs/>
        </w:rPr>
        <w:t>Test severity in over 90 per cent of the 20 to 6,000 MHz frequency band are given in Table 2a.</w:t>
      </w:r>
    </w:p>
    <w:p w14:paraId="6312336D" w14:textId="77777777" w:rsidR="002D026D" w:rsidRPr="002D026D" w:rsidRDefault="002D026D" w:rsidP="002D026D">
      <w:pPr>
        <w:pStyle w:val="SingleTxtG"/>
        <w:ind w:left="2268"/>
        <w:rPr>
          <w:b/>
          <w:bCs/>
        </w:rPr>
      </w:pPr>
      <w:r w:rsidRPr="002D026D">
        <w:rPr>
          <w:b/>
          <w:bCs/>
        </w:rPr>
        <w:t xml:space="preserve">Test severity for the minimum test Level over the whole 20 to 6,000 MHz frequency band given in Table 2b.  </w:t>
      </w:r>
    </w:p>
    <w:p w14:paraId="12B2243E" w14:textId="77777777" w:rsidR="002D026D" w:rsidRPr="002D026D" w:rsidRDefault="002D026D" w:rsidP="002D026D">
      <w:pPr>
        <w:pStyle w:val="SingleTxtG"/>
        <w:rPr>
          <w:b/>
          <w:bCs/>
        </w:rPr>
      </w:pPr>
      <w:r w:rsidRPr="002D026D">
        <w:rPr>
          <w:b/>
          <w:bCs/>
        </w:rPr>
        <w:t>Table 2a</w:t>
      </w:r>
    </w:p>
    <w:tbl>
      <w:tblPr>
        <w:tblW w:w="9072" w:type="dxa"/>
        <w:tblInd w:w="137" w:type="dxa"/>
        <w:tblBorders>
          <w:top w:val="single" w:sz="8"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59"/>
        <w:gridCol w:w="1417"/>
        <w:gridCol w:w="1134"/>
        <w:gridCol w:w="1843"/>
      </w:tblGrid>
      <w:tr w:rsidR="002D026D" w:rsidRPr="00422A30" w14:paraId="27CD0F74" w14:textId="77777777" w:rsidTr="00340583">
        <w:trPr>
          <w:trHeight w:val="260"/>
        </w:trPr>
        <w:tc>
          <w:tcPr>
            <w:tcW w:w="1701" w:type="dxa"/>
            <w:tcBorders>
              <w:top w:val="single" w:sz="4" w:space="0" w:color="auto"/>
              <w:bottom w:val="single" w:sz="4" w:space="0" w:color="auto"/>
            </w:tcBorders>
            <w:shd w:val="clear" w:color="auto" w:fill="auto"/>
            <w:noWrap/>
            <w:vAlign w:val="center"/>
            <w:hideMark/>
          </w:tcPr>
          <w:p w14:paraId="572512F9" w14:textId="77777777" w:rsidR="002D026D" w:rsidRPr="00422A30" w:rsidRDefault="002D026D" w:rsidP="00340583">
            <w:pPr>
              <w:suppressAutoHyphens w:val="0"/>
              <w:spacing w:line="240" w:lineRule="auto"/>
              <w:rPr>
                <w:rFonts w:asciiTheme="majorBidi" w:hAnsiTheme="majorBidi" w:cstheme="majorBidi"/>
                <w:color w:val="000000"/>
                <w:sz w:val="18"/>
                <w:szCs w:val="18"/>
                <w:lang w:eastAsia="en-GB"/>
              </w:rPr>
            </w:pPr>
            <w:r w:rsidRPr="00422A30">
              <w:rPr>
                <w:rFonts w:asciiTheme="majorBidi" w:hAnsiTheme="majorBidi" w:cstheme="majorBidi"/>
                <w:color w:val="000000"/>
                <w:sz w:val="18"/>
                <w:szCs w:val="18"/>
                <w:lang w:eastAsia="en-GB"/>
              </w:rPr>
              <w:t> </w:t>
            </w:r>
          </w:p>
        </w:tc>
        <w:tc>
          <w:tcPr>
            <w:tcW w:w="7371" w:type="dxa"/>
            <w:gridSpan w:val="5"/>
            <w:tcBorders>
              <w:top w:val="single" w:sz="4" w:space="0" w:color="auto"/>
              <w:bottom w:val="single" w:sz="4" w:space="0" w:color="auto"/>
            </w:tcBorders>
            <w:shd w:val="clear" w:color="auto" w:fill="auto"/>
            <w:noWrap/>
            <w:vAlign w:val="center"/>
            <w:hideMark/>
          </w:tcPr>
          <w:p w14:paraId="4455B9FE"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Test Level in over 90 per cent of the 20 to 6,000 MHz frequency band</w:t>
            </w:r>
          </w:p>
        </w:tc>
      </w:tr>
      <w:tr w:rsidR="002D026D" w:rsidRPr="00422A30" w14:paraId="4EAD6FE1" w14:textId="77777777" w:rsidTr="00340583">
        <w:trPr>
          <w:trHeight w:val="270"/>
        </w:trPr>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0D6A83E" w14:textId="77777777" w:rsidR="002D026D" w:rsidRPr="00422A30" w:rsidRDefault="002D026D" w:rsidP="00340583">
            <w:pPr>
              <w:suppressAutoHyphens w:val="0"/>
              <w:spacing w:line="240" w:lineRule="auto"/>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Frequency range</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600F07F"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Stripline</w:t>
            </w:r>
          </w:p>
        </w:tc>
        <w:tc>
          <w:tcPr>
            <w:tcW w:w="155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D1704CA"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TEM cell</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71F97B7"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BCI</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20C3B9F"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ALSE</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580B11"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Reverberation chamber</w:t>
            </w:r>
          </w:p>
        </w:tc>
      </w:tr>
      <w:tr w:rsidR="002D026D" w:rsidRPr="00422A30" w14:paraId="07785353" w14:textId="77777777" w:rsidTr="00340583">
        <w:trPr>
          <w:trHeight w:val="260"/>
        </w:trPr>
        <w:tc>
          <w:tcPr>
            <w:tcW w:w="1701" w:type="dxa"/>
            <w:tcBorders>
              <w:top w:val="single" w:sz="12" w:space="0" w:color="auto"/>
            </w:tcBorders>
            <w:shd w:val="clear" w:color="auto" w:fill="auto"/>
            <w:noWrap/>
            <w:vAlign w:val="center"/>
            <w:hideMark/>
          </w:tcPr>
          <w:p w14:paraId="6EA9E95F" w14:textId="77777777" w:rsidR="002D026D" w:rsidRPr="00422A30" w:rsidRDefault="002D026D" w:rsidP="00340583">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 to 2,000 MHz</w:t>
            </w:r>
          </w:p>
        </w:tc>
        <w:tc>
          <w:tcPr>
            <w:tcW w:w="1418" w:type="dxa"/>
            <w:tcBorders>
              <w:top w:val="single" w:sz="12" w:space="0" w:color="auto"/>
            </w:tcBorders>
            <w:shd w:val="clear" w:color="auto" w:fill="auto"/>
            <w:noWrap/>
            <w:vAlign w:val="center"/>
            <w:hideMark/>
          </w:tcPr>
          <w:p w14:paraId="076ACB2A"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60 V/m</w:t>
            </w:r>
          </w:p>
        </w:tc>
        <w:tc>
          <w:tcPr>
            <w:tcW w:w="1559" w:type="dxa"/>
            <w:tcBorders>
              <w:top w:val="single" w:sz="12" w:space="0" w:color="auto"/>
            </w:tcBorders>
            <w:shd w:val="clear" w:color="auto" w:fill="auto"/>
            <w:noWrap/>
            <w:vAlign w:val="center"/>
            <w:hideMark/>
          </w:tcPr>
          <w:p w14:paraId="2700C23B"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75 V/m</w:t>
            </w:r>
          </w:p>
        </w:tc>
        <w:tc>
          <w:tcPr>
            <w:tcW w:w="1417" w:type="dxa"/>
            <w:tcBorders>
              <w:top w:val="single" w:sz="12" w:space="0" w:color="auto"/>
            </w:tcBorders>
            <w:shd w:val="clear" w:color="auto" w:fill="auto"/>
            <w:noWrap/>
            <w:vAlign w:val="center"/>
            <w:hideMark/>
          </w:tcPr>
          <w:p w14:paraId="63281F35"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60 mA</w:t>
            </w:r>
          </w:p>
        </w:tc>
        <w:tc>
          <w:tcPr>
            <w:tcW w:w="1134" w:type="dxa"/>
            <w:tcBorders>
              <w:top w:val="single" w:sz="12" w:space="0" w:color="auto"/>
            </w:tcBorders>
            <w:shd w:val="clear" w:color="auto" w:fill="auto"/>
            <w:noWrap/>
            <w:vAlign w:val="center"/>
            <w:hideMark/>
          </w:tcPr>
          <w:p w14:paraId="154222ED"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30 V/m</w:t>
            </w:r>
          </w:p>
        </w:tc>
        <w:tc>
          <w:tcPr>
            <w:tcW w:w="1843" w:type="dxa"/>
            <w:tcBorders>
              <w:top w:val="single" w:sz="12" w:space="0" w:color="auto"/>
            </w:tcBorders>
            <w:shd w:val="clear" w:color="auto" w:fill="auto"/>
            <w:noWrap/>
            <w:vAlign w:val="center"/>
            <w:hideMark/>
          </w:tcPr>
          <w:p w14:paraId="25429C71"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21 V/m</w:t>
            </w:r>
          </w:p>
        </w:tc>
      </w:tr>
      <w:tr w:rsidR="002D026D" w:rsidRPr="00422A30" w14:paraId="3D75828F" w14:textId="77777777" w:rsidTr="00340583">
        <w:trPr>
          <w:trHeight w:val="270"/>
        </w:trPr>
        <w:tc>
          <w:tcPr>
            <w:tcW w:w="1701" w:type="dxa"/>
            <w:shd w:val="clear" w:color="auto" w:fill="auto"/>
            <w:noWrap/>
            <w:vAlign w:val="center"/>
            <w:hideMark/>
          </w:tcPr>
          <w:p w14:paraId="2E215A70" w14:textId="77777777" w:rsidR="002D026D" w:rsidRPr="00422A30" w:rsidRDefault="002D026D" w:rsidP="00340583">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2,000 to 6,000 MHz</w:t>
            </w:r>
          </w:p>
        </w:tc>
        <w:tc>
          <w:tcPr>
            <w:tcW w:w="1418" w:type="dxa"/>
            <w:shd w:val="clear" w:color="auto" w:fill="auto"/>
            <w:noWrap/>
            <w:vAlign w:val="center"/>
            <w:hideMark/>
          </w:tcPr>
          <w:p w14:paraId="509758DF"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559" w:type="dxa"/>
            <w:shd w:val="clear" w:color="auto" w:fill="auto"/>
            <w:noWrap/>
            <w:vAlign w:val="center"/>
            <w:hideMark/>
          </w:tcPr>
          <w:p w14:paraId="59394936"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417" w:type="dxa"/>
            <w:shd w:val="clear" w:color="auto" w:fill="auto"/>
            <w:noWrap/>
            <w:vAlign w:val="center"/>
            <w:hideMark/>
          </w:tcPr>
          <w:p w14:paraId="05BA9388"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134" w:type="dxa"/>
            <w:shd w:val="clear" w:color="auto" w:fill="auto"/>
            <w:noWrap/>
            <w:vAlign w:val="center"/>
            <w:hideMark/>
          </w:tcPr>
          <w:p w14:paraId="61BA85FF"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10 V/m</w:t>
            </w:r>
          </w:p>
        </w:tc>
        <w:tc>
          <w:tcPr>
            <w:tcW w:w="1843" w:type="dxa"/>
            <w:shd w:val="clear" w:color="auto" w:fill="auto"/>
            <w:noWrap/>
            <w:vAlign w:val="center"/>
            <w:hideMark/>
          </w:tcPr>
          <w:p w14:paraId="4BB36D50"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7 V/m</w:t>
            </w:r>
          </w:p>
        </w:tc>
      </w:tr>
    </w:tbl>
    <w:p w14:paraId="601E8263" w14:textId="77777777" w:rsidR="002D026D" w:rsidRPr="006E507A" w:rsidRDefault="002D026D" w:rsidP="002D026D">
      <w:pPr>
        <w:pStyle w:val="SingleTxtG"/>
        <w:rPr>
          <w:b/>
          <w:bCs/>
          <w:color w:val="00B050"/>
        </w:rPr>
      </w:pPr>
    </w:p>
    <w:p w14:paraId="0D7CF306" w14:textId="77777777" w:rsidR="002D026D" w:rsidRPr="002D026D" w:rsidRDefault="002D026D" w:rsidP="002D026D">
      <w:pPr>
        <w:pStyle w:val="SingleTxtG"/>
        <w:rPr>
          <w:b/>
          <w:bCs/>
        </w:rPr>
      </w:pPr>
      <w:r w:rsidRPr="002D026D">
        <w:rPr>
          <w:b/>
          <w:bCs/>
        </w:rPr>
        <w:t>Table 2b</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8"/>
        <w:gridCol w:w="1417"/>
        <w:gridCol w:w="1418"/>
        <w:gridCol w:w="1138"/>
        <w:gridCol w:w="1697"/>
      </w:tblGrid>
      <w:tr w:rsidR="002D026D" w:rsidRPr="009E6743" w14:paraId="22BB4591" w14:textId="77777777" w:rsidTr="00340583">
        <w:trPr>
          <w:trHeight w:val="260"/>
          <w:jc w:val="center"/>
        </w:trPr>
        <w:tc>
          <w:tcPr>
            <w:tcW w:w="2127" w:type="dxa"/>
            <w:tcBorders>
              <w:bottom w:val="single" w:sz="4" w:space="0" w:color="auto"/>
            </w:tcBorders>
            <w:shd w:val="clear" w:color="auto" w:fill="auto"/>
            <w:noWrap/>
            <w:vAlign w:val="center"/>
            <w:hideMark/>
          </w:tcPr>
          <w:p w14:paraId="0D83E59B" w14:textId="77777777" w:rsidR="002D026D" w:rsidRPr="00422A30" w:rsidRDefault="002D026D" w:rsidP="00340583">
            <w:pPr>
              <w:suppressAutoHyphens w:val="0"/>
              <w:spacing w:line="240" w:lineRule="auto"/>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 </w:t>
            </w:r>
          </w:p>
        </w:tc>
        <w:tc>
          <w:tcPr>
            <w:tcW w:w="7088" w:type="dxa"/>
            <w:gridSpan w:val="5"/>
            <w:tcBorders>
              <w:bottom w:val="single" w:sz="4" w:space="0" w:color="auto"/>
            </w:tcBorders>
            <w:shd w:val="clear" w:color="auto" w:fill="auto"/>
            <w:noWrap/>
            <w:vAlign w:val="center"/>
            <w:hideMark/>
          </w:tcPr>
          <w:p w14:paraId="180C162C"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Minimum Test Level over the whole 20 to 6,000 MHz frequency band</w:t>
            </w:r>
          </w:p>
        </w:tc>
      </w:tr>
      <w:tr w:rsidR="002D026D" w:rsidRPr="009E6743" w14:paraId="60CF3DD3" w14:textId="77777777" w:rsidTr="00340583">
        <w:trPr>
          <w:trHeight w:val="270"/>
          <w:jc w:val="center"/>
        </w:trPr>
        <w:tc>
          <w:tcPr>
            <w:tcW w:w="2127" w:type="dxa"/>
            <w:tcBorders>
              <w:bottom w:val="single" w:sz="12" w:space="0" w:color="auto"/>
            </w:tcBorders>
            <w:shd w:val="clear" w:color="auto" w:fill="auto"/>
            <w:noWrap/>
            <w:vAlign w:val="center"/>
            <w:hideMark/>
          </w:tcPr>
          <w:p w14:paraId="05688C45" w14:textId="77777777" w:rsidR="002D026D" w:rsidRPr="00422A30" w:rsidRDefault="002D026D" w:rsidP="00340583">
            <w:pPr>
              <w:suppressAutoHyphens w:val="0"/>
              <w:spacing w:line="240" w:lineRule="auto"/>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Frequency range</w:t>
            </w:r>
          </w:p>
        </w:tc>
        <w:tc>
          <w:tcPr>
            <w:tcW w:w="1418" w:type="dxa"/>
            <w:tcBorders>
              <w:bottom w:val="single" w:sz="12" w:space="0" w:color="auto"/>
            </w:tcBorders>
            <w:shd w:val="clear" w:color="auto" w:fill="auto"/>
            <w:noWrap/>
            <w:vAlign w:val="center"/>
            <w:hideMark/>
          </w:tcPr>
          <w:p w14:paraId="16D9D636"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Stripline</w:t>
            </w:r>
          </w:p>
        </w:tc>
        <w:tc>
          <w:tcPr>
            <w:tcW w:w="1417" w:type="dxa"/>
            <w:tcBorders>
              <w:bottom w:val="single" w:sz="12" w:space="0" w:color="auto"/>
            </w:tcBorders>
            <w:shd w:val="clear" w:color="auto" w:fill="auto"/>
            <w:noWrap/>
            <w:vAlign w:val="center"/>
            <w:hideMark/>
          </w:tcPr>
          <w:p w14:paraId="3DFB905D"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TEM cell</w:t>
            </w:r>
          </w:p>
        </w:tc>
        <w:tc>
          <w:tcPr>
            <w:tcW w:w="1418" w:type="dxa"/>
            <w:tcBorders>
              <w:bottom w:val="single" w:sz="12" w:space="0" w:color="auto"/>
            </w:tcBorders>
            <w:shd w:val="clear" w:color="auto" w:fill="auto"/>
            <w:noWrap/>
            <w:vAlign w:val="center"/>
            <w:hideMark/>
          </w:tcPr>
          <w:p w14:paraId="76DE02D8"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BCI</w:t>
            </w:r>
          </w:p>
        </w:tc>
        <w:tc>
          <w:tcPr>
            <w:tcW w:w="1138" w:type="dxa"/>
            <w:tcBorders>
              <w:bottom w:val="single" w:sz="12" w:space="0" w:color="auto"/>
            </w:tcBorders>
            <w:shd w:val="clear" w:color="auto" w:fill="auto"/>
            <w:noWrap/>
            <w:vAlign w:val="center"/>
            <w:hideMark/>
          </w:tcPr>
          <w:p w14:paraId="3E20081D"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ALSE</w:t>
            </w:r>
          </w:p>
        </w:tc>
        <w:tc>
          <w:tcPr>
            <w:tcW w:w="1697" w:type="dxa"/>
            <w:tcBorders>
              <w:bottom w:val="single" w:sz="12" w:space="0" w:color="auto"/>
            </w:tcBorders>
            <w:shd w:val="clear" w:color="auto" w:fill="auto"/>
            <w:noWrap/>
            <w:vAlign w:val="center"/>
            <w:hideMark/>
          </w:tcPr>
          <w:p w14:paraId="6DE40CE2" w14:textId="77777777" w:rsidR="002D026D" w:rsidRPr="00422A30" w:rsidRDefault="002D026D" w:rsidP="00340583">
            <w:pPr>
              <w:suppressAutoHyphens w:val="0"/>
              <w:spacing w:line="240" w:lineRule="auto"/>
              <w:jc w:val="center"/>
              <w:rPr>
                <w:rFonts w:asciiTheme="majorBidi" w:hAnsiTheme="majorBidi" w:cstheme="majorBidi"/>
                <w:b/>
                <w:bCs/>
                <w:i/>
                <w:iCs/>
                <w:color w:val="000000"/>
                <w:sz w:val="16"/>
                <w:szCs w:val="16"/>
                <w:lang w:eastAsia="en-GB"/>
              </w:rPr>
            </w:pPr>
            <w:r w:rsidRPr="00422A30">
              <w:rPr>
                <w:rFonts w:asciiTheme="majorBidi" w:hAnsiTheme="majorBidi" w:cstheme="majorBidi"/>
                <w:b/>
                <w:bCs/>
                <w:i/>
                <w:iCs/>
                <w:color w:val="000000"/>
                <w:sz w:val="16"/>
                <w:szCs w:val="16"/>
                <w:lang w:eastAsia="en-GB"/>
              </w:rPr>
              <w:t>Reverberation chamber</w:t>
            </w:r>
          </w:p>
        </w:tc>
      </w:tr>
      <w:tr w:rsidR="002D026D" w:rsidRPr="009E6743" w14:paraId="20F847A7" w14:textId="77777777" w:rsidTr="00340583">
        <w:trPr>
          <w:trHeight w:val="352"/>
          <w:jc w:val="center"/>
        </w:trPr>
        <w:tc>
          <w:tcPr>
            <w:tcW w:w="2127" w:type="dxa"/>
            <w:tcBorders>
              <w:top w:val="single" w:sz="12" w:space="0" w:color="auto"/>
              <w:bottom w:val="single" w:sz="4" w:space="0" w:color="auto"/>
            </w:tcBorders>
            <w:shd w:val="clear" w:color="auto" w:fill="auto"/>
            <w:noWrap/>
            <w:vAlign w:val="center"/>
            <w:hideMark/>
          </w:tcPr>
          <w:p w14:paraId="0983AE15" w14:textId="77777777" w:rsidR="002D026D" w:rsidRPr="00422A30" w:rsidRDefault="002D026D" w:rsidP="00340583">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 to 2,000 MHz</w:t>
            </w:r>
          </w:p>
        </w:tc>
        <w:tc>
          <w:tcPr>
            <w:tcW w:w="1418" w:type="dxa"/>
            <w:tcBorders>
              <w:top w:val="single" w:sz="12" w:space="0" w:color="auto"/>
              <w:bottom w:val="single" w:sz="4" w:space="0" w:color="auto"/>
            </w:tcBorders>
            <w:shd w:val="clear" w:color="auto" w:fill="auto"/>
            <w:noWrap/>
            <w:vAlign w:val="center"/>
            <w:hideMark/>
          </w:tcPr>
          <w:p w14:paraId="1BBA1AB9"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50 V/m</w:t>
            </w:r>
          </w:p>
        </w:tc>
        <w:tc>
          <w:tcPr>
            <w:tcW w:w="1417" w:type="dxa"/>
            <w:tcBorders>
              <w:top w:val="single" w:sz="12" w:space="0" w:color="auto"/>
              <w:bottom w:val="single" w:sz="4" w:space="0" w:color="auto"/>
            </w:tcBorders>
            <w:shd w:val="clear" w:color="auto" w:fill="auto"/>
            <w:noWrap/>
            <w:vAlign w:val="center"/>
            <w:hideMark/>
          </w:tcPr>
          <w:p w14:paraId="4D9FDC6F"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62,5 V/m</w:t>
            </w:r>
          </w:p>
        </w:tc>
        <w:tc>
          <w:tcPr>
            <w:tcW w:w="1418" w:type="dxa"/>
            <w:tcBorders>
              <w:top w:val="single" w:sz="12" w:space="0" w:color="auto"/>
              <w:bottom w:val="single" w:sz="4" w:space="0" w:color="auto"/>
            </w:tcBorders>
            <w:shd w:val="clear" w:color="auto" w:fill="auto"/>
            <w:noWrap/>
            <w:vAlign w:val="center"/>
            <w:hideMark/>
          </w:tcPr>
          <w:p w14:paraId="08D87521"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Pr>
                <w:rFonts w:asciiTheme="majorBidi" w:hAnsiTheme="majorBidi" w:cstheme="majorBidi"/>
                <w:b/>
                <w:bCs/>
                <w:color w:val="000000"/>
                <w:sz w:val="18"/>
                <w:szCs w:val="18"/>
                <w:lang w:eastAsia="en-GB"/>
              </w:rPr>
              <w:t>5</w:t>
            </w:r>
            <w:r w:rsidRPr="00422A30">
              <w:rPr>
                <w:rFonts w:asciiTheme="majorBidi" w:hAnsiTheme="majorBidi" w:cstheme="majorBidi"/>
                <w:b/>
                <w:bCs/>
                <w:color w:val="000000"/>
                <w:sz w:val="18"/>
                <w:szCs w:val="18"/>
                <w:lang w:eastAsia="en-GB"/>
              </w:rPr>
              <w:t>0 mA</w:t>
            </w:r>
          </w:p>
        </w:tc>
        <w:tc>
          <w:tcPr>
            <w:tcW w:w="1138" w:type="dxa"/>
            <w:tcBorders>
              <w:top w:val="single" w:sz="12" w:space="0" w:color="auto"/>
              <w:bottom w:val="single" w:sz="4" w:space="0" w:color="auto"/>
            </w:tcBorders>
            <w:shd w:val="clear" w:color="auto" w:fill="auto"/>
            <w:noWrap/>
            <w:vAlign w:val="center"/>
            <w:hideMark/>
          </w:tcPr>
          <w:p w14:paraId="73122E8E"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25 V/m</w:t>
            </w:r>
          </w:p>
        </w:tc>
        <w:tc>
          <w:tcPr>
            <w:tcW w:w="1697" w:type="dxa"/>
            <w:tcBorders>
              <w:top w:val="single" w:sz="12" w:space="0" w:color="auto"/>
              <w:bottom w:val="single" w:sz="4" w:space="0" w:color="auto"/>
            </w:tcBorders>
            <w:shd w:val="clear" w:color="auto" w:fill="auto"/>
            <w:noWrap/>
            <w:vAlign w:val="center"/>
            <w:hideMark/>
          </w:tcPr>
          <w:p w14:paraId="1B90E6F0"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18 V/m</w:t>
            </w:r>
          </w:p>
        </w:tc>
      </w:tr>
      <w:tr w:rsidR="002D026D" w:rsidRPr="00B33073" w14:paraId="61AC1936" w14:textId="77777777" w:rsidTr="00340583">
        <w:trPr>
          <w:trHeight w:val="260"/>
          <w:jc w:val="center"/>
        </w:trPr>
        <w:tc>
          <w:tcPr>
            <w:tcW w:w="212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FE18990" w14:textId="77777777" w:rsidR="002D026D" w:rsidRPr="00422A30" w:rsidRDefault="002D026D" w:rsidP="00340583">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2,000 to 6,000 MHz</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A67467C" w14:textId="77777777" w:rsidR="002D026D" w:rsidRPr="00422A30" w:rsidRDefault="002D026D" w:rsidP="00340583">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707CF8D" w14:textId="77777777" w:rsidR="002D026D" w:rsidRPr="00422A30" w:rsidRDefault="002D026D" w:rsidP="00340583">
            <w:pPr>
              <w:suppressAutoHyphens w:val="0"/>
              <w:spacing w:line="240" w:lineRule="auto"/>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1B21927"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Not applicable</w:t>
            </w:r>
          </w:p>
        </w:tc>
        <w:tc>
          <w:tcPr>
            <w:tcW w:w="113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87BF191"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8 V/m</w:t>
            </w:r>
          </w:p>
        </w:tc>
        <w:tc>
          <w:tcPr>
            <w:tcW w:w="16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5EF2005" w14:textId="77777777" w:rsidR="002D026D" w:rsidRPr="00422A30" w:rsidRDefault="002D026D" w:rsidP="00340583">
            <w:pPr>
              <w:suppressAutoHyphens w:val="0"/>
              <w:spacing w:line="240" w:lineRule="auto"/>
              <w:jc w:val="center"/>
              <w:rPr>
                <w:rFonts w:asciiTheme="majorBidi" w:hAnsiTheme="majorBidi" w:cstheme="majorBidi"/>
                <w:b/>
                <w:bCs/>
                <w:color w:val="000000"/>
                <w:sz w:val="18"/>
                <w:szCs w:val="18"/>
                <w:lang w:eastAsia="en-GB"/>
              </w:rPr>
            </w:pPr>
            <w:r w:rsidRPr="00422A30">
              <w:rPr>
                <w:rFonts w:asciiTheme="majorBidi" w:hAnsiTheme="majorBidi" w:cstheme="majorBidi"/>
                <w:b/>
                <w:bCs/>
                <w:color w:val="000000"/>
                <w:sz w:val="18"/>
                <w:szCs w:val="18"/>
                <w:lang w:eastAsia="en-GB"/>
              </w:rPr>
              <w:t>6 V/m</w:t>
            </w:r>
          </w:p>
        </w:tc>
      </w:tr>
    </w:tbl>
    <w:p w14:paraId="2846FB2F" w14:textId="77777777" w:rsidR="002D026D" w:rsidRPr="006E507A" w:rsidRDefault="002D026D" w:rsidP="002D026D">
      <w:pPr>
        <w:pStyle w:val="SingleTxtG"/>
        <w:ind w:left="2268"/>
        <w:jc w:val="right"/>
        <w:rPr>
          <w:b/>
          <w:bCs/>
          <w:color w:val="00B050"/>
        </w:rPr>
      </w:pPr>
      <w:r>
        <w:rPr>
          <w:rFonts w:asciiTheme="majorBidi" w:eastAsia="MS PMincho" w:hAnsiTheme="majorBidi" w:cstheme="majorBidi"/>
        </w:rPr>
        <w:tab/>
      </w:r>
      <w:r w:rsidRPr="00DB2DFE">
        <w:rPr>
          <w:lang w:val="en-US"/>
        </w:rPr>
        <w:t>"</w:t>
      </w:r>
    </w:p>
    <w:p w14:paraId="3BEC20CA" w14:textId="77777777" w:rsidR="00491E87" w:rsidRPr="00491E87" w:rsidRDefault="00491E87" w:rsidP="00491E87">
      <w:pPr>
        <w:keepNext/>
        <w:keepLines/>
        <w:spacing w:after="120"/>
        <w:ind w:left="2268" w:right="1134" w:hanging="1134"/>
        <w:jc w:val="both"/>
        <w:rPr>
          <w:rFonts w:eastAsia="MS Mincho"/>
        </w:rPr>
      </w:pPr>
      <w:r w:rsidRPr="00491E87">
        <w:rPr>
          <w:rFonts w:eastAsia="MS Mincho"/>
          <w:i/>
          <w:iCs/>
        </w:rPr>
        <w:t>Paragraph 6.9.1.,</w:t>
      </w:r>
      <w:r w:rsidRPr="00491E87">
        <w:rPr>
          <w:rFonts w:eastAsia="MS Mincho"/>
        </w:rPr>
        <w:t xml:space="preserve"> amend to read:</w:t>
      </w:r>
    </w:p>
    <w:p w14:paraId="6CB2B4F5" w14:textId="77777777" w:rsidR="00491E87" w:rsidRPr="00491E87" w:rsidRDefault="00491E87" w:rsidP="00491E87">
      <w:pPr>
        <w:keepNext/>
        <w:keepLines/>
        <w:spacing w:after="120"/>
        <w:ind w:left="2268" w:right="1134" w:hanging="1134"/>
        <w:jc w:val="both"/>
        <w:rPr>
          <w:rFonts w:eastAsia="MS Mincho"/>
        </w:rPr>
      </w:pPr>
      <w:r w:rsidRPr="00491E87">
        <w:rPr>
          <w:rFonts w:eastAsia="MS Mincho"/>
          <w:lang w:val="en-US"/>
        </w:rPr>
        <w:t>"</w:t>
      </w:r>
      <w:r w:rsidRPr="00491E87">
        <w:rPr>
          <w:rFonts w:eastAsia="MS Mincho"/>
        </w:rPr>
        <w:t>6.9.1.</w:t>
      </w:r>
      <w:r w:rsidRPr="00491E87">
        <w:rPr>
          <w:rFonts w:eastAsia="MS Mincho"/>
        </w:rPr>
        <w:tab/>
        <w:t>Method of testing</w:t>
      </w:r>
    </w:p>
    <w:p w14:paraId="1ED5081A" w14:textId="07F7BFA0" w:rsidR="00491E87" w:rsidRPr="00491E87" w:rsidRDefault="00491E87" w:rsidP="00491E87">
      <w:pPr>
        <w:spacing w:after="120"/>
        <w:ind w:left="2268" w:right="1134"/>
        <w:jc w:val="both"/>
        <w:rPr>
          <w:rFonts w:eastAsia="MS Mincho"/>
        </w:rPr>
      </w:pPr>
      <w:r w:rsidRPr="00491E87">
        <w:rPr>
          <w:rFonts w:eastAsia="MS Mincho"/>
        </w:rPr>
        <w:t>The immunity of ESA representative of this type shall be tested by the method(s) according to ISO 7637-2</w:t>
      </w:r>
      <w:r w:rsidRPr="00491E87">
        <w:rPr>
          <w:rFonts w:eastAsia="MS Mincho"/>
          <w:b/>
          <w:bCs/>
        </w:rPr>
        <w:t>:2004 for pulse 4 and ISO 7637-2:2011 for pulses 1, 2a, 2b, 3a and 3b,</w:t>
      </w:r>
      <w:r w:rsidRPr="00491E87">
        <w:rPr>
          <w:rFonts w:eastAsia="MS Mincho"/>
        </w:rPr>
        <w:t xml:space="preserve"> as described in Annex 10</w:t>
      </w:r>
      <w:r w:rsidRPr="00491E87">
        <w:rPr>
          <w:rFonts w:eastAsia="MS Mincho"/>
          <w:b/>
          <w:bCs/>
        </w:rPr>
        <w:t>,</w:t>
      </w:r>
      <w:r w:rsidRPr="00491E87">
        <w:rPr>
          <w:rFonts w:eastAsia="MS Mincho"/>
        </w:rPr>
        <w:t xml:space="preserve"> with the test levels given in Table</w:t>
      </w:r>
      <w:r w:rsidRPr="00491E87">
        <w:rPr>
          <w:rFonts w:eastAsia="MS Mincho"/>
          <w:b/>
          <w:bCs/>
        </w:rPr>
        <w:t>s</w:t>
      </w:r>
      <w:r w:rsidRPr="00491E87">
        <w:rPr>
          <w:rFonts w:eastAsia="MS Mincho"/>
        </w:rPr>
        <w:t xml:space="preserve"> </w:t>
      </w:r>
      <w:r w:rsidRPr="00491E87">
        <w:rPr>
          <w:rFonts w:eastAsia="MS Mincho"/>
          <w:strike/>
        </w:rPr>
        <w:t>2</w:t>
      </w:r>
      <w:r w:rsidRPr="00491E87">
        <w:rPr>
          <w:rFonts w:eastAsia="MS Mincho"/>
          <w:b/>
          <w:bCs/>
        </w:rPr>
        <w:t>3a and 3b</w:t>
      </w:r>
      <w:r w:rsidRPr="00491E87">
        <w:rPr>
          <w:rFonts w:eastAsia="MS Mincho"/>
        </w:rPr>
        <w:t>.</w:t>
      </w:r>
      <w:r w:rsidR="00CF1D73">
        <w:rPr>
          <w:rFonts w:eastAsia="MS Mincho"/>
        </w:rPr>
        <w:t xml:space="preserve"> </w:t>
      </w:r>
      <w:r w:rsidR="00CF1D73" w:rsidRPr="00CF1D73">
        <w:rPr>
          <w:b/>
          <w:bCs/>
          <w:color w:val="FF0000"/>
          <w:lang w:val="en-US"/>
        </w:rPr>
        <w:t>Pulse 4 shall be tested according to the functional status as defined in ISO 7637-2:2004.</w:t>
      </w:r>
      <w:r w:rsidR="00CF1D73" w:rsidRPr="00CF1D73">
        <w:rPr>
          <w:color w:val="FF0000"/>
          <w:lang w:val="en-US"/>
        </w:rPr>
        <w:t xml:space="preserve"> </w:t>
      </w:r>
      <w:bookmarkStart w:id="1" w:name="_Toc384106321"/>
      <w:r w:rsidRPr="00491E87">
        <w:rPr>
          <w:rFonts w:eastAsia="MS Mincho"/>
          <w:b/>
          <w:bCs/>
        </w:rPr>
        <w:t>Functional Performance Status Classification (FPSC) as in ISO 7637-1 shall be applied</w:t>
      </w:r>
      <w:r w:rsidR="00CF1D73">
        <w:rPr>
          <w:rFonts w:eastAsia="MS Mincho"/>
        </w:rPr>
        <w:t xml:space="preserve"> </w:t>
      </w:r>
      <w:r w:rsidR="00CF1D73" w:rsidRPr="00CF1D73">
        <w:rPr>
          <w:b/>
          <w:bCs/>
          <w:color w:val="FF0000"/>
          <w:lang w:val="en-US"/>
        </w:rPr>
        <w:t>for pulses 1, 2a, 2b, 3a and 3b</w:t>
      </w:r>
      <w:r w:rsidRPr="00491E87">
        <w:rPr>
          <w:rFonts w:eastAsia="MS Mincho"/>
          <w:b/>
          <w:bCs/>
        </w:rPr>
        <w:t>.</w:t>
      </w:r>
    </w:p>
    <w:p w14:paraId="74126E10" w14:textId="77777777" w:rsidR="00593D6A" w:rsidRDefault="00593D6A" w:rsidP="00491E87">
      <w:pPr>
        <w:spacing w:line="240" w:lineRule="auto"/>
        <w:ind w:left="1134"/>
        <w:outlineLvl w:val="0"/>
        <w:rPr>
          <w:rFonts w:eastAsia="MS Mincho"/>
          <w:b/>
        </w:rPr>
      </w:pPr>
    </w:p>
    <w:p w14:paraId="08B9F44E" w14:textId="77777777" w:rsidR="00593D6A" w:rsidRDefault="00593D6A" w:rsidP="00491E87">
      <w:pPr>
        <w:spacing w:line="240" w:lineRule="auto"/>
        <w:ind w:left="1134"/>
        <w:outlineLvl w:val="0"/>
        <w:rPr>
          <w:rFonts w:eastAsia="MS Mincho"/>
          <w:b/>
        </w:rPr>
      </w:pPr>
    </w:p>
    <w:p w14:paraId="402F471E" w14:textId="77777777" w:rsidR="00593D6A" w:rsidRDefault="00593D6A" w:rsidP="00491E87">
      <w:pPr>
        <w:spacing w:line="240" w:lineRule="auto"/>
        <w:ind w:left="1134"/>
        <w:outlineLvl w:val="0"/>
        <w:rPr>
          <w:rFonts w:eastAsia="MS Mincho"/>
          <w:b/>
        </w:rPr>
      </w:pPr>
    </w:p>
    <w:p w14:paraId="4885E18A" w14:textId="77777777" w:rsidR="00593D6A" w:rsidRDefault="00593D6A" w:rsidP="00491E87">
      <w:pPr>
        <w:spacing w:line="240" w:lineRule="auto"/>
        <w:ind w:left="1134"/>
        <w:outlineLvl w:val="0"/>
        <w:rPr>
          <w:rFonts w:eastAsia="MS Mincho"/>
          <w:b/>
        </w:rPr>
      </w:pPr>
    </w:p>
    <w:p w14:paraId="187F4C4E" w14:textId="77777777" w:rsidR="00593D6A" w:rsidRDefault="00593D6A" w:rsidP="00491E87">
      <w:pPr>
        <w:spacing w:line="240" w:lineRule="auto"/>
        <w:ind w:left="1134"/>
        <w:outlineLvl w:val="0"/>
        <w:rPr>
          <w:rFonts w:eastAsia="MS Mincho"/>
          <w:b/>
        </w:rPr>
      </w:pPr>
    </w:p>
    <w:p w14:paraId="6DA492E7" w14:textId="532A4AAA" w:rsidR="00491E87" w:rsidRPr="00491E87" w:rsidRDefault="00491E87" w:rsidP="00491E87">
      <w:pPr>
        <w:spacing w:line="240" w:lineRule="auto"/>
        <w:ind w:left="1134"/>
        <w:outlineLvl w:val="0"/>
        <w:rPr>
          <w:rFonts w:eastAsia="MS Mincho"/>
        </w:rPr>
      </w:pPr>
      <w:r w:rsidRPr="00491E87">
        <w:rPr>
          <w:rFonts w:eastAsia="MS Mincho"/>
          <w:b/>
        </w:rPr>
        <w:lastRenderedPageBreak/>
        <w:t>Immunity of ESA</w:t>
      </w:r>
      <w:r w:rsidRPr="00491E87">
        <w:rPr>
          <w:rFonts w:eastAsia="MS Mincho"/>
        </w:rPr>
        <w:t xml:space="preserve"> </w:t>
      </w:r>
    </w:p>
    <w:p w14:paraId="5DA4905E" w14:textId="77777777" w:rsidR="00491E87" w:rsidRPr="00491E87" w:rsidRDefault="00491E87" w:rsidP="00491E87">
      <w:pPr>
        <w:spacing w:line="240" w:lineRule="auto"/>
        <w:ind w:left="1134"/>
        <w:outlineLvl w:val="0"/>
        <w:rPr>
          <w:rFonts w:eastAsia="MS Mincho"/>
        </w:rPr>
      </w:pPr>
      <w:r w:rsidRPr="00491E87">
        <w:rPr>
          <w:rFonts w:eastAsia="MS Mincho"/>
        </w:rPr>
        <w:t xml:space="preserve">Table </w:t>
      </w:r>
      <w:r w:rsidRPr="00491E87">
        <w:rPr>
          <w:rFonts w:eastAsia="MS Mincho"/>
          <w:strike/>
        </w:rPr>
        <w:t>2</w:t>
      </w:r>
      <w:bookmarkEnd w:id="1"/>
      <w:r w:rsidRPr="00491E87">
        <w:rPr>
          <w:rFonts w:eastAsia="MS Mincho"/>
          <w:b/>
          <w:bCs/>
        </w:rPr>
        <w:t>3a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1276"/>
        <w:gridCol w:w="2410"/>
        <w:gridCol w:w="2415"/>
      </w:tblGrid>
      <w:tr w:rsidR="00491E87" w:rsidRPr="00491E87" w14:paraId="2033F971" w14:textId="77777777" w:rsidTr="00340583">
        <w:trPr>
          <w:tblHeader/>
        </w:trPr>
        <w:tc>
          <w:tcPr>
            <w:tcW w:w="1281" w:type="dxa"/>
            <w:vMerge w:val="restart"/>
            <w:shd w:val="clear" w:color="auto" w:fill="auto"/>
            <w:vAlign w:val="bottom"/>
          </w:tcPr>
          <w:p w14:paraId="0D434815"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Test pulse number</w:t>
            </w:r>
          </w:p>
        </w:tc>
        <w:tc>
          <w:tcPr>
            <w:tcW w:w="1276" w:type="dxa"/>
            <w:vMerge w:val="restart"/>
            <w:shd w:val="clear" w:color="auto" w:fill="auto"/>
            <w:vAlign w:val="bottom"/>
          </w:tcPr>
          <w:p w14:paraId="6931109D"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Immunity test level</w:t>
            </w:r>
          </w:p>
        </w:tc>
        <w:tc>
          <w:tcPr>
            <w:tcW w:w="4825" w:type="dxa"/>
            <w:gridSpan w:val="2"/>
            <w:shd w:val="clear" w:color="auto" w:fill="auto"/>
            <w:vAlign w:val="bottom"/>
          </w:tcPr>
          <w:p w14:paraId="1A573FB6" w14:textId="2EA5A3BD" w:rsidR="00491E87" w:rsidRPr="00491E87" w:rsidRDefault="00491E87" w:rsidP="00491E87">
            <w:pPr>
              <w:spacing w:after="40" w:line="240" w:lineRule="auto"/>
              <w:ind w:left="57" w:right="57"/>
              <w:rPr>
                <w:rFonts w:eastAsia="MS Mincho"/>
                <w:i/>
                <w:sz w:val="16"/>
                <w:highlight w:val="cyan"/>
              </w:rPr>
            </w:pPr>
            <w:r w:rsidRPr="00491E87">
              <w:rPr>
                <w:rFonts w:eastAsia="MS Mincho"/>
                <w:i/>
                <w:sz w:val="16"/>
              </w:rPr>
              <w:t xml:space="preserve">Functional status for </w:t>
            </w:r>
            <w:r w:rsidR="002B6748" w:rsidRPr="002B6748">
              <w:rPr>
                <w:rFonts w:eastAsia="MS Mincho"/>
                <w:i/>
                <w:strike/>
                <w:color w:val="FF0000"/>
                <w:sz w:val="16"/>
              </w:rPr>
              <w:t>system</w:t>
            </w:r>
            <w:r w:rsidRPr="00491E87">
              <w:rPr>
                <w:rFonts w:eastAsia="MS Mincho"/>
                <w:b/>
                <w:bCs/>
                <w:i/>
                <w:color w:val="FF0000"/>
                <w:sz w:val="16"/>
              </w:rPr>
              <w:t>ESA</w:t>
            </w:r>
            <w:r w:rsidRPr="00491E87">
              <w:rPr>
                <w:rFonts w:eastAsia="MS Mincho"/>
                <w:i/>
                <w:sz w:val="16"/>
              </w:rPr>
              <w:t>:</w:t>
            </w:r>
          </w:p>
        </w:tc>
      </w:tr>
      <w:tr w:rsidR="00491E87" w:rsidRPr="00491E87" w14:paraId="2C796CB4" w14:textId="77777777" w:rsidTr="00340583">
        <w:trPr>
          <w:tblHeader/>
        </w:trPr>
        <w:tc>
          <w:tcPr>
            <w:tcW w:w="1281" w:type="dxa"/>
            <w:vMerge/>
            <w:tcBorders>
              <w:bottom w:val="single" w:sz="12" w:space="0" w:color="auto"/>
            </w:tcBorders>
            <w:shd w:val="clear" w:color="auto" w:fill="auto"/>
            <w:vAlign w:val="bottom"/>
          </w:tcPr>
          <w:p w14:paraId="04F5331B" w14:textId="77777777" w:rsidR="00491E87" w:rsidRPr="00491E87" w:rsidRDefault="00491E87" w:rsidP="00491E87">
            <w:pPr>
              <w:spacing w:after="40" w:line="240" w:lineRule="auto"/>
              <w:ind w:left="57" w:right="57"/>
              <w:rPr>
                <w:rFonts w:eastAsia="MS Mincho"/>
                <w:i/>
                <w:sz w:val="16"/>
              </w:rPr>
            </w:pPr>
          </w:p>
        </w:tc>
        <w:tc>
          <w:tcPr>
            <w:tcW w:w="1276" w:type="dxa"/>
            <w:vMerge/>
            <w:tcBorders>
              <w:bottom w:val="single" w:sz="12" w:space="0" w:color="auto"/>
            </w:tcBorders>
            <w:shd w:val="clear" w:color="auto" w:fill="auto"/>
            <w:vAlign w:val="bottom"/>
          </w:tcPr>
          <w:p w14:paraId="4DB6381F" w14:textId="77777777" w:rsidR="00491E87" w:rsidRPr="00491E87" w:rsidRDefault="00491E87" w:rsidP="00491E87">
            <w:pPr>
              <w:spacing w:after="40" w:line="240" w:lineRule="auto"/>
              <w:ind w:left="57" w:right="57"/>
              <w:rPr>
                <w:rFonts w:eastAsia="MS Mincho"/>
                <w:i/>
                <w:sz w:val="16"/>
              </w:rPr>
            </w:pPr>
          </w:p>
        </w:tc>
        <w:tc>
          <w:tcPr>
            <w:tcW w:w="2410" w:type="dxa"/>
            <w:tcBorders>
              <w:bottom w:val="single" w:sz="12" w:space="0" w:color="auto"/>
            </w:tcBorders>
            <w:shd w:val="clear" w:color="auto" w:fill="auto"/>
            <w:vAlign w:val="bottom"/>
          </w:tcPr>
          <w:p w14:paraId="6293E8A2"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Related to immunity related functions</w:t>
            </w:r>
          </w:p>
        </w:tc>
        <w:tc>
          <w:tcPr>
            <w:tcW w:w="2415" w:type="dxa"/>
            <w:tcBorders>
              <w:bottom w:val="single" w:sz="12" w:space="0" w:color="auto"/>
            </w:tcBorders>
            <w:shd w:val="clear" w:color="auto" w:fill="auto"/>
            <w:vAlign w:val="bottom"/>
          </w:tcPr>
          <w:p w14:paraId="5F5073DA"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Not related to immunity related functions</w:t>
            </w:r>
          </w:p>
        </w:tc>
      </w:tr>
      <w:tr w:rsidR="00491E87" w:rsidRPr="00491E87" w14:paraId="62C5E88B" w14:textId="77777777" w:rsidTr="00340583">
        <w:tc>
          <w:tcPr>
            <w:tcW w:w="1281" w:type="dxa"/>
            <w:tcBorders>
              <w:top w:val="single" w:sz="12" w:space="0" w:color="auto"/>
            </w:tcBorders>
            <w:shd w:val="clear" w:color="auto" w:fill="auto"/>
          </w:tcPr>
          <w:p w14:paraId="494C0E8E"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1</w:t>
            </w:r>
          </w:p>
        </w:tc>
        <w:tc>
          <w:tcPr>
            <w:tcW w:w="1276" w:type="dxa"/>
            <w:tcBorders>
              <w:top w:val="single" w:sz="12" w:space="0" w:color="auto"/>
            </w:tcBorders>
            <w:shd w:val="clear" w:color="auto" w:fill="auto"/>
          </w:tcPr>
          <w:p w14:paraId="05D73D46"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III</w:t>
            </w:r>
          </w:p>
        </w:tc>
        <w:tc>
          <w:tcPr>
            <w:tcW w:w="2410" w:type="dxa"/>
            <w:tcBorders>
              <w:top w:val="single" w:sz="12" w:space="0" w:color="auto"/>
            </w:tcBorders>
            <w:shd w:val="clear" w:color="auto" w:fill="auto"/>
          </w:tcPr>
          <w:p w14:paraId="2D56582F"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C</w:t>
            </w:r>
          </w:p>
        </w:tc>
        <w:tc>
          <w:tcPr>
            <w:tcW w:w="2415" w:type="dxa"/>
            <w:tcBorders>
              <w:top w:val="single" w:sz="12" w:space="0" w:color="auto"/>
            </w:tcBorders>
            <w:shd w:val="clear" w:color="auto" w:fill="auto"/>
          </w:tcPr>
          <w:p w14:paraId="6481CDED"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D</w:t>
            </w:r>
          </w:p>
        </w:tc>
      </w:tr>
      <w:tr w:rsidR="00491E87" w:rsidRPr="00491E87" w14:paraId="155B9C35" w14:textId="77777777" w:rsidTr="00340583">
        <w:tc>
          <w:tcPr>
            <w:tcW w:w="1281" w:type="dxa"/>
            <w:shd w:val="clear" w:color="auto" w:fill="auto"/>
          </w:tcPr>
          <w:p w14:paraId="5D770877"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2a</w:t>
            </w:r>
          </w:p>
        </w:tc>
        <w:tc>
          <w:tcPr>
            <w:tcW w:w="1276" w:type="dxa"/>
            <w:shd w:val="clear" w:color="auto" w:fill="auto"/>
          </w:tcPr>
          <w:p w14:paraId="3A8CB39E"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III</w:t>
            </w:r>
          </w:p>
        </w:tc>
        <w:tc>
          <w:tcPr>
            <w:tcW w:w="2410" w:type="dxa"/>
            <w:shd w:val="clear" w:color="auto" w:fill="auto"/>
          </w:tcPr>
          <w:p w14:paraId="42D38DF0"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B</w:t>
            </w:r>
          </w:p>
        </w:tc>
        <w:tc>
          <w:tcPr>
            <w:tcW w:w="2415" w:type="dxa"/>
            <w:shd w:val="clear" w:color="auto" w:fill="auto"/>
          </w:tcPr>
          <w:p w14:paraId="48F90C59"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D</w:t>
            </w:r>
          </w:p>
        </w:tc>
      </w:tr>
      <w:tr w:rsidR="00491E87" w:rsidRPr="00491E87" w14:paraId="43B7619C" w14:textId="77777777" w:rsidTr="00340583">
        <w:tc>
          <w:tcPr>
            <w:tcW w:w="1281" w:type="dxa"/>
            <w:shd w:val="clear" w:color="auto" w:fill="auto"/>
          </w:tcPr>
          <w:p w14:paraId="768469FA"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2b</w:t>
            </w:r>
          </w:p>
        </w:tc>
        <w:tc>
          <w:tcPr>
            <w:tcW w:w="1276" w:type="dxa"/>
            <w:shd w:val="clear" w:color="auto" w:fill="auto"/>
          </w:tcPr>
          <w:p w14:paraId="50E29C06"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III</w:t>
            </w:r>
          </w:p>
        </w:tc>
        <w:tc>
          <w:tcPr>
            <w:tcW w:w="2410" w:type="dxa"/>
            <w:shd w:val="clear" w:color="auto" w:fill="auto"/>
          </w:tcPr>
          <w:p w14:paraId="208863EE"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C</w:t>
            </w:r>
          </w:p>
        </w:tc>
        <w:tc>
          <w:tcPr>
            <w:tcW w:w="2415" w:type="dxa"/>
            <w:shd w:val="clear" w:color="auto" w:fill="auto"/>
          </w:tcPr>
          <w:p w14:paraId="2B6E5B75"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D</w:t>
            </w:r>
          </w:p>
        </w:tc>
      </w:tr>
      <w:tr w:rsidR="00491E87" w:rsidRPr="00491E87" w14:paraId="31A00B03" w14:textId="77777777" w:rsidTr="00340583">
        <w:tc>
          <w:tcPr>
            <w:tcW w:w="1281" w:type="dxa"/>
            <w:shd w:val="clear" w:color="auto" w:fill="auto"/>
          </w:tcPr>
          <w:p w14:paraId="6D2869CC"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3a/3b</w:t>
            </w:r>
          </w:p>
        </w:tc>
        <w:tc>
          <w:tcPr>
            <w:tcW w:w="1276" w:type="dxa"/>
            <w:shd w:val="clear" w:color="auto" w:fill="auto"/>
          </w:tcPr>
          <w:p w14:paraId="426FA5EE"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III</w:t>
            </w:r>
          </w:p>
        </w:tc>
        <w:tc>
          <w:tcPr>
            <w:tcW w:w="2410" w:type="dxa"/>
            <w:shd w:val="clear" w:color="auto" w:fill="auto"/>
          </w:tcPr>
          <w:p w14:paraId="503D67D0"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A</w:t>
            </w:r>
          </w:p>
        </w:tc>
        <w:tc>
          <w:tcPr>
            <w:tcW w:w="2415" w:type="dxa"/>
            <w:shd w:val="clear" w:color="auto" w:fill="auto"/>
          </w:tcPr>
          <w:p w14:paraId="5EC473EC" w14:textId="77777777" w:rsidR="00491E87" w:rsidRPr="00491E87" w:rsidRDefault="00491E87" w:rsidP="00491E87">
            <w:pPr>
              <w:spacing w:after="40" w:line="240" w:lineRule="auto"/>
              <w:ind w:left="57" w:right="57"/>
              <w:rPr>
                <w:rFonts w:eastAsia="MS Mincho"/>
                <w:strike/>
                <w:sz w:val="18"/>
              </w:rPr>
            </w:pPr>
            <w:r w:rsidRPr="00491E87">
              <w:rPr>
                <w:rFonts w:eastAsia="MS Mincho"/>
                <w:strike/>
                <w:sz w:val="18"/>
              </w:rPr>
              <w:t>D</w:t>
            </w:r>
          </w:p>
        </w:tc>
      </w:tr>
      <w:tr w:rsidR="00491E87" w:rsidRPr="00491E87" w14:paraId="3CCDE950" w14:textId="77777777" w:rsidTr="00340583">
        <w:tc>
          <w:tcPr>
            <w:tcW w:w="1281" w:type="dxa"/>
            <w:tcBorders>
              <w:bottom w:val="single" w:sz="12" w:space="0" w:color="auto"/>
            </w:tcBorders>
            <w:shd w:val="clear" w:color="auto" w:fill="auto"/>
          </w:tcPr>
          <w:p w14:paraId="63D3499B" w14:textId="77777777" w:rsidR="00491E87" w:rsidRPr="00491E87" w:rsidRDefault="00491E87" w:rsidP="00491E87">
            <w:pPr>
              <w:spacing w:after="40" w:line="240" w:lineRule="auto"/>
              <w:ind w:left="57" w:right="57"/>
              <w:rPr>
                <w:rFonts w:eastAsia="MS Mincho"/>
                <w:sz w:val="18"/>
              </w:rPr>
            </w:pPr>
            <w:r w:rsidRPr="00491E87">
              <w:rPr>
                <w:rFonts w:eastAsia="MS Mincho"/>
                <w:sz w:val="18"/>
              </w:rPr>
              <w:t>4</w:t>
            </w:r>
          </w:p>
        </w:tc>
        <w:tc>
          <w:tcPr>
            <w:tcW w:w="1276" w:type="dxa"/>
            <w:tcBorders>
              <w:bottom w:val="single" w:sz="12" w:space="0" w:color="auto"/>
            </w:tcBorders>
            <w:shd w:val="clear" w:color="auto" w:fill="auto"/>
          </w:tcPr>
          <w:p w14:paraId="3BBB9F24" w14:textId="77777777" w:rsidR="00491E87" w:rsidRPr="00491E87" w:rsidRDefault="00491E87" w:rsidP="00491E87">
            <w:pPr>
              <w:spacing w:after="40" w:line="240" w:lineRule="auto"/>
              <w:ind w:left="57" w:right="57"/>
              <w:rPr>
                <w:rFonts w:eastAsia="MS Mincho"/>
                <w:sz w:val="18"/>
              </w:rPr>
            </w:pPr>
            <w:r w:rsidRPr="00491E87">
              <w:rPr>
                <w:rFonts w:eastAsia="MS Mincho"/>
                <w:sz w:val="18"/>
              </w:rPr>
              <w:t>III</w:t>
            </w:r>
          </w:p>
        </w:tc>
        <w:tc>
          <w:tcPr>
            <w:tcW w:w="2410" w:type="dxa"/>
            <w:tcBorders>
              <w:bottom w:val="single" w:sz="12" w:space="0" w:color="auto"/>
            </w:tcBorders>
            <w:shd w:val="clear" w:color="auto" w:fill="auto"/>
          </w:tcPr>
          <w:p w14:paraId="27D50E22" w14:textId="77777777" w:rsidR="00491E87" w:rsidRPr="00491E87" w:rsidRDefault="00491E87" w:rsidP="00491E87">
            <w:pPr>
              <w:spacing w:after="40" w:line="240" w:lineRule="auto"/>
              <w:ind w:left="57" w:right="57"/>
              <w:rPr>
                <w:rFonts w:eastAsia="MS Mincho"/>
                <w:sz w:val="18"/>
              </w:rPr>
            </w:pPr>
            <w:r w:rsidRPr="00491E87">
              <w:rPr>
                <w:rFonts w:eastAsia="MS Mincho"/>
                <w:sz w:val="18"/>
              </w:rPr>
              <w:t>B</w:t>
            </w:r>
          </w:p>
          <w:p w14:paraId="338BF0F7" w14:textId="77777777" w:rsidR="00491E87" w:rsidRPr="00491E87" w:rsidRDefault="00491E87" w:rsidP="00491E87">
            <w:pPr>
              <w:spacing w:after="40" w:line="240" w:lineRule="auto"/>
              <w:ind w:left="57" w:right="57"/>
              <w:rPr>
                <w:rFonts w:eastAsia="MS Mincho"/>
                <w:sz w:val="18"/>
              </w:rPr>
            </w:pPr>
            <w:r w:rsidRPr="00491E87">
              <w:rPr>
                <w:rFonts w:eastAsia="MS Mincho"/>
                <w:sz w:val="18"/>
              </w:rPr>
              <w:t>(for ESA which shall be operational during engine start phases)</w:t>
            </w:r>
          </w:p>
          <w:p w14:paraId="1AA7F991" w14:textId="77777777" w:rsidR="00491E87" w:rsidRPr="00491E87" w:rsidRDefault="00491E87" w:rsidP="00491E87">
            <w:pPr>
              <w:spacing w:after="40" w:line="240" w:lineRule="auto"/>
              <w:ind w:left="57" w:right="57"/>
              <w:rPr>
                <w:rFonts w:eastAsia="MS Mincho"/>
                <w:sz w:val="18"/>
              </w:rPr>
            </w:pPr>
            <w:r w:rsidRPr="00491E87">
              <w:rPr>
                <w:rFonts w:eastAsia="MS Mincho"/>
                <w:sz w:val="18"/>
              </w:rPr>
              <w:t>C</w:t>
            </w:r>
          </w:p>
          <w:p w14:paraId="391DEE3E" w14:textId="77777777" w:rsidR="00491E87" w:rsidRPr="00491E87" w:rsidRDefault="00491E87" w:rsidP="00491E87">
            <w:pPr>
              <w:spacing w:after="40" w:line="240" w:lineRule="auto"/>
              <w:ind w:left="57" w:right="57"/>
              <w:rPr>
                <w:rFonts w:eastAsia="MS Mincho"/>
                <w:i/>
                <w:sz w:val="18"/>
              </w:rPr>
            </w:pPr>
            <w:r w:rsidRPr="00491E87">
              <w:rPr>
                <w:rFonts w:eastAsia="MS Mincho"/>
                <w:sz w:val="18"/>
              </w:rPr>
              <w:t>(for other ESA)</w:t>
            </w:r>
          </w:p>
        </w:tc>
        <w:tc>
          <w:tcPr>
            <w:tcW w:w="2415" w:type="dxa"/>
            <w:tcBorders>
              <w:bottom w:val="single" w:sz="12" w:space="0" w:color="auto"/>
            </w:tcBorders>
            <w:shd w:val="clear" w:color="auto" w:fill="auto"/>
          </w:tcPr>
          <w:p w14:paraId="4C498DB3" w14:textId="77777777" w:rsidR="00491E87" w:rsidRPr="00491E87" w:rsidRDefault="00491E87" w:rsidP="00491E87">
            <w:pPr>
              <w:spacing w:after="40" w:line="240" w:lineRule="auto"/>
              <w:ind w:left="57" w:right="57"/>
              <w:rPr>
                <w:rFonts w:eastAsia="MS Mincho"/>
                <w:sz w:val="18"/>
              </w:rPr>
            </w:pPr>
            <w:r w:rsidRPr="00491E87">
              <w:rPr>
                <w:rFonts w:eastAsia="MS Mincho"/>
                <w:sz w:val="18"/>
              </w:rPr>
              <w:t>D</w:t>
            </w:r>
          </w:p>
        </w:tc>
      </w:tr>
    </w:tbl>
    <w:p w14:paraId="427C815F" w14:textId="77777777" w:rsidR="00491E87" w:rsidRPr="00491E87" w:rsidRDefault="00491E87" w:rsidP="00491E87">
      <w:pPr>
        <w:spacing w:line="240" w:lineRule="auto"/>
        <w:ind w:left="1134"/>
        <w:outlineLvl w:val="0"/>
        <w:rPr>
          <w:rFonts w:eastAsia="MS Mincho"/>
        </w:rPr>
      </w:pPr>
    </w:p>
    <w:p w14:paraId="3D7BF526" w14:textId="77777777" w:rsidR="00491E87" w:rsidRPr="00491E87" w:rsidRDefault="00491E87" w:rsidP="00491E87">
      <w:pPr>
        <w:spacing w:line="240" w:lineRule="auto"/>
        <w:ind w:left="1134"/>
        <w:outlineLvl w:val="0"/>
        <w:rPr>
          <w:rFonts w:eastAsia="MS Mincho"/>
          <w:sz w:val="2"/>
          <w:szCs w:val="2"/>
        </w:rPr>
      </w:pPr>
      <w:r w:rsidRPr="00491E87">
        <w:rPr>
          <w:rFonts w:eastAsia="MS Mincho"/>
          <w:b/>
          <w:bCs/>
        </w:rPr>
        <w:t>Table 3b</w:t>
      </w:r>
    </w:p>
    <w:tbl>
      <w:tblPr>
        <w:tblW w:w="780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849"/>
        <w:gridCol w:w="850"/>
        <w:gridCol w:w="1269"/>
        <w:gridCol w:w="1850"/>
        <w:gridCol w:w="1984"/>
      </w:tblGrid>
      <w:tr w:rsidR="00491E87" w:rsidRPr="00491E87" w14:paraId="125DCF9E" w14:textId="77777777" w:rsidTr="00340583">
        <w:trPr>
          <w:cantSplit/>
          <w:trHeight w:val="275"/>
          <w:tblHeader/>
        </w:trPr>
        <w:tc>
          <w:tcPr>
            <w:tcW w:w="1001" w:type="dxa"/>
            <w:vMerge w:val="restart"/>
            <w:shd w:val="clear" w:color="auto" w:fill="auto"/>
            <w:vAlign w:val="bottom"/>
          </w:tcPr>
          <w:p w14:paraId="57789243" w14:textId="77777777" w:rsidR="00491E87" w:rsidRPr="00491E87" w:rsidRDefault="00491E87" w:rsidP="00491E87">
            <w:pPr>
              <w:suppressAutoHyphens w:val="0"/>
              <w:spacing w:after="120" w:line="240" w:lineRule="auto"/>
              <w:rPr>
                <w:rFonts w:eastAsia="MS Mincho"/>
                <w:i/>
                <w:sz w:val="16"/>
              </w:rPr>
            </w:pPr>
            <w:r w:rsidRPr="00491E87">
              <w:rPr>
                <w:rFonts w:eastAsia="MS Mincho"/>
                <w:i/>
                <w:sz w:val="16"/>
              </w:rPr>
              <w:t>Test pulse number</w:t>
            </w:r>
          </w:p>
        </w:tc>
        <w:tc>
          <w:tcPr>
            <w:tcW w:w="1699" w:type="dxa"/>
            <w:gridSpan w:val="2"/>
            <w:shd w:val="clear" w:color="auto" w:fill="auto"/>
            <w:vAlign w:val="bottom"/>
          </w:tcPr>
          <w:p w14:paraId="478FFDEA"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 xml:space="preserve">Immunity test level </w:t>
            </w:r>
          </w:p>
        </w:tc>
        <w:tc>
          <w:tcPr>
            <w:tcW w:w="1269" w:type="dxa"/>
            <w:vMerge w:val="restart"/>
            <w:shd w:val="clear" w:color="auto" w:fill="auto"/>
            <w:vAlign w:val="center"/>
          </w:tcPr>
          <w:p w14:paraId="7A0CD139" w14:textId="77777777" w:rsidR="00491E87" w:rsidRPr="00491E87" w:rsidRDefault="00491E87" w:rsidP="00491E87">
            <w:pPr>
              <w:spacing w:after="40" w:line="240" w:lineRule="auto"/>
              <w:ind w:left="57" w:right="57"/>
              <w:rPr>
                <w:rFonts w:eastAsia="MS Mincho"/>
                <w:i/>
                <w:sz w:val="16"/>
              </w:rPr>
            </w:pPr>
            <w:bookmarkStart w:id="2" w:name="_Hlk148430629"/>
            <w:r w:rsidRPr="00491E87">
              <w:rPr>
                <w:rFonts w:eastAsia="MS Mincho"/>
                <w:i/>
                <w:sz w:val="16"/>
              </w:rPr>
              <w:t>Test duration /</w:t>
            </w:r>
          </w:p>
          <w:p w14:paraId="58C36207"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number of pulse</w:t>
            </w:r>
            <w:bookmarkEnd w:id="2"/>
            <w:r w:rsidRPr="00491E87">
              <w:rPr>
                <w:rFonts w:eastAsia="MS Mincho"/>
                <w:i/>
                <w:sz w:val="16"/>
              </w:rPr>
              <w:t>s</w:t>
            </w:r>
          </w:p>
        </w:tc>
        <w:tc>
          <w:tcPr>
            <w:tcW w:w="3834" w:type="dxa"/>
            <w:gridSpan w:val="2"/>
            <w:shd w:val="clear" w:color="auto" w:fill="auto"/>
            <w:tcMar>
              <w:left w:w="113" w:type="dxa"/>
            </w:tcMar>
            <w:vAlign w:val="bottom"/>
          </w:tcPr>
          <w:p w14:paraId="5A949D27" w14:textId="3BF1D63D" w:rsidR="00491E87" w:rsidRPr="00491E87" w:rsidRDefault="00491E87" w:rsidP="00491E87">
            <w:pPr>
              <w:spacing w:after="40" w:line="240" w:lineRule="auto"/>
              <w:ind w:left="57" w:right="57"/>
              <w:rPr>
                <w:rFonts w:eastAsia="MS Mincho"/>
                <w:sz w:val="16"/>
                <w:szCs w:val="16"/>
                <w:highlight w:val="cyan"/>
              </w:rPr>
            </w:pPr>
            <w:r w:rsidRPr="00491E87">
              <w:rPr>
                <w:rFonts w:eastAsia="MS Mincho"/>
                <w:i/>
                <w:sz w:val="16"/>
              </w:rPr>
              <w:t xml:space="preserve">FPSC for </w:t>
            </w:r>
            <w:r w:rsidR="002B6748" w:rsidRPr="002B6748">
              <w:rPr>
                <w:rFonts w:eastAsia="MS Mincho"/>
                <w:i/>
                <w:strike/>
                <w:color w:val="FF0000"/>
                <w:sz w:val="16"/>
              </w:rPr>
              <w:t>system</w:t>
            </w:r>
            <w:r w:rsidR="002B6748" w:rsidRPr="00491E87">
              <w:rPr>
                <w:rFonts w:eastAsia="MS Mincho"/>
                <w:b/>
                <w:bCs/>
                <w:i/>
                <w:color w:val="FF0000"/>
                <w:sz w:val="16"/>
              </w:rPr>
              <w:t>ESA</w:t>
            </w:r>
            <w:r w:rsidRPr="00491E87">
              <w:rPr>
                <w:rFonts w:eastAsia="MS Mincho"/>
                <w:i/>
                <w:sz w:val="16"/>
              </w:rPr>
              <w:t>:</w:t>
            </w:r>
          </w:p>
        </w:tc>
      </w:tr>
      <w:tr w:rsidR="00491E87" w:rsidRPr="00491E87" w14:paraId="407934A0" w14:textId="77777777" w:rsidTr="00340583">
        <w:trPr>
          <w:cantSplit/>
          <w:trHeight w:val="398"/>
          <w:tblHeader/>
        </w:trPr>
        <w:tc>
          <w:tcPr>
            <w:tcW w:w="1001" w:type="dxa"/>
            <w:vMerge/>
            <w:tcBorders>
              <w:bottom w:val="single" w:sz="12" w:space="0" w:color="auto"/>
            </w:tcBorders>
            <w:shd w:val="clear" w:color="auto" w:fill="auto"/>
            <w:vAlign w:val="bottom"/>
          </w:tcPr>
          <w:p w14:paraId="33F289D6" w14:textId="77777777" w:rsidR="00491E87" w:rsidRPr="00491E87" w:rsidRDefault="00491E87" w:rsidP="00491E87">
            <w:pPr>
              <w:suppressAutoHyphens w:val="0"/>
              <w:spacing w:after="120" w:line="240" w:lineRule="auto"/>
              <w:rPr>
                <w:rFonts w:ascii="Volvo Novum" w:eastAsia="Calibri" w:hAnsi="Volvo Novum" w:cs="Arial"/>
                <w:sz w:val="16"/>
                <w:szCs w:val="16"/>
                <w:shd w:val="clear" w:color="auto" w:fill="FFFFFF"/>
              </w:rPr>
            </w:pPr>
          </w:p>
        </w:tc>
        <w:tc>
          <w:tcPr>
            <w:tcW w:w="849" w:type="dxa"/>
            <w:tcBorders>
              <w:bottom w:val="single" w:sz="12" w:space="0" w:color="auto"/>
            </w:tcBorders>
            <w:shd w:val="clear" w:color="auto" w:fill="auto"/>
            <w:vAlign w:val="center"/>
          </w:tcPr>
          <w:p w14:paraId="7A9E9B60"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12V system</w:t>
            </w:r>
          </w:p>
        </w:tc>
        <w:tc>
          <w:tcPr>
            <w:tcW w:w="850" w:type="dxa"/>
            <w:tcBorders>
              <w:bottom w:val="single" w:sz="12" w:space="0" w:color="auto"/>
            </w:tcBorders>
            <w:shd w:val="clear" w:color="auto" w:fill="auto"/>
            <w:vAlign w:val="center"/>
          </w:tcPr>
          <w:p w14:paraId="31BB9A67"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24V system</w:t>
            </w:r>
          </w:p>
        </w:tc>
        <w:tc>
          <w:tcPr>
            <w:tcW w:w="1269" w:type="dxa"/>
            <w:vMerge/>
            <w:tcBorders>
              <w:bottom w:val="single" w:sz="12" w:space="0" w:color="auto"/>
            </w:tcBorders>
            <w:shd w:val="clear" w:color="auto" w:fill="auto"/>
          </w:tcPr>
          <w:p w14:paraId="051F23E2" w14:textId="77777777" w:rsidR="00491E87" w:rsidRPr="00491E87" w:rsidRDefault="00491E87" w:rsidP="00491E87">
            <w:pPr>
              <w:spacing w:after="40" w:line="240" w:lineRule="auto"/>
              <w:ind w:left="57" w:right="57"/>
              <w:rPr>
                <w:rFonts w:eastAsia="MS Mincho"/>
                <w:i/>
                <w:sz w:val="16"/>
              </w:rPr>
            </w:pPr>
          </w:p>
        </w:tc>
        <w:tc>
          <w:tcPr>
            <w:tcW w:w="1850" w:type="dxa"/>
            <w:tcBorders>
              <w:bottom w:val="single" w:sz="12" w:space="0" w:color="auto"/>
            </w:tcBorders>
            <w:shd w:val="clear" w:color="auto" w:fill="auto"/>
            <w:tcMar>
              <w:left w:w="113" w:type="dxa"/>
            </w:tcMar>
            <w:vAlign w:val="center"/>
          </w:tcPr>
          <w:p w14:paraId="16B04D00"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Related to immunity related functions</w:t>
            </w:r>
          </w:p>
        </w:tc>
        <w:tc>
          <w:tcPr>
            <w:tcW w:w="1984" w:type="dxa"/>
            <w:tcBorders>
              <w:bottom w:val="single" w:sz="12" w:space="0" w:color="auto"/>
            </w:tcBorders>
            <w:shd w:val="clear" w:color="auto" w:fill="auto"/>
            <w:tcMar>
              <w:left w:w="113" w:type="dxa"/>
            </w:tcMar>
            <w:vAlign w:val="center"/>
          </w:tcPr>
          <w:p w14:paraId="0486BFD0" w14:textId="77777777" w:rsidR="00491E87" w:rsidRPr="00491E87" w:rsidRDefault="00491E87" w:rsidP="00491E87">
            <w:pPr>
              <w:spacing w:after="40" w:line="240" w:lineRule="auto"/>
              <w:ind w:left="57" w:right="57"/>
              <w:rPr>
                <w:rFonts w:eastAsia="MS Mincho"/>
                <w:i/>
                <w:sz w:val="16"/>
              </w:rPr>
            </w:pPr>
            <w:r w:rsidRPr="00491E87">
              <w:rPr>
                <w:rFonts w:eastAsia="MS Mincho"/>
                <w:i/>
                <w:sz w:val="16"/>
              </w:rPr>
              <w:t>Not related to immunity related functions</w:t>
            </w:r>
          </w:p>
        </w:tc>
      </w:tr>
      <w:tr w:rsidR="00491E87" w:rsidRPr="00491E87" w14:paraId="324DC4FE" w14:textId="77777777" w:rsidTr="00340583">
        <w:tc>
          <w:tcPr>
            <w:tcW w:w="1001" w:type="dxa"/>
            <w:tcBorders>
              <w:top w:val="single" w:sz="12" w:space="0" w:color="auto"/>
            </w:tcBorders>
            <w:shd w:val="clear" w:color="auto" w:fill="auto"/>
            <w:tcMar>
              <w:left w:w="113" w:type="dxa"/>
            </w:tcMar>
          </w:tcPr>
          <w:p w14:paraId="04E4C275"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w:t>
            </w:r>
          </w:p>
        </w:tc>
        <w:tc>
          <w:tcPr>
            <w:tcW w:w="849" w:type="dxa"/>
            <w:tcBorders>
              <w:top w:val="single" w:sz="12" w:space="0" w:color="auto"/>
            </w:tcBorders>
            <w:shd w:val="clear" w:color="auto" w:fill="auto"/>
            <w:tcMar>
              <w:left w:w="113" w:type="dxa"/>
            </w:tcMar>
          </w:tcPr>
          <w:p w14:paraId="5704BE4C"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-75 V</w:t>
            </w:r>
          </w:p>
        </w:tc>
        <w:tc>
          <w:tcPr>
            <w:tcW w:w="850" w:type="dxa"/>
            <w:tcBorders>
              <w:top w:val="single" w:sz="12" w:space="0" w:color="auto"/>
            </w:tcBorders>
          </w:tcPr>
          <w:p w14:paraId="6C05417F"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-450 V</w:t>
            </w:r>
          </w:p>
        </w:tc>
        <w:tc>
          <w:tcPr>
            <w:tcW w:w="1269" w:type="dxa"/>
            <w:tcBorders>
              <w:top w:val="single" w:sz="12" w:space="0" w:color="auto"/>
            </w:tcBorders>
          </w:tcPr>
          <w:p w14:paraId="20AEA7D0"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500 pulses</w:t>
            </w:r>
          </w:p>
        </w:tc>
        <w:tc>
          <w:tcPr>
            <w:tcW w:w="1850" w:type="dxa"/>
            <w:tcBorders>
              <w:top w:val="single" w:sz="12" w:space="0" w:color="auto"/>
            </w:tcBorders>
            <w:shd w:val="clear" w:color="auto" w:fill="auto"/>
            <w:tcMar>
              <w:left w:w="113" w:type="dxa"/>
            </w:tcMar>
          </w:tcPr>
          <w:p w14:paraId="6768A802"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III</w:t>
            </w:r>
          </w:p>
        </w:tc>
        <w:tc>
          <w:tcPr>
            <w:tcW w:w="1984" w:type="dxa"/>
            <w:tcBorders>
              <w:top w:val="single" w:sz="12" w:space="0" w:color="auto"/>
            </w:tcBorders>
            <w:shd w:val="clear" w:color="auto" w:fill="auto"/>
            <w:tcMar>
              <w:left w:w="113" w:type="dxa"/>
            </w:tcMar>
          </w:tcPr>
          <w:p w14:paraId="35023F93"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III</w:t>
            </w:r>
          </w:p>
        </w:tc>
      </w:tr>
      <w:tr w:rsidR="00491E87" w:rsidRPr="00491E87" w14:paraId="7C1E0117" w14:textId="77777777" w:rsidTr="00340583">
        <w:tc>
          <w:tcPr>
            <w:tcW w:w="1001" w:type="dxa"/>
            <w:shd w:val="clear" w:color="auto" w:fill="auto"/>
            <w:tcMar>
              <w:left w:w="113" w:type="dxa"/>
            </w:tcMar>
          </w:tcPr>
          <w:p w14:paraId="6C8B0EE6"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2a</w:t>
            </w:r>
          </w:p>
        </w:tc>
        <w:tc>
          <w:tcPr>
            <w:tcW w:w="849" w:type="dxa"/>
            <w:shd w:val="clear" w:color="auto" w:fill="auto"/>
            <w:tcMar>
              <w:left w:w="113" w:type="dxa"/>
            </w:tcMar>
          </w:tcPr>
          <w:p w14:paraId="2DC78A76"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+37 V</w:t>
            </w:r>
          </w:p>
        </w:tc>
        <w:tc>
          <w:tcPr>
            <w:tcW w:w="850" w:type="dxa"/>
          </w:tcPr>
          <w:p w14:paraId="5B17A2EA"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+37 V</w:t>
            </w:r>
          </w:p>
        </w:tc>
        <w:tc>
          <w:tcPr>
            <w:tcW w:w="1269" w:type="dxa"/>
          </w:tcPr>
          <w:p w14:paraId="34D1C0E0"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500 pulses</w:t>
            </w:r>
          </w:p>
        </w:tc>
        <w:tc>
          <w:tcPr>
            <w:tcW w:w="1850" w:type="dxa"/>
            <w:shd w:val="clear" w:color="auto" w:fill="auto"/>
            <w:tcMar>
              <w:left w:w="113" w:type="dxa"/>
            </w:tcMar>
          </w:tcPr>
          <w:p w14:paraId="6DE1315B"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w:t>
            </w:r>
          </w:p>
        </w:tc>
        <w:tc>
          <w:tcPr>
            <w:tcW w:w="1984" w:type="dxa"/>
            <w:shd w:val="clear" w:color="auto" w:fill="auto"/>
            <w:tcMar>
              <w:left w:w="113" w:type="dxa"/>
            </w:tcMar>
          </w:tcPr>
          <w:p w14:paraId="732F640B"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III</w:t>
            </w:r>
          </w:p>
        </w:tc>
      </w:tr>
      <w:tr w:rsidR="00491E87" w:rsidRPr="00491E87" w14:paraId="4A389893" w14:textId="77777777" w:rsidTr="00340583">
        <w:tc>
          <w:tcPr>
            <w:tcW w:w="1001" w:type="dxa"/>
            <w:shd w:val="clear" w:color="auto" w:fill="auto"/>
            <w:tcMar>
              <w:left w:w="113" w:type="dxa"/>
            </w:tcMar>
          </w:tcPr>
          <w:p w14:paraId="261CBC61"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2b</w:t>
            </w:r>
          </w:p>
        </w:tc>
        <w:tc>
          <w:tcPr>
            <w:tcW w:w="849" w:type="dxa"/>
            <w:shd w:val="clear" w:color="auto" w:fill="auto"/>
            <w:tcMar>
              <w:left w:w="113" w:type="dxa"/>
            </w:tcMar>
          </w:tcPr>
          <w:p w14:paraId="377393CE"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+10 V</w:t>
            </w:r>
          </w:p>
        </w:tc>
        <w:tc>
          <w:tcPr>
            <w:tcW w:w="850" w:type="dxa"/>
          </w:tcPr>
          <w:p w14:paraId="67FA1303" w14:textId="77777777" w:rsidR="00491E87" w:rsidRPr="00491E87" w:rsidRDefault="00491E87" w:rsidP="00491E87">
            <w:pPr>
              <w:suppressAutoHyphens w:val="0"/>
              <w:spacing w:after="120" w:line="240" w:lineRule="auto"/>
              <w:rPr>
                <w:rFonts w:eastAsia="Calibri"/>
                <w:b/>
                <w:bCs/>
                <w:sz w:val="18"/>
                <w:szCs w:val="18"/>
                <w:shd w:val="clear" w:color="auto" w:fill="FFFFFF"/>
                <w:lang w:val="fr-FR"/>
              </w:rPr>
            </w:pPr>
            <w:r w:rsidRPr="00491E87">
              <w:rPr>
                <w:rFonts w:eastAsia="Calibri"/>
                <w:b/>
                <w:bCs/>
                <w:sz w:val="18"/>
                <w:szCs w:val="18"/>
                <w:shd w:val="clear" w:color="auto" w:fill="FFFFFF"/>
              </w:rPr>
              <w:t>+ 20 V</w:t>
            </w:r>
          </w:p>
        </w:tc>
        <w:tc>
          <w:tcPr>
            <w:tcW w:w="1269" w:type="dxa"/>
          </w:tcPr>
          <w:p w14:paraId="7FB8375F"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10 pulses</w:t>
            </w:r>
          </w:p>
        </w:tc>
        <w:tc>
          <w:tcPr>
            <w:tcW w:w="1850" w:type="dxa"/>
            <w:shd w:val="clear" w:color="auto" w:fill="auto"/>
            <w:tcMar>
              <w:left w:w="113" w:type="dxa"/>
            </w:tcMar>
          </w:tcPr>
          <w:p w14:paraId="59313D2F"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w:t>
            </w:r>
          </w:p>
        </w:tc>
        <w:tc>
          <w:tcPr>
            <w:tcW w:w="1984" w:type="dxa"/>
            <w:shd w:val="clear" w:color="auto" w:fill="auto"/>
            <w:tcMar>
              <w:left w:w="113" w:type="dxa"/>
            </w:tcMar>
          </w:tcPr>
          <w:p w14:paraId="51050FB6"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III</w:t>
            </w:r>
          </w:p>
        </w:tc>
      </w:tr>
      <w:tr w:rsidR="00491E87" w:rsidRPr="00491E87" w14:paraId="1B057FBD" w14:textId="77777777" w:rsidTr="00340583">
        <w:tc>
          <w:tcPr>
            <w:tcW w:w="1001" w:type="dxa"/>
            <w:shd w:val="clear" w:color="auto" w:fill="auto"/>
            <w:tcMar>
              <w:left w:w="113" w:type="dxa"/>
            </w:tcMar>
          </w:tcPr>
          <w:p w14:paraId="784228F9"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3a</w:t>
            </w:r>
          </w:p>
        </w:tc>
        <w:tc>
          <w:tcPr>
            <w:tcW w:w="849" w:type="dxa"/>
            <w:shd w:val="clear" w:color="auto" w:fill="auto"/>
            <w:tcMar>
              <w:left w:w="113" w:type="dxa"/>
            </w:tcMar>
          </w:tcPr>
          <w:p w14:paraId="1D2AD60A"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-112 V</w:t>
            </w:r>
          </w:p>
        </w:tc>
        <w:tc>
          <w:tcPr>
            <w:tcW w:w="850" w:type="dxa"/>
          </w:tcPr>
          <w:p w14:paraId="0F620199"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-150 V</w:t>
            </w:r>
          </w:p>
        </w:tc>
        <w:tc>
          <w:tcPr>
            <w:tcW w:w="1269" w:type="dxa"/>
          </w:tcPr>
          <w:p w14:paraId="3DE3F464"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 h</w:t>
            </w:r>
          </w:p>
        </w:tc>
        <w:tc>
          <w:tcPr>
            <w:tcW w:w="1850" w:type="dxa"/>
            <w:shd w:val="clear" w:color="auto" w:fill="auto"/>
            <w:tcMar>
              <w:left w:w="113" w:type="dxa"/>
            </w:tcMar>
          </w:tcPr>
          <w:p w14:paraId="6D2387CD"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w:t>
            </w:r>
          </w:p>
        </w:tc>
        <w:tc>
          <w:tcPr>
            <w:tcW w:w="1984" w:type="dxa"/>
            <w:shd w:val="clear" w:color="auto" w:fill="auto"/>
            <w:tcMar>
              <w:left w:w="113" w:type="dxa"/>
            </w:tcMar>
          </w:tcPr>
          <w:p w14:paraId="071DBDC2"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III</w:t>
            </w:r>
          </w:p>
        </w:tc>
      </w:tr>
      <w:tr w:rsidR="00491E87" w:rsidRPr="00491E87" w14:paraId="7A56E232" w14:textId="77777777" w:rsidTr="00340583">
        <w:tc>
          <w:tcPr>
            <w:tcW w:w="1001" w:type="dxa"/>
            <w:shd w:val="clear" w:color="auto" w:fill="auto"/>
            <w:tcMar>
              <w:left w:w="113" w:type="dxa"/>
            </w:tcMar>
          </w:tcPr>
          <w:p w14:paraId="3D023B58"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3b</w:t>
            </w:r>
          </w:p>
        </w:tc>
        <w:tc>
          <w:tcPr>
            <w:tcW w:w="849" w:type="dxa"/>
            <w:shd w:val="clear" w:color="auto" w:fill="auto"/>
            <w:tcMar>
              <w:left w:w="113" w:type="dxa"/>
            </w:tcMar>
          </w:tcPr>
          <w:p w14:paraId="19AB75F7"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+ 75 V</w:t>
            </w:r>
          </w:p>
        </w:tc>
        <w:tc>
          <w:tcPr>
            <w:tcW w:w="850" w:type="dxa"/>
          </w:tcPr>
          <w:p w14:paraId="61D933C9"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+150 V</w:t>
            </w:r>
          </w:p>
        </w:tc>
        <w:tc>
          <w:tcPr>
            <w:tcW w:w="1269" w:type="dxa"/>
          </w:tcPr>
          <w:p w14:paraId="64A4828E"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1 h</w:t>
            </w:r>
          </w:p>
        </w:tc>
        <w:tc>
          <w:tcPr>
            <w:tcW w:w="1850" w:type="dxa"/>
            <w:shd w:val="clear" w:color="auto" w:fill="auto"/>
            <w:tcMar>
              <w:left w:w="113" w:type="dxa"/>
            </w:tcMar>
          </w:tcPr>
          <w:p w14:paraId="163167F1"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w:t>
            </w:r>
          </w:p>
        </w:tc>
        <w:tc>
          <w:tcPr>
            <w:tcW w:w="1984" w:type="dxa"/>
            <w:shd w:val="clear" w:color="auto" w:fill="auto"/>
            <w:tcMar>
              <w:left w:w="113" w:type="dxa"/>
            </w:tcMar>
          </w:tcPr>
          <w:p w14:paraId="006D40AD" w14:textId="77777777" w:rsidR="00491E87" w:rsidRPr="00491E87" w:rsidRDefault="00491E87" w:rsidP="00491E87">
            <w:pPr>
              <w:suppressAutoHyphens w:val="0"/>
              <w:spacing w:after="120" w:line="240" w:lineRule="auto"/>
              <w:rPr>
                <w:rFonts w:eastAsia="Calibri"/>
                <w:b/>
                <w:bCs/>
                <w:sz w:val="18"/>
                <w:szCs w:val="18"/>
                <w:shd w:val="clear" w:color="auto" w:fill="FFFFFF"/>
              </w:rPr>
            </w:pPr>
            <w:r w:rsidRPr="00491E87">
              <w:rPr>
                <w:rFonts w:eastAsia="Calibri"/>
                <w:b/>
                <w:bCs/>
                <w:sz w:val="18"/>
                <w:szCs w:val="18"/>
                <w:shd w:val="clear" w:color="auto" w:fill="FFFFFF"/>
              </w:rPr>
              <w:t>III</w:t>
            </w:r>
          </w:p>
        </w:tc>
      </w:tr>
    </w:tbl>
    <w:p w14:paraId="72307E97" w14:textId="77777777" w:rsidR="00491E87" w:rsidRPr="00491E87" w:rsidRDefault="00491E87" w:rsidP="00491E87">
      <w:pPr>
        <w:keepNext/>
        <w:keepLines/>
        <w:spacing w:before="120" w:after="120"/>
        <w:ind w:left="2268" w:right="1134"/>
        <w:jc w:val="both"/>
        <w:rPr>
          <w:rFonts w:eastAsia="MS Mincho"/>
        </w:rPr>
      </w:pPr>
      <w:r w:rsidRPr="00491E87">
        <w:rPr>
          <w:rFonts w:eastAsia="MS Mincho"/>
          <w:b/>
          <w:bCs/>
          <w:lang w:val="en-US"/>
        </w:rPr>
        <w:t>Pulse 4 is only applicable to ESAs that could be installed in vehicles with internal combustion engines which are started with a 12V/24V starter motor.</w:t>
      </w:r>
      <w:r w:rsidRPr="00491E87">
        <w:rPr>
          <w:rFonts w:eastAsia="MS Mincho"/>
          <w:lang w:val="en-US"/>
        </w:rPr>
        <w:t xml:space="preserve"> "</w:t>
      </w:r>
    </w:p>
    <w:p w14:paraId="1BBEBA6B" w14:textId="77777777" w:rsidR="00F03F8B" w:rsidRPr="00CF1D73" w:rsidRDefault="00F03F8B" w:rsidP="00F03F8B">
      <w:pPr>
        <w:spacing w:after="120" w:line="240" w:lineRule="auto"/>
        <w:ind w:left="2268" w:right="1134" w:hanging="1134"/>
        <w:jc w:val="both"/>
      </w:pPr>
      <w:r w:rsidRPr="00CF1D73">
        <w:rPr>
          <w:i/>
          <w:iCs/>
        </w:rPr>
        <w:t>Paragraph 7.3.2.1.,</w:t>
      </w:r>
      <w:r w:rsidRPr="00CF1D73">
        <w:t xml:space="preserve"> amend to read:</w:t>
      </w:r>
    </w:p>
    <w:p w14:paraId="7F025310" w14:textId="77777777" w:rsidR="00F03F8B" w:rsidRPr="00CF1D73" w:rsidRDefault="00F03F8B" w:rsidP="00F03F8B">
      <w:pPr>
        <w:spacing w:after="120" w:line="240" w:lineRule="auto"/>
        <w:ind w:left="2268" w:right="1134" w:hanging="1134"/>
        <w:jc w:val="both"/>
      </w:pPr>
      <w:r w:rsidRPr="00CF1D73">
        <w:rPr>
          <w:lang w:val="en-US"/>
        </w:rPr>
        <w:t>"</w:t>
      </w:r>
      <w:r w:rsidRPr="00CF1D73">
        <w:t>7.3.2.1.</w:t>
      </w:r>
      <w:r w:rsidRPr="00CF1D73">
        <w:tab/>
      </w:r>
      <w:r w:rsidRPr="00CF1D73">
        <w:tab/>
        <w:t>If measurements are made using the method described in Annex 11, the limits for input current ≤ 16 A per phase are those defined in IEC 61000-3-2</w:t>
      </w:r>
      <w:r w:rsidRPr="00CF1D73">
        <w:rPr>
          <w:strike/>
        </w:rPr>
        <w:t xml:space="preserve"> </w:t>
      </w:r>
      <w:r w:rsidRPr="00CF1D73">
        <w:t xml:space="preserve">and given in Table </w:t>
      </w:r>
      <w:r w:rsidRPr="00CF1D73">
        <w:rPr>
          <w:strike/>
        </w:rPr>
        <w:t>3</w:t>
      </w:r>
      <w:r w:rsidRPr="00CF1D73">
        <w:rPr>
          <w:b/>
          <w:bCs/>
        </w:rPr>
        <w:t>4</w:t>
      </w:r>
      <w:r w:rsidRPr="00CF1D73">
        <w:t>.</w:t>
      </w:r>
    </w:p>
    <w:p w14:paraId="173995DC" w14:textId="77777777" w:rsidR="00F03F8B" w:rsidRPr="00CF1D73" w:rsidRDefault="00F03F8B" w:rsidP="00F03F8B">
      <w:pPr>
        <w:spacing w:line="240" w:lineRule="auto"/>
        <w:ind w:left="1134"/>
        <w:outlineLvl w:val="0"/>
      </w:pPr>
      <w:r w:rsidRPr="00CF1D73">
        <w:t xml:space="preserve">Table </w:t>
      </w:r>
      <w:r w:rsidRPr="00CF1D73">
        <w:rPr>
          <w:strike/>
        </w:rPr>
        <w:t>3</w:t>
      </w:r>
      <w:r w:rsidRPr="00CF1D73">
        <w:rPr>
          <w:b/>
          <w:bCs/>
        </w:rPr>
        <w:t>4</w:t>
      </w:r>
    </w:p>
    <w:p w14:paraId="1736D4F1" w14:textId="77777777" w:rsidR="00F03F8B" w:rsidRPr="00CF1D73" w:rsidRDefault="00F03F8B" w:rsidP="00F03F8B">
      <w:pPr>
        <w:spacing w:after="120" w:line="240" w:lineRule="auto"/>
        <w:ind w:left="1134" w:right="1134"/>
        <w:jc w:val="both"/>
        <w:rPr>
          <w:b/>
        </w:rPr>
      </w:pPr>
      <w:r w:rsidRPr="00CF1D73">
        <w:rPr>
          <w:b/>
        </w:rPr>
        <w:t>Maximum allowed harmonics (input current ≤ 16 A per phase)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7"/>
        <w:gridCol w:w="3683"/>
      </w:tblGrid>
      <w:tr w:rsidR="00F03F8B" w:rsidRPr="00CF1D73" w14:paraId="2A0FE2C5" w14:textId="77777777" w:rsidTr="006D4C06">
        <w:trPr>
          <w:cantSplit/>
          <w:trHeight w:val="491"/>
          <w:tblHeader/>
        </w:trPr>
        <w:tc>
          <w:tcPr>
            <w:tcW w:w="3687" w:type="dxa"/>
            <w:tcBorders>
              <w:bottom w:val="single" w:sz="12" w:space="0" w:color="auto"/>
            </w:tcBorders>
            <w:shd w:val="clear" w:color="auto" w:fill="auto"/>
            <w:vAlign w:val="bottom"/>
          </w:tcPr>
          <w:p w14:paraId="2D93E7FC" w14:textId="77777777" w:rsidR="00F03F8B" w:rsidRPr="00CF1D73" w:rsidRDefault="00F03F8B" w:rsidP="006D4C06">
            <w:pPr>
              <w:suppressAutoHyphens w:val="0"/>
              <w:spacing w:before="40" w:after="40" w:line="240" w:lineRule="auto"/>
              <w:ind w:left="57" w:right="57"/>
              <w:rPr>
                <w:i/>
                <w:sz w:val="16"/>
              </w:rPr>
            </w:pPr>
            <w:r w:rsidRPr="00CF1D73">
              <w:rPr>
                <w:i/>
                <w:sz w:val="16"/>
              </w:rPr>
              <w:t>Harmonic number</w:t>
            </w:r>
          </w:p>
          <w:p w14:paraId="1E377E7F" w14:textId="77777777" w:rsidR="00F03F8B" w:rsidRPr="00CF1D73" w:rsidRDefault="00F03F8B" w:rsidP="006D4C06">
            <w:pPr>
              <w:suppressAutoHyphens w:val="0"/>
              <w:spacing w:before="40" w:after="40" w:line="240" w:lineRule="auto"/>
              <w:ind w:left="57" w:right="57"/>
              <w:rPr>
                <w:i/>
                <w:sz w:val="16"/>
              </w:rPr>
            </w:pPr>
            <w:r w:rsidRPr="00CF1D73">
              <w:rPr>
                <w:i/>
                <w:sz w:val="16"/>
              </w:rPr>
              <w:t>n</w:t>
            </w:r>
          </w:p>
        </w:tc>
        <w:tc>
          <w:tcPr>
            <w:tcW w:w="3683" w:type="dxa"/>
            <w:tcBorders>
              <w:bottom w:val="single" w:sz="12" w:space="0" w:color="auto"/>
            </w:tcBorders>
            <w:shd w:val="clear" w:color="auto" w:fill="auto"/>
            <w:vAlign w:val="bottom"/>
          </w:tcPr>
          <w:p w14:paraId="51FCA0B5" w14:textId="77777777" w:rsidR="00F03F8B" w:rsidRPr="00CF1D73" w:rsidRDefault="00F03F8B" w:rsidP="006D4C06">
            <w:pPr>
              <w:suppressAutoHyphens w:val="0"/>
              <w:spacing w:before="40" w:after="40" w:line="240" w:lineRule="auto"/>
              <w:ind w:left="57" w:right="57"/>
              <w:jc w:val="right"/>
              <w:rPr>
                <w:i/>
                <w:sz w:val="16"/>
              </w:rPr>
            </w:pPr>
            <w:r w:rsidRPr="00CF1D73">
              <w:rPr>
                <w:i/>
                <w:sz w:val="16"/>
              </w:rPr>
              <w:t>Maximum authorized harmonic current</w:t>
            </w:r>
          </w:p>
          <w:p w14:paraId="63AE2009" w14:textId="77777777" w:rsidR="00F03F8B" w:rsidRPr="00CF1D73" w:rsidRDefault="00F03F8B" w:rsidP="006D4C06">
            <w:pPr>
              <w:suppressAutoHyphens w:val="0"/>
              <w:spacing w:before="40" w:after="40" w:line="240" w:lineRule="auto"/>
              <w:ind w:left="57" w:right="57"/>
              <w:jc w:val="right"/>
              <w:rPr>
                <w:i/>
                <w:sz w:val="16"/>
              </w:rPr>
            </w:pPr>
            <w:r w:rsidRPr="00CF1D73">
              <w:rPr>
                <w:i/>
                <w:sz w:val="16"/>
              </w:rPr>
              <w:t>A</w:t>
            </w:r>
          </w:p>
        </w:tc>
      </w:tr>
      <w:tr w:rsidR="00F03F8B" w:rsidRPr="00CF1D73" w14:paraId="207D6D02" w14:textId="77777777" w:rsidTr="006D4C06">
        <w:trPr>
          <w:cantSplit/>
        </w:trPr>
        <w:tc>
          <w:tcPr>
            <w:tcW w:w="7370" w:type="dxa"/>
            <w:gridSpan w:val="2"/>
            <w:tcBorders>
              <w:top w:val="single" w:sz="12" w:space="0" w:color="auto"/>
            </w:tcBorders>
            <w:shd w:val="clear" w:color="auto" w:fill="auto"/>
          </w:tcPr>
          <w:p w14:paraId="3E7B6FD1" w14:textId="77777777" w:rsidR="00F03F8B" w:rsidRPr="00CF1D73" w:rsidRDefault="00F03F8B" w:rsidP="006D4C06">
            <w:pPr>
              <w:suppressAutoHyphens w:val="0"/>
              <w:spacing w:before="40" w:after="40" w:line="240" w:lineRule="auto"/>
              <w:ind w:left="57" w:right="57"/>
              <w:rPr>
                <w:sz w:val="18"/>
              </w:rPr>
            </w:pPr>
            <w:r w:rsidRPr="00CF1D73">
              <w:rPr>
                <w:sz w:val="18"/>
              </w:rPr>
              <w:t>Odd harmonics</w:t>
            </w:r>
          </w:p>
        </w:tc>
      </w:tr>
      <w:tr w:rsidR="00F03F8B" w:rsidRPr="00CF1D73" w14:paraId="218F9560" w14:textId="77777777" w:rsidTr="006D4C06">
        <w:trPr>
          <w:cantSplit/>
        </w:trPr>
        <w:tc>
          <w:tcPr>
            <w:tcW w:w="3687" w:type="dxa"/>
            <w:shd w:val="clear" w:color="auto" w:fill="auto"/>
            <w:tcMar>
              <w:left w:w="113" w:type="dxa"/>
            </w:tcMar>
          </w:tcPr>
          <w:p w14:paraId="06CBB587" w14:textId="77777777" w:rsidR="00F03F8B" w:rsidRPr="00CF1D73" w:rsidRDefault="00F03F8B" w:rsidP="006D4C06">
            <w:pPr>
              <w:suppressAutoHyphens w:val="0"/>
              <w:spacing w:before="40" w:after="40" w:line="240" w:lineRule="auto"/>
              <w:ind w:left="57" w:right="57"/>
              <w:rPr>
                <w:sz w:val="18"/>
              </w:rPr>
            </w:pPr>
            <w:r w:rsidRPr="00CF1D73">
              <w:rPr>
                <w:sz w:val="18"/>
              </w:rPr>
              <w:t>3</w:t>
            </w:r>
          </w:p>
        </w:tc>
        <w:tc>
          <w:tcPr>
            <w:tcW w:w="3683" w:type="dxa"/>
            <w:shd w:val="clear" w:color="auto" w:fill="auto"/>
            <w:vAlign w:val="bottom"/>
          </w:tcPr>
          <w:p w14:paraId="4FFFC0AD" w14:textId="77777777" w:rsidR="00F03F8B" w:rsidRPr="00CF1D73" w:rsidRDefault="00F03F8B" w:rsidP="006D4C06">
            <w:pPr>
              <w:suppressAutoHyphens w:val="0"/>
              <w:spacing w:before="40" w:after="40" w:line="240" w:lineRule="auto"/>
              <w:ind w:left="57" w:right="57"/>
              <w:jc w:val="right"/>
              <w:rPr>
                <w:sz w:val="18"/>
              </w:rPr>
            </w:pPr>
            <w:r w:rsidRPr="00CF1D73">
              <w:rPr>
                <w:sz w:val="18"/>
              </w:rPr>
              <w:t>2.3</w:t>
            </w:r>
          </w:p>
        </w:tc>
      </w:tr>
      <w:tr w:rsidR="00F03F8B" w:rsidRPr="00CF1D73" w14:paraId="68B1C4C7" w14:textId="77777777" w:rsidTr="006D4C06">
        <w:trPr>
          <w:cantSplit/>
        </w:trPr>
        <w:tc>
          <w:tcPr>
            <w:tcW w:w="3687" w:type="dxa"/>
            <w:shd w:val="clear" w:color="auto" w:fill="auto"/>
            <w:tcMar>
              <w:left w:w="113" w:type="dxa"/>
            </w:tcMar>
          </w:tcPr>
          <w:p w14:paraId="1C624644" w14:textId="77777777" w:rsidR="00F03F8B" w:rsidRPr="00CF1D73" w:rsidRDefault="00F03F8B" w:rsidP="006D4C06">
            <w:pPr>
              <w:suppressAutoHyphens w:val="0"/>
              <w:spacing w:before="40" w:after="40" w:line="240" w:lineRule="auto"/>
              <w:ind w:left="57" w:right="57"/>
              <w:rPr>
                <w:sz w:val="18"/>
              </w:rPr>
            </w:pPr>
            <w:r w:rsidRPr="00CF1D73">
              <w:rPr>
                <w:sz w:val="18"/>
              </w:rPr>
              <w:t>5</w:t>
            </w:r>
          </w:p>
        </w:tc>
        <w:tc>
          <w:tcPr>
            <w:tcW w:w="3683" w:type="dxa"/>
            <w:shd w:val="clear" w:color="auto" w:fill="auto"/>
            <w:vAlign w:val="bottom"/>
          </w:tcPr>
          <w:p w14:paraId="012E4FA3" w14:textId="77777777" w:rsidR="00F03F8B" w:rsidRPr="00CF1D73" w:rsidRDefault="00F03F8B" w:rsidP="006D4C06">
            <w:pPr>
              <w:suppressAutoHyphens w:val="0"/>
              <w:spacing w:before="40" w:after="40" w:line="240" w:lineRule="auto"/>
              <w:ind w:left="57" w:right="57"/>
              <w:jc w:val="right"/>
              <w:rPr>
                <w:sz w:val="18"/>
              </w:rPr>
            </w:pPr>
            <w:r w:rsidRPr="00CF1D73">
              <w:rPr>
                <w:sz w:val="18"/>
              </w:rPr>
              <w:t>1.14</w:t>
            </w:r>
          </w:p>
        </w:tc>
      </w:tr>
      <w:tr w:rsidR="00F03F8B" w:rsidRPr="00CF1D73" w14:paraId="075119EC" w14:textId="77777777" w:rsidTr="006D4C06">
        <w:trPr>
          <w:cantSplit/>
        </w:trPr>
        <w:tc>
          <w:tcPr>
            <w:tcW w:w="3687" w:type="dxa"/>
            <w:shd w:val="clear" w:color="auto" w:fill="auto"/>
            <w:tcMar>
              <w:left w:w="113" w:type="dxa"/>
            </w:tcMar>
          </w:tcPr>
          <w:p w14:paraId="06D6F8B7" w14:textId="77777777" w:rsidR="00F03F8B" w:rsidRPr="00CF1D73" w:rsidRDefault="00F03F8B" w:rsidP="006D4C06">
            <w:pPr>
              <w:suppressAutoHyphens w:val="0"/>
              <w:spacing w:before="40" w:after="40" w:line="240" w:lineRule="auto"/>
              <w:ind w:left="57" w:right="57"/>
              <w:rPr>
                <w:sz w:val="18"/>
              </w:rPr>
            </w:pPr>
            <w:r w:rsidRPr="00CF1D73">
              <w:rPr>
                <w:sz w:val="18"/>
              </w:rPr>
              <w:t>7</w:t>
            </w:r>
          </w:p>
        </w:tc>
        <w:tc>
          <w:tcPr>
            <w:tcW w:w="3683" w:type="dxa"/>
            <w:shd w:val="clear" w:color="auto" w:fill="auto"/>
            <w:vAlign w:val="bottom"/>
          </w:tcPr>
          <w:p w14:paraId="00102B13" w14:textId="77777777" w:rsidR="00F03F8B" w:rsidRPr="00CF1D73" w:rsidRDefault="00F03F8B" w:rsidP="006D4C06">
            <w:pPr>
              <w:suppressAutoHyphens w:val="0"/>
              <w:spacing w:before="40" w:after="40" w:line="240" w:lineRule="auto"/>
              <w:ind w:left="57" w:right="57"/>
              <w:jc w:val="right"/>
              <w:rPr>
                <w:sz w:val="18"/>
              </w:rPr>
            </w:pPr>
            <w:r w:rsidRPr="00CF1D73">
              <w:rPr>
                <w:sz w:val="18"/>
              </w:rPr>
              <w:t>0.77</w:t>
            </w:r>
          </w:p>
        </w:tc>
      </w:tr>
      <w:tr w:rsidR="00F03F8B" w:rsidRPr="00CF1D73" w14:paraId="3330BDAA" w14:textId="77777777" w:rsidTr="006D4C06">
        <w:trPr>
          <w:cantSplit/>
        </w:trPr>
        <w:tc>
          <w:tcPr>
            <w:tcW w:w="3687" w:type="dxa"/>
            <w:shd w:val="clear" w:color="auto" w:fill="auto"/>
            <w:tcMar>
              <w:left w:w="113" w:type="dxa"/>
            </w:tcMar>
          </w:tcPr>
          <w:p w14:paraId="4D5C380B" w14:textId="77777777" w:rsidR="00F03F8B" w:rsidRPr="00CF1D73" w:rsidRDefault="00F03F8B" w:rsidP="006D4C06">
            <w:pPr>
              <w:suppressAutoHyphens w:val="0"/>
              <w:spacing w:before="40" w:after="40" w:line="240" w:lineRule="auto"/>
              <w:ind w:left="57" w:right="57"/>
              <w:rPr>
                <w:sz w:val="18"/>
              </w:rPr>
            </w:pPr>
            <w:r w:rsidRPr="00CF1D73">
              <w:rPr>
                <w:sz w:val="18"/>
              </w:rPr>
              <w:t>9</w:t>
            </w:r>
          </w:p>
        </w:tc>
        <w:tc>
          <w:tcPr>
            <w:tcW w:w="3683" w:type="dxa"/>
            <w:shd w:val="clear" w:color="auto" w:fill="auto"/>
            <w:vAlign w:val="bottom"/>
          </w:tcPr>
          <w:p w14:paraId="65DEE62A" w14:textId="77777777" w:rsidR="00F03F8B" w:rsidRPr="00CF1D73" w:rsidRDefault="00F03F8B" w:rsidP="006D4C06">
            <w:pPr>
              <w:suppressAutoHyphens w:val="0"/>
              <w:spacing w:before="40" w:after="40" w:line="240" w:lineRule="auto"/>
              <w:ind w:left="57" w:right="57"/>
              <w:jc w:val="right"/>
              <w:rPr>
                <w:sz w:val="18"/>
              </w:rPr>
            </w:pPr>
            <w:r w:rsidRPr="00CF1D73">
              <w:rPr>
                <w:sz w:val="18"/>
              </w:rPr>
              <w:t>0.40</w:t>
            </w:r>
          </w:p>
        </w:tc>
      </w:tr>
      <w:tr w:rsidR="00F03F8B" w:rsidRPr="00CF1D73" w14:paraId="7CAF6FD3" w14:textId="77777777" w:rsidTr="006D4C06">
        <w:trPr>
          <w:cantSplit/>
        </w:trPr>
        <w:tc>
          <w:tcPr>
            <w:tcW w:w="3687" w:type="dxa"/>
            <w:shd w:val="clear" w:color="auto" w:fill="auto"/>
            <w:tcMar>
              <w:left w:w="113" w:type="dxa"/>
            </w:tcMar>
          </w:tcPr>
          <w:p w14:paraId="6FE8E584" w14:textId="77777777" w:rsidR="00F03F8B" w:rsidRPr="00CF1D73" w:rsidRDefault="00F03F8B" w:rsidP="006D4C06">
            <w:pPr>
              <w:suppressAutoHyphens w:val="0"/>
              <w:spacing w:before="40" w:after="40" w:line="240" w:lineRule="auto"/>
              <w:ind w:left="57" w:right="57"/>
              <w:rPr>
                <w:sz w:val="18"/>
              </w:rPr>
            </w:pPr>
            <w:r w:rsidRPr="00CF1D73">
              <w:rPr>
                <w:sz w:val="18"/>
              </w:rPr>
              <w:t>11</w:t>
            </w:r>
          </w:p>
        </w:tc>
        <w:tc>
          <w:tcPr>
            <w:tcW w:w="3683" w:type="dxa"/>
            <w:shd w:val="clear" w:color="auto" w:fill="auto"/>
            <w:vAlign w:val="bottom"/>
          </w:tcPr>
          <w:p w14:paraId="54B9F316" w14:textId="77777777" w:rsidR="00F03F8B" w:rsidRPr="00CF1D73" w:rsidRDefault="00F03F8B" w:rsidP="006D4C06">
            <w:pPr>
              <w:suppressAutoHyphens w:val="0"/>
              <w:spacing w:before="40" w:after="40" w:line="240" w:lineRule="auto"/>
              <w:ind w:left="57" w:right="57"/>
              <w:jc w:val="right"/>
              <w:rPr>
                <w:sz w:val="18"/>
              </w:rPr>
            </w:pPr>
            <w:r w:rsidRPr="00CF1D73">
              <w:rPr>
                <w:sz w:val="18"/>
              </w:rPr>
              <w:t>0.33</w:t>
            </w:r>
          </w:p>
        </w:tc>
      </w:tr>
      <w:tr w:rsidR="00F03F8B" w:rsidRPr="00CF1D73" w14:paraId="06220BB1" w14:textId="77777777" w:rsidTr="006D4C06">
        <w:trPr>
          <w:cantSplit/>
        </w:trPr>
        <w:tc>
          <w:tcPr>
            <w:tcW w:w="3687" w:type="dxa"/>
            <w:shd w:val="clear" w:color="auto" w:fill="auto"/>
            <w:tcMar>
              <w:left w:w="113" w:type="dxa"/>
            </w:tcMar>
          </w:tcPr>
          <w:p w14:paraId="7161F3E0" w14:textId="77777777" w:rsidR="00F03F8B" w:rsidRPr="00CF1D73" w:rsidRDefault="00F03F8B" w:rsidP="006D4C06">
            <w:pPr>
              <w:suppressAutoHyphens w:val="0"/>
              <w:spacing w:before="40" w:after="40" w:line="240" w:lineRule="auto"/>
              <w:ind w:left="57" w:right="57"/>
              <w:rPr>
                <w:sz w:val="18"/>
              </w:rPr>
            </w:pPr>
            <w:r w:rsidRPr="00CF1D73">
              <w:rPr>
                <w:sz w:val="18"/>
              </w:rPr>
              <w:t>13</w:t>
            </w:r>
          </w:p>
        </w:tc>
        <w:tc>
          <w:tcPr>
            <w:tcW w:w="3683" w:type="dxa"/>
            <w:shd w:val="clear" w:color="auto" w:fill="auto"/>
            <w:vAlign w:val="bottom"/>
          </w:tcPr>
          <w:p w14:paraId="55D5CCE3" w14:textId="77777777" w:rsidR="00F03F8B" w:rsidRPr="00CF1D73" w:rsidRDefault="00F03F8B" w:rsidP="006D4C06">
            <w:pPr>
              <w:suppressAutoHyphens w:val="0"/>
              <w:spacing w:before="40" w:after="40" w:line="240" w:lineRule="auto"/>
              <w:ind w:left="57" w:right="57"/>
              <w:jc w:val="right"/>
              <w:rPr>
                <w:sz w:val="18"/>
              </w:rPr>
            </w:pPr>
            <w:r w:rsidRPr="00CF1D73">
              <w:rPr>
                <w:sz w:val="18"/>
              </w:rPr>
              <w:t>0.21</w:t>
            </w:r>
          </w:p>
        </w:tc>
      </w:tr>
      <w:tr w:rsidR="00F03F8B" w:rsidRPr="00CF1D73" w14:paraId="73D6BE2A" w14:textId="77777777" w:rsidTr="006D4C06">
        <w:trPr>
          <w:cantSplit/>
        </w:trPr>
        <w:tc>
          <w:tcPr>
            <w:tcW w:w="3687" w:type="dxa"/>
            <w:shd w:val="clear" w:color="auto" w:fill="auto"/>
            <w:tcMar>
              <w:left w:w="113" w:type="dxa"/>
            </w:tcMar>
          </w:tcPr>
          <w:p w14:paraId="63273601" w14:textId="77777777" w:rsidR="00F03F8B" w:rsidRPr="00CF1D73" w:rsidRDefault="00F03F8B" w:rsidP="006D4C06">
            <w:pPr>
              <w:suppressAutoHyphens w:val="0"/>
              <w:spacing w:before="40" w:after="40" w:line="240" w:lineRule="auto"/>
              <w:ind w:left="57" w:right="57"/>
              <w:rPr>
                <w:sz w:val="18"/>
              </w:rPr>
            </w:pPr>
            <w:r w:rsidRPr="00CF1D73">
              <w:rPr>
                <w:sz w:val="18"/>
              </w:rPr>
              <w:t>15 ≤ n ≤ 39</w:t>
            </w:r>
          </w:p>
        </w:tc>
        <w:tc>
          <w:tcPr>
            <w:tcW w:w="3683" w:type="dxa"/>
            <w:shd w:val="clear" w:color="auto" w:fill="auto"/>
            <w:vAlign w:val="bottom"/>
          </w:tcPr>
          <w:p w14:paraId="724FA0BF" w14:textId="77777777" w:rsidR="00F03F8B" w:rsidRPr="00CF1D73" w:rsidRDefault="00F03F8B" w:rsidP="006D4C06">
            <w:pPr>
              <w:suppressAutoHyphens w:val="0"/>
              <w:spacing w:before="40" w:after="40" w:line="240" w:lineRule="auto"/>
              <w:ind w:left="57" w:right="57"/>
              <w:jc w:val="right"/>
              <w:rPr>
                <w:sz w:val="18"/>
              </w:rPr>
            </w:pPr>
            <w:r w:rsidRPr="00CF1D73">
              <w:rPr>
                <w:sz w:val="18"/>
              </w:rPr>
              <w:t>0.15x15/n</w:t>
            </w:r>
          </w:p>
        </w:tc>
      </w:tr>
      <w:tr w:rsidR="00F03F8B" w:rsidRPr="00CF1D73" w14:paraId="0A529997" w14:textId="77777777" w:rsidTr="006D4C06">
        <w:trPr>
          <w:cantSplit/>
        </w:trPr>
        <w:tc>
          <w:tcPr>
            <w:tcW w:w="7370" w:type="dxa"/>
            <w:gridSpan w:val="2"/>
            <w:shd w:val="clear" w:color="auto" w:fill="auto"/>
            <w:tcMar>
              <w:left w:w="113" w:type="dxa"/>
            </w:tcMar>
          </w:tcPr>
          <w:p w14:paraId="104A37FD" w14:textId="77777777" w:rsidR="00F03F8B" w:rsidRPr="00CF1D73" w:rsidRDefault="00F03F8B" w:rsidP="006D4C06">
            <w:pPr>
              <w:suppressAutoHyphens w:val="0"/>
              <w:spacing w:before="40" w:after="40" w:line="240" w:lineRule="auto"/>
              <w:ind w:left="-52" w:right="57"/>
              <w:rPr>
                <w:sz w:val="18"/>
              </w:rPr>
            </w:pPr>
            <w:r w:rsidRPr="00CF1D73">
              <w:rPr>
                <w:sz w:val="18"/>
              </w:rPr>
              <w:t>Even harmonics</w:t>
            </w:r>
          </w:p>
        </w:tc>
      </w:tr>
      <w:tr w:rsidR="00F03F8B" w:rsidRPr="00CF1D73" w14:paraId="033590C8" w14:textId="77777777" w:rsidTr="006D4C06">
        <w:trPr>
          <w:cantSplit/>
        </w:trPr>
        <w:tc>
          <w:tcPr>
            <w:tcW w:w="3687" w:type="dxa"/>
            <w:shd w:val="clear" w:color="auto" w:fill="auto"/>
            <w:tcMar>
              <w:left w:w="113" w:type="dxa"/>
            </w:tcMar>
          </w:tcPr>
          <w:p w14:paraId="1DDADD92" w14:textId="77777777" w:rsidR="00F03F8B" w:rsidRPr="00CF1D73" w:rsidRDefault="00F03F8B" w:rsidP="006D4C06">
            <w:pPr>
              <w:suppressAutoHyphens w:val="0"/>
              <w:spacing w:before="40" w:after="40" w:line="240" w:lineRule="auto"/>
              <w:ind w:left="57" w:right="57"/>
              <w:rPr>
                <w:sz w:val="18"/>
              </w:rPr>
            </w:pPr>
            <w:r w:rsidRPr="00CF1D73">
              <w:rPr>
                <w:sz w:val="18"/>
              </w:rPr>
              <w:t>2</w:t>
            </w:r>
          </w:p>
        </w:tc>
        <w:tc>
          <w:tcPr>
            <w:tcW w:w="3683" w:type="dxa"/>
            <w:shd w:val="clear" w:color="auto" w:fill="auto"/>
            <w:vAlign w:val="bottom"/>
          </w:tcPr>
          <w:p w14:paraId="7072E7DA" w14:textId="77777777" w:rsidR="00F03F8B" w:rsidRPr="00CF1D73" w:rsidRDefault="00F03F8B" w:rsidP="006D4C06">
            <w:pPr>
              <w:suppressAutoHyphens w:val="0"/>
              <w:spacing w:before="40" w:after="40" w:line="240" w:lineRule="auto"/>
              <w:ind w:left="57" w:right="57"/>
              <w:jc w:val="right"/>
              <w:rPr>
                <w:sz w:val="18"/>
              </w:rPr>
            </w:pPr>
            <w:r w:rsidRPr="00CF1D73">
              <w:rPr>
                <w:sz w:val="18"/>
              </w:rPr>
              <w:t>1.08</w:t>
            </w:r>
          </w:p>
        </w:tc>
      </w:tr>
      <w:tr w:rsidR="00F03F8B" w:rsidRPr="00CF1D73" w14:paraId="0A6F7364" w14:textId="77777777" w:rsidTr="006D4C06">
        <w:trPr>
          <w:cantSplit/>
        </w:trPr>
        <w:tc>
          <w:tcPr>
            <w:tcW w:w="3687" w:type="dxa"/>
            <w:shd w:val="clear" w:color="auto" w:fill="auto"/>
            <w:tcMar>
              <w:left w:w="113" w:type="dxa"/>
            </w:tcMar>
          </w:tcPr>
          <w:p w14:paraId="3900026D" w14:textId="77777777" w:rsidR="00F03F8B" w:rsidRPr="00CF1D73" w:rsidRDefault="00F03F8B" w:rsidP="006D4C06">
            <w:pPr>
              <w:suppressAutoHyphens w:val="0"/>
              <w:spacing w:before="40" w:after="40" w:line="240" w:lineRule="auto"/>
              <w:ind w:left="57" w:right="57"/>
              <w:rPr>
                <w:sz w:val="18"/>
              </w:rPr>
            </w:pPr>
            <w:r w:rsidRPr="00CF1D73">
              <w:rPr>
                <w:sz w:val="18"/>
              </w:rPr>
              <w:t>4</w:t>
            </w:r>
          </w:p>
        </w:tc>
        <w:tc>
          <w:tcPr>
            <w:tcW w:w="3683" w:type="dxa"/>
            <w:shd w:val="clear" w:color="auto" w:fill="auto"/>
            <w:vAlign w:val="bottom"/>
          </w:tcPr>
          <w:p w14:paraId="5069EB29" w14:textId="77777777" w:rsidR="00F03F8B" w:rsidRPr="00CF1D73" w:rsidRDefault="00F03F8B" w:rsidP="006D4C06">
            <w:pPr>
              <w:suppressAutoHyphens w:val="0"/>
              <w:spacing w:before="40" w:after="40" w:line="240" w:lineRule="auto"/>
              <w:ind w:left="57" w:right="57"/>
              <w:jc w:val="right"/>
              <w:rPr>
                <w:sz w:val="18"/>
              </w:rPr>
            </w:pPr>
            <w:r w:rsidRPr="00CF1D73">
              <w:rPr>
                <w:sz w:val="18"/>
              </w:rPr>
              <w:t>0.43</w:t>
            </w:r>
          </w:p>
        </w:tc>
      </w:tr>
      <w:tr w:rsidR="00F03F8B" w:rsidRPr="00CF1D73" w14:paraId="56AF7B05" w14:textId="77777777" w:rsidTr="006D4C06">
        <w:trPr>
          <w:cantSplit/>
        </w:trPr>
        <w:tc>
          <w:tcPr>
            <w:tcW w:w="3687" w:type="dxa"/>
            <w:shd w:val="clear" w:color="auto" w:fill="auto"/>
            <w:tcMar>
              <w:left w:w="113" w:type="dxa"/>
            </w:tcMar>
          </w:tcPr>
          <w:p w14:paraId="70AA8197" w14:textId="77777777" w:rsidR="00F03F8B" w:rsidRPr="00CF1D73" w:rsidRDefault="00F03F8B" w:rsidP="006D4C06">
            <w:pPr>
              <w:suppressAutoHyphens w:val="0"/>
              <w:spacing w:before="40" w:after="40" w:line="240" w:lineRule="auto"/>
              <w:ind w:left="57" w:right="57"/>
              <w:rPr>
                <w:sz w:val="18"/>
              </w:rPr>
            </w:pPr>
            <w:r w:rsidRPr="00CF1D73">
              <w:rPr>
                <w:sz w:val="18"/>
              </w:rPr>
              <w:t>6</w:t>
            </w:r>
          </w:p>
        </w:tc>
        <w:tc>
          <w:tcPr>
            <w:tcW w:w="3683" w:type="dxa"/>
            <w:shd w:val="clear" w:color="auto" w:fill="auto"/>
            <w:vAlign w:val="bottom"/>
          </w:tcPr>
          <w:p w14:paraId="583A7BE2" w14:textId="77777777" w:rsidR="00F03F8B" w:rsidRPr="00CF1D73" w:rsidRDefault="00F03F8B" w:rsidP="006D4C06">
            <w:pPr>
              <w:suppressAutoHyphens w:val="0"/>
              <w:spacing w:before="40" w:after="40" w:line="240" w:lineRule="auto"/>
              <w:ind w:left="57" w:right="57"/>
              <w:jc w:val="right"/>
              <w:rPr>
                <w:sz w:val="18"/>
              </w:rPr>
            </w:pPr>
            <w:r w:rsidRPr="00CF1D73">
              <w:rPr>
                <w:sz w:val="18"/>
              </w:rPr>
              <w:t>0.30</w:t>
            </w:r>
          </w:p>
        </w:tc>
      </w:tr>
      <w:tr w:rsidR="00F03F8B" w:rsidRPr="00CF1D73" w14:paraId="288D7CA6" w14:textId="77777777" w:rsidTr="006D4C06">
        <w:trPr>
          <w:cantSplit/>
        </w:trPr>
        <w:tc>
          <w:tcPr>
            <w:tcW w:w="3687" w:type="dxa"/>
            <w:tcBorders>
              <w:bottom w:val="single" w:sz="12" w:space="0" w:color="auto"/>
            </w:tcBorders>
            <w:shd w:val="clear" w:color="auto" w:fill="auto"/>
            <w:tcMar>
              <w:left w:w="113" w:type="dxa"/>
            </w:tcMar>
          </w:tcPr>
          <w:p w14:paraId="250F5A91" w14:textId="77777777" w:rsidR="00F03F8B" w:rsidRPr="00CF1D73" w:rsidRDefault="00F03F8B" w:rsidP="006D4C06">
            <w:pPr>
              <w:suppressAutoHyphens w:val="0"/>
              <w:spacing w:before="40" w:after="40" w:line="240" w:lineRule="auto"/>
              <w:ind w:left="57" w:right="57"/>
              <w:rPr>
                <w:sz w:val="18"/>
              </w:rPr>
            </w:pPr>
            <w:r w:rsidRPr="00CF1D73">
              <w:rPr>
                <w:sz w:val="18"/>
              </w:rPr>
              <w:t>8 ≤ n ≤ 40</w:t>
            </w:r>
          </w:p>
        </w:tc>
        <w:tc>
          <w:tcPr>
            <w:tcW w:w="3683" w:type="dxa"/>
            <w:tcBorders>
              <w:bottom w:val="single" w:sz="12" w:space="0" w:color="auto"/>
            </w:tcBorders>
            <w:shd w:val="clear" w:color="auto" w:fill="auto"/>
            <w:vAlign w:val="bottom"/>
          </w:tcPr>
          <w:p w14:paraId="591227CB" w14:textId="77777777" w:rsidR="00F03F8B" w:rsidRPr="00CF1D73" w:rsidRDefault="00F03F8B" w:rsidP="006D4C06">
            <w:pPr>
              <w:suppressAutoHyphens w:val="0"/>
              <w:spacing w:before="40" w:after="40" w:line="240" w:lineRule="auto"/>
              <w:ind w:left="57" w:right="57"/>
              <w:jc w:val="right"/>
              <w:rPr>
                <w:sz w:val="18"/>
              </w:rPr>
            </w:pPr>
            <w:r w:rsidRPr="00CF1D73">
              <w:rPr>
                <w:sz w:val="18"/>
              </w:rPr>
              <w:t>0.23x8/n</w:t>
            </w:r>
          </w:p>
        </w:tc>
      </w:tr>
    </w:tbl>
    <w:p w14:paraId="56F3C757" w14:textId="5EDE223C" w:rsidR="00F03F8B" w:rsidRPr="00CF1D73" w:rsidRDefault="00F03F8B" w:rsidP="00CF1D73">
      <w:pPr>
        <w:pStyle w:val="SingleTxtG"/>
        <w:ind w:left="1843" w:hanging="709"/>
        <w:rPr>
          <w:b/>
          <w:bCs/>
          <w:lang w:val="en-US"/>
        </w:rPr>
      </w:pPr>
      <w:r w:rsidRPr="00CF1D73">
        <w:rPr>
          <w:b/>
          <w:bCs/>
          <w:color w:val="FF0000"/>
          <w:lang w:val="en-US"/>
        </w:rPr>
        <w:t xml:space="preserve">NOTE: </w:t>
      </w:r>
      <w:r w:rsidR="00CF1D73">
        <w:rPr>
          <w:b/>
          <w:bCs/>
          <w:color w:val="FF0000"/>
          <w:lang w:val="en-US"/>
        </w:rPr>
        <w:tab/>
      </w:r>
      <w:r w:rsidRPr="00CF1D73">
        <w:rPr>
          <w:b/>
          <w:bCs/>
          <w:color w:val="FF0000"/>
          <w:lang w:val="en-US"/>
        </w:rPr>
        <w:t xml:space="preserve">For the application of limits given in Table 4, refer to IEC 61000-3-2, </w:t>
      </w:r>
      <w:r w:rsidR="00CF1D73" w:rsidRPr="00CF1D73">
        <w:rPr>
          <w:b/>
          <w:bCs/>
          <w:color w:val="FF0000"/>
          <w:lang w:val="en-US"/>
        </w:rPr>
        <w:t>p</w:t>
      </w:r>
      <w:r w:rsidRPr="00CF1D73">
        <w:rPr>
          <w:b/>
          <w:bCs/>
          <w:color w:val="FF0000"/>
          <w:lang w:val="en-US"/>
        </w:rPr>
        <w:t>aragraph 6.3.3.4.</w:t>
      </w:r>
      <w:r w:rsidRPr="00CF1D73">
        <w:rPr>
          <w:b/>
          <w:bCs/>
          <w:lang w:val="en-US"/>
        </w:rPr>
        <w:t>"</w:t>
      </w:r>
    </w:p>
    <w:p w14:paraId="0A58A231" w14:textId="77777777" w:rsidR="00CF1D73" w:rsidRDefault="00CF1D73" w:rsidP="002B6748">
      <w:pPr>
        <w:spacing w:before="120" w:after="120"/>
        <w:ind w:left="2268" w:right="1134" w:hanging="1134"/>
        <w:jc w:val="both"/>
        <w:rPr>
          <w:rFonts w:eastAsia="MS Mincho"/>
          <w:i/>
          <w:iCs/>
        </w:rPr>
      </w:pPr>
    </w:p>
    <w:p w14:paraId="57CE0AFD" w14:textId="77777777" w:rsidR="00CF1D73" w:rsidRDefault="00CF1D73" w:rsidP="002B6748">
      <w:pPr>
        <w:spacing w:before="120" w:after="120"/>
        <w:ind w:left="2268" w:right="1134" w:hanging="1134"/>
        <w:jc w:val="both"/>
        <w:rPr>
          <w:rFonts w:eastAsia="MS Mincho"/>
          <w:i/>
          <w:iCs/>
        </w:rPr>
      </w:pPr>
    </w:p>
    <w:p w14:paraId="0E0136E5" w14:textId="77777777" w:rsidR="00CF1D73" w:rsidRDefault="00CF1D73" w:rsidP="002B6748">
      <w:pPr>
        <w:spacing w:before="120" w:after="120"/>
        <w:ind w:left="2268" w:right="1134" w:hanging="1134"/>
        <w:jc w:val="both"/>
        <w:rPr>
          <w:rFonts w:eastAsia="MS Mincho"/>
          <w:i/>
          <w:iCs/>
        </w:rPr>
      </w:pPr>
    </w:p>
    <w:p w14:paraId="173AE61C" w14:textId="16888273" w:rsidR="002B6748" w:rsidRPr="002B6748" w:rsidRDefault="002B6748" w:rsidP="002B6748">
      <w:pPr>
        <w:spacing w:before="120" w:after="120"/>
        <w:ind w:left="2268" w:right="1134" w:hanging="1134"/>
        <w:jc w:val="both"/>
        <w:rPr>
          <w:rFonts w:eastAsia="MS Mincho"/>
        </w:rPr>
      </w:pPr>
      <w:r w:rsidRPr="002B6748">
        <w:rPr>
          <w:rFonts w:eastAsia="MS Mincho"/>
          <w:i/>
          <w:iCs/>
        </w:rPr>
        <w:t>Insert new paragraphs 7.5.3. to 7.5.3.4.,</w:t>
      </w:r>
      <w:r w:rsidRPr="002B6748">
        <w:rPr>
          <w:rFonts w:eastAsia="MS Mincho"/>
        </w:rPr>
        <w:t xml:space="preserve"> to read:</w:t>
      </w:r>
    </w:p>
    <w:p w14:paraId="499A88C7" w14:textId="0FBFD862" w:rsidR="002B6748" w:rsidRPr="002B6748" w:rsidRDefault="002B6748" w:rsidP="002B6748">
      <w:pPr>
        <w:spacing w:before="120" w:after="120"/>
        <w:ind w:left="2268" w:right="1134" w:hanging="1134"/>
        <w:jc w:val="both"/>
        <w:rPr>
          <w:rFonts w:eastAsia="MS Mincho"/>
          <w:b/>
          <w:bCs/>
        </w:rPr>
      </w:pPr>
      <w:r w:rsidRPr="002B6748">
        <w:rPr>
          <w:rFonts w:eastAsia="MS Mincho"/>
          <w:lang w:val="en-US"/>
        </w:rPr>
        <w:t>"</w:t>
      </w:r>
      <w:r w:rsidRPr="002B6748">
        <w:rPr>
          <w:rFonts w:eastAsia="MS Mincho"/>
          <w:b/>
          <w:bCs/>
        </w:rPr>
        <w:t>7.5.3</w:t>
      </w:r>
      <w:r w:rsidRPr="002B6748">
        <w:rPr>
          <w:rFonts w:eastAsia="MS Mincho"/>
          <w:b/>
          <w:bCs/>
        </w:rPr>
        <w:tab/>
        <w:t>Vehicle type approval limit for vehicle</w:t>
      </w:r>
      <w:r w:rsidRPr="00743DAA">
        <w:rPr>
          <w:rFonts w:eastAsia="MS Mincho"/>
          <w:b/>
          <w:bCs/>
          <w:color w:val="FF0000"/>
        </w:rPr>
        <w:t>s</w:t>
      </w:r>
      <w:r w:rsidRPr="002B6748">
        <w:rPr>
          <w:rFonts w:eastAsia="MS Mincho"/>
          <w:b/>
          <w:bCs/>
        </w:rPr>
        <w:t xml:space="preserve"> charged in </w:t>
      </w:r>
      <w:r w:rsidRPr="002B6748">
        <w:rPr>
          <w:rFonts w:eastAsia="MS Mincho"/>
          <w:b/>
          <w:bCs/>
          <w:strike/>
          <w:color w:val="FF0000"/>
        </w:rPr>
        <w:t>other</w:t>
      </w:r>
      <w:r>
        <w:rPr>
          <w:rFonts w:eastAsia="MS Mincho"/>
          <w:b/>
          <w:bCs/>
        </w:rPr>
        <w:t xml:space="preserve"> </w:t>
      </w:r>
      <w:r w:rsidRPr="002B6748">
        <w:rPr>
          <w:rFonts w:eastAsia="MS Mincho"/>
          <w:b/>
          <w:bCs/>
        </w:rPr>
        <w:t>non-residential environment.</w:t>
      </w:r>
    </w:p>
    <w:p w14:paraId="487E1482" w14:textId="77777777" w:rsidR="002B6748" w:rsidRPr="002B6748" w:rsidRDefault="002B6748" w:rsidP="002B6748">
      <w:pPr>
        <w:spacing w:after="120"/>
        <w:ind w:left="2268" w:right="1134" w:hanging="1134"/>
        <w:jc w:val="both"/>
        <w:rPr>
          <w:rFonts w:eastAsia="MS Mincho"/>
          <w:b/>
          <w:bCs/>
        </w:rPr>
      </w:pPr>
      <w:r w:rsidRPr="002B6748">
        <w:rPr>
          <w:rFonts w:eastAsia="MS Mincho"/>
          <w:b/>
          <w:bCs/>
        </w:rPr>
        <w:t>7.5.3.1.</w:t>
      </w:r>
      <w:r w:rsidRPr="002B6748">
        <w:rPr>
          <w:rFonts w:eastAsia="MS Mincho"/>
          <w:b/>
          <w:bCs/>
        </w:rPr>
        <w:tab/>
        <w:t>For specific vehicles which are charged only with charging stations located in area characterized by a separate power network, supplied from a high or medium voltage transformer, dedicated for the supply of the installation (buses, heavy duty trucks, etc..), limits from IEC 61000-6-4 shall be applied.</w:t>
      </w:r>
    </w:p>
    <w:p w14:paraId="27E58D61" w14:textId="77777777" w:rsidR="002B6748" w:rsidRPr="002B6748" w:rsidRDefault="002B6748" w:rsidP="002B6748">
      <w:pPr>
        <w:spacing w:before="120" w:after="120"/>
        <w:ind w:left="2268" w:right="1134" w:hanging="1134"/>
        <w:jc w:val="both"/>
        <w:rPr>
          <w:rFonts w:eastAsia="MS Mincho"/>
          <w:b/>
          <w:bCs/>
        </w:rPr>
      </w:pPr>
      <w:r w:rsidRPr="002B6748">
        <w:rPr>
          <w:rFonts w:eastAsia="MS Mincho"/>
          <w:b/>
          <w:bCs/>
        </w:rPr>
        <w:t>7.5.3.2.</w:t>
      </w:r>
      <w:r w:rsidRPr="002B6748">
        <w:rPr>
          <w:rFonts w:eastAsia="MS Mincho"/>
          <w:b/>
          <w:bCs/>
        </w:rPr>
        <w:tab/>
        <w:t>In this case, the manufacturer shall provide a statement that the vehicle can be used in "REESS charging mode coupled to the power grid" only in area characterized by a separate power network, supplied from a high or medium voltage transformer, dedicated for the supply of the installation. The manufacturer shall provide a statement that the vehicle shall be charged in non-residential environment only. This information shall be made publicly available following the type-approval.</w:t>
      </w:r>
    </w:p>
    <w:p w14:paraId="2C6D8706" w14:textId="77777777" w:rsidR="002B6748" w:rsidRPr="002B6748" w:rsidRDefault="002B6748" w:rsidP="002B6748">
      <w:pPr>
        <w:spacing w:after="120" w:line="240" w:lineRule="auto"/>
        <w:ind w:left="2268" w:right="1134" w:hanging="1134"/>
        <w:jc w:val="both"/>
        <w:rPr>
          <w:rFonts w:eastAsia="MS Mincho"/>
        </w:rPr>
      </w:pPr>
      <w:r w:rsidRPr="002B6748">
        <w:rPr>
          <w:rFonts w:eastAsia="MS Mincho"/>
          <w:b/>
          <w:bCs/>
        </w:rPr>
        <w:t>7.5.3.3</w:t>
      </w:r>
      <w:r w:rsidRPr="002B6748">
        <w:rPr>
          <w:rFonts w:eastAsia="MS Mincho"/>
          <w:b/>
          <w:bCs/>
        </w:rPr>
        <w:tab/>
        <w:t>If measurements are made using the method described in Annex 13, the limits on AC power lines are those defined in IEC 61000-6-4 and given in Table 10.</w:t>
      </w:r>
    </w:p>
    <w:p w14:paraId="00E1C148" w14:textId="77777777" w:rsidR="002B6748" w:rsidRPr="002B6748" w:rsidRDefault="002B6748" w:rsidP="002B6748">
      <w:pPr>
        <w:numPr>
          <w:ilvl w:val="0"/>
          <w:numId w:val="23"/>
        </w:numPr>
        <w:spacing w:line="240" w:lineRule="auto"/>
        <w:ind w:left="1134" w:firstLine="0"/>
        <w:outlineLvl w:val="0"/>
        <w:rPr>
          <w:rFonts w:eastAsia="MS Mincho"/>
          <w:b/>
          <w:bCs/>
        </w:rPr>
      </w:pPr>
      <w:r w:rsidRPr="002B6748">
        <w:rPr>
          <w:rFonts w:eastAsia="MS Mincho"/>
          <w:b/>
          <w:bCs/>
        </w:rPr>
        <w:t>Table 10</w:t>
      </w:r>
    </w:p>
    <w:p w14:paraId="6FC0A14C" w14:textId="77777777" w:rsidR="002B6748" w:rsidRPr="002B6748" w:rsidRDefault="002B6748" w:rsidP="002B6748">
      <w:pPr>
        <w:numPr>
          <w:ilvl w:val="0"/>
          <w:numId w:val="23"/>
        </w:numPr>
        <w:spacing w:line="240" w:lineRule="auto"/>
        <w:ind w:left="1134" w:firstLine="0"/>
        <w:outlineLvl w:val="0"/>
        <w:rPr>
          <w:rFonts w:eastAsia="MS Mincho"/>
          <w:b/>
          <w:bCs/>
        </w:rPr>
      </w:pPr>
      <w:r w:rsidRPr="002B6748">
        <w:rPr>
          <w:rFonts w:eastAsia="MS Mincho"/>
          <w:b/>
          <w:bCs/>
        </w:rPr>
        <w:t>Maximum allowed radiofrequency conducted disturbances on AC power lines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4530"/>
      </w:tblGrid>
      <w:tr w:rsidR="002B6748" w:rsidRPr="002B6748" w14:paraId="308A3EC4" w14:textId="77777777" w:rsidTr="00340583">
        <w:trPr>
          <w:tblHeader/>
        </w:trPr>
        <w:tc>
          <w:tcPr>
            <w:tcW w:w="2840" w:type="dxa"/>
            <w:tcBorders>
              <w:bottom w:val="single" w:sz="12" w:space="0" w:color="auto"/>
            </w:tcBorders>
            <w:shd w:val="clear" w:color="auto" w:fill="auto"/>
            <w:vAlign w:val="bottom"/>
          </w:tcPr>
          <w:p w14:paraId="4BF8DF04" w14:textId="77777777" w:rsidR="002B6748" w:rsidRPr="002B6748" w:rsidRDefault="002B6748" w:rsidP="002B6748">
            <w:pPr>
              <w:keepNext/>
              <w:spacing w:before="40" w:after="40" w:line="240" w:lineRule="auto"/>
              <w:ind w:left="57" w:right="57"/>
              <w:rPr>
                <w:rFonts w:eastAsia="MS Mincho"/>
                <w:b/>
                <w:i/>
                <w:sz w:val="16"/>
                <w:szCs w:val="16"/>
              </w:rPr>
            </w:pPr>
            <w:r w:rsidRPr="002B6748">
              <w:rPr>
                <w:rFonts w:eastAsia="MS Mincho"/>
                <w:b/>
                <w:i/>
                <w:sz w:val="16"/>
                <w:szCs w:val="16"/>
              </w:rPr>
              <w:t>Frequency (MHz)</w:t>
            </w:r>
          </w:p>
        </w:tc>
        <w:tc>
          <w:tcPr>
            <w:tcW w:w="4530" w:type="dxa"/>
            <w:tcBorders>
              <w:bottom w:val="single" w:sz="12" w:space="0" w:color="auto"/>
            </w:tcBorders>
            <w:shd w:val="clear" w:color="auto" w:fill="auto"/>
            <w:vAlign w:val="bottom"/>
          </w:tcPr>
          <w:p w14:paraId="25906BF4" w14:textId="77777777" w:rsidR="002B6748" w:rsidRPr="002B6748" w:rsidRDefault="002B6748" w:rsidP="002B6748">
            <w:pPr>
              <w:keepNext/>
              <w:spacing w:before="40" w:after="40" w:line="240" w:lineRule="auto"/>
              <w:ind w:left="113" w:right="113"/>
              <w:jc w:val="right"/>
              <w:rPr>
                <w:rFonts w:eastAsia="MS Mincho"/>
                <w:b/>
                <w:i/>
                <w:sz w:val="16"/>
                <w:szCs w:val="16"/>
              </w:rPr>
            </w:pPr>
            <w:r w:rsidRPr="002B6748">
              <w:rPr>
                <w:rFonts w:eastAsia="MS Mincho"/>
                <w:b/>
                <w:i/>
                <w:sz w:val="16"/>
                <w:szCs w:val="16"/>
              </w:rPr>
              <w:t>Limits and detector</w:t>
            </w:r>
          </w:p>
        </w:tc>
      </w:tr>
      <w:tr w:rsidR="002B6748" w:rsidRPr="002B6748" w14:paraId="4F08F602" w14:textId="77777777" w:rsidTr="00340583">
        <w:tc>
          <w:tcPr>
            <w:tcW w:w="2840" w:type="dxa"/>
            <w:tcBorders>
              <w:top w:val="single" w:sz="12" w:space="0" w:color="auto"/>
              <w:bottom w:val="single" w:sz="4" w:space="0" w:color="auto"/>
            </w:tcBorders>
            <w:shd w:val="clear" w:color="auto" w:fill="auto"/>
            <w:tcMar>
              <w:left w:w="113" w:type="dxa"/>
            </w:tcMar>
          </w:tcPr>
          <w:p w14:paraId="4296B7D9" w14:textId="77777777" w:rsidR="002B6748" w:rsidRPr="002B6748" w:rsidRDefault="002B6748" w:rsidP="002B6748">
            <w:pPr>
              <w:spacing w:before="40" w:after="40" w:line="240" w:lineRule="auto"/>
              <w:ind w:left="34" w:right="57"/>
              <w:rPr>
                <w:rFonts w:eastAsia="MS Mincho"/>
                <w:b/>
                <w:sz w:val="18"/>
                <w:szCs w:val="18"/>
              </w:rPr>
            </w:pPr>
            <w:r w:rsidRPr="002B6748">
              <w:rPr>
                <w:rFonts w:eastAsia="MS Mincho"/>
                <w:b/>
                <w:sz w:val="18"/>
                <w:szCs w:val="18"/>
              </w:rPr>
              <w:t>0.15 to 0.5</w:t>
            </w:r>
          </w:p>
        </w:tc>
        <w:tc>
          <w:tcPr>
            <w:tcW w:w="4530" w:type="dxa"/>
            <w:tcBorders>
              <w:top w:val="single" w:sz="12" w:space="0" w:color="auto"/>
              <w:bottom w:val="single" w:sz="4" w:space="0" w:color="auto"/>
            </w:tcBorders>
            <w:shd w:val="clear" w:color="auto" w:fill="auto"/>
          </w:tcPr>
          <w:p w14:paraId="2B17E716" w14:textId="77777777" w:rsidR="002B6748" w:rsidRPr="002B6748" w:rsidRDefault="002B6748" w:rsidP="002B6748">
            <w:pPr>
              <w:spacing w:before="40" w:after="40" w:line="240" w:lineRule="auto"/>
              <w:ind w:left="113" w:right="113"/>
              <w:jc w:val="right"/>
              <w:rPr>
                <w:rFonts w:eastAsia="MS Mincho"/>
                <w:b/>
                <w:sz w:val="18"/>
                <w:szCs w:val="18"/>
              </w:rPr>
            </w:pPr>
            <w:r w:rsidRPr="002B6748">
              <w:rPr>
                <w:rFonts w:eastAsia="MS Mincho"/>
                <w:b/>
                <w:sz w:val="18"/>
                <w:szCs w:val="18"/>
              </w:rPr>
              <w:t>79 dBµV (quasi-peak) 66 dBµV (average)</w:t>
            </w:r>
          </w:p>
        </w:tc>
      </w:tr>
      <w:tr w:rsidR="002B6748" w:rsidRPr="002B6748" w14:paraId="3557CF2C" w14:textId="77777777" w:rsidTr="00340583">
        <w:tc>
          <w:tcPr>
            <w:tcW w:w="2840" w:type="dxa"/>
            <w:tcBorders>
              <w:bottom w:val="single" w:sz="12" w:space="0" w:color="auto"/>
            </w:tcBorders>
            <w:shd w:val="clear" w:color="auto" w:fill="auto"/>
            <w:tcMar>
              <w:left w:w="113" w:type="dxa"/>
            </w:tcMar>
          </w:tcPr>
          <w:p w14:paraId="25D27B5A" w14:textId="77777777" w:rsidR="002B6748" w:rsidRPr="002B6748" w:rsidRDefault="002B6748" w:rsidP="002B6748">
            <w:pPr>
              <w:spacing w:before="40" w:after="40" w:line="240" w:lineRule="auto"/>
              <w:ind w:left="34" w:right="57"/>
              <w:rPr>
                <w:rFonts w:eastAsia="MS Mincho"/>
                <w:b/>
                <w:sz w:val="18"/>
                <w:szCs w:val="18"/>
              </w:rPr>
            </w:pPr>
            <w:r w:rsidRPr="002B6748">
              <w:rPr>
                <w:rFonts w:eastAsia="MS Mincho"/>
                <w:b/>
                <w:sz w:val="18"/>
                <w:szCs w:val="18"/>
              </w:rPr>
              <w:t>0.5 to 30</w:t>
            </w:r>
          </w:p>
        </w:tc>
        <w:tc>
          <w:tcPr>
            <w:tcW w:w="4530" w:type="dxa"/>
            <w:tcBorders>
              <w:bottom w:val="single" w:sz="12" w:space="0" w:color="auto"/>
            </w:tcBorders>
            <w:shd w:val="clear" w:color="auto" w:fill="auto"/>
          </w:tcPr>
          <w:p w14:paraId="16D2F042" w14:textId="77777777" w:rsidR="002B6748" w:rsidRPr="002B6748" w:rsidRDefault="002B6748" w:rsidP="002B6748">
            <w:pPr>
              <w:spacing w:before="40" w:after="40" w:line="240" w:lineRule="auto"/>
              <w:ind w:left="113" w:right="113"/>
              <w:jc w:val="right"/>
              <w:rPr>
                <w:rFonts w:eastAsia="MS Mincho"/>
                <w:b/>
                <w:sz w:val="18"/>
                <w:szCs w:val="18"/>
              </w:rPr>
            </w:pPr>
            <w:r w:rsidRPr="002B6748">
              <w:rPr>
                <w:rFonts w:eastAsia="MS Mincho"/>
                <w:b/>
                <w:sz w:val="18"/>
                <w:szCs w:val="18"/>
              </w:rPr>
              <w:t>73 dBµV (quasi-peak) 60 dBµV (average)</w:t>
            </w:r>
          </w:p>
        </w:tc>
      </w:tr>
    </w:tbl>
    <w:p w14:paraId="04B3917F" w14:textId="77777777" w:rsidR="002B6748" w:rsidRPr="002B6748" w:rsidRDefault="002B6748" w:rsidP="002B6748">
      <w:pPr>
        <w:spacing w:before="120" w:after="120" w:line="240" w:lineRule="auto"/>
        <w:ind w:left="2268" w:right="1134" w:hanging="1134"/>
        <w:jc w:val="both"/>
        <w:rPr>
          <w:rFonts w:eastAsia="MS Mincho"/>
          <w:b/>
        </w:rPr>
      </w:pPr>
      <w:r w:rsidRPr="002B6748">
        <w:rPr>
          <w:rFonts w:eastAsia="MS Mincho"/>
          <w:b/>
        </w:rPr>
        <w:t>7.5.3.4.</w:t>
      </w:r>
      <w:r w:rsidRPr="002B6748">
        <w:rPr>
          <w:rFonts w:eastAsia="MS Mincho"/>
          <w:b/>
        </w:rPr>
        <w:tab/>
        <w:t>If measurements are made using the method described in Annex 13, the limits on DC power lines are those defined in IEC 61000-6-4</w:t>
      </w:r>
      <w:r w:rsidRPr="002B6748">
        <w:rPr>
          <w:rFonts w:eastAsia="MS Mincho"/>
          <w:b/>
        </w:rPr>
        <w:br/>
        <w:t>and given in Table 11.</w:t>
      </w:r>
    </w:p>
    <w:p w14:paraId="77E165B0" w14:textId="77777777" w:rsidR="002B6748" w:rsidRPr="002B6748" w:rsidRDefault="002B6748" w:rsidP="002B6748">
      <w:pPr>
        <w:numPr>
          <w:ilvl w:val="0"/>
          <w:numId w:val="23"/>
        </w:numPr>
        <w:spacing w:line="240" w:lineRule="auto"/>
        <w:ind w:left="1134" w:firstLine="0"/>
        <w:outlineLvl w:val="0"/>
        <w:rPr>
          <w:rFonts w:eastAsia="MS Mincho"/>
          <w:b/>
          <w:bCs/>
        </w:rPr>
      </w:pPr>
      <w:r w:rsidRPr="002B6748">
        <w:rPr>
          <w:rFonts w:eastAsia="MS Mincho"/>
          <w:b/>
          <w:bCs/>
        </w:rPr>
        <w:t>Table 11</w:t>
      </w:r>
    </w:p>
    <w:p w14:paraId="1D0705C1" w14:textId="77777777" w:rsidR="002B6748" w:rsidRPr="002B6748" w:rsidRDefault="002B6748" w:rsidP="002B6748">
      <w:pPr>
        <w:numPr>
          <w:ilvl w:val="0"/>
          <w:numId w:val="23"/>
        </w:numPr>
        <w:spacing w:after="120" w:line="240" w:lineRule="auto"/>
        <w:ind w:left="1134" w:firstLine="0"/>
        <w:outlineLvl w:val="0"/>
        <w:rPr>
          <w:rFonts w:eastAsia="MS Mincho"/>
          <w:b/>
          <w:bCs/>
        </w:rPr>
      </w:pPr>
      <w:r w:rsidRPr="002B6748">
        <w:rPr>
          <w:rFonts w:eastAsia="MS Mincho"/>
          <w:b/>
          <w:bCs/>
        </w:rPr>
        <w:t>Maximum allowed radiofrequency conducted disturbances on DC power lines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4530"/>
      </w:tblGrid>
      <w:tr w:rsidR="002B6748" w:rsidRPr="002B6748" w14:paraId="36577C60" w14:textId="77777777" w:rsidTr="00340583">
        <w:trPr>
          <w:tblHeader/>
        </w:trPr>
        <w:tc>
          <w:tcPr>
            <w:tcW w:w="2840" w:type="dxa"/>
            <w:tcBorders>
              <w:bottom w:val="single" w:sz="12" w:space="0" w:color="auto"/>
            </w:tcBorders>
            <w:shd w:val="clear" w:color="auto" w:fill="auto"/>
          </w:tcPr>
          <w:p w14:paraId="3174777C" w14:textId="77777777" w:rsidR="002B6748" w:rsidRPr="002B6748" w:rsidRDefault="002B6748" w:rsidP="002B6748">
            <w:pPr>
              <w:spacing w:before="40" w:after="40" w:line="240" w:lineRule="auto"/>
              <w:ind w:left="113" w:right="113"/>
              <w:rPr>
                <w:rFonts w:eastAsia="MS Mincho"/>
                <w:b/>
                <w:bCs/>
                <w:i/>
                <w:sz w:val="16"/>
              </w:rPr>
            </w:pPr>
            <w:r w:rsidRPr="002B6748">
              <w:rPr>
                <w:rFonts w:eastAsia="MS Mincho"/>
                <w:b/>
                <w:bCs/>
                <w:i/>
                <w:sz w:val="16"/>
              </w:rPr>
              <w:t>Frequency (MHz)</w:t>
            </w:r>
          </w:p>
        </w:tc>
        <w:tc>
          <w:tcPr>
            <w:tcW w:w="4530" w:type="dxa"/>
            <w:tcBorders>
              <w:bottom w:val="single" w:sz="12" w:space="0" w:color="auto"/>
            </w:tcBorders>
            <w:shd w:val="clear" w:color="auto" w:fill="auto"/>
          </w:tcPr>
          <w:p w14:paraId="5C1896A1" w14:textId="77777777" w:rsidR="002B6748" w:rsidRPr="002B6748" w:rsidRDefault="002B6748" w:rsidP="002B6748">
            <w:pPr>
              <w:spacing w:before="40" w:after="40" w:line="240" w:lineRule="auto"/>
              <w:ind w:left="113" w:right="113"/>
              <w:jc w:val="right"/>
              <w:rPr>
                <w:rFonts w:eastAsia="MS Mincho"/>
                <w:b/>
                <w:bCs/>
                <w:i/>
                <w:sz w:val="16"/>
              </w:rPr>
            </w:pPr>
            <w:r w:rsidRPr="002B6748">
              <w:rPr>
                <w:rFonts w:eastAsia="MS Mincho"/>
                <w:b/>
                <w:bCs/>
                <w:i/>
                <w:sz w:val="16"/>
              </w:rPr>
              <w:t>Limits and detector</w:t>
            </w:r>
          </w:p>
        </w:tc>
      </w:tr>
      <w:tr w:rsidR="002B6748" w:rsidRPr="002B6748" w14:paraId="2994C534" w14:textId="77777777" w:rsidTr="00340583">
        <w:tc>
          <w:tcPr>
            <w:tcW w:w="2840" w:type="dxa"/>
            <w:tcBorders>
              <w:top w:val="single" w:sz="12" w:space="0" w:color="auto"/>
            </w:tcBorders>
            <w:shd w:val="clear" w:color="auto" w:fill="auto"/>
            <w:tcMar>
              <w:left w:w="113" w:type="dxa"/>
            </w:tcMar>
          </w:tcPr>
          <w:p w14:paraId="554B3934" w14:textId="77777777" w:rsidR="002B6748" w:rsidRPr="002B6748" w:rsidRDefault="002B6748" w:rsidP="002B6748">
            <w:pPr>
              <w:spacing w:before="40" w:after="40" w:line="240" w:lineRule="auto"/>
              <w:ind w:left="113" w:right="113"/>
              <w:rPr>
                <w:rFonts w:eastAsia="MS Mincho"/>
                <w:b/>
                <w:bCs/>
                <w:sz w:val="18"/>
                <w:szCs w:val="18"/>
              </w:rPr>
            </w:pPr>
            <w:r w:rsidRPr="002B6748">
              <w:rPr>
                <w:rFonts w:eastAsia="MS Mincho"/>
                <w:b/>
                <w:bCs/>
                <w:sz w:val="18"/>
                <w:szCs w:val="18"/>
              </w:rPr>
              <w:t>0.15 to 0.5</w:t>
            </w:r>
          </w:p>
        </w:tc>
        <w:tc>
          <w:tcPr>
            <w:tcW w:w="4530" w:type="dxa"/>
            <w:tcBorders>
              <w:top w:val="single" w:sz="12" w:space="0" w:color="auto"/>
            </w:tcBorders>
            <w:shd w:val="clear" w:color="auto" w:fill="auto"/>
          </w:tcPr>
          <w:p w14:paraId="41DE60EC" w14:textId="77777777" w:rsidR="002B6748" w:rsidRPr="002B6748" w:rsidRDefault="002B6748" w:rsidP="002B6748">
            <w:pPr>
              <w:spacing w:before="40" w:after="40" w:line="240" w:lineRule="auto"/>
              <w:ind w:left="113" w:right="113"/>
              <w:jc w:val="right"/>
              <w:rPr>
                <w:rFonts w:eastAsia="MS Mincho"/>
                <w:b/>
                <w:bCs/>
                <w:sz w:val="18"/>
                <w:szCs w:val="18"/>
              </w:rPr>
            </w:pPr>
            <w:r w:rsidRPr="002B6748">
              <w:rPr>
                <w:rFonts w:eastAsia="MS Mincho"/>
                <w:b/>
                <w:bCs/>
                <w:sz w:val="18"/>
                <w:szCs w:val="18"/>
              </w:rPr>
              <w:t>89 dBµV (quasi-peak)</w:t>
            </w:r>
          </w:p>
          <w:p w14:paraId="0B392032" w14:textId="77777777" w:rsidR="002B6748" w:rsidRPr="002B6748" w:rsidRDefault="002B6748" w:rsidP="002B6748">
            <w:pPr>
              <w:spacing w:before="40" w:after="40" w:line="240" w:lineRule="auto"/>
              <w:ind w:left="113" w:right="113"/>
              <w:jc w:val="right"/>
              <w:rPr>
                <w:rFonts w:eastAsia="MS Mincho"/>
                <w:b/>
                <w:bCs/>
                <w:sz w:val="18"/>
                <w:szCs w:val="18"/>
              </w:rPr>
            </w:pPr>
            <w:r w:rsidRPr="002B6748">
              <w:rPr>
                <w:rFonts w:eastAsia="MS Mincho"/>
                <w:b/>
                <w:bCs/>
                <w:sz w:val="18"/>
                <w:szCs w:val="18"/>
              </w:rPr>
              <w:t>76 dBµV (average)</w:t>
            </w:r>
          </w:p>
        </w:tc>
      </w:tr>
      <w:tr w:rsidR="002B6748" w:rsidRPr="002B6748" w14:paraId="0D60CA7D" w14:textId="77777777" w:rsidTr="00340583">
        <w:tc>
          <w:tcPr>
            <w:tcW w:w="2840" w:type="dxa"/>
            <w:tcBorders>
              <w:bottom w:val="single" w:sz="12" w:space="0" w:color="auto"/>
            </w:tcBorders>
            <w:shd w:val="clear" w:color="auto" w:fill="auto"/>
            <w:tcMar>
              <w:left w:w="113" w:type="dxa"/>
            </w:tcMar>
          </w:tcPr>
          <w:p w14:paraId="4B5E27B8" w14:textId="77777777" w:rsidR="002B6748" w:rsidRPr="002B6748" w:rsidRDefault="002B6748" w:rsidP="002B6748">
            <w:pPr>
              <w:spacing w:before="40" w:after="40" w:line="240" w:lineRule="auto"/>
              <w:ind w:left="113" w:right="113"/>
              <w:rPr>
                <w:rFonts w:eastAsia="MS Mincho"/>
                <w:b/>
                <w:bCs/>
                <w:sz w:val="18"/>
                <w:szCs w:val="18"/>
              </w:rPr>
            </w:pPr>
            <w:r w:rsidRPr="002B6748">
              <w:rPr>
                <w:rFonts w:eastAsia="MS Mincho"/>
                <w:b/>
                <w:bCs/>
                <w:sz w:val="18"/>
                <w:szCs w:val="18"/>
              </w:rPr>
              <w:t>0.5 to 30</w:t>
            </w:r>
          </w:p>
        </w:tc>
        <w:tc>
          <w:tcPr>
            <w:tcW w:w="4530" w:type="dxa"/>
            <w:tcBorders>
              <w:bottom w:val="single" w:sz="12" w:space="0" w:color="auto"/>
            </w:tcBorders>
            <w:shd w:val="clear" w:color="auto" w:fill="auto"/>
          </w:tcPr>
          <w:p w14:paraId="762690C9" w14:textId="77777777" w:rsidR="002B6748" w:rsidRPr="002B6748" w:rsidRDefault="002B6748" w:rsidP="002B6748">
            <w:pPr>
              <w:spacing w:before="40" w:after="40" w:line="240" w:lineRule="auto"/>
              <w:ind w:left="113" w:right="113"/>
              <w:jc w:val="right"/>
              <w:rPr>
                <w:rFonts w:eastAsia="MS Mincho"/>
                <w:b/>
                <w:bCs/>
                <w:sz w:val="18"/>
                <w:szCs w:val="18"/>
              </w:rPr>
            </w:pPr>
            <w:r w:rsidRPr="002B6748">
              <w:rPr>
                <w:rFonts w:eastAsia="MS Mincho"/>
                <w:b/>
                <w:bCs/>
                <w:sz w:val="18"/>
                <w:szCs w:val="18"/>
              </w:rPr>
              <w:t>83 dBµV (quasi-peak)</w:t>
            </w:r>
          </w:p>
          <w:p w14:paraId="408D7225" w14:textId="77777777" w:rsidR="002B6748" w:rsidRPr="002B6748" w:rsidRDefault="002B6748" w:rsidP="002B6748">
            <w:pPr>
              <w:spacing w:before="40" w:after="40" w:line="240" w:lineRule="auto"/>
              <w:ind w:left="113" w:right="113"/>
              <w:jc w:val="right"/>
              <w:rPr>
                <w:rFonts w:eastAsia="MS Mincho"/>
                <w:b/>
                <w:bCs/>
                <w:sz w:val="18"/>
                <w:szCs w:val="18"/>
              </w:rPr>
            </w:pPr>
            <w:r w:rsidRPr="002B6748">
              <w:rPr>
                <w:rFonts w:eastAsia="MS Mincho"/>
                <w:b/>
                <w:bCs/>
                <w:sz w:val="18"/>
                <w:szCs w:val="18"/>
              </w:rPr>
              <w:t>70 dBµV (average)</w:t>
            </w:r>
          </w:p>
        </w:tc>
      </w:tr>
    </w:tbl>
    <w:p w14:paraId="5544D71B" w14:textId="77777777" w:rsidR="002B6748" w:rsidRPr="002B6748" w:rsidRDefault="002B6748" w:rsidP="002B6748">
      <w:pPr>
        <w:spacing w:before="120" w:after="120"/>
        <w:ind w:left="2268" w:right="1134" w:hanging="1134"/>
        <w:jc w:val="right"/>
        <w:rPr>
          <w:rFonts w:eastAsia="MS Mincho"/>
          <w:lang w:val="en-US"/>
        </w:rPr>
      </w:pPr>
      <w:r w:rsidRPr="002B6748">
        <w:rPr>
          <w:rFonts w:eastAsia="MS Mincho"/>
          <w:lang w:val="en-US"/>
        </w:rPr>
        <w:t>"</w:t>
      </w:r>
    </w:p>
    <w:p w14:paraId="7225CDF0" w14:textId="5036D4CB" w:rsidR="002D026D" w:rsidRDefault="002D026D" w:rsidP="002D026D">
      <w:pPr>
        <w:pStyle w:val="SingleTxtG"/>
        <w:keepNext/>
        <w:spacing w:before="120"/>
        <w:ind w:left="2268" w:hanging="1134"/>
        <w:rPr>
          <w:lang w:val="en-US"/>
        </w:rPr>
      </w:pPr>
      <w:r w:rsidRPr="005063AE">
        <w:rPr>
          <w:i/>
          <w:iCs/>
          <w:lang w:val="en-US"/>
        </w:rPr>
        <w:t>Paragraph 7.9.2.1.,</w:t>
      </w:r>
      <w:r>
        <w:rPr>
          <w:lang w:val="en-US"/>
        </w:rPr>
        <w:t xml:space="preserve"> amend to read:</w:t>
      </w:r>
    </w:p>
    <w:p w14:paraId="2F5A6BE5" w14:textId="77777777" w:rsidR="002D026D" w:rsidRPr="00786AA5" w:rsidRDefault="002D026D" w:rsidP="002D026D">
      <w:pPr>
        <w:pStyle w:val="SingleTxtG"/>
        <w:keepNext/>
        <w:spacing w:before="120"/>
        <w:ind w:left="2268" w:hanging="1134"/>
      </w:pPr>
      <w:r w:rsidRPr="00DB2DFE">
        <w:rPr>
          <w:lang w:val="en-US"/>
        </w:rPr>
        <w:t>"</w:t>
      </w:r>
      <w:r w:rsidRPr="00786AA5">
        <w:t>7.9.2.1.</w:t>
      </w:r>
      <w:r w:rsidRPr="00786AA5">
        <w:rPr>
          <w:i/>
        </w:rPr>
        <w:tab/>
      </w:r>
      <w:r w:rsidRPr="00786AA5">
        <w:rPr>
          <w:i/>
        </w:rPr>
        <w:tab/>
      </w:r>
      <w:r w:rsidRPr="00786AA5">
        <w:t>If tests are made using the methods described in Annex 16, the immunity test levels shall be:</w:t>
      </w:r>
    </w:p>
    <w:p w14:paraId="3AEA05D6" w14:textId="27F17105" w:rsidR="002D026D" w:rsidRPr="006E507A" w:rsidRDefault="002D026D" w:rsidP="002D026D">
      <w:pPr>
        <w:spacing w:after="120"/>
        <w:ind w:left="2835" w:right="1134" w:hanging="567"/>
        <w:jc w:val="both"/>
        <w:rPr>
          <w:bCs/>
          <w:strike/>
          <w:color w:val="C00000"/>
        </w:rPr>
      </w:pPr>
      <w:r>
        <w:t>(a)</w:t>
      </w:r>
      <w:r>
        <w:tab/>
        <w:t xml:space="preserve">For AC power lines: ±2 kV test voltage in open circuit between line and earth and ±1 kV between </w:t>
      </w:r>
      <w:r w:rsidRPr="002D026D">
        <w:t>lines</w:t>
      </w:r>
      <w:r w:rsidRPr="002D026D">
        <w:rPr>
          <w:bCs/>
        </w:rPr>
        <w:t xml:space="preserve"> </w:t>
      </w:r>
      <w:r w:rsidRPr="002D026D">
        <w:rPr>
          <w:bCs/>
          <w:strike/>
        </w:rPr>
        <w:t>(pulse 1.2 µs / 50 µs</w:t>
      </w:r>
      <w:r w:rsidRPr="002D026D">
        <w:rPr>
          <w:strike/>
        </w:rPr>
        <w:t>),</w:t>
      </w:r>
      <w:r w:rsidRPr="002D026D">
        <w:t xml:space="preserve"> </w:t>
      </w:r>
      <w:r>
        <w:t xml:space="preserve">with a rise time (Tr) of 1.2 µs, and a hold time (Th) of 50 µs. Each surge shall be applied five times </w:t>
      </w:r>
      <w:r>
        <w:rPr>
          <w:bCs/>
        </w:rPr>
        <w:t xml:space="preserve">with a maximum delay of 1 minute between each pulse. This </w:t>
      </w:r>
      <w:r w:rsidRPr="002D026D">
        <w:rPr>
          <w:bCs/>
          <w:strike/>
          <w:color w:val="FF0000"/>
        </w:rPr>
        <w:t>has to</w:t>
      </w:r>
      <w:r w:rsidRPr="002D026D">
        <w:rPr>
          <w:bCs/>
          <w:color w:val="FF0000"/>
        </w:rPr>
        <w:t xml:space="preserve"> </w:t>
      </w:r>
      <w:r w:rsidRPr="00743DAA">
        <w:rPr>
          <w:b/>
          <w:color w:val="FF0000"/>
        </w:rPr>
        <w:t xml:space="preserve">shall </w:t>
      </w:r>
      <w:r>
        <w:rPr>
          <w:bCs/>
        </w:rPr>
        <w:t>be applied for the</w:t>
      </w:r>
      <w:r>
        <w:t xml:space="preserve"> </w:t>
      </w:r>
      <w:r>
        <w:rPr>
          <w:bCs/>
        </w:rPr>
        <w:t>following phases: 0, 90, 180 and 270°,</w:t>
      </w:r>
    </w:p>
    <w:p w14:paraId="3EEEADD2" w14:textId="77777777" w:rsidR="002D026D" w:rsidRDefault="002D026D" w:rsidP="002D026D">
      <w:pPr>
        <w:spacing w:after="120"/>
        <w:ind w:left="2835" w:right="1134" w:hanging="567"/>
        <w:jc w:val="both"/>
        <w:rPr>
          <w:bCs/>
        </w:rPr>
      </w:pPr>
      <w:r>
        <w:t>(b)</w:t>
      </w:r>
      <w:r>
        <w:tab/>
        <w:t xml:space="preserve">For DC power lines: ±0.5 kV test voltage in open circuit between line and earth and ±0.5 kV between </w:t>
      </w:r>
      <w:r w:rsidRPr="002D026D">
        <w:t xml:space="preserve">lines </w:t>
      </w:r>
      <w:r w:rsidRPr="002D026D">
        <w:rPr>
          <w:bCs/>
          <w:strike/>
        </w:rPr>
        <w:t>(pulse 1.2 µs / 50 µs)</w:t>
      </w:r>
      <w:r w:rsidRPr="002D026D">
        <w:t xml:space="preserve"> </w:t>
      </w:r>
      <w:r>
        <w:t>with a rise time (Tr) of 1.2 µs, and a hold time (Th) of 50 µs. Each surge shall be applied five times</w:t>
      </w:r>
      <w:r>
        <w:rPr>
          <w:bCs/>
        </w:rPr>
        <w:t xml:space="preserve"> with a maximum delay of 1 minute.</w:t>
      </w:r>
      <w:r w:rsidRPr="00DB2DFE">
        <w:rPr>
          <w:lang w:val="en-US"/>
        </w:rPr>
        <w:t>"</w:t>
      </w:r>
    </w:p>
    <w:p w14:paraId="59A7D912" w14:textId="6941D6C5" w:rsidR="00F03F8B" w:rsidRPr="00CF1D73" w:rsidRDefault="00F03F8B" w:rsidP="00F03F8B">
      <w:pPr>
        <w:spacing w:after="120"/>
        <w:ind w:left="2268" w:right="1134" w:hanging="1134"/>
        <w:jc w:val="both"/>
      </w:pPr>
      <w:r w:rsidRPr="00CF1D73">
        <w:rPr>
          <w:i/>
          <w:iCs/>
        </w:rPr>
        <w:lastRenderedPageBreak/>
        <w:t>Paragraph 7.11.2.1.,</w:t>
      </w:r>
      <w:r w:rsidRPr="00CF1D73">
        <w:t xml:space="preserve"> amend to read:</w:t>
      </w:r>
    </w:p>
    <w:p w14:paraId="173F735D" w14:textId="77777777" w:rsidR="00F03F8B" w:rsidRPr="00CF1D73" w:rsidRDefault="00F03F8B" w:rsidP="00F03F8B">
      <w:pPr>
        <w:spacing w:after="120"/>
        <w:ind w:left="2268" w:right="1134" w:hanging="1134"/>
        <w:jc w:val="both"/>
      </w:pPr>
      <w:r w:rsidRPr="00CF1D73">
        <w:rPr>
          <w:lang w:val="en-US"/>
        </w:rPr>
        <w:t>"</w:t>
      </w:r>
      <w:r w:rsidRPr="00CF1D73">
        <w:t>7.11.2.1.</w:t>
      </w:r>
      <w:r w:rsidRPr="00CF1D73">
        <w:tab/>
      </w:r>
      <w:r w:rsidRPr="00CF1D73">
        <w:tab/>
        <w:t>If measurements are made using the method described in Annex 17, the limits for input current ≤ 16 A per phase are those defined in IEC 61000-3-2 and given in Table 1</w:t>
      </w:r>
      <w:r w:rsidRPr="00CF1D73">
        <w:rPr>
          <w:b/>
          <w:bCs/>
        </w:rPr>
        <w:t>2</w:t>
      </w:r>
      <w:r w:rsidRPr="00CF1D73">
        <w:rPr>
          <w:strike/>
        </w:rPr>
        <w:t>0</w:t>
      </w:r>
      <w:r w:rsidRPr="00CF1D73">
        <w:t>.</w:t>
      </w:r>
    </w:p>
    <w:p w14:paraId="783978DE" w14:textId="77777777" w:rsidR="00F03F8B" w:rsidRPr="00CF1D73" w:rsidRDefault="00F03F8B" w:rsidP="00F03F8B">
      <w:pPr>
        <w:pStyle w:val="Heading1"/>
        <w:numPr>
          <w:ilvl w:val="0"/>
          <w:numId w:val="0"/>
        </w:numPr>
        <w:ind w:left="927" w:firstLine="207"/>
      </w:pPr>
      <w:r w:rsidRPr="00CF1D73">
        <w:t>Table 1</w:t>
      </w:r>
      <w:r w:rsidRPr="00CF1D73">
        <w:rPr>
          <w:b/>
          <w:bCs/>
        </w:rPr>
        <w:t>2</w:t>
      </w:r>
      <w:r w:rsidRPr="00CF1D73">
        <w:rPr>
          <w:strike/>
        </w:rPr>
        <w:t>0</w:t>
      </w:r>
    </w:p>
    <w:p w14:paraId="4FDEE4CB" w14:textId="77777777" w:rsidR="00F03F8B" w:rsidRPr="00CF1D73" w:rsidRDefault="00F03F8B" w:rsidP="00F03F8B">
      <w:pPr>
        <w:pStyle w:val="Heading1"/>
        <w:numPr>
          <w:ilvl w:val="0"/>
          <w:numId w:val="0"/>
        </w:numPr>
        <w:spacing w:after="120"/>
        <w:ind w:left="720" w:firstLine="414"/>
        <w:rPr>
          <w:b/>
          <w:bCs/>
        </w:rPr>
      </w:pPr>
      <w:r w:rsidRPr="00CF1D73">
        <w:rPr>
          <w:b/>
          <w:bCs/>
        </w:rPr>
        <w:t>Maximum allowed harmonics (input current ≤ 16 A per phase)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37"/>
        <w:gridCol w:w="3933"/>
      </w:tblGrid>
      <w:tr w:rsidR="00F03F8B" w:rsidRPr="00CF1D73" w14:paraId="70030E46" w14:textId="77777777" w:rsidTr="006D4C06">
        <w:trPr>
          <w:tblHeader/>
        </w:trPr>
        <w:tc>
          <w:tcPr>
            <w:tcW w:w="3437" w:type="dxa"/>
            <w:tcBorders>
              <w:bottom w:val="single" w:sz="12" w:space="0" w:color="auto"/>
            </w:tcBorders>
            <w:shd w:val="clear" w:color="auto" w:fill="auto"/>
          </w:tcPr>
          <w:p w14:paraId="34FC1B3C" w14:textId="77777777" w:rsidR="00F03F8B" w:rsidRPr="00CF1D73" w:rsidRDefault="00F03F8B" w:rsidP="006D4C06">
            <w:pPr>
              <w:keepNext/>
              <w:keepLines/>
              <w:suppressAutoHyphens w:val="0"/>
              <w:spacing w:before="40" w:after="40" w:line="240" w:lineRule="auto"/>
              <w:ind w:left="113" w:right="113"/>
              <w:rPr>
                <w:i/>
                <w:sz w:val="16"/>
              </w:rPr>
            </w:pPr>
            <w:r w:rsidRPr="00CF1D73">
              <w:rPr>
                <w:i/>
                <w:sz w:val="16"/>
              </w:rPr>
              <w:t>Harmonic number</w:t>
            </w:r>
          </w:p>
          <w:p w14:paraId="46AD9E52" w14:textId="77777777" w:rsidR="00F03F8B" w:rsidRPr="00CF1D73" w:rsidRDefault="00F03F8B" w:rsidP="006D4C06">
            <w:pPr>
              <w:keepNext/>
              <w:keepLines/>
              <w:suppressAutoHyphens w:val="0"/>
              <w:spacing w:before="40" w:after="40" w:line="240" w:lineRule="auto"/>
              <w:ind w:left="113" w:right="113"/>
              <w:rPr>
                <w:bCs/>
                <w:i/>
                <w:sz w:val="16"/>
                <w:szCs w:val="16"/>
              </w:rPr>
            </w:pPr>
            <w:r w:rsidRPr="00CF1D73">
              <w:rPr>
                <w:i/>
                <w:sz w:val="16"/>
              </w:rPr>
              <w:t>n</w:t>
            </w:r>
          </w:p>
        </w:tc>
        <w:tc>
          <w:tcPr>
            <w:tcW w:w="3933" w:type="dxa"/>
            <w:tcBorders>
              <w:bottom w:val="single" w:sz="12" w:space="0" w:color="auto"/>
            </w:tcBorders>
            <w:shd w:val="clear" w:color="auto" w:fill="auto"/>
          </w:tcPr>
          <w:p w14:paraId="0D9F7B3F" w14:textId="77777777" w:rsidR="00F03F8B" w:rsidRPr="00CF1D73" w:rsidRDefault="00F03F8B" w:rsidP="006D4C06">
            <w:pPr>
              <w:keepNext/>
              <w:keepLines/>
              <w:suppressAutoHyphens w:val="0"/>
              <w:spacing w:before="40" w:after="40" w:line="240" w:lineRule="auto"/>
              <w:ind w:left="113" w:right="113"/>
              <w:jc w:val="right"/>
              <w:rPr>
                <w:bCs/>
                <w:i/>
                <w:sz w:val="16"/>
                <w:szCs w:val="16"/>
              </w:rPr>
            </w:pPr>
            <w:r w:rsidRPr="00CF1D73">
              <w:rPr>
                <w:bCs/>
                <w:i/>
                <w:sz w:val="16"/>
                <w:szCs w:val="16"/>
              </w:rPr>
              <w:t>Maximum authorized harmonic current</w:t>
            </w:r>
          </w:p>
          <w:p w14:paraId="3A47CFFE" w14:textId="77777777" w:rsidR="00F03F8B" w:rsidRPr="00CF1D73" w:rsidRDefault="00F03F8B" w:rsidP="006D4C06">
            <w:pPr>
              <w:keepNext/>
              <w:keepLines/>
              <w:suppressAutoHyphens w:val="0"/>
              <w:spacing w:before="40" w:after="40" w:line="240" w:lineRule="auto"/>
              <w:ind w:left="113" w:right="113"/>
              <w:jc w:val="right"/>
              <w:rPr>
                <w:bCs/>
                <w:i/>
                <w:sz w:val="16"/>
                <w:szCs w:val="16"/>
              </w:rPr>
            </w:pPr>
            <w:r w:rsidRPr="00CF1D73">
              <w:rPr>
                <w:bCs/>
                <w:i/>
                <w:sz w:val="16"/>
                <w:szCs w:val="16"/>
              </w:rPr>
              <w:t>A</w:t>
            </w:r>
          </w:p>
        </w:tc>
      </w:tr>
      <w:tr w:rsidR="00F03F8B" w:rsidRPr="00CF1D73" w14:paraId="13F1EB4C" w14:textId="77777777" w:rsidTr="006D4C06">
        <w:tc>
          <w:tcPr>
            <w:tcW w:w="7370" w:type="dxa"/>
            <w:gridSpan w:val="2"/>
            <w:tcBorders>
              <w:top w:val="single" w:sz="12" w:space="0" w:color="auto"/>
            </w:tcBorders>
            <w:shd w:val="clear" w:color="auto" w:fill="auto"/>
            <w:tcMar>
              <w:left w:w="113" w:type="dxa"/>
            </w:tcMar>
          </w:tcPr>
          <w:p w14:paraId="40478CD0" w14:textId="77777777" w:rsidR="00F03F8B" w:rsidRPr="00CF1D73" w:rsidRDefault="00F03F8B" w:rsidP="006D4C06">
            <w:pPr>
              <w:suppressAutoHyphens w:val="0"/>
              <w:spacing w:before="40" w:after="40" w:line="240" w:lineRule="auto"/>
              <w:ind w:right="113"/>
              <w:rPr>
                <w:sz w:val="18"/>
                <w:szCs w:val="18"/>
              </w:rPr>
            </w:pPr>
            <w:r w:rsidRPr="00CF1D73">
              <w:rPr>
                <w:sz w:val="18"/>
                <w:szCs w:val="18"/>
              </w:rPr>
              <w:t>Odd harmonics</w:t>
            </w:r>
          </w:p>
        </w:tc>
      </w:tr>
      <w:tr w:rsidR="00F03F8B" w:rsidRPr="00CF1D73" w14:paraId="013D7562" w14:textId="77777777" w:rsidTr="006D4C06">
        <w:tc>
          <w:tcPr>
            <w:tcW w:w="3437" w:type="dxa"/>
            <w:shd w:val="clear" w:color="auto" w:fill="auto"/>
            <w:tcMar>
              <w:left w:w="113" w:type="dxa"/>
            </w:tcMar>
          </w:tcPr>
          <w:p w14:paraId="42DC6D05"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3</w:t>
            </w:r>
          </w:p>
        </w:tc>
        <w:tc>
          <w:tcPr>
            <w:tcW w:w="3933" w:type="dxa"/>
            <w:shd w:val="clear" w:color="auto" w:fill="auto"/>
          </w:tcPr>
          <w:p w14:paraId="1D4F2B51"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2.3</w:t>
            </w:r>
          </w:p>
        </w:tc>
      </w:tr>
      <w:tr w:rsidR="00F03F8B" w:rsidRPr="00CF1D73" w14:paraId="4ACBDB32" w14:textId="77777777" w:rsidTr="006D4C06">
        <w:tc>
          <w:tcPr>
            <w:tcW w:w="3437" w:type="dxa"/>
            <w:shd w:val="clear" w:color="auto" w:fill="auto"/>
            <w:tcMar>
              <w:left w:w="113" w:type="dxa"/>
            </w:tcMar>
          </w:tcPr>
          <w:p w14:paraId="2DCCD17F"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5</w:t>
            </w:r>
          </w:p>
        </w:tc>
        <w:tc>
          <w:tcPr>
            <w:tcW w:w="3933" w:type="dxa"/>
            <w:shd w:val="clear" w:color="auto" w:fill="auto"/>
          </w:tcPr>
          <w:p w14:paraId="258DC503"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1.14</w:t>
            </w:r>
          </w:p>
        </w:tc>
      </w:tr>
      <w:tr w:rsidR="00F03F8B" w:rsidRPr="00CF1D73" w14:paraId="6C51A1E9" w14:textId="77777777" w:rsidTr="006D4C06">
        <w:tc>
          <w:tcPr>
            <w:tcW w:w="3437" w:type="dxa"/>
            <w:shd w:val="clear" w:color="auto" w:fill="auto"/>
            <w:tcMar>
              <w:left w:w="113" w:type="dxa"/>
            </w:tcMar>
          </w:tcPr>
          <w:p w14:paraId="09A4D9DB"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7</w:t>
            </w:r>
          </w:p>
        </w:tc>
        <w:tc>
          <w:tcPr>
            <w:tcW w:w="3933" w:type="dxa"/>
            <w:shd w:val="clear" w:color="auto" w:fill="auto"/>
          </w:tcPr>
          <w:p w14:paraId="144669B3"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0.77</w:t>
            </w:r>
          </w:p>
        </w:tc>
      </w:tr>
      <w:tr w:rsidR="00F03F8B" w:rsidRPr="00CF1D73" w14:paraId="02F302E9" w14:textId="77777777" w:rsidTr="006D4C06">
        <w:tc>
          <w:tcPr>
            <w:tcW w:w="3437" w:type="dxa"/>
            <w:shd w:val="clear" w:color="auto" w:fill="auto"/>
            <w:tcMar>
              <w:left w:w="113" w:type="dxa"/>
            </w:tcMar>
          </w:tcPr>
          <w:p w14:paraId="12BD5618"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9</w:t>
            </w:r>
          </w:p>
        </w:tc>
        <w:tc>
          <w:tcPr>
            <w:tcW w:w="3933" w:type="dxa"/>
            <w:shd w:val="clear" w:color="auto" w:fill="auto"/>
          </w:tcPr>
          <w:p w14:paraId="049C804F"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0.40</w:t>
            </w:r>
          </w:p>
        </w:tc>
      </w:tr>
      <w:tr w:rsidR="00F03F8B" w:rsidRPr="00CF1D73" w14:paraId="040C49D1" w14:textId="77777777" w:rsidTr="006D4C06">
        <w:tc>
          <w:tcPr>
            <w:tcW w:w="3437" w:type="dxa"/>
            <w:shd w:val="clear" w:color="auto" w:fill="auto"/>
            <w:tcMar>
              <w:left w:w="113" w:type="dxa"/>
            </w:tcMar>
          </w:tcPr>
          <w:p w14:paraId="3FC35E90"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11</w:t>
            </w:r>
          </w:p>
        </w:tc>
        <w:tc>
          <w:tcPr>
            <w:tcW w:w="3933" w:type="dxa"/>
            <w:shd w:val="clear" w:color="auto" w:fill="auto"/>
          </w:tcPr>
          <w:p w14:paraId="450FA3D0"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0.33</w:t>
            </w:r>
          </w:p>
        </w:tc>
      </w:tr>
      <w:tr w:rsidR="00F03F8B" w:rsidRPr="00CF1D73" w14:paraId="64DBF5E8" w14:textId="77777777" w:rsidTr="006D4C06">
        <w:tc>
          <w:tcPr>
            <w:tcW w:w="3437" w:type="dxa"/>
            <w:shd w:val="clear" w:color="auto" w:fill="auto"/>
            <w:tcMar>
              <w:left w:w="113" w:type="dxa"/>
            </w:tcMar>
          </w:tcPr>
          <w:p w14:paraId="667895F0"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13</w:t>
            </w:r>
          </w:p>
        </w:tc>
        <w:tc>
          <w:tcPr>
            <w:tcW w:w="3933" w:type="dxa"/>
            <w:shd w:val="clear" w:color="auto" w:fill="auto"/>
          </w:tcPr>
          <w:p w14:paraId="3B1D0F2D"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0.21</w:t>
            </w:r>
          </w:p>
        </w:tc>
      </w:tr>
      <w:tr w:rsidR="00F03F8B" w:rsidRPr="00CF1D73" w14:paraId="071DF9F5" w14:textId="77777777" w:rsidTr="006D4C06">
        <w:tc>
          <w:tcPr>
            <w:tcW w:w="3437" w:type="dxa"/>
            <w:shd w:val="clear" w:color="auto" w:fill="auto"/>
            <w:tcMar>
              <w:left w:w="113" w:type="dxa"/>
            </w:tcMar>
          </w:tcPr>
          <w:p w14:paraId="6575A6D6"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15  ≤  n  ≤ 39</w:t>
            </w:r>
          </w:p>
        </w:tc>
        <w:tc>
          <w:tcPr>
            <w:tcW w:w="3933" w:type="dxa"/>
            <w:shd w:val="clear" w:color="auto" w:fill="auto"/>
          </w:tcPr>
          <w:p w14:paraId="6D8E4C9C"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0.15x15/n</w:t>
            </w:r>
          </w:p>
        </w:tc>
      </w:tr>
      <w:tr w:rsidR="00F03F8B" w:rsidRPr="00CF1D73" w14:paraId="4E775703" w14:textId="77777777" w:rsidTr="006D4C06">
        <w:tc>
          <w:tcPr>
            <w:tcW w:w="7370" w:type="dxa"/>
            <w:gridSpan w:val="2"/>
            <w:shd w:val="clear" w:color="auto" w:fill="auto"/>
            <w:tcMar>
              <w:left w:w="113" w:type="dxa"/>
            </w:tcMar>
          </w:tcPr>
          <w:p w14:paraId="240AD418" w14:textId="77777777" w:rsidR="00F03F8B" w:rsidRPr="00CF1D73" w:rsidRDefault="00F03F8B" w:rsidP="006D4C06">
            <w:pPr>
              <w:suppressAutoHyphens w:val="0"/>
              <w:spacing w:before="40" w:after="40" w:line="240" w:lineRule="auto"/>
              <w:ind w:right="113"/>
              <w:rPr>
                <w:sz w:val="18"/>
                <w:szCs w:val="18"/>
              </w:rPr>
            </w:pPr>
            <w:r w:rsidRPr="00CF1D73">
              <w:rPr>
                <w:sz w:val="18"/>
                <w:szCs w:val="18"/>
              </w:rPr>
              <w:t>Even harmonics</w:t>
            </w:r>
          </w:p>
        </w:tc>
      </w:tr>
      <w:tr w:rsidR="00F03F8B" w:rsidRPr="00CF1D73" w14:paraId="327F5F08" w14:textId="77777777" w:rsidTr="006D4C06">
        <w:tc>
          <w:tcPr>
            <w:tcW w:w="3437" w:type="dxa"/>
            <w:shd w:val="clear" w:color="auto" w:fill="auto"/>
            <w:tcMar>
              <w:left w:w="113" w:type="dxa"/>
            </w:tcMar>
          </w:tcPr>
          <w:p w14:paraId="5351F411"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2</w:t>
            </w:r>
          </w:p>
        </w:tc>
        <w:tc>
          <w:tcPr>
            <w:tcW w:w="3933" w:type="dxa"/>
            <w:shd w:val="clear" w:color="auto" w:fill="auto"/>
          </w:tcPr>
          <w:p w14:paraId="0A0D1230"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1.08</w:t>
            </w:r>
          </w:p>
        </w:tc>
      </w:tr>
      <w:tr w:rsidR="00F03F8B" w:rsidRPr="00CF1D73" w14:paraId="08FCCB30" w14:textId="77777777" w:rsidTr="006D4C06">
        <w:tc>
          <w:tcPr>
            <w:tcW w:w="3437" w:type="dxa"/>
            <w:shd w:val="clear" w:color="auto" w:fill="auto"/>
            <w:tcMar>
              <w:left w:w="113" w:type="dxa"/>
            </w:tcMar>
          </w:tcPr>
          <w:p w14:paraId="5B6D7418"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4</w:t>
            </w:r>
          </w:p>
        </w:tc>
        <w:tc>
          <w:tcPr>
            <w:tcW w:w="3933" w:type="dxa"/>
            <w:shd w:val="clear" w:color="auto" w:fill="auto"/>
          </w:tcPr>
          <w:p w14:paraId="110BB3C8"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0.43</w:t>
            </w:r>
          </w:p>
        </w:tc>
      </w:tr>
      <w:tr w:rsidR="00F03F8B" w:rsidRPr="00CF1D73" w14:paraId="4EC5DC5A" w14:textId="77777777" w:rsidTr="006D4C06">
        <w:tc>
          <w:tcPr>
            <w:tcW w:w="3437" w:type="dxa"/>
            <w:shd w:val="clear" w:color="auto" w:fill="auto"/>
            <w:tcMar>
              <w:left w:w="113" w:type="dxa"/>
            </w:tcMar>
          </w:tcPr>
          <w:p w14:paraId="650BA782"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6</w:t>
            </w:r>
          </w:p>
        </w:tc>
        <w:tc>
          <w:tcPr>
            <w:tcW w:w="3933" w:type="dxa"/>
            <w:shd w:val="clear" w:color="auto" w:fill="auto"/>
          </w:tcPr>
          <w:p w14:paraId="0B26137A"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0.30</w:t>
            </w:r>
          </w:p>
        </w:tc>
      </w:tr>
      <w:tr w:rsidR="00F03F8B" w:rsidRPr="00CF1D73" w14:paraId="5BBB1825" w14:textId="77777777" w:rsidTr="006D4C06">
        <w:tc>
          <w:tcPr>
            <w:tcW w:w="3437" w:type="dxa"/>
            <w:tcBorders>
              <w:bottom w:val="single" w:sz="12" w:space="0" w:color="auto"/>
            </w:tcBorders>
            <w:shd w:val="clear" w:color="auto" w:fill="auto"/>
            <w:tcMar>
              <w:left w:w="113" w:type="dxa"/>
            </w:tcMar>
          </w:tcPr>
          <w:p w14:paraId="17A348E8" w14:textId="77777777" w:rsidR="00F03F8B" w:rsidRPr="00CF1D73" w:rsidRDefault="00F03F8B" w:rsidP="006D4C06">
            <w:pPr>
              <w:suppressAutoHyphens w:val="0"/>
              <w:spacing w:before="40" w:after="40" w:line="240" w:lineRule="auto"/>
              <w:ind w:left="113" w:right="113"/>
              <w:rPr>
                <w:sz w:val="18"/>
                <w:szCs w:val="18"/>
              </w:rPr>
            </w:pPr>
            <w:r w:rsidRPr="00CF1D73">
              <w:rPr>
                <w:sz w:val="18"/>
                <w:szCs w:val="18"/>
              </w:rPr>
              <w:t>8  ≤  n  ≤ 40</w:t>
            </w:r>
          </w:p>
        </w:tc>
        <w:tc>
          <w:tcPr>
            <w:tcW w:w="3933" w:type="dxa"/>
            <w:tcBorders>
              <w:bottom w:val="single" w:sz="12" w:space="0" w:color="auto"/>
            </w:tcBorders>
            <w:shd w:val="clear" w:color="auto" w:fill="auto"/>
          </w:tcPr>
          <w:p w14:paraId="6E30A872" w14:textId="77777777" w:rsidR="00F03F8B" w:rsidRPr="00CF1D73" w:rsidRDefault="00F03F8B" w:rsidP="006D4C06">
            <w:pPr>
              <w:suppressAutoHyphens w:val="0"/>
              <w:spacing w:before="40" w:after="40" w:line="240" w:lineRule="auto"/>
              <w:ind w:left="113" w:right="113"/>
              <w:jc w:val="right"/>
              <w:rPr>
                <w:sz w:val="18"/>
                <w:szCs w:val="18"/>
              </w:rPr>
            </w:pPr>
            <w:r w:rsidRPr="00CF1D73">
              <w:rPr>
                <w:sz w:val="18"/>
                <w:szCs w:val="18"/>
              </w:rPr>
              <w:t>0.23x8/n</w:t>
            </w:r>
          </w:p>
        </w:tc>
      </w:tr>
    </w:tbl>
    <w:p w14:paraId="63CBD143" w14:textId="7DD447FC" w:rsidR="00F03F8B" w:rsidRPr="00CF1D73" w:rsidRDefault="00F03F8B" w:rsidP="00F03F8B">
      <w:pPr>
        <w:pStyle w:val="SingleTxtG"/>
        <w:ind w:left="2268" w:hanging="1134"/>
        <w:rPr>
          <w:b/>
          <w:bCs/>
          <w:lang w:val="en-US"/>
        </w:rPr>
      </w:pPr>
      <w:r w:rsidRPr="00CF1D73">
        <w:rPr>
          <w:b/>
          <w:bCs/>
          <w:color w:val="FF0000"/>
          <w:lang w:val="en-US"/>
        </w:rPr>
        <w:t>NOTE: For the application of limits given in Table 12, refer to IEC 61000-3-2, Paragraph 6.3.3.4.</w:t>
      </w:r>
      <w:r w:rsidRPr="00CF1D73">
        <w:rPr>
          <w:b/>
          <w:bCs/>
          <w:lang w:val="en-US"/>
        </w:rPr>
        <w:t>"</w:t>
      </w:r>
    </w:p>
    <w:p w14:paraId="634C93DC" w14:textId="77777777" w:rsidR="009B3E9F" w:rsidRPr="00CF1D73" w:rsidRDefault="009B3E9F" w:rsidP="009B3E9F">
      <w:pPr>
        <w:pStyle w:val="SingleTxtG"/>
        <w:ind w:left="2268" w:hanging="1134"/>
      </w:pPr>
      <w:r w:rsidRPr="00CF1D73">
        <w:rPr>
          <w:i/>
          <w:iCs/>
        </w:rPr>
        <w:t xml:space="preserve">Appendix 1, </w:t>
      </w:r>
      <w:r w:rsidRPr="00CF1D73">
        <w:t>amend to read:</w:t>
      </w:r>
    </w:p>
    <w:p w14:paraId="51627A27" w14:textId="2B239C07" w:rsidR="009B3E9F" w:rsidRPr="0097635D" w:rsidRDefault="00901894" w:rsidP="009B3E9F">
      <w:pPr>
        <w:tabs>
          <w:tab w:val="right" w:leader="dot" w:pos="8505"/>
          <w:tab w:val="right" w:leader="dot" w:pos="9468"/>
        </w:tabs>
        <w:spacing w:before="120" w:after="120"/>
        <w:ind w:left="2268" w:right="1134" w:hanging="1134"/>
        <w:jc w:val="both"/>
      </w:pPr>
      <w:r w:rsidRPr="00CF1D73">
        <w:t>“</w:t>
      </w:r>
      <w:r w:rsidR="009B3E9F" w:rsidRPr="00CF1D73">
        <w:t>9.</w:t>
      </w:r>
      <w:r w:rsidR="009B3E9F" w:rsidRPr="00CF1D73">
        <w:tab/>
        <w:t xml:space="preserve">IEC 61000-3-2 "Electromagnetic Compatibility (EMC) - Part 3-2 - Limits for harmonic current emissions (equipment input current ≤ 16 A per phase)", edition </w:t>
      </w:r>
      <w:r w:rsidR="009B3E9F" w:rsidRPr="00CF1D73">
        <w:rPr>
          <w:strike/>
        </w:rPr>
        <w:t xml:space="preserve">3.2 - 2005 + A1: 2008 + A2: 2009. </w:t>
      </w:r>
      <w:r w:rsidR="009B3E9F" w:rsidRPr="00CF1D73">
        <w:t>5.</w:t>
      </w:r>
      <w:r w:rsidR="009B3E9F" w:rsidRPr="00CF1D73">
        <w:rPr>
          <w:b/>
          <w:bCs/>
          <w:color w:val="FF0000"/>
        </w:rPr>
        <w:t>2</w:t>
      </w:r>
      <w:r w:rsidR="009B3E9F" w:rsidRPr="00CF1D73">
        <w:t xml:space="preserve"> – </w:t>
      </w:r>
      <w:r w:rsidR="009B3E9F" w:rsidRPr="00CF1D73">
        <w:rPr>
          <w:b/>
          <w:bCs/>
        </w:rPr>
        <w:t>2018+AMD1:2020</w:t>
      </w:r>
      <w:r w:rsidR="009B3E9F" w:rsidRPr="00CF1D73">
        <w:rPr>
          <w:b/>
          <w:bCs/>
          <w:color w:val="FF0000"/>
        </w:rPr>
        <w:t>+AMD2:2024</w:t>
      </w:r>
      <w:r w:rsidR="009B3E9F" w:rsidRPr="00CF1D73">
        <w:rPr>
          <w:b/>
          <w:bCs/>
        </w:rPr>
        <w:t>.</w:t>
      </w:r>
      <w:r w:rsidRPr="00CF1D73">
        <w:t>”</w:t>
      </w:r>
    </w:p>
    <w:p w14:paraId="61935707" w14:textId="38DC0B67" w:rsidR="00CD06F8" w:rsidRPr="00C671EA" w:rsidRDefault="00CD06F8" w:rsidP="00CD06F8">
      <w:pPr>
        <w:spacing w:after="120"/>
        <w:ind w:left="1134" w:right="1134"/>
        <w:jc w:val="both"/>
        <w:rPr>
          <w:bCs/>
        </w:rPr>
      </w:pPr>
      <w:r>
        <w:rPr>
          <w:bCs/>
          <w:i/>
          <w:iCs/>
        </w:rPr>
        <w:t>Annex4, P</w:t>
      </w:r>
      <w:r w:rsidRPr="00AD2E3C">
        <w:rPr>
          <w:bCs/>
          <w:i/>
          <w:iCs/>
        </w:rPr>
        <w:t>aragraph 2.2.,</w:t>
      </w:r>
      <w:r>
        <w:rPr>
          <w:bCs/>
        </w:rPr>
        <w:t xml:space="preserve"> amend to read:</w:t>
      </w:r>
    </w:p>
    <w:p w14:paraId="6C7E98FB" w14:textId="77777777" w:rsidR="00CD06F8" w:rsidRDefault="00CD06F8" w:rsidP="00CD06F8">
      <w:pPr>
        <w:spacing w:after="120"/>
        <w:ind w:left="2268" w:right="1134" w:hanging="1134"/>
        <w:jc w:val="both"/>
        <w:rPr>
          <w:bCs/>
        </w:rPr>
      </w:pPr>
      <w:r w:rsidRPr="00DB2DFE">
        <w:rPr>
          <w:lang w:val="en-US"/>
        </w:rPr>
        <w:t>"</w:t>
      </w:r>
      <w:r w:rsidRPr="00786AA5">
        <w:rPr>
          <w:bCs/>
        </w:rPr>
        <w:t>2.2.</w:t>
      </w:r>
      <w:r w:rsidRPr="00786AA5">
        <w:rPr>
          <w:bCs/>
        </w:rPr>
        <w:tab/>
      </w:r>
      <w:r w:rsidRPr="00786AA5">
        <w:rPr>
          <w:bCs/>
        </w:rPr>
        <w:tab/>
        <w:t xml:space="preserve">Vehicle in configuration "REESS charging mode </w:t>
      </w:r>
      <w:r w:rsidRPr="00786AA5">
        <w:t>coupled to the power grid"</w:t>
      </w:r>
      <w:r w:rsidRPr="00786AA5">
        <w:rPr>
          <w:bCs/>
        </w:rPr>
        <w:t>.</w:t>
      </w:r>
    </w:p>
    <w:p w14:paraId="4FBFD589" w14:textId="77777777" w:rsidR="00CD06F8" w:rsidRPr="00CD06F8" w:rsidRDefault="00CD06F8" w:rsidP="00CD06F8">
      <w:pPr>
        <w:spacing w:after="120"/>
        <w:ind w:left="2268" w:right="1134"/>
        <w:jc w:val="both"/>
        <w:rPr>
          <w:b/>
          <w:bCs/>
        </w:rPr>
      </w:pPr>
      <w:r w:rsidRPr="00CD06F8">
        <w:rPr>
          <w:b/>
          <w:bCs/>
        </w:rPr>
        <w:t xml:space="preserve">The vehicle shall be tested in the charging mode configuration (if available on vehicle) as defined in flowchart of figure 1 </w:t>
      </w:r>
    </w:p>
    <w:p w14:paraId="0D6FC875" w14:textId="3EE36793" w:rsidR="00CD06F8" w:rsidRPr="006E507A" w:rsidRDefault="00593D6A" w:rsidP="00593D6A">
      <w:pPr>
        <w:keepNext/>
        <w:keepLines/>
        <w:spacing w:after="120"/>
        <w:ind w:left="1134" w:right="1134"/>
        <w:jc w:val="both"/>
        <w:rPr>
          <w:b/>
          <w:bCs/>
          <w:color w:val="00B050"/>
        </w:rPr>
      </w:pPr>
      <w:r w:rsidRPr="00593D6A">
        <w:rPr>
          <w:b/>
          <w:bCs/>
          <w:noProof/>
          <w:color w:val="00B050"/>
        </w:rPr>
        <w:lastRenderedPageBreak/>
        <w:drawing>
          <wp:inline distT="0" distB="0" distL="0" distR="0" wp14:anchorId="35093B89" wp14:editId="3E3DB509">
            <wp:extent cx="4820323" cy="7335274"/>
            <wp:effectExtent l="0" t="0" r="0" b="0"/>
            <wp:docPr id="1610159037" name="Image 1" descr="Une image contenant texte, diagramme, lign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159037" name="Image 1" descr="Une image contenant texte, diagramme, ligne, Parallèle&#10;&#10;Description générée automatiquement"/>
                    <pic:cNvPicPr/>
                  </pic:nvPicPr>
                  <pic:blipFill>
                    <a:blip r:embed="rId11"/>
                    <a:stretch>
                      <a:fillRect/>
                    </a:stretch>
                  </pic:blipFill>
                  <pic:spPr>
                    <a:xfrm>
                      <a:off x="0" y="0"/>
                      <a:ext cx="4820323" cy="7335274"/>
                    </a:xfrm>
                    <a:prstGeom prst="rect">
                      <a:avLst/>
                    </a:prstGeom>
                  </pic:spPr>
                </pic:pic>
              </a:graphicData>
            </a:graphic>
          </wp:inline>
        </w:drawing>
      </w:r>
    </w:p>
    <w:p w14:paraId="1469E242" w14:textId="77777777" w:rsidR="00CD06F8" w:rsidRPr="00CD06F8" w:rsidRDefault="00CD06F8" w:rsidP="00CD06F8">
      <w:pPr>
        <w:keepNext/>
        <w:keepLines/>
        <w:ind w:left="2268" w:right="1134"/>
        <w:rPr>
          <w:b/>
          <w:bCs/>
          <w:lang w:val="en-US"/>
        </w:rPr>
      </w:pPr>
      <w:r w:rsidRPr="00CD06F8">
        <w:rPr>
          <w:b/>
          <w:bCs/>
          <w:lang w:val="en-US"/>
        </w:rPr>
        <w:t xml:space="preserve">Figure 1 </w:t>
      </w:r>
    </w:p>
    <w:p w14:paraId="3D19C8D5" w14:textId="77777777" w:rsidR="00CD06F8" w:rsidRPr="00CD06F8" w:rsidRDefault="00CD06F8" w:rsidP="00CD06F8">
      <w:pPr>
        <w:keepNext/>
        <w:keepLines/>
        <w:spacing w:after="120"/>
        <w:ind w:left="2268" w:right="1134"/>
        <w:rPr>
          <w:b/>
          <w:bCs/>
          <w:strike/>
          <w:lang w:val="en-US"/>
        </w:rPr>
      </w:pPr>
      <w:r w:rsidRPr="00CD06F8">
        <w:rPr>
          <w:b/>
          <w:bCs/>
          <w:lang w:val="en-US"/>
        </w:rPr>
        <w:t>Charging mode configuration for Annex 4</w:t>
      </w:r>
    </w:p>
    <w:p w14:paraId="213A5877" w14:textId="77777777" w:rsidR="00CD06F8" w:rsidRPr="00C671EA" w:rsidRDefault="00CD06F8" w:rsidP="00CD06F8">
      <w:pPr>
        <w:spacing w:after="120"/>
        <w:ind w:left="2268" w:right="1134"/>
        <w:jc w:val="both"/>
      </w:pPr>
      <w:r w:rsidRPr="00786AA5">
        <w:t xml:space="preserve">The state of charge (SOC) of the traction battery shall be kept between 20 per cent and 80 per cent of the </w:t>
      </w:r>
      <w:r w:rsidRPr="00C671EA">
        <w:t>maximum SOC during the whole frequency range measurement (this may lead to split</w:t>
      </w:r>
      <w:r w:rsidRPr="00C671EA">
        <w:rPr>
          <w:color w:val="000000" w:themeColor="text1"/>
        </w:rPr>
        <w:t>ting</w:t>
      </w:r>
      <w:r w:rsidRPr="00C671EA">
        <w:t xml:space="preserve"> the measurement into different sub-bands with the need to discharge the vehicle's traction battery before starting the next sub-bands).</w:t>
      </w:r>
    </w:p>
    <w:p w14:paraId="5BDA5247" w14:textId="566092D6" w:rsidR="00CD06F8" w:rsidRDefault="00CD06F8" w:rsidP="00CD06F8">
      <w:pPr>
        <w:spacing w:after="120"/>
        <w:ind w:left="2268" w:right="1134"/>
      </w:pPr>
      <w:r w:rsidRPr="00C671EA">
        <w:lastRenderedPageBreak/>
        <w:t xml:space="preserve">If the current consumption can be adjusted, then the current shall be set to at least </w:t>
      </w:r>
      <w:r w:rsidRPr="00A61AFD">
        <w:t xml:space="preserve">80 </w:t>
      </w:r>
      <w:r w:rsidRPr="00C671EA">
        <w:t xml:space="preserve">per cent of its </w:t>
      </w:r>
      <w:r w:rsidRPr="00CD06F8">
        <w:rPr>
          <w:strike/>
        </w:rPr>
        <w:t>nominal</w:t>
      </w:r>
      <w:r w:rsidRPr="00CD06F8">
        <w:t xml:space="preserve"> </w:t>
      </w:r>
      <w:r w:rsidRPr="00CD06F8">
        <w:rPr>
          <w:rFonts w:cstheme="minorHAnsi"/>
          <w:b/>
          <w:bCs/>
        </w:rPr>
        <w:t>maximum rated charging/input current</w:t>
      </w:r>
      <w:r w:rsidRPr="00CD06F8">
        <w:t xml:space="preserve"> value for AC charging.</w:t>
      </w:r>
    </w:p>
    <w:p w14:paraId="6F065425" w14:textId="77777777" w:rsidR="00CD06F8" w:rsidRPr="00CD06F8" w:rsidRDefault="00CD06F8" w:rsidP="00CD06F8">
      <w:pPr>
        <w:spacing w:after="120"/>
        <w:ind w:left="2268" w:right="1134"/>
        <w:jc w:val="both"/>
      </w:pPr>
      <w:r w:rsidRPr="00CD06F8">
        <w:t xml:space="preserve">If the current consumption can be adjusted, then the current shall be set to at least </w:t>
      </w:r>
      <w:r w:rsidRPr="00CD06F8">
        <w:rPr>
          <w:strike/>
        </w:rPr>
        <w:t>80</w:t>
      </w:r>
      <w:r w:rsidRPr="00CD06F8">
        <w:t xml:space="preserve"> </w:t>
      </w:r>
      <w:r w:rsidRPr="00CD06F8">
        <w:rPr>
          <w:b/>
          <w:bCs/>
        </w:rPr>
        <w:t>20</w:t>
      </w:r>
      <w:r w:rsidRPr="00CD06F8">
        <w:t xml:space="preserve"> per cent of its nominal value </w:t>
      </w:r>
      <w:r w:rsidRPr="00CD06F8">
        <w:rPr>
          <w:b/>
          <w:bCs/>
        </w:rPr>
        <w:t>or to a minimum of 16 A (if the 20 per cent of its nominal value cannot be achieved in the test facility)</w:t>
      </w:r>
      <w:r w:rsidRPr="00CD06F8">
        <w:t xml:space="preserve"> for DC charging unless another value is agreed with the type approval authorities.</w:t>
      </w:r>
    </w:p>
    <w:p w14:paraId="60D70BD2" w14:textId="77777777" w:rsidR="00CD06F8" w:rsidRPr="00CD06F8" w:rsidRDefault="00CD06F8" w:rsidP="00CD06F8">
      <w:pPr>
        <w:spacing w:after="120"/>
        <w:ind w:left="2268" w:right="1134"/>
        <w:jc w:val="both"/>
      </w:pPr>
      <w:r w:rsidRPr="00CD06F8">
        <w:t>In case of multiple batteries the average state of charge must be considered.</w:t>
      </w:r>
    </w:p>
    <w:p w14:paraId="34ED6536" w14:textId="77777777" w:rsidR="00CD06F8" w:rsidRPr="00CD06F8" w:rsidRDefault="00CD06F8" w:rsidP="00CD06F8">
      <w:pPr>
        <w:spacing w:after="120"/>
        <w:ind w:left="2268" w:right="1134"/>
        <w:jc w:val="both"/>
      </w:pPr>
      <w:r w:rsidRPr="00CD06F8">
        <w:t>The vehicle shall be immobilized, the engine(s) (ICE and / or electrical engine) shall be OFF and in charging mode. All other equipment which can be switched ON by the driver or passengers shall be OFF.</w:t>
      </w:r>
    </w:p>
    <w:p w14:paraId="12508E01" w14:textId="77777777" w:rsidR="00CD06F8" w:rsidRPr="00CD06F8" w:rsidRDefault="00CD06F8" w:rsidP="00CD06F8">
      <w:pPr>
        <w:spacing w:after="120"/>
        <w:ind w:left="2268" w:right="1134"/>
        <w:jc w:val="both"/>
        <w:rPr>
          <w:lang w:val="en-US"/>
        </w:rPr>
      </w:pPr>
      <w:r w:rsidRPr="00CD06F8">
        <w:rPr>
          <w:bCs/>
          <w:spacing w:val="2"/>
        </w:rPr>
        <w:t xml:space="preserve">The test set-up for the connection of the vehicle in configuration "REESS charging mode </w:t>
      </w:r>
      <w:r w:rsidRPr="00CD06F8">
        <w:rPr>
          <w:spacing w:val="2"/>
        </w:rPr>
        <w:t xml:space="preserve">coupled to the power grid" </w:t>
      </w:r>
      <w:r w:rsidRPr="00CD06F8">
        <w:rPr>
          <w:bCs/>
          <w:spacing w:val="2"/>
        </w:rPr>
        <w:t>is shown in Figures 3</w:t>
      </w:r>
      <w:r w:rsidRPr="00CD06F8">
        <w:rPr>
          <w:spacing w:val="2"/>
        </w:rPr>
        <w:t xml:space="preserve">a to 3h (depending of AC or DC power charging mode, location of charging plug and charging with or without communication) </w:t>
      </w:r>
      <w:r w:rsidRPr="00CD06F8">
        <w:rPr>
          <w:bCs/>
          <w:spacing w:val="2"/>
        </w:rPr>
        <w:t xml:space="preserve">of Appendix 1 to this </w:t>
      </w:r>
      <w:r w:rsidRPr="00CD06F8">
        <w:rPr>
          <w:b/>
          <w:spacing w:val="2"/>
        </w:rPr>
        <w:t>A</w:t>
      </w:r>
      <w:r w:rsidRPr="00CD06F8">
        <w:rPr>
          <w:bCs/>
          <w:strike/>
          <w:spacing w:val="2"/>
        </w:rPr>
        <w:t>a</w:t>
      </w:r>
      <w:r w:rsidRPr="00CD06F8">
        <w:rPr>
          <w:bCs/>
          <w:spacing w:val="2"/>
        </w:rPr>
        <w:t>nnex.</w:t>
      </w:r>
      <w:r w:rsidRPr="00CD06F8">
        <w:rPr>
          <w:lang w:val="en-US"/>
        </w:rPr>
        <w:t>"</w:t>
      </w:r>
    </w:p>
    <w:p w14:paraId="2CF5E179" w14:textId="2D6D797C" w:rsidR="0063440F" w:rsidRPr="0063440F" w:rsidRDefault="0063440F" w:rsidP="0063440F">
      <w:pPr>
        <w:spacing w:after="120"/>
        <w:ind w:left="1134"/>
        <w:rPr>
          <w:rFonts w:eastAsia="MS Mincho"/>
          <w:b/>
          <w:color w:val="00B050"/>
          <w:highlight w:val="green"/>
        </w:rPr>
      </w:pPr>
      <w:r w:rsidRPr="0063440F">
        <w:rPr>
          <w:rFonts w:eastAsia="MS Mincho"/>
          <w:i/>
          <w:iCs/>
          <w:color w:val="FF0000"/>
        </w:rPr>
        <w:t xml:space="preserve">Annex 6, </w:t>
      </w:r>
      <w:r>
        <w:rPr>
          <w:rFonts w:eastAsia="MS Mincho"/>
          <w:i/>
          <w:iCs/>
        </w:rPr>
        <w:t>p</w:t>
      </w:r>
      <w:r w:rsidRPr="0063440F">
        <w:rPr>
          <w:rFonts w:eastAsia="MS Mincho"/>
          <w:i/>
          <w:iCs/>
        </w:rPr>
        <w:t>aragraphs 1.1. to 1.3.,</w:t>
      </w:r>
      <w:r w:rsidRPr="0063440F">
        <w:rPr>
          <w:rFonts w:eastAsia="MS Mincho"/>
        </w:rPr>
        <w:t xml:space="preserve"> amend to read:</w:t>
      </w:r>
    </w:p>
    <w:p w14:paraId="6FD7B19A" w14:textId="77777777" w:rsidR="0063440F" w:rsidRPr="0063440F" w:rsidRDefault="0063440F" w:rsidP="0063440F">
      <w:pPr>
        <w:spacing w:after="120"/>
        <w:ind w:left="2268" w:right="1134" w:hanging="1134"/>
        <w:jc w:val="both"/>
        <w:rPr>
          <w:rFonts w:eastAsia="MS Mincho"/>
        </w:rPr>
      </w:pPr>
      <w:r w:rsidRPr="0063440F">
        <w:rPr>
          <w:rFonts w:eastAsia="MS Mincho"/>
          <w:lang w:val="en-US"/>
        </w:rPr>
        <w:t>"</w:t>
      </w:r>
      <w:r w:rsidRPr="0063440F">
        <w:rPr>
          <w:rFonts w:eastAsia="MS Mincho"/>
        </w:rPr>
        <w:t>1.1.</w:t>
      </w:r>
      <w:r w:rsidRPr="0063440F">
        <w:rPr>
          <w:rFonts w:eastAsia="MS Mincho"/>
        </w:rPr>
        <w:tab/>
        <w:t xml:space="preserve">The test method described in this </w:t>
      </w:r>
      <w:r w:rsidRPr="0063440F">
        <w:rPr>
          <w:rFonts w:eastAsia="MS Mincho"/>
          <w:b/>
          <w:bCs/>
        </w:rPr>
        <w:t>A</w:t>
      </w:r>
      <w:r w:rsidRPr="0063440F">
        <w:rPr>
          <w:rFonts w:eastAsia="MS Mincho"/>
          <w:strike/>
        </w:rPr>
        <w:t>a</w:t>
      </w:r>
      <w:r w:rsidRPr="0063440F">
        <w:rPr>
          <w:rFonts w:eastAsia="MS Mincho"/>
        </w:rPr>
        <w:t>nnex shall only be applied to vehicles. This method concerns both configurations of vehicle:</w:t>
      </w:r>
    </w:p>
    <w:p w14:paraId="40C54832" w14:textId="77777777" w:rsidR="0063440F" w:rsidRPr="0063440F" w:rsidRDefault="0063440F" w:rsidP="0063440F">
      <w:pPr>
        <w:spacing w:after="120"/>
        <w:ind w:left="2835" w:right="1134" w:hanging="567"/>
        <w:jc w:val="both"/>
        <w:rPr>
          <w:rFonts w:eastAsia="MS Mincho"/>
        </w:rPr>
      </w:pPr>
      <w:r w:rsidRPr="0063440F">
        <w:rPr>
          <w:rFonts w:eastAsia="MS Mincho"/>
        </w:rPr>
        <w:t>(a)</w:t>
      </w:r>
      <w:r w:rsidRPr="0063440F">
        <w:rPr>
          <w:rFonts w:eastAsia="MS Mincho"/>
        </w:rPr>
        <w:tab/>
        <w:t>Other than "</w:t>
      </w:r>
      <w:r w:rsidRPr="0063440F">
        <w:rPr>
          <w:rFonts w:eastAsia="MS Mincho"/>
          <w:bCs/>
        </w:rPr>
        <w:t>REESS</w:t>
      </w:r>
      <w:r w:rsidRPr="0063440F">
        <w:rPr>
          <w:rFonts w:eastAsia="MS Mincho"/>
        </w:rPr>
        <w:t xml:space="preserve"> charging mode coupled to the power grid";</w:t>
      </w:r>
    </w:p>
    <w:p w14:paraId="6B6F8BB1" w14:textId="77777777" w:rsidR="0063440F" w:rsidRPr="0063440F" w:rsidRDefault="0063440F" w:rsidP="0063440F">
      <w:pPr>
        <w:spacing w:after="120"/>
        <w:ind w:left="2268" w:right="1134"/>
        <w:jc w:val="both"/>
        <w:rPr>
          <w:rFonts w:eastAsia="MS Mincho"/>
        </w:rPr>
      </w:pPr>
      <w:r w:rsidRPr="0063440F">
        <w:rPr>
          <w:rFonts w:eastAsia="MS Mincho"/>
        </w:rPr>
        <w:t>(b)</w:t>
      </w:r>
      <w:r w:rsidRPr="0063440F">
        <w:rPr>
          <w:rFonts w:eastAsia="MS Mincho"/>
        </w:rPr>
        <w:tab/>
        <w:t>"</w:t>
      </w:r>
      <w:r w:rsidRPr="0063440F">
        <w:rPr>
          <w:rFonts w:eastAsia="MS Mincho"/>
          <w:bCs/>
        </w:rPr>
        <w:t>REESS</w:t>
      </w:r>
      <w:r w:rsidRPr="0063440F">
        <w:rPr>
          <w:rFonts w:eastAsia="MS Mincho"/>
        </w:rPr>
        <w:t xml:space="preserve"> charging mode coupled to the power grid".</w:t>
      </w:r>
    </w:p>
    <w:p w14:paraId="314EE3DD" w14:textId="77777777" w:rsidR="0063440F" w:rsidRPr="0063440F" w:rsidRDefault="0063440F" w:rsidP="0063440F">
      <w:pPr>
        <w:spacing w:after="120"/>
        <w:ind w:left="2268" w:right="1134"/>
        <w:jc w:val="both"/>
        <w:rPr>
          <w:rFonts w:eastAsia="MS Mincho"/>
          <w:b/>
          <w:bCs/>
          <w:lang w:val="en-US" w:eastAsia="fr-FR"/>
        </w:rPr>
      </w:pPr>
      <w:r w:rsidRPr="0063440F">
        <w:rPr>
          <w:rFonts w:eastAsia="MS Mincho"/>
          <w:b/>
          <w:bCs/>
          <w:lang w:val="en-US"/>
        </w:rPr>
        <w:t>A vehicle is considered to be a “large vehicle”, if it is longer than 12 m and/or wider than 2.60 m and/or higher than 4.00 m.</w:t>
      </w:r>
    </w:p>
    <w:p w14:paraId="22060BBC" w14:textId="0FA84B54" w:rsidR="00787D90" w:rsidRPr="0063440F" w:rsidRDefault="0063440F" w:rsidP="0063440F">
      <w:pPr>
        <w:pStyle w:val="para0"/>
        <w:tabs>
          <w:tab w:val="left" w:pos="6695"/>
        </w:tabs>
        <w:ind w:firstLine="0"/>
        <w:rPr>
          <w:rFonts w:asciiTheme="majorBidi" w:eastAsia="MS PMincho" w:hAnsiTheme="majorBidi" w:cstheme="majorBidi"/>
          <w:lang w:val="en-US"/>
        </w:rPr>
      </w:pPr>
      <w:r>
        <w:rPr>
          <w:rFonts w:asciiTheme="majorBidi" w:eastAsia="MS PMincho" w:hAnsiTheme="majorBidi" w:cstheme="majorBidi"/>
          <w:lang w:val="en-US"/>
        </w:rPr>
        <w:t>…</w:t>
      </w:r>
      <w:r w:rsidRPr="0063440F">
        <w:rPr>
          <w:rFonts w:eastAsia="MS Mincho"/>
          <w:lang w:val="en-US"/>
        </w:rPr>
        <w:t>"</w:t>
      </w:r>
    </w:p>
    <w:p w14:paraId="5ABB5EA7" w14:textId="77777777" w:rsidR="0063440F" w:rsidRPr="0063440F" w:rsidRDefault="0063440F" w:rsidP="0063440F">
      <w:pPr>
        <w:keepNext/>
        <w:keepLines/>
        <w:spacing w:after="120"/>
        <w:ind w:left="2268" w:hanging="1134"/>
        <w:jc w:val="both"/>
        <w:rPr>
          <w:rFonts w:eastAsia="MS Mincho"/>
          <w:i/>
          <w:iCs/>
        </w:rPr>
      </w:pPr>
      <w:r w:rsidRPr="0063440F">
        <w:rPr>
          <w:rFonts w:eastAsia="MS Mincho"/>
          <w:i/>
          <w:iCs/>
        </w:rPr>
        <w:t xml:space="preserve">Insert a new paragraph 1.4., </w:t>
      </w:r>
      <w:r w:rsidRPr="0063440F">
        <w:rPr>
          <w:rFonts w:eastAsia="MS Mincho"/>
        </w:rPr>
        <w:t>to read:</w:t>
      </w:r>
    </w:p>
    <w:p w14:paraId="612B1CD5" w14:textId="77777777" w:rsidR="0063440F" w:rsidRPr="0063440F" w:rsidRDefault="0063440F" w:rsidP="0063440F">
      <w:pPr>
        <w:keepNext/>
        <w:keepLines/>
        <w:spacing w:after="120"/>
        <w:ind w:left="2268" w:hanging="1134"/>
        <w:jc w:val="both"/>
        <w:rPr>
          <w:rFonts w:eastAsia="MS Mincho"/>
          <w:b/>
          <w:bCs/>
          <w:lang w:val="en-US"/>
        </w:rPr>
      </w:pPr>
      <w:r w:rsidRPr="0063440F">
        <w:rPr>
          <w:rFonts w:eastAsia="MS Mincho"/>
          <w:lang w:val="en-US"/>
        </w:rPr>
        <w:t>"</w:t>
      </w:r>
      <w:r w:rsidRPr="0063440F">
        <w:rPr>
          <w:rFonts w:eastAsia="MS Mincho"/>
          <w:b/>
          <w:bCs/>
          <w:lang w:val="en-US"/>
        </w:rPr>
        <w:t xml:space="preserve">1.4 </w:t>
      </w:r>
      <w:r w:rsidRPr="0063440F">
        <w:rPr>
          <w:rFonts w:eastAsia="MS Mincho"/>
          <w:b/>
          <w:bCs/>
          <w:lang w:val="en-US"/>
        </w:rPr>
        <w:tab/>
        <w:t>Applicability of test methods:</w:t>
      </w:r>
    </w:p>
    <w:p w14:paraId="4DFE145C" w14:textId="77777777" w:rsidR="0063440F" w:rsidRPr="0063440F" w:rsidRDefault="0063440F" w:rsidP="0063440F">
      <w:pPr>
        <w:keepNext/>
        <w:keepLines/>
        <w:spacing w:after="120"/>
        <w:ind w:left="2268" w:hanging="1134"/>
        <w:jc w:val="both"/>
        <w:rPr>
          <w:rFonts w:eastAsia="MS Mincho"/>
          <w:b/>
          <w:bCs/>
          <w:lang w:val="en-US"/>
        </w:rPr>
      </w:pPr>
      <w:r w:rsidRPr="0063440F">
        <w:rPr>
          <w:rFonts w:eastAsia="MS Mincho"/>
          <w:b/>
          <w:bCs/>
          <w:lang w:val="en-US"/>
        </w:rPr>
        <w:t>Figure 1</w:t>
      </w:r>
    </w:p>
    <w:p w14:paraId="275FE65D"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84864" behindDoc="0" locked="0" layoutInCell="1" allowOverlap="1" wp14:anchorId="334ABE77" wp14:editId="55799E37">
                <wp:simplePos x="0" y="0"/>
                <wp:positionH relativeFrom="column">
                  <wp:posOffset>126992</wp:posOffset>
                </wp:positionH>
                <wp:positionV relativeFrom="paragraph">
                  <wp:posOffset>51645</wp:posOffset>
                </wp:positionV>
                <wp:extent cx="4768344" cy="381000"/>
                <wp:effectExtent l="0" t="0" r="13335" b="19050"/>
                <wp:wrapNone/>
                <wp:docPr id="9" name="Organigramme : Procédé 9"/>
                <wp:cNvGraphicFramePr/>
                <a:graphic xmlns:a="http://schemas.openxmlformats.org/drawingml/2006/main">
                  <a:graphicData uri="http://schemas.microsoft.com/office/word/2010/wordprocessingShape">
                    <wps:wsp>
                      <wps:cNvSpPr/>
                      <wps:spPr>
                        <a:xfrm>
                          <a:off x="0" y="0"/>
                          <a:ext cx="4768344" cy="381000"/>
                        </a:xfrm>
                        <a:prstGeom prst="flowChartProcess">
                          <a:avLst/>
                        </a:prstGeom>
                        <a:noFill/>
                        <a:ln w="12700" cap="flat" cmpd="sng" algn="ctr">
                          <a:solidFill>
                            <a:sysClr val="windowText" lastClr="000000"/>
                          </a:solidFill>
                          <a:prstDash val="solid"/>
                        </a:ln>
                        <a:effectLst/>
                      </wps:spPr>
                      <wps:txbx>
                        <w:txbxContent>
                          <w:p w14:paraId="7AF4F628" w14:textId="77777777" w:rsidR="0063440F" w:rsidRPr="0092014D" w:rsidRDefault="0063440F" w:rsidP="0063440F">
                            <w:pPr>
                              <w:spacing w:before="120" w:after="120"/>
                              <w:jc w:val="center"/>
                              <w:rPr>
                                <w:b/>
                                <w:bCs/>
                                <w:color w:val="000000"/>
                                <w:sz w:val="18"/>
                                <w:szCs w:val="18"/>
                                <w:lang w:val="en-US"/>
                              </w:rPr>
                            </w:pPr>
                            <w:r w:rsidRPr="001D0E2F">
                              <w:rPr>
                                <w:b/>
                                <w:bCs/>
                                <w:color w:val="000000"/>
                                <w:sz w:val="18"/>
                                <w:szCs w:val="18"/>
                                <w:lang w:val="en-US"/>
                              </w:rPr>
                              <w:t>Type approval procedures for testing the immunity of vehicles to electromagnetic radiation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4ABE77" id="_x0000_t109" coordsize="21600,21600" o:spt="109" path="m,l,21600r21600,l21600,xe">
                <v:stroke joinstyle="miter"/>
                <v:path gradientshapeok="t" o:connecttype="rect"/>
              </v:shapetype>
              <v:shape id="Organigramme : Procédé 9" o:spid="_x0000_s1026" type="#_x0000_t109" style="position:absolute;margin-left:10pt;margin-top:4.05pt;width:375.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" filled="f" strokecolor="windowText" strokeweight="1pt">
                <v:textbox inset="1mm,1mm,1mm,1mm">
                  <w:txbxContent>
                    <w:p w14:paraId="7AF4F628" w14:textId="77777777" w:rsidR="0063440F" w:rsidRPr="0092014D" w:rsidRDefault="0063440F" w:rsidP="0063440F">
                      <w:pPr>
                        <w:spacing w:before="120" w:after="120"/>
                        <w:jc w:val="center"/>
                        <w:rPr>
                          <w:b/>
                          <w:bCs/>
                          <w:color w:val="000000"/>
                          <w:sz w:val="18"/>
                          <w:szCs w:val="18"/>
                          <w:lang w:val="en-US"/>
                        </w:rPr>
                      </w:pPr>
                      <w:r w:rsidRPr="001D0E2F">
                        <w:rPr>
                          <w:b/>
                          <w:bCs/>
                          <w:color w:val="000000"/>
                          <w:sz w:val="18"/>
                          <w:szCs w:val="18"/>
                          <w:lang w:val="en-US"/>
                        </w:rPr>
                        <w:t>Type approval procedures for testing the immunity of vehicles to electromagnetic radiation</w:t>
                      </w:r>
                    </w:p>
                  </w:txbxContent>
                </v:textbox>
              </v:shape>
            </w:pict>
          </mc:Fallback>
        </mc:AlternateContent>
      </w:r>
    </w:p>
    <w:p w14:paraId="25154891"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85888" behindDoc="0" locked="0" layoutInCell="1" allowOverlap="1" wp14:anchorId="35B78CA8" wp14:editId="5D9BD95A">
                <wp:simplePos x="0" y="0"/>
                <wp:positionH relativeFrom="column">
                  <wp:posOffset>2644140</wp:posOffset>
                </wp:positionH>
                <wp:positionV relativeFrom="paragraph">
                  <wp:posOffset>93819</wp:posOffset>
                </wp:positionV>
                <wp:extent cx="7620" cy="323850"/>
                <wp:effectExtent l="38100" t="0" r="68580" b="57150"/>
                <wp:wrapNone/>
                <wp:docPr id="5833" name="Connecteur droit avec flèche 5833"/>
                <wp:cNvGraphicFramePr/>
                <a:graphic xmlns:a="http://schemas.openxmlformats.org/drawingml/2006/main">
                  <a:graphicData uri="http://schemas.microsoft.com/office/word/2010/wordprocessingShape">
                    <wps:wsp>
                      <wps:cNvCnPr/>
                      <wps:spPr>
                        <a:xfrm>
                          <a:off x="0" y="0"/>
                          <a:ext cx="7620" cy="32385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type w14:anchorId="10B399F1" id="_x0000_t32" coordsize="21600,21600" o:spt="32" o:oned="t" path="m,l21600,21600e" filled="f">
                <v:path arrowok="t" fillok="f" o:connecttype="none"/>
                <o:lock v:ext="edit" shapetype="t"/>
              </v:shapetype>
              <v:shape id="Connecteur droit avec flèche 5833" o:spid="_x0000_s1026" type="#_x0000_t32" style="position:absolute;margin-left:208.2pt;margin-top:7.4pt;width:.6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89984" behindDoc="0" locked="0" layoutInCell="1" allowOverlap="1" wp14:anchorId="3EEE471C" wp14:editId="562AC8D9">
                <wp:simplePos x="0" y="0"/>
                <wp:positionH relativeFrom="column">
                  <wp:posOffset>1388110</wp:posOffset>
                </wp:positionH>
                <wp:positionV relativeFrom="paragraph">
                  <wp:posOffset>1470602</wp:posOffset>
                </wp:positionV>
                <wp:extent cx="732155" cy="281940"/>
                <wp:effectExtent l="0" t="0" r="0" b="3810"/>
                <wp:wrapNone/>
                <wp:docPr id="5830" name="Organigramme : Procédé 5830"/>
                <wp:cNvGraphicFramePr/>
                <a:graphic xmlns:a="http://schemas.openxmlformats.org/drawingml/2006/main">
                  <a:graphicData uri="http://schemas.microsoft.com/office/word/2010/wordprocessingShape">
                    <wps:wsp>
                      <wps:cNvSpPr/>
                      <wps:spPr>
                        <a:xfrm>
                          <a:off x="0" y="0"/>
                          <a:ext cx="732155" cy="281940"/>
                        </a:xfrm>
                        <a:prstGeom prst="flowChartProcess">
                          <a:avLst/>
                        </a:prstGeom>
                        <a:noFill/>
                        <a:ln w="12700" cap="flat" cmpd="sng" algn="ctr">
                          <a:noFill/>
                          <a:prstDash val="solid"/>
                        </a:ln>
                        <a:effectLst/>
                      </wps:spPr>
                      <wps:txbx>
                        <w:txbxContent>
                          <w:p w14:paraId="2F2C9BD6" w14:textId="77777777" w:rsidR="0063440F" w:rsidRPr="0092014D" w:rsidRDefault="0063440F" w:rsidP="0063440F">
                            <w:pPr>
                              <w:jc w:val="center"/>
                              <w:rPr>
                                <w:b/>
                                <w:bCs/>
                                <w:color w:val="000000"/>
                                <w:sz w:val="18"/>
                                <w:szCs w:val="18"/>
                              </w:rPr>
                            </w:pPr>
                            <w:r w:rsidRPr="00135AE1">
                              <w:rPr>
                                <w:b/>
                                <w:bCs/>
                                <w:color w:val="000000"/>
                                <w:sz w:val="18"/>
                                <w:szCs w:val="18"/>
                              </w:rPr>
                              <w:t>Alternative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EE471C" id="Organigramme : Procédé 5830" o:spid="_x0000_s1027" type="#_x0000_t109" style="position:absolute;margin-left:109.3pt;margin-top:115.8pt;width:57.65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" filled="f" stroked="f" strokeweight="1pt">
                <v:textbox inset="1mm,1mm,1mm,1mm">
                  <w:txbxContent>
                    <w:p w14:paraId="2F2C9BD6" w14:textId="77777777" w:rsidR="0063440F" w:rsidRPr="0092014D" w:rsidRDefault="0063440F" w:rsidP="0063440F">
                      <w:pPr>
                        <w:jc w:val="center"/>
                        <w:rPr>
                          <w:b/>
                          <w:bCs/>
                          <w:color w:val="000000"/>
                          <w:sz w:val="18"/>
                          <w:szCs w:val="18"/>
                        </w:rPr>
                      </w:pPr>
                      <w:r w:rsidRPr="00135AE1">
                        <w:rPr>
                          <w:b/>
                          <w:bCs/>
                          <w:color w:val="000000"/>
                          <w:sz w:val="18"/>
                          <w:szCs w:val="18"/>
                        </w:rPr>
                        <w:t>Alternative</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87936" behindDoc="0" locked="0" layoutInCell="1" allowOverlap="1" wp14:anchorId="42681834" wp14:editId="2E7567E5">
                <wp:simplePos x="0" y="0"/>
                <wp:positionH relativeFrom="column">
                  <wp:posOffset>911803</wp:posOffset>
                </wp:positionH>
                <wp:positionV relativeFrom="paragraph">
                  <wp:posOffset>659880</wp:posOffset>
                </wp:positionV>
                <wp:extent cx="410210" cy="281940"/>
                <wp:effectExtent l="0" t="0" r="8890" b="3810"/>
                <wp:wrapNone/>
                <wp:docPr id="5831" name="Organigramme : Procédé 5831"/>
                <wp:cNvGraphicFramePr/>
                <a:graphic xmlns:a="http://schemas.openxmlformats.org/drawingml/2006/main">
                  <a:graphicData uri="http://schemas.microsoft.com/office/word/2010/wordprocessingShape">
                    <wps:wsp>
                      <wps:cNvSpPr/>
                      <wps:spPr>
                        <a:xfrm>
                          <a:off x="0" y="0"/>
                          <a:ext cx="410210" cy="281940"/>
                        </a:xfrm>
                        <a:prstGeom prst="flowChartProcess">
                          <a:avLst/>
                        </a:prstGeom>
                        <a:noFill/>
                        <a:ln w="12700" cap="flat" cmpd="sng" algn="ctr">
                          <a:noFill/>
                          <a:prstDash val="solid"/>
                        </a:ln>
                        <a:effectLst/>
                      </wps:spPr>
                      <wps:txbx>
                        <w:txbxContent>
                          <w:p w14:paraId="432FD346" w14:textId="77777777" w:rsidR="0063440F" w:rsidRPr="0092014D" w:rsidRDefault="0063440F" w:rsidP="0063440F">
                            <w:pPr>
                              <w:jc w:val="center"/>
                              <w:rPr>
                                <w:b/>
                                <w:bCs/>
                                <w:color w:val="000000"/>
                                <w:sz w:val="18"/>
                                <w:szCs w:val="18"/>
                              </w:rPr>
                            </w:pPr>
                            <w:r w:rsidRPr="00135AE1">
                              <w:rPr>
                                <w:b/>
                                <w:bCs/>
                                <w:color w:val="000000"/>
                                <w:sz w:val="18"/>
                                <w:szCs w:val="18"/>
                              </w:rPr>
                              <w:t>No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681834" id="Organigramme : Procédé 5831" o:spid="_x0000_s1028" type="#_x0000_t109" style="position:absolute;margin-left:71.8pt;margin-top:51.95pt;width:32.3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" filled="f" stroked="f" strokeweight="1pt">
                <v:textbox inset="1mm,1mm,1mm,1mm">
                  <w:txbxContent>
                    <w:p w14:paraId="432FD346" w14:textId="77777777" w:rsidR="0063440F" w:rsidRPr="0092014D" w:rsidRDefault="0063440F" w:rsidP="0063440F">
                      <w:pPr>
                        <w:jc w:val="center"/>
                        <w:rPr>
                          <w:b/>
                          <w:bCs/>
                          <w:color w:val="000000"/>
                          <w:sz w:val="18"/>
                          <w:szCs w:val="18"/>
                        </w:rPr>
                      </w:pPr>
                      <w:r w:rsidRPr="00135AE1">
                        <w:rPr>
                          <w:b/>
                          <w:bCs/>
                          <w:color w:val="000000"/>
                          <w:sz w:val="18"/>
                          <w:szCs w:val="18"/>
                        </w:rPr>
                        <w:t>No</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91008" behindDoc="0" locked="0" layoutInCell="1" allowOverlap="1" wp14:anchorId="691F9055" wp14:editId="7AF10C67">
                <wp:simplePos x="0" y="0"/>
                <wp:positionH relativeFrom="column">
                  <wp:posOffset>3776980</wp:posOffset>
                </wp:positionH>
                <wp:positionV relativeFrom="paragraph">
                  <wp:posOffset>655955</wp:posOffset>
                </wp:positionV>
                <wp:extent cx="410308" cy="281940"/>
                <wp:effectExtent l="0" t="0" r="8890" b="3810"/>
                <wp:wrapNone/>
                <wp:docPr id="5832" name="Organigramme : Procédé 5832"/>
                <wp:cNvGraphicFramePr/>
                <a:graphic xmlns:a="http://schemas.openxmlformats.org/drawingml/2006/main">
                  <a:graphicData uri="http://schemas.microsoft.com/office/word/2010/wordprocessingShape">
                    <wps:wsp>
                      <wps:cNvSpPr/>
                      <wps:spPr>
                        <a:xfrm>
                          <a:off x="0" y="0"/>
                          <a:ext cx="410308" cy="281940"/>
                        </a:xfrm>
                        <a:prstGeom prst="flowChartProcess">
                          <a:avLst/>
                        </a:prstGeom>
                        <a:noFill/>
                        <a:ln w="12700" cap="flat" cmpd="sng" algn="ctr">
                          <a:noFill/>
                          <a:prstDash val="solid"/>
                        </a:ln>
                        <a:effectLst/>
                      </wps:spPr>
                      <wps:txbx>
                        <w:txbxContent>
                          <w:p w14:paraId="671FBF9B" w14:textId="77777777" w:rsidR="0063440F" w:rsidRPr="0092014D" w:rsidRDefault="0063440F" w:rsidP="0063440F">
                            <w:pPr>
                              <w:jc w:val="center"/>
                              <w:rPr>
                                <w:b/>
                                <w:bCs/>
                                <w:color w:val="000000"/>
                                <w:sz w:val="18"/>
                                <w:szCs w:val="18"/>
                              </w:rPr>
                            </w:pPr>
                            <w:r w:rsidRPr="00135AE1">
                              <w:rPr>
                                <w:b/>
                                <w:bCs/>
                                <w:color w:val="000000"/>
                                <w:sz w:val="18"/>
                                <w:szCs w:val="18"/>
                              </w:rPr>
                              <w:t>Yes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1F9055" id="Organigramme : Procédé 5832" o:spid="_x0000_s1029" type="#_x0000_t109" style="position:absolute;margin-left:297.4pt;margin-top:51.65pt;width:32.3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" filled="f" stroked="f" strokeweight="1pt">
                <v:textbox inset="1mm,1mm,1mm,1mm">
                  <w:txbxContent>
                    <w:p w14:paraId="671FBF9B" w14:textId="77777777" w:rsidR="0063440F" w:rsidRPr="0092014D" w:rsidRDefault="0063440F" w:rsidP="0063440F">
                      <w:pPr>
                        <w:jc w:val="center"/>
                        <w:rPr>
                          <w:b/>
                          <w:bCs/>
                          <w:color w:val="000000"/>
                          <w:sz w:val="18"/>
                          <w:szCs w:val="18"/>
                        </w:rPr>
                      </w:pPr>
                      <w:r w:rsidRPr="00135AE1">
                        <w:rPr>
                          <w:b/>
                          <w:bCs/>
                          <w:color w:val="000000"/>
                          <w:sz w:val="18"/>
                          <w:szCs w:val="18"/>
                        </w:rPr>
                        <w:t>Yes</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73600" behindDoc="0" locked="0" layoutInCell="1" allowOverlap="1" wp14:anchorId="0C75D178" wp14:editId="1EF19A6C">
                <wp:simplePos x="0" y="0"/>
                <wp:positionH relativeFrom="column">
                  <wp:posOffset>3466465</wp:posOffset>
                </wp:positionH>
                <wp:positionV relativeFrom="paragraph">
                  <wp:posOffset>1630045</wp:posOffset>
                </wp:positionV>
                <wp:extent cx="7620" cy="2520000"/>
                <wp:effectExtent l="38100" t="0" r="68580" b="52070"/>
                <wp:wrapNone/>
                <wp:docPr id="5834" name="Connecteur droit avec flèche 5834"/>
                <wp:cNvGraphicFramePr/>
                <a:graphic xmlns:a="http://schemas.openxmlformats.org/drawingml/2006/main">
                  <a:graphicData uri="http://schemas.microsoft.com/office/word/2010/wordprocessingShape">
                    <wps:wsp>
                      <wps:cNvCnPr/>
                      <wps:spPr>
                        <a:xfrm>
                          <a:off x="0" y="0"/>
                          <a:ext cx="7620" cy="25200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76DD93" id="Connecteur droit avec flèche 5834" o:spid="_x0000_s1026" type="#_x0000_t32" style="position:absolute;margin-left:272.95pt;margin-top:128.35pt;width:.6pt;height:19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7456" behindDoc="0" locked="0" layoutInCell="1" allowOverlap="1" wp14:anchorId="35BDF30F" wp14:editId="53224769">
                <wp:simplePos x="0" y="0"/>
                <wp:positionH relativeFrom="column">
                  <wp:posOffset>1474470</wp:posOffset>
                </wp:positionH>
                <wp:positionV relativeFrom="paragraph">
                  <wp:posOffset>1772285</wp:posOffset>
                </wp:positionV>
                <wp:extent cx="251460" cy="0"/>
                <wp:effectExtent l="0" t="0" r="0" b="0"/>
                <wp:wrapNone/>
                <wp:docPr id="5835" name="Connecteur droit 5835"/>
                <wp:cNvGraphicFramePr/>
                <a:graphic xmlns:a="http://schemas.openxmlformats.org/drawingml/2006/main">
                  <a:graphicData uri="http://schemas.microsoft.com/office/word/2010/wordprocessingShape">
                    <wps:wsp>
                      <wps:cNvCnPr/>
                      <wps:spPr>
                        <a:xfrm flipH="1">
                          <a:off x="0" y="0"/>
                          <a:ext cx="251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du="http://schemas.microsoft.com/office/word/2023/wordml/word16du">
            <w:pict>
              <v:line w14:anchorId="2A10DDC7" id="Connecteur droit 5835"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pt,139.55pt" to="135.9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" strokecolor="windowText" strokeweight="1pt"/>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6432" behindDoc="0" locked="0" layoutInCell="1" allowOverlap="1" wp14:anchorId="651A737D" wp14:editId="42CD7546">
                <wp:simplePos x="0" y="0"/>
                <wp:positionH relativeFrom="column">
                  <wp:posOffset>1720215</wp:posOffset>
                </wp:positionH>
                <wp:positionV relativeFrom="paragraph">
                  <wp:posOffset>1777365</wp:posOffset>
                </wp:positionV>
                <wp:extent cx="7620" cy="935990"/>
                <wp:effectExtent l="38100" t="0" r="68580" b="54610"/>
                <wp:wrapNone/>
                <wp:docPr id="5836" name="Connecteur droit avec flèche 5836"/>
                <wp:cNvGraphicFramePr/>
                <a:graphic xmlns:a="http://schemas.openxmlformats.org/drawingml/2006/main">
                  <a:graphicData uri="http://schemas.microsoft.com/office/word/2010/wordprocessingShape">
                    <wps:wsp>
                      <wps:cNvCnPr/>
                      <wps:spPr>
                        <a:xfrm>
                          <a:off x="0" y="0"/>
                          <a:ext cx="7620" cy="93599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4BCE3E98" id="Connecteur droit avec flèche 5836" o:spid="_x0000_s1026" type="#_x0000_t32" style="position:absolute;margin-left:135.45pt;margin-top:139.95pt;width:.6pt;height:73.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2336" behindDoc="0" locked="0" layoutInCell="1" allowOverlap="1" wp14:anchorId="5F18E9BA" wp14:editId="59CB629B">
                <wp:simplePos x="0" y="0"/>
                <wp:positionH relativeFrom="column">
                  <wp:posOffset>141605</wp:posOffset>
                </wp:positionH>
                <wp:positionV relativeFrom="paragraph">
                  <wp:posOffset>1294765</wp:posOffset>
                </wp:positionV>
                <wp:extent cx="1330960" cy="955040"/>
                <wp:effectExtent l="0" t="0" r="21590" b="16510"/>
                <wp:wrapNone/>
                <wp:docPr id="5841" name="Organigramme : Décision 5841"/>
                <wp:cNvGraphicFramePr/>
                <a:graphic xmlns:a="http://schemas.openxmlformats.org/drawingml/2006/main">
                  <a:graphicData uri="http://schemas.microsoft.com/office/word/2010/wordprocessingShape">
                    <wps:wsp>
                      <wps:cNvSpPr/>
                      <wps:spPr>
                        <a:xfrm>
                          <a:off x="0" y="0"/>
                          <a:ext cx="1330960" cy="955040"/>
                        </a:xfrm>
                        <a:prstGeom prst="flowChartDecision">
                          <a:avLst/>
                        </a:prstGeom>
                        <a:noFill/>
                        <a:ln w="12700" cap="flat" cmpd="sng" algn="ctr">
                          <a:solidFill>
                            <a:sysClr val="windowText" lastClr="000000"/>
                          </a:solidFill>
                          <a:prstDash val="solid"/>
                        </a:ln>
                        <a:effectLst/>
                      </wps:spPr>
                      <wps:txbx>
                        <w:txbxContent>
                          <w:p w14:paraId="3D7FC2AC"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Regular or alternative test method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18E9BA" id="_x0000_t110" coordsize="21600,21600" o:spt="110" path="m10800,l,10800,10800,21600,21600,10800xe">
                <v:stroke joinstyle="miter"/>
                <v:path gradientshapeok="t" o:connecttype="rect" textboxrect="5400,5400,16200,16200"/>
              </v:shapetype>
              <v:shape id="Organigramme : Décision 5841" o:spid="_x0000_s1030" type="#_x0000_t110" style="position:absolute;margin-left:11.15pt;margin-top:101.95pt;width:104.8pt;height:7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" filled="f" strokecolor="windowText" strokeweight="1pt">
                <v:textbox inset="1mm,1mm,1mm,1mm">
                  <w:txbxContent>
                    <w:p w14:paraId="3D7FC2AC"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Regular or alternative test method</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9504" behindDoc="0" locked="0" layoutInCell="1" allowOverlap="1" wp14:anchorId="6A92AC92" wp14:editId="17F35C32">
                <wp:simplePos x="0" y="0"/>
                <wp:positionH relativeFrom="column">
                  <wp:posOffset>3250565</wp:posOffset>
                </wp:positionH>
                <wp:positionV relativeFrom="paragraph">
                  <wp:posOffset>1279525</wp:posOffset>
                </wp:positionV>
                <wp:extent cx="3185160" cy="340360"/>
                <wp:effectExtent l="0" t="0" r="15240" b="21590"/>
                <wp:wrapNone/>
                <wp:docPr id="5842" name="Organigramme : Procédé 5842"/>
                <wp:cNvGraphicFramePr/>
                <a:graphic xmlns:a="http://schemas.openxmlformats.org/drawingml/2006/main">
                  <a:graphicData uri="http://schemas.microsoft.com/office/word/2010/wordprocessingShape">
                    <wps:wsp>
                      <wps:cNvSpPr/>
                      <wps:spPr>
                        <a:xfrm>
                          <a:off x="0" y="0"/>
                          <a:ext cx="3185160" cy="340360"/>
                        </a:xfrm>
                        <a:prstGeom prst="flowChartProcess">
                          <a:avLst/>
                        </a:prstGeom>
                        <a:noFill/>
                        <a:ln w="12700" cap="flat" cmpd="sng" algn="ctr">
                          <a:solidFill>
                            <a:sysClr val="windowText" lastClr="000000"/>
                          </a:solidFill>
                          <a:prstDash val="solid"/>
                        </a:ln>
                        <a:effectLst/>
                      </wps:spPr>
                      <wps:txbx>
                        <w:txbxContent>
                          <w:p w14:paraId="0CCC9AF1" w14:textId="77777777" w:rsidR="0063440F" w:rsidRPr="0092014D" w:rsidRDefault="0063440F" w:rsidP="0063440F">
                            <w:pPr>
                              <w:spacing w:before="120" w:after="120"/>
                              <w:jc w:val="center"/>
                              <w:rPr>
                                <w:b/>
                                <w:bCs/>
                                <w:color w:val="000000"/>
                                <w:sz w:val="18"/>
                                <w:szCs w:val="18"/>
                                <w:lang w:val="en-US"/>
                              </w:rPr>
                            </w:pPr>
                            <w:r w:rsidRPr="00135AE1">
                              <w:rPr>
                                <w:b/>
                                <w:bCs/>
                                <w:color w:val="000000"/>
                                <w:sz w:val="18"/>
                                <w:szCs w:val="18"/>
                                <w:lang w:val="en-US"/>
                              </w:rPr>
                              <w:t>One of the following test methods shall be used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92AC92" id="Organigramme : Procédé 5842" o:spid="_x0000_s1031" type="#_x0000_t109" style="position:absolute;margin-left:255.95pt;margin-top:100.75pt;width:250.8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" filled="f" strokecolor="windowText" strokeweight="1pt">
                <v:textbox inset="1mm,1mm,1mm,1mm">
                  <w:txbxContent>
                    <w:p w14:paraId="0CCC9AF1" w14:textId="77777777" w:rsidR="0063440F" w:rsidRPr="0092014D" w:rsidRDefault="0063440F" w:rsidP="0063440F">
                      <w:pPr>
                        <w:spacing w:before="120" w:after="120"/>
                        <w:jc w:val="center"/>
                        <w:rPr>
                          <w:b/>
                          <w:bCs/>
                          <w:color w:val="000000"/>
                          <w:sz w:val="18"/>
                          <w:szCs w:val="18"/>
                          <w:lang w:val="en-US"/>
                        </w:rPr>
                      </w:pPr>
                      <w:r w:rsidRPr="00135AE1">
                        <w:rPr>
                          <w:b/>
                          <w:bCs/>
                          <w:color w:val="000000"/>
                          <w:sz w:val="18"/>
                          <w:szCs w:val="18"/>
                          <w:lang w:val="en-US"/>
                        </w:rPr>
                        <w:t>One of the following test methods shall be used</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76672" behindDoc="0" locked="0" layoutInCell="1" allowOverlap="1" wp14:anchorId="6E24A701" wp14:editId="0F27BE16">
                <wp:simplePos x="0" y="0"/>
                <wp:positionH relativeFrom="column">
                  <wp:posOffset>4241800</wp:posOffset>
                </wp:positionH>
                <wp:positionV relativeFrom="paragraph">
                  <wp:posOffset>1630680</wp:posOffset>
                </wp:positionV>
                <wp:extent cx="7620" cy="432000"/>
                <wp:effectExtent l="76200" t="0" r="68580" b="63500"/>
                <wp:wrapNone/>
                <wp:docPr id="5843" name="Connecteur droit avec flèche 5843"/>
                <wp:cNvGraphicFramePr/>
                <a:graphic xmlns:a="http://schemas.openxmlformats.org/drawingml/2006/main">
                  <a:graphicData uri="http://schemas.microsoft.com/office/word/2010/wordprocessingShape">
                    <wps:wsp>
                      <wps:cNvCnPr/>
                      <wps:spPr>
                        <a:xfrm>
                          <a:off x="0" y="0"/>
                          <a:ext cx="7620" cy="43200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537145A5" id="Connecteur droit avec flèche 5843" o:spid="_x0000_s1026" type="#_x0000_t32" style="position:absolute;margin-left:334pt;margin-top:128.4pt;width:.6pt;height: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72576" behindDoc="0" locked="0" layoutInCell="1" allowOverlap="1" wp14:anchorId="02B41B0D" wp14:editId="527E7905">
                <wp:simplePos x="0" y="0"/>
                <wp:positionH relativeFrom="column">
                  <wp:posOffset>2654935</wp:posOffset>
                </wp:positionH>
                <wp:positionV relativeFrom="paragraph">
                  <wp:posOffset>1497330</wp:posOffset>
                </wp:positionV>
                <wp:extent cx="7620" cy="2052000"/>
                <wp:effectExtent l="38100" t="0" r="68580" b="62865"/>
                <wp:wrapNone/>
                <wp:docPr id="5844" name="Connecteur droit avec flèche 5844"/>
                <wp:cNvGraphicFramePr/>
                <a:graphic xmlns:a="http://schemas.openxmlformats.org/drawingml/2006/main">
                  <a:graphicData uri="http://schemas.microsoft.com/office/word/2010/wordprocessingShape">
                    <wps:wsp>
                      <wps:cNvCnPr/>
                      <wps:spPr>
                        <a:xfrm>
                          <a:off x="0" y="0"/>
                          <a:ext cx="7620" cy="205200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02AB68EB" id="Connecteur droit avec flèche 5844" o:spid="_x0000_s1026" type="#_x0000_t32" style="position:absolute;margin-left:209.05pt;margin-top:117.9pt;width:.6pt;height:161.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77696" behindDoc="0" locked="0" layoutInCell="1" allowOverlap="1" wp14:anchorId="58F5909B" wp14:editId="5FB96858">
                <wp:simplePos x="0" y="0"/>
                <wp:positionH relativeFrom="column">
                  <wp:posOffset>2649220</wp:posOffset>
                </wp:positionH>
                <wp:positionV relativeFrom="paragraph">
                  <wp:posOffset>1503680</wp:posOffset>
                </wp:positionV>
                <wp:extent cx="612000" cy="0"/>
                <wp:effectExtent l="0" t="0" r="0" b="0"/>
                <wp:wrapNone/>
                <wp:docPr id="5845" name="Connecteur droit 5845"/>
                <wp:cNvGraphicFramePr/>
                <a:graphic xmlns:a="http://schemas.openxmlformats.org/drawingml/2006/main">
                  <a:graphicData uri="http://schemas.microsoft.com/office/word/2010/wordprocessingShape">
                    <wps:wsp>
                      <wps:cNvCnPr/>
                      <wps:spPr>
                        <a:xfrm flipH="1">
                          <a:off x="0" y="0"/>
                          <a:ext cx="612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du="http://schemas.microsoft.com/office/word/2023/wordml/word16du">
            <w:pict>
              <v:line w14:anchorId="7B62EC4F" id="Connecteur droit 5845"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6pt,118.4pt" to="256.8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" strokecolor="windowText" strokeweight="1pt"/>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1312" behindDoc="0" locked="0" layoutInCell="1" allowOverlap="1" wp14:anchorId="66E4D03B" wp14:editId="73156696">
                <wp:simplePos x="0" y="0"/>
                <wp:positionH relativeFrom="column">
                  <wp:posOffset>810895</wp:posOffset>
                </wp:positionH>
                <wp:positionV relativeFrom="paragraph">
                  <wp:posOffset>920115</wp:posOffset>
                </wp:positionV>
                <wp:extent cx="432000" cy="0"/>
                <wp:effectExtent l="0" t="0" r="0" b="0"/>
                <wp:wrapNone/>
                <wp:docPr id="5847" name="Connecteur droit 5847"/>
                <wp:cNvGraphicFramePr/>
                <a:graphic xmlns:a="http://schemas.openxmlformats.org/drawingml/2006/main">
                  <a:graphicData uri="http://schemas.microsoft.com/office/word/2010/wordprocessingShape">
                    <wps:wsp>
                      <wps:cNvCnPr/>
                      <wps:spPr>
                        <a:xfrm flipH="1">
                          <a:off x="0" y="0"/>
                          <a:ext cx="432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du="http://schemas.microsoft.com/office/word/2023/wordml/word16du">
            <w:pict>
              <v:line w14:anchorId="423F65E6" id="Connecteur droit 5847"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72.45pt" to="97.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" strokecolor="windowText" strokeweight="1pt"/>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0288" behindDoc="0" locked="0" layoutInCell="1" allowOverlap="1" wp14:anchorId="170D6BB3" wp14:editId="78E97862">
                <wp:simplePos x="0" y="0"/>
                <wp:positionH relativeFrom="column">
                  <wp:posOffset>812165</wp:posOffset>
                </wp:positionH>
                <wp:positionV relativeFrom="paragraph">
                  <wp:posOffset>907415</wp:posOffset>
                </wp:positionV>
                <wp:extent cx="7620" cy="396000"/>
                <wp:effectExtent l="38100" t="0" r="68580" b="61595"/>
                <wp:wrapNone/>
                <wp:docPr id="5848" name="Connecteur droit avec flèche 5848"/>
                <wp:cNvGraphicFramePr/>
                <a:graphic xmlns:a="http://schemas.openxmlformats.org/drawingml/2006/main">
                  <a:graphicData uri="http://schemas.microsoft.com/office/word/2010/wordprocessingShape">
                    <wps:wsp>
                      <wps:cNvCnPr/>
                      <wps:spPr>
                        <a:xfrm>
                          <a:off x="0" y="0"/>
                          <a:ext cx="7620" cy="39600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381185A2" id="Connecteur droit avec flèche 5848" o:spid="_x0000_s1026" type="#_x0000_t32" style="position:absolute;margin-left:63.95pt;margin-top:71.45pt;width:.6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2FBC36F2" wp14:editId="6294B8C1">
                <wp:simplePos x="0" y="0"/>
                <wp:positionH relativeFrom="column">
                  <wp:posOffset>1243965</wp:posOffset>
                </wp:positionH>
                <wp:positionV relativeFrom="paragraph">
                  <wp:posOffset>415925</wp:posOffset>
                </wp:positionV>
                <wp:extent cx="2811000" cy="1008870"/>
                <wp:effectExtent l="0" t="0" r="27940" b="20320"/>
                <wp:wrapNone/>
                <wp:docPr id="5849" name="Organigramme : Décision 5849"/>
                <wp:cNvGraphicFramePr/>
                <a:graphic xmlns:a="http://schemas.openxmlformats.org/drawingml/2006/main">
                  <a:graphicData uri="http://schemas.microsoft.com/office/word/2010/wordprocessingShape">
                    <wps:wsp>
                      <wps:cNvSpPr/>
                      <wps:spPr>
                        <a:xfrm>
                          <a:off x="0" y="0"/>
                          <a:ext cx="2811000" cy="1008870"/>
                        </a:xfrm>
                        <a:prstGeom prst="flowChartDecision">
                          <a:avLst/>
                        </a:prstGeom>
                        <a:noFill/>
                        <a:ln w="12700" cap="flat" cmpd="sng" algn="ctr">
                          <a:solidFill>
                            <a:sysClr val="windowText" lastClr="000000"/>
                          </a:solidFill>
                          <a:prstDash val="solid"/>
                        </a:ln>
                        <a:effectLst/>
                      </wps:spPr>
                      <wps:txbx>
                        <w:txbxContent>
                          <w:p w14:paraId="3A8E5C12" w14:textId="77777777" w:rsidR="0063440F" w:rsidRPr="00340583" w:rsidRDefault="0063440F" w:rsidP="0063440F">
                            <w:pPr>
                              <w:spacing w:line="240" w:lineRule="auto"/>
                              <w:jc w:val="center"/>
                              <w:rPr>
                                <w:color w:val="000000"/>
                                <w:sz w:val="16"/>
                                <w:szCs w:val="16"/>
                                <w:lang w:val="en-US"/>
                              </w:rPr>
                            </w:pPr>
                            <w:r w:rsidRPr="00340583">
                              <w:rPr>
                                <w:b/>
                                <w:bCs/>
                                <w:color w:val="000000"/>
                                <w:sz w:val="16"/>
                                <w:szCs w:val="16"/>
                                <w:lang w:val="en-US"/>
                              </w:rPr>
                              <w:t>Vehicle longer than 12.</w:t>
                            </w:r>
                            <w:r w:rsidRPr="0063440F">
                              <w:rPr>
                                <w:b/>
                                <w:bCs/>
                                <w:color w:val="FF0000"/>
                                <w:sz w:val="16"/>
                                <w:szCs w:val="16"/>
                                <w:lang w:val="en-US"/>
                              </w:rPr>
                              <w:t xml:space="preserve">00 </w:t>
                            </w:r>
                            <w:r w:rsidRPr="00340583">
                              <w:rPr>
                                <w:b/>
                                <w:bCs/>
                                <w:color w:val="000000"/>
                                <w:sz w:val="16"/>
                                <w:szCs w:val="16"/>
                                <w:lang w:val="en-US"/>
                              </w:rPr>
                              <w:t>m and/or wider than 2.60 m and/or higher than 4.00</w:t>
                            </w:r>
                            <w:r w:rsidRPr="00340583">
                              <w:rPr>
                                <w:color w:val="000000"/>
                                <w:sz w:val="16"/>
                                <w:szCs w:val="16"/>
                                <w:lang w:val="en-US"/>
                              </w:rPr>
                              <w:t xml:space="preserve"> 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BC36F2" id="Organigramme : Décision 5849" o:spid="_x0000_s1032" type="#_x0000_t110" style="position:absolute;margin-left:97.95pt;margin-top:32.75pt;width:221.3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" filled="f" strokecolor="windowText" strokeweight="1pt">
                <v:textbox inset="1mm,1mm,1mm,1mm">
                  <w:txbxContent>
                    <w:p w14:paraId="3A8E5C12" w14:textId="77777777" w:rsidR="0063440F" w:rsidRPr="00340583" w:rsidRDefault="0063440F" w:rsidP="0063440F">
                      <w:pPr>
                        <w:spacing w:line="240" w:lineRule="auto"/>
                        <w:jc w:val="center"/>
                        <w:rPr>
                          <w:color w:val="000000"/>
                          <w:sz w:val="16"/>
                          <w:szCs w:val="16"/>
                          <w:lang w:val="en-US"/>
                        </w:rPr>
                      </w:pPr>
                      <w:r w:rsidRPr="00340583">
                        <w:rPr>
                          <w:b/>
                          <w:bCs/>
                          <w:color w:val="000000"/>
                          <w:sz w:val="16"/>
                          <w:szCs w:val="16"/>
                          <w:lang w:val="en-US"/>
                        </w:rPr>
                        <w:t>Vehicle longer than 12.</w:t>
                      </w:r>
                      <w:r w:rsidRPr="0063440F">
                        <w:rPr>
                          <w:b/>
                          <w:bCs/>
                          <w:color w:val="FF0000"/>
                          <w:sz w:val="16"/>
                          <w:szCs w:val="16"/>
                          <w:lang w:val="en-US"/>
                        </w:rPr>
                        <w:t xml:space="preserve">00 </w:t>
                      </w:r>
                      <w:r w:rsidRPr="00340583">
                        <w:rPr>
                          <w:b/>
                          <w:bCs/>
                          <w:color w:val="000000"/>
                          <w:sz w:val="16"/>
                          <w:szCs w:val="16"/>
                          <w:lang w:val="en-US"/>
                        </w:rPr>
                        <w:t>m and/or wider than 2.60 m and/or higher than 4.00</w:t>
                      </w:r>
                      <w:r w:rsidRPr="00340583">
                        <w:rPr>
                          <w:color w:val="000000"/>
                          <w:sz w:val="16"/>
                          <w:szCs w:val="16"/>
                          <w:lang w:val="en-US"/>
                        </w:rPr>
                        <w:t xml:space="preserve"> m</w:t>
                      </w:r>
                    </w:p>
                  </w:txbxContent>
                </v:textbox>
              </v:shape>
            </w:pict>
          </mc:Fallback>
        </mc:AlternateContent>
      </w:r>
    </w:p>
    <w:p w14:paraId="3C8DA0CB"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p>
    <w:p w14:paraId="205E557A"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70528" behindDoc="0" locked="0" layoutInCell="1" allowOverlap="1" wp14:anchorId="7E80B1F4" wp14:editId="2A37E8C9">
                <wp:simplePos x="0" y="0"/>
                <wp:positionH relativeFrom="column">
                  <wp:posOffset>4944110</wp:posOffset>
                </wp:positionH>
                <wp:positionV relativeFrom="paragraph">
                  <wp:posOffset>264160</wp:posOffset>
                </wp:positionV>
                <wp:extent cx="7620" cy="359410"/>
                <wp:effectExtent l="38100" t="0" r="68580" b="59690"/>
                <wp:wrapNone/>
                <wp:docPr id="5846" name="Connecteur droit avec flèche 5846"/>
                <wp:cNvGraphicFramePr/>
                <a:graphic xmlns:a="http://schemas.openxmlformats.org/drawingml/2006/main">
                  <a:graphicData uri="http://schemas.microsoft.com/office/word/2010/wordprocessingShape">
                    <wps:wsp>
                      <wps:cNvCnPr/>
                      <wps:spPr>
                        <a:xfrm>
                          <a:off x="0" y="0"/>
                          <a:ext cx="7620" cy="35941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266272B2" id="Connecteur droit avec flèche 5846" o:spid="_x0000_s1026" type="#_x0000_t32" style="position:absolute;margin-left:389.3pt;margin-top:20.8pt;width:.6pt;height:2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71552" behindDoc="0" locked="0" layoutInCell="1" allowOverlap="1" wp14:anchorId="3DEA2656" wp14:editId="5ACD7760">
                <wp:simplePos x="0" y="0"/>
                <wp:positionH relativeFrom="column">
                  <wp:posOffset>3977005</wp:posOffset>
                </wp:positionH>
                <wp:positionV relativeFrom="paragraph">
                  <wp:posOffset>267970</wp:posOffset>
                </wp:positionV>
                <wp:extent cx="972000" cy="0"/>
                <wp:effectExtent l="0" t="0" r="0" b="0"/>
                <wp:wrapNone/>
                <wp:docPr id="27" name="Connecteur droit 27"/>
                <wp:cNvGraphicFramePr/>
                <a:graphic xmlns:a="http://schemas.openxmlformats.org/drawingml/2006/main">
                  <a:graphicData uri="http://schemas.microsoft.com/office/word/2010/wordprocessingShape">
                    <wps:wsp>
                      <wps:cNvCnPr/>
                      <wps:spPr>
                        <a:xfrm flipH="1">
                          <a:off x="0" y="0"/>
                          <a:ext cx="972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du="http://schemas.microsoft.com/office/word/2023/wordml/word16du">
            <w:pict>
              <v:line w14:anchorId="319D6C0B" id="Connecteur droit 27"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15pt,21.1pt" to="389.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" strokecolor="windowText" strokeweight="1pt"/>
            </w:pict>
          </mc:Fallback>
        </mc:AlternateContent>
      </w:r>
    </w:p>
    <w:p w14:paraId="5E01F8F8"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p>
    <w:p w14:paraId="0CB91F28"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88960" behindDoc="0" locked="0" layoutInCell="1" allowOverlap="1" wp14:anchorId="17697851" wp14:editId="4439781E">
                <wp:simplePos x="0" y="0"/>
                <wp:positionH relativeFrom="column">
                  <wp:posOffset>-295910</wp:posOffset>
                </wp:positionH>
                <wp:positionV relativeFrom="paragraph">
                  <wp:posOffset>200660</wp:posOffset>
                </wp:positionV>
                <wp:extent cx="603250" cy="281940"/>
                <wp:effectExtent l="0" t="0" r="6350" b="3810"/>
                <wp:wrapNone/>
                <wp:docPr id="5829" name="Organigramme : Procédé 5829"/>
                <wp:cNvGraphicFramePr/>
                <a:graphic xmlns:a="http://schemas.openxmlformats.org/drawingml/2006/main">
                  <a:graphicData uri="http://schemas.microsoft.com/office/word/2010/wordprocessingShape">
                    <wps:wsp>
                      <wps:cNvSpPr/>
                      <wps:spPr>
                        <a:xfrm>
                          <a:off x="0" y="0"/>
                          <a:ext cx="603250" cy="281940"/>
                        </a:xfrm>
                        <a:prstGeom prst="flowChartProcess">
                          <a:avLst/>
                        </a:prstGeom>
                        <a:noFill/>
                        <a:ln w="12700" cap="flat" cmpd="sng" algn="ctr">
                          <a:noFill/>
                          <a:prstDash val="solid"/>
                        </a:ln>
                        <a:effectLst/>
                      </wps:spPr>
                      <wps:txbx>
                        <w:txbxContent>
                          <w:p w14:paraId="7466E7FD" w14:textId="77777777" w:rsidR="0063440F" w:rsidRPr="0092014D" w:rsidRDefault="0063440F" w:rsidP="0063440F">
                            <w:pPr>
                              <w:jc w:val="center"/>
                              <w:rPr>
                                <w:b/>
                                <w:bCs/>
                                <w:color w:val="000000"/>
                                <w:sz w:val="18"/>
                                <w:szCs w:val="18"/>
                              </w:rPr>
                            </w:pPr>
                            <w:r w:rsidRPr="00135AE1">
                              <w:rPr>
                                <w:b/>
                                <w:bCs/>
                                <w:color w:val="000000"/>
                                <w:sz w:val="18"/>
                                <w:szCs w:val="18"/>
                              </w:rPr>
                              <w:t>Regular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697851" id="Organigramme : Procédé 5829" o:spid="_x0000_s1033" type="#_x0000_t109" style="position:absolute;margin-left:-23.3pt;margin-top:15.8pt;width:47.5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" filled="f" stroked="f" strokeweight="1pt">
                <v:textbox inset="1mm,1mm,1mm,1mm">
                  <w:txbxContent>
                    <w:p w14:paraId="7466E7FD" w14:textId="77777777" w:rsidR="0063440F" w:rsidRPr="0092014D" w:rsidRDefault="0063440F" w:rsidP="0063440F">
                      <w:pPr>
                        <w:jc w:val="center"/>
                        <w:rPr>
                          <w:b/>
                          <w:bCs/>
                          <w:color w:val="000000"/>
                          <w:sz w:val="18"/>
                          <w:szCs w:val="18"/>
                        </w:rPr>
                      </w:pPr>
                      <w:r w:rsidRPr="00135AE1">
                        <w:rPr>
                          <w:b/>
                          <w:bCs/>
                          <w:color w:val="000000"/>
                          <w:sz w:val="18"/>
                          <w:szCs w:val="18"/>
                        </w:rPr>
                        <w:t>Regular</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81792" behindDoc="0" locked="0" layoutInCell="1" allowOverlap="1" wp14:anchorId="6BC1F5AE" wp14:editId="0AFB0BCD">
                <wp:simplePos x="0" y="0"/>
                <wp:positionH relativeFrom="column">
                  <wp:posOffset>2662555</wp:posOffset>
                </wp:positionH>
                <wp:positionV relativeFrom="paragraph">
                  <wp:posOffset>177699</wp:posOffset>
                </wp:positionV>
                <wp:extent cx="603250" cy="281940"/>
                <wp:effectExtent l="0" t="0" r="6350" b="3810"/>
                <wp:wrapNone/>
                <wp:docPr id="5850" name="Organigramme : Procédé 5850"/>
                <wp:cNvGraphicFramePr/>
                <a:graphic xmlns:a="http://schemas.openxmlformats.org/drawingml/2006/main">
                  <a:graphicData uri="http://schemas.microsoft.com/office/word/2010/wordprocessingShape">
                    <wps:wsp>
                      <wps:cNvSpPr/>
                      <wps:spPr>
                        <a:xfrm>
                          <a:off x="0" y="0"/>
                          <a:ext cx="603250" cy="281940"/>
                        </a:xfrm>
                        <a:prstGeom prst="flowChartProcess">
                          <a:avLst/>
                        </a:prstGeom>
                        <a:noFill/>
                        <a:ln w="12700" cap="flat" cmpd="sng" algn="ctr">
                          <a:noFill/>
                          <a:prstDash val="solid"/>
                        </a:ln>
                        <a:effectLst/>
                      </wps:spPr>
                      <wps:txbx>
                        <w:txbxContent>
                          <w:p w14:paraId="3EBFE386" w14:textId="77777777" w:rsidR="0063440F" w:rsidRPr="0092014D" w:rsidRDefault="0063440F" w:rsidP="0063440F">
                            <w:pPr>
                              <w:jc w:val="center"/>
                              <w:rPr>
                                <w:b/>
                                <w:bCs/>
                                <w:color w:val="000000"/>
                                <w:sz w:val="18"/>
                                <w:szCs w:val="18"/>
                              </w:rPr>
                            </w:pPr>
                            <w:r w:rsidRPr="00135AE1">
                              <w:rPr>
                                <w:b/>
                                <w:bCs/>
                                <w:color w:val="000000"/>
                                <w:sz w:val="18"/>
                                <w:szCs w:val="18"/>
                              </w:rPr>
                              <w:t>Regular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C1F5AE" id="Organigramme : Procédé 5850" o:spid="_x0000_s1034" type="#_x0000_t109" style="position:absolute;margin-left:209.65pt;margin-top:14pt;width:47.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" filled="f" stroked="f" strokeweight="1pt">
                <v:textbox inset="1mm,1mm,1mm,1mm">
                  <w:txbxContent>
                    <w:p w14:paraId="3EBFE386" w14:textId="77777777" w:rsidR="0063440F" w:rsidRPr="0092014D" w:rsidRDefault="0063440F" w:rsidP="0063440F">
                      <w:pPr>
                        <w:jc w:val="center"/>
                        <w:rPr>
                          <w:b/>
                          <w:bCs/>
                          <w:color w:val="000000"/>
                          <w:sz w:val="18"/>
                          <w:szCs w:val="18"/>
                        </w:rPr>
                      </w:pPr>
                      <w:r w:rsidRPr="00135AE1">
                        <w:rPr>
                          <w:b/>
                          <w:bCs/>
                          <w:color w:val="000000"/>
                          <w:sz w:val="18"/>
                          <w:szCs w:val="18"/>
                        </w:rPr>
                        <w:t>Regular</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80768" behindDoc="0" locked="0" layoutInCell="1" allowOverlap="1" wp14:anchorId="5C00670D" wp14:editId="167E44AD">
                <wp:simplePos x="0" y="0"/>
                <wp:positionH relativeFrom="column">
                  <wp:posOffset>6267780</wp:posOffset>
                </wp:positionH>
                <wp:positionV relativeFrom="paragraph">
                  <wp:posOffset>333375</wp:posOffset>
                </wp:positionV>
                <wp:extent cx="7620" cy="2231390"/>
                <wp:effectExtent l="38100" t="0" r="68580" b="54610"/>
                <wp:wrapNone/>
                <wp:docPr id="5851" name="Connecteur droit avec flèche 5851"/>
                <wp:cNvGraphicFramePr/>
                <a:graphic xmlns:a="http://schemas.openxmlformats.org/drawingml/2006/main">
                  <a:graphicData uri="http://schemas.microsoft.com/office/word/2010/wordprocessingShape">
                    <wps:wsp>
                      <wps:cNvCnPr/>
                      <wps:spPr>
                        <a:xfrm>
                          <a:off x="0" y="0"/>
                          <a:ext cx="7620" cy="223139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0B8318BB" id="Connecteur droit avec flèche 5851" o:spid="_x0000_s1026" type="#_x0000_t32" style="position:absolute;margin-left:493.55pt;margin-top:26.25pt;width:.6pt;height:175.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" strokecolor="windowText" strokeweight="1pt">
                <v:stroke endarrow="block"/>
              </v:shape>
            </w:pict>
          </mc:Fallback>
        </mc:AlternateContent>
      </w:r>
    </w:p>
    <w:p w14:paraId="34ED0BF0"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68480" behindDoc="0" locked="0" layoutInCell="1" allowOverlap="1" wp14:anchorId="051D6A5B" wp14:editId="5485DFCD">
                <wp:simplePos x="0" y="0"/>
                <wp:positionH relativeFrom="column">
                  <wp:posOffset>-199390</wp:posOffset>
                </wp:positionH>
                <wp:positionV relativeFrom="paragraph">
                  <wp:posOffset>161290</wp:posOffset>
                </wp:positionV>
                <wp:extent cx="373380" cy="0"/>
                <wp:effectExtent l="0" t="0" r="0" b="0"/>
                <wp:wrapNone/>
                <wp:docPr id="5840" name="Connecteur droit 5840"/>
                <wp:cNvGraphicFramePr/>
                <a:graphic xmlns:a="http://schemas.openxmlformats.org/drawingml/2006/main">
                  <a:graphicData uri="http://schemas.microsoft.com/office/word/2010/wordprocessingShape">
                    <wps:wsp>
                      <wps:cNvCnPr/>
                      <wps:spPr>
                        <a:xfrm flipH="1">
                          <a:off x="0" y="0"/>
                          <a:ext cx="373380" cy="0"/>
                        </a:xfrm>
                        <a:prstGeom prst="line">
                          <a:avLst/>
                        </a:prstGeom>
                        <a:noFill/>
                        <a:ln w="12700" cap="flat" cmpd="sng" algn="ctr">
                          <a:solidFill>
                            <a:sysClr val="windowText" lastClr="000000"/>
                          </a:solidFill>
                          <a:prstDash val="solid"/>
                        </a:ln>
                        <a:effectLst/>
                      </wps:spPr>
                      <wps:bodyPr/>
                    </wps:wsp>
                  </a:graphicData>
                </a:graphic>
              </wp:anchor>
            </w:drawing>
          </mc:Choice>
          <mc:Fallback xmlns:w16du="http://schemas.microsoft.com/office/word/2023/wordml/word16du">
            <w:pict>
              <v:line w14:anchorId="7548D33C" id="Connecteur droit 584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5.7pt,12.7pt" to="1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" strokecolor="windowText" strokeweight="1pt"/>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5408" behindDoc="0" locked="0" layoutInCell="1" allowOverlap="1" wp14:anchorId="2EE7A4E6" wp14:editId="07ADD4D7">
                <wp:simplePos x="0" y="0"/>
                <wp:positionH relativeFrom="column">
                  <wp:posOffset>-206375</wp:posOffset>
                </wp:positionH>
                <wp:positionV relativeFrom="paragraph">
                  <wp:posOffset>166370</wp:posOffset>
                </wp:positionV>
                <wp:extent cx="7620" cy="935990"/>
                <wp:effectExtent l="38100" t="0" r="68580" b="54610"/>
                <wp:wrapNone/>
                <wp:docPr id="5839" name="Connecteur droit avec flèche 5839"/>
                <wp:cNvGraphicFramePr/>
                <a:graphic xmlns:a="http://schemas.openxmlformats.org/drawingml/2006/main">
                  <a:graphicData uri="http://schemas.microsoft.com/office/word/2010/wordprocessingShape">
                    <wps:wsp>
                      <wps:cNvCnPr/>
                      <wps:spPr>
                        <a:xfrm>
                          <a:off x="0" y="0"/>
                          <a:ext cx="7620" cy="935990"/>
                        </a:xfrm>
                        <a:prstGeom prst="straightConnector1">
                          <a:avLst/>
                        </a:prstGeom>
                        <a:noFill/>
                        <a:ln w="12700"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1C59ABFE" id="Connecteur droit avec flèche 5839" o:spid="_x0000_s1026" type="#_x0000_t32" style="position:absolute;margin-left:-16.25pt;margin-top:13.1pt;width:.6pt;height:7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92032" behindDoc="0" locked="0" layoutInCell="1" allowOverlap="1" wp14:anchorId="32CAE1F2" wp14:editId="2C4AD057">
                <wp:simplePos x="0" y="0"/>
                <wp:positionH relativeFrom="column">
                  <wp:posOffset>5630112</wp:posOffset>
                </wp:positionH>
                <wp:positionV relativeFrom="paragraph">
                  <wp:posOffset>8758</wp:posOffset>
                </wp:positionV>
                <wp:extent cx="8668" cy="1512443"/>
                <wp:effectExtent l="38100" t="0" r="67945" b="50165"/>
                <wp:wrapNone/>
                <wp:docPr id="5852" name="Gerade Verbindung mit Pfeil 3"/>
                <wp:cNvGraphicFramePr/>
                <a:graphic xmlns:a="http://schemas.openxmlformats.org/drawingml/2006/main">
                  <a:graphicData uri="http://schemas.microsoft.com/office/word/2010/wordprocessingShape">
                    <wps:wsp>
                      <wps:cNvCnPr/>
                      <wps:spPr>
                        <a:xfrm>
                          <a:off x="0" y="0"/>
                          <a:ext cx="8668" cy="1512443"/>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xmlns:w16du="http://schemas.microsoft.com/office/word/2023/wordml/word16du">
            <w:pict>
              <v:shape w14:anchorId="49ECD86D" id="Gerade Verbindung mit Pfeil 3" o:spid="_x0000_s1026" type="#_x0000_t32" style="position:absolute;margin-left:443.3pt;margin-top:.7pt;width:.7pt;height:119.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" strokecolor="windowText" strokeweight="1pt">
                <v:stroke endarrow="block"/>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83840" behindDoc="0" locked="0" layoutInCell="1" allowOverlap="1" wp14:anchorId="4D2761C3" wp14:editId="7ADE4C9B">
                <wp:simplePos x="0" y="0"/>
                <wp:positionH relativeFrom="column">
                  <wp:posOffset>5551805</wp:posOffset>
                </wp:positionH>
                <wp:positionV relativeFrom="paragraph">
                  <wp:posOffset>4299</wp:posOffset>
                </wp:positionV>
                <wp:extent cx="732155" cy="281940"/>
                <wp:effectExtent l="0" t="0" r="0" b="3810"/>
                <wp:wrapNone/>
                <wp:docPr id="5853" name="Organigramme : Procédé 5853"/>
                <wp:cNvGraphicFramePr/>
                <a:graphic xmlns:a="http://schemas.openxmlformats.org/drawingml/2006/main">
                  <a:graphicData uri="http://schemas.microsoft.com/office/word/2010/wordprocessingShape">
                    <wps:wsp>
                      <wps:cNvSpPr/>
                      <wps:spPr>
                        <a:xfrm>
                          <a:off x="0" y="0"/>
                          <a:ext cx="732155" cy="281940"/>
                        </a:xfrm>
                        <a:prstGeom prst="flowChartProcess">
                          <a:avLst/>
                        </a:prstGeom>
                        <a:noFill/>
                        <a:ln w="12700" cap="flat" cmpd="sng" algn="ctr">
                          <a:noFill/>
                          <a:prstDash val="solid"/>
                        </a:ln>
                        <a:effectLst/>
                      </wps:spPr>
                      <wps:txbx>
                        <w:txbxContent>
                          <w:p w14:paraId="2307EF62" w14:textId="77777777" w:rsidR="0063440F" w:rsidRPr="0092014D" w:rsidRDefault="0063440F" w:rsidP="0063440F">
                            <w:pPr>
                              <w:jc w:val="center"/>
                              <w:rPr>
                                <w:b/>
                                <w:bCs/>
                                <w:color w:val="000000"/>
                                <w:sz w:val="18"/>
                                <w:szCs w:val="18"/>
                              </w:rPr>
                            </w:pPr>
                            <w:r w:rsidRPr="00135AE1">
                              <w:rPr>
                                <w:b/>
                                <w:bCs/>
                                <w:color w:val="000000"/>
                                <w:sz w:val="18"/>
                                <w:szCs w:val="18"/>
                              </w:rPr>
                              <w:t>Alternatives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2761C3" id="Organigramme : Procédé 5853" o:spid="_x0000_s1035" type="#_x0000_t109" style="position:absolute;margin-left:437.15pt;margin-top:.35pt;width:57.65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" filled="f" stroked="f" strokeweight="1pt">
                <v:textbox inset="1mm,1mm,1mm,1mm">
                  <w:txbxContent>
                    <w:p w14:paraId="2307EF62" w14:textId="77777777" w:rsidR="0063440F" w:rsidRPr="0092014D" w:rsidRDefault="0063440F" w:rsidP="0063440F">
                      <w:pPr>
                        <w:jc w:val="center"/>
                        <w:rPr>
                          <w:b/>
                          <w:bCs/>
                          <w:color w:val="000000"/>
                          <w:sz w:val="18"/>
                          <w:szCs w:val="18"/>
                        </w:rPr>
                      </w:pPr>
                      <w:r w:rsidRPr="00135AE1">
                        <w:rPr>
                          <w:b/>
                          <w:bCs/>
                          <w:color w:val="000000"/>
                          <w:sz w:val="18"/>
                          <w:szCs w:val="18"/>
                        </w:rPr>
                        <w:t>Alternatives</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82816" behindDoc="0" locked="0" layoutInCell="1" allowOverlap="1" wp14:anchorId="3D2DBD30" wp14:editId="1EBF9D0D">
                <wp:simplePos x="0" y="0"/>
                <wp:positionH relativeFrom="column">
                  <wp:posOffset>3496488</wp:posOffset>
                </wp:positionH>
                <wp:positionV relativeFrom="paragraph">
                  <wp:posOffset>22911</wp:posOffset>
                </wp:positionV>
                <wp:extent cx="732155" cy="281940"/>
                <wp:effectExtent l="0" t="0" r="0" b="3810"/>
                <wp:wrapNone/>
                <wp:docPr id="320" name="Organigramme : Procédé 320"/>
                <wp:cNvGraphicFramePr/>
                <a:graphic xmlns:a="http://schemas.openxmlformats.org/drawingml/2006/main">
                  <a:graphicData uri="http://schemas.microsoft.com/office/word/2010/wordprocessingShape">
                    <wps:wsp>
                      <wps:cNvSpPr/>
                      <wps:spPr>
                        <a:xfrm>
                          <a:off x="0" y="0"/>
                          <a:ext cx="732155" cy="281940"/>
                        </a:xfrm>
                        <a:prstGeom prst="flowChartProcess">
                          <a:avLst/>
                        </a:prstGeom>
                        <a:noFill/>
                        <a:ln w="12700" cap="flat" cmpd="sng" algn="ctr">
                          <a:noFill/>
                          <a:prstDash val="solid"/>
                        </a:ln>
                        <a:effectLst/>
                      </wps:spPr>
                      <wps:txbx>
                        <w:txbxContent>
                          <w:p w14:paraId="33B87F8C" w14:textId="77777777" w:rsidR="0063440F" w:rsidRPr="0092014D" w:rsidRDefault="0063440F" w:rsidP="0063440F">
                            <w:pPr>
                              <w:jc w:val="center"/>
                              <w:rPr>
                                <w:b/>
                                <w:bCs/>
                                <w:color w:val="000000"/>
                                <w:sz w:val="18"/>
                                <w:szCs w:val="18"/>
                              </w:rPr>
                            </w:pPr>
                            <w:r w:rsidRPr="00135AE1">
                              <w:rPr>
                                <w:b/>
                                <w:bCs/>
                                <w:color w:val="000000"/>
                                <w:sz w:val="18"/>
                                <w:szCs w:val="18"/>
                              </w:rPr>
                              <w:t>Alternatives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2DBD30" id="Organigramme : Procédé 320" o:spid="_x0000_s1036" type="#_x0000_t109" style="position:absolute;margin-left:275.3pt;margin-top:1.8pt;width:57.65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" filled="f" stroked="f" strokeweight="1pt">
                <v:textbox inset="1mm,1mm,1mm,1mm">
                  <w:txbxContent>
                    <w:p w14:paraId="33B87F8C" w14:textId="77777777" w:rsidR="0063440F" w:rsidRPr="0092014D" w:rsidRDefault="0063440F" w:rsidP="0063440F">
                      <w:pPr>
                        <w:jc w:val="center"/>
                        <w:rPr>
                          <w:b/>
                          <w:bCs/>
                          <w:color w:val="000000"/>
                          <w:sz w:val="18"/>
                          <w:szCs w:val="18"/>
                        </w:rPr>
                      </w:pPr>
                      <w:r w:rsidRPr="00135AE1">
                        <w:rPr>
                          <w:b/>
                          <w:bCs/>
                          <w:color w:val="000000"/>
                          <w:sz w:val="18"/>
                          <w:szCs w:val="18"/>
                        </w:rPr>
                        <w:t>Alternatives</w:t>
                      </w:r>
                    </w:p>
                  </w:txbxContent>
                </v:textbox>
              </v:shape>
            </w:pict>
          </mc:Fallback>
        </mc:AlternateContent>
      </w:r>
    </w:p>
    <w:p w14:paraId="04EFB7D4"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74624" behindDoc="0" locked="0" layoutInCell="1" allowOverlap="1" wp14:anchorId="37F8C18F" wp14:editId="5D264983">
                <wp:simplePos x="0" y="0"/>
                <wp:positionH relativeFrom="column">
                  <wp:posOffset>3586480</wp:posOffset>
                </wp:positionH>
                <wp:positionV relativeFrom="paragraph">
                  <wp:posOffset>124460</wp:posOffset>
                </wp:positionV>
                <wp:extent cx="1919288" cy="991870"/>
                <wp:effectExtent l="0" t="0" r="24130" b="17780"/>
                <wp:wrapNone/>
                <wp:docPr id="321" name="Organigramme : Procédé 321"/>
                <wp:cNvGraphicFramePr/>
                <a:graphic xmlns:a="http://schemas.openxmlformats.org/drawingml/2006/main">
                  <a:graphicData uri="http://schemas.microsoft.com/office/word/2010/wordprocessingShape">
                    <wps:wsp>
                      <wps:cNvSpPr/>
                      <wps:spPr>
                        <a:xfrm>
                          <a:off x="0" y="0"/>
                          <a:ext cx="1919288" cy="991870"/>
                        </a:xfrm>
                        <a:prstGeom prst="flowChartProcess">
                          <a:avLst/>
                        </a:prstGeom>
                        <a:noFill/>
                        <a:ln w="12700" cap="flat" cmpd="sng" algn="ctr">
                          <a:solidFill>
                            <a:sysClr val="windowText" lastClr="000000"/>
                          </a:solidFill>
                          <a:prstDash val="solid"/>
                        </a:ln>
                        <a:effectLst/>
                      </wps:spPr>
                      <wps:txbx>
                        <w:txbxContent>
                          <w:p w14:paraId="0FB64920" w14:textId="77777777" w:rsidR="0063440F" w:rsidRPr="00135AE1" w:rsidRDefault="0063440F" w:rsidP="0063440F">
                            <w:pPr>
                              <w:spacing w:line="240" w:lineRule="auto"/>
                              <w:jc w:val="center"/>
                              <w:rPr>
                                <w:b/>
                                <w:bCs/>
                                <w:color w:val="000000"/>
                                <w:sz w:val="18"/>
                                <w:szCs w:val="18"/>
                                <w:lang w:val="en-US"/>
                              </w:rPr>
                            </w:pPr>
                            <w:r w:rsidRPr="00135AE1">
                              <w:rPr>
                                <w:b/>
                                <w:bCs/>
                                <w:color w:val="000000"/>
                                <w:sz w:val="18"/>
                                <w:szCs w:val="18"/>
                                <w:lang w:val="en-US"/>
                              </w:rPr>
                              <w:t xml:space="preserve">Vehicle test according to ISO 11451-4 BCI (20MHz – 2 GHz) </w:t>
                            </w:r>
                          </w:p>
                          <w:p w14:paraId="5F20163B"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 according to ISO 11451-2 in ALSE or OTS (</w:t>
                            </w:r>
                            <w:r w:rsidRPr="00135AE1">
                              <w:rPr>
                                <w:b/>
                                <w:bCs/>
                                <w:sz w:val="18"/>
                                <w:szCs w:val="18"/>
                                <w:lang w:val="en-US"/>
                              </w:rPr>
                              <w:t xml:space="preserve">additional antenna positions for ESA with immunity related functions) </w:t>
                            </w:r>
                            <w:r w:rsidRPr="00135AE1">
                              <w:rPr>
                                <w:b/>
                                <w:bCs/>
                                <w:color w:val="000000"/>
                                <w:sz w:val="18"/>
                                <w:szCs w:val="18"/>
                                <w:lang w:val="en-US"/>
                              </w:rPr>
                              <w:t>(2 – 6 GHz)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F8C18F" id="Organigramme : Procédé 321" o:spid="_x0000_s1037" type="#_x0000_t109" style="position:absolute;margin-left:282.4pt;margin-top:9.8pt;width:151.15pt;height:7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" filled="f" strokecolor="windowText" strokeweight="1pt">
                <v:textbox inset="1mm,1mm,1mm,1mm">
                  <w:txbxContent>
                    <w:p w14:paraId="0FB64920" w14:textId="77777777" w:rsidR="0063440F" w:rsidRPr="00135AE1" w:rsidRDefault="0063440F" w:rsidP="0063440F">
                      <w:pPr>
                        <w:spacing w:line="240" w:lineRule="auto"/>
                        <w:jc w:val="center"/>
                        <w:rPr>
                          <w:b/>
                          <w:bCs/>
                          <w:color w:val="000000"/>
                          <w:sz w:val="18"/>
                          <w:szCs w:val="18"/>
                          <w:lang w:val="en-US"/>
                        </w:rPr>
                      </w:pPr>
                      <w:r w:rsidRPr="00135AE1">
                        <w:rPr>
                          <w:b/>
                          <w:bCs/>
                          <w:color w:val="000000"/>
                          <w:sz w:val="18"/>
                          <w:szCs w:val="18"/>
                          <w:lang w:val="en-US"/>
                        </w:rPr>
                        <w:t xml:space="preserve">Vehicle test according to ISO 11451-4 BCI (20MHz – 2 GHz) </w:t>
                      </w:r>
                    </w:p>
                    <w:p w14:paraId="5F20163B"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 according to ISO 11451-2 in ALSE or OTS (</w:t>
                      </w:r>
                      <w:r w:rsidRPr="00135AE1">
                        <w:rPr>
                          <w:b/>
                          <w:bCs/>
                          <w:sz w:val="18"/>
                          <w:szCs w:val="18"/>
                          <w:lang w:val="en-US"/>
                        </w:rPr>
                        <w:t xml:space="preserve">additional antenna positions for ESA with immunity related functions) </w:t>
                      </w:r>
                      <w:r w:rsidRPr="00135AE1">
                        <w:rPr>
                          <w:b/>
                          <w:bCs/>
                          <w:color w:val="000000"/>
                          <w:sz w:val="18"/>
                          <w:szCs w:val="18"/>
                          <w:lang w:val="en-US"/>
                        </w:rPr>
                        <w:t>(2 – 6 GHz)</w:t>
                      </w:r>
                    </w:p>
                  </w:txbxContent>
                </v:textbox>
              </v:shape>
            </w:pict>
          </mc:Fallback>
        </mc:AlternateContent>
      </w:r>
    </w:p>
    <w:p w14:paraId="7B6BF7FC"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p>
    <w:p w14:paraId="781572AF"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63360" behindDoc="0" locked="0" layoutInCell="1" allowOverlap="1" wp14:anchorId="20DF1A22" wp14:editId="29FA4147">
                <wp:simplePos x="0" y="0"/>
                <wp:positionH relativeFrom="column">
                  <wp:posOffset>-292735</wp:posOffset>
                </wp:positionH>
                <wp:positionV relativeFrom="paragraph">
                  <wp:posOffset>137160</wp:posOffset>
                </wp:positionV>
                <wp:extent cx="1300480" cy="558800"/>
                <wp:effectExtent l="0" t="0" r="13970" b="12700"/>
                <wp:wrapNone/>
                <wp:docPr id="5838" name="Organigramme : Procédé 5838"/>
                <wp:cNvGraphicFramePr/>
                <a:graphic xmlns:a="http://schemas.openxmlformats.org/drawingml/2006/main">
                  <a:graphicData uri="http://schemas.microsoft.com/office/word/2010/wordprocessingShape">
                    <wps:wsp>
                      <wps:cNvSpPr/>
                      <wps:spPr>
                        <a:xfrm>
                          <a:off x="0" y="0"/>
                          <a:ext cx="1300480" cy="558800"/>
                        </a:xfrm>
                        <a:prstGeom prst="flowChartProcess">
                          <a:avLst/>
                        </a:prstGeom>
                        <a:noFill/>
                        <a:ln w="12700" cap="flat" cmpd="sng" algn="ctr">
                          <a:solidFill>
                            <a:sysClr val="windowText" lastClr="000000"/>
                          </a:solidFill>
                          <a:prstDash val="solid"/>
                        </a:ln>
                        <a:effectLst/>
                      </wps:spPr>
                      <wps:txbx>
                        <w:txbxContent>
                          <w:p w14:paraId="78F510D3"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ALSE</w:t>
                            </w:r>
                            <w:r w:rsidRPr="0092014D">
                              <w:rPr>
                                <w:b/>
                                <w:bCs/>
                                <w:color w:val="000000"/>
                                <w:sz w:val="18"/>
                                <w:szCs w:val="18"/>
                                <w:lang w:val="en-US"/>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DF1A22" id="Organigramme : Procédé 5838" o:spid="_x0000_s1038" type="#_x0000_t109" style="position:absolute;margin-left:-23.05pt;margin-top:10.8pt;width:102.4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" filled="f" strokecolor="windowText" strokeweight="1pt">
                <v:textbox inset="1mm,1mm,1mm,1mm">
                  <w:txbxContent>
                    <w:p w14:paraId="78F510D3"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ALSE</w:t>
                      </w:r>
                      <w:r w:rsidRPr="0092014D">
                        <w:rPr>
                          <w:b/>
                          <w:bCs/>
                          <w:color w:val="000000"/>
                          <w:sz w:val="18"/>
                          <w:szCs w:val="18"/>
                          <w:lang w:val="en-US"/>
                        </w:rPr>
                        <w:t xml:space="preserve"> </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64384" behindDoc="0" locked="0" layoutInCell="1" allowOverlap="1" wp14:anchorId="00A6F9BE" wp14:editId="20C7A34D">
                <wp:simplePos x="0" y="0"/>
                <wp:positionH relativeFrom="column">
                  <wp:posOffset>1089025</wp:posOffset>
                </wp:positionH>
                <wp:positionV relativeFrom="paragraph">
                  <wp:posOffset>135890</wp:posOffset>
                </wp:positionV>
                <wp:extent cx="1310640" cy="691515"/>
                <wp:effectExtent l="0" t="0" r="22860" b="13335"/>
                <wp:wrapNone/>
                <wp:docPr id="5837" name="Organigramme : Procédé 5837"/>
                <wp:cNvGraphicFramePr/>
                <a:graphic xmlns:a="http://schemas.openxmlformats.org/drawingml/2006/main">
                  <a:graphicData uri="http://schemas.microsoft.com/office/word/2010/wordprocessingShape">
                    <wps:wsp>
                      <wps:cNvSpPr/>
                      <wps:spPr>
                        <a:xfrm>
                          <a:off x="0" y="0"/>
                          <a:ext cx="1310640" cy="691515"/>
                        </a:xfrm>
                        <a:prstGeom prst="flowChartProcess">
                          <a:avLst/>
                        </a:prstGeom>
                        <a:noFill/>
                        <a:ln w="12700" cap="flat" cmpd="sng" algn="ctr">
                          <a:solidFill>
                            <a:sysClr val="windowText" lastClr="000000"/>
                          </a:solidFill>
                          <a:prstDash val="solid"/>
                        </a:ln>
                        <a:effectLst/>
                      </wps:spPr>
                      <wps:txbx>
                        <w:txbxContent>
                          <w:p w14:paraId="6F6C952A"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OTS</w:t>
                            </w:r>
                            <w:r w:rsidRPr="0092014D">
                              <w:rPr>
                                <w:b/>
                                <w:bCs/>
                                <w:color w:val="000000"/>
                                <w:sz w:val="18"/>
                                <w:szCs w:val="18"/>
                                <w:lang w:val="en-US"/>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A6F9BE" id="Organigramme : Procédé 5837" o:spid="_x0000_s1039" type="#_x0000_t109" style="position:absolute;margin-left:85.75pt;margin-top:10.7pt;width:103.2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" filled="f" strokecolor="windowText" strokeweight="1pt">
                <v:textbox inset="1mm,1mm,1mm,1mm">
                  <w:txbxContent>
                    <w:p w14:paraId="6F6C952A"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OTS</w:t>
                      </w:r>
                      <w:r w:rsidRPr="0092014D">
                        <w:rPr>
                          <w:b/>
                          <w:bCs/>
                          <w:color w:val="000000"/>
                          <w:sz w:val="18"/>
                          <w:szCs w:val="18"/>
                          <w:lang w:val="en-US"/>
                        </w:rPr>
                        <w:t xml:space="preserve"> </w:t>
                      </w:r>
                    </w:p>
                  </w:txbxContent>
                </v:textbox>
              </v:shape>
            </w:pict>
          </mc:Fallback>
        </mc:AlternateContent>
      </w:r>
    </w:p>
    <w:p w14:paraId="69DD9264"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78720" behindDoc="0" locked="0" layoutInCell="1" allowOverlap="1" wp14:anchorId="25D07A12" wp14:editId="49E7D340">
                <wp:simplePos x="0" y="0"/>
                <wp:positionH relativeFrom="column">
                  <wp:posOffset>3631565</wp:posOffset>
                </wp:positionH>
                <wp:positionV relativeFrom="paragraph">
                  <wp:posOffset>231140</wp:posOffset>
                </wp:positionV>
                <wp:extent cx="2153920" cy="640080"/>
                <wp:effectExtent l="0" t="0" r="17780" b="26670"/>
                <wp:wrapNone/>
                <wp:docPr id="322" name="Organigramme : Procédé 322"/>
                <wp:cNvGraphicFramePr/>
                <a:graphic xmlns:a="http://schemas.openxmlformats.org/drawingml/2006/main">
                  <a:graphicData uri="http://schemas.microsoft.com/office/word/2010/wordprocessingShape">
                    <wps:wsp>
                      <wps:cNvSpPr/>
                      <wps:spPr>
                        <a:xfrm>
                          <a:off x="0" y="0"/>
                          <a:ext cx="2153920" cy="640080"/>
                        </a:xfrm>
                        <a:prstGeom prst="flowChartProcess">
                          <a:avLst/>
                        </a:prstGeom>
                        <a:noFill/>
                        <a:ln w="12700" cap="flat" cmpd="sng" algn="ctr">
                          <a:solidFill>
                            <a:sysClr val="windowText" lastClr="000000"/>
                          </a:solidFill>
                          <a:prstDash val="solid"/>
                        </a:ln>
                        <a:effectLst/>
                      </wps:spPr>
                      <wps:txbx>
                        <w:txbxContent>
                          <w:p w14:paraId="1DFDCE34" w14:textId="77777777" w:rsidR="0063440F" w:rsidRPr="00135AE1" w:rsidRDefault="0063440F" w:rsidP="0063440F">
                            <w:pPr>
                              <w:spacing w:line="240" w:lineRule="auto"/>
                              <w:jc w:val="center"/>
                              <w:rPr>
                                <w:b/>
                                <w:bCs/>
                                <w:color w:val="000000"/>
                                <w:sz w:val="18"/>
                                <w:szCs w:val="18"/>
                                <w:lang w:val="en-US"/>
                              </w:rPr>
                            </w:pPr>
                            <w:r w:rsidRPr="00135AE1">
                              <w:rPr>
                                <w:b/>
                                <w:bCs/>
                                <w:color w:val="000000"/>
                                <w:sz w:val="18"/>
                                <w:szCs w:val="18"/>
                                <w:lang w:val="en-US"/>
                              </w:rPr>
                              <w:t xml:space="preserve">Vehicle test according to ISO 11451-4 BCI (20MHz – 2 GHz) </w:t>
                            </w:r>
                          </w:p>
                          <w:p w14:paraId="2CDC7244" w14:textId="77777777" w:rsidR="0063440F" w:rsidRPr="0092014D" w:rsidRDefault="0063440F" w:rsidP="0063440F">
                            <w:pPr>
                              <w:spacing w:line="240" w:lineRule="auto"/>
                              <w:jc w:val="center"/>
                              <w:rPr>
                                <w:b/>
                                <w:bCs/>
                                <w:color w:val="0000FF"/>
                                <w:sz w:val="18"/>
                                <w:szCs w:val="18"/>
                                <w:lang w:val="en-US"/>
                              </w:rPr>
                            </w:pPr>
                            <w:r w:rsidRPr="00135AE1">
                              <w:rPr>
                                <w:b/>
                                <w:bCs/>
                                <w:color w:val="000000"/>
                                <w:sz w:val="18"/>
                                <w:szCs w:val="18"/>
                                <w:lang w:val="en-US"/>
                              </w:rPr>
                              <w:t xml:space="preserve">+ </w:t>
                            </w:r>
                            <w:r w:rsidRPr="00135AE1">
                              <w:rPr>
                                <w:b/>
                                <w:bCs/>
                                <w:sz w:val="18"/>
                                <w:szCs w:val="18"/>
                                <w:lang w:val="en-US"/>
                              </w:rPr>
                              <w:t>Component test according to R10 Annex 9 (2 – 6 GHz)</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D07A12" id="Organigramme : Procédé 322" o:spid="_x0000_s1040" type="#_x0000_t109" style="position:absolute;margin-left:285.95pt;margin-top:18.2pt;width:169.6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" filled="f" strokecolor="windowText" strokeweight="1pt">
                <v:textbox inset="1mm,1mm,1mm,1mm">
                  <w:txbxContent>
                    <w:p w14:paraId="1DFDCE34" w14:textId="77777777" w:rsidR="0063440F" w:rsidRPr="00135AE1" w:rsidRDefault="0063440F" w:rsidP="0063440F">
                      <w:pPr>
                        <w:spacing w:line="240" w:lineRule="auto"/>
                        <w:jc w:val="center"/>
                        <w:rPr>
                          <w:b/>
                          <w:bCs/>
                          <w:color w:val="000000"/>
                          <w:sz w:val="18"/>
                          <w:szCs w:val="18"/>
                          <w:lang w:val="en-US"/>
                        </w:rPr>
                      </w:pPr>
                      <w:r w:rsidRPr="00135AE1">
                        <w:rPr>
                          <w:b/>
                          <w:bCs/>
                          <w:color w:val="000000"/>
                          <w:sz w:val="18"/>
                          <w:szCs w:val="18"/>
                          <w:lang w:val="en-US"/>
                        </w:rPr>
                        <w:t xml:space="preserve">Vehicle test according to ISO 11451-4 BCI (20MHz – 2 GHz) </w:t>
                      </w:r>
                    </w:p>
                    <w:p w14:paraId="2CDC7244" w14:textId="77777777" w:rsidR="0063440F" w:rsidRPr="0092014D" w:rsidRDefault="0063440F" w:rsidP="0063440F">
                      <w:pPr>
                        <w:spacing w:line="240" w:lineRule="auto"/>
                        <w:jc w:val="center"/>
                        <w:rPr>
                          <w:b/>
                          <w:bCs/>
                          <w:color w:val="0000FF"/>
                          <w:sz w:val="18"/>
                          <w:szCs w:val="18"/>
                          <w:lang w:val="en-US"/>
                        </w:rPr>
                      </w:pPr>
                      <w:r w:rsidRPr="00135AE1">
                        <w:rPr>
                          <w:b/>
                          <w:bCs/>
                          <w:color w:val="000000"/>
                          <w:sz w:val="18"/>
                          <w:szCs w:val="18"/>
                          <w:lang w:val="en-US"/>
                        </w:rPr>
                        <w:t xml:space="preserve">+ </w:t>
                      </w:r>
                      <w:r w:rsidRPr="00135AE1">
                        <w:rPr>
                          <w:b/>
                          <w:bCs/>
                          <w:sz w:val="18"/>
                          <w:szCs w:val="18"/>
                          <w:lang w:val="en-US"/>
                        </w:rPr>
                        <w:t>Component test according to R10 Annex 9 (2 – 6 GHz)</w:t>
                      </w:r>
                    </w:p>
                  </w:txbxContent>
                </v:textbox>
              </v:shape>
            </w:pict>
          </mc:Fallback>
        </mc:AlternateContent>
      </w:r>
    </w:p>
    <w:p w14:paraId="7445F90A"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p>
    <w:p w14:paraId="3B6FF85B"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w:lastRenderedPageBreak/>
        <mc:AlternateContent>
          <mc:Choice Requires="wps">
            <w:drawing>
              <wp:anchor distT="0" distB="0" distL="114300" distR="114300" simplePos="0" relativeHeight="251686912" behindDoc="0" locked="0" layoutInCell="1" allowOverlap="1" wp14:anchorId="5DA0241D" wp14:editId="6396573B">
                <wp:simplePos x="0" y="0"/>
                <wp:positionH relativeFrom="column">
                  <wp:posOffset>3714750</wp:posOffset>
                </wp:positionH>
                <wp:positionV relativeFrom="paragraph">
                  <wp:posOffset>310515</wp:posOffset>
                </wp:positionV>
                <wp:extent cx="2681605" cy="804672"/>
                <wp:effectExtent l="0" t="0" r="23495" b="14605"/>
                <wp:wrapNone/>
                <wp:docPr id="324" name="Organigramme : Procédé 324"/>
                <wp:cNvGraphicFramePr/>
                <a:graphic xmlns:a="http://schemas.openxmlformats.org/drawingml/2006/main">
                  <a:graphicData uri="http://schemas.microsoft.com/office/word/2010/wordprocessingShape">
                    <wps:wsp>
                      <wps:cNvSpPr/>
                      <wps:spPr>
                        <a:xfrm>
                          <a:off x="0" y="0"/>
                          <a:ext cx="2681605" cy="804672"/>
                        </a:xfrm>
                        <a:prstGeom prst="flowChartProcess">
                          <a:avLst/>
                        </a:prstGeom>
                        <a:noFill/>
                        <a:ln w="12700" cap="flat" cmpd="sng" algn="ctr">
                          <a:solidFill>
                            <a:sysClr val="windowText" lastClr="000000"/>
                          </a:solidFill>
                          <a:prstDash val="solid"/>
                        </a:ln>
                        <a:effectLst/>
                      </wps:spPr>
                      <wps:txbx>
                        <w:txbxContent>
                          <w:p w14:paraId="60FD3B0D" w14:textId="77777777" w:rsidR="0063440F" w:rsidRPr="00135AE1"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ALSE or OTS (20MHz – 6 GHz)</w:t>
                            </w:r>
                          </w:p>
                          <w:p w14:paraId="6DCF5256" w14:textId="77777777" w:rsidR="0063440F" w:rsidRPr="0092014D" w:rsidRDefault="0063440F" w:rsidP="0063440F">
                            <w:pPr>
                              <w:spacing w:line="240" w:lineRule="auto"/>
                              <w:jc w:val="center"/>
                              <w:rPr>
                                <w:b/>
                                <w:bCs/>
                                <w:color w:val="0000FF"/>
                                <w:sz w:val="18"/>
                                <w:szCs w:val="18"/>
                                <w:lang w:val="en-US"/>
                              </w:rPr>
                            </w:pPr>
                            <w:r w:rsidRPr="00135AE1">
                              <w:rPr>
                                <w:b/>
                                <w:bCs/>
                                <w:color w:val="000000"/>
                                <w:sz w:val="18"/>
                                <w:szCs w:val="18"/>
                                <w:lang w:val="en-US"/>
                              </w:rPr>
                              <w:t xml:space="preserve">+ </w:t>
                            </w:r>
                            <w:r w:rsidRPr="00135AE1">
                              <w:rPr>
                                <w:b/>
                                <w:bCs/>
                                <w:sz w:val="18"/>
                                <w:szCs w:val="18"/>
                                <w:lang w:val="en-US"/>
                              </w:rPr>
                              <w:t>Component test according to R10 Annex 9 (20 MHz – 6 GHz) for each ESA with immunity related functions outside antenna beamwidth</w:t>
                            </w:r>
                            <w:r w:rsidRPr="0092014D">
                              <w:rPr>
                                <w:b/>
                                <w:bCs/>
                                <w:sz w:val="18"/>
                                <w:szCs w:val="18"/>
                                <w:lang w:val="en-US"/>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A0241D" id="Organigramme : Procédé 324" o:spid="_x0000_s1041" type="#_x0000_t109" style="position:absolute;margin-left:292.5pt;margin-top:24.45pt;width:211.15pt;height:6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" filled="f" strokecolor="windowText" strokeweight="1pt">
                <v:textbox inset="1mm,1mm,1mm,1mm">
                  <w:txbxContent>
                    <w:p w14:paraId="60FD3B0D" w14:textId="77777777" w:rsidR="0063440F" w:rsidRPr="00135AE1"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ALSE or OTS (20MHz – 6 GHz)</w:t>
                      </w:r>
                    </w:p>
                    <w:p w14:paraId="6DCF5256" w14:textId="77777777" w:rsidR="0063440F" w:rsidRPr="0092014D" w:rsidRDefault="0063440F" w:rsidP="0063440F">
                      <w:pPr>
                        <w:spacing w:line="240" w:lineRule="auto"/>
                        <w:jc w:val="center"/>
                        <w:rPr>
                          <w:b/>
                          <w:bCs/>
                          <w:color w:val="0000FF"/>
                          <w:sz w:val="18"/>
                          <w:szCs w:val="18"/>
                          <w:lang w:val="en-US"/>
                        </w:rPr>
                      </w:pPr>
                      <w:r w:rsidRPr="00135AE1">
                        <w:rPr>
                          <w:b/>
                          <w:bCs/>
                          <w:color w:val="000000"/>
                          <w:sz w:val="18"/>
                          <w:szCs w:val="18"/>
                          <w:lang w:val="en-US"/>
                        </w:rPr>
                        <w:t xml:space="preserve">+ </w:t>
                      </w:r>
                      <w:r w:rsidRPr="00135AE1">
                        <w:rPr>
                          <w:b/>
                          <w:bCs/>
                          <w:sz w:val="18"/>
                          <w:szCs w:val="18"/>
                          <w:lang w:val="en-US"/>
                        </w:rPr>
                        <w:t>Component test according to R10 Annex 9 (20 MHz – 6 GHz) for each ESA with immunity related functions outside antenna beamwidth</w:t>
                      </w:r>
                      <w:r w:rsidRPr="0092014D">
                        <w:rPr>
                          <w:b/>
                          <w:bCs/>
                          <w:sz w:val="18"/>
                          <w:szCs w:val="18"/>
                          <w:lang w:val="en-US"/>
                        </w:rPr>
                        <w:t xml:space="preserve"> </w:t>
                      </w:r>
                    </w:p>
                  </w:txbxContent>
                </v:textbox>
              </v:shape>
            </w:pict>
          </mc:Fallback>
        </mc:AlternateContent>
      </w:r>
      <w:r w:rsidRPr="0063440F">
        <w:rPr>
          <w:rFonts w:ascii="Calibri" w:eastAsia="Calibri" w:hAnsi="Calibri"/>
          <w:noProof/>
          <w:sz w:val="22"/>
          <w:szCs w:val="22"/>
          <w:lang w:eastAsia="en-GB"/>
        </w:rPr>
        <mc:AlternateContent>
          <mc:Choice Requires="wps">
            <w:drawing>
              <wp:anchor distT="0" distB="0" distL="114300" distR="114300" simplePos="0" relativeHeight="251675648" behindDoc="0" locked="0" layoutInCell="1" allowOverlap="1" wp14:anchorId="199D6574" wp14:editId="4649BFA6">
                <wp:simplePos x="0" y="0"/>
                <wp:positionH relativeFrom="column">
                  <wp:posOffset>605155</wp:posOffset>
                </wp:positionH>
                <wp:positionV relativeFrom="paragraph">
                  <wp:posOffset>4445</wp:posOffset>
                </wp:positionV>
                <wp:extent cx="2447925" cy="542925"/>
                <wp:effectExtent l="0" t="0" r="28575" b="28575"/>
                <wp:wrapNone/>
                <wp:docPr id="323" name="Organigramme : Procédé 323"/>
                <wp:cNvGraphicFramePr/>
                <a:graphic xmlns:a="http://schemas.openxmlformats.org/drawingml/2006/main">
                  <a:graphicData uri="http://schemas.microsoft.com/office/word/2010/wordprocessingShape">
                    <wps:wsp>
                      <wps:cNvSpPr/>
                      <wps:spPr>
                        <a:xfrm>
                          <a:off x="0" y="0"/>
                          <a:ext cx="2447925" cy="542925"/>
                        </a:xfrm>
                        <a:prstGeom prst="flowChartProcess">
                          <a:avLst/>
                        </a:prstGeom>
                        <a:noFill/>
                        <a:ln w="12700" cap="flat" cmpd="sng" algn="ctr">
                          <a:solidFill>
                            <a:sysClr val="windowText" lastClr="000000"/>
                          </a:solidFill>
                          <a:prstDash val="solid"/>
                        </a:ln>
                        <a:effectLst/>
                      </wps:spPr>
                      <wps:txbx>
                        <w:txbxContent>
                          <w:p w14:paraId="40915FD9" w14:textId="77777777" w:rsidR="0063440F" w:rsidRPr="0092014D" w:rsidRDefault="0063440F" w:rsidP="0063440F">
                            <w:pPr>
                              <w:spacing w:line="240" w:lineRule="auto"/>
                              <w:jc w:val="center"/>
                              <w:rPr>
                                <w:b/>
                                <w:bCs/>
                                <w:color w:val="000000"/>
                                <w:lang w:val="en-US"/>
                              </w:rPr>
                            </w:pPr>
                            <w:r w:rsidRPr="00135AE1">
                              <w:rPr>
                                <w:b/>
                                <w:bCs/>
                                <w:color w:val="000000"/>
                                <w:sz w:val="18"/>
                                <w:szCs w:val="18"/>
                                <w:lang w:val="en-US"/>
                              </w:rPr>
                              <w:t>Vehicle test according to ISO 11451-2 in ALSE (</w:t>
                            </w:r>
                            <w:r w:rsidRPr="00135AE1">
                              <w:rPr>
                                <w:b/>
                                <w:bCs/>
                                <w:sz w:val="18"/>
                                <w:szCs w:val="18"/>
                                <w:lang w:val="en-US"/>
                              </w:rPr>
                              <w:t>additional antenna positions for ESA with immunity related functions</w:t>
                            </w:r>
                            <w:r w:rsidRPr="00135AE1">
                              <w:rPr>
                                <w:b/>
                                <w:bCs/>
                                <w:lang w:val="en-US"/>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9D6574" id="Organigramme : Procédé 323" o:spid="_x0000_s1042" type="#_x0000_t109" style="position:absolute;margin-left:47.65pt;margin-top:.35pt;width:192.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" filled="f" strokecolor="windowText" strokeweight="1pt">
                <v:textbox inset="1mm,1mm,1mm,1mm">
                  <w:txbxContent>
                    <w:p w14:paraId="40915FD9" w14:textId="77777777" w:rsidR="0063440F" w:rsidRPr="0092014D" w:rsidRDefault="0063440F" w:rsidP="0063440F">
                      <w:pPr>
                        <w:spacing w:line="240" w:lineRule="auto"/>
                        <w:jc w:val="center"/>
                        <w:rPr>
                          <w:b/>
                          <w:bCs/>
                          <w:color w:val="000000"/>
                          <w:lang w:val="en-US"/>
                        </w:rPr>
                      </w:pPr>
                      <w:r w:rsidRPr="00135AE1">
                        <w:rPr>
                          <w:b/>
                          <w:bCs/>
                          <w:color w:val="000000"/>
                          <w:sz w:val="18"/>
                          <w:szCs w:val="18"/>
                          <w:lang w:val="en-US"/>
                        </w:rPr>
                        <w:t>Vehicle test according to ISO 11451-2 in ALSE (</w:t>
                      </w:r>
                      <w:r w:rsidRPr="00135AE1">
                        <w:rPr>
                          <w:b/>
                          <w:bCs/>
                          <w:sz w:val="18"/>
                          <w:szCs w:val="18"/>
                          <w:lang w:val="en-US"/>
                        </w:rPr>
                        <w:t>additional antenna positions for ESA with immunity related functions</w:t>
                      </w:r>
                      <w:r w:rsidRPr="00135AE1">
                        <w:rPr>
                          <w:b/>
                          <w:bCs/>
                          <w:lang w:val="en-US"/>
                        </w:rPr>
                        <w:t>)</w:t>
                      </w:r>
                    </w:p>
                  </w:txbxContent>
                </v:textbox>
              </v:shape>
            </w:pict>
          </mc:Fallback>
        </mc:AlternateContent>
      </w:r>
    </w:p>
    <w:p w14:paraId="5197A17C" w14:textId="77777777" w:rsidR="0063440F" w:rsidRPr="0063440F" w:rsidRDefault="0063440F" w:rsidP="0063440F">
      <w:pPr>
        <w:suppressAutoHyphens w:val="0"/>
        <w:spacing w:after="200" w:line="276" w:lineRule="auto"/>
        <w:rPr>
          <w:rFonts w:ascii="Calibri" w:eastAsia="Calibri" w:hAnsi="Calibri"/>
          <w:sz w:val="22"/>
          <w:szCs w:val="22"/>
          <w:lang w:val="en-US" w:eastAsia="fr-FR"/>
        </w:rPr>
      </w:pPr>
      <w:r w:rsidRPr="0063440F">
        <w:rPr>
          <w:rFonts w:ascii="Calibri" w:eastAsia="Calibri" w:hAnsi="Calibri"/>
          <w:noProof/>
          <w:sz w:val="22"/>
          <w:szCs w:val="22"/>
          <w:lang w:eastAsia="en-GB"/>
        </w:rPr>
        <mc:AlternateContent>
          <mc:Choice Requires="wps">
            <w:drawing>
              <wp:anchor distT="0" distB="0" distL="114300" distR="114300" simplePos="0" relativeHeight="251679744" behindDoc="0" locked="0" layoutInCell="1" allowOverlap="1" wp14:anchorId="164A191A" wp14:editId="33B1AD19">
                <wp:simplePos x="0" y="0"/>
                <wp:positionH relativeFrom="column">
                  <wp:posOffset>706755</wp:posOffset>
                </wp:positionH>
                <wp:positionV relativeFrom="paragraph">
                  <wp:posOffset>270360</wp:posOffset>
                </wp:positionV>
                <wp:extent cx="2912061" cy="511520"/>
                <wp:effectExtent l="0" t="0" r="22225" b="22225"/>
                <wp:wrapNone/>
                <wp:docPr id="325" name="Organigramme : Procédé 325"/>
                <wp:cNvGraphicFramePr/>
                <a:graphic xmlns:a="http://schemas.openxmlformats.org/drawingml/2006/main">
                  <a:graphicData uri="http://schemas.microsoft.com/office/word/2010/wordprocessingShape">
                    <wps:wsp>
                      <wps:cNvSpPr/>
                      <wps:spPr>
                        <a:xfrm>
                          <a:off x="0" y="0"/>
                          <a:ext cx="2912061" cy="511520"/>
                        </a:xfrm>
                        <a:prstGeom prst="flowChartProcess">
                          <a:avLst/>
                        </a:prstGeom>
                        <a:noFill/>
                        <a:ln w="12700" cap="flat" cmpd="sng" algn="ctr">
                          <a:solidFill>
                            <a:sysClr val="windowText" lastClr="000000"/>
                          </a:solidFill>
                          <a:prstDash val="solid"/>
                        </a:ln>
                        <a:effectLst/>
                      </wps:spPr>
                      <wps:txbx>
                        <w:txbxContent>
                          <w:p w14:paraId="1D077338"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OTS (</w:t>
                            </w:r>
                            <w:r w:rsidRPr="00135AE1">
                              <w:rPr>
                                <w:b/>
                                <w:bCs/>
                                <w:sz w:val="18"/>
                                <w:szCs w:val="18"/>
                                <w:lang w:val="en-US"/>
                              </w:rPr>
                              <w:t>additional antenna positions for ESA with immunity related functions)</w:t>
                            </w:r>
                          </w:p>
                          <w:p w14:paraId="41DBED48" w14:textId="77777777" w:rsidR="0063440F" w:rsidRPr="00994BFD" w:rsidRDefault="0063440F" w:rsidP="0063440F">
                            <w:pPr>
                              <w:spacing w:line="240" w:lineRule="auto"/>
                              <w:jc w:val="center"/>
                              <w:rPr>
                                <w:color w:val="000000"/>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4A191A" id="Organigramme : Procédé 325" o:spid="_x0000_s1043" type="#_x0000_t109" style="position:absolute;margin-left:55.65pt;margin-top:21.3pt;width:229.3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" filled="f" strokecolor="windowText" strokeweight="1pt">
                <v:textbox inset="1mm,1mm,1mm,1mm">
                  <w:txbxContent>
                    <w:p w14:paraId="1D077338" w14:textId="77777777" w:rsidR="0063440F" w:rsidRPr="0092014D" w:rsidRDefault="0063440F" w:rsidP="0063440F">
                      <w:pPr>
                        <w:spacing w:line="240" w:lineRule="auto"/>
                        <w:jc w:val="center"/>
                        <w:rPr>
                          <w:b/>
                          <w:bCs/>
                          <w:color w:val="000000"/>
                          <w:sz w:val="18"/>
                          <w:szCs w:val="18"/>
                          <w:lang w:val="en-US"/>
                        </w:rPr>
                      </w:pPr>
                      <w:r w:rsidRPr="00135AE1">
                        <w:rPr>
                          <w:b/>
                          <w:bCs/>
                          <w:color w:val="000000"/>
                          <w:sz w:val="18"/>
                          <w:szCs w:val="18"/>
                          <w:lang w:val="en-US"/>
                        </w:rPr>
                        <w:t>Vehicle test according to ISO 11451-2 in OTS (</w:t>
                      </w:r>
                      <w:r w:rsidRPr="00135AE1">
                        <w:rPr>
                          <w:b/>
                          <w:bCs/>
                          <w:sz w:val="18"/>
                          <w:szCs w:val="18"/>
                          <w:lang w:val="en-US"/>
                        </w:rPr>
                        <w:t>additional antenna positions for ESA with immunity related functions)</w:t>
                      </w:r>
                    </w:p>
                    <w:p w14:paraId="41DBED48" w14:textId="77777777" w:rsidR="0063440F" w:rsidRPr="00994BFD" w:rsidRDefault="0063440F" w:rsidP="0063440F">
                      <w:pPr>
                        <w:spacing w:line="240" w:lineRule="auto"/>
                        <w:jc w:val="center"/>
                        <w:rPr>
                          <w:color w:val="000000"/>
                          <w:lang w:val="en-US"/>
                        </w:rPr>
                      </w:pPr>
                    </w:p>
                  </w:txbxContent>
                </v:textbox>
              </v:shape>
            </w:pict>
          </mc:Fallback>
        </mc:AlternateContent>
      </w:r>
    </w:p>
    <w:p w14:paraId="411AF780" w14:textId="77777777" w:rsidR="0063440F" w:rsidRPr="0063440F" w:rsidRDefault="0063440F" w:rsidP="0063440F">
      <w:pPr>
        <w:spacing w:after="120"/>
        <w:ind w:right="1134"/>
        <w:jc w:val="both"/>
        <w:rPr>
          <w:rFonts w:eastAsia="MS Mincho"/>
        </w:rPr>
      </w:pPr>
    </w:p>
    <w:p w14:paraId="4295C117" w14:textId="77777777" w:rsidR="0063440F" w:rsidRPr="0063440F" w:rsidRDefault="0063440F" w:rsidP="0063440F">
      <w:pPr>
        <w:spacing w:after="120"/>
        <w:ind w:right="1134"/>
        <w:jc w:val="both"/>
        <w:rPr>
          <w:rFonts w:eastAsia="MS Mincho"/>
        </w:rPr>
      </w:pPr>
    </w:p>
    <w:p w14:paraId="061D7629" w14:textId="77777777" w:rsidR="0063440F" w:rsidRPr="0063440F" w:rsidRDefault="0063440F" w:rsidP="0063440F">
      <w:pPr>
        <w:spacing w:after="120"/>
        <w:ind w:right="1134"/>
        <w:jc w:val="right"/>
        <w:rPr>
          <w:rFonts w:eastAsia="MS Mincho"/>
        </w:rPr>
      </w:pPr>
      <w:r w:rsidRPr="0063440F">
        <w:rPr>
          <w:rFonts w:eastAsia="MS Mincho"/>
          <w:lang w:val="en-US"/>
        </w:rPr>
        <w:t>"</w:t>
      </w:r>
    </w:p>
    <w:p w14:paraId="1B4B6C46" w14:textId="77777777" w:rsidR="0087099D" w:rsidRDefault="0087099D" w:rsidP="0087099D">
      <w:pPr>
        <w:pStyle w:val="SingleTxtG"/>
        <w:ind w:left="2268" w:hanging="1134"/>
      </w:pPr>
      <w:r>
        <w:rPr>
          <w:i/>
          <w:iCs/>
        </w:rPr>
        <w:t>P</w:t>
      </w:r>
      <w:r w:rsidRPr="00BB69DA">
        <w:rPr>
          <w:i/>
          <w:iCs/>
        </w:rPr>
        <w:t>aragraph 2.1.1.2.,</w:t>
      </w:r>
      <w:r>
        <w:t xml:space="preserve"> amend to read:</w:t>
      </w:r>
    </w:p>
    <w:p w14:paraId="37857227" w14:textId="77777777" w:rsidR="0087099D" w:rsidRPr="00786AA5" w:rsidRDefault="0087099D" w:rsidP="0087099D">
      <w:pPr>
        <w:pStyle w:val="SingleTxtG"/>
        <w:ind w:left="2268" w:hanging="1134"/>
      </w:pPr>
      <w:r w:rsidRPr="005E2F44">
        <w:rPr>
          <w:lang w:val="en-US"/>
        </w:rPr>
        <w:t>"</w:t>
      </w:r>
      <w:r w:rsidRPr="00786AA5">
        <w:t>2.1.1.2.</w:t>
      </w:r>
      <w:r w:rsidRPr="00786AA5">
        <w:tab/>
        <w:t>Basic vehicle conditions</w:t>
      </w:r>
    </w:p>
    <w:p w14:paraId="157908E7" w14:textId="77777777" w:rsidR="0087099D" w:rsidRPr="006E507A" w:rsidRDefault="0087099D" w:rsidP="0087099D">
      <w:pPr>
        <w:pStyle w:val="SingleTxtG"/>
        <w:ind w:left="2268" w:hanging="1134"/>
        <w:rPr>
          <w:strike/>
          <w:color w:val="C00000"/>
        </w:rPr>
      </w:pPr>
      <w:r w:rsidRPr="00786AA5">
        <w:tab/>
        <w:t>The paragraph defines minimum test conditions (as far as applicable) and failure criteria for vehicle immunity tests.</w:t>
      </w:r>
      <w:r w:rsidRPr="00AD6052">
        <w:t xml:space="preserve"> Other vehicle systems, which can affect immunity related functions, </w:t>
      </w:r>
      <w:r w:rsidRPr="00AD6052">
        <w:rPr>
          <w:spacing w:val="-4"/>
        </w:rPr>
        <w:t>shall</w:t>
      </w:r>
      <w:r w:rsidRPr="00AD6052">
        <w:t xml:space="preserve"> be tested in a way to be agreed between manufacturer and Technical Service.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4"/>
        <w:gridCol w:w="3396"/>
      </w:tblGrid>
      <w:tr w:rsidR="0087099D" w:rsidRPr="00607276" w14:paraId="440E73EF" w14:textId="77777777" w:rsidTr="00F7717D">
        <w:trPr>
          <w:cantSplit/>
          <w:trHeight w:val="494"/>
          <w:tblHeader/>
        </w:trPr>
        <w:tc>
          <w:tcPr>
            <w:tcW w:w="3974" w:type="dxa"/>
            <w:tcBorders>
              <w:bottom w:val="single" w:sz="12" w:space="0" w:color="auto"/>
            </w:tcBorders>
            <w:shd w:val="clear" w:color="auto" w:fill="auto"/>
            <w:vAlign w:val="bottom"/>
          </w:tcPr>
          <w:p w14:paraId="5F574B60" w14:textId="77777777" w:rsidR="0087099D" w:rsidRPr="003C535C" w:rsidRDefault="0087099D" w:rsidP="00F7717D">
            <w:pPr>
              <w:suppressAutoHyphens w:val="0"/>
              <w:spacing w:before="80" w:after="80" w:line="200" w:lineRule="exact"/>
              <w:ind w:left="113" w:right="113"/>
              <w:rPr>
                <w:b/>
                <w:i/>
                <w:sz w:val="16"/>
                <w:lang w:val="fr-FR"/>
              </w:rPr>
            </w:pPr>
            <w:r w:rsidRPr="003C535C">
              <w:rPr>
                <w:b/>
                <w:lang w:val="en-US"/>
              </w:rPr>
              <w:br w:type="page"/>
            </w:r>
            <w:r w:rsidRPr="003C535C">
              <w:rPr>
                <w:b/>
                <w:i/>
                <w:sz w:val="16"/>
                <w:lang w:val="fr-FR"/>
              </w:rPr>
              <w:t xml:space="preserve">"50 km/h mode" </w:t>
            </w:r>
            <w:r w:rsidRPr="003C535C">
              <w:rPr>
                <w:b/>
                <w:i/>
                <w:sz w:val="16"/>
              </w:rPr>
              <w:t>vehicle</w:t>
            </w:r>
            <w:r w:rsidRPr="003C535C">
              <w:rPr>
                <w:b/>
                <w:i/>
                <w:sz w:val="16"/>
                <w:lang w:val="fr-FR"/>
              </w:rPr>
              <w:t xml:space="preserve"> test conditions</w:t>
            </w:r>
          </w:p>
        </w:tc>
        <w:tc>
          <w:tcPr>
            <w:tcW w:w="3396" w:type="dxa"/>
            <w:tcBorders>
              <w:bottom w:val="single" w:sz="12" w:space="0" w:color="auto"/>
            </w:tcBorders>
            <w:shd w:val="clear" w:color="auto" w:fill="auto"/>
            <w:vAlign w:val="bottom"/>
          </w:tcPr>
          <w:p w14:paraId="32F38A53" w14:textId="77777777" w:rsidR="0087099D" w:rsidRPr="003C535C" w:rsidRDefault="0087099D" w:rsidP="00F7717D">
            <w:pPr>
              <w:suppressAutoHyphens w:val="0"/>
              <w:spacing w:before="80" w:after="80" w:line="200" w:lineRule="exact"/>
              <w:ind w:left="113" w:right="113"/>
              <w:rPr>
                <w:b/>
                <w:i/>
                <w:sz w:val="16"/>
              </w:rPr>
            </w:pPr>
            <w:r w:rsidRPr="003C535C">
              <w:rPr>
                <w:b/>
                <w:i/>
                <w:sz w:val="16"/>
              </w:rPr>
              <w:t>Failure criteria</w:t>
            </w:r>
          </w:p>
        </w:tc>
      </w:tr>
      <w:tr w:rsidR="0087099D" w:rsidRPr="00786AA5" w14:paraId="0AE9B80E" w14:textId="77777777" w:rsidTr="00F7717D">
        <w:trPr>
          <w:cantSplit/>
          <w:trHeight w:val="1754"/>
        </w:trPr>
        <w:tc>
          <w:tcPr>
            <w:tcW w:w="3974" w:type="dxa"/>
            <w:tcBorders>
              <w:top w:val="single" w:sz="12" w:space="0" w:color="auto"/>
            </w:tcBorders>
            <w:shd w:val="clear" w:color="auto" w:fill="auto"/>
          </w:tcPr>
          <w:p w14:paraId="7982733C" w14:textId="77777777" w:rsidR="0087099D" w:rsidRPr="00607276" w:rsidRDefault="0087099D" w:rsidP="00F7717D">
            <w:pPr>
              <w:suppressAutoHyphens w:val="0"/>
              <w:spacing w:before="40" w:after="120" w:line="220" w:lineRule="exact"/>
              <w:ind w:left="113" w:right="113"/>
              <w:rPr>
                <w:spacing w:val="-6"/>
                <w:sz w:val="18"/>
                <w:szCs w:val="18"/>
              </w:rPr>
            </w:pPr>
            <w:r w:rsidRPr="00607276">
              <w:rPr>
                <w:sz w:val="18"/>
                <w:szCs w:val="18"/>
              </w:rPr>
              <w:t>Vehicle speed 50 km/h (respectively 25 km/h for L</w:t>
            </w:r>
            <w:r w:rsidRPr="00607276">
              <w:rPr>
                <w:sz w:val="18"/>
                <w:szCs w:val="18"/>
                <w:vertAlign w:val="subscript"/>
              </w:rPr>
              <w:t>1</w:t>
            </w:r>
            <w:r w:rsidRPr="00607276">
              <w:rPr>
                <w:sz w:val="18"/>
                <w:szCs w:val="18"/>
              </w:rPr>
              <w:t>, L</w:t>
            </w:r>
            <w:r w:rsidRPr="00607276">
              <w:rPr>
                <w:sz w:val="18"/>
                <w:szCs w:val="18"/>
                <w:vertAlign w:val="subscript"/>
              </w:rPr>
              <w:t>2</w:t>
            </w:r>
            <w:r w:rsidRPr="00607276">
              <w:rPr>
                <w:sz w:val="18"/>
                <w:szCs w:val="18"/>
              </w:rPr>
              <w:t xml:space="preserve"> vehicles) </w:t>
            </w:r>
            <w:r w:rsidRPr="00607276">
              <w:rPr>
                <w:sz w:val="18"/>
                <w:szCs w:val="18"/>
              </w:rPr>
              <w:sym w:font="Symbol" w:char="F0B1"/>
            </w:r>
            <w:r w:rsidRPr="00607276">
              <w:rPr>
                <w:sz w:val="18"/>
                <w:szCs w:val="18"/>
              </w:rPr>
              <w:t xml:space="preserve">20 per cent (vehicle driving the rollers). If the vehicle is equipped with a cruise control system, it shall be </w:t>
            </w:r>
            <w:r w:rsidRPr="00607276">
              <w:rPr>
                <w:spacing w:val="-6"/>
                <w:sz w:val="18"/>
                <w:szCs w:val="18"/>
              </w:rPr>
              <w:t>used to maintain the required constant vehicle speed and maintained without any deactivation.</w:t>
            </w:r>
          </w:p>
        </w:tc>
        <w:tc>
          <w:tcPr>
            <w:tcW w:w="3396" w:type="dxa"/>
            <w:tcBorders>
              <w:top w:val="single" w:sz="12" w:space="0" w:color="auto"/>
            </w:tcBorders>
            <w:shd w:val="clear" w:color="auto" w:fill="auto"/>
          </w:tcPr>
          <w:p w14:paraId="1C8BB5B7" w14:textId="77777777" w:rsidR="0087099D" w:rsidRPr="00607276" w:rsidRDefault="0087099D" w:rsidP="00F7717D">
            <w:pPr>
              <w:suppressAutoHyphens w:val="0"/>
              <w:spacing w:before="40" w:after="120" w:line="220" w:lineRule="exact"/>
              <w:ind w:left="113" w:right="113"/>
              <w:rPr>
                <w:spacing w:val="-2"/>
                <w:sz w:val="18"/>
                <w:szCs w:val="18"/>
              </w:rPr>
            </w:pPr>
            <w:r w:rsidRPr="00607276">
              <w:rPr>
                <w:spacing w:val="-2"/>
                <w:sz w:val="18"/>
                <w:szCs w:val="18"/>
              </w:rPr>
              <w:t>Speed variation greater than </w:t>
            </w:r>
            <w:r w:rsidRPr="00607276">
              <w:rPr>
                <w:spacing w:val="-2"/>
                <w:sz w:val="18"/>
                <w:szCs w:val="18"/>
              </w:rPr>
              <w:sym w:font="Symbol" w:char="F0B1"/>
            </w:r>
            <w:r w:rsidRPr="00607276">
              <w:rPr>
                <w:spacing w:val="-2"/>
                <w:sz w:val="18"/>
                <w:szCs w:val="18"/>
              </w:rPr>
              <w:t>10 per cent of the nominal speed. In case of automatic gearbox: change of gear ratio inducing a speed variation greater than </w:t>
            </w:r>
            <w:r w:rsidRPr="00607276">
              <w:rPr>
                <w:spacing w:val="-2"/>
                <w:sz w:val="18"/>
                <w:szCs w:val="18"/>
              </w:rPr>
              <w:sym w:font="Symbol" w:char="F0B1"/>
            </w:r>
            <w:r w:rsidRPr="00607276">
              <w:rPr>
                <w:spacing w:val="-2"/>
                <w:sz w:val="18"/>
                <w:szCs w:val="18"/>
              </w:rPr>
              <w:t>10 per cent of the nominal speed.</w:t>
            </w:r>
          </w:p>
          <w:p w14:paraId="36C6FD21" w14:textId="77777777" w:rsidR="0087099D" w:rsidRPr="00607276" w:rsidRDefault="0087099D" w:rsidP="00F7717D">
            <w:pPr>
              <w:suppressAutoHyphens w:val="0"/>
              <w:spacing w:before="40" w:after="120" w:line="220" w:lineRule="exact"/>
              <w:ind w:right="113"/>
              <w:rPr>
                <w:spacing w:val="-2"/>
                <w:sz w:val="18"/>
                <w:szCs w:val="18"/>
              </w:rPr>
            </w:pPr>
          </w:p>
        </w:tc>
      </w:tr>
      <w:tr w:rsidR="0087099D" w:rsidRPr="00786AA5" w14:paraId="2A90DC76" w14:textId="77777777" w:rsidTr="00F7717D">
        <w:trPr>
          <w:cantSplit/>
          <w:trHeight w:val="217"/>
        </w:trPr>
        <w:tc>
          <w:tcPr>
            <w:tcW w:w="3974" w:type="dxa"/>
            <w:shd w:val="clear" w:color="auto" w:fill="auto"/>
          </w:tcPr>
          <w:p w14:paraId="43469520"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Dipped beams ON (manual mode)</w:t>
            </w:r>
          </w:p>
        </w:tc>
        <w:tc>
          <w:tcPr>
            <w:tcW w:w="3396" w:type="dxa"/>
            <w:shd w:val="clear" w:color="auto" w:fill="auto"/>
          </w:tcPr>
          <w:p w14:paraId="05D3D4A1"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 xml:space="preserve">Lighting OFF (front light and rear light) </w:t>
            </w:r>
          </w:p>
        </w:tc>
      </w:tr>
      <w:tr w:rsidR="0087099D" w:rsidRPr="00786AA5" w14:paraId="2E323797" w14:textId="77777777" w:rsidTr="00F7717D">
        <w:trPr>
          <w:cantSplit/>
          <w:trHeight w:val="217"/>
        </w:trPr>
        <w:tc>
          <w:tcPr>
            <w:tcW w:w="3974" w:type="dxa"/>
            <w:shd w:val="clear" w:color="auto" w:fill="auto"/>
          </w:tcPr>
          <w:p w14:paraId="126668A5" w14:textId="77777777" w:rsidR="0087099D" w:rsidRPr="00607276" w:rsidRDefault="0087099D" w:rsidP="00F7717D">
            <w:pPr>
              <w:suppressAutoHyphens w:val="0"/>
              <w:spacing w:before="40" w:after="120" w:line="220" w:lineRule="exact"/>
              <w:ind w:left="113" w:right="113"/>
              <w:rPr>
                <w:sz w:val="18"/>
                <w:szCs w:val="18"/>
              </w:rPr>
            </w:pPr>
            <w:r w:rsidRPr="00607276">
              <w:rPr>
                <w:spacing w:val="-4"/>
                <w:sz w:val="18"/>
                <w:szCs w:val="18"/>
              </w:rPr>
              <w:t>Specific warning (e.g Rotating/flashing light, signaling bar, siren…) ON</w:t>
            </w:r>
          </w:p>
        </w:tc>
        <w:tc>
          <w:tcPr>
            <w:tcW w:w="3396" w:type="dxa"/>
            <w:shd w:val="clear" w:color="auto" w:fill="auto"/>
          </w:tcPr>
          <w:p w14:paraId="7DC94A3E" w14:textId="77777777" w:rsidR="0087099D" w:rsidRPr="00607276" w:rsidRDefault="0087099D" w:rsidP="00F7717D">
            <w:pPr>
              <w:suppressAutoHyphens w:val="0"/>
              <w:spacing w:before="40" w:after="120" w:line="220" w:lineRule="exact"/>
              <w:ind w:left="113" w:right="113"/>
              <w:rPr>
                <w:spacing w:val="-4"/>
                <w:sz w:val="18"/>
                <w:szCs w:val="18"/>
              </w:rPr>
            </w:pPr>
            <w:r w:rsidRPr="00607276">
              <w:rPr>
                <w:spacing w:val="-4"/>
                <w:sz w:val="18"/>
                <w:szCs w:val="18"/>
              </w:rPr>
              <w:t>Specific warning OFF</w:t>
            </w:r>
          </w:p>
        </w:tc>
      </w:tr>
      <w:tr w:rsidR="0087099D" w:rsidRPr="00786AA5" w14:paraId="2CA3A50E" w14:textId="77777777" w:rsidTr="00F7717D">
        <w:trPr>
          <w:cantSplit/>
          <w:trHeight w:val="217"/>
        </w:trPr>
        <w:tc>
          <w:tcPr>
            <w:tcW w:w="3974" w:type="dxa"/>
            <w:shd w:val="clear" w:color="auto" w:fill="auto"/>
          </w:tcPr>
          <w:p w14:paraId="578B7A7D" w14:textId="77777777" w:rsidR="0087099D" w:rsidRPr="00607276" w:rsidRDefault="0087099D" w:rsidP="00F7717D">
            <w:pPr>
              <w:suppressAutoHyphens w:val="0"/>
              <w:spacing w:before="40" w:after="120" w:line="220" w:lineRule="exact"/>
              <w:ind w:left="113" w:right="113"/>
              <w:rPr>
                <w:sz w:val="18"/>
                <w:szCs w:val="18"/>
              </w:rPr>
            </w:pPr>
            <w:r w:rsidRPr="00607276">
              <w:rPr>
                <w:spacing w:val="-4"/>
                <w:sz w:val="18"/>
                <w:szCs w:val="18"/>
              </w:rPr>
              <w:t>Cluster operate in normal mode</w:t>
            </w:r>
          </w:p>
        </w:tc>
        <w:tc>
          <w:tcPr>
            <w:tcW w:w="3396" w:type="dxa"/>
            <w:shd w:val="clear" w:color="auto" w:fill="auto"/>
          </w:tcPr>
          <w:p w14:paraId="1CE6F710" w14:textId="77777777" w:rsidR="0087099D" w:rsidRPr="00607276" w:rsidRDefault="0087099D" w:rsidP="00F7717D">
            <w:pPr>
              <w:suppressAutoHyphens w:val="0"/>
              <w:spacing w:before="40" w:after="120" w:line="220" w:lineRule="exact"/>
              <w:ind w:left="113" w:right="113"/>
              <w:rPr>
                <w:spacing w:val="-4"/>
                <w:sz w:val="18"/>
                <w:szCs w:val="18"/>
              </w:rPr>
            </w:pPr>
            <w:r w:rsidRPr="00607276">
              <w:rPr>
                <w:spacing w:val="-4"/>
                <w:sz w:val="18"/>
                <w:szCs w:val="18"/>
              </w:rPr>
              <w:t>Unexpected warning</w:t>
            </w:r>
          </w:p>
          <w:p w14:paraId="63A0D8A2" w14:textId="77777777" w:rsidR="0087099D" w:rsidRPr="00607276" w:rsidRDefault="0087099D" w:rsidP="00F7717D">
            <w:pPr>
              <w:suppressAutoHyphens w:val="0"/>
              <w:spacing w:before="40" w:after="120" w:line="220" w:lineRule="exact"/>
              <w:ind w:left="113" w:right="113"/>
              <w:rPr>
                <w:spacing w:val="-4"/>
                <w:sz w:val="18"/>
                <w:szCs w:val="18"/>
              </w:rPr>
            </w:pPr>
            <w:r w:rsidRPr="00607276">
              <w:rPr>
                <w:spacing w:val="-4"/>
                <w:sz w:val="18"/>
                <w:szCs w:val="18"/>
              </w:rPr>
              <w:t>Inconsistent variation of the odometer</w:t>
            </w:r>
          </w:p>
        </w:tc>
      </w:tr>
      <w:tr w:rsidR="0087099D" w:rsidRPr="00786AA5" w14:paraId="309DFE16" w14:textId="77777777" w:rsidTr="00F7717D">
        <w:trPr>
          <w:cantSplit/>
          <w:trHeight w:val="217"/>
        </w:trPr>
        <w:tc>
          <w:tcPr>
            <w:tcW w:w="3974" w:type="dxa"/>
            <w:shd w:val="clear" w:color="auto" w:fill="auto"/>
          </w:tcPr>
          <w:p w14:paraId="1CFFDAA3" w14:textId="77777777" w:rsidR="0087099D" w:rsidRPr="00607276" w:rsidRDefault="0087099D" w:rsidP="00F7717D">
            <w:pPr>
              <w:suppressAutoHyphens w:val="0"/>
              <w:spacing w:before="40" w:after="120" w:line="220" w:lineRule="exact"/>
              <w:ind w:left="113" w:right="113"/>
              <w:rPr>
                <w:sz w:val="18"/>
                <w:szCs w:val="18"/>
              </w:rPr>
            </w:pPr>
            <w:r w:rsidRPr="00607276">
              <w:rPr>
                <w:spacing w:val="-4"/>
                <w:sz w:val="18"/>
                <w:szCs w:val="18"/>
              </w:rPr>
              <w:t>Rear view system</w:t>
            </w:r>
          </w:p>
        </w:tc>
        <w:tc>
          <w:tcPr>
            <w:tcW w:w="3396" w:type="dxa"/>
            <w:shd w:val="clear" w:color="auto" w:fill="auto"/>
          </w:tcPr>
          <w:p w14:paraId="1E735CCF" w14:textId="77777777" w:rsidR="0087099D" w:rsidRPr="00607276" w:rsidRDefault="0087099D" w:rsidP="00F7717D">
            <w:pPr>
              <w:suppressAutoHyphens w:val="0"/>
              <w:spacing w:before="40" w:after="120" w:line="220" w:lineRule="exact"/>
              <w:ind w:left="113" w:right="113"/>
              <w:rPr>
                <w:spacing w:val="-4"/>
                <w:sz w:val="18"/>
                <w:szCs w:val="18"/>
              </w:rPr>
            </w:pPr>
            <w:r w:rsidRPr="00607276">
              <w:rPr>
                <w:spacing w:val="-4"/>
                <w:sz w:val="18"/>
                <w:szCs w:val="18"/>
              </w:rPr>
              <w:t>Unexpected movement of rear view mirror</w:t>
            </w:r>
          </w:p>
          <w:p w14:paraId="4ABC3083" w14:textId="77777777" w:rsidR="0087099D" w:rsidRPr="00607276" w:rsidRDefault="0087099D" w:rsidP="00F7717D">
            <w:pPr>
              <w:suppressAutoHyphens w:val="0"/>
              <w:spacing w:before="40" w:after="120" w:line="220" w:lineRule="exact"/>
              <w:ind w:left="113" w:right="113"/>
              <w:rPr>
                <w:spacing w:val="-4"/>
                <w:sz w:val="18"/>
                <w:szCs w:val="18"/>
              </w:rPr>
            </w:pPr>
            <w:r w:rsidRPr="00607276">
              <w:rPr>
                <w:spacing w:val="-4"/>
                <w:sz w:val="18"/>
                <w:szCs w:val="18"/>
              </w:rPr>
              <w:t>Loss or freezing of the display (CMS)</w:t>
            </w:r>
          </w:p>
        </w:tc>
      </w:tr>
      <w:tr w:rsidR="0087099D" w:rsidRPr="00786AA5" w14:paraId="1214C73E" w14:textId="77777777" w:rsidTr="00F7717D">
        <w:trPr>
          <w:cantSplit/>
          <w:trHeight w:val="448"/>
        </w:trPr>
        <w:tc>
          <w:tcPr>
            <w:tcW w:w="3974" w:type="dxa"/>
            <w:shd w:val="clear" w:color="auto" w:fill="auto"/>
          </w:tcPr>
          <w:p w14:paraId="38296C6E" w14:textId="77777777" w:rsidR="0087099D" w:rsidRPr="00607276" w:rsidRDefault="0087099D" w:rsidP="00F7717D">
            <w:pPr>
              <w:suppressAutoHyphens w:val="0"/>
              <w:spacing w:before="40" w:after="120" w:line="220" w:lineRule="exact"/>
              <w:ind w:left="113" w:right="113"/>
              <w:rPr>
                <w:spacing w:val="-4"/>
                <w:sz w:val="18"/>
                <w:szCs w:val="18"/>
              </w:rPr>
            </w:pPr>
            <w:r w:rsidRPr="00607276">
              <w:rPr>
                <w:spacing w:val="-4"/>
                <w:sz w:val="18"/>
                <w:szCs w:val="18"/>
              </w:rPr>
              <w:t>Front wiper ON (manual mode) maximum speed</w:t>
            </w:r>
          </w:p>
        </w:tc>
        <w:tc>
          <w:tcPr>
            <w:tcW w:w="3396" w:type="dxa"/>
            <w:shd w:val="clear" w:color="auto" w:fill="auto"/>
          </w:tcPr>
          <w:p w14:paraId="28319B05"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Complete stop of front wiper</w:t>
            </w:r>
          </w:p>
        </w:tc>
      </w:tr>
      <w:tr w:rsidR="0087099D" w:rsidRPr="00786AA5" w14:paraId="69DD4C72" w14:textId="77777777" w:rsidTr="00F7717D">
        <w:trPr>
          <w:cantSplit/>
          <w:trHeight w:val="688"/>
        </w:trPr>
        <w:tc>
          <w:tcPr>
            <w:tcW w:w="3974" w:type="dxa"/>
            <w:shd w:val="clear" w:color="auto" w:fill="auto"/>
          </w:tcPr>
          <w:p w14:paraId="422C4062"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Direction indicator on driver's side ON</w:t>
            </w:r>
          </w:p>
        </w:tc>
        <w:tc>
          <w:tcPr>
            <w:tcW w:w="3396" w:type="dxa"/>
            <w:shd w:val="clear" w:color="auto" w:fill="auto"/>
          </w:tcPr>
          <w:p w14:paraId="36AEC58C"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Frequency change (lower than 0.75 Hz or greater than 2.25 Hz). Duty cycle change (lower than 25 per cent or greater than 75 per cent).</w:t>
            </w:r>
          </w:p>
        </w:tc>
      </w:tr>
      <w:tr w:rsidR="0087099D" w:rsidRPr="00786AA5" w14:paraId="3E077BC4" w14:textId="77777777" w:rsidTr="00F7717D">
        <w:trPr>
          <w:cantSplit/>
          <w:trHeight w:val="297"/>
        </w:trPr>
        <w:tc>
          <w:tcPr>
            <w:tcW w:w="3974" w:type="dxa"/>
            <w:shd w:val="clear" w:color="auto" w:fill="auto"/>
          </w:tcPr>
          <w:p w14:paraId="69CAA148"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 xml:space="preserve">Adjustable suspension in normal position </w:t>
            </w:r>
          </w:p>
        </w:tc>
        <w:tc>
          <w:tcPr>
            <w:tcW w:w="3396" w:type="dxa"/>
            <w:shd w:val="clear" w:color="auto" w:fill="auto"/>
          </w:tcPr>
          <w:p w14:paraId="1D9A2844" w14:textId="77777777" w:rsidR="0087099D" w:rsidRPr="00607276" w:rsidRDefault="0087099D" w:rsidP="00F7717D">
            <w:pPr>
              <w:suppressAutoHyphens w:val="0"/>
              <w:spacing w:before="40" w:after="120" w:line="220" w:lineRule="exact"/>
              <w:ind w:left="113" w:right="113"/>
              <w:rPr>
                <w:sz w:val="18"/>
                <w:szCs w:val="18"/>
              </w:rPr>
            </w:pPr>
            <w:r w:rsidRPr="00607276">
              <w:rPr>
                <w:sz w:val="18"/>
                <w:szCs w:val="18"/>
              </w:rPr>
              <w:t xml:space="preserve">Unexpected significant variation </w:t>
            </w:r>
          </w:p>
        </w:tc>
      </w:tr>
      <w:tr w:rsidR="0087099D" w:rsidRPr="00786AA5" w14:paraId="58C172AC" w14:textId="77777777" w:rsidTr="00F7717D">
        <w:trPr>
          <w:cantSplit/>
          <w:trHeight w:val="688"/>
        </w:trPr>
        <w:tc>
          <w:tcPr>
            <w:tcW w:w="3974" w:type="dxa"/>
            <w:shd w:val="clear" w:color="auto" w:fill="auto"/>
          </w:tcPr>
          <w:p w14:paraId="4023D77C"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Driver's seat and steering wheel in medium position</w:t>
            </w:r>
          </w:p>
        </w:tc>
        <w:tc>
          <w:tcPr>
            <w:tcW w:w="3396" w:type="dxa"/>
            <w:shd w:val="clear" w:color="auto" w:fill="auto"/>
          </w:tcPr>
          <w:p w14:paraId="3A0E7C40"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variation greater than 10 per cent of total range</w:t>
            </w:r>
          </w:p>
        </w:tc>
      </w:tr>
      <w:tr w:rsidR="0087099D" w:rsidRPr="00786AA5" w14:paraId="1F3418DE" w14:textId="77777777" w:rsidTr="00F7717D">
        <w:trPr>
          <w:cantSplit/>
          <w:trHeight w:val="202"/>
        </w:trPr>
        <w:tc>
          <w:tcPr>
            <w:tcW w:w="3974" w:type="dxa"/>
            <w:shd w:val="clear" w:color="auto" w:fill="auto"/>
          </w:tcPr>
          <w:p w14:paraId="10591F02"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Alarm unset</w:t>
            </w:r>
          </w:p>
        </w:tc>
        <w:tc>
          <w:tcPr>
            <w:tcW w:w="3396" w:type="dxa"/>
            <w:shd w:val="clear" w:color="auto" w:fill="auto"/>
          </w:tcPr>
          <w:p w14:paraId="46074021"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activation of alarm</w:t>
            </w:r>
          </w:p>
        </w:tc>
      </w:tr>
      <w:tr w:rsidR="0087099D" w:rsidRPr="00786AA5" w14:paraId="09099A07" w14:textId="77777777" w:rsidTr="00F7717D">
        <w:trPr>
          <w:cantSplit/>
          <w:trHeight w:val="248"/>
        </w:trPr>
        <w:tc>
          <w:tcPr>
            <w:tcW w:w="3974" w:type="dxa"/>
            <w:shd w:val="clear" w:color="auto" w:fill="auto"/>
          </w:tcPr>
          <w:p w14:paraId="2CAABF30"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Horn OFF</w:t>
            </w:r>
          </w:p>
        </w:tc>
        <w:tc>
          <w:tcPr>
            <w:tcW w:w="3396" w:type="dxa"/>
            <w:shd w:val="clear" w:color="auto" w:fill="auto"/>
          </w:tcPr>
          <w:p w14:paraId="2D75534E"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activation of horn</w:t>
            </w:r>
          </w:p>
        </w:tc>
      </w:tr>
      <w:tr w:rsidR="0087099D" w:rsidRPr="00786AA5" w14:paraId="3EC30AD3" w14:textId="77777777" w:rsidTr="00F7717D">
        <w:trPr>
          <w:cantSplit/>
          <w:trHeight w:val="688"/>
        </w:trPr>
        <w:tc>
          <w:tcPr>
            <w:tcW w:w="3974" w:type="dxa"/>
            <w:shd w:val="clear" w:color="auto" w:fill="auto"/>
          </w:tcPr>
          <w:p w14:paraId="5066A4FB"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Airbag and safety restraint systems operational with inhibited passenger airbag if this function exists</w:t>
            </w:r>
          </w:p>
        </w:tc>
        <w:tc>
          <w:tcPr>
            <w:tcW w:w="3396" w:type="dxa"/>
            <w:shd w:val="clear" w:color="auto" w:fill="auto"/>
          </w:tcPr>
          <w:p w14:paraId="0CD411FF"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activation</w:t>
            </w:r>
          </w:p>
        </w:tc>
      </w:tr>
      <w:tr w:rsidR="0087099D" w:rsidRPr="00786AA5" w14:paraId="460EF5EA" w14:textId="77777777" w:rsidTr="00F7717D">
        <w:trPr>
          <w:cantSplit/>
          <w:trHeight w:val="241"/>
        </w:trPr>
        <w:tc>
          <w:tcPr>
            <w:tcW w:w="3974" w:type="dxa"/>
            <w:shd w:val="clear" w:color="auto" w:fill="auto"/>
          </w:tcPr>
          <w:p w14:paraId="5B831A6A"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Automatic doors closed</w:t>
            </w:r>
          </w:p>
        </w:tc>
        <w:tc>
          <w:tcPr>
            <w:tcW w:w="3396" w:type="dxa"/>
            <w:shd w:val="clear" w:color="auto" w:fill="auto"/>
          </w:tcPr>
          <w:p w14:paraId="4F994593"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opening</w:t>
            </w:r>
          </w:p>
        </w:tc>
      </w:tr>
      <w:tr w:rsidR="0087099D" w:rsidRPr="00786AA5" w14:paraId="146DC0C0" w14:textId="77777777" w:rsidTr="00F7717D">
        <w:trPr>
          <w:cantSplit/>
          <w:trHeight w:val="412"/>
        </w:trPr>
        <w:tc>
          <w:tcPr>
            <w:tcW w:w="3974" w:type="dxa"/>
            <w:shd w:val="clear" w:color="auto" w:fill="auto"/>
          </w:tcPr>
          <w:p w14:paraId="46FCDFDC"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Adjustable endurance brake lever in normal position</w:t>
            </w:r>
          </w:p>
        </w:tc>
        <w:tc>
          <w:tcPr>
            <w:tcW w:w="3396" w:type="dxa"/>
            <w:shd w:val="clear" w:color="auto" w:fill="auto"/>
          </w:tcPr>
          <w:p w14:paraId="6E24CA32"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activation</w:t>
            </w:r>
          </w:p>
        </w:tc>
      </w:tr>
      <w:tr w:rsidR="0087099D" w:rsidRPr="00786AA5" w14:paraId="679041C2" w14:textId="77777777" w:rsidTr="00F7717D">
        <w:trPr>
          <w:cantSplit/>
          <w:trHeight w:val="412"/>
        </w:trPr>
        <w:tc>
          <w:tcPr>
            <w:tcW w:w="3974" w:type="dxa"/>
            <w:shd w:val="clear" w:color="auto" w:fill="auto"/>
          </w:tcPr>
          <w:p w14:paraId="51883E78" w14:textId="77777777" w:rsidR="0087099D" w:rsidRPr="00290005" w:rsidRDefault="0087099D" w:rsidP="00F7717D">
            <w:pPr>
              <w:suppressAutoHyphens w:val="0"/>
              <w:spacing w:before="40" w:after="120" w:line="220" w:lineRule="exact"/>
              <w:ind w:left="113" w:right="113"/>
              <w:rPr>
                <w:sz w:val="18"/>
                <w:szCs w:val="18"/>
              </w:rPr>
            </w:pPr>
            <w:r w:rsidRPr="00290005">
              <w:rPr>
                <w:spacing w:val="-6"/>
                <w:sz w:val="18"/>
                <w:szCs w:val="18"/>
              </w:rPr>
              <w:lastRenderedPageBreak/>
              <w:t>Brake pedal not depressed</w:t>
            </w:r>
          </w:p>
        </w:tc>
        <w:tc>
          <w:tcPr>
            <w:tcW w:w="3396" w:type="dxa"/>
            <w:shd w:val="clear" w:color="auto" w:fill="auto"/>
          </w:tcPr>
          <w:p w14:paraId="72D16EB0" w14:textId="77777777" w:rsidR="0087099D" w:rsidRPr="00290005" w:rsidRDefault="0087099D" w:rsidP="00F7717D">
            <w:pPr>
              <w:suppressAutoHyphens w:val="0"/>
              <w:spacing w:before="40" w:after="120" w:line="220" w:lineRule="exact"/>
              <w:ind w:left="113" w:right="113"/>
              <w:rPr>
                <w:sz w:val="18"/>
                <w:szCs w:val="18"/>
              </w:rPr>
            </w:pPr>
            <w:r w:rsidRPr="00290005">
              <w:rPr>
                <w:sz w:val="18"/>
                <w:szCs w:val="18"/>
              </w:rPr>
              <w:t>Unexpected activation of brake and unexpected activation of stop lights</w:t>
            </w:r>
          </w:p>
        </w:tc>
      </w:tr>
      <w:tr w:rsidR="0087099D" w:rsidRPr="003C535C" w14:paraId="3C283D0B" w14:textId="77777777" w:rsidTr="00F7717D">
        <w:trPr>
          <w:cantSplit/>
          <w:trHeight w:val="412"/>
        </w:trPr>
        <w:tc>
          <w:tcPr>
            <w:tcW w:w="3974" w:type="dxa"/>
            <w:shd w:val="clear" w:color="auto" w:fill="auto"/>
          </w:tcPr>
          <w:p w14:paraId="24379801" w14:textId="77777777" w:rsidR="0087099D" w:rsidRPr="003C535C" w:rsidRDefault="0087099D" w:rsidP="00F7717D">
            <w:pPr>
              <w:suppressAutoHyphens w:val="0"/>
              <w:spacing w:before="40" w:after="120" w:line="220" w:lineRule="exact"/>
              <w:ind w:left="113" w:right="113"/>
              <w:rPr>
                <w:b/>
                <w:bCs/>
                <w:spacing w:val="-6"/>
                <w:sz w:val="18"/>
                <w:szCs w:val="18"/>
                <w:lang w:eastAsia="ja-JP"/>
              </w:rPr>
            </w:pPr>
            <w:r w:rsidRPr="003C535C">
              <w:rPr>
                <w:b/>
                <w:bCs/>
                <w:spacing w:val="-6"/>
                <w:sz w:val="18"/>
                <w:szCs w:val="18"/>
                <w:lang w:eastAsia="ja-JP"/>
              </w:rPr>
              <w:t xml:space="preserve">ADS shall be operational </w:t>
            </w:r>
            <w:r w:rsidRPr="003C535C">
              <w:rPr>
                <w:b/>
                <w:bCs/>
                <w:spacing w:val="-6"/>
                <w:sz w:val="18"/>
                <w:szCs w:val="18"/>
                <w:vertAlign w:val="superscript"/>
                <w:lang w:eastAsia="ja-JP"/>
              </w:rPr>
              <w:t>(1)</w:t>
            </w:r>
          </w:p>
        </w:tc>
        <w:tc>
          <w:tcPr>
            <w:tcW w:w="3396" w:type="dxa"/>
            <w:shd w:val="clear" w:color="auto" w:fill="auto"/>
          </w:tcPr>
          <w:p w14:paraId="03CF20C1" w14:textId="77777777" w:rsidR="0087099D" w:rsidRPr="003C535C" w:rsidRDefault="0087099D" w:rsidP="00F7717D">
            <w:pPr>
              <w:suppressAutoHyphens w:val="0"/>
              <w:spacing w:before="40" w:after="120" w:line="220" w:lineRule="exact"/>
              <w:ind w:left="113" w:right="113"/>
              <w:rPr>
                <w:b/>
                <w:bCs/>
                <w:sz w:val="18"/>
                <w:szCs w:val="18"/>
                <w:lang w:eastAsia="ja-JP"/>
              </w:rPr>
            </w:pPr>
            <w:r>
              <w:rPr>
                <w:b/>
                <w:bCs/>
                <w:color w:val="FF0000"/>
                <w:spacing w:val="-6"/>
                <w:sz w:val="18"/>
                <w:szCs w:val="18"/>
                <w:lang w:val="en-US"/>
              </w:rPr>
              <w:t>A</w:t>
            </w:r>
            <w:r w:rsidRPr="003C535C">
              <w:rPr>
                <w:b/>
                <w:bCs/>
                <w:color w:val="FF0000"/>
                <w:spacing w:val="-6"/>
                <w:sz w:val="18"/>
                <w:szCs w:val="18"/>
                <w:lang w:val="en-US"/>
              </w:rPr>
              <w:t>DS does not remain in a failure safe mode or expected failure operational mode</w:t>
            </w:r>
          </w:p>
        </w:tc>
      </w:tr>
      <w:tr w:rsidR="0087099D" w:rsidRPr="003C535C" w14:paraId="07AFE527" w14:textId="77777777" w:rsidTr="00F7717D">
        <w:trPr>
          <w:cantSplit/>
          <w:trHeight w:val="412"/>
        </w:trPr>
        <w:tc>
          <w:tcPr>
            <w:tcW w:w="7370" w:type="dxa"/>
            <w:gridSpan w:val="2"/>
            <w:shd w:val="clear" w:color="auto" w:fill="auto"/>
          </w:tcPr>
          <w:p w14:paraId="6EBA99EC" w14:textId="77777777" w:rsidR="0087099D" w:rsidRPr="003C535C" w:rsidRDefault="0087099D" w:rsidP="00F7717D">
            <w:pPr>
              <w:suppressAutoHyphens w:val="0"/>
              <w:spacing w:before="60" w:after="60" w:line="240" w:lineRule="auto"/>
              <w:rPr>
                <w:b/>
                <w:bCs/>
                <w:strike/>
                <w:spacing w:val="-6"/>
                <w:sz w:val="18"/>
                <w:szCs w:val="18"/>
              </w:rPr>
            </w:pPr>
            <w:r w:rsidRPr="003C535C">
              <w:rPr>
                <w:b/>
                <w:bCs/>
                <w:vertAlign w:val="superscript"/>
              </w:rPr>
              <w:t>(1)</w:t>
            </w:r>
            <w:r w:rsidRPr="003C535C">
              <w:rPr>
                <w:b/>
                <w:bCs/>
              </w:rPr>
              <w:t xml:space="preserve">: </w:t>
            </w:r>
            <w:r w:rsidRPr="003C535C">
              <w:rPr>
                <w:b/>
                <w:bCs/>
                <w:spacing w:val="-6"/>
                <w:sz w:val="18"/>
                <w:szCs w:val="18"/>
                <w:lang w:eastAsia="ja-JP"/>
              </w:rPr>
              <w:t>ADS</w:t>
            </w:r>
            <w:r w:rsidRPr="003C535C">
              <w:rPr>
                <w:b/>
                <w:bCs/>
                <w:spacing w:val="-6"/>
                <w:sz w:val="18"/>
                <w:szCs w:val="18"/>
              </w:rPr>
              <w:t xml:space="preserve"> are turned on by the driver but some or all ADS functions may revert to a mode where system is monitoring sensors but is not actively ‘driving’ the vehicle due to plausibility issues caused by the EMC laboratory environment.</w:t>
            </w:r>
            <w:r w:rsidRPr="003C535C">
              <w:rPr>
                <w:b/>
                <w:bCs/>
                <w:spacing w:val="-6"/>
                <w:sz w:val="18"/>
                <w:szCs w:val="18"/>
                <w:lang w:val="en-US"/>
              </w:rPr>
              <w:t xml:space="preserve"> </w:t>
            </w:r>
          </w:p>
        </w:tc>
      </w:tr>
    </w:tbl>
    <w:tbl>
      <w:tblPr>
        <w:tblpPr w:leftFromText="141" w:rightFromText="141" w:vertAnchor="text" w:horzAnchor="margin" w:tblpXSpec="center" w:tblpY="680"/>
        <w:tblW w:w="73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4"/>
        <w:gridCol w:w="3396"/>
      </w:tblGrid>
      <w:tr w:rsidR="0087099D" w:rsidRPr="003C535C" w14:paraId="7DA53EDE" w14:textId="77777777" w:rsidTr="00F7717D">
        <w:trPr>
          <w:cantSplit/>
          <w:trHeight w:val="494"/>
          <w:tblHeader/>
        </w:trPr>
        <w:tc>
          <w:tcPr>
            <w:tcW w:w="3974" w:type="dxa"/>
            <w:tcBorders>
              <w:bottom w:val="single" w:sz="12" w:space="0" w:color="auto"/>
            </w:tcBorders>
            <w:shd w:val="clear" w:color="auto" w:fill="auto"/>
            <w:vAlign w:val="bottom"/>
          </w:tcPr>
          <w:p w14:paraId="01F6CABC" w14:textId="77777777" w:rsidR="0087099D" w:rsidRPr="003C535C" w:rsidRDefault="0087099D" w:rsidP="00F7717D">
            <w:pPr>
              <w:keepNext/>
              <w:suppressAutoHyphens w:val="0"/>
              <w:spacing w:before="80" w:after="80" w:line="200" w:lineRule="exact"/>
              <w:ind w:left="113" w:right="113"/>
              <w:rPr>
                <w:b/>
                <w:i/>
                <w:sz w:val="16"/>
              </w:rPr>
            </w:pPr>
            <w:r w:rsidRPr="003C535C">
              <w:rPr>
                <w:b/>
                <w:i/>
                <w:sz w:val="16"/>
              </w:rPr>
              <w:t>"Brake mode" vehicle test conditions</w:t>
            </w:r>
          </w:p>
        </w:tc>
        <w:tc>
          <w:tcPr>
            <w:tcW w:w="3396" w:type="dxa"/>
            <w:tcBorders>
              <w:bottom w:val="single" w:sz="12" w:space="0" w:color="auto"/>
            </w:tcBorders>
            <w:shd w:val="clear" w:color="auto" w:fill="auto"/>
            <w:vAlign w:val="bottom"/>
          </w:tcPr>
          <w:p w14:paraId="73CC3F4C" w14:textId="77777777" w:rsidR="0087099D" w:rsidRPr="003C535C" w:rsidRDefault="0087099D" w:rsidP="00F7717D">
            <w:pPr>
              <w:keepNext/>
              <w:suppressAutoHyphens w:val="0"/>
              <w:spacing w:before="80" w:after="80" w:line="200" w:lineRule="exact"/>
              <w:ind w:left="113" w:right="113"/>
              <w:rPr>
                <w:b/>
                <w:i/>
                <w:sz w:val="16"/>
              </w:rPr>
            </w:pPr>
            <w:r w:rsidRPr="003C535C">
              <w:rPr>
                <w:b/>
                <w:i/>
                <w:sz w:val="16"/>
              </w:rPr>
              <w:t>Failure criteria</w:t>
            </w:r>
          </w:p>
        </w:tc>
      </w:tr>
      <w:tr w:rsidR="0087099D" w:rsidRPr="003C535C" w14:paraId="19F2398A" w14:textId="77777777" w:rsidTr="00F7717D">
        <w:trPr>
          <w:cantSplit/>
          <w:trHeight w:val="1612"/>
        </w:trPr>
        <w:tc>
          <w:tcPr>
            <w:tcW w:w="3974" w:type="dxa"/>
            <w:tcBorders>
              <w:top w:val="single" w:sz="12" w:space="0" w:color="auto"/>
              <w:bottom w:val="single" w:sz="2" w:space="0" w:color="auto"/>
            </w:tcBorders>
            <w:shd w:val="clear" w:color="auto" w:fill="auto"/>
          </w:tcPr>
          <w:p w14:paraId="4769CFF2" w14:textId="77777777" w:rsidR="0087099D" w:rsidRPr="003C535C" w:rsidRDefault="0087099D" w:rsidP="00F7717D">
            <w:pPr>
              <w:keepNext/>
              <w:suppressAutoHyphens w:val="0"/>
              <w:spacing w:before="40" w:line="240" w:lineRule="auto"/>
              <w:ind w:left="113" w:right="113"/>
              <w:rPr>
                <w:sz w:val="18"/>
                <w:szCs w:val="18"/>
              </w:rPr>
            </w:pPr>
            <w:r w:rsidRPr="003C535C">
              <w:rPr>
                <w:sz w:val="18"/>
                <w:szCs w:val="18"/>
              </w:rPr>
              <w:t>Vehicle in a state that allows the braking system to operate normally, parking brake released, vehicle speed 0 km/h.</w:t>
            </w:r>
          </w:p>
          <w:p w14:paraId="415B5626" w14:textId="77777777" w:rsidR="0087099D" w:rsidRPr="003C535C" w:rsidRDefault="0087099D" w:rsidP="00F7717D">
            <w:pPr>
              <w:keepNext/>
              <w:suppressAutoHyphens w:val="0"/>
              <w:spacing w:before="40" w:line="240" w:lineRule="auto"/>
              <w:ind w:left="113" w:right="113"/>
              <w:rPr>
                <w:spacing w:val="-6"/>
                <w:sz w:val="18"/>
                <w:szCs w:val="18"/>
              </w:rPr>
            </w:pPr>
            <w:r w:rsidRPr="003C535C">
              <w:rPr>
                <w:sz w:val="18"/>
                <w:szCs w:val="18"/>
              </w:rPr>
              <w:t>Brake pedal depressed to activate the brake function and the stop lights without any dynamic cycle.</w:t>
            </w:r>
          </w:p>
        </w:tc>
        <w:tc>
          <w:tcPr>
            <w:tcW w:w="3396" w:type="dxa"/>
            <w:tcBorders>
              <w:top w:val="single" w:sz="12" w:space="0" w:color="auto"/>
              <w:bottom w:val="single" w:sz="2" w:space="0" w:color="auto"/>
            </w:tcBorders>
            <w:shd w:val="clear" w:color="auto" w:fill="auto"/>
          </w:tcPr>
          <w:p w14:paraId="6804C479" w14:textId="77777777" w:rsidR="0087099D" w:rsidRPr="003C535C" w:rsidRDefault="0087099D" w:rsidP="00F7717D">
            <w:pPr>
              <w:keepNext/>
              <w:suppressAutoHyphens w:val="0"/>
              <w:spacing w:before="40" w:line="240" w:lineRule="auto"/>
              <w:ind w:left="113" w:right="113"/>
              <w:rPr>
                <w:sz w:val="18"/>
                <w:szCs w:val="18"/>
              </w:rPr>
            </w:pPr>
            <w:r w:rsidRPr="003C535C">
              <w:rPr>
                <w:sz w:val="18"/>
                <w:szCs w:val="18"/>
              </w:rPr>
              <w:t>Stop lights inactivated during mode</w:t>
            </w:r>
            <w:r w:rsidRPr="003C535C">
              <w:rPr>
                <w:sz w:val="18"/>
                <w:szCs w:val="18"/>
              </w:rPr>
              <w:br/>
              <w:t>Brake warning light ON with loss of brake function.</w:t>
            </w:r>
            <w:r w:rsidRPr="003C535C">
              <w:rPr>
                <w:sz w:val="18"/>
                <w:szCs w:val="18"/>
              </w:rPr>
              <w:br/>
            </w:r>
          </w:p>
        </w:tc>
      </w:tr>
      <w:tr w:rsidR="0087099D" w:rsidRPr="003C535C" w14:paraId="2F244505" w14:textId="77777777" w:rsidTr="00F7717D">
        <w:trPr>
          <w:cantSplit/>
          <w:trHeight w:val="469"/>
        </w:trPr>
        <w:tc>
          <w:tcPr>
            <w:tcW w:w="3974" w:type="dxa"/>
            <w:tcBorders>
              <w:top w:val="single" w:sz="2" w:space="0" w:color="auto"/>
              <w:bottom w:val="single" w:sz="2" w:space="0" w:color="auto"/>
            </w:tcBorders>
            <w:shd w:val="clear" w:color="auto" w:fill="auto"/>
          </w:tcPr>
          <w:p w14:paraId="7C9625F7" w14:textId="77777777" w:rsidR="0087099D" w:rsidRPr="003C535C" w:rsidRDefault="0087099D" w:rsidP="00F7717D">
            <w:pPr>
              <w:suppressAutoHyphens w:val="0"/>
              <w:spacing w:before="40" w:line="240" w:lineRule="auto"/>
              <w:ind w:left="113" w:right="113"/>
              <w:rPr>
                <w:strike/>
                <w:spacing w:val="-6"/>
                <w:sz w:val="18"/>
                <w:szCs w:val="18"/>
              </w:rPr>
            </w:pPr>
            <w:r w:rsidRPr="003C535C">
              <w:rPr>
                <w:spacing w:val="-6"/>
                <w:sz w:val="18"/>
                <w:szCs w:val="18"/>
              </w:rPr>
              <w:t>Day running light (DRL) ON</w:t>
            </w:r>
          </w:p>
        </w:tc>
        <w:tc>
          <w:tcPr>
            <w:tcW w:w="3396" w:type="dxa"/>
            <w:tcBorders>
              <w:top w:val="single" w:sz="2" w:space="0" w:color="auto"/>
              <w:bottom w:val="single" w:sz="2" w:space="0" w:color="auto"/>
            </w:tcBorders>
            <w:shd w:val="clear" w:color="auto" w:fill="auto"/>
          </w:tcPr>
          <w:p w14:paraId="273B75D5" w14:textId="77777777" w:rsidR="0087099D" w:rsidRPr="003C535C" w:rsidRDefault="0087099D" w:rsidP="00F7717D">
            <w:pPr>
              <w:suppressAutoHyphens w:val="0"/>
              <w:spacing w:before="40" w:line="240" w:lineRule="auto"/>
              <w:ind w:left="113" w:right="113"/>
              <w:rPr>
                <w:sz w:val="18"/>
                <w:szCs w:val="18"/>
              </w:rPr>
            </w:pPr>
            <w:r w:rsidRPr="003C535C">
              <w:rPr>
                <w:sz w:val="18"/>
                <w:szCs w:val="18"/>
              </w:rPr>
              <w:t>DRL inactivated during mode</w:t>
            </w:r>
          </w:p>
        </w:tc>
      </w:tr>
      <w:tr w:rsidR="0087099D" w:rsidRPr="003C535C" w14:paraId="64215773" w14:textId="77777777" w:rsidTr="00F7717D">
        <w:trPr>
          <w:cantSplit/>
          <w:trHeight w:val="638"/>
        </w:trPr>
        <w:tc>
          <w:tcPr>
            <w:tcW w:w="3974" w:type="dxa"/>
            <w:tcBorders>
              <w:top w:val="single" w:sz="2" w:space="0" w:color="auto"/>
              <w:bottom w:val="single" w:sz="2" w:space="0" w:color="auto"/>
            </w:tcBorders>
            <w:shd w:val="clear" w:color="auto" w:fill="auto"/>
          </w:tcPr>
          <w:p w14:paraId="1D78A616" w14:textId="77777777" w:rsidR="0087099D" w:rsidRPr="003C535C" w:rsidRDefault="0087099D" w:rsidP="00F7717D">
            <w:pPr>
              <w:suppressAutoHyphens w:val="0"/>
              <w:spacing w:before="40" w:line="240" w:lineRule="auto"/>
              <w:ind w:left="113" w:right="113"/>
              <w:rPr>
                <w:b/>
                <w:bCs/>
                <w:spacing w:val="-6"/>
                <w:sz w:val="18"/>
                <w:szCs w:val="18"/>
              </w:rPr>
            </w:pPr>
            <w:r w:rsidRPr="003C535C">
              <w:rPr>
                <w:b/>
                <w:bCs/>
                <w:spacing w:val="-6"/>
                <w:sz w:val="18"/>
                <w:szCs w:val="18"/>
                <w:lang w:eastAsia="ja-JP"/>
              </w:rPr>
              <w:t xml:space="preserve">ADS shall be operational </w:t>
            </w:r>
            <w:r w:rsidRPr="003C535C">
              <w:rPr>
                <w:b/>
                <w:bCs/>
                <w:spacing w:val="-6"/>
                <w:sz w:val="18"/>
                <w:szCs w:val="18"/>
                <w:vertAlign w:val="superscript"/>
                <w:lang w:eastAsia="ja-JP"/>
              </w:rPr>
              <w:t>(1)</w:t>
            </w:r>
          </w:p>
        </w:tc>
        <w:tc>
          <w:tcPr>
            <w:tcW w:w="3396" w:type="dxa"/>
            <w:tcBorders>
              <w:top w:val="single" w:sz="2" w:space="0" w:color="auto"/>
              <w:bottom w:val="single" w:sz="2" w:space="0" w:color="auto"/>
            </w:tcBorders>
            <w:shd w:val="clear" w:color="auto" w:fill="auto"/>
          </w:tcPr>
          <w:p w14:paraId="38886898" w14:textId="77777777" w:rsidR="0087099D" w:rsidRPr="003C535C" w:rsidRDefault="0087099D" w:rsidP="00F7717D">
            <w:pPr>
              <w:suppressAutoHyphens w:val="0"/>
              <w:spacing w:before="40" w:line="240" w:lineRule="auto"/>
              <w:ind w:left="113" w:right="113"/>
              <w:rPr>
                <w:b/>
                <w:bCs/>
                <w:sz w:val="18"/>
                <w:szCs w:val="18"/>
              </w:rPr>
            </w:pPr>
            <w:r>
              <w:rPr>
                <w:b/>
                <w:bCs/>
                <w:color w:val="FF0000"/>
                <w:spacing w:val="-6"/>
                <w:sz w:val="18"/>
                <w:szCs w:val="18"/>
                <w:lang w:val="en-US"/>
              </w:rPr>
              <w:t>A</w:t>
            </w:r>
            <w:r w:rsidRPr="003C535C">
              <w:rPr>
                <w:b/>
                <w:bCs/>
                <w:color w:val="FF0000"/>
                <w:spacing w:val="-6"/>
                <w:sz w:val="18"/>
                <w:szCs w:val="18"/>
                <w:lang w:val="en-US"/>
              </w:rPr>
              <w:t>DS does not remain in a failure safe mode or expected failure operational mode</w:t>
            </w:r>
          </w:p>
        </w:tc>
      </w:tr>
      <w:tr w:rsidR="0087099D" w:rsidRPr="003C535C" w14:paraId="112DE859" w14:textId="77777777" w:rsidTr="00F7717D">
        <w:trPr>
          <w:cantSplit/>
          <w:trHeight w:val="469"/>
        </w:trPr>
        <w:tc>
          <w:tcPr>
            <w:tcW w:w="7370" w:type="dxa"/>
            <w:gridSpan w:val="2"/>
            <w:tcBorders>
              <w:top w:val="single" w:sz="2" w:space="0" w:color="auto"/>
              <w:bottom w:val="single" w:sz="12" w:space="0" w:color="auto"/>
            </w:tcBorders>
            <w:shd w:val="clear" w:color="auto" w:fill="auto"/>
          </w:tcPr>
          <w:p w14:paraId="6E24B483" w14:textId="77777777" w:rsidR="0087099D" w:rsidRPr="003C535C" w:rsidRDefault="0087099D" w:rsidP="00F7717D">
            <w:pPr>
              <w:suppressAutoHyphens w:val="0"/>
              <w:spacing w:before="40" w:line="240" w:lineRule="auto"/>
              <w:ind w:left="113" w:right="113"/>
              <w:rPr>
                <w:strike/>
                <w:spacing w:val="-6"/>
                <w:sz w:val="18"/>
                <w:szCs w:val="18"/>
                <w:lang w:val="en-US"/>
              </w:rPr>
            </w:pPr>
            <w:r w:rsidRPr="003C535C">
              <w:rPr>
                <w:b/>
                <w:bCs/>
                <w:sz w:val="18"/>
                <w:szCs w:val="18"/>
                <w:vertAlign w:val="superscript"/>
              </w:rPr>
              <w:t>(1)</w:t>
            </w:r>
            <w:r w:rsidRPr="003C535C">
              <w:rPr>
                <w:b/>
                <w:bCs/>
                <w:sz w:val="18"/>
                <w:szCs w:val="18"/>
              </w:rPr>
              <w:t xml:space="preserve">: </w:t>
            </w:r>
            <w:r w:rsidRPr="003C535C">
              <w:rPr>
                <w:b/>
                <w:bCs/>
                <w:spacing w:val="-6"/>
                <w:sz w:val="18"/>
                <w:szCs w:val="18"/>
                <w:lang w:eastAsia="ja-JP"/>
              </w:rPr>
              <w:t>ADS are turned on by the driver but some or all ADS functions may revert to a mode where system is monitoring sensors but is not actively ‘driving’ the vehicle due to plausibility issues caused by the EMC laboratory environment.</w:t>
            </w:r>
            <w:r w:rsidRPr="003C535C">
              <w:rPr>
                <w:b/>
                <w:bCs/>
                <w:spacing w:val="-6"/>
                <w:sz w:val="18"/>
                <w:szCs w:val="18"/>
                <w:lang w:val="en-US"/>
              </w:rPr>
              <w:t xml:space="preserve"> </w:t>
            </w:r>
          </w:p>
        </w:tc>
      </w:tr>
    </w:tbl>
    <w:p w14:paraId="29376165" w14:textId="77777777" w:rsidR="0087099D" w:rsidRPr="003C535C" w:rsidRDefault="0087099D" w:rsidP="0087099D">
      <w:pPr>
        <w:rPr>
          <w:sz w:val="2"/>
          <w:szCs w:val="2"/>
        </w:rPr>
      </w:pPr>
    </w:p>
    <w:p w14:paraId="4CA028F9" w14:textId="77777777" w:rsidR="0087099D" w:rsidRPr="003C535C" w:rsidRDefault="0087099D" w:rsidP="0087099D">
      <w:pPr>
        <w:rPr>
          <w:sz w:val="2"/>
          <w:szCs w:val="2"/>
        </w:rPr>
      </w:pPr>
    </w:p>
    <w:p w14:paraId="3750A4A9" w14:textId="77777777" w:rsidR="0087099D" w:rsidRPr="003C535C" w:rsidRDefault="0087099D" w:rsidP="0087099D">
      <w:pPr>
        <w:rPr>
          <w:sz w:val="2"/>
          <w:szCs w:val="2"/>
        </w:rPr>
      </w:pPr>
    </w:p>
    <w:p w14:paraId="2BC9B6D2" w14:textId="77777777" w:rsidR="0087099D" w:rsidRPr="003C535C" w:rsidRDefault="0087099D" w:rsidP="0087099D">
      <w:pPr>
        <w:rPr>
          <w:sz w:val="2"/>
          <w:szCs w:val="2"/>
        </w:rPr>
      </w:pPr>
    </w:p>
    <w:p w14:paraId="74775E71" w14:textId="77777777" w:rsidR="0087099D" w:rsidRPr="003C535C" w:rsidRDefault="0087099D" w:rsidP="0087099D">
      <w:pPr>
        <w:pStyle w:val="SingleTxtG"/>
        <w:ind w:left="2268" w:hanging="1134"/>
        <w:rPr>
          <w:b/>
          <w:bCs/>
        </w:rPr>
      </w:pPr>
    </w:p>
    <w:tbl>
      <w:tblPr>
        <w:tblW w:w="7513" w:type="dxa"/>
        <w:tblInd w:w="1124" w:type="dxa"/>
        <w:tblCellMar>
          <w:left w:w="0" w:type="dxa"/>
          <w:right w:w="0" w:type="dxa"/>
        </w:tblCellMar>
        <w:tblLook w:val="04A0" w:firstRow="1" w:lastRow="0" w:firstColumn="1" w:lastColumn="0" w:noHBand="0" w:noVBand="1"/>
      </w:tblPr>
      <w:tblGrid>
        <w:gridCol w:w="3969"/>
        <w:gridCol w:w="3544"/>
      </w:tblGrid>
      <w:tr w:rsidR="0087099D" w:rsidRPr="003C535C" w14:paraId="58FB0422" w14:textId="77777777" w:rsidTr="00F7717D">
        <w:trPr>
          <w:trHeight w:val="649"/>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F122F" w14:textId="77777777" w:rsidR="0087099D" w:rsidRPr="003C535C" w:rsidRDefault="0087099D" w:rsidP="00F7717D">
            <w:pPr>
              <w:keepNext/>
              <w:suppressAutoHyphens w:val="0"/>
              <w:spacing w:before="80" w:after="80" w:line="200" w:lineRule="exact"/>
              <w:ind w:left="113" w:right="113"/>
              <w:rPr>
                <w:sz w:val="18"/>
                <w:szCs w:val="18"/>
                <w14:ligatures w14:val="standardContextual"/>
              </w:rPr>
            </w:pPr>
            <w:r w:rsidRPr="003C535C">
              <w:rPr>
                <w:b/>
                <w:i/>
                <w:sz w:val="16"/>
              </w:rPr>
              <w:t>AECS vehicle test conditions before and after immunity test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1955BD" w14:textId="77777777" w:rsidR="0087099D" w:rsidRPr="003C535C" w:rsidRDefault="0087099D" w:rsidP="00F7717D">
            <w:pPr>
              <w:keepNext/>
              <w:suppressAutoHyphens w:val="0"/>
              <w:spacing w:before="80" w:after="80" w:line="200" w:lineRule="exact"/>
              <w:ind w:left="113" w:right="113"/>
              <w:rPr>
                <w:sz w:val="18"/>
                <w:szCs w:val="18"/>
                <w14:ligatures w14:val="standardContextual"/>
              </w:rPr>
            </w:pPr>
            <w:r w:rsidRPr="003C535C">
              <w:rPr>
                <w:b/>
                <w:i/>
                <w:sz w:val="16"/>
                <w:lang w:val="fr-FR"/>
              </w:rPr>
              <w:t>Failure criteria</w:t>
            </w:r>
            <w:r w:rsidRPr="003C535C">
              <w:rPr>
                <w:b/>
                <w:bCs/>
                <w:i/>
                <w:iCs/>
                <w:sz w:val="18"/>
                <w:szCs w:val="18"/>
                <w14:ligatures w14:val="standardContextual"/>
              </w:rPr>
              <w:t xml:space="preserve"> </w:t>
            </w:r>
          </w:p>
        </w:tc>
      </w:tr>
      <w:tr w:rsidR="0087099D" w:rsidRPr="003C535C" w14:paraId="7B2FAB12" w14:textId="77777777" w:rsidTr="00F7717D">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A6957" w14:textId="77777777" w:rsidR="0087099D" w:rsidRPr="003C535C" w:rsidRDefault="0087099D" w:rsidP="00F7717D">
            <w:pPr>
              <w:pStyle w:val="xmsolistparagraph"/>
              <w:spacing w:line="240" w:lineRule="atLeast"/>
              <w:ind w:left="0"/>
              <w:jc w:val="both"/>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A manual emergency call shall be triggered according to the vehicle manufacturer’s instructions, both before and after conducting the 50km/h or brake mode test.</w:t>
            </w:r>
          </w:p>
          <w:p w14:paraId="4607F20A" w14:textId="77777777" w:rsidR="0087099D" w:rsidRPr="003C535C" w:rsidRDefault="0087099D" w:rsidP="00F7717D">
            <w:pPr>
              <w:pStyle w:val="xmsonormal"/>
              <w:tabs>
                <w:tab w:val="left" w:pos="1170"/>
              </w:tabs>
              <w:spacing w:line="252" w:lineRule="auto"/>
              <w:jc w:val="both"/>
              <w:rPr>
                <w:rFonts w:ascii="Times New Roman" w:eastAsia="MS Mincho" w:hAnsi="Times New Roman" w:cs="Times New Roman"/>
                <w:b/>
                <w:bCs/>
                <w:spacing w:val="-6"/>
                <w:sz w:val="18"/>
                <w:szCs w:val="18"/>
                <w:lang w:val="en-GB" w:eastAsia="ja-JP"/>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DD55C1" w14:textId="77777777" w:rsidR="0087099D" w:rsidRPr="003C535C" w:rsidDel="00E52E0A" w:rsidRDefault="0087099D" w:rsidP="00F7717D">
            <w:pPr>
              <w:tabs>
                <w:tab w:val="left" w:pos="2830"/>
              </w:tabs>
              <w:rPr>
                <w:b/>
                <w:bCs/>
                <w:spacing w:val="-6"/>
                <w:sz w:val="18"/>
                <w:szCs w:val="18"/>
                <w:lang w:eastAsia="ja-JP"/>
              </w:rPr>
            </w:pPr>
            <w:r w:rsidRPr="003C535C">
              <w:rPr>
                <w:b/>
                <w:bCs/>
                <w:spacing w:val="-6"/>
                <w:sz w:val="18"/>
                <w:szCs w:val="18"/>
                <w:lang w:eastAsia="ja-JP"/>
              </w:rPr>
              <w:t>An emergency call is not established.</w:t>
            </w:r>
          </w:p>
        </w:tc>
      </w:tr>
      <w:tr w:rsidR="0087099D" w:rsidRPr="003C535C" w14:paraId="5477CED8" w14:textId="77777777" w:rsidTr="00F7717D">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C2C932" w14:textId="77777777" w:rsidR="0087099D" w:rsidRPr="003C535C" w:rsidRDefault="0087099D" w:rsidP="00F7717D">
            <w:pPr>
              <w:pStyle w:val="xmsolistparagraph"/>
              <w:spacing w:line="240" w:lineRule="atLeast"/>
              <w:ind w:left="0"/>
              <w:jc w:val="both"/>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Once the MSD has been received the emergency call is established, voice communication shall be evaluated, but only if voice communications are available in the AECS system.</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AD8683" w14:textId="77777777" w:rsidR="0087099D" w:rsidRPr="003C535C" w:rsidRDefault="0087099D" w:rsidP="00F7717D">
            <w:pPr>
              <w:pStyle w:val="xmsolistparagraph"/>
              <w:spacing w:line="240" w:lineRule="atLeast"/>
              <w:ind w:left="0"/>
              <w:jc w:val="both"/>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The voice originating inside the vehicle cannot be heard clearly by the remote listener with satisfactory intelligibility.</w:t>
            </w:r>
          </w:p>
          <w:p w14:paraId="390E3977" w14:textId="77777777" w:rsidR="0087099D" w:rsidRPr="003C535C" w:rsidRDefault="0087099D" w:rsidP="00F7717D">
            <w:pPr>
              <w:pStyle w:val="xmsolistparagraph"/>
              <w:spacing w:line="240" w:lineRule="atLeast"/>
              <w:ind w:left="0"/>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The speech of the remote speaker cannot be heard clearly in the vehicle with satisfactory intelligibility.</w:t>
            </w:r>
          </w:p>
          <w:p w14:paraId="71BF56F4" w14:textId="77777777" w:rsidR="0087099D" w:rsidRPr="003C535C" w:rsidDel="00E52E0A" w:rsidRDefault="0087099D" w:rsidP="00F7717D">
            <w:pPr>
              <w:rPr>
                <w:b/>
                <w:bCs/>
                <w:spacing w:val="-6"/>
                <w:sz w:val="18"/>
                <w:szCs w:val="18"/>
                <w:lang w:eastAsia="ja-JP"/>
              </w:rPr>
            </w:pPr>
          </w:p>
        </w:tc>
      </w:tr>
      <w:tr w:rsidR="0087099D" w:rsidRPr="003C535C" w14:paraId="019DEA59" w14:textId="77777777" w:rsidTr="00F7717D">
        <w:tc>
          <w:tcPr>
            <w:tcW w:w="3969"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14:paraId="13470638" w14:textId="77777777" w:rsidR="0087099D" w:rsidRPr="003C535C" w:rsidRDefault="0087099D" w:rsidP="00F7717D">
            <w:pPr>
              <w:pStyle w:val="xmsonormal"/>
              <w:spacing w:line="252" w:lineRule="auto"/>
              <w:jc w:val="both"/>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After the evaluation of the voice call, the emergency call shall be terminated. Subsequently, the transmitted Minimum Set of Data (MSD) shall be evaluated.</w:t>
            </w:r>
          </w:p>
        </w:tc>
        <w:tc>
          <w:tcPr>
            <w:tcW w:w="3544"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26C64C57" w14:textId="77777777" w:rsidR="0087099D" w:rsidRPr="003C535C" w:rsidRDefault="0087099D" w:rsidP="00F7717D">
            <w:pPr>
              <w:rPr>
                <w:b/>
                <w:bCs/>
                <w:spacing w:val="-6"/>
                <w:sz w:val="18"/>
                <w:szCs w:val="18"/>
                <w:lang w:eastAsia="ja-JP"/>
              </w:rPr>
            </w:pPr>
            <w:r w:rsidRPr="003C535C">
              <w:rPr>
                <w:b/>
                <w:bCs/>
                <w:spacing w:val="-6"/>
                <w:sz w:val="18"/>
                <w:szCs w:val="18"/>
                <w:lang w:eastAsia="ja-JP"/>
              </w:rPr>
              <w:t>Vehicle location data is NOT transmitted, or position error is greater than 150m.</w:t>
            </w:r>
          </w:p>
          <w:p w14:paraId="206B6FB6" w14:textId="77777777" w:rsidR="0087099D" w:rsidRPr="003C535C" w:rsidRDefault="0087099D" w:rsidP="00F7717D">
            <w:pPr>
              <w:pStyle w:val="xmsolistparagraph"/>
              <w:spacing w:line="240" w:lineRule="atLeast"/>
              <w:ind w:left="0"/>
              <w:jc w:val="both"/>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Time stamp is not transmitted, or time error is greater than 60 seconds.</w:t>
            </w:r>
          </w:p>
          <w:p w14:paraId="54A9653E" w14:textId="77777777" w:rsidR="0087099D" w:rsidRPr="003C535C" w:rsidRDefault="0087099D" w:rsidP="00F7717D">
            <w:pPr>
              <w:pStyle w:val="xmsolistparagraph"/>
              <w:spacing w:line="240" w:lineRule="atLeast"/>
              <w:ind w:left="0"/>
              <w:jc w:val="both"/>
              <w:rPr>
                <w:rFonts w:ascii="Times New Roman" w:eastAsia="MS Mincho" w:hAnsi="Times New Roman" w:cs="Times New Roman"/>
                <w:b/>
                <w:bCs/>
                <w:spacing w:val="-6"/>
                <w:sz w:val="18"/>
                <w:szCs w:val="18"/>
                <w:lang w:val="en-GB" w:eastAsia="ja-JP"/>
              </w:rPr>
            </w:pPr>
            <w:r w:rsidRPr="003C535C">
              <w:rPr>
                <w:rFonts w:ascii="Times New Roman" w:eastAsia="MS Mincho" w:hAnsi="Times New Roman" w:cs="Times New Roman"/>
                <w:b/>
                <w:bCs/>
                <w:spacing w:val="-6"/>
                <w:sz w:val="18"/>
                <w:szCs w:val="18"/>
                <w:lang w:val="en-GB" w:eastAsia="ja-JP"/>
              </w:rPr>
              <w:t>Vehicle identification number is not transmitted correctly.</w:t>
            </w:r>
          </w:p>
        </w:tc>
      </w:tr>
    </w:tbl>
    <w:p w14:paraId="2233FE3F" w14:textId="77777777" w:rsidR="0087099D" w:rsidRPr="003C535C" w:rsidRDefault="0087099D" w:rsidP="0087099D">
      <w:pPr>
        <w:pStyle w:val="SingleTxtG"/>
        <w:ind w:left="2268" w:hanging="1134"/>
        <w:rPr>
          <w:b/>
          <w:bCs/>
        </w:rPr>
      </w:pPr>
    </w:p>
    <w:tbl>
      <w:tblPr>
        <w:tblW w:w="7513" w:type="dxa"/>
        <w:tblInd w:w="1124" w:type="dxa"/>
        <w:tblCellMar>
          <w:left w:w="0" w:type="dxa"/>
          <w:right w:w="0" w:type="dxa"/>
        </w:tblCellMar>
        <w:tblLook w:val="04A0" w:firstRow="1" w:lastRow="0" w:firstColumn="1" w:lastColumn="0" w:noHBand="0" w:noVBand="1"/>
      </w:tblPr>
      <w:tblGrid>
        <w:gridCol w:w="3969"/>
        <w:gridCol w:w="3544"/>
      </w:tblGrid>
      <w:tr w:rsidR="0087099D" w:rsidRPr="003C535C" w14:paraId="46CCB60E" w14:textId="77777777" w:rsidTr="00F7717D">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AD8D48" w14:textId="77777777" w:rsidR="0087099D" w:rsidRPr="003C535C" w:rsidRDefault="0087099D" w:rsidP="00F7717D">
            <w:pPr>
              <w:keepNext/>
              <w:suppressAutoHyphens w:val="0"/>
              <w:spacing w:before="80" w:after="80" w:line="200" w:lineRule="exact"/>
              <w:ind w:left="113" w:right="113"/>
              <w:rPr>
                <w:b/>
                <w:i/>
                <w:sz w:val="16"/>
              </w:rPr>
            </w:pPr>
            <w:r w:rsidRPr="003C535C">
              <w:rPr>
                <w:b/>
                <w:i/>
                <w:sz w:val="16"/>
              </w:rPr>
              <w:t>AECSs vehicle test conditions during immunity test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11D2B2" w14:textId="77777777" w:rsidR="0087099D" w:rsidRPr="003C535C" w:rsidRDefault="0087099D" w:rsidP="00F7717D">
            <w:pPr>
              <w:keepNext/>
              <w:suppressAutoHyphens w:val="0"/>
              <w:spacing w:before="80" w:after="80" w:line="200" w:lineRule="exact"/>
              <w:ind w:left="113" w:right="113"/>
              <w:rPr>
                <w:b/>
                <w:i/>
                <w:sz w:val="16"/>
                <w:lang w:val="fr-FR"/>
              </w:rPr>
            </w:pPr>
            <w:r w:rsidRPr="003C535C">
              <w:rPr>
                <w:b/>
                <w:i/>
                <w:sz w:val="16"/>
                <w:lang w:val="fr-FR"/>
              </w:rPr>
              <w:t>Failure criteria</w:t>
            </w:r>
          </w:p>
        </w:tc>
      </w:tr>
      <w:tr w:rsidR="0087099D" w:rsidRPr="003C535C" w14:paraId="3EAB447E" w14:textId="77777777" w:rsidTr="00F7717D">
        <w:tc>
          <w:tcPr>
            <w:tcW w:w="3969"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14:paraId="36710430" w14:textId="77777777" w:rsidR="0087099D" w:rsidRPr="003C535C" w:rsidRDefault="0087099D" w:rsidP="00F7717D">
            <w:pPr>
              <w:pStyle w:val="xmsolistparagraph"/>
              <w:spacing w:line="240" w:lineRule="atLeast"/>
              <w:ind w:left="0"/>
              <w:jc w:val="both"/>
              <w:rPr>
                <w:rFonts w:ascii="Times New Roman" w:eastAsia="Times New Roman" w:hAnsi="Times New Roman" w:cs="Times New Roman"/>
                <w:b/>
                <w:bCs/>
                <w:sz w:val="18"/>
                <w:szCs w:val="18"/>
                <w:lang w:val="en-US" w:eastAsia="en-US"/>
                <w14:ligatures w14:val="standardContextual"/>
              </w:rPr>
            </w:pPr>
            <w:r w:rsidRPr="003C535C">
              <w:rPr>
                <w:rFonts w:ascii="Times New Roman" w:eastAsia="Times New Roman" w:hAnsi="Times New Roman" w:cs="Times New Roman"/>
                <w:b/>
                <w:bCs/>
                <w:sz w:val="18"/>
                <w:szCs w:val="18"/>
                <w:lang w:val="en-US" w:eastAsia="en-US"/>
                <w14:ligatures w14:val="standardContextual"/>
              </w:rPr>
              <w:t xml:space="preserve">During the 50km/h or brake test mode, the warning signal device (also known as the tell-tale, which provides a failure indication), and all other displays used for indicating AECS faults, shall be </w:t>
            </w:r>
            <w:r w:rsidRPr="003C535C">
              <w:rPr>
                <w:rFonts w:ascii="Times New Roman" w:eastAsia="Times New Roman" w:hAnsi="Times New Roman" w:cs="Times New Roman"/>
                <w:b/>
                <w:bCs/>
                <w:sz w:val="18"/>
                <w:szCs w:val="18"/>
                <w:lang w:val="en-US" w:eastAsia="en-US"/>
                <w14:ligatures w14:val="standardContextual"/>
              </w:rPr>
              <w:lastRenderedPageBreak/>
              <w:t>monitored. There is no requirement for a cellular network or satellite navigation signals during these tests.</w:t>
            </w:r>
          </w:p>
          <w:p w14:paraId="28BA8965" w14:textId="77777777" w:rsidR="0087099D" w:rsidRPr="003C535C" w:rsidRDefault="0087099D" w:rsidP="00F7717D">
            <w:pPr>
              <w:pStyle w:val="xmsonormal"/>
              <w:spacing w:line="240" w:lineRule="atLeast"/>
              <w:rPr>
                <w:rFonts w:ascii="Times New Roman" w:hAnsi="Times New Roman" w:cs="Times New Roman"/>
                <w:b/>
                <w:bCs/>
                <w:sz w:val="18"/>
                <w:szCs w:val="18"/>
                <w:lang w:val="en-US" w:eastAsia="en-US"/>
                <w14:ligatures w14:val="standardContextual"/>
              </w:rPr>
            </w:pPr>
          </w:p>
          <w:p w14:paraId="1735A702" w14:textId="77777777" w:rsidR="0087099D" w:rsidRPr="003C535C" w:rsidRDefault="0087099D" w:rsidP="00F7717D">
            <w:pPr>
              <w:pStyle w:val="xmsonormal"/>
              <w:spacing w:line="240" w:lineRule="atLeast"/>
              <w:rPr>
                <w:rFonts w:ascii="Times New Roman" w:hAnsi="Times New Roman" w:cs="Times New Roman"/>
                <w:b/>
                <w:bCs/>
                <w:sz w:val="18"/>
                <w:szCs w:val="18"/>
                <w:lang w:val="en-US" w:eastAsia="en-US"/>
                <w14:ligatures w14:val="standardContextual"/>
              </w:rPr>
            </w:pPr>
          </w:p>
        </w:tc>
        <w:tc>
          <w:tcPr>
            <w:tcW w:w="3544"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0054BDDD" w14:textId="77777777" w:rsidR="0087099D" w:rsidRPr="003C535C" w:rsidRDefault="0087099D" w:rsidP="00F7717D">
            <w:pPr>
              <w:pStyle w:val="xmsolistparagraph"/>
              <w:spacing w:line="240" w:lineRule="atLeast"/>
              <w:ind w:left="0"/>
              <w:jc w:val="both"/>
              <w:rPr>
                <w:rFonts w:ascii="Times New Roman" w:hAnsi="Times New Roman" w:cs="Times New Roman"/>
                <w:b/>
                <w:bCs/>
                <w:sz w:val="18"/>
                <w:szCs w:val="18"/>
                <w:lang w:val="en-US" w:eastAsia="ja-JP"/>
                <w14:ligatures w14:val="standardContextual"/>
              </w:rPr>
            </w:pPr>
            <w:r w:rsidRPr="003C535C">
              <w:rPr>
                <w:rFonts w:ascii="Times New Roman" w:hAnsi="Times New Roman" w:cs="Times New Roman"/>
                <w:b/>
                <w:bCs/>
                <w:sz w:val="18"/>
                <w:szCs w:val="18"/>
                <w:lang w:val="en-US" w:eastAsia="ja-JP"/>
                <w14:ligatures w14:val="standardContextual"/>
              </w:rPr>
              <w:lastRenderedPageBreak/>
              <w:t xml:space="preserve">Emergency calling systems does not operate as intended as indicated by: </w:t>
            </w:r>
          </w:p>
          <w:p w14:paraId="4E047B5C" w14:textId="77777777" w:rsidR="0087099D" w:rsidRPr="003C535C" w:rsidRDefault="0087099D" w:rsidP="00F7717D">
            <w:pPr>
              <w:pStyle w:val="xmsolistparagraph"/>
              <w:spacing w:line="240" w:lineRule="atLeast"/>
              <w:ind w:left="0"/>
              <w:jc w:val="both"/>
              <w:rPr>
                <w:rFonts w:ascii="Times New Roman" w:eastAsia="Times New Roman" w:hAnsi="Times New Roman" w:cs="Times New Roman"/>
                <w:b/>
                <w:bCs/>
                <w:sz w:val="18"/>
                <w:szCs w:val="18"/>
                <w:lang w:val="en-US" w:eastAsia="en-US"/>
                <w14:ligatures w14:val="standardContextual"/>
              </w:rPr>
            </w:pPr>
            <w:r w:rsidRPr="003C535C">
              <w:rPr>
                <w:rFonts w:ascii="Times New Roman" w:hAnsi="Times New Roman" w:cs="Times New Roman"/>
                <w:b/>
                <w:bCs/>
                <w:sz w:val="18"/>
                <w:szCs w:val="18"/>
                <w:lang w:val="en-US" w:eastAsia="ja-JP"/>
                <w14:ligatures w14:val="standardContextual"/>
              </w:rPr>
              <w:t>Failure indication of AECS warning signal device or other vehicle displays.</w:t>
            </w:r>
          </w:p>
          <w:p w14:paraId="1CFD5B7B" w14:textId="77777777" w:rsidR="0087099D" w:rsidRPr="00E96534" w:rsidRDefault="0087099D" w:rsidP="00F7717D">
            <w:pPr>
              <w:pStyle w:val="xmsolistparagraph"/>
              <w:spacing w:line="240" w:lineRule="atLeast"/>
              <w:ind w:left="0"/>
              <w:jc w:val="both"/>
              <w:rPr>
                <w:rFonts w:ascii="Times New Roman" w:eastAsia="Times New Roman" w:hAnsi="Times New Roman" w:cs="Times New Roman"/>
                <w:b/>
                <w:bCs/>
                <w:sz w:val="18"/>
                <w:szCs w:val="18"/>
                <w:lang w:val="en-US" w:eastAsia="en-US"/>
                <w14:ligatures w14:val="standardContextual"/>
              </w:rPr>
            </w:pPr>
            <w:r>
              <w:rPr>
                <w:rFonts w:ascii="Times New Roman" w:hAnsi="Times New Roman" w:cs="Times New Roman"/>
                <w:b/>
                <w:bCs/>
                <w:color w:val="FF0000"/>
                <w:sz w:val="18"/>
                <w:szCs w:val="18"/>
                <w:lang w:val="en-US" w:eastAsia="ja-JP"/>
                <w14:ligatures w14:val="standardContextual"/>
              </w:rPr>
              <w:lastRenderedPageBreak/>
              <w:t>U</w:t>
            </w:r>
            <w:r w:rsidRPr="003C535C">
              <w:rPr>
                <w:rFonts w:ascii="Times New Roman" w:hAnsi="Times New Roman" w:cs="Times New Roman"/>
                <w:b/>
                <w:bCs/>
                <w:color w:val="FF0000"/>
                <w:sz w:val="18"/>
                <w:szCs w:val="18"/>
                <w:lang w:val="en-US" w:eastAsia="ja-JP"/>
                <w14:ligatures w14:val="standardContextual"/>
              </w:rPr>
              <w:t>pon completion of the test</w:t>
            </w:r>
            <w:r>
              <w:rPr>
                <w:rFonts w:ascii="Times New Roman" w:hAnsi="Times New Roman" w:cs="Times New Roman"/>
                <w:b/>
                <w:bCs/>
                <w:color w:val="FF0000"/>
                <w:sz w:val="18"/>
                <w:szCs w:val="18"/>
                <w:lang w:val="en-US" w:eastAsia="ja-JP"/>
                <w14:ligatures w14:val="standardContextual"/>
              </w:rPr>
              <w:t>, d</w:t>
            </w:r>
            <w:r w:rsidRPr="00E96534">
              <w:rPr>
                <w:rFonts w:ascii="Times New Roman" w:hAnsi="Times New Roman" w:cs="Times New Roman"/>
                <w:b/>
                <w:bCs/>
                <w:sz w:val="18"/>
                <w:szCs w:val="18"/>
                <w:lang w:val="en-US" w:eastAsia="ja-JP"/>
                <w14:ligatures w14:val="standardContextual"/>
              </w:rPr>
              <w:t>iagnostic trouble code, which is related to emergency calling systems failure indication,</w:t>
            </w:r>
            <w:r>
              <w:rPr>
                <w:rFonts w:ascii="Times New Roman" w:hAnsi="Times New Roman" w:cs="Times New Roman"/>
                <w:b/>
                <w:bCs/>
                <w:sz w:val="18"/>
                <w:szCs w:val="18"/>
                <w:lang w:val="en-US" w:eastAsia="ja-JP"/>
                <w14:ligatures w14:val="standardContextual"/>
              </w:rPr>
              <w:t xml:space="preserve"> </w:t>
            </w:r>
            <w:r w:rsidRPr="00E96534">
              <w:rPr>
                <w:rFonts w:ascii="Times New Roman" w:hAnsi="Times New Roman" w:cs="Times New Roman"/>
                <w:b/>
                <w:bCs/>
                <w:color w:val="FF0000"/>
                <w:sz w:val="18"/>
                <w:szCs w:val="18"/>
                <w:lang w:val="en-US" w:eastAsia="ja-JP"/>
                <w14:ligatures w14:val="standardContextual"/>
              </w:rPr>
              <w:t>is</w:t>
            </w:r>
            <w:r w:rsidRPr="00E96534">
              <w:rPr>
                <w:rFonts w:ascii="Times New Roman" w:hAnsi="Times New Roman" w:cs="Times New Roman"/>
                <w:b/>
                <w:bCs/>
                <w:sz w:val="18"/>
                <w:szCs w:val="18"/>
                <w:lang w:val="en-US" w:eastAsia="ja-JP"/>
                <w14:ligatures w14:val="standardContextual"/>
              </w:rPr>
              <w:t xml:space="preserve"> stored in </w:t>
            </w:r>
            <w:r w:rsidRPr="00DB5059">
              <w:rPr>
                <w:rFonts w:ascii="Times New Roman" w:hAnsi="Times New Roman" w:cs="Times New Roman"/>
                <w:b/>
                <w:bCs/>
                <w:color w:val="FF0000"/>
                <w:sz w:val="18"/>
                <w:szCs w:val="18"/>
                <w:lang w:val="en-US" w:eastAsia="ja-JP"/>
                <w14:ligatures w14:val="standardContextual"/>
              </w:rPr>
              <w:t>the</w:t>
            </w:r>
            <w:r>
              <w:rPr>
                <w:rFonts w:ascii="Times New Roman" w:hAnsi="Times New Roman" w:cs="Times New Roman"/>
                <w:b/>
                <w:bCs/>
                <w:sz w:val="18"/>
                <w:szCs w:val="18"/>
                <w:lang w:val="en-US" w:eastAsia="ja-JP"/>
                <w14:ligatures w14:val="standardContextual"/>
              </w:rPr>
              <w:t xml:space="preserve"> </w:t>
            </w:r>
            <w:r w:rsidRPr="00E96534">
              <w:rPr>
                <w:rFonts w:ascii="Times New Roman" w:hAnsi="Times New Roman" w:cs="Times New Roman"/>
                <w:b/>
                <w:bCs/>
                <w:sz w:val="18"/>
                <w:szCs w:val="18"/>
                <w:lang w:val="en-US" w:eastAsia="ja-JP"/>
                <w14:ligatures w14:val="standardContextual"/>
              </w:rPr>
              <w:t>device memory</w:t>
            </w:r>
            <w:r w:rsidRPr="003C535C">
              <w:rPr>
                <w:rFonts w:ascii="Times New Roman" w:hAnsi="Times New Roman" w:cs="Times New Roman"/>
                <w:b/>
                <w:bCs/>
                <w:sz w:val="18"/>
                <w:szCs w:val="18"/>
                <w:lang w:val="en-US" w:eastAsia="ja-JP"/>
                <w14:ligatures w14:val="standardContextual"/>
              </w:rPr>
              <w:t>.</w:t>
            </w:r>
          </w:p>
        </w:tc>
      </w:tr>
    </w:tbl>
    <w:p w14:paraId="4B6F6233" w14:textId="77777777" w:rsidR="0087099D" w:rsidRPr="003C535C" w:rsidRDefault="0087099D" w:rsidP="0087099D">
      <w:pPr>
        <w:pStyle w:val="SingleTxtG"/>
        <w:ind w:left="2268" w:hanging="1134"/>
        <w:rPr>
          <w:b/>
          <w:bCs/>
        </w:rPr>
      </w:pPr>
    </w:p>
    <w:tbl>
      <w:tblPr>
        <w:tblW w:w="73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830"/>
        <w:gridCol w:w="3541"/>
      </w:tblGrid>
      <w:tr w:rsidR="0087099D" w:rsidRPr="003C535C" w14:paraId="6A97FD5E" w14:textId="77777777" w:rsidTr="00F7717D">
        <w:trPr>
          <w:cantSplit/>
          <w:trHeight w:val="494"/>
          <w:tblHeader/>
          <w:jc w:val="center"/>
        </w:trPr>
        <w:tc>
          <w:tcPr>
            <w:tcW w:w="3830" w:type="dxa"/>
            <w:tcBorders>
              <w:bottom w:val="single" w:sz="12" w:space="0" w:color="auto"/>
            </w:tcBorders>
            <w:shd w:val="clear" w:color="auto" w:fill="auto"/>
            <w:vAlign w:val="center"/>
          </w:tcPr>
          <w:p w14:paraId="0B1722DC" w14:textId="77777777" w:rsidR="0087099D" w:rsidRPr="003C535C" w:rsidRDefault="0087099D" w:rsidP="00F7717D">
            <w:pPr>
              <w:ind w:left="142"/>
              <w:rPr>
                <w:b/>
                <w:i/>
                <w:sz w:val="16"/>
                <w:szCs w:val="16"/>
              </w:rPr>
            </w:pPr>
            <w:bookmarkStart w:id="3" w:name="_Hlk107819605"/>
            <w:r w:rsidRPr="003C535C">
              <w:rPr>
                <w:b/>
                <w:sz w:val="16"/>
                <w:szCs w:val="16"/>
              </w:rPr>
              <w:br w:type="page"/>
            </w:r>
            <w:r w:rsidRPr="003C535C">
              <w:rPr>
                <w:b/>
                <w:i/>
                <w:sz w:val="16"/>
                <w:szCs w:val="16"/>
              </w:rPr>
              <w:t>AVAS test conditions</w:t>
            </w:r>
          </w:p>
        </w:tc>
        <w:tc>
          <w:tcPr>
            <w:tcW w:w="3541" w:type="dxa"/>
            <w:tcBorders>
              <w:bottom w:val="single" w:sz="12" w:space="0" w:color="auto"/>
            </w:tcBorders>
            <w:shd w:val="clear" w:color="auto" w:fill="auto"/>
            <w:vAlign w:val="center"/>
          </w:tcPr>
          <w:p w14:paraId="11A10DB8" w14:textId="77777777" w:rsidR="0087099D" w:rsidRPr="003C535C" w:rsidRDefault="0087099D" w:rsidP="00F7717D">
            <w:pPr>
              <w:ind w:left="145"/>
              <w:rPr>
                <w:b/>
                <w:i/>
                <w:sz w:val="16"/>
                <w:szCs w:val="16"/>
              </w:rPr>
            </w:pPr>
            <w:r w:rsidRPr="003C535C">
              <w:rPr>
                <w:b/>
                <w:i/>
                <w:sz w:val="16"/>
                <w:szCs w:val="16"/>
              </w:rPr>
              <w:t>Failure criteria</w:t>
            </w:r>
          </w:p>
        </w:tc>
      </w:tr>
      <w:tr w:rsidR="0087099D" w:rsidRPr="003C535C" w14:paraId="119C133E" w14:textId="77777777" w:rsidTr="00F7717D">
        <w:trPr>
          <w:cantSplit/>
          <w:trHeight w:val="851"/>
          <w:jc w:val="center"/>
        </w:trPr>
        <w:tc>
          <w:tcPr>
            <w:tcW w:w="3830" w:type="dxa"/>
            <w:tcBorders>
              <w:top w:val="single" w:sz="12" w:space="0" w:color="auto"/>
              <w:bottom w:val="single" w:sz="12" w:space="0" w:color="auto"/>
            </w:tcBorders>
            <w:shd w:val="clear" w:color="auto" w:fill="auto"/>
          </w:tcPr>
          <w:p w14:paraId="63E001D2" w14:textId="77777777" w:rsidR="0087099D" w:rsidRPr="003C535C" w:rsidRDefault="0087099D" w:rsidP="00F7717D">
            <w:pPr>
              <w:ind w:left="142"/>
              <w:rPr>
                <w:b/>
                <w:bCs/>
                <w:sz w:val="18"/>
                <w:szCs w:val="18"/>
              </w:rPr>
            </w:pPr>
            <w:r w:rsidRPr="003C535C">
              <w:rPr>
                <w:b/>
                <w:bCs/>
                <w:sz w:val="18"/>
                <w:szCs w:val="18"/>
              </w:rPr>
              <w:t xml:space="preserve">Vehicle is tested in an operating state where the </w:t>
            </w:r>
          </w:p>
          <w:p w14:paraId="23B2CD1A" w14:textId="77777777" w:rsidR="0087099D" w:rsidRPr="003C535C" w:rsidRDefault="0087099D" w:rsidP="00F7717D">
            <w:pPr>
              <w:ind w:left="142"/>
              <w:rPr>
                <w:b/>
                <w:bCs/>
                <w:sz w:val="18"/>
                <w:szCs w:val="18"/>
              </w:rPr>
            </w:pPr>
            <w:r w:rsidRPr="003C535C">
              <w:rPr>
                <w:b/>
                <w:bCs/>
                <w:sz w:val="18"/>
                <w:szCs w:val="18"/>
                <w:lang w:val="en-US"/>
              </w:rPr>
              <w:t xml:space="preserve">AVAS Function/sound </w:t>
            </w:r>
            <w:r w:rsidRPr="003C535C">
              <w:rPr>
                <w:b/>
                <w:bCs/>
                <w:color w:val="FF0000"/>
                <w:sz w:val="18"/>
                <w:szCs w:val="18"/>
                <w:lang w:val="en-US"/>
              </w:rPr>
              <w:t xml:space="preserve">is </w:t>
            </w:r>
            <w:r w:rsidRPr="003C535C">
              <w:rPr>
                <w:b/>
                <w:bCs/>
                <w:sz w:val="18"/>
                <w:szCs w:val="18"/>
                <w:lang w:val="en-US"/>
              </w:rPr>
              <w:t>active (if applicable)</w:t>
            </w:r>
            <w:r w:rsidRPr="003C535C" w:rsidDel="006D215D">
              <w:rPr>
                <w:b/>
                <w:bCs/>
                <w:sz w:val="18"/>
                <w:szCs w:val="18"/>
              </w:rPr>
              <w:t xml:space="preserve"> </w:t>
            </w:r>
            <w:r w:rsidRPr="003C535C">
              <w:rPr>
                <w:b/>
                <w:bCs/>
                <w:sz w:val="18"/>
                <w:szCs w:val="18"/>
                <w:vertAlign w:val="superscript"/>
              </w:rPr>
              <w:t>(1)</w:t>
            </w:r>
            <w:r w:rsidRPr="003C535C">
              <w:rPr>
                <w:b/>
                <w:bCs/>
                <w:sz w:val="18"/>
                <w:szCs w:val="18"/>
              </w:rPr>
              <w:t xml:space="preserve"> </w:t>
            </w:r>
          </w:p>
          <w:p w14:paraId="1D7322EF" w14:textId="77777777" w:rsidR="0087099D" w:rsidRPr="003C535C" w:rsidRDefault="0087099D" w:rsidP="00F7717D">
            <w:pPr>
              <w:ind w:left="142"/>
              <w:rPr>
                <w:b/>
                <w:bCs/>
                <w:sz w:val="18"/>
                <w:szCs w:val="18"/>
              </w:rPr>
            </w:pPr>
          </w:p>
        </w:tc>
        <w:tc>
          <w:tcPr>
            <w:tcW w:w="3541" w:type="dxa"/>
            <w:tcBorders>
              <w:top w:val="single" w:sz="12" w:space="0" w:color="auto"/>
              <w:bottom w:val="single" w:sz="12" w:space="0" w:color="auto"/>
            </w:tcBorders>
            <w:shd w:val="clear" w:color="auto" w:fill="auto"/>
          </w:tcPr>
          <w:p w14:paraId="650FDF0C" w14:textId="77777777" w:rsidR="0087099D" w:rsidRPr="003C535C" w:rsidRDefault="0087099D" w:rsidP="00F7717D">
            <w:pPr>
              <w:ind w:left="145"/>
              <w:rPr>
                <w:b/>
                <w:bCs/>
                <w:sz w:val="18"/>
                <w:szCs w:val="18"/>
              </w:rPr>
            </w:pPr>
            <w:r w:rsidRPr="003C535C">
              <w:rPr>
                <w:b/>
                <w:bCs/>
                <w:sz w:val="18"/>
                <w:szCs w:val="18"/>
                <w:lang w:val="en-US"/>
              </w:rPr>
              <w:t>Loss of AVAS function (</w:t>
            </w:r>
            <w:r w:rsidRPr="003C535C">
              <w:rPr>
                <w:b/>
                <w:bCs/>
                <w:color w:val="FF0000"/>
                <w:sz w:val="18"/>
                <w:szCs w:val="18"/>
                <w:lang w:val="en-US"/>
              </w:rPr>
              <w:t xml:space="preserve">loss of </w:t>
            </w:r>
            <w:r w:rsidRPr="003C535C">
              <w:rPr>
                <w:b/>
                <w:bCs/>
                <w:sz w:val="18"/>
                <w:szCs w:val="18"/>
                <w:lang w:val="en-US"/>
              </w:rPr>
              <w:t>sound or system error indicator)</w:t>
            </w:r>
          </w:p>
          <w:p w14:paraId="2CECC05A" w14:textId="77777777" w:rsidR="0087099D" w:rsidRPr="003C535C" w:rsidRDefault="0087099D" w:rsidP="00F7717D">
            <w:pPr>
              <w:rPr>
                <w:b/>
                <w:bCs/>
              </w:rPr>
            </w:pPr>
          </w:p>
        </w:tc>
      </w:tr>
      <w:tr w:rsidR="0087099D" w:rsidRPr="003C535C" w14:paraId="6F223040" w14:textId="77777777" w:rsidTr="00F7717D">
        <w:trPr>
          <w:cantSplit/>
          <w:trHeight w:val="851"/>
          <w:jc w:val="center"/>
        </w:trPr>
        <w:tc>
          <w:tcPr>
            <w:tcW w:w="7371" w:type="dxa"/>
            <w:gridSpan w:val="2"/>
            <w:tcBorders>
              <w:top w:val="single" w:sz="12" w:space="0" w:color="auto"/>
              <w:bottom w:val="single" w:sz="12" w:space="0" w:color="auto"/>
            </w:tcBorders>
            <w:shd w:val="clear" w:color="auto" w:fill="auto"/>
          </w:tcPr>
          <w:p w14:paraId="2B9ADD22" w14:textId="77777777" w:rsidR="0087099D" w:rsidRPr="003C535C" w:rsidRDefault="0087099D" w:rsidP="00F7717D">
            <w:pPr>
              <w:ind w:left="142"/>
              <w:rPr>
                <w:b/>
                <w:bCs/>
                <w:sz w:val="18"/>
                <w:szCs w:val="18"/>
              </w:rPr>
            </w:pPr>
            <w:r w:rsidRPr="003C535C">
              <w:rPr>
                <w:b/>
                <w:bCs/>
                <w:sz w:val="18"/>
                <w:szCs w:val="18"/>
              </w:rPr>
              <w:t>(1) This test may be incorporated into Brake or 50 km/h mode if AVAS system is active in these modes. If AVAS system is not operational during these two modes, the operating conditions (e.g. vehicle speed) shall be agreed between the Technical Service and the Vehicle Manufacturer.</w:t>
            </w:r>
          </w:p>
        </w:tc>
      </w:tr>
    </w:tbl>
    <w:bookmarkEnd w:id="3"/>
    <w:p w14:paraId="0DA1EB5C" w14:textId="77777777" w:rsidR="0087099D" w:rsidRPr="006E507A" w:rsidRDefault="0087099D" w:rsidP="0087099D">
      <w:pPr>
        <w:pStyle w:val="SingleTxtG"/>
        <w:ind w:left="2268" w:hanging="1134"/>
        <w:jc w:val="right"/>
        <w:rPr>
          <w:b/>
          <w:bCs/>
          <w:color w:val="00B050"/>
          <w:highlight w:val="green"/>
        </w:rPr>
      </w:pPr>
      <w:r w:rsidRPr="005E2F44">
        <w:rPr>
          <w:lang w:val="en-US"/>
        </w:rPr>
        <w:t>"</w:t>
      </w:r>
    </w:p>
    <w:p w14:paraId="61426F4D" w14:textId="77777777" w:rsidR="0063440F" w:rsidRPr="00956FA0" w:rsidRDefault="0063440F" w:rsidP="0063440F">
      <w:pPr>
        <w:spacing w:before="120" w:after="120"/>
        <w:ind w:left="2268" w:right="1134" w:hanging="1134"/>
        <w:jc w:val="both"/>
        <w:rPr>
          <w:lang w:val="en-US"/>
        </w:rPr>
      </w:pPr>
      <w:r>
        <w:rPr>
          <w:i/>
          <w:iCs/>
        </w:rPr>
        <w:t>I</w:t>
      </w:r>
      <w:r w:rsidRPr="00192E12">
        <w:rPr>
          <w:i/>
          <w:iCs/>
          <w:lang w:val="en-US"/>
        </w:rPr>
        <w:t>nsert a new paragraph 2.1.1.6.,</w:t>
      </w:r>
      <w:r w:rsidRPr="00956FA0">
        <w:rPr>
          <w:lang w:val="en-US"/>
        </w:rPr>
        <w:t xml:space="preserve"> to read:</w:t>
      </w:r>
    </w:p>
    <w:p w14:paraId="4CB4D8AE" w14:textId="3FFB2279" w:rsidR="0063440F" w:rsidRPr="0063440F" w:rsidRDefault="0063440F" w:rsidP="0063440F">
      <w:pPr>
        <w:spacing w:before="120" w:after="120"/>
        <w:ind w:left="2268" w:right="1134" w:hanging="1134"/>
        <w:jc w:val="both"/>
        <w:rPr>
          <w:b/>
          <w:bCs/>
          <w:lang w:val="en-US"/>
        </w:rPr>
      </w:pPr>
      <w:r w:rsidRPr="0063440F">
        <w:rPr>
          <w:b/>
          <w:bCs/>
          <w:lang w:val="en-US"/>
        </w:rPr>
        <w:t xml:space="preserve">"2.1.1.6.  </w:t>
      </w:r>
      <w:r w:rsidRPr="0063440F">
        <w:rPr>
          <w:b/>
          <w:bCs/>
          <w:lang w:val="en-US"/>
        </w:rPr>
        <w:tab/>
        <w:t xml:space="preserve">If the vehicle is equipped with an </w:t>
      </w:r>
      <w:r w:rsidRPr="0063440F">
        <w:rPr>
          <w:b/>
          <w:bCs/>
          <w:strike/>
          <w:color w:val="FF0000"/>
          <w:lang w:val="en-US"/>
        </w:rPr>
        <w:t>Accident Emergency Call Systems (</w:t>
      </w:r>
      <w:r w:rsidRPr="0063440F">
        <w:rPr>
          <w:b/>
          <w:bCs/>
          <w:lang w:val="en-US"/>
        </w:rPr>
        <w:t>AECS</w:t>
      </w:r>
      <w:r w:rsidRPr="0063440F">
        <w:rPr>
          <w:b/>
          <w:bCs/>
          <w:strike/>
          <w:color w:val="FF0000"/>
          <w:lang w:val="en-US"/>
        </w:rPr>
        <w:t>)</w:t>
      </w:r>
      <w:r w:rsidRPr="0063440F">
        <w:rPr>
          <w:b/>
          <w:bCs/>
          <w:lang w:val="en-US"/>
        </w:rPr>
        <w:t xml:space="preserve"> according to UN R-144, it shall be tested over the air for the transmission of Minimum Set of Data (MSD) and voice call via a real Public Land Mobile Network (PLMN) or via a network simulator before and after 50 km/h or brake mode and using a private safety answering point (PSAP).</w:t>
      </w:r>
    </w:p>
    <w:p w14:paraId="50E960C7" w14:textId="77777777" w:rsidR="0063440F" w:rsidRPr="0063440F" w:rsidRDefault="0063440F" w:rsidP="0063440F">
      <w:pPr>
        <w:spacing w:before="120" w:after="120"/>
        <w:ind w:left="2268" w:right="1134"/>
        <w:jc w:val="both"/>
        <w:rPr>
          <w:b/>
          <w:bCs/>
          <w:lang w:val="en-US"/>
        </w:rPr>
      </w:pPr>
      <w:r w:rsidRPr="0063440F">
        <w:rPr>
          <w:b/>
          <w:bCs/>
          <w:lang w:val="en-US"/>
        </w:rPr>
        <w:t> In case of a voice call via a real PLMN, emergency call number should be changed to dedicated PSAP number in order to avoid false calls to the emergency services. Only one specific cellular configuration, including one frequency band and one channel, within a single cellular technology (e.g. 2G, 3G, 4G, 5G.) shall be tested.</w:t>
      </w:r>
    </w:p>
    <w:p w14:paraId="24329CC5" w14:textId="77777777" w:rsidR="0063440F" w:rsidRPr="0063440F" w:rsidRDefault="0063440F" w:rsidP="0063440F">
      <w:pPr>
        <w:spacing w:before="120" w:after="120"/>
        <w:ind w:left="2268" w:right="1134"/>
        <w:jc w:val="both"/>
        <w:rPr>
          <w:b/>
          <w:bCs/>
          <w:lang w:val="en-US"/>
        </w:rPr>
      </w:pPr>
      <w:r w:rsidRPr="0063440F">
        <w:rPr>
          <w:b/>
          <w:bCs/>
          <w:lang w:val="en-US"/>
        </w:rPr>
        <w:t>Vehicle manufacturer and Technical Service shall review the AECS warning signal strategy if it will detect AECS system faults even when there is no network coverage. If it is not possible to distinguish between lack of network coverage and a system fault, alternative arrangements shall be made to enable this. "</w:t>
      </w:r>
    </w:p>
    <w:p w14:paraId="548B9342" w14:textId="77777777" w:rsidR="0063440F" w:rsidRPr="0063440F" w:rsidRDefault="0063440F" w:rsidP="0063440F">
      <w:pPr>
        <w:tabs>
          <w:tab w:val="right" w:leader="dot" w:pos="8505"/>
          <w:tab w:val="right" w:leader="dot" w:pos="9468"/>
        </w:tabs>
        <w:spacing w:before="120" w:after="120"/>
        <w:ind w:left="2268" w:right="1134" w:hanging="1134"/>
        <w:jc w:val="both"/>
        <w:rPr>
          <w:rFonts w:eastAsia="MS Mincho"/>
          <w:bCs/>
        </w:rPr>
      </w:pPr>
      <w:r w:rsidRPr="0063440F">
        <w:rPr>
          <w:rFonts w:eastAsia="MS Mincho"/>
          <w:bCs/>
          <w:i/>
          <w:iCs/>
        </w:rPr>
        <w:t>Paragraph 2.2.1.2.,</w:t>
      </w:r>
      <w:r w:rsidRPr="0063440F">
        <w:rPr>
          <w:rFonts w:eastAsia="MS Mincho"/>
          <w:bCs/>
        </w:rPr>
        <w:t xml:space="preserve"> amend to read:</w:t>
      </w:r>
    </w:p>
    <w:p w14:paraId="099D2B7D" w14:textId="77777777" w:rsidR="0063440F" w:rsidRPr="0063440F" w:rsidRDefault="0063440F" w:rsidP="0063440F">
      <w:pPr>
        <w:tabs>
          <w:tab w:val="right" w:leader="dot" w:pos="8505"/>
          <w:tab w:val="right" w:leader="dot" w:pos="9468"/>
        </w:tabs>
        <w:spacing w:before="120" w:after="120"/>
        <w:ind w:left="2268" w:right="1134" w:hanging="1134"/>
        <w:jc w:val="both"/>
        <w:rPr>
          <w:rFonts w:eastAsia="MS Mincho"/>
          <w:bCs/>
        </w:rPr>
      </w:pPr>
      <w:r w:rsidRPr="0063440F">
        <w:rPr>
          <w:rFonts w:eastAsia="MS Mincho"/>
          <w:lang w:val="en-US"/>
        </w:rPr>
        <w:t>"</w:t>
      </w:r>
      <w:r w:rsidRPr="0063440F">
        <w:rPr>
          <w:rFonts w:eastAsia="MS Mincho"/>
          <w:bCs/>
        </w:rPr>
        <w:t>2.2.1.2.</w:t>
      </w:r>
      <w:r w:rsidRPr="0063440F">
        <w:rPr>
          <w:rFonts w:eastAsia="MS Mincho"/>
          <w:bCs/>
        </w:rPr>
        <w:tab/>
        <w:t>Basic vehicle conditions</w:t>
      </w:r>
    </w:p>
    <w:p w14:paraId="6D9A0C16" w14:textId="77777777" w:rsidR="0063440F" w:rsidRPr="0063440F" w:rsidRDefault="0063440F" w:rsidP="0063440F">
      <w:pPr>
        <w:tabs>
          <w:tab w:val="right" w:leader="dot" w:pos="8505"/>
          <w:tab w:val="right" w:leader="dot" w:pos="9468"/>
        </w:tabs>
        <w:spacing w:before="120" w:after="120"/>
        <w:ind w:left="2268" w:right="1134"/>
        <w:jc w:val="both"/>
        <w:rPr>
          <w:rFonts w:eastAsia="MS Mincho"/>
          <w:bCs/>
        </w:rPr>
      </w:pPr>
      <w:r w:rsidRPr="0063440F">
        <w:rPr>
          <w:rFonts w:eastAsia="MS Mincho"/>
          <w:bCs/>
        </w:rPr>
        <w:t>The paragraph defines minimum test conditions (as far as applicable) and failures criteria for vehicle immunity tests. Other vehicle systems, which can affect immunity related functions, shall be tested in a way to be agreed between manufacturer and Technical Service.</w:t>
      </w:r>
    </w:p>
    <w:tbl>
      <w:tblPr>
        <w:tblW w:w="7371"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6"/>
        <w:gridCol w:w="3005"/>
      </w:tblGrid>
      <w:tr w:rsidR="0063440F" w:rsidRPr="0063440F" w14:paraId="1C0013E9" w14:textId="77777777" w:rsidTr="00340583">
        <w:trPr>
          <w:cantSplit/>
          <w:trHeight w:val="102"/>
          <w:tblHeader/>
        </w:trPr>
        <w:tc>
          <w:tcPr>
            <w:tcW w:w="4366" w:type="dxa"/>
            <w:tcBorders>
              <w:bottom w:val="single" w:sz="12" w:space="0" w:color="auto"/>
            </w:tcBorders>
            <w:shd w:val="clear" w:color="auto" w:fill="auto"/>
            <w:tcMar>
              <w:left w:w="113" w:type="dxa"/>
            </w:tcMar>
            <w:vAlign w:val="bottom"/>
          </w:tcPr>
          <w:p w14:paraId="49CE923E" w14:textId="77777777" w:rsidR="0063440F" w:rsidRPr="0063440F" w:rsidRDefault="0063440F" w:rsidP="0063440F">
            <w:pPr>
              <w:suppressAutoHyphens w:val="0"/>
              <w:spacing w:before="40" w:after="40" w:line="240" w:lineRule="auto"/>
              <w:ind w:right="113"/>
              <w:rPr>
                <w:rFonts w:eastAsia="MS Mincho"/>
                <w:b/>
                <w:bCs/>
                <w:i/>
                <w:sz w:val="16"/>
                <w:szCs w:val="16"/>
                <w:lang w:eastAsia="en-GB"/>
              </w:rPr>
            </w:pPr>
            <w:r w:rsidRPr="0063440F">
              <w:rPr>
                <w:rFonts w:eastAsia="MS Mincho"/>
                <w:b/>
                <w:bCs/>
                <w:i/>
                <w:sz w:val="16"/>
                <w:szCs w:val="16"/>
                <w:lang w:eastAsia="en-GB"/>
              </w:rPr>
              <w:lastRenderedPageBreak/>
              <w:t>"REESS charging mode" vehicle test conditions</w:t>
            </w:r>
          </w:p>
        </w:tc>
        <w:tc>
          <w:tcPr>
            <w:tcW w:w="3005" w:type="dxa"/>
            <w:tcBorders>
              <w:bottom w:val="single" w:sz="12" w:space="0" w:color="auto"/>
            </w:tcBorders>
            <w:shd w:val="clear" w:color="auto" w:fill="auto"/>
            <w:tcMar>
              <w:left w:w="113" w:type="dxa"/>
            </w:tcMar>
            <w:vAlign w:val="bottom"/>
          </w:tcPr>
          <w:p w14:paraId="14CD1DE2" w14:textId="77777777" w:rsidR="0063440F" w:rsidRPr="0063440F" w:rsidRDefault="0063440F" w:rsidP="0063440F">
            <w:pPr>
              <w:suppressAutoHyphens w:val="0"/>
              <w:spacing w:before="40" w:after="40" w:line="240" w:lineRule="auto"/>
              <w:ind w:right="113"/>
              <w:rPr>
                <w:rFonts w:eastAsia="MS Mincho"/>
                <w:b/>
                <w:bCs/>
                <w:i/>
                <w:color w:val="00B050"/>
                <w:sz w:val="16"/>
                <w:szCs w:val="16"/>
                <w:lang w:eastAsia="en-GB"/>
              </w:rPr>
            </w:pPr>
            <w:r w:rsidRPr="0063440F">
              <w:rPr>
                <w:rFonts w:eastAsia="MS Mincho"/>
                <w:b/>
                <w:bCs/>
                <w:i/>
                <w:sz w:val="16"/>
                <w:szCs w:val="16"/>
                <w:lang w:eastAsia="en-GB"/>
              </w:rPr>
              <w:t>Failure criteria</w:t>
            </w:r>
          </w:p>
        </w:tc>
      </w:tr>
      <w:tr w:rsidR="0063440F" w:rsidRPr="0063440F" w14:paraId="533525E2" w14:textId="77777777" w:rsidTr="00340583">
        <w:trPr>
          <w:cantSplit/>
          <w:trHeight w:val="1945"/>
        </w:trPr>
        <w:tc>
          <w:tcPr>
            <w:tcW w:w="4366" w:type="dxa"/>
            <w:tcBorders>
              <w:top w:val="single" w:sz="12" w:space="0" w:color="auto"/>
              <w:bottom w:val="single" w:sz="12" w:space="0" w:color="auto"/>
            </w:tcBorders>
            <w:shd w:val="clear" w:color="auto" w:fill="auto"/>
            <w:tcMar>
              <w:left w:w="113" w:type="dxa"/>
            </w:tcMar>
          </w:tcPr>
          <w:p w14:paraId="4A089CF2" w14:textId="77777777" w:rsidR="0063440F" w:rsidRPr="0063440F" w:rsidRDefault="0063440F" w:rsidP="0063440F">
            <w:pPr>
              <w:suppressAutoHyphens w:val="0"/>
              <w:spacing w:before="40" w:after="40" w:line="240" w:lineRule="auto"/>
              <w:ind w:right="113"/>
              <w:jc w:val="both"/>
              <w:rPr>
                <w:rFonts w:eastAsia="MS Mincho"/>
                <w:sz w:val="18"/>
                <w:szCs w:val="18"/>
              </w:rPr>
            </w:pPr>
            <w:r w:rsidRPr="0063440F">
              <w:rPr>
                <w:rFonts w:eastAsia="MS Mincho"/>
                <w:bCs/>
                <w:sz w:val="18"/>
                <w:szCs w:val="18"/>
              </w:rPr>
              <w:t xml:space="preserve">The REESS shall be in charging mode. The REESS State of charge </w:t>
            </w:r>
            <w:r w:rsidRPr="0063440F">
              <w:rPr>
                <w:rFonts w:eastAsia="MS Mincho"/>
                <w:sz w:val="18"/>
                <w:szCs w:val="18"/>
              </w:rPr>
              <w:t xml:space="preserve">(SOC) shall be kept between 20 per cent and 80 per cent of the maximum SOC during the whole frequency range measurement (this may lead to split the measurement in different sub-bands with the need to discharge the vehicle's traction battery before starting the next sub-bands). If the current consumption can be adjusted, then the current shall be set to at least 20 per cent of its </w:t>
            </w:r>
            <w:r w:rsidRPr="0063440F">
              <w:rPr>
                <w:rFonts w:eastAsia="MS Mincho"/>
                <w:strike/>
              </w:rPr>
              <w:t>nominal</w:t>
            </w:r>
            <w:r w:rsidRPr="0063440F">
              <w:rPr>
                <w:rFonts w:eastAsia="MS Mincho"/>
              </w:rPr>
              <w:t xml:space="preserve"> </w:t>
            </w:r>
            <w:r w:rsidRPr="0063440F">
              <w:rPr>
                <w:rFonts w:cs="Calibri"/>
                <w:b/>
                <w:bCs/>
              </w:rPr>
              <w:t>maximum rated charging/input current</w:t>
            </w:r>
            <w:r w:rsidRPr="0063440F">
              <w:rPr>
                <w:rFonts w:eastAsia="MS Mincho"/>
                <w:sz w:val="18"/>
                <w:szCs w:val="18"/>
              </w:rPr>
              <w:t xml:space="preserve"> value</w:t>
            </w:r>
            <w:r w:rsidRPr="0063440F">
              <w:rPr>
                <w:rFonts w:ascii="Arial" w:eastAsia="SimSun" w:hAnsi="Arial" w:cs="Arial"/>
                <w:b/>
                <w:bCs/>
                <w:sz w:val="32"/>
                <w:szCs w:val="32"/>
              </w:rPr>
              <w:t xml:space="preserve"> </w:t>
            </w:r>
            <w:r w:rsidRPr="0063440F">
              <w:rPr>
                <w:rFonts w:eastAsia="MS Mincho"/>
                <w:b/>
                <w:bCs/>
                <w:sz w:val="18"/>
                <w:szCs w:val="18"/>
              </w:rPr>
              <w:t>for AC charging.</w:t>
            </w:r>
          </w:p>
          <w:p w14:paraId="4779DECF" w14:textId="77777777" w:rsidR="0063440F" w:rsidRPr="0063440F" w:rsidRDefault="0063440F" w:rsidP="0063440F">
            <w:pPr>
              <w:suppressAutoHyphens w:val="0"/>
              <w:spacing w:before="40" w:after="40" w:line="240" w:lineRule="auto"/>
              <w:ind w:right="113"/>
              <w:jc w:val="both"/>
              <w:rPr>
                <w:rFonts w:eastAsia="MS Mincho"/>
                <w:sz w:val="18"/>
                <w:szCs w:val="18"/>
              </w:rPr>
            </w:pPr>
          </w:p>
          <w:p w14:paraId="29657E72" w14:textId="77777777" w:rsidR="0063440F" w:rsidRPr="0063440F" w:rsidRDefault="0063440F" w:rsidP="0063440F">
            <w:pPr>
              <w:suppressAutoHyphens w:val="0"/>
              <w:spacing w:before="40" w:after="40" w:line="240" w:lineRule="auto"/>
              <w:ind w:right="113"/>
              <w:jc w:val="both"/>
              <w:rPr>
                <w:rFonts w:eastAsia="MS Mincho"/>
                <w:b/>
                <w:bCs/>
                <w:sz w:val="18"/>
                <w:szCs w:val="18"/>
              </w:rPr>
            </w:pPr>
            <w:r w:rsidRPr="0063440F">
              <w:rPr>
                <w:rFonts w:eastAsia="MS Mincho"/>
                <w:b/>
                <w:bCs/>
                <w:sz w:val="18"/>
                <w:szCs w:val="18"/>
              </w:rPr>
              <w:t xml:space="preserve">If the current consumption can be adjusted, then the current shall be set to at least 20 per cent of its </w:t>
            </w:r>
            <w:r w:rsidRPr="0063440F">
              <w:rPr>
                <w:rFonts w:eastAsia="MS Mincho"/>
                <w:b/>
                <w:bCs/>
                <w:color w:val="FF0000"/>
                <w:sz w:val="18"/>
                <w:szCs w:val="18"/>
              </w:rPr>
              <w:t xml:space="preserve">maximum </w:t>
            </w:r>
            <w:r w:rsidRPr="0063440F">
              <w:rPr>
                <w:rFonts w:eastAsia="MS Mincho"/>
                <w:b/>
                <w:bCs/>
                <w:strike/>
                <w:color w:val="FF0000"/>
                <w:sz w:val="18"/>
                <w:szCs w:val="18"/>
              </w:rPr>
              <w:t>nominal</w:t>
            </w:r>
            <w:r w:rsidRPr="0063440F">
              <w:rPr>
                <w:rFonts w:eastAsia="MS Mincho"/>
                <w:b/>
                <w:bCs/>
                <w:color w:val="FF0000"/>
                <w:sz w:val="18"/>
                <w:szCs w:val="18"/>
              </w:rPr>
              <w:t xml:space="preserve"> </w:t>
            </w:r>
            <w:r w:rsidRPr="0063440F">
              <w:rPr>
                <w:rFonts w:eastAsia="MS Mincho"/>
                <w:b/>
                <w:bCs/>
                <w:sz w:val="18"/>
                <w:szCs w:val="18"/>
              </w:rPr>
              <w:t xml:space="preserve">value or to a minimum of 16 A (if the 20 per cent of its </w:t>
            </w:r>
            <w:r w:rsidRPr="0063440F">
              <w:rPr>
                <w:rFonts w:eastAsia="MS Mincho"/>
                <w:b/>
                <w:bCs/>
                <w:color w:val="FF0000"/>
                <w:sz w:val="18"/>
                <w:szCs w:val="18"/>
              </w:rPr>
              <w:t xml:space="preserve">maximum </w:t>
            </w:r>
            <w:r w:rsidRPr="0063440F">
              <w:rPr>
                <w:rFonts w:eastAsia="MS Mincho"/>
                <w:b/>
                <w:bCs/>
                <w:strike/>
                <w:color w:val="FF0000"/>
                <w:sz w:val="18"/>
                <w:szCs w:val="18"/>
              </w:rPr>
              <w:t>nominal</w:t>
            </w:r>
            <w:r w:rsidRPr="0063440F">
              <w:rPr>
                <w:rFonts w:eastAsia="MS Mincho"/>
                <w:b/>
                <w:bCs/>
                <w:color w:val="FF0000"/>
                <w:sz w:val="18"/>
                <w:szCs w:val="18"/>
              </w:rPr>
              <w:t xml:space="preserve"> </w:t>
            </w:r>
            <w:r w:rsidRPr="0063440F">
              <w:rPr>
                <w:rFonts w:eastAsia="MS Mincho"/>
                <w:b/>
                <w:bCs/>
                <w:sz w:val="18"/>
                <w:szCs w:val="18"/>
              </w:rPr>
              <w:t>value cannot be achieved in the test facility) for DC charging unless another value is agreed with the Type-Approval Authorities.</w:t>
            </w:r>
          </w:p>
          <w:p w14:paraId="35B0ADB0" w14:textId="77777777" w:rsidR="0063440F" w:rsidRPr="0063440F" w:rsidRDefault="0063440F" w:rsidP="0063440F">
            <w:pPr>
              <w:suppressAutoHyphens w:val="0"/>
              <w:spacing w:before="40" w:after="40" w:line="240" w:lineRule="auto"/>
              <w:ind w:right="113"/>
              <w:jc w:val="both"/>
              <w:rPr>
                <w:rFonts w:eastAsia="MS Mincho"/>
                <w:sz w:val="18"/>
                <w:szCs w:val="18"/>
              </w:rPr>
            </w:pPr>
          </w:p>
          <w:p w14:paraId="5603FD59" w14:textId="77777777" w:rsidR="0063440F" w:rsidRPr="0063440F" w:rsidRDefault="0063440F" w:rsidP="0063440F">
            <w:pPr>
              <w:suppressAutoHyphens w:val="0"/>
              <w:spacing w:before="40" w:after="40" w:line="240" w:lineRule="auto"/>
              <w:ind w:right="113"/>
              <w:jc w:val="both"/>
              <w:rPr>
                <w:rFonts w:eastAsia="MS Mincho"/>
                <w:bCs/>
                <w:sz w:val="18"/>
                <w:szCs w:val="18"/>
              </w:rPr>
            </w:pPr>
            <w:r w:rsidRPr="0063440F">
              <w:rPr>
                <w:rFonts w:eastAsia="MS Mincho"/>
                <w:bCs/>
                <w:sz w:val="18"/>
                <w:szCs w:val="18"/>
              </w:rPr>
              <w:t>In case of multiple batteries the average state of charge must be considered.</w:t>
            </w:r>
          </w:p>
        </w:tc>
        <w:tc>
          <w:tcPr>
            <w:tcW w:w="3005" w:type="dxa"/>
            <w:tcBorders>
              <w:top w:val="single" w:sz="12" w:space="0" w:color="auto"/>
              <w:bottom w:val="single" w:sz="12" w:space="0" w:color="auto"/>
            </w:tcBorders>
            <w:shd w:val="clear" w:color="auto" w:fill="auto"/>
            <w:tcMar>
              <w:left w:w="113" w:type="dxa"/>
            </w:tcMar>
          </w:tcPr>
          <w:p w14:paraId="721B12F3" w14:textId="77777777" w:rsidR="0063440F" w:rsidRPr="0063440F" w:rsidRDefault="0063440F" w:rsidP="0063440F">
            <w:pPr>
              <w:suppressAutoHyphens w:val="0"/>
              <w:spacing w:before="40" w:after="40" w:line="240" w:lineRule="auto"/>
              <w:ind w:right="113"/>
              <w:rPr>
                <w:rFonts w:eastAsia="MS Mincho"/>
                <w:bCs/>
                <w:sz w:val="18"/>
                <w:szCs w:val="18"/>
                <w:lang w:val="en-US" w:eastAsia="en-GB"/>
              </w:rPr>
            </w:pPr>
            <w:r w:rsidRPr="0063440F">
              <w:rPr>
                <w:rFonts w:eastAsia="MS Mincho"/>
                <w:bCs/>
                <w:sz w:val="18"/>
                <w:szCs w:val="18"/>
                <w:lang w:val="en-US" w:eastAsia="en-GB"/>
              </w:rPr>
              <w:t>Vehicle sets in motion.</w:t>
            </w:r>
          </w:p>
          <w:p w14:paraId="13B2E965" w14:textId="77777777" w:rsidR="0063440F" w:rsidRPr="0063440F" w:rsidRDefault="0063440F" w:rsidP="0063440F">
            <w:pPr>
              <w:suppressAutoHyphens w:val="0"/>
              <w:spacing w:before="40" w:after="40" w:line="240" w:lineRule="auto"/>
              <w:ind w:right="113"/>
              <w:rPr>
                <w:rFonts w:eastAsia="MS Mincho"/>
                <w:bCs/>
                <w:sz w:val="18"/>
                <w:szCs w:val="18"/>
                <w:lang w:val="en-US" w:eastAsia="en-GB"/>
              </w:rPr>
            </w:pPr>
            <w:r w:rsidRPr="0063440F">
              <w:rPr>
                <w:rFonts w:eastAsia="MS Mincho"/>
                <w:bCs/>
                <w:sz w:val="18"/>
                <w:szCs w:val="18"/>
                <w:lang w:val="en-US" w:eastAsia="en-GB"/>
              </w:rPr>
              <w:t>Unexpected release of the parking brake.</w:t>
            </w:r>
          </w:p>
          <w:p w14:paraId="51B07792" w14:textId="77777777" w:rsidR="0063440F" w:rsidRPr="0063440F" w:rsidRDefault="0063440F" w:rsidP="0063440F">
            <w:pPr>
              <w:suppressAutoHyphens w:val="0"/>
              <w:spacing w:before="40" w:after="40" w:line="240" w:lineRule="auto"/>
              <w:ind w:right="113"/>
              <w:rPr>
                <w:rFonts w:eastAsia="MS Mincho"/>
                <w:b/>
                <w:bCs/>
                <w:color w:val="00B050"/>
                <w:sz w:val="18"/>
                <w:szCs w:val="18"/>
                <w:lang w:val="en-US" w:eastAsia="en-GB"/>
              </w:rPr>
            </w:pPr>
            <w:r w:rsidRPr="0063440F">
              <w:rPr>
                <w:rFonts w:eastAsia="MS Mincho"/>
                <w:bCs/>
                <w:sz w:val="18"/>
                <w:szCs w:val="18"/>
                <w:lang w:val="en-US" w:eastAsia="en-GB"/>
              </w:rPr>
              <w:t>Loss of Parking position for automatic transmission</w:t>
            </w:r>
            <w:r w:rsidRPr="0063440F">
              <w:rPr>
                <w:rFonts w:eastAsia="MS Mincho"/>
                <w:b/>
                <w:bCs/>
                <w:color w:val="00B050"/>
                <w:sz w:val="18"/>
                <w:szCs w:val="18"/>
                <w:lang w:val="en-US" w:eastAsia="en-GB"/>
              </w:rPr>
              <w:t>.</w:t>
            </w:r>
          </w:p>
          <w:p w14:paraId="79E7F87F" w14:textId="77777777" w:rsidR="0063440F" w:rsidRPr="0063440F" w:rsidRDefault="0063440F" w:rsidP="0063440F">
            <w:pPr>
              <w:suppressAutoHyphens w:val="0"/>
              <w:spacing w:before="40" w:after="40" w:line="240" w:lineRule="auto"/>
              <w:ind w:right="113"/>
              <w:rPr>
                <w:rFonts w:eastAsia="MS Mincho"/>
                <w:bCs/>
                <w:sz w:val="18"/>
                <w:szCs w:val="18"/>
                <w:lang w:val="en-US" w:eastAsia="en-GB"/>
              </w:rPr>
            </w:pPr>
          </w:p>
        </w:tc>
      </w:tr>
    </w:tbl>
    <w:p w14:paraId="38FB31C8" w14:textId="77777777" w:rsidR="0063440F" w:rsidRDefault="0063440F" w:rsidP="0063440F">
      <w:pPr>
        <w:spacing w:after="120"/>
        <w:ind w:left="2268" w:right="1134" w:hanging="1134"/>
        <w:jc w:val="right"/>
        <w:rPr>
          <w:rFonts w:eastAsia="MS Mincho"/>
          <w:lang w:val="en-US"/>
        </w:rPr>
      </w:pPr>
      <w:r w:rsidRPr="0063440F">
        <w:rPr>
          <w:rFonts w:eastAsia="MS Mincho"/>
          <w:lang w:val="en-US"/>
        </w:rPr>
        <w:t>"</w:t>
      </w:r>
    </w:p>
    <w:p w14:paraId="45F0C6F2" w14:textId="77777777" w:rsidR="00CD06F8" w:rsidRPr="0063440F" w:rsidRDefault="00CD06F8" w:rsidP="0063440F">
      <w:pPr>
        <w:spacing w:after="120"/>
        <w:ind w:left="2268" w:right="1134" w:hanging="1134"/>
        <w:jc w:val="right"/>
        <w:rPr>
          <w:rFonts w:eastAsia="MS Mincho"/>
        </w:rPr>
      </w:pPr>
    </w:p>
    <w:p w14:paraId="5FEFD966" w14:textId="77777777" w:rsidR="00CD06F8" w:rsidRDefault="00CD06F8" w:rsidP="00CD06F8">
      <w:pPr>
        <w:spacing w:after="120"/>
        <w:ind w:left="2268" w:right="1134" w:hanging="1134"/>
        <w:jc w:val="both"/>
        <w:rPr>
          <w:bCs/>
          <w:i/>
          <w:iCs/>
        </w:rPr>
      </w:pPr>
      <w:r w:rsidRPr="007725D3">
        <w:rPr>
          <w:bCs/>
          <w:i/>
          <w:iCs/>
        </w:rPr>
        <w:t xml:space="preserve">Annex 11, </w:t>
      </w:r>
    </w:p>
    <w:p w14:paraId="0F741771" w14:textId="77777777" w:rsidR="00CD06F8" w:rsidRDefault="00CD06F8" w:rsidP="00CD06F8">
      <w:pPr>
        <w:spacing w:after="120"/>
        <w:ind w:left="2268" w:right="1134" w:hanging="1134"/>
        <w:jc w:val="both"/>
        <w:rPr>
          <w:bCs/>
        </w:rPr>
      </w:pPr>
      <w:r>
        <w:rPr>
          <w:bCs/>
          <w:i/>
          <w:iCs/>
        </w:rPr>
        <w:t>P</w:t>
      </w:r>
      <w:r w:rsidRPr="007725D3">
        <w:rPr>
          <w:bCs/>
          <w:i/>
          <w:iCs/>
        </w:rPr>
        <w:t>aragraph 2.1.,</w:t>
      </w:r>
      <w:r>
        <w:rPr>
          <w:bCs/>
        </w:rPr>
        <w:t xml:space="preserve"> amend to read:</w:t>
      </w:r>
    </w:p>
    <w:p w14:paraId="73B4076A" w14:textId="77777777" w:rsidR="00CD06F8" w:rsidRPr="00CD06F8" w:rsidRDefault="00CD06F8" w:rsidP="00CD06F8">
      <w:pPr>
        <w:spacing w:after="120"/>
        <w:ind w:left="2268" w:right="1134" w:hanging="1134"/>
        <w:jc w:val="both"/>
        <w:rPr>
          <w:bCs/>
        </w:rPr>
      </w:pPr>
      <w:r w:rsidRPr="005E2F44">
        <w:rPr>
          <w:lang w:val="en-US"/>
        </w:rPr>
        <w:t>"</w:t>
      </w:r>
      <w:r w:rsidRPr="00786AA5">
        <w:rPr>
          <w:bCs/>
        </w:rPr>
        <w:t>2.1.</w:t>
      </w:r>
      <w:r w:rsidRPr="00786AA5">
        <w:rPr>
          <w:bCs/>
        </w:rPr>
        <w:tab/>
      </w:r>
      <w:r w:rsidRPr="00CD06F8">
        <w:rPr>
          <w:bCs/>
        </w:rPr>
        <w:tab/>
        <w:t xml:space="preserve">The vehicle shall be in configuration </w:t>
      </w:r>
      <w:r w:rsidRPr="00CD06F8">
        <w:t>"</w:t>
      </w:r>
      <w:r w:rsidRPr="00CD06F8">
        <w:rPr>
          <w:bCs/>
        </w:rPr>
        <w:t>REESS</w:t>
      </w:r>
      <w:r w:rsidRPr="00CD06F8">
        <w:t xml:space="preserve"> charging mode coupled to the power grid"</w:t>
      </w:r>
      <w:r w:rsidRPr="00CD06F8">
        <w:rPr>
          <w:bCs/>
        </w:rPr>
        <w:t>.</w:t>
      </w:r>
    </w:p>
    <w:p w14:paraId="5C8D64A4" w14:textId="77777777" w:rsidR="00CD06F8" w:rsidRPr="00CD06F8" w:rsidRDefault="00CD06F8" w:rsidP="00CD06F8">
      <w:pPr>
        <w:spacing w:after="120"/>
        <w:ind w:left="2268" w:right="1134" w:hanging="1134"/>
        <w:jc w:val="both"/>
        <w:rPr>
          <w:b/>
        </w:rPr>
      </w:pPr>
      <w:r w:rsidRPr="00CD06F8">
        <w:rPr>
          <w:bCs/>
        </w:rPr>
        <w:tab/>
      </w:r>
      <w:r w:rsidRPr="00CD06F8">
        <w:rPr>
          <w:b/>
        </w:rPr>
        <w:t>For two-wheeled vehicles, a non-conductive insulating support with a thickness of 5 – 20mm shall be used between stand and ground plane.</w:t>
      </w:r>
    </w:p>
    <w:p w14:paraId="375AE097" w14:textId="77777777" w:rsidR="00CD06F8" w:rsidRPr="00CD06F8" w:rsidRDefault="00CD06F8" w:rsidP="00CD06F8">
      <w:pPr>
        <w:spacing w:after="120"/>
        <w:ind w:left="2268" w:right="1134"/>
        <w:jc w:val="both"/>
        <w:rPr>
          <w:b/>
          <w:bCs/>
        </w:rPr>
      </w:pPr>
      <w:r w:rsidRPr="00CD06F8">
        <w:rPr>
          <w:b/>
          <w:bCs/>
        </w:rPr>
        <w:t>The vehicle shall be tested in the charging mode configuration (if available on vehicle) as defined in flowchart of figure 1</w:t>
      </w:r>
    </w:p>
    <w:p w14:paraId="65237B66" w14:textId="3A20E49C" w:rsidR="00CD06F8" w:rsidRPr="00CD06F8" w:rsidRDefault="00D41F9E" w:rsidP="00CD06F8">
      <w:pPr>
        <w:keepNext/>
        <w:keepLines/>
        <w:spacing w:after="120"/>
        <w:ind w:left="1134" w:right="1134"/>
        <w:jc w:val="both"/>
        <w:rPr>
          <w:noProof/>
        </w:rPr>
      </w:pPr>
      <w:r w:rsidRPr="00D41F9E">
        <w:rPr>
          <w:noProof/>
        </w:rPr>
        <w:lastRenderedPageBreak/>
        <w:drawing>
          <wp:inline distT="0" distB="0" distL="0" distR="0" wp14:anchorId="1AEF1ABA" wp14:editId="61E1142E">
            <wp:extent cx="5382376" cy="7106642"/>
            <wp:effectExtent l="0" t="0" r="8890" b="0"/>
            <wp:docPr id="1081204396" name="Image 1" descr="Une image contenant texte, diagramme, lign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04396" name="Image 1" descr="Une image contenant texte, diagramme, ligne, Parallèle&#10;&#10;Description générée automatiquement"/>
                    <pic:cNvPicPr/>
                  </pic:nvPicPr>
                  <pic:blipFill>
                    <a:blip r:embed="rId12"/>
                    <a:stretch>
                      <a:fillRect/>
                    </a:stretch>
                  </pic:blipFill>
                  <pic:spPr>
                    <a:xfrm>
                      <a:off x="0" y="0"/>
                      <a:ext cx="5382376" cy="7106642"/>
                    </a:xfrm>
                    <a:prstGeom prst="rect">
                      <a:avLst/>
                    </a:prstGeom>
                  </pic:spPr>
                </pic:pic>
              </a:graphicData>
            </a:graphic>
          </wp:inline>
        </w:drawing>
      </w:r>
    </w:p>
    <w:p w14:paraId="1D41EF0B" w14:textId="77777777" w:rsidR="00CD06F8" w:rsidRPr="00CD06F8" w:rsidRDefault="00CD06F8" w:rsidP="00CD06F8">
      <w:pPr>
        <w:keepNext/>
        <w:keepLines/>
        <w:ind w:left="2268" w:right="1134"/>
        <w:rPr>
          <w:b/>
          <w:bCs/>
          <w:lang w:val="en-US"/>
        </w:rPr>
      </w:pPr>
      <w:r w:rsidRPr="00CD06F8">
        <w:rPr>
          <w:b/>
          <w:bCs/>
          <w:lang w:val="en-US"/>
        </w:rPr>
        <w:t xml:space="preserve">Figure 1 </w:t>
      </w:r>
    </w:p>
    <w:p w14:paraId="057C3D8F" w14:textId="77777777" w:rsidR="00CD06F8" w:rsidRPr="00CD06F8" w:rsidRDefault="00CD06F8" w:rsidP="00CD06F8">
      <w:pPr>
        <w:keepNext/>
        <w:keepLines/>
        <w:spacing w:after="120"/>
        <w:ind w:left="2268" w:right="1134"/>
        <w:rPr>
          <w:b/>
          <w:strike/>
          <w:highlight w:val="yellow"/>
        </w:rPr>
      </w:pPr>
      <w:r w:rsidRPr="00CD06F8">
        <w:rPr>
          <w:b/>
          <w:bCs/>
          <w:lang w:val="en-US"/>
        </w:rPr>
        <w:t>Charging mode configuration for Annex 11</w:t>
      </w:r>
    </w:p>
    <w:p w14:paraId="0A525225" w14:textId="77777777" w:rsidR="00CD06F8" w:rsidRPr="00CD06F8" w:rsidRDefault="00CD06F8" w:rsidP="00CD06F8">
      <w:pPr>
        <w:spacing w:after="120"/>
        <w:ind w:left="2268" w:right="1134"/>
        <w:jc w:val="both"/>
      </w:pPr>
      <w:r w:rsidRPr="00CD06F8">
        <w:t xml:space="preserve">The state of charge (SOC) of the traction battery shall be kept between 20 per cent and 80 per cent of the maximum SOC during the whole time duration of the measurement (this may lead to the measurement being splitting into different time slots with the need to discharge the vehicle’s traction battery before starting the next time slot). </w:t>
      </w:r>
      <w:bookmarkStart w:id="4" w:name="OLE_LINK3"/>
      <w:r w:rsidRPr="00CD06F8">
        <w:t xml:space="preserve">If the current consumption can be adjusted, then the current shall be set to at least 80 per cent of </w:t>
      </w:r>
      <w:r w:rsidRPr="00CD06F8">
        <w:rPr>
          <w:b/>
          <w:bCs/>
        </w:rPr>
        <w:t>its</w:t>
      </w:r>
      <w:r w:rsidRPr="00CD06F8">
        <w:t xml:space="preserve"> </w:t>
      </w:r>
      <w:r w:rsidRPr="00CD06F8">
        <w:rPr>
          <w:strike/>
        </w:rPr>
        <w:t>nominal</w:t>
      </w:r>
      <w:r w:rsidRPr="00CD06F8">
        <w:t xml:space="preserve"> </w:t>
      </w:r>
      <w:r w:rsidRPr="00CD06F8">
        <w:rPr>
          <w:rFonts w:cstheme="minorHAnsi"/>
          <w:b/>
          <w:bCs/>
        </w:rPr>
        <w:t xml:space="preserve">maximum rated charging/input current </w:t>
      </w:r>
      <w:r w:rsidRPr="00CD06F8">
        <w:t>value for AC charging.</w:t>
      </w:r>
      <w:bookmarkEnd w:id="4"/>
    </w:p>
    <w:p w14:paraId="53BEED35" w14:textId="77777777" w:rsidR="00D41F9E" w:rsidRDefault="00D41F9E" w:rsidP="00CD06F8">
      <w:pPr>
        <w:spacing w:after="120"/>
        <w:ind w:left="2268" w:right="1134"/>
        <w:jc w:val="both"/>
      </w:pPr>
    </w:p>
    <w:p w14:paraId="13261BF4" w14:textId="12D014E9" w:rsidR="00CD06F8" w:rsidRPr="00CD06F8" w:rsidRDefault="00CD06F8" w:rsidP="00CD06F8">
      <w:pPr>
        <w:spacing w:after="120"/>
        <w:ind w:left="2268" w:right="1134"/>
        <w:jc w:val="both"/>
      </w:pPr>
      <w:r w:rsidRPr="00CD06F8">
        <w:lastRenderedPageBreak/>
        <w:t>In case of multiple batteries the average state of charge must be considered.</w:t>
      </w:r>
    </w:p>
    <w:p w14:paraId="380B1032" w14:textId="77777777" w:rsidR="00CD06F8" w:rsidRPr="00CD06F8" w:rsidRDefault="00CD06F8" w:rsidP="00CD06F8">
      <w:pPr>
        <w:spacing w:after="120"/>
        <w:ind w:left="2268" w:right="1134"/>
        <w:jc w:val="both"/>
      </w:pPr>
      <w:r w:rsidRPr="00CD06F8">
        <w:t>The vehicle shall be immobilized, the engine(s) (ICE and / or electrical engine) shall be OFF and in charging mode.</w:t>
      </w:r>
    </w:p>
    <w:p w14:paraId="4A5C6B6E" w14:textId="1B791C9E" w:rsidR="002D026D" w:rsidRDefault="00CD06F8" w:rsidP="00CD06F8">
      <w:pPr>
        <w:pStyle w:val="para0"/>
        <w:ind w:firstLine="0"/>
        <w:rPr>
          <w:lang w:val="en-US"/>
        </w:rPr>
      </w:pPr>
      <w:r w:rsidRPr="00CD06F8">
        <w:rPr>
          <w:lang w:val="en-GB"/>
        </w:rPr>
        <w:t>All other equipment which can be switched ON by the driver or passengers shall be OFF.</w:t>
      </w:r>
      <w:r w:rsidRPr="00CD06F8">
        <w:rPr>
          <w:lang w:val="en-US"/>
        </w:rPr>
        <w:t>"</w:t>
      </w:r>
    </w:p>
    <w:p w14:paraId="61DC028D" w14:textId="77777777" w:rsidR="00CD06F8" w:rsidRDefault="00CD06F8" w:rsidP="00CD06F8">
      <w:pPr>
        <w:spacing w:after="120"/>
        <w:ind w:left="2268" w:right="1134" w:hanging="1134"/>
        <w:jc w:val="both"/>
        <w:rPr>
          <w:bCs/>
          <w:i/>
          <w:iCs/>
        </w:rPr>
      </w:pPr>
      <w:r w:rsidRPr="00872A70">
        <w:rPr>
          <w:bCs/>
          <w:i/>
          <w:iCs/>
        </w:rPr>
        <w:t xml:space="preserve">Annex 12, </w:t>
      </w:r>
    </w:p>
    <w:p w14:paraId="505ACEFC" w14:textId="77777777" w:rsidR="00CD06F8" w:rsidRDefault="00CD06F8" w:rsidP="00CD06F8">
      <w:pPr>
        <w:spacing w:after="120"/>
        <w:ind w:left="2268" w:right="1134" w:hanging="1134"/>
        <w:jc w:val="both"/>
        <w:rPr>
          <w:bCs/>
        </w:rPr>
      </w:pPr>
      <w:r>
        <w:rPr>
          <w:bCs/>
          <w:i/>
          <w:iCs/>
        </w:rPr>
        <w:t>P</w:t>
      </w:r>
      <w:r w:rsidRPr="00872A70">
        <w:rPr>
          <w:bCs/>
          <w:i/>
          <w:iCs/>
        </w:rPr>
        <w:t>aragraph 2.1.,</w:t>
      </w:r>
      <w:r>
        <w:rPr>
          <w:bCs/>
        </w:rPr>
        <w:t xml:space="preserve"> amend to read:</w:t>
      </w:r>
    </w:p>
    <w:p w14:paraId="46C38BBD" w14:textId="77777777" w:rsidR="00CD06F8" w:rsidRDefault="00CD06F8" w:rsidP="00CD06F8">
      <w:pPr>
        <w:spacing w:after="120"/>
        <w:ind w:left="2268" w:right="1134" w:hanging="1134"/>
        <w:jc w:val="both"/>
        <w:rPr>
          <w:bCs/>
        </w:rPr>
      </w:pPr>
      <w:r w:rsidRPr="005E2F44">
        <w:rPr>
          <w:lang w:val="en-US"/>
        </w:rPr>
        <w:t>"</w:t>
      </w:r>
      <w:r w:rsidRPr="00786AA5">
        <w:rPr>
          <w:bCs/>
        </w:rPr>
        <w:t>2.1.</w:t>
      </w:r>
      <w:r w:rsidRPr="00786AA5">
        <w:rPr>
          <w:bCs/>
        </w:rPr>
        <w:tab/>
      </w:r>
      <w:r w:rsidRPr="00786AA5">
        <w:rPr>
          <w:bCs/>
        </w:rPr>
        <w:tab/>
        <w:t xml:space="preserve">The vehicle shall be in configuration </w:t>
      </w:r>
      <w:r w:rsidRPr="00786AA5">
        <w:t>"</w:t>
      </w:r>
      <w:r w:rsidRPr="00786AA5">
        <w:rPr>
          <w:bCs/>
        </w:rPr>
        <w:t>REESS</w:t>
      </w:r>
      <w:r w:rsidRPr="00786AA5">
        <w:t xml:space="preserve"> charging mode coupled to the power grid"</w:t>
      </w:r>
      <w:r w:rsidRPr="00786AA5">
        <w:rPr>
          <w:bCs/>
        </w:rPr>
        <w:t>.</w:t>
      </w:r>
    </w:p>
    <w:p w14:paraId="56D4A49B" w14:textId="77777777" w:rsidR="00CD06F8" w:rsidRPr="00CD06F8" w:rsidRDefault="00CD06F8" w:rsidP="00CD06F8">
      <w:pPr>
        <w:spacing w:after="120"/>
        <w:ind w:left="2268" w:right="1134"/>
        <w:jc w:val="both"/>
        <w:rPr>
          <w:b/>
        </w:rPr>
      </w:pPr>
      <w:r w:rsidRPr="00CD06F8">
        <w:rPr>
          <w:b/>
        </w:rPr>
        <w:t>For two-wheeled vehicles, a non-conductive insulating support with a thickness of 5 – 20mm shall be used between stand and ground plane.</w:t>
      </w:r>
    </w:p>
    <w:p w14:paraId="36BBAB12" w14:textId="77777777" w:rsidR="00CD06F8" w:rsidRPr="00CD06F8" w:rsidRDefault="00CD06F8" w:rsidP="00CD06F8">
      <w:pPr>
        <w:spacing w:after="120"/>
        <w:ind w:left="2268" w:right="1134"/>
        <w:jc w:val="both"/>
        <w:rPr>
          <w:b/>
          <w:bCs/>
        </w:rPr>
      </w:pPr>
      <w:r w:rsidRPr="00CD06F8">
        <w:rPr>
          <w:b/>
          <w:bCs/>
        </w:rPr>
        <w:t>The vehicle shall be tested in the charging mode configuration (if available on vehicle) as defined in flowchart of figure 1</w:t>
      </w:r>
    </w:p>
    <w:p w14:paraId="589EA66F" w14:textId="385CBE81" w:rsidR="00CD06F8" w:rsidRPr="00CD06F8" w:rsidRDefault="00EC10D0" w:rsidP="00CD06F8">
      <w:pPr>
        <w:keepNext/>
        <w:keepLines/>
        <w:spacing w:after="120"/>
        <w:ind w:left="1134" w:right="1134"/>
        <w:jc w:val="both"/>
        <w:rPr>
          <w:b/>
          <w:bCs/>
        </w:rPr>
      </w:pPr>
      <w:r w:rsidRPr="00EC10D0">
        <w:rPr>
          <w:b/>
          <w:bCs/>
          <w:noProof/>
        </w:rPr>
        <w:lastRenderedPageBreak/>
        <w:drawing>
          <wp:inline distT="0" distB="0" distL="0" distR="0" wp14:anchorId="5905300E" wp14:editId="37117715">
            <wp:extent cx="4848902" cy="6430272"/>
            <wp:effectExtent l="0" t="0" r="8890" b="8890"/>
            <wp:docPr id="346601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0180" name=""/>
                    <pic:cNvPicPr/>
                  </pic:nvPicPr>
                  <pic:blipFill>
                    <a:blip r:embed="rId13"/>
                    <a:stretch>
                      <a:fillRect/>
                    </a:stretch>
                  </pic:blipFill>
                  <pic:spPr>
                    <a:xfrm>
                      <a:off x="0" y="0"/>
                      <a:ext cx="4848902" cy="6430272"/>
                    </a:xfrm>
                    <a:prstGeom prst="rect">
                      <a:avLst/>
                    </a:prstGeom>
                  </pic:spPr>
                </pic:pic>
              </a:graphicData>
            </a:graphic>
          </wp:inline>
        </w:drawing>
      </w:r>
    </w:p>
    <w:p w14:paraId="5963C272" w14:textId="77777777" w:rsidR="00CD06F8" w:rsidRPr="00CD06F8" w:rsidRDefault="00CD06F8" w:rsidP="00CD06F8">
      <w:pPr>
        <w:keepNext/>
        <w:keepLines/>
        <w:ind w:left="2268" w:right="1134"/>
        <w:rPr>
          <w:b/>
          <w:bCs/>
          <w:lang w:val="en-US"/>
        </w:rPr>
      </w:pPr>
      <w:r w:rsidRPr="00CD06F8">
        <w:rPr>
          <w:b/>
          <w:bCs/>
          <w:lang w:val="en-US"/>
        </w:rPr>
        <w:t xml:space="preserve">Figure 1 </w:t>
      </w:r>
    </w:p>
    <w:p w14:paraId="63276C40" w14:textId="77777777" w:rsidR="00CD06F8" w:rsidRPr="00CD06F8" w:rsidRDefault="00CD06F8" w:rsidP="00CD06F8">
      <w:pPr>
        <w:keepNext/>
        <w:keepLines/>
        <w:spacing w:after="120"/>
        <w:ind w:left="2268" w:right="1134"/>
        <w:rPr>
          <w:bCs/>
        </w:rPr>
      </w:pPr>
      <w:r w:rsidRPr="00CD06F8">
        <w:rPr>
          <w:b/>
          <w:bCs/>
          <w:lang w:val="en-US"/>
        </w:rPr>
        <w:t>Charging mode configuration for Annex 12</w:t>
      </w:r>
    </w:p>
    <w:p w14:paraId="7A70AF1C" w14:textId="77777777" w:rsidR="00CD06F8" w:rsidRPr="00CD06F8" w:rsidRDefault="00CD06F8" w:rsidP="00CD06F8">
      <w:pPr>
        <w:spacing w:after="120"/>
        <w:ind w:left="2268" w:right="1134"/>
        <w:jc w:val="both"/>
      </w:pPr>
      <w:r w:rsidRPr="00CD06F8">
        <w:t xml:space="preserve">The state of charge (SOC) of the traction battery shall be kept between 20 per cent and 80 per cent of the maximum SOC during the whole time duration of the measurement (this may lead to the measurement being splitting into different time slots with the need to discharge the vehicle’s traction battery before starting the next time slot). If the current consumption can be adjusted, then the current shall be set to at least 80 per cent of its </w:t>
      </w:r>
      <w:r w:rsidRPr="00CD06F8">
        <w:rPr>
          <w:b/>
          <w:bCs/>
          <w:strike/>
        </w:rPr>
        <w:t>nominal</w:t>
      </w:r>
      <w:r w:rsidRPr="00CD06F8">
        <w:rPr>
          <w:b/>
          <w:bCs/>
        </w:rPr>
        <w:t xml:space="preserve"> </w:t>
      </w:r>
      <w:r w:rsidRPr="00CD06F8">
        <w:rPr>
          <w:rFonts w:cstheme="minorHAnsi"/>
          <w:b/>
          <w:bCs/>
        </w:rPr>
        <w:t>maximum rated charging/input current</w:t>
      </w:r>
      <w:r w:rsidRPr="00CD06F8">
        <w:t xml:space="preserve"> value for AC charging.</w:t>
      </w:r>
    </w:p>
    <w:p w14:paraId="4FFAB989" w14:textId="77777777" w:rsidR="00CD06F8" w:rsidRPr="00CD06F8" w:rsidRDefault="00CD06F8" w:rsidP="00CD06F8">
      <w:pPr>
        <w:spacing w:after="120"/>
        <w:ind w:left="2268" w:right="1134"/>
        <w:jc w:val="both"/>
      </w:pPr>
      <w:r w:rsidRPr="00CD06F8">
        <w:t>In case of multiple batteries the average state of charge must be considered.</w:t>
      </w:r>
    </w:p>
    <w:p w14:paraId="60AC9A0E" w14:textId="77777777" w:rsidR="00CD06F8" w:rsidRPr="00CD06F8" w:rsidRDefault="00CD06F8" w:rsidP="00CD06F8">
      <w:pPr>
        <w:spacing w:after="120"/>
        <w:ind w:left="2268" w:right="1134"/>
        <w:jc w:val="both"/>
      </w:pPr>
      <w:r w:rsidRPr="00CD06F8">
        <w:t>The vehicle shall be immobilized, the engine(s) (ICE and / or electrical engine) shall be OFF and in charging mode.</w:t>
      </w:r>
    </w:p>
    <w:p w14:paraId="1A276DC8" w14:textId="589EEA65" w:rsidR="00CD06F8" w:rsidRDefault="00CD06F8" w:rsidP="00CD06F8">
      <w:pPr>
        <w:pStyle w:val="para0"/>
        <w:ind w:firstLine="0"/>
        <w:rPr>
          <w:lang w:val="en-US"/>
        </w:rPr>
      </w:pPr>
      <w:r w:rsidRPr="00CD06F8">
        <w:rPr>
          <w:lang w:val="en-GB"/>
        </w:rPr>
        <w:t>All other equipment which can be switched ON by the driver or passengers shall be OFF.</w:t>
      </w:r>
      <w:r w:rsidRPr="00CD06F8">
        <w:rPr>
          <w:lang w:val="en-US"/>
        </w:rPr>
        <w:t>"</w:t>
      </w:r>
    </w:p>
    <w:p w14:paraId="3AF0C0D9" w14:textId="77777777" w:rsidR="00860852" w:rsidRDefault="00860852" w:rsidP="00860852">
      <w:pPr>
        <w:spacing w:after="120"/>
        <w:ind w:left="2268" w:right="1134" w:hanging="1134"/>
        <w:jc w:val="both"/>
        <w:rPr>
          <w:bCs/>
          <w:i/>
          <w:iCs/>
        </w:rPr>
      </w:pPr>
      <w:r w:rsidRPr="00872A70">
        <w:rPr>
          <w:bCs/>
          <w:i/>
          <w:iCs/>
        </w:rPr>
        <w:lastRenderedPageBreak/>
        <w:t xml:space="preserve">Annex 13, </w:t>
      </w:r>
    </w:p>
    <w:p w14:paraId="41232796" w14:textId="77777777" w:rsidR="00860852" w:rsidRDefault="00860852" w:rsidP="00860852">
      <w:pPr>
        <w:spacing w:after="120"/>
        <w:ind w:left="2268" w:right="1134" w:hanging="1134"/>
        <w:jc w:val="both"/>
        <w:rPr>
          <w:bCs/>
        </w:rPr>
      </w:pPr>
      <w:r>
        <w:rPr>
          <w:bCs/>
          <w:i/>
          <w:iCs/>
        </w:rPr>
        <w:t>P</w:t>
      </w:r>
      <w:r w:rsidRPr="00872A70">
        <w:rPr>
          <w:bCs/>
          <w:i/>
          <w:iCs/>
        </w:rPr>
        <w:t>aragraph 2.1.,</w:t>
      </w:r>
      <w:r>
        <w:rPr>
          <w:bCs/>
        </w:rPr>
        <w:t xml:space="preserve"> amend to read:</w:t>
      </w:r>
    </w:p>
    <w:p w14:paraId="7CB28EC3" w14:textId="77777777" w:rsidR="00860852" w:rsidRPr="00860852" w:rsidRDefault="00860852" w:rsidP="00860852">
      <w:pPr>
        <w:spacing w:after="120"/>
        <w:ind w:left="2268" w:right="1134" w:hanging="1134"/>
        <w:jc w:val="both"/>
        <w:rPr>
          <w:bCs/>
        </w:rPr>
      </w:pPr>
      <w:r w:rsidRPr="005E2F44">
        <w:rPr>
          <w:lang w:val="en-US"/>
        </w:rPr>
        <w:t>"</w:t>
      </w:r>
      <w:r w:rsidRPr="00786AA5">
        <w:rPr>
          <w:bCs/>
        </w:rPr>
        <w:t>2.1.</w:t>
      </w:r>
      <w:r w:rsidRPr="00786AA5">
        <w:rPr>
          <w:bCs/>
        </w:rPr>
        <w:tab/>
      </w:r>
      <w:r w:rsidRPr="00786AA5">
        <w:rPr>
          <w:bCs/>
        </w:rPr>
        <w:tab/>
        <w:t xml:space="preserve">The vehicle shall be in configuration </w:t>
      </w:r>
      <w:r w:rsidRPr="00786AA5">
        <w:t>"</w:t>
      </w:r>
      <w:r w:rsidRPr="00786AA5">
        <w:rPr>
          <w:bCs/>
        </w:rPr>
        <w:t>REESS</w:t>
      </w:r>
      <w:r w:rsidRPr="00786AA5">
        <w:t xml:space="preserve"> charging mode coupled to the </w:t>
      </w:r>
      <w:r w:rsidRPr="00860852">
        <w:t>power grid"</w:t>
      </w:r>
      <w:r w:rsidRPr="00860852">
        <w:rPr>
          <w:bCs/>
        </w:rPr>
        <w:t>.</w:t>
      </w:r>
    </w:p>
    <w:p w14:paraId="691BD6E8" w14:textId="77777777" w:rsidR="00860852" w:rsidRPr="00860852" w:rsidRDefault="00860852" w:rsidP="00860852">
      <w:pPr>
        <w:spacing w:after="120"/>
        <w:ind w:left="2268" w:right="1134" w:hanging="1134"/>
        <w:jc w:val="both"/>
        <w:rPr>
          <w:b/>
        </w:rPr>
      </w:pPr>
      <w:r w:rsidRPr="00860852">
        <w:rPr>
          <w:bCs/>
        </w:rPr>
        <w:tab/>
      </w:r>
      <w:r w:rsidRPr="00860852">
        <w:rPr>
          <w:b/>
        </w:rPr>
        <w:t>For two-wheeled vehicles, a non-conductive insulating support with a thickness of 5 – 20mm shall be used between stand and ground plane.</w:t>
      </w:r>
    </w:p>
    <w:p w14:paraId="6C107D16" w14:textId="77777777" w:rsidR="00860852" w:rsidRPr="00860852" w:rsidRDefault="00860852" w:rsidP="00860852">
      <w:pPr>
        <w:spacing w:after="120"/>
        <w:ind w:left="2268" w:right="1134"/>
        <w:jc w:val="both"/>
        <w:rPr>
          <w:b/>
          <w:bCs/>
        </w:rPr>
      </w:pPr>
      <w:r w:rsidRPr="00860852">
        <w:rPr>
          <w:b/>
          <w:bCs/>
        </w:rPr>
        <w:t>The vehicle shall be tested in the charging mode configuration (if available on vehicle) as defined in flowchart of figure 1</w:t>
      </w:r>
    </w:p>
    <w:p w14:paraId="4F9BAA08" w14:textId="1B61E9E3" w:rsidR="00860852" w:rsidRPr="00860852" w:rsidRDefault="00EC10D0" w:rsidP="00860852">
      <w:pPr>
        <w:keepNext/>
        <w:keepLines/>
        <w:spacing w:after="120"/>
        <w:ind w:left="1134" w:right="1134"/>
        <w:jc w:val="both"/>
        <w:rPr>
          <w:noProof/>
        </w:rPr>
      </w:pPr>
      <w:r w:rsidRPr="00EC10D0">
        <w:rPr>
          <w:noProof/>
        </w:rPr>
        <w:lastRenderedPageBreak/>
        <w:drawing>
          <wp:inline distT="0" distB="0" distL="0" distR="0" wp14:anchorId="16565DFE" wp14:editId="0A60996A">
            <wp:extent cx="4829849" cy="7335274"/>
            <wp:effectExtent l="0" t="0" r="8890" b="0"/>
            <wp:docPr id="1511419402" name="Image 1" descr="Une image contenant texte, diagramme, lign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419402" name="Image 1" descr="Une image contenant texte, diagramme, ligne, Plan&#10;&#10;Description générée automatiquement"/>
                    <pic:cNvPicPr/>
                  </pic:nvPicPr>
                  <pic:blipFill>
                    <a:blip r:embed="rId14"/>
                    <a:stretch>
                      <a:fillRect/>
                    </a:stretch>
                  </pic:blipFill>
                  <pic:spPr>
                    <a:xfrm>
                      <a:off x="0" y="0"/>
                      <a:ext cx="4829849" cy="7335274"/>
                    </a:xfrm>
                    <a:prstGeom prst="rect">
                      <a:avLst/>
                    </a:prstGeom>
                  </pic:spPr>
                </pic:pic>
              </a:graphicData>
            </a:graphic>
          </wp:inline>
        </w:drawing>
      </w:r>
    </w:p>
    <w:p w14:paraId="21D6C442" w14:textId="77777777" w:rsidR="00860852" w:rsidRPr="00860852" w:rsidRDefault="00860852" w:rsidP="00860852">
      <w:pPr>
        <w:keepNext/>
        <w:keepLines/>
        <w:spacing w:after="120"/>
        <w:ind w:left="2268" w:right="1134"/>
        <w:rPr>
          <w:b/>
          <w:bCs/>
          <w:lang w:val="en-US"/>
        </w:rPr>
      </w:pPr>
      <w:r w:rsidRPr="00860852">
        <w:rPr>
          <w:b/>
          <w:bCs/>
          <w:lang w:val="en-US"/>
        </w:rPr>
        <w:t>Figure 1: Charging mode configuration for Annex 13</w:t>
      </w:r>
    </w:p>
    <w:p w14:paraId="4733D92A" w14:textId="77777777" w:rsidR="00860852" w:rsidRPr="00860852" w:rsidRDefault="00860852" w:rsidP="00860852">
      <w:pPr>
        <w:spacing w:after="120"/>
        <w:ind w:left="2268" w:right="1134"/>
        <w:jc w:val="both"/>
      </w:pPr>
      <w:r w:rsidRPr="00860852">
        <w:t>The state of charge (SOC) of the traction battery shall be kept between 20 per cent and 80 per cent of the maximum SOC during the whole frequency range measurement (this may lead to splitting the measurement in different sub-bands with the need to discharge the vehicle's traction battery before starting the next sub-bands).</w:t>
      </w:r>
    </w:p>
    <w:p w14:paraId="2B1EFB26" w14:textId="77777777" w:rsidR="00860852" w:rsidRPr="00860852" w:rsidRDefault="00860852" w:rsidP="00860852">
      <w:pPr>
        <w:spacing w:after="120"/>
        <w:ind w:left="2268" w:right="1134"/>
        <w:jc w:val="both"/>
      </w:pPr>
      <w:r w:rsidRPr="00860852">
        <w:t xml:space="preserve">If the current consumption can be adjusted, then the current shall be set to at least 80 per cent of its </w:t>
      </w:r>
      <w:r w:rsidRPr="00860852">
        <w:rPr>
          <w:strike/>
        </w:rPr>
        <w:t>nominal</w:t>
      </w:r>
      <w:r w:rsidRPr="00860852">
        <w:t xml:space="preserve"> </w:t>
      </w:r>
      <w:r w:rsidRPr="00860852">
        <w:rPr>
          <w:rFonts w:cstheme="minorHAnsi"/>
          <w:b/>
          <w:bCs/>
        </w:rPr>
        <w:t>maximum rated charging/input current</w:t>
      </w:r>
      <w:r w:rsidRPr="00860852">
        <w:t xml:space="preserve"> value for AC charging.</w:t>
      </w:r>
    </w:p>
    <w:p w14:paraId="5E95A0F1" w14:textId="77777777" w:rsidR="00860852" w:rsidRPr="00860852" w:rsidRDefault="00860852" w:rsidP="00860852">
      <w:pPr>
        <w:spacing w:after="120"/>
        <w:ind w:left="2268" w:right="1134"/>
        <w:jc w:val="both"/>
      </w:pPr>
      <w:r w:rsidRPr="00860852">
        <w:lastRenderedPageBreak/>
        <w:t xml:space="preserve">If the current consumption can be adjusted, then the current shall be set to at least </w:t>
      </w:r>
      <w:r w:rsidRPr="00860852">
        <w:rPr>
          <w:strike/>
        </w:rPr>
        <w:t>80</w:t>
      </w:r>
      <w:r w:rsidRPr="00860852">
        <w:t xml:space="preserve"> </w:t>
      </w:r>
      <w:r w:rsidRPr="00860852">
        <w:rPr>
          <w:b/>
          <w:bCs/>
        </w:rPr>
        <w:t>20</w:t>
      </w:r>
      <w:r w:rsidRPr="00860852">
        <w:t xml:space="preserve"> per cent of its nominal value </w:t>
      </w:r>
      <w:r w:rsidRPr="00860852">
        <w:rPr>
          <w:b/>
          <w:bCs/>
        </w:rPr>
        <w:t>or to a minimum of 16 A (if the 20 per cent of its nominal value cannot be achieved in the test facility) for DC charging unless another value is agreed with the Type-Approval Authorities</w:t>
      </w:r>
      <w:r w:rsidRPr="00860852">
        <w:t>.</w:t>
      </w:r>
    </w:p>
    <w:p w14:paraId="2D4C29F9" w14:textId="77777777" w:rsidR="00860852" w:rsidRPr="0024790B" w:rsidRDefault="00860852" w:rsidP="00860852">
      <w:pPr>
        <w:spacing w:after="120"/>
        <w:ind w:left="2268" w:right="1134"/>
        <w:jc w:val="both"/>
      </w:pPr>
      <w:r w:rsidRPr="0024790B">
        <w:t>In case of multiple batteries the average state of charge must be considered.</w:t>
      </w:r>
    </w:p>
    <w:p w14:paraId="5DF308ED" w14:textId="77777777" w:rsidR="00860852" w:rsidRPr="0024790B" w:rsidRDefault="00860852" w:rsidP="00860852">
      <w:pPr>
        <w:spacing w:after="120"/>
        <w:ind w:left="2268" w:right="1134"/>
        <w:jc w:val="both"/>
        <w:rPr>
          <w:color w:val="000000" w:themeColor="text1"/>
        </w:rPr>
      </w:pPr>
      <w:r w:rsidRPr="0024790B">
        <w:rPr>
          <w:color w:val="000000" w:themeColor="text1"/>
        </w:rPr>
        <w:t>The vehicle shall be immobilized, the engine(s) (ICE and / or electrical engine) shall be OFF and in charging mode.</w:t>
      </w:r>
    </w:p>
    <w:p w14:paraId="43A563C1" w14:textId="4FAA5346" w:rsidR="00860852" w:rsidRDefault="00860852" w:rsidP="00860852">
      <w:pPr>
        <w:pStyle w:val="para0"/>
        <w:ind w:firstLine="0"/>
        <w:rPr>
          <w:lang w:val="en-US"/>
        </w:rPr>
      </w:pPr>
      <w:r w:rsidRPr="00860852">
        <w:rPr>
          <w:color w:val="000000" w:themeColor="text1"/>
          <w:lang w:val="en-GB"/>
        </w:rPr>
        <w:t>All other equipment which can be switched ON by the driver or passengers shall be OFF.</w:t>
      </w:r>
      <w:r w:rsidRPr="005E2F44">
        <w:rPr>
          <w:lang w:val="en-US"/>
        </w:rPr>
        <w:t>"</w:t>
      </w:r>
    </w:p>
    <w:p w14:paraId="76D5A910" w14:textId="77777777" w:rsidR="00860852" w:rsidRDefault="00860852" w:rsidP="00860852">
      <w:pPr>
        <w:keepNext/>
        <w:spacing w:after="120"/>
        <w:ind w:left="2268" w:right="1134" w:hanging="1134"/>
        <w:jc w:val="both"/>
        <w:rPr>
          <w:i/>
          <w:iCs/>
        </w:rPr>
      </w:pPr>
      <w:r w:rsidRPr="003F4A05">
        <w:rPr>
          <w:i/>
          <w:iCs/>
        </w:rPr>
        <w:t xml:space="preserve">Annex 15, </w:t>
      </w:r>
    </w:p>
    <w:p w14:paraId="7DC3C5EB" w14:textId="77777777" w:rsidR="00860852" w:rsidRDefault="00860852" w:rsidP="00860852">
      <w:pPr>
        <w:keepNext/>
        <w:spacing w:after="120"/>
        <w:ind w:left="2268" w:right="1134" w:hanging="1134"/>
        <w:jc w:val="both"/>
      </w:pPr>
      <w:r>
        <w:rPr>
          <w:i/>
          <w:iCs/>
        </w:rPr>
        <w:t>P</w:t>
      </w:r>
      <w:r w:rsidRPr="003F4A05">
        <w:rPr>
          <w:i/>
          <w:iCs/>
        </w:rPr>
        <w:t>aragraph 2.,</w:t>
      </w:r>
      <w:r>
        <w:t xml:space="preserve"> amend to read:</w:t>
      </w:r>
    </w:p>
    <w:p w14:paraId="5A8CB2FE" w14:textId="77777777" w:rsidR="00860852" w:rsidRPr="00860852" w:rsidRDefault="00860852" w:rsidP="00860852">
      <w:pPr>
        <w:spacing w:after="120"/>
        <w:ind w:left="2268" w:right="1134" w:hanging="1134"/>
        <w:jc w:val="both"/>
      </w:pPr>
      <w:r w:rsidRPr="005E2F44">
        <w:rPr>
          <w:lang w:val="en-US"/>
        </w:rPr>
        <w:t>"</w:t>
      </w:r>
      <w:r w:rsidRPr="00786AA5">
        <w:t>2.</w:t>
      </w:r>
      <w:r w:rsidRPr="00786AA5">
        <w:rPr>
          <w:bCs/>
        </w:rPr>
        <w:tab/>
      </w:r>
      <w:r w:rsidRPr="00860852">
        <w:t>Vehicle state during tests in configuration "</w:t>
      </w:r>
      <w:r w:rsidRPr="00860852">
        <w:rPr>
          <w:bCs/>
        </w:rPr>
        <w:t>REESS</w:t>
      </w:r>
      <w:r w:rsidRPr="00860852">
        <w:t xml:space="preserve"> in charging mode coupled to the power grid"</w:t>
      </w:r>
    </w:p>
    <w:p w14:paraId="62BBA665" w14:textId="77777777" w:rsidR="00860852" w:rsidRPr="00860852" w:rsidRDefault="00860852" w:rsidP="00860852">
      <w:pPr>
        <w:spacing w:after="120"/>
        <w:ind w:left="2268" w:right="1134"/>
        <w:jc w:val="both"/>
        <w:rPr>
          <w:b/>
          <w:bCs/>
        </w:rPr>
      </w:pPr>
      <w:r w:rsidRPr="00860852">
        <w:rPr>
          <w:b/>
          <w:bCs/>
        </w:rPr>
        <w:t>The vehicle shall be tested in the charging mode configuration (if available on vehicle) as defined in flowchart of figure 1</w:t>
      </w:r>
    </w:p>
    <w:p w14:paraId="05352DF8" w14:textId="00AF8AD7" w:rsidR="00860852" w:rsidRPr="00860852" w:rsidRDefault="00EC10D0" w:rsidP="00860852">
      <w:pPr>
        <w:keepNext/>
        <w:keepLines/>
        <w:spacing w:after="120"/>
        <w:ind w:left="1134" w:right="1134"/>
        <w:jc w:val="both"/>
        <w:rPr>
          <w:b/>
          <w:bCs/>
        </w:rPr>
      </w:pPr>
      <w:r w:rsidRPr="00EC10D0">
        <w:rPr>
          <w:b/>
          <w:bCs/>
          <w:noProof/>
        </w:rPr>
        <w:lastRenderedPageBreak/>
        <w:drawing>
          <wp:inline distT="0" distB="0" distL="0" distR="0" wp14:anchorId="696DFA79" wp14:editId="3B2EDFC8">
            <wp:extent cx="4848902" cy="7316221"/>
            <wp:effectExtent l="0" t="0" r="8890" b="0"/>
            <wp:docPr id="1502732827" name="Image 1" descr="Une image contenant texte, diagramme, lign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732827" name="Image 1" descr="Une image contenant texte, diagramme, ligne, Plan&#10;&#10;Description générée automatiquement"/>
                    <pic:cNvPicPr/>
                  </pic:nvPicPr>
                  <pic:blipFill>
                    <a:blip r:embed="rId15"/>
                    <a:stretch>
                      <a:fillRect/>
                    </a:stretch>
                  </pic:blipFill>
                  <pic:spPr>
                    <a:xfrm>
                      <a:off x="0" y="0"/>
                      <a:ext cx="4848902" cy="7316221"/>
                    </a:xfrm>
                    <a:prstGeom prst="rect">
                      <a:avLst/>
                    </a:prstGeom>
                  </pic:spPr>
                </pic:pic>
              </a:graphicData>
            </a:graphic>
          </wp:inline>
        </w:drawing>
      </w:r>
    </w:p>
    <w:p w14:paraId="643139A4" w14:textId="77777777" w:rsidR="00860852" w:rsidRPr="00860852" w:rsidRDefault="00860852" w:rsidP="00860852">
      <w:pPr>
        <w:keepNext/>
        <w:keepLines/>
        <w:ind w:left="2268" w:right="1134"/>
        <w:rPr>
          <w:b/>
          <w:bCs/>
          <w:lang w:val="en-US"/>
        </w:rPr>
      </w:pPr>
      <w:r w:rsidRPr="00860852">
        <w:rPr>
          <w:b/>
          <w:bCs/>
          <w:lang w:val="en-US"/>
        </w:rPr>
        <w:t xml:space="preserve">Figure 1 </w:t>
      </w:r>
    </w:p>
    <w:p w14:paraId="1BC269EF" w14:textId="4F7D2B68" w:rsidR="00860852" w:rsidRDefault="00860852" w:rsidP="00860852">
      <w:pPr>
        <w:pStyle w:val="para0"/>
        <w:ind w:firstLine="0"/>
        <w:rPr>
          <w:lang w:val="en-US"/>
        </w:rPr>
      </w:pPr>
      <w:r w:rsidRPr="00860852">
        <w:rPr>
          <w:b/>
          <w:bCs/>
          <w:lang w:val="en-US"/>
        </w:rPr>
        <w:t>Charging mode configuration for Annex 15</w:t>
      </w:r>
      <w:r w:rsidRPr="00860852">
        <w:rPr>
          <w:lang w:val="en-US"/>
        </w:rPr>
        <w:t>"</w:t>
      </w:r>
    </w:p>
    <w:p w14:paraId="1251931A" w14:textId="77777777" w:rsidR="001A1533" w:rsidRDefault="001A1533" w:rsidP="001A1533">
      <w:pPr>
        <w:pStyle w:val="SingleTxtG"/>
        <w:tabs>
          <w:tab w:val="left" w:pos="1800"/>
        </w:tabs>
        <w:rPr>
          <w:i/>
          <w:iCs/>
          <w:lang w:val="en-US"/>
        </w:rPr>
      </w:pPr>
      <w:r w:rsidRPr="00B57BEF">
        <w:rPr>
          <w:i/>
          <w:iCs/>
          <w:lang w:val="en-US"/>
        </w:rPr>
        <w:t xml:space="preserve">Annex 16, </w:t>
      </w:r>
    </w:p>
    <w:p w14:paraId="5E851007" w14:textId="77777777" w:rsidR="001A1533" w:rsidRDefault="001A1533" w:rsidP="001A1533">
      <w:pPr>
        <w:pStyle w:val="SingleTxtG"/>
        <w:tabs>
          <w:tab w:val="left" w:pos="1800"/>
        </w:tabs>
        <w:rPr>
          <w:lang w:val="en-US"/>
        </w:rPr>
      </w:pPr>
      <w:r>
        <w:rPr>
          <w:i/>
          <w:iCs/>
          <w:lang w:val="en-US"/>
        </w:rPr>
        <w:t>P</w:t>
      </w:r>
      <w:r w:rsidRPr="00B57BEF">
        <w:rPr>
          <w:i/>
          <w:iCs/>
          <w:lang w:val="en-US"/>
        </w:rPr>
        <w:t>aragraph 2.,</w:t>
      </w:r>
      <w:r>
        <w:rPr>
          <w:lang w:val="en-US"/>
        </w:rPr>
        <w:t xml:space="preserve"> amend to read:</w:t>
      </w:r>
    </w:p>
    <w:p w14:paraId="31C4D69A" w14:textId="77777777" w:rsidR="001A1533" w:rsidRPr="001A1533" w:rsidRDefault="001A1533" w:rsidP="001A1533">
      <w:pPr>
        <w:spacing w:after="120"/>
        <w:ind w:left="2268" w:right="1134" w:hanging="1134"/>
        <w:jc w:val="both"/>
      </w:pPr>
      <w:r w:rsidRPr="005E2F44">
        <w:rPr>
          <w:lang w:val="en-US"/>
        </w:rPr>
        <w:t>"</w:t>
      </w:r>
      <w:r w:rsidRPr="008D126C">
        <w:t>2.</w:t>
      </w:r>
      <w:r w:rsidRPr="008D126C">
        <w:rPr>
          <w:bCs/>
        </w:rPr>
        <w:tab/>
      </w:r>
      <w:r w:rsidRPr="001A1533">
        <w:t>Vehicle state during tests in configuration "</w:t>
      </w:r>
      <w:r w:rsidRPr="001A1533">
        <w:rPr>
          <w:bCs/>
        </w:rPr>
        <w:t>REESS</w:t>
      </w:r>
      <w:r w:rsidRPr="001A1533">
        <w:t xml:space="preserve"> in charging mode coupled to the power grid"</w:t>
      </w:r>
    </w:p>
    <w:p w14:paraId="6769A7A9" w14:textId="77777777" w:rsidR="001A1533" w:rsidRPr="001A1533" w:rsidRDefault="001A1533" w:rsidP="001A1533">
      <w:pPr>
        <w:spacing w:after="120"/>
        <w:ind w:left="2268" w:right="1134"/>
        <w:jc w:val="both"/>
        <w:rPr>
          <w:b/>
          <w:bCs/>
        </w:rPr>
      </w:pPr>
      <w:r w:rsidRPr="001A1533">
        <w:rPr>
          <w:b/>
          <w:bCs/>
        </w:rPr>
        <w:t>The vehicle shall be tested in the charging mode configuration (if available on vehicle) as defined in flowchart of figure 1</w:t>
      </w:r>
    </w:p>
    <w:p w14:paraId="5B51F6CE" w14:textId="03E5101C" w:rsidR="001A1533" w:rsidRPr="001A1533" w:rsidRDefault="00E976CF" w:rsidP="001A1533">
      <w:pPr>
        <w:keepNext/>
        <w:keepLines/>
        <w:spacing w:after="120"/>
        <w:ind w:left="1134" w:right="1134"/>
        <w:jc w:val="both"/>
        <w:rPr>
          <w:b/>
          <w:bCs/>
        </w:rPr>
      </w:pPr>
      <w:r w:rsidRPr="00E976CF">
        <w:rPr>
          <w:b/>
          <w:bCs/>
          <w:noProof/>
        </w:rPr>
        <w:lastRenderedPageBreak/>
        <w:drawing>
          <wp:inline distT="0" distB="0" distL="0" distR="0" wp14:anchorId="05A7B6B3" wp14:editId="0E18B12B">
            <wp:extent cx="4820323" cy="7316221"/>
            <wp:effectExtent l="0" t="0" r="0" b="0"/>
            <wp:docPr id="395874184" name="Image 1" descr="Une image contenant texte, diagramme, lign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74184" name="Image 1" descr="Une image contenant texte, diagramme, ligne, Plan&#10;&#10;Description générée automatiquement"/>
                    <pic:cNvPicPr/>
                  </pic:nvPicPr>
                  <pic:blipFill>
                    <a:blip r:embed="rId16"/>
                    <a:stretch>
                      <a:fillRect/>
                    </a:stretch>
                  </pic:blipFill>
                  <pic:spPr>
                    <a:xfrm>
                      <a:off x="0" y="0"/>
                      <a:ext cx="4820323" cy="7316221"/>
                    </a:xfrm>
                    <a:prstGeom prst="rect">
                      <a:avLst/>
                    </a:prstGeom>
                  </pic:spPr>
                </pic:pic>
              </a:graphicData>
            </a:graphic>
          </wp:inline>
        </w:drawing>
      </w:r>
    </w:p>
    <w:p w14:paraId="727612B3" w14:textId="77777777" w:rsidR="001A1533" w:rsidRPr="001A1533" w:rsidRDefault="001A1533" w:rsidP="001A1533">
      <w:pPr>
        <w:keepNext/>
        <w:keepLines/>
        <w:ind w:left="2268" w:right="1134"/>
        <w:rPr>
          <w:b/>
          <w:bCs/>
          <w:lang w:val="en-US"/>
        </w:rPr>
      </w:pPr>
      <w:r w:rsidRPr="001A1533">
        <w:rPr>
          <w:b/>
          <w:bCs/>
          <w:lang w:val="en-US"/>
        </w:rPr>
        <w:t xml:space="preserve">Figure 1 </w:t>
      </w:r>
    </w:p>
    <w:p w14:paraId="266DD50D" w14:textId="36B86360" w:rsidR="00860852" w:rsidRDefault="001A1533" w:rsidP="001A1533">
      <w:pPr>
        <w:pStyle w:val="para0"/>
        <w:ind w:firstLine="0"/>
        <w:rPr>
          <w:lang w:val="en-US"/>
        </w:rPr>
      </w:pPr>
      <w:r w:rsidRPr="001A1533">
        <w:rPr>
          <w:b/>
          <w:bCs/>
          <w:lang w:val="en-US"/>
        </w:rPr>
        <w:t>Charging mode configuration for Annex 16</w:t>
      </w:r>
      <w:r w:rsidRPr="001A1533">
        <w:rPr>
          <w:lang w:val="en-US"/>
        </w:rPr>
        <w:t>"</w:t>
      </w:r>
    </w:p>
    <w:p w14:paraId="265BDAAF" w14:textId="77777777" w:rsidR="00E976CF" w:rsidRDefault="00E976CF" w:rsidP="00E976CF">
      <w:pPr>
        <w:pStyle w:val="para0"/>
        <w:rPr>
          <w:b/>
          <w:bCs/>
          <w:lang w:val="en-US"/>
        </w:rPr>
      </w:pPr>
    </w:p>
    <w:p w14:paraId="1392A2FF" w14:textId="77777777" w:rsidR="00E976CF" w:rsidRDefault="00E976CF" w:rsidP="00E976CF">
      <w:pPr>
        <w:pStyle w:val="para0"/>
        <w:rPr>
          <w:b/>
          <w:bCs/>
          <w:lang w:val="en-US"/>
        </w:rPr>
      </w:pPr>
    </w:p>
    <w:p w14:paraId="09383C03" w14:textId="77777777" w:rsidR="00E976CF" w:rsidRPr="001A1533" w:rsidRDefault="00E976CF" w:rsidP="00E976CF">
      <w:pPr>
        <w:pStyle w:val="para0"/>
        <w:rPr>
          <w:rFonts w:asciiTheme="majorBidi" w:eastAsia="MS PMincho" w:hAnsiTheme="majorBidi" w:cstheme="majorBidi"/>
          <w:lang w:val="en-GB"/>
        </w:rPr>
      </w:pPr>
    </w:p>
    <w:p w14:paraId="700E7E53" w14:textId="42F3DE4A" w:rsidR="00C261D8" w:rsidRPr="00C0515B" w:rsidRDefault="00C261D8" w:rsidP="00C261D8">
      <w:pPr>
        <w:pStyle w:val="HChG"/>
        <w:numPr>
          <w:ilvl w:val="0"/>
          <w:numId w:val="21"/>
        </w:numPr>
        <w:rPr>
          <w:u w:val="single"/>
        </w:rPr>
      </w:pPr>
      <w:r>
        <w:rPr>
          <w:u w:val="single"/>
        </w:rPr>
        <w:lastRenderedPageBreak/>
        <w:t>Justification</w:t>
      </w:r>
    </w:p>
    <w:bookmarkEnd w:id="0"/>
    <w:p w14:paraId="59D160E8" w14:textId="2638E258" w:rsidR="00E976CF" w:rsidRDefault="00E976CF" w:rsidP="00545DF7">
      <w:pPr>
        <w:pStyle w:val="ListParagraph"/>
        <w:spacing w:after="120"/>
        <w:ind w:left="1134" w:right="1134"/>
        <w:contextualSpacing w:val="0"/>
        <w:jc w:val="both"/>
        <w:rPr>
          <w:lang w:eastAsia="en-GB"/>
        </w:rPr>
      </w:pPr>
      <w:r>
        <w:rPr>
          <w:lang w:eastAsia="en-GB"/>
        </w:rPr>
        <w:t>Some editorial changes and clarifications are added in red as well as for the item 29. of the Justification in GRE/2027/27-Rev.1.</w:t>
      </w:r>
    </w:p>
    <w:p w14:paraId="6F219D63" w14:textId="77777777" w:rsidR="00E976CF" w:rsidRDefault="00E976CF" w:rsidP="00545DF7">
      <w:pPr>
        <w:pStyle w:val="ListParagraph"/>
        <w:spacing w:after="120"/>
        <w:ind w:left="1134" w:right="1134"/>
        <w:contextualSpacing w:val="0"/>
        <w:jc w:val="both"/>
        <w:rPr>
          <w:lang w:eastAsia="en-GB"/>
        </w:rPr>
      </w:pPr>
    </w:p>
    <w:p w14:paraId="633016A6" w14:textId="02A04706" w:rsidR="00545DF7" w:rsidRPr="002C5397" w:rsidRDefault="00545DF7" w:rsidP="00545DF7">
      <w:pPr>
        <w:pStyle w:val="ListParagraph"/>
        <w:spacing w:after="120"/>
        <w:ind w:left="1134" w:right="1134"/>
        <w:contextualSpacing w:val="0"/>
        <w:jc w:val="both"/>
        <w:rPr>
          <w:lang w:eastAsia="en-GB"/>
        </w:rPr>
      </w:pPr>
      <w:r>
        <w:rPr>
          <w:lang w:eastAsia="en-GB"/>
        </w:rPr>
        <w:t>29.</w:t>
      </w:r>
      <w:r>
        <w:rPr>
          <w:lang w:eastAsia="en-GB"/>
        </w:rPr>
        <w:tab/>
        <w:t xml:space="preserve">In </w:t>
      </w:r>
      <w:r w:rsidRPr="002C5397">
        <w:rPr>
          <w:lang w:eastAsia="en-GB"/>
        </w:rPr>
        <w:t>Annex 4:</w:t>
      </w:r>
    </w:p>
    <w:p w14:paraId="46E1DA63"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For two-wheeled vehicles, a non-conductive insulating support with a thickness of 5 – 20</w:t>
      </w:r>
      <w:r>
        <w:rPr>
          <w:lang w:eastAsia="en-GB"/>
        </w:rPr>
        <w:t xml:space="preserve"> </w:t>
      </w:r>
      <w:r w:rsidRPr="002C5397">
        <w:rPr>
          <w:lang w:eastAsia="en-GB"/>
        </w:rPr>
        <w:t xml:space="preserve">mm shall be used between </w:t>
      </w:r>
      <w:r>
        <w:rPr>
          <w:lang w:eastAsia="en-GB"/>
        </w:rPr>
        <w:t xml:space="preserve">the </w:t>
      </w:r>
      <w:r w:rsidRPr="002C5397">
        <w:rPr>
          <w:lang w:eastAsia="en-GB"/>
        </w:rPr>
        <w:t>stand and ground plane. This is necessary because the vehicle is normally not electrically grounded when it is parked on a public road. The only ground connection then is the charging interface.</w:t>
      </w:r>
    </w:p>
    <w:p w14:paraId="6183DA02"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New requirement to ensure all traction motors or auxiliary battery charging engines are activated during the measurements.</w:t>
      </w:r>
    </w:p>
    <w:p w14:paraId="1A4F7AF6"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Introduction of a flow chart for clarification of the charging mode configurations to be tested:</w:t>
      </w:r>
    </w:p>
    <w:p w14:paraId="762CE8FC" w14:textId="77777777" w:rsidR="00545DF7" w:rsidRPr="002C5397" w:rsidRDefault="00545DF7" w:rsidP="00545DF7">
      <w:pPr>
        <w:pStyle w:val="ListParagraph"/>
        <w:numPr>
          <w:ilvl w:val="0"/>
          <w:numId w:val="25"/>
        </w:numPr>
        <w:spacing w:after="120"/>
        <w:ind w:left="1985" w:right="1134" w:hanging="284"/>
        <w:contextualSpacing w:val="0"/>
        <w:jc w:val="both"/>
        <w:rPr>
          <w:lang w:eastAsia="en-GB"/>
        </w:rPr>
      </w:pPr>
      <w:r w:rsidRPr="002C5397">
        <w:rPr>
          <w:lang w:eastAsia="en-GB"/>
        </w:rPr>
        <w:t>If a vehicle is equipped with charging mode 2 or 3, this will also cover mode 1. The test cable for mode 1 must be provided by the vehicle manufacturer for the EMC measurements.</w:t>
      </w:r>
    </w:p>
    <w:p w14:paraId="33F2FF89" w14:textId="77777777" w:rsidR="00545DF7" w:rsidRPr="002C5397" w:rsidRDefault="00545DF7" w:rsidP="00545DF7">
      <w:pPr>
        <w:pStyle w:val="ListParagraph"/>
        <w:numPr>
          <w:ilvl w:val="0"/>
          <w:numId w:val="25"/>
        </w:numPr>
        <w:spacing w:after="120"/>
        <w:ind w:left="1985" w:right="1134" w:hanging="284"/>
        <w:contextualSpacing w:val="0"/>
        <w:jc w:val="both"/>
        <w:rPr>
          <w:lang w:eastAsia="en-GB"/>
        </w:rPr>
      </w:pPr>
      <w:r w:rsidRPr="002C5397">
        <w:rPr>
          <w:lang w:eastAsia="en-GB"/>
        </w:rPr>
        <w:t xml:space="preserve">It is very common that the vehicles offer the possibility to be charged in mode 2 via an In Cord – Control and Protection Device (ICCPD). The only difference to mode 3 is the portability of mode 2 cables. But the electronics inside the ICCPD is comparable to a common wall box (see also IEC 61851-1). They are interchangeable and an extensive range of products are commercially available on the market. It is not possible to type approve all vehicle and ICCPD cables combinations. Flowcharts have been introduced in order to find a suitable way to ensure vehicles comply with the emission limits in all charge modes. Flowcharts offer three paths to ensure at least one test is carried out in mode 2: </w:t>
      </w:r>
    </w:p>
    <w:p w14:paraId="0C420B81" w14:textId="77777777" w:rsidR="00545DF7" w:rsidRPr="002C5397" w:rsidRDefault="00545DF7" w:rsidP="00545DF7">
      <w:pPr>
        <w:pStyle w:val="ListParagraph"/>
        <w:numPr>
          <w:ilvl w:val="0"/>
          <w:numId w:val="26"/>
        </w:numPr>
        <w:spacing w:after="120"/>
        <w:ind w:left="2268" w:right="1134" w:hanging="283"/>
        <w:contextualSpacing w:val="0"/>
        <w:jc w:val="both"/>
        <w:rPr>
          <w:lang w:eastAsia="en-GB"/>
        </w:rPr>
      </w:pPr>
      <w:r w:rsidRPr="002C5397">
        <w:rPr>
          <w:lang w:eastAsia="en-GB"/>
        </w:rPr>
        <w:t xml:space="preserve">If charging mode 2 is available and the cable is not delivered with the vehicle to the customer, then the test shall be carried out with one representative cable provided by the vehicle manufacturer. </w:t>
      </w:r>
    </w:p>
    <w:p w14:paraId="5CC01A72" w14:textId="77777777" w:rsidR="00545DF7" w:rsidRPr="002C5397" w:rsidRDefault="00545DF7" w:rsidP="00545DF7">
      <w:pPr>
        <w:pStyle w:val="ListParagraph"/>
        <w:numPr>
          <w:ilvl w:val="0"/>
          <w:numId w:val="26"/>
        </w:numPr>
        <w:spacing w:after="120"/>
        <w:ind w:left="2268" w:right="1134" w:hanging="283"/>
        <w:contextualSpacing w:val="0"/>
        <w:jc w:val="both"/>
        <w:rPr>
          <w:lang w:eastAsia="en-GB"/>
        </w:rPr>
      </w:pPr>
      <w:r w:rsidRPr="002C5397">
        <w:rPr>
          <w:lang w:eastAsia="en-GB"/>
        </w:rPr>
        <w:t>The 06 series of amendments does not offer any test setup for ICCPD cables because the international standards CISPR 25 (component emission) and ISO 11452 series (component immunity) do not provide test setups for ICCPD cables. The relevant product standard for ICCPD cables is IEC 61851-21-2. If the emission and immunity was tested according to the IEC standard before one representative cable shall be used for the vehicle test in order to type approve the vehicle mode 2 interface.</w:t>
      </w:r>
    </w:p>
    <w:p w14:paraId="50C3654C" w14:textId="77777777" w:rsidR="00545DF7" w:rsidRDefault="00545DF7" w:rsidP="00545DF7">
      <w:pPr>
        <w:pStyle w:val="ListParagraph"/>
        <w:numPr>
          <w:ilvl w:val="0"/>
          <w:numId w:val="26"/>
        </w:numPr>
        <w:spacing w:after="120"/>
        <w:ind w:left="2268" w:right="1134" w:hanging="283"/>
        <w:contextualSpacing w:val="0"/>
        <w:jc w:val="both"/>
        <w:rPr>
          <w:lang w:eastAsia="en-GB"/>
        </w:rPr>
      </w:pPr>
      <w:r w:rsidRPr="002C5397">
        <w:rPr>
          <w:lang w:eastAsia="en-GB"/>
        </w:rPr>
        <w:t>If the cables do not comply with IEC 61851-21-2 then the flow chart offers the possibility to test the vehicle with ICCPD(s) representing the types sold with the vehicle.</w:t>
      </w:r>
    </w:p>
    <w:p w14:paraId="7312054C" w14:textId="77777777" w:rsidR="00545DF7" w:rsidRPr="00C46EE0" w:rsidRDefault="00545DF7" w:rsidP="00545DF7">
      <w:pPr>
        <w:pStyle w:val="ListParagraph"/>
        <w:numPr>
          <w:ilvl w:val="0"/>
          <w:numId w:val="25"/>
        </w:numPr>
        <w:spacing w:after="120"/>
        <w:ind w:left="1985" w:right="1134" w:hanging="284"/>
        <w:contextualSpacing w:val="0"/>
        <w:jc w:val="both"/>
        <w:rPr>
          <w:lang w:eastAsia="en-GB"/>
        </w:rPr>
      </w:pPr>
      <w:r>
        <w:rPr>
          <w:lang w:eastAsia="en-GB"/>
        </w:rPr>
        <w:t>Footn</w:t>
      </w:r>
      <w:r w:rsidRPr="00C46EE0">
        <w:rPr>
          <w:lang w:eastAsia="en-GB"/>
        </w:rPr>
        <w:t>ote 1</w:t>
      </w:r>
      <w:r>
        <w:rPr>
          <w:lang w:eastAsia="en-GB"/>
        </w:rPr>
        <w:t xml:space="preserve"> in Flowcharts</w:t>
      </w:r>
      <w:r w:rsidRPr="00C46EE0">
        <w:rPr>
          <w:lang w:eastAsia="en-GB"/>
        </w:rPr>
        <w:t>:</w:t>
      </w:r>
    </w:p>
    <w:p w14:paraId="15623C02" w14:textId="5CBB73C7" w:rsidR="00545DF7" w:rsidRPr="00C46EE0" w:rsidRDefault="00545DF7" w:rsidP="00545DF7">
      <w:pPr>
        <w:pStyle w:val="ListParagraph"/>
        <w:numPr>
          <w:ilvl w:val="0"/>
          <w:numId w:val="26"/>
        </w:numPr>
        <w:spacing w:after="120"/>
        <w:ind w:left="2268" w:right="1134" w:hanging="283"/>
        <w:contextualSpacing w:val="0"/>
        <w:jc w:val="both"/>
        <w:rPr>
          <w:lang w:eastAsia="en-GB"/>
        </w:rPr>
      </w:pPr>
      <w:r w:rsidRPr="00C46EE0">
        <w:rPr>
          <w:lang w:eastAsia="en-GB"/>
        </w:rPr>
        <w:t>The IEC 61851-21-</w:t>
      </w:r>
      <w:r w:rsidRPr="00545DF7">
        <w:rPr>
          <w:color w:val="FF0000"/>
          <w:lang w:eastAsia="en-GB"/>
        </w:rPr>
        <w:t>2</w:t>
      </w:r>
      <w:r w:rsidRPr="00545DF7">
        <w:rPr>
          <w:strike/>
          <w:color w:val="FF0000"/>
          <w:lang w:eastAsia="en-GB"/>
        </w:rPr>
        <w:t>1</w:t>
      </w:r>
      <w:r w:rsidRPr="00C46EE0">
        <w:rPr>
          <w:lang w:eastAsia="en-GB"/>
        </w:rPr>
        <w:t xml:space="preserve"> test shall be performed by an ISO 17025 accredited laboratory recognized by </w:t>
      </w:r>
      <w:r w:rsidRPr="00545DF7">
        <w:rPr>
          <w:b/>
          <w:bCs/>
          <w:lang w:eastAsia="en-GB"/>
        </w:rPr>
        <w:t>any</w:t>
      </w:r>
      <w:r w:rsidRPr="00C46EE0">
        <w:rPr>
          <w:lang w:eastAsia="en-GB"/>
        </w:rPr>
        <w:t xml:space="preserve"> technical service designated by the Type-Approval Authority. The vehicle manufacturer will submit the test report as evidence for vehicle type approval. This paragraph is included in the UN Regulations in many places.</w:t>
      </w:r>
    </w:p>
    <w:p w14:paraId="74A4D4E4" w14:textId="5B7C38C7" w:rsidR="00545DF7" w:rsidRPr="00C46EE0" w:rsidRDefault="00545DF7" w:rsidP="00545DF7">
      <w:pPr>
        <w:pStyle w:val="ListParagraph"/>
        <w:numPr>
          <w:ilvl w:val="0"/>
          <w:numId w:val="26"/>
        </w:numPr>
        <w:spacing w:after="120"/>
        <w:ind w:left="2268" w:right="1134" w:hanging="283"/>
        <w:contextualSpacing w:val="0"/>
        <w:jc w:val="both"/>
        <w:rPr>
          <w:lang w:eastAsia="en-GB"/>
        </w:rPr>
      </w:pPr>
      <w:r w:rsidRPr="00C46EE0">
        <w:rPr>
          <w:lang w:eastAsia="en-GB"/>
        </w:rPr>
        <w:t>This means that any technical service designated by the Type-Approval Authority can accept any ISO 17025 laboratory accredited for IEC 61851-21-</w:t>
      </w:r>
      <w:r w:rsidRPr="00545DF7">
        <w:rPr>
          <w:strike/>
          <w:color w:val="FF0000"/>
          <w:lang w:eastAsia="en-GB"/>
        </w:rPr>
        <w:t>1</w:t>
      </w:r>
      <w:r w:rsidRPr="00545DF7">
        <w:rPr>
          <w:color w:val="FF0000"/>
          <w:lang w:eastAsia="en-GB"/>
        </w:rPr>
        <w:t>2</w:t>
      </w:r>
      <w:r w:rsidRPr="00C46EE0">
        <w:rPr>
          <w:lang w:eastAsia="en-GB"/>
        </w:rPr>
        <w:t xml:space="preserve"> that it trusts.</w:t>
      </w:r>
    </w:p>
    <w:p w14:paraId="7288298F" w14:textId="77777777" w:rsidR="00545DF7" w:rsidRPr="00C46EE0" w:rsidRDefault="00545DF7" w:rsidP="00545DF7">
      <w:pPr>
        <w:pStyle w:val="ListParagraph"/>
        <w:numPr>
          <w:ilvl w:val="0"/>
          <w:numId w:val="26"/>
        </w:numPr>
        <w:spacing w:after="120"/>
        <w:ind w:left="2268" w:right="1134" w:hanging="283"/>
        <w:contextualSpacing w:val="0"/>
        <w:jc w:val="both"/>
        <w:rPr>
          <w:lang w:eastAsia="en-GB"/>
        </w:rPr>
      </w:pPr>
      <w:r w:rsidRPr="00C46EE0">
        <w:rPr>
          <w:lang w:eastAsia="en-GB"/>
        </w:rPr>
        <w:t xml:space="preserve">The importance of including this phrase is a matter of responsibility of the technical service, and therefore of the Type-Approval Authority, and on the other hand, of trust in its accredited laboratory. </w:t>
      </w:r>
    </w:p>
    <w:p w14:paraId="6CAF412B" w14:textId="77777777" w:rsidR="00545DF7" w:rsidRPr="00C46EE0" w:rsidRDefault="00545DF7" w:rsidP="00545DF7">
      <w:pPr>
        <w:pStyle w:val="ListParagraph"/>
        <w:numPr>
          <w:ilvl w:val="0"/>
          <w:numId w:val="26"/>
        </w:numPr>
        <w:spacing w:after="120"/>
        <w:ind w:left="2268" w:right="1134" w:hanging="283"/>
        <w:contextualSpacing w:val="0"/>
        <w:jc w:val="both"/>
        <w:rPr>
          <w:lang w:eastAsia="en-GB"/>
        </w:rPr>
      </w:pPr>
      <w:r>
        <w:rPr>
          <w:lang w:eastAsia="en-GB"/>
        </w:rPr>
        <w:lastRenderedPageBreak/>
        <w:t xml:space="preserve">The group </w:t>
      </w:r>
      <w:r w:rsidRPr="00C46EE0">
        <w:rPr>
          <w:lang w:eastAsia="en-GB"/>
        </w:rPr>
        <w:t>propos</w:t>
      </w:r>
      <w:r>
        <w:rPr>
          <w:lang w:eastAsia="en-GB"/>
        </w:rPr>
        <w:t>es</w:t>
      </w:r>
      <w:r w:rsidRPr="00C46EE0">
        <w:rPr>
          <w:lang w:eastAsia="en-GB"/>
        </w:rPr>
        <w:t xml:space="preserve"> to include charging cables in the approval without testing them according to the regulations, accepting test reports external to the vehicle approval supervision process, and this responsibility is the responsibility of the Type-Approval Authority and the technical services designated and recognized by this Authority.</w:t>
      </w:r>
    </w:p>
    <w:p w14:paraId="1A63EFF5" w14:textId="77777777" w:rsidR="00545DF7" w:rsidRPr="002C5397" w:rsidRDefault="00545DF7" w:rsidP="00545DF7">
      <w:pPr>
        <w:pStyle w:val="ListParagraph"/>
        <w:numPr>
          <w:ilvl w:val="0"/>
          <w:numId w:val="26"/>
        </w:numPr>
        <w:spacing w:after="120"/>
        <w:ind w:left="2268" w:right="1134" w:hanging="283"/>
        <w:contextualSpacing w:val="0"/>
        <w:jc w:val="both"/>
        <w:rPr>
          <w:lang w:eastAsia="en-GB"/>
        </w:rPr>
      </w:pPr>
      <w:r w:rsidRPr="002C5397">
        <w:rPr>
          <w:lang w:eastAsia="en-GB"/>
        </w:rPr>
        <w:t>For mode 3 it is sufficient to perform tests with at least 80 per cent of the maximum total nominal charge current to cover the main influence of AC current level.</w:t>
      </w:r>
    </w:p>
    <w:p w14:paraId="06F93BAF" w14:textId="77777777" w:rsidR="00545DF7" w:rsidRPr="002C5397" w:rsidRDefault="00545DF7" w:rsidP="00545DF7">
      <w:pPr>
        <w:pStyle w:val="ListParagraph"/>
        <w:numPr>
          <w:ilvl w:val="0"/>
          <w:numId w:val="26"/>
        </w:numPr>
        <w:spacing w:after="120"/>
        <w:ind w:left="2268" w:right="1134" w:hanging="283"/>
        <w:contextualSpacing w:val="0"/>
        <w:jc w:val="both"/>
        <w:rPr>
          <w:lang w:eastAsia="en-GB"/>
        </w:rPr>
      </w:pPr>
      <w:r w:rsidRPr="002C5397">
        <w:rPr>
          <w:lang w:eastAsia="en-GB"/>
        </w:rPr>
        <w:t>Normally mode 4 cables are not delivered to the customer with the vehicle because they are part of the DC charging station. Therefore, the test facility should provide the charging infrastructure including the cable.</w:t>
      </w:r>
    </w:p>
    <w:p w14:paraId="22736C76"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Reduction of the charging current to at least 20 per cent for DC charging; Results of multiple measurement confirmed that the major contribution to the electromagnetic emission comes from the communication between charging station and vehicle and not from the DC current. At the same time, EMC test laboratories face practical issue around delivering ever increasing DC fast charge currents with existing infrastructure. Expensive investments would have been necessary for high power DC charging stations which are suitable for the EMC environment. It was therefore agreed that if the 20 per cent of its nominal value cannot be achieved in the test facility, it would be sufficient to charge with 16A.</w:t>
      </w:r>
    </w:p>
    <w:p w14:paraId="4114B413"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The requirements for test setups with longer charging cables were updated for consistency with ISO (e.g. first edition of ISO 11451-5) and CISPR standards.</w:t>
      </w:r>
    </w:p>
    <w:p w14:paraId="524D0223"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 xml:space="preserve">Introduction of </w:t>
      </w:r>
      <w:r>
        <w:rPr>
          <w:lang w:eastAsia="en-GB"/>
        </w:rPr>
        <w:t>F</w:t>
      </w:r>
      <w:r w:rsidRPr="00603610">
        <w:rPr>
          <w:lang w:eastAsia="en-GB"/>
        </w:rPr>
        <w:t xml:space="preserve">ast </w:t>
      </w:r>
      <w:r>
        <w:rPr>
          <w:lang w:eastAsia="en-GB"/>
        </w:rPr>
        <w:t>F</w:t>
      </w:r>
      <w:r w:rsidRPr="00603610">
        <w:rPr>
          <w:lang w:eastAsia="en-GB"/>
        </w:rPr>
        <w:t xml:space="preserve">ourier Transform </w:t>
      </w:r>
      <w:r>
        <w:rPr>
          <w:lang w:eastAsia="en-GB"/>
        </w:rPr>
        <w:t>(</w:t>
      </w:r>
      <w:r w:rsidRPr="002C5397">
        <w:rPr>
          <w:lang w:eastAsia="en-GB"/>
        </w:rPr>
        <w:t>FFT</w:t>
      </w:r>
      <w:r>
        <w:rPr>
          <w:lang w:eastAsia="en-GB"/>
        </w:rPr>
        <w:t>)</w:t>
      </w:r>
      <w:r w:rsidRPr="002C5397">
        <w:rPr>
          <w:lang w:eastAsia="en-GB"/>
        </w:rPr>
        <w:t xml:space="preserve"> based measuring instruments, because they are state of the art and have been verified to produce the same outcome as legacy measurement methods.</w:t>
      </w:r>
    </w:p>
    <w:p w14:paraId="6F57CC42"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Introduction of an alternative approach where the vehicle manufacturer provides measurement data for each charging mode and the technical service confirms by a spot check.</w:t>
      </w:r>
    </w:p>
    <w:p w14:paraId="1643EE20"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Clarification of the total vehicle length.</w:t>
      </w:r>
    </w:p>
    <w:p w14:paraId="4712F5B3" w14:textId="77777777" w:rsidR="00545DF7" w:rsidRPr="002C5397" w:rsidRDefault="00545DF7" w:rsidP="00545DF7">
      <w:pPr>
        <w:pStyle w:val="ListParagraph"/>
        <w:numPr>
          <w:ilvl w:val="1"/>
          <w:numId w:val="24"/>
        </w:numPr>
        <w:spacing w:after="120"/>
        <w:ind w:left="1701" w:right="1134" w:hanging="567"/>
        <w:contextualSpacing w:val="0"/>
        <w:jc w:val="both"/>
        <w:rPr>
          <w:lang w:eastAsia="en-GB"/>
        </w:rPr>
      </w:pPr>
      <w:r w:rsidRPr="002C5397">
        <w:rPr>
          <w:lang w:eastAsia="en-GB"/>
        </w:rPr>
        <w:t>Figure 2b for two-wheeled vehicles to be deleted because it provides no additional information. Furthermore, the location of the mid-point of the engine is not correct. According to paragraph 4.6 the antenna shall be aligned with the middle of the total vehicle (in many cases the length of two-wheeled vehicles is smaller than the 3 dB beamwidth of the antenna).</w:t>
      </w:r>
    </w:p>
    <w:p w14:paraId="3D68B715" w14:textId="77777777" w:rsidR="00545DF7" w:rsidRDefault="00545DF7" w:rsidP="00545DF7">
      <w:pPr>
        <w:pStyle w:val="ListParagraph"/>
        <w:numPr>
          <w:ilvl w:val="1"/>
          <w:numId w:val="24"/>
        </w:numPr>
        <w:spacing w:after="120"/>
        <w:ind w:left="1701" w:right="1134" w:hanging="567"/>
        <w:contextualSpacing w:val="0"/>
        <w:jc w:val="both"/>
        <w:rPr>
          <w:lang w:eastAsia="en-GB"/>
        </w:rPr>
      </w:pPr>
      <w:bookmarkStart w:id="5" w:name="_Hlk142635833"/>
      <w:r w:rsidRPr="002C5397">
        <w:rPr>
          <w:lang w:eastAsia="en-GB"/>
        </w:rPr>
        <w:t>Updates of figures 3a to 3h for consistency with ISO (e.g. first edition of ISO 11451-5) and CISPR standards.</w:t>
      </w:r>
    </w:p>
    <w:p w14:paraId="68F1EB7B" w14:textId="77777777" w:rsidR="00E976CF" w:rsidRPr="002C5397" w:rsidRDefault="00E976CF" w:rsidP="00E976CF">
      <w:pPr>
        <w:spacing w:after="120"/>
        <w:ind w:left="1134" w:right="1134"/>
        <w:jc w:val="both"/>
        <w:rPr>
          <w:lang w:eastAsia="en-GB"/>
        </w:rPr>
      </w:pPr>
    </w:p>
    <w:bookmarkEnd w:id="5"/>
    <w:p w14:paraId="17C2CE2D" w14:textId="19C6A54E" w:rsidR="00C261D8" w:rsidRPr="0095631C" w:rsidRDefault="00C261D8" w:rsidP="00C261D8">
      <w:pPr>
        <w:pStyle w:val="para0"/>
        <w:ind w:left="1134" w:firstLine="0"/>
        <w:rPr>
          <w:rFonts w:asciiTheme="majorBidi" w:eastAsia="MS PMincho" w:hAnsiTheme="majorBidi" w:cstheme="majorBidi"/>
          <w:lang w:val="en-GB"/>
        </w:rPr>
      </w:pPr>
    </w:p>
    <w:sectPr w:rsidR="00C261D8" w:rsidRPr="0095631C" w:rsidSect="00C460C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7DC1" w14:textId="77777777" w:rsidR="00FD7FC4" w:rsidRDefault="00FD7FC4"/>
  </w:endnote>
  <w:endnote w:type="continuationSeparator" w:id="0">
    <w:p w14:paraId="0CABA83D" w14:textId="77777777" w:rsidR="00FD7FC4" w:rsidRDefault="00FD7FC4"/>
  </w:endnote>
  <w:endnote w:type="continuationNotice" w:id="1">
    <w:p w14:paraId="37F5290F" w14:textId="77777777" w:rsidR="00FD7FC4" w:rsidRDefault="00FD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charset w:val="00"/>
    <w:family w:val="modern"/>
    <w:pitch w:val="fixed"/>
    <w:sig w:usb0="00000007" w:usb1="00000000" w:usb2="00000000" w:usb3="00000000" w:csb0="0000001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w:altName w:val="Calibri"/>
    <w:charset w:val="00"/>
    <w:family w:val="swiss"/>
    <w:pitch w:val="variable"/>
    <w:sig w:usb0="A10002FF" w:usb1="5000200B" w:usb2="00000000" w:usb3="00000000" w:csb0="0000009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789D" w14:textId="77777777" w:rsidR="00B0298C" w:rsidRDefault="00B0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AFCF" w14:textId="77777777" w:rsidR="00B0298C" w:rsidRDefault="00B02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A31" w14:textId="1A940DC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FE14" w14:textId="77777777" w:rsidR="00FD7FC4" w:rsidRPr="000B175B" w:rsidRDefault="00FD7FC4" w:rsidP="000B175B">
      <w:pPr>
        <w:tabs>
          <w:tab w:val="right" w:pos="2155"/>
        </w:tabs>
        <w:spacing w:after="80"/>
        <w:ind w:left="680"/>
        <w:rPr>
          <w:u w:val="single"/>
        </w:rPr>
      </w:pPr>
      <w:r>
        <w:rPr>
          <w:u w:val="single"/>
        </w:rPr>
        <w:tab/>
      </w:r>
    </w:p>
  </w:footnote>
  <w:footnote w:type="continuationSeparator" w:id="0">
    <w:p w14:paraId="49442184" w14:textId="77777777" w:rsidR="00FD7FC4" w:rsidRPr="00FC68B7" w:rsidRDefault="00FD7FC4" w:rsidP="00FC68B7">
      <w:pPr>
        <w:tabs>
          <w:tab w:val="left" w:pos="2155"/>
        </w:tabs>
        <w:spacing w:after="80"/>
        <w:ind w:left="680"/>
        <w:rPr>
          <w:u w:val="single"/>
        </w:rPr>
      </w:pPr>
      <w:r>
        <w:rPr>
          <w:u w:val="single"/>
        </w:rPr>
        <w:tab/>
      </w:r>
    </w:p>
  </w:footnote>
  <w:footnote w:type="continuationNotice" w:id="1">
    <w:p w14:paraId="3EE66D81" w14:textId="77777777" w:rsidR="00FD7FC4" w:rsidRDefault="00FD7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1DEE" w14:textId="77777777" w:rsidR="00B0298C" w:rsidRDefault="00B0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DA7B" w14:textId="77777777" w:rsidR="00B0298C" w:rsidRDefault="00B02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FC54FF" w:rsidRPr="004171B7" w14:paraId="19FCADEA" w14:textId="77777777" w:rsidTr="0035589B">
      <w:trPr>
        <w:trHeight w:hRule="exact" w:val="991"/>
      </w:trPr>
      <w:tc>
        <w:tcPr>
          <w:tcW w:w="5103" w:type="dxa"/>
          <w:shd w:val="clear" w:color="auto" w:fill="auto"/>
        </w:tcPr>
        <w:p w14:paraId="5C6BDFD7" w14:textId="75D21615" w:rsidR="00FC54FF" w:rsidRPr="004171B7" w:rsidRDefault="00FC54FF" w:rsidP="00FC54FF">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sidR="00787D90">
            <w:rPr>
              <w:rFonts w:eastAsia="HGSGothicM"/>
              <w:kern w:val="2"/>
              <w:lang w:eastAsia="ja-JP"/>
            </w:rPr>
            <w:t>IWG-EMC</w:t>
          </w:r>
        </w:p>
      </w:tc>
      <w:tc>
        <w:tcPr>
          <w:tcW w:w="4341" w:type="dxa"/>
          <w:shd w:val="clear" w:color="auto" w:fill="auto"/>
        </w:tcPr>
        <w:p w14:paraId="31772A3A" w14:textId="2C00F6AD" w:rsidR="00FC54FF" w:rsidRPr="00B66541" w:rsidRDefault="00FC54FF" w:rsidP="00FC54FF">
          <w:pPr>
            <w:pStyle w:val="Header"/>
            <w:pBdr>
              <w:bottom w:val="none" w:sz="0" w:space="0" w:color="auto"/>
            </w:pBdr>
            <w:ind w:left="1846"/>
            <w:rPr>
              <w:b w:val="0"/>
              <w:bCs/>
            </w:rPr>
          </w:pPr>
          <w:r w:rsidRPr="00B66541">
            <w:rPr>
              <w:b w:val="0"/>
              <w:bCs/>
              <w:u w:val="single"/>
            </w:rPr>
            <w:t>Informal document</w:t>
          </w:r>
          <w:r w:rsidRPr="00B66541">
            <w:rPr>
              <w:b w:val="0"/>
              <w:bCs/>
            </w:rPr>
            <w:t xml:space="preserve"> </w:t>
          </w:r>
          <w:r w:rsidRPr="00B66541">
            <w:t>GRE-</w:t>
          </w:r>
          <w:r>
            <w:t>9</w:t>
          </w:r>
          <w:r w:rsidR="00787D90">
            <w:t>0</w:t>
          </w:r>
          <w:r w:rsidRPr="00B66541">
            <w:t>-</w:t>
          </w:r>
          <w:r w:rsidR="00B0298C">
            <w:t>19</w:t>
          </w:r>
        </w:p>
        <w:p w14:paraId="439BB4DC" w14:textId="52BE42E1" w:rsidR="00FC54FF" w:rsidRPr="00820FA6" w:rsidRDefault="00FC54FF" w:rsidP="00FC54FF">
          <w:pPr>
            <w:pStyle w:val="Header"/>
            <w:pBdr>
              <w:bottom w:val="none" w:sz="0" w:space="0" w:color="auto"/>
            </w:pBdr>
            <w:ind w:left="1846"/>
            <w:rPr>
              <w:b w:val="0"/>
            </w:rPr>
          </w:pPr>
          <w:r w:rsidRPr="00820FA6">
            <w:rPr>
              <w:b w:val="0"/>
            </w:rPr>
            <w:t>(</w:t>
          </w:r>
          <w:r>
            <w:rPr>
              <w:b w:val="0"/>
            </w:rPr>
            <w:t>9</w:t>
          </w:r>
          <w:r w:rsidR="00787D90">
            <w:rPr>
              <w:b w:val="0"/>
            </w:rPr>
            <w:t>0</w:t>
          </w:r>
          <w:r w:rsidRPr="00820FA6">
            <w:rPr>
              <w:b w:val="0"/>
            </w:rPr>
            <w:t>th GRE, 2</w:t>
          </w:r>
          <w:r w:rsidR="00787D90">
            <w:rPr>
              <w:b w:val="0"/>
            </w:rPr>
            <w:t>9 April</w:t>
          </w:r>
          <w:r w:rsidRPr="00820FA6">
            <w:rPr>
              <w:b w:val="0"/>
            </w:rPr>
            <w:t>-</w:t>
          </w:r>
          <w:r w:rsidR="00787D90">
            <w:rPr>
              <w:b w:val="0"/>
            </w:rPr>
            <w:t>3 May</w:t>
          </w:r>
          <w:r>
            <w:rPr>
              <w:b w:val="0"/>
            </w:rPr>
            <w:t xml:space="preserve"> </w:t>
          </w:r>
          <w:r w:rsidRPr="00820FA6">
            <w:rPr>
              <w:b w:val="0"/>
            </w:rPr>
            <w:t>202</w:t>
          </w:r>
          <w:r>
            <w:rPr>
              <w:b w:val="0"/>
            </w:rPr>
            <w:t>3</w:t>
          </w:r>
          <w:r w:rsidRPr="00820FA6">
            <w:rPr>
              <w:b w:val="0"/>
            </w:rPr>
            <w:t xml:space="preserve">, </w:t>
          </w:r>
        </w:p>
        <w:p w14:paraId="477621D4" w14:textId="3A78317C" w:rsidR="00FC54FF" w:rsidRPr="004171B7" w:rsidRDefault="00FC54FF" w:rsidP="00FC54FF">
          <w:pPr>
            <w:widowControl w:val="0"/>
            <w:tabs>
              <w:tab w:val="center" w:pos="4677"/>
              <w:tab w:val="right" w:pos="9355"/>
            </w:tabs>
            <w:ind w:left="567" w:right="400"/>
            <w:rPr>
              <w:rFonts w:ascii="HGSGothicM" w:eastAsia="HGSGothicM" w:hAnsi="Century"/>
              <w:kern w:val="2"/>
              <w:lang w:eastAsia="ar-SA"/>
            </w:rPr>
          </w:pPr>
          <w:r>
            <w:t xml:space="preserve">                          </w:t>
          </w:r>
          <w:r w:rsidRPr="00820FA6">
            <w:t xml:space="preserve">agenda item </w:t>
          </w:r>
          <w:r w:rsidR="00787D90">
            <w:t>8.</w:t>
          </w:r>
        </w:p>
      </w:tc>
    </w:tr>
  </w:tbl>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46DB4"/>
    <w:multiLevelType w:val="hybridMultilevel"/>
    <w:tmpl w:val="42F63EE8"/>
    <w:lvl w:ilvl="0" w:tplc="955EC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1E5F6AEF"/>
    <w:multiLevelType w:val="hybridMultilevel"/>
    <w:tmpl w:val="4C109030"/>
    <w:lvl w:ilvl="0" w:tplc="04090001">
      <w:start w:val="1"/>
      <w:numFmt w:val="bullet"/>
      <w:lvlText w:val=""/>
      <w:lvlJc w:val="left"/>
      <w:pPr>
        <w:ind w:left="2416" w:hanging="360"/>
      </w:pPr>
      <w:rPr>
        <w:rFonts w:ascii="Symbol" w:hAnsi="Symbol" w:hint="default"/>
      </w:rPr>
    </w:lvl>
    <w:lvl w:ilvl="1" w:tplc="04090003" w:tentative="1">
      <w:start w:val="1"/>
      <w:numFmt w:val="bullet"/>
      <w:lvlText w:val="o"/>
      <w:lvlJc w:val="left"/>
      <w:pPr>
        <w:ind w:left="313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4576" w:hanging="360"/>
      </w:pPr>
      <w:rPr>
        <w:rFonts w:ascii="Symbol" w:hAnsi="Symbol" w:hint="default"/>
      </w:rPr>
    </w:lvl>
    <w:lvl w:ilvl="4" w:tplc="04090003" w:tentative="1">
      <w:start w:val="1"/>
      <w:numFmt w:val="bullet"/>
      <w:lvlText w:val="o"/>
      <w:lvlJc w:val="left"/>
      <w:pPr>
        <w:ind w:left="5296" w:hanging="360"/>
      </w:pPr>
      <w:rPr>
        <w:rFonts w:ascii="Courier New" w:hAnsi="Courier New" w:cs="Courier New" w:hint="default"/>
      </w:rPr>
    </w:lvl>
    <w:lvl w:ilvl="5" w:tplc="04090005" w:tentative="1">
      <w:start w:val="1"/>
      <w:numFmt w:val="bullet"/>
      <w:lvlText w:val=""/>
      <w:lvlJc w:val="left"/>
      <w:pPr>
        <w:ind w:left="6016" w:hanging="360"/>
      </w:pPr>
      <w:rPr>
        <w:rFonts w:ascii="Wingdings" w:hAnsi="Wingdings" w:hint="default"/>
      </w:rPr>
    </w:lvl>
    <w:lvl w:ilvl="6" w:tplc="04090001" w:tentative="1">
      <w:start w:val="1"/>
      <w:numFmt w:val="bullet"/>
      <w:lvlText w:val=""/>
      <w:lvlJc w:val="left"/>
      <w:pPr>
        <w:ind w:left="6736" w:hanging="360"/>
      </w:pPr>
      <w:rPr>
        <w:rFonts w:ascii="Symbol" w:hAnsi="Symbol" w:hint="default"/>
      </w:rPr>
    </w:lvl>
    <w:lvl w:ilvl="7" w:tplc="04090003" w:tentative="1">
      <w:start w:val="1"/>
      <w:numFmt w:val="bullet"/>
      <w:lvlText w:val="o"/>
      <w:lvlJc w:val="left"/>
      <w:pPr>
        <w:ind w:left="7456" w:hanging="360"/>
      </w:pPr>
      <w:rPr>
        <w:rFonts w:ascii="Courier New" w:hAnsi="Courier New" w:cs="Courier New" w:hint="default"/>
      </w:rPr>
    </w:lvl>
    <w:lvl w:ilvl="8" w:tplc="04090005" w:tentative="1">
      <w:start w:val="1"/>
      <w:numFmt w:val="bullet"/>
      <w:lvlText w:val=""/>
      <w:lvlJc w:val="left"/>
      <w:pPr>
        <w:ind w:left="8176" w:hanging="360"/>
      </w:pPr>
      <w:rPr>
        <w:rFonts w:ascii="Wingdings" w:hAnsi="Wingdings" w:hint="default"/>
      </w:rPr>
    </w:lvl>
  </w:abstractNum>
  <w:abstractNum w:abstractNumId="8" w15:restartNumberingAfterBreak="0">
    <w:nsid w:val="30BF4D2F"/>
    <w:multiLevelType w:val="hybridMultilevel"/>
    <w:tmpl w:val="8A28C418"/>
    <w:lvl w:ilvl="0" w:tplc="955EC9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31C482C"/>
    <w:multiLevelType w:val="hybridMultilevel"/>
    <w:tmpl w:val="B66CE106"/>
    <w:lvl w:ilvl="0" w:tplc="A3E413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D5A7E"/>
    <w:multiLevelType w:val="hybridMultilevel"/>
    <w:tmpl w:val="65864C52"/>
    <w:lvl w:ilvl="0" w:tplc="235E2A20">
      <w:start w:val="1"/>
      <w:numFmt w:val="decimal"/>
      <w:lvlText w:val="%1."/>
      <w:lvlJc w:val="left"/>
      <w:pPr>
        <w:ind w:left="1494" w:hanging="360"/>
      </w:pPr>
      <w:rPr>
        <w:rFonts w:asciiTheme="majorBidi" w:eastAsia="MS PMincho" w:hAnsiTheme="majorBidi" w:cstheme="majorBidi"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58DB21B5"/>
    <w:multiLevelType w:val="hybridMultilevel"/>
    <w:tmpl w:val="4CF22D46"/>
    <w:lvl w:ilvl="0" w:tplc="F5C06CEA">
      <w:start w:val="6"/>
      <w:numFmt w:val="bullet"/>
      <w:lvlText w:val="-"/>
      <w:lvlJc w:val="left"/>
      <w:pPr>
        <w:ind w:left="2160" w:hanging="360"/>
      </w:pPr>
      <w:rPr>
        <w:rFonts w:ascii="Times New Roman" w:eastAsia="Times New Roman" w:hAnsi="Times New Roman"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76F5A6D"/>
    <w:multiLevelType w:val="hybridMultilevel"/>
    <w:tmpl w:val="F184F4A6"/>
    <w:lvl w:ilvl="0" w:tplc="FFFFFFFF">
      <w:start w:val="1"/>
      <w:numFmt w:val="decimal"/>
      <w:lvlText w:val="%1."/>
      <w:lvlJc w:val="left"/>
      <w:pPr>
        <w:ind w:left="360" w:hanging="360"/>
      </w:pPr>
      <w:rPr>
        <w:rFonts w:hint="default"/>
      </w:rPr>
    </w:lvl>
    <w:lvl w:ilvl="1" w:tplc="BEE8785E">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21" w15:restartNumberingAfterBreak="0">
    <w:nsid w:val="6F961015"/>
    <w:multiLevelType w:val="hybridMultilevel"/>
    <w:tmpl w:val="2BB420A2"/>
    <w:lvl w:ilvl="0" w:tplc="3AB0ECDA">
      <w:start w:val="10"/>
      <w:numFmt w:val="decimal"/>
      <w:lvlText w:val="%1."/>
      <w:lvlJc w:val="left"/>
      <w:pPr>
        <w:ind w:left="185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4"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803430007">
    <w:abstractNumId w:val="2"/>
  </w:num>
  <w:num w:numId="2" w16cid:durableId="603920149">
    <w:abstractNumId w:val="18"/>
  </w:num>
  <w:num w:numId="3" w16cid:durableId="141701974">
    <w:abstractNumId w:val="10"/>
  </w:num>
  <w:num w:numId="4" w16cid:durableId="1644581533">
    <w:abstractNumId w:val="15"/>
  </w:num>
  <w:num w:numId="5" w16cid:durableId="57944681">
    <w:abstractNumId w:val="16"/>
  </w:num>
  <w:num w:numId="6" w16cid:durableId="699935435">
    <w:abstractNumId w:val="5"/>
  </w:num>
  <w:num w:numId="7" w16cid:durableId="1124076188">
    <w:abstractNumId w:val="4"/>
  </w:num>
  <w:num w:numId="8" w16cid:durableId="51277010">
    <w:abstractNumId w:val="20"/>
  </w:num>
  <w:num w:numId="9" w16cid:durableId="430467896">
    <w:abstractNumId w:val="13"/>
  </w:num>
  <w:num w:numId="10" w16cid:durableId="2073232547">
    <w:abstractNumId w:val="24"/>
  </w:num>
  <w:num w:numId="11" w16cid:durableId="534345071">
    <w:abstractNumId w:val="23"/>
  </w:num>
  <w:num w:numId="12" w16cid:durableId="1084377382">
    <w:abstractNumId w:val="19"/>
  </w:num>
  <w:num w:numId="13" w16cid:durableId="1551572192">
    <w:abstractNumId w:val="22"/>
  </w:num>
  <w:num w:numId="14" w16cid:durableId="1008824119">
    <w:abstractNumId w:val="6"/>
  </w:num>
  <w:num w:numId="15" w16cid:durableId="939603983">
    <w:abstractNumId w:val="25"/>
  </w:num>
  <w:num w:numId="16" w16cid:durableId="1028406413">
    <w:abstractNumId w:val="1"/>
  </w:num>
  <w:num w:numId="17" w16cid:durableId="1926693356">
    <w:abstractNumId w:val="21"/>
  </w:num>
  <w:num w:numId="18" w16cid:durableId="1721393302">
    <w:abstractNumId w:val="8"/>
  </w:num>
  <w:num w:numId="19" w16cid:durableId="128669932">
    <w:abstractNumId w:val="3"/>
  </w:num>
  <w:num w:numId="20" w16cid:durableId="696926495">
    <w:abstractNumId w:val="0"/>
  </w:num>
  <w:num w:numId="21" w16cid:durableId="1003708287">
    <w:abstractNumId w:val="11"/>
  </w:num>
  <w:num w:numId="22" w16cid:durableId="1768497337">
    <w:abstractNumId w:val="12"/>
  </w:num>
  <w:num w:numId="23" w16cid:durableId="1477601087">
    <w:abstractNumId w:val="9"/>
  </w:num>
  <w:num w:numId="24" w16cid:durableId="1338457661">
    <w:abstractNumId w:val="17"/>
  </w:num>
  <w:num w:numId="25" w16cid:durableId="96022461">
    <w:abstractNumId w:val="7"/>
  </w:num>
  <w:num w:numId="26" w16cid:durableId="15805602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0" w:nlCheck="1" w:checkStyle="0"/>
  <w:activeWritingStyle w:appName="MSWord" w:lang="es-ES_tradnl"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08B"/>
    <w:rsid w:val="000036AF"/>
    <w:rsid w:val="00003E31"/>
    <w:rsid w:val="00003F84"/>
    <w:rsid w:val="00004299"/>
    <w:rsid w:val="000051ED"/>
    <w:rsid w:val="000055BF"/>
    <w:rsid w:val="000060A0"/>
    <w:rsid w:val="000067BC"/>
    <w:rsid w:val="00007723"/>
    <w:rsid w:val="00007899"/>
    <w:rsid w:val="00010344"/>
    <w:rsid w:val="0001103D"/>
    <w:rsid w:val="00011528"/>
    <w:rsid w:val="000115EB"/>
    <w:rsid w:val="000119CA"/>
    <w:rsid w:val="00011DE1"/>
    <w:rsid w:val="000122A8"/>
    <w:rsid w:val="00013B6E"/>
    <w:rsid w:val="00014557"/>
    <w:rsid w:val="00015469"/>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58E"/>
    <w:rsid w:val="000337AD"/>
    <w:rsid w:val="000341F3"/>
    <w:rsid w:val="000349F4"/>
    <w:rsid w:val="00034F5E"/>
    <w:rsid w:val="00035809"/>
    <w:rsid w:val="00035A02"/>
    <w:rsid w:val="000402B0"/>
    <w:rsid w:val="00041720"/>
    <w:rsid w:val="00041C3C"/>
    <w:rsid w:val="00041CB7"/>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D58"/>
    <w:rsid w:val="0005332B"/>
    <w:rsid w:val="00053850"/>
    <w:rsid w:val="00053C91"/>
    <w:rsid w:val="0005447A"/>
    <w:rsid w:val="00054621"/>
    <w:rsid w:val="00054649"/>
    <w:rsid w:val="00054976"/>
    <w:rsid w:val="0005523F"/>
    <w:rsid w:val="000554E4"/>
    <w:rsid w:val="0005586D"/>
    <w:rsid w:val="0005671E"/>
    <w:rsid w:val="00056E63"/>
    <w:rsid w:val="0005701A"/>
    <w:rsid w:val="000573F3"/>
    <w:rsid w:val="000607E8"/>
    <w:rsid w:val="00060DE2"/>
    <w:rsid w:val="0006123D"/>
    <w:rsid w:val="00061744"/>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52C"/>
    <w:rsid w:val="000806A5"/>
    <w:rsid w:val="000806D8"/>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CF0"/>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37C8"/>
    <w:rsid w:val="000A418A"/>
    <w:rsid w:val="000A4325"/>
    <w:rsid w:val="000A4AF9"/>
    <w:rsid w:val="000A5209"/>
    <w:rsid w:val="000A52E7"/>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D7D2A"/>
    <w:rsid w:val="000E0415"/>
    <w:rsid w:val="000E0988"/>
    <w:rsid w:val="000E0DC4"/>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17C0"/>
    <w:rsid w:val="000F308E"/>
    <w:rsid w:val="000F3331"/>
    <w:rsid w:val="000F3D5B"/>
    <w:rsid w:val="000F3DC6"/>
    <w:rsid w:val="000F3EBD"/>
    <w:rsid w:val="000F4101"/>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7E0"/>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11E4"/>
    <w:rsid w:val="0014258C"/>
    <w:rsid w:val="00143ACB"/>
    <w:rsid w:val="00144286"/>
    <w:rsid w:val="001442DC"/>
    <w:rsid w:val="001443CC"/>
    <w:rsid w:val="0014475A"/>
    <w:rsid w:val="0014510E"/>
    <w:rsid w:val="00145A29"/>
    <w:rsid w:val="00146079"/>
    <w:rsid w:val="001500C2"/>
    <w:rsid w:val="00150167"/>
    <w:rsid w:val="0015019D"/>
    <w:rsid w:val="0015055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9EF"/>
    <w:rsid w:val="00160A47"/>
    <w:rsid w:val="00160E67"/>
    <w:rsid w:val="00161331"/>
    <w:rsid w:val="001615D9"/>
    <w:rsid w:val="00161A6D"/>
    <w:rsid w:val="00163EFA"/>
    <w:rsid w:val="00164327"/>
    <w:rsid w:val="00164A2D"/>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77F0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4CC"/>
    <w:rsid w:val="00191715"/>
    <w:rsid w:val="0019175F"/>
    <w:rsid w:val="00192C2E"/>
    <w:rsid w:val="00192CF9"/>
    <w:rsid w:val="001932CF"/>
    <w:rsid w:val="0019340B"/>
    <w:rsid w:val="00193C14"/>
    <w:rsid w:val="00193F22"/>
    <w:rsid w:val="001940A2"/>
    <w:rsid w:val="00194941"/>
    <w:rsid w:val="00194D89"/>
    <w:rsid w:val="00195188"/>
    <w:rsid w:val="001951B8"/>
    <w:rsid w:val="00195EFF"/>
    <w:rsid w:val="001970C9"/>
    <w:rsid w:val="00197170"/>
    <w:rsid w:val="00197316"/>
    <w:rsid w:val="0019782F"/>
    <w:rsid w:val="00197BEC"/>
    <w:rsid w:val="001A07D2"/>
    <w:rsid w:val="001A0B33"/>
    <w:rsid w:val="001A105F"/>
    <w:rsid w:val="001A1533"/>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265"/>
    <w:rsid w:val="001B38AD"/>
    <w:rsid w:val="001B41D0"/>
    <w:rsid w:val="001B42D0"/>
    <w:rsid w:val="001B478D"/>
    <w:rsid w:val="001B4B04"/>
    <w:rsid w:val="001B4E31"/>
    <w:rsid w:val="001B4FD5"/>
    <w:rsid w:val="001B5788"/>
    <w:rsid w:val="001B5C39"/>
    <w:rsid w:val="001B63FB"/>
    <w:rsid w:val="001B7B17"/>
    <w:rsid w:val="001B7FB6"/>
    <w:rsid w:val="001C011B"/>
    <w:rsid w:val="001C05F4"/>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6F72"/>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0B0"/>
    <w:rsid w:val="00214189"/>
    <w:rsid w:val="002145D0"/>
    <w:rsid w:val="0021473E"/>
    <w:rsid w:val="00214746"/>
    <w:rsid w:val="00214A23"/>
    <w:rsid w:val="00214B55"/>
    <w:rsid w:val="002151AA"/>
    <w:rsid w:val="00215573"/>
    <w:rsid w:val="00217521"/>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6DB"/>
    <w:rsid w:val="00232960"/>
    <w:rsid w:val="00232D8D"/>
    <w:rsid w:val="00233280"/>
    <w:rsid w:val="002332F8"/>
    <w:rsid w:val="00233835"/>
    <w:rsid w:val="00235F09"/>
    <w:rsid w:val="00235F6C"/>
    <w:rsid w:val="00236050"/>
    <w:rsid w:val="00236D7F"/>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120"/>
    <w:rsid w:val="00251539"/>
    <w:rsid w:val="00251E7E"/>
    <w:rsid w:val="002527AD"/>
    <w:rsid w:val="00252983"/>
    <w:rsid w:val="00252AB6"/>
    <w:rsid w:val="002538E1"/>
    <w:rsid w:val="00253C91"/>
    <w:rsid w:val="00254BFB"/>
    <w:rsid w:val="00254C7E"/>
    <w:rsid w:val="00255289"/>
    <w:rsid w:val="00256067"/>
    <w:rsid w:val="00256AE6"/>
    <w:rsid w:val="00256C59"/>
    <w:rsid w:val="0025722A"/>
    <w:rsid w:val="002576BB"/>
    <w:rsid w:val="00260A7C"/>
    <w:rsid w:val="00260F9D"/>
    <w:rsid w:val="002616D5"/>
    <w:rsid w:val="002620C5"/>
    <w:rsid w:val="002621C1"/>
    <w:rsid w:val="00263139"/>
    <w:rsid w:val="00263319"/>
    <w:rsid w:val="0026353E"/>
    <w:rsid w:val="00263E17"/>
    <w:rsid w:val="0026467A"/>
    <w:rsid w:val="00264E35"/>
    <w:rsid w:val="00265CD1"/>
    <w:rsid w:val="002669CB"/>
    <w:rsid w:val="00266BE5"/>
    <w:rsid w:val="002674E1"/>
    <w:rsid w:val="0026772B"/>
    <w:rsid w:val="00267D6A"/>
    <w:rsid w:val="00267EE0"/>
    <w:rsid w:val="00271D5C"/>
    <w:rsid w:val="00272836"/>
    <w:rsid w:val="002738B6"/>
    <w:rsid w:val="00274428"/>
    <w:rsid w:val="002744A2"/>
    <w:rsid w:val="00274A65"/>
    <w:rsid w:val="00274AC6"/>
    <w:rsid w:val="00274D01"/>
    <w:rsid w:val="00274E8D"/>
    <w:rsid w:val="00274FDE"/>
    <w:rsid w:val="002754BD"/>
    <w:rsid w:val="00275E6E"/>
    <w:rsid w:val="00275F0D"/>
    <w:rsid w:val="0027607D"/>
    <w:rsid w:val="00276E70"/>
    <w:rsid w:val="002775EE"/>
    <w:rsid w:val="00277D81"/>
    <w:rsid w:val="00277F3A"/>
    <w:rsid w:val="002800E1"/>
    <w:rsid w:val="00280433"/>
    <w:rsid w:val="00280A72"/>
    <w:rsid w:val="00280D2F"/>
    <w:rsid w:val="002810BF"/>
    <w:rsid w:val="002813E0"/>
    <w:rsid w:val="002825D3"/>
    <w:rsid w:val="00282ABB"/>
    <w:rsid w:val="002832D7"/>
    <w:rsid w:val="00283796"/>
    <w:rsid w:val="00284380"/>
    <w:rsid w:val="00285303"/>
    <w:rsid w:val="002854D6"/>
    <w:rsid w:val="00285BFA"/>
    <w:rsid w:val="00285C0C"/>
    <w:rsid w:val="00286768"/>
    <w:rsid w:val="002876F7"/>
    <w:rsid w:val="00287B1A"/>
    <w:rsid w:val="002904B8"/>
    <w:rsid w:val="00290E19"/>
    <w:rsid w:val="00290F1F"/>
    <w:rsid w:val="00291F98"/>
    <w:rsid w:val="002923AE"/>
    <w:rsid w:val="00293809"/>
    <w:rsid w:val="0029442D"/>
    <w:rsid w:val="00294B41"/>
    <w:rsid w:val="00294E33"/>
    <w:rsid w:val="002954E1"/>
    <w:rsid w:val="00295F2E"/>
    <w:rsid w:val="00295FD1"/>
    <w:rsid w:val="00297687"/>
    <w:rsid w:val="00297A0F"/>
    <w:rsid w:val="002A05C6"/>
    <w:rsid w:val="002A0E47"/>
    <w:rsid w:val="002A102F"/>
    <w:rsid w:val="002A1093"/>
    <w:rsid w:val="002A1196"/>
    <w:rsid w:val="002A1682"/>
    <w:rsid w:val="002A1C84"/>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0CE"/>
    <w:rsid w:val="002B45D1"/>
    <w:rsid w:val="002B4869"/>
    <w:rsid w:val="002B4AE8"/>
    <w:rsid w:val="002B4B28"/>
    <w:rsid w:val="002B4BC8"/>
    <w:rsid w:val="002B5960"/>
    <w:rsid w:val="002B5F54"/>
    <w:rsid w:val="002B6748"/>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026D"/>
    <w:rsid w:val="002D1D21"/>
    <w:rsid w:val="002D1FA8"/>
    <w:rsid w:val="002D3223"/>
    <w:rsid w:val="002D329C"/>
    <w:rsid w:val="002D47B4"/>
    <w:rsid w:val="002D4D17"/>
    <w:rsid w:val="002D5C40"/>
    <w:rsid w:val="002D5FEB"/>
    <w:rsid w:val="002D6390"/>
    <w:rsid w:val="002D6608"/>
    <w:rsid w:val="002D6711"/>
    <w:rsid w:val="002D72E7"/>
    <w:rsid w:val="002D7A39"/>
    <w:rsid w:val="002E0ECA"/>
    <w:rsid w:val="002E1F6F"/>
    <w:rsid w:val="002E1FFD"/>
    <w:rsid w:val="002E28C3"/>
    <w:rsid w:val="002E2FAC"/>
    <w:rsid w:val="002E362A"/>
    <w:rsid w:val="002E39C4"/>
    <w:rsid w:val="002E473A"/>
    <w:rsid w:val="002E4FE3"/>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65EB"/>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C37"/>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92E"/>
    <w:rsid w:val="00350F87"/>
    <w:rsid w:val="00352918"/>
    <w:rsid w:val="0035448A"/>
    <w:rsid w:val="00354A29"/>
    <w:rsid w:val="00354A34"/>
    <w:rsid w:val="00354B00"/>
    <w:rsid w:val="00355AFE"/>
    <w:rsid w:val="00355CC6"/>
    <w:rsid w:val="0035743B"/>
    <w:rsid w:val="00360359"/>
    <w:rsid w:val="00360EDD"/>
    <w:rsid w:val="00361324"/>
    <w:rsid w:val="0036187E"/>
    <w:rsid w:val="00362720"/>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46D5"/>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04B"/>
    <w:rsid w:val="003A3B77"/>
    <w:rsid w:val="003A4231"/>
    <w:rsid w:val="003A42E5"/>
    <w:rsid w:val="003A4927"/>
    <w:rsid w:val="003A4F9F"/>
    <w:rsid w:val="003A51C5"/>
    <w:rsid w:val="003A52F8"/>
    <w:rsid w:val="003A5E14"/>
    <w:rsid w:val="003A61F4"/>
    <w:rsid w:val="003A6E43"/>
    <w:rsid w:val="003A79D6"/>
    <w:rsid w:val="003A7B18"/>
    <w:rsid w:val="003B01EA"/>
    <w:rsid w:val="003B0FB3"/>
    <w:rsid w:val="003B1CCE"/>
    <w:rsid w:val="003B2AB5"/>
    <w:rsid w:val="003B2BC0"/>
    <w:rsid w:val="003B3307"/>
    <w:rsid w:val="003B4326"/>
    <w:rsid w:val="003B4880"/>
    <w:rsid w:val="003B532D"/>
    <w:rsid w:val="003B5417"/>
    <w:rsid w:val="003B58BE"/>
    <w:rsid w:val="003B7476"/>
    <w:rsid w:val="003B75A2"/>
    <w:rsid w:val="003B7818"/>
    <w:rsid w:val="003B790F"/>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6AE"/>
    <w:rsid w:val="003D7B3A"/>
    <w:rsid w:val="003E1040"/>
    <w:rsid w:val="003E1349"/>
    <w:rsid w:val="003E157F"/>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470"/>
    <w:rsid w:val="003F5427"/>
    <w:rsid w:val="003F5452"/>
    <w:rsid w:val="003F59A3"/>
    <w:rsid w:val="003F59C0"/>
    <w:rsid w:val="003F5BFE"/>
    <w:rsid w:val="003F6244"/>
    <w:rsid w:val="003F6AD9"/>
    <w:rsid w:val="003F7718"/>
    <w:rsid w:val="003F780E"/>
    <w:rsid w:val="003F7C3F"/>
    <w:rsid w:val="00400169"/>
    <w:rsid w:val="00400791"/>
    <w:rsid w:val="00400D6F"/>
    <w:rsid w:val="004011F3"/>
    <w:rsid w:val="00402126"/>
    <w:rsid w:val="00402360"/>
    <w:rsid w:val="00403119"/>
    <w:rsid w:val="00403CAC"/>
    <w:rsid w:val="004042AD"/>
    <w:rsid w:val="00404B49"/>
    <w:rsid w:val="00405494"/>
    <w:rsid w:val="0040576B"/>
    <w:rsid w:val="00405941"/>
    <w:rsid w:val="00405D21"/>
    <w:rsid w:val="00406906"/>
    <w:rsid w:val="00407784"/>
    <w:rsid w:val="004114E7"/>
    <w:rsid w:val="00411F1B"/>
    <w:rsid w:val="00412D3F"/>
    <w:rsid w:val="00412DA5"/>
    <w:rsid w:val="00413AAC"/>
    <w:rsid w:val="004159B8"/>
    <w:rsid w:val="00415DAC"/>
    <w:rsid w:val="00416054"/>
    <w:rsid w:val="00416911"/>
    <w:rsid w:val="0041729A"/>
    <w:rsid w:val="004172CF"/>
    <w:rsid w:val="00417C97"/>
    <w:rsid w:val="004206F1"/>
    <w:rsid w:val="00420773"/>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593"/>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65"/>
    <w:rsid w:val="00454772"/>
    <w:rsid w:val="00455FE2"/>
    <w:rsid w:val="00456391"/>
    <w:rsid w:val="00457219"/>
    <w:rsid w:val="00457431"/>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3B0"/>
    <w:rsid w:val="00471938"/>
    <w:rsid w:val="00471B6D"/>
    <w:rsid w:val="0047205E"/>
    <w:rsid w:val="004720EB"/>
    <w:rsid w:val="00472453"/>
    <w:rsid w:val="00472E7E"/>
    <w:rsid w:val="004733A5"/>
    <w:rsid w:val="004738CB"/>
    <w:rsid w:val="00473E65"/>
    <w:rsid w:val="0047408E"/>
    <w:rsid w:val="0047437E"/>
    <w:rsid w:val="004749FE"/>
    <w:rsid w:val="00475413"/>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0C7"/>
    <w:rsid w:val="00483909"/>
    <w:rsid w:val="00485227"/>
    <w:rsid w:val="0048560F"/>
    <w:rsid w:val="00485638"/>
    <w:rsid w:val="0048637F"/>
    <w:rsid w:val="0048638C"/>
    <w:rsid w:val="0048660E"/>
    <w:rsid w:val="00486A6B"/>
    <w:rsid w:val="0048789F"/>
    <w:rsid w:val="00487D79"/>
    <w:rsid w:val="0049023A"/>
    <w:rsid w:val="00490CE1"/>
    <w:rsid w:val="00491139"/>
    <w:rsid w:val="00491E87"/>
    <w:rsid w:val="00492857"/>
    <w:rsid w:val="00493027"/>
    <w:rsid w:val="00493509"/>
    <w:rsid w:val="004935AD"/>
    <w:rsid w:val="00494110"/>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291"/>
    <w:rsid w:val="004A34B1"/>
    <w:rsid w:val="004A357C"/>
    <w:rsid w:val="004A366C"/>
    <w:rsid w:val="004A41CA"/>
    <w:rsid w:val="004A4200"/>
    <w:rsid w:val="004A4FFB"/>
    <w:rsid w:val="004A5734"/>
    <w:rsid w:val="004A58F0"/>
    <w:rsid w:val="004A5A08"/>
    <w:rsid w:val="004A68E9"/>
    <w:rsid w:val="004A6948"/>
    <w:rsid w:val="004A73ED"/>
    <w:rsid w:val="004A763C"/>
    <w:rsid w:val="004B0074"/>
    <w:rsid w:val="004B019C"/>
    <w:rsid w:val="004B0BE3"/>
    <w:rsid w:val="004B17A0"/>
    <w:rsid w:val="004B209B"/>
    <w:rsid w:val="004B395D"/>
    <w:rsid w:val="004B3A0A"/>
    <w:rsid w:val="004B3CC9"/>
    <w:rsid w:val="004B3FC3"/>
    <w:rsid w:val="004B4368"/>
    <w:rsid w:val="004B526D"/>
    <w:rsid w:val="004B5625"/>
    <w:rsid w:val="004B5943"/>
    <w:rsid w:val="004B5DB3"/>
    <w:rsid w:val="004B60E0"/>
    <w:rsid w:val="004B634A"/>
    <w:rsid w:val="004B72DB"/>
    <w:rsid w:val="004B7F11"/>
    <w:rsid w:val="004C0379"/>
    <w:rsid w:val="004C0640"/>
    <w:rsid w:val="004C0CB6"/>
    <w:rsid w:val="004C104B"/>
    <w:rsid w:val="004C10AA"/>
    <w:rsid w:val="004C10E4"/>
    <w:rsid w:val="004C18AC"/>
    <w:rsid w:val="004C3556"/>
    <w:rsid w:val="004C551C"/>
    <w:rsid w:val="004C5639"/>
    <w:rsid w:val="004C5693"/>
    <w:rsid w:val="004C6513"/>
    <w:rsid w:val="004C6F51"/>
    <w:rsid w:val="004C7816"/>
    <w:rsid w:val="004D04A6"/>
    <w:rsid w:val="004D0B3E"/>
    <w:rsid w:val="004D0CC4"/>
    <w:rsid w:val="004D0DA2"/>
    <w:rsid w:val="004D1558"/>
    <w:rsid w:val="004D2DBE"/>
    <w:rsid w:val="004D3766"/>
    <w:rsid w:val="004D4092"/>
    <w:rsid w:val="004D4E9D"/>
    <w:rsid w:val="004D5BB3"/>
    <w:rsid w:val="004D5ECA"/>
    <w:rsid w:val="004D63AC"/>
    <w:rsid w:val="004D643E"/>
    <w:rsid w:val="004D70D6"/>
    <w:rsid w:val="004D7181"/>
    <w:rsid w:val="004D7318"/>
    <w:rsid w:val="004D74C6"/>
    <w:rsid w:val="004E00A7"/>
    <w:rsid w:val="004E072E"/>
    <w:rsid w:val="004E094C"/>
    <w:rsid w:val="004E13AE"/>
    <w:rsid w:val="004E1609"/>
    <w:rsid w:val="004E1A82"/>
    <w:rsid w:val="004E1C39"/>
    <w:rsid w:val="004E2372"/>
    <w:rsid w:val="004E2BAE"/>
    <w:rsid w:val="004E2DA8"/>
    <w:rsid w:val="004E3262"/>
    <w:rsid w:val="004E36D1"/>
    <w:rsid w:val="004E36E8"/>
    <w:rsid w:val="004E373B"/>
    <w:rsid w:val="004E4B6B"/>
    <w:rsid w:val="004E6BF6"/>
    <w:rsid w:val="004E6EA1"/>
    <w:rsid w:val="004E75E5"/>
    <w:rsid w:val="004E7753"/>
    <w:rsid w:val="004E7B81"/>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11BF"/>
    <w:rsid w:val="00502012"/>
    <w:rsid w:val="00503228"/>
    <w:rsid w:val="00503501"/>
    <w:rsid w:val="005044A9"/>
    <w:rsid w:val="00505384"/>
    <w:rsid w:val="0050633E"/>
    <w:rsid w:val="005065AF"/>
    <w:rsid w:val="005067BB"/>
    <w:rsid w:val="00506A25"/>
    <w:rsid w:val="0050702C"/>
    <w:rsid w:val="00510ED7"/>
    <w:rsid w:val="00511475"/>
    <w:rsid w:val="005125E7"/>
    <w:rsid w:val="00512D17"/>
    <w:rsid w:val="005137EC"/>
    <w:rsid w:val="00513813"/>
    <w:rsid w:val="005141C8"/>
    <w:rsid w:val="00515925"/>
    <w:rsid w:val="00515AAA"/>
    <w:rsid w:val="0051677E"/>
    <w:rsid w:val="00516F99"/>
    <w:rsid w:val="005178DF"/>
    <w:rsid w:val="00517EC9"/>
    <w:rsid w:val="005200DA"/>
    <w:rsid w:val="005207C6"/>
    <w:rsid w:val="0052084E"/>
    <w:rsid w:val="0052159C"/>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5DF7"/>
    <w:rsid w:val="005462D5"/>
    <w:rsid w:val="005466D3"/>
    <w:rsid w:val="00546B3A"/>
    <w:rsid w:val="00546D15"/>
    <w:rsid w:val="00546FDC"/>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0CDB"/>
    <w:rsid w:val="005623D2"/>
    <w:rsid w:val="00562EF1"/>
    <w:rsid w:val="0056305D"/>
    <w:rsid w:val="0056325D"/>
    <w:rsid w:val="00563A61"/>
    <w:rsid w:val="00563A80"/>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5ED"/>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6984"/>
    <w:rsid w:val="00587EC3"/>
    <w:rsid w:val="00590935"/>
    <w:rsid w:val="0059173D"/>
    <w:rsid w:val="0059196B"/>
    <w:rsid w:val="005919D9"/>
    <w:rsid w:val="00592CDB"/>
    <w:rsid w:val="0059357C"/>
    <w:rsid w:val="00593796"/>
    <w:rsid w:val="00593898"/>
    <w:rsid w:val="00593D6A"/>
    <w:rsid w:val="005942D8"/>
    <w:rsid w:val="005957A4"/>
    <w:rsid w:val="00596263"/>
    <w:rsid w:val="005963C4"/>
    <w:rsid w:val="0059668D"/>
    <w:rsid w:val="0059710C"/>
    <w:rsid w:val="00597514"/>
    <w:rsid w:val="005A1160"/>
    <w:rsid w:val="005A1952"/>
    <w:rsid w:val="005A19E7"/>
    <w:rsid w:val="005A1AAF"/>
    <w:rsid w:val="005A272A"/>
    <w:rsid w:val="005A2F19"/>
    <w:rsid w:val="005A3229"/>
    <w:rsid w:val="005A336F"/>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48C"/>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CDA"/>
    <w:rsid w:val="005E4EBF"/>
    <w:rsid w:val="005E5D18"/>
    <w:rsid w:val="005E607A"/>
    <w:rsid w:val="005E6EB6"/>
    <w:rsid w:val="005F0558"/>
    <w:rsid w:val="005F1BC6"/>
    <w:rsid w:val="005F1BD1"/>
    <w:rsid w:val="005F2CAF"/>
    <w:rsid w:val="005F348B"/>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46D"/>
    <w:rsid w:val="00605756"/>
    <w:rsid w:val="00605C10"/>
    <w:rsid w:val="0060612B"/>
    <w:rsid w:val="006062EC"/>
    <w:rsid w:val="006063F5"/>
    <w:rsid w:val="00606D03"/>
    <w:rsid w:val="00606F19"/>
    <w:rsid w:val="00607659"/>
    <w:rsid w:val="006077EA"/>
    <w:rsid w:val="00607A14"/>
    <w:rsid w:val="00607AFA"/>
    <w:rsid w:val="00610140"/>
    <w:rsid w:val="00610A65"/>
    <w:rsid w:val="0061149C"/>
    <w:rsid w:val="00611FC4"/>
    <w:rsid w:val="00612213"/>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5AB"/>
    <w:rsid w:val="006339B5"/>
    <w:rsid w:val="0063440F"/>
    <w:rsid w:val="00634420"/>
    <w:rsid w:val="00635A64"/>
    <w:rsid w:val="00635FAA"/>
    <w:rsid w:val="00636108"/>
    <w:rsid w:val="006363B0"/>
    <w:rsid w:val="0063767D"/>
    <w:rsid w:val="00637927"/>
    <w:rsid w:val="006409E2"/>
    <w:rsid w:val="00640B26"/>
    <w:rsid w:val="00640DA3"/>
    <w:rsid w:val="00641981"/>
    <w:rsid w:val="00641D40"/>
    <w:rsid w:val="00641DA2"/>
    <w:rsid w:val="00641E61"/>
    <w:rsid w:val="00641F9C"/>
    <w:rsid w:val="00643940"/>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A7B"/>
    <w:rsid w:val="0067061D"/>
    <w:rsid w:val="006707A9"/>
    <w:rsid w:val="00670A2B"/>
    <w:rsid w:val="00671DC5"/>
    <w:rsid w:val="00671EBF"/>
    <w:rsid w:val="0067202C"/>
    <w:rsid w:val="006748E5"/>
    <w:rsid w:val="006748FD"/>
    <w:rsid w:val="0067544C"/>
    <w:rsid w:val="006756A6"/>
    <w:rsid w:val="00675A14"/>
    <w:rsid w:val="00675DBE"/>
    <w:rsid w:val="006767BF"/>
    <w:rsid w:val="00676CC5"/>
    <w:rsid w:val="00676F89"/>
    <w:rsid w:val="006773FC"/>
    <w:rsid w:val="006809E9"/>
    <w:rsid w:val="006815C1"/>
    <w:rsid w:val="00681C44"/>
    <w:rsid w:val="00682395"/>
    <w:rsid w:val="00683364"/>
    <w:rsid w:val="0068337B"/>
    <w:rsid w:val="00683383"/>
    <w:rsid w:val="00683445"/>
    <w:rsid w:val="00684C34"/>
    <w:rsid w:val="00684D64"/>
    <w:rsid w:val="006850FC"/>
    <w:rsid w:val="0068532E"/>
    <w:rsid w:val="00685508"/>
    <w:rsid w:val="00685C6E"/>
    <w:rsid w:val="00686011"/>
    <w:rsid w:val="00687099"/>
    <w:rsid w:val="00687893"/>
    <w:rsid w:val="00690AB2"/>
    <w:rsid w:val="00690B7B"/>
    <w:rsid w:val="006926E8"/>
    <w:rsid w:val="00692DDA"/>
    <w:rsid w:val="00692DE9"/>
    <w:rsid w:val="00693DA1"/>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491"/>
    <w:rsid w:val="006A4A29"/>
    <w:rsid w:val="006A4D73"/>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941"/>
    <w:rsid w:val="006B6C1D"/>
    <w:rsid w:val="006B6D99"/>
    <w:rsid w:val="006B7036"/>
    <w:rsid w:val="006B7A22"/>
    <w:rsid w:val="006B7BA0"/>
    <w:rsid w:val="006B7F97"/>
    <w:rsid w:val="006C0979"/>
    <w:rsid w:val="006C09C2"/>
    <w:rsid w:val="006C17D5"/>
    <w:rsid w:val="006C2466"/>
    <w:rsid w:val="006C2666"/>
    <w:rsid w:val="006C2BCF"/>
    <w:rsid w:val="006C395D"/>
    <w:rsid w:val="006C3F2A"/>
    <w:rsid w:val="006C507B"/>
    <w:rsid w:val="006C5266"/>
    <w:rsid w:val="006C5ACC"/>
    <w:rsid w:val="006C5E27"/>
    <w:rsid w:val="006C63D0"/>
    <w:rsid w:val="006C6B53"/>
    <w:rsid w:val="006C6EC4"/>
    <w:rsid w:val="006C77F5"/>
    <w:rsid w:val="006D1D84"/>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BE6"/>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F0B"/>
    <w:rsid w:val="00701C3E"/>
    <w:rsid w:val="007035A8"/>
    <w:rsid w:val="00703DE2"/>
    <w:rsid w:val="0070413F"/>
    <w:rsid w:val="00704341"/>
    <w:rsid w:val="00704497"/>
    <w:rsid w:val="00705AC8"/>
    <w:rsid w:val="0070621F"/>
    <w:rsid w:val="00707424"/>
    <w:rsid w:val="00707624"/>
    <w:rsid w:val="007078E9"/>
    <w:rsid w:val="00707AF1"/>
    <w:rsid w:val="00707C07"/>
    <w:rsid w:val="007100E8"/>
    <w:rsid w:val="0071166F"/>
    <w:rsid w:val="00711E19"/>
    <w:rsid w:val="00711ECB"/>
    <w:rsid w:val="0071263E"/>
    <w:rsid w:val="00712F7D"/>
    <w:rsid w:val="00714A93"/>
    <w:rsid w:val="00714AF6"/>
    <w:rsid w:val="00714B13"/>
    <w:rsid w:val="00715486"/>
    <w:rsid w:val="00715489"/>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5434"/>
    <w:rsid w:val="0072632A"/>
    <w:rsid w:val="00726B76"/>
    <w:rsid w:val="00726C1A"/>
    <w:rsid w:val="007278BB"/>
    <w:rsid w:val="00727BA1"/>
    <w:rsid w:val="00727DBD"/>
    <w:rsid w:val="0073018D"/>
    <w:rsid w:val="00730E74"/>
    <w:rsid w:val="00731BA4"/>
    <w:rsid w:val="007324BE"/>
    <w:rsid w:val="00732AD2"/>
    <w:rsid w:val="00732C05"/>
    <w:rsid w:val="00732E09"/>
    <w:rsid w:val="007338FF"/>
    <w:rsid w:val="00733CFB"/>
    <w:rsid w:val="00734E39"/>
    <w:rsid w:val="0073539E"/>
    <w:rsid w:val="0073549C"/>
    <w:rsid w:val="007363F6"/>
    <w:rsid w:val="0073646C"/>
    <w:rsid w:val="007366D4"/>
    <w:rsid w:val="00736B76"/>
    <w:rsid w:val="00736DDF"/>
    <w:rsid w:val="00736FE3"/>
    <w:rsid w:val="0073764C"/>
    <w:rsid w:val="00737915"/>
    <w:rsid w:val="00737960"/>
    <w:rsid w:val="00740584"/>
    <w:rsid w:val="00740D54"/>
    <w:rsid w:val="00741F79"/>
    <w:rsid w:val="00742788"/>
    <w:rsid w:val="0074349D"/>
    <w:rsid w:val="00743DAA"/>
    <w:rsid w:val="00743E6D"/>
    <w:rsid w:val="0074459E"/>
    <w:rsid w:val="00744DDC"/>
    <w:rsid w:val="00745285"/>
    <w:rsid w:val="00745654"/>
    <w:rsid w:val="00745AD0"/>
    <w:rsid w:val="007463B3"/>
    <w:rsid w:val="00746B17"/>
    <w:rsid w:val="00747E61"/>
    <w:rsid w:val="00747EC5"/>
    <w:rsid w:val="007509E7"/>
    <w:rsid w:val="007511B6"/>
    <w:rsid w:val="00751797"/>
    <w:rsid w:val="00751BDC"/>
    <w:rsid w:val="00751F2A"/>
    <w:rsid w:val="007543A3"/>
    <w:rsid w:val="00754529"/>
    <w:rsid w:val="00754996"/>
    <w:rsid w:val="0075573A"/>
    <w:rsid w:val="00756B52"/>
    <w:rsid w:val="00757D16"/>
    <w:rsid w:val="00757D96"/>
    <w:rsid w:val="00757DB2"/>
    <w:rsid w:val="007603B8"/>
    <w:rsid w:val="00760633"/>
    <w:rsid w:val="00760B81"/>
    <w:rsid w:val="0076158B"/>
    <w:rsid w:val="00761EBB"/>
    <w:rsid w:val="007624CB"/>
    <w:rsid w:val="007628AB"/>
    <w:rsid w:val="00763359"/>
    <w:rsid w:val="00764036"/>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87D90"/>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117"/>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0D3A"/>
    <w:rsid w:val="007B15F6"/>
    <w:rsid w:val="007B1B2F"/>
    <w:rsid w:val="007B3218"/>
    <w:rsid w:val="007B3582"/>
    <w:rsid w:val="007B3BA2"/>
    <w:rsid w:val="007B3C2C"/>
    <w:rsid w:val="007B4B02"/>
    <w:rsid w:val="007B4C72"/>
    <w:rsid w:val="007B57EE"/>
    <w:rsid w:val="007B5898"/>
    <w:rsid w:val="007B5960"/>
    <w:rsid w:val="007B6325"/>
    <w:rsid w:val="007B6665"/>
    <w:rsid w:val="007B6800"/>
    <w:rsid w:val="007B6BA5"/>
    <w:rsid w:val="007C05A9"/>
    <w:rsid w:val="007C1028"/>
    <w:rsid w:val="007C327E"/>
    <w:rsid w:val="007C3390"/>
    <w:rsid w:val="007C41B1"/>
    <w:rsid w:val="007C41E4"/>
    <w:rsid w:val="007C420C"/>
    <w:rsid w:val="007C4C6B"/>
    <w:rsid w:val="007C4F4B"/>
    <w:rsid w:val="007C549C"/>
    <w:rsid w:val="007C5E2E"/>
    <w:rsid w:val="007D0179"/>
    <w:rsid w:val="007D0825"/>
    <w:rsid w:val="007D0A5D"/>
    <w:rsid w:val="007D0D24"/>
    <w:rsid w:val="007D0D98"/>
    <w:rsid w:val="007D10FD"/>
    <w:rsid w:val="007D1FEA"/>
    <w:rsid w:val="007D25CC"/>
    <w:rsid w:val="007D2FE3"/>
    <w:rsid w:val="007D3078"/>
    <w:rsid w:val="007D3508"/>
    <w:rsid w:val="007D3EFF"/>
    <w:rsid w:val="007D435D"/>
    <w:rsid w:val="007D44A9"/>
    <w:rsid w:val="007D48C7"/>
    <w:rsid w:val="007D4E44"/>
    <w:rsid w:val="007D4E68"/>
    <w:rsid w:val="007D633B"/>
    <w:rsid w:val="007D66C6"/>
    <w:rsid w:val="007D747C"/>
    <w:rsid w:val="007D77AD"/>
    <w:rsid w:val="007E0651"/>
    <w:rsid w:val="007E1056"/>
    <w:rsid w:val="007E1267"/>
    <w:rsid w:val="007E13DF"/>
    <w:rsid w:val="007E1680"/>
    <w:rsid w:val="007E1844"/>
    <w:rsid w:val="007E23C0"/>
    <w:rsid w:val="007E277C"/>
    <w:rsid w:val="007E2FA5"/>
    <w:rsid w:val="007E3436"/>
    <w:rsid w:val="007E3469"/>
    <w:rsid w:val="007E34CF"/>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44C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4F2"/>
    <w:rsid w:val="00811583"/>
    <w:rsid w:val="0081185B"/>
    <w:rsid w:val="008118DC"/>
    <w:rsid w:val="008118FA"/>
    <w:rsid w:val="00811921"/>
    <w:rsid w:val="00811F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6E6"/>
    <w:rsid w:val="008218E4"/>
    <w:rsid w:val="00822087"/>
    <w:rsid w:val="00822231"/>
    <w:rsid w:val="00822F65"/>
    <w:rsid w:val="00823F20"/>
    <w:rsid w:val="008240A3"/>
    <w:rsid w:val="008242D7"/>
    <w:rsid w:val="008244E6"/>
    <w:rsid w:val="008252AB"/>
    <w:rsid w:val="008254B2"/>
    <w:rsid w:val="0082578E"/>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3F9A"/>
    <w:rsid w:val="00834AFA"/>
    <w:rsid w:val="008350CD"/>
    <w:rsid w:val="0083588D"/>
    <w:rsid w:val="008359CC"/>
    <w:rsid w:val="00836322"/>
    <w:rsid w:val="00836411"/>
    <w:rsid w:val="00836B2B"/>
    <w:rsid w:val="0083738E"/>
    <w:rsid w:val="008375D1"/>
    <w:rsid w:val="00837F07"/>
    <w:rsid w:val="00840C0E"/>
    <w:rsid w:val="00841723"/>
    <w:rsid w:val="008421E2"/>
    <w:rsid w:val="0084359E"/>
    <w:rsid w:val="008436D7"/>
    <w:rsid w:val="00843978"/>
    <w:rsid w:val="00843BF5"/>
    <w:rsid w:val="00843C1D"/>
    <w:rsid w:val="00844042"/>
    <w:rsid w:val="008441FB"/>
    <w:rsid w:val="00844654"/>
    <w:rsid w:val="008458D3"/>
    <w:rsid w:val="00846E5D"/>
    <w:rsid w:val="00847E86"/>
    <w:rsid w:val="00850E0C"/>
    <w:rsid w:val="00850F55"/>
    <w:rsid w:val="00851335"/>
    <w:rsid w:val="00851F8E"/>
    <w:rsid w:val="008521E4"/>
    <w:rsid w:val="008523C4"/>
    <w:rsid w:val="008523EF"/>
    <w:rsid w:val="008528E0"/>
    <w:rsid w:val="008541AC"/>
    <w:rsid w:val="00854C89"/>
    <w:rsid w:val="00855010"/>
    <w:rsid w:val="008557C5"/>
    <w:rsid w:val="00856875"/>
    <w:rsid w:val="008569C3"/>
    <w:rsid w:val="00856C69"/>
    <w:rsid w:val="00856F1F"/>
    <w:rsid w:val="00857671"/>
    <w:rsid w:val="00857C33"/>
    <w:rsid w:val="00860852"/>
    <w:rsid w:val="00860A8C"/>
    <w:rsid w:val="00861E14"/>
    <w:rsid w:val="00862648"/>
    <w:rsid w:val="0086291E"/>
    <w:rsid w:val="00862A5C"/>
    <w:rsid w:val="00862B11"/>
    <w:rsid w:val="00862C74"/>
    <w:rsid w:val="00862F7D"/>
    <w:rsid w:val="0086391D"/>
    <w:rsid w:val="0086481F"/>
    <w:rsid w:val="00865599"/>
    <w:rsid w:val="008677B3"/>
    <w:rsid w:val="008704E9"/>
    <w:rsid w:val="00870659"/>
    <w:rsid w:val="0087099D"/>
    <w:rsid w:val="00870AC1"/>
    <w:rsid w:val="0087169F"/>
    <w:rsid w:val="00871D87"/>
    <w:rsid w:val="00871EF0"/>
    <w:rsid w:val="00871FD5"/>
    <w:rsid w:val="00872568"/>
    <w:rsid w:val="00872EDF"/>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694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97DE0"/>
    <w:rsid w:val="008A10EE"/>
    <w:rsid w:val="008A35D4"/>
    <w:rsid w:val="008A3965"/>
    <w:rsid w:val="008A3E9B"/>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1C92"/>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86"/>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0C87"/>
    <w:rsid w:val="0090101E"/>
    <w:rsid w:val="0090183D"/>
    <w:rsid w:val="00901894"/>
    <w:rsid w:val="00901A3D"/>
    <w:rsid w:val="00904401"/>
    <w:rsid w:val="00904AA7"/>
    <w:rsid w:val="009056C0"/>
    <w:rsid w:val="00906070"/>
    <w:rsid w:val="009061DD"/>
    <w:rsid w:val="009063DD"/>
    <w:rsid w:val="00907375"/>
    <w:rsid w:val="009078A2"/>
    <w:rsid w:val="00907AD2"/>
    <w:rsid w:val="00910907"/>
    <w:rsid w:val="00910A6B"/>
    <w:rsid w:val="00910E34"/>
    <w:rsid w:val="0091110A"/>
    <w:rsid w:val="0091223E"/>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79E"/>
    <w:rsid w:val="009329D8"/>
    <w:rsid w:val="00933206"/>
    <w:rsid w:val="00933E72"/>
    <w:rsid w:val="009341A5"/>
    <w:rsid w:val="009347D0"/>
    <w:rsid w:val="0093488E"/>
    <w:rsid w:val="00935FC3"/>
    <w:rsid w:val="0093636B"/>
    <w:rsid w:val="00936C27"/>
    <w:rsid w:val="00936CE5"/>
    <w:rsid w:val="00936D54"/>
    <w:rsid w:val="00937A24"/>
    <w:rsid w:val="00937AD5"/>
    <w:rsid w:val="0094012C"/>
    <w:rsid w:val="0094031A"/>
    <w:rsid w:val="00940D27"/>
    <w:rsid w:val="0094207C"/>
    <w:rsid w:val="00942910"/>
    <w:rsid w:val="00942B84"/>
    <w:rsid w:val="0094320C"/>
    <w:rsid w:val="00943E73"/>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1F8"/>
    <w:rsid w:val="0095454C"/>
    <w:rsid w:val="0095455D"/>
    <w:rsid w:val="00954798"/>
    <w:rsid w:val="009549FC"/>
    <w:rsid w:val="00955408"/>
    <w:rsid w:val="009562D1"/>
    <w:rsid w:val="0095631C"/>
    <w:rsid w:val="009563C6"/>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0ECC"/>
    <w:rsid w:val="00981805"/>
    <w:rsid w:val="0098192A"/>
    <w:rsid w:val="00981D45"/>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556"/>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588"/>
    <w:rsid w:val="009A58B8"/>
    <w:rsid w:val="009A594A"/>
    <w:rsid w:val="009A59C1"/>
    <w:rsid w:val="009A5AC0"/>
    <w:rsid w:val="009A657D"/>
    <w:rsid w:val="009A6EF3"/>
    <w:rsid w:val="009A7012"/>
    <w:rsid w:val="009A7B4F"/>
    <w:rsid w:val="009A7C0D"/>
    <w:rsid w:val="009B36B0"/>
    <w:rsid w:val="009B3E71"/>
    <w:rsid w:val="009B3E9F"/>
    <w:rsid w:val="009B4026"/>
    <w:rsid w:val="009B415B"/>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E36"/>
    <w:rsid w:val="009D024C"/>
    <w:rsid w:val="009D13E1"/>
    <w:rsid w:val="009D1A6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31"/>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D2F"/>
    <w:rsid w:val="00A07CDA"/>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ACD"/>
    <w:rsid w:val="00A23C67"/>
    <w:rsid w:val="00A2457C"/>
    <w:rsid w:val="00A24907"/>
    <w:rsid w:val="00A24990"/>
    <w:rsid w:val="00A24CC4"/>
    <w:rsid w:val="00A24DC3"/>
    <w:rsid w:val="00A24F47"/>
    <w:rsid w:val="00A253E8"/>
    <w:rsid w:val="00A25CC3"/>
    <w:rsid w:val="00A26010"/>
    <w:rsid w:val="00A267F2"/>
    <w:rsid w:val="00A26BFF"/>
    <w:rsid w:val="00A27378"/>
    <w:rsid w:val="00A27416"/>
    <w:rsid w:val="00A275E5"/>
    <w:rsid w:val="00A2790C"/>
    <w:rsid w:val="00A27F0B"/>
    <w:rsid w:val="00A309ED"/>
    <w:rsid w:val="00A30C7E"/>
    <w:rsid w:val="00A3143D"/>
    <w:rsid w:val="00A31700"/>
    <w:rsid w:val="00A3200E"/>
    <w:rsid w:val="00A32CE0"/>
    <w:rsid w:val="00A330CE"/>
    <w:rsid w:val="00A3316F"/>
    <w:rsid w:val="00A34774"/>
    <w:rsid w:val="00A34A4C"/>
    <w:rsid w:val="00A34D75"/>
    <w:rsid w:val="00A35EE8"/>
    <w:rsid w:val="00A36673"/>
    <w:rsid w:val="00A368F2"/>
    <w:rsid w:val="00A36B69"/>
    <w:rsid w:val="00A36E2A"/>
    <w:rsid w:val="00A36FEE"/>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473C"/>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111E"/>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40B"/>
    <w:rsid w:val="00A71A6E"/>
    <w:rsid w:val="00A71BAB"/>
    <w:rsid w:val="00A71C41"/>
    <w:rsid w:val="00A71D78"/>
    <w:rsid w:val="00A72A9F"/>
    <w:rsid w:val="00A72E0B"/>
    <w:rsid w:val="00A72F22"/>
    <w:rsid w:val="00A73494"/>
    <w:rsid w:val="00A74898"/>
    <w:rsid w:val="00A748A6"/>
    <w:rsid w:val="00A748F3"/>
    <w:rsid w:val="00A75DEC"/>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4C"/>
    <w:rsid w:val="00AB37E5"/>
    <w:rsid w:val="00AB7C69"/>
    <w:rsid w:val="00AC03A6"/>
    <w:rsid w:val="00AC17DC"/>
    <w:rsid w:val="00AC1DCA"/>
    <w:rsid w:val="00AC2023"/>
    <w:rsid w:val="00AC2638"/>
    <w:rsid w:val="00AC2F5B"/>
    <w:rsid w:val="00AC33D1"/>
    <w:rsid w:val="00AC3972"/>
    <w:rsid w:val="00AC3CB4"/>
    <w:rsid w:val="00AC3D27"/>
    <w:rsid w:val="00AC44DB"/>
    <w:rsid w:val="00AC4664"/>
    <w:rsid w:val="00AC4778"/>
    <w:rsid w:val="00AC49B8"/>
    <w:rsid w:val="00AC59BD"/>
    <w:rsid w:val="00AC604D"/>
    <w:rsid w:val="00AC73A0"/>
    <w:rsid w:val="00AC78D8"/>
    <w:rsid w:val="00AC7FE0"/>
    <w:rsid w:val="00AD0520"/>
    <w:rsid w:val="00AD08D4"/>
    <w:rsid w:val="00AD1153"/>
    <w:rsid w:val="00AD1946"/>
    <w:rsid w:val="00AD221D"/>
    <w:rsid w:val="00AD2305"/>
    <w:rsid w:val="00AD23DD"/>
    <w:rsid w:val="00AD46B9"/>
    <w:rsid w:val="00AD4A39"/>
    <w:rsid w:val="00AD5022"/>
    <w:rsid w:val="00AD6482"/>
    <w:rsid w:val="00AD6A23"/>
    <w:rsid w:val="00AD6F00"/>
    <w:rsid w:val="00AD79CB"/>
    <w:rsid w:val="00AD7AAA"/>
    <w:rsid w:val="00AE0362"/>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E7268"/>
    <w:rsid w:val="00AF063E"/>
    <w:rsid w:val="00AF15B7"/>
    <w:rsid w:val="00AF18AB"/>
    <w:rsid w:val="00AF1CE7"/>
    <w:rsid w:val="00AF2539"/>
    <w:rsid w:val="00AF276E"/>
    <w:rsid w:val="00AF2CF3"/>
    <w:rsid w:val="00AF30AE"/>
    <w:rsid w:val="00AF323C"/>
    <w:rsid w:val="00AF533B"/>
    <w:rsid w:val="00AF5F05"/>
    <w:rsid w:val="00AF5F83"/>
    <w:rsid w:val="00AF6A00"/>
    <w:rsid w:val="00AF6AA5"/>
    <w:rsid w:val="00AF7B91"/>
    <w:rsid w:val="00AF7BE3"/>
    <w:rsid w:val="00B0025F"/>
    <w:rsid w:val="00B0290E"/>
    <w:rsid w:val="00B0298C"/>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00A"/>
    <w:rsid w:val="00B12542"/>
    <w:rsid w:val="00B125D6"/>
    <w:rsid w:val="00B13F75"/>
    <w:rsid w:val="00B157E6"/>
    <w:rsid w:val="00B167C9"/>
    <w:rsid w:val="00B16A3E"/>
    <w:rsid w:val="00B1731A"/>
    <w:rsid w:val="00B17FDF"/>
    <w:rsid w:val="00B20194"/>
    <w:rsid w:val="00B2098C"/>
    <w:rsid w:val="00B20A94"/>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633"/>
    <w:rsid w:val="00B40033"/>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5BDE"/>
    <w:rsid w:val="00B560D3"/>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891"/>
    <w:rsid w:val="00B96C01"/>
    <w:rsid w:val="00B97E1D"/>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163"/>
    <w:rsid w:val="00BB789E"/>
    <w:rsid w:val="00BB7B20"/>
    <w:rsid w:val="00BC0A4F"/>
    <w:rsid w:val="00BC197B"/>
    <w:rsid w:val="00BC2164"/>
    <w:rsid w:val="00BC24E7"/>
    <w:rsid w:val="00BC3011"/>
    <w:rsid w:val="00BC3800"/>
    <w:rsid w:val="00BC391E"/>
    <w:rsid w:val="00BC4889"/>
    <w:rsid w:val="00BC4C08"/>
    <w:rsid w:val="00BC4E80"/>
    <w:rsid w:val="00BC516E"/>
    <w:rsid w:val="00BC5C2A"/>
    <w:rsid w:val="00BC6239"/>
    <w:rsid w:val="00BC6C09"/>
    <w:rsid w:val="00BC74E9"/>
    <w:rsid w:val="00BC795E"/>
    <w:rsid w:val="00BC7C64"/>
    <w:rsid w:val="00BC7D46"/>
    <w:rsid w:val="00BC7EA4"/>
    <w:rsid w:val="00BD0869"/>
    <w:rsid w:val="00BD19D5"/>
    <w:rsid w:val="00BD1AAA"/>
    <w:rsid w:val="00BD2041"/>
    <w:rsid w:val="00BD2146"/>
    <w:rsid w:val="00BD21EE"/>
    <w:rsid w:val="00BD3050"/>
    <w:rsid w:val="00BD3065"/>
    <w:rsid w:val="00BD3B40"/>
    <w:rsid w:val="00BD4B5A"/>
    <w:rsid w:val="00BD5420"/>
    <w:rsid w:val="00BD56D7"/>
    <w:rsid w:val="00BD645B"/>
    <w:rsid w:val="00BD65AA"/>
    <w:rsid w:val="00BD714F"/>
    <w:rsid w:val="00BD7683"/>
    <w:rsid w:val="00BD76CE"/>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1F85"/>
    <w:rsid w:val="00C02374"/>
    <w:rsid w:val="00C02854"/>
    <w:rsid w:val="00C02C90"/>
    <w:rsid w:val="00C03574"/>
    <w:rsid w:val="00C04036"/>
    <w:rsid w:val="00C043F2"/>
    <w:rsid w:val="00C0515B"/>
    <w:rsid w:val="00C05535"/>
    <w:rsid w:val="00C060E3"/>
    <w:rsid w:val="00C0618A"/>
    <w:rsid w:val="00C065EB"/>
    <w:rsid w:val="00C06B4D"/>
    <w:rsid w:val="00C06CF6"/>
    <w:rsid w:val="00C102D6"/>
    <w:rsid w:val="00C10DBC"/>
    <w:rsid w:val="00C116F3"/>
    <w:rsid w:val="00C1191E"/>
    <w:rsid w:val="00C121CE"/>
    <w:rsid w:val="00C12803"/>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37E0"/>
    <w:rsid w:val="00C24322"/>
    <w:rsid w:val="00C249AB"/>
    <w:rsid w:val="00C2583B"/>
    <w:rsid w:val="00C2603F"/>
    <w:rsid w:val="00C261D8"/>
    <w:rsid w:val="00C2661C"/>
    <w:rsid w:val="00C30571"/>
    <w:rsid w:val="00C30EA4"/>
    <w:rsid w:val="00C3196F"/>
    <w:rsid w:val="00C32EF1"/>
    <w:rsid w:val="00C34068"/>
    <w:rsid w:val="00C341A4"/>
    <w:rsid w:val="00C34C98"/>
    <w:rsid w:val="00C34E61"/>
    <w:rsid w:val="00C34EB2"/>
    <w:rsid w:val="00C35015"/>
    <w:rsid w:val="00C356DF"/>
    <w:rsid w:val="00C3590E"/>
    <w:rsid w:val="00C364A8"/>
    <w:rsid w:val="00C37B0B"/>
    <w:rsid w:val="00C400A0"/>
    <w:rsid w:val="00C40A6D"/>
    <w:rsid w:val="00C40B00"/>
    <w:rsid w:val="00C40CA3"/>
    <w:rsid w:val="00C41A28"/>
    <w:rsid w:val="00C41D45"/>
    <w:rsid w:val="00C41EBE"/>
    <w:rsid w:val="00C42295"/>
    <w:rsid w:val="00C423D4"/>
    <w:rsid w:val="00C426DF"/>
    <w:rsid w:val="00C42E57"/>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1DEA"/>
    <w:rsid w:val="00C52B73"/>
    <w:rsid w:val="00C5317A"/>
    <w:rsid w:val="00C540E3"/>
    <w:rsid w:val="00C55027"/>
    <w:rsid w:val="00C55043"/>
    <w:rsid w:val="00C55C93"/>
    <w:rsid w:val="00C55F36"/>
    <w:rsid w:val="00C56036"/>
    <w:rsid w:val="00C56375"/>
    <w:rsid w:val="00C573CE"/>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67994"/>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469"/>
    <w:rsid w:val="00CA172C"/>
    <w:rsid w:val="00CA1D35"/>
    <w:rsid w:val="00CA2EB8"/>
    <w:rsid w:val="00CA361E"/>
    <w:rsid w:val="00CA44C2"/>
    <w:rsid w:val="00CA6233"/>
    <w:rsid w:val="00CA626B"/>
    <w:rsid w:val="00CA6429"/>
    <w:rsid w:val="00CA6F0F"/>
    <w:rsid w:val="00CA70E8"/>
    <w:rsid w:val="00CA7451"/>
    <w:rsid w:val="00CA766B"/>
    <w:rsid w:val="00CB040B"/>
    <w:rsid w:val="00CB0BAB"/>
    <w:rsid w:val="00CB0D62"/>
    <w:rsid w:val="00CB2A9C"/>
    <w:rsid w:val="00CB3835"/>
    <w:rsid w:val="00CB3CC3"/>
    <w:rsid w:val="00CB4B95"/>
    <w:rsid w:val="00CB59B4"/>
    <w:rsid w:val="00CB675D"/>
    <w:rsid w:val="00CB7021"/>
    <w:rsid w:val="00CB7438"/>
    <w:rsid w:val="00CC050B"/>
    <w:rsid w:val="00CC33EE"/>
    <w:rsid w:val="00CC3645"/>
    <w:rsid w:val="00CC44DF"/>
    <w:rsid w:val="00CC4723"/>
    <w:rsid w:val="00CC55C4"/>
    <w:rsid w:val="00CC5613"/>
    <w:rsid w:val="00CC752F"/>
    <w:rsid w:val="00CD0268"/>
    <w:rsid w:val="00CD0597"/>
    <w:rsid w:val="00CD06F8"/>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D73"/>
    <w:rsid w:val="00CF1E40"/>
    <w:rsid w:val="00CF1EB0"/>
    <w:rsid w:val="00CF2E71"/>
    <w:rsid w:val="00CF35E5"/>
    <w:rsid w:val="00CF390E"/>
    <w:rsid w:val="00CF450D"/>
    <w:rsid w:val="00CF4539"/>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7E5"/>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CE"/>
    <w:rsid w:val="00D275E8"/>
    <w:rsid w:val="00D311C7"/>
    <w:rsid w:val="00D317BB"/>
    <w:rsid w:val="00D3218F"/>
    <w:rsid w:val="00D32B94"/>
    <w:rsid w:val="00D333B4"/>
    <w:rsid w:val="00D34470"/>
    <w:rsid w:val="00D3560F"/>
    <w:rsid w:val="00D359AE"/>
    <w:rsid w:val="00D35DB6"/>
    <w:rsid w:val="00D35E53"/>
    <w:rsid w:val="00D36AE1"/>
    <w:rsid w:val="00D378FF"/>
    <w:rsid w:val="00D37C0C"/>
    <w:rsid w:val="00D40575"/>
    <w:rsid w:val="00D40728"/>
    <w:rsid w:val="00D41653"/>
    <w:rsid w:val="00D41974"/>
    <w:rsid w:val="00D41A24"/>
    <w:rsid w:val="00D41A72"/>
    <w:rsid w:val="00D41F9E"/>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3C98"/>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9A4"/>
    <w:rsid w:val="00D92A6C"/>
    <w:rsid w:val="00D93AE9"/>
    <w:rsid w:val="00D951D2"/>
    <w:rsid w:val="00D95D5E"/>
    <w:rsid w:val="00D96209"/>
    <w:rsid w:val="00D963D1"/>
    <w:rsid w:val="00D975E7"/>
    <w:rsid w:val="00D978C6"/>
    <w:rsid w:val="00DA014E"/>
    <w:rsid w:val="00DA0D6C"/>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13A9"/>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18A3"/>
    <w:rsid w:val="00DC212A"/>
    <w:rsid w:val="00DC2E70"/>
    <w:rsid w:val="00DC47B8"/>
    <w:rsid w:val="00DC4855"/>
    <w:rsid w:val="00DC63A7"/>
    <w:rsid w:val="00DC64D4"/>
    <w:rsid w:val="00DC65AA"/>
    <w:rsid w:val="00DC6760"/>
    <w:rsid w:val="00DC676E"/>
    <w:rsid w:val="00DC7971"/>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3FA"/>
    <w:rsid w:val="00DD7BDD"/>
    <w:rsid w:val="00DE0356"/>
    <w:rsid w:val="00DE0F80"/>
    <w:rsid w:val="00DE2F96"/>
    <w:rsid w:val="00DE3D20"/>
    <w:rsid w:val="00DE4858"/>
    <w:rsid w:val="00DE48C7"/>
    <w:rsid w:val="00DE4CDD"/>
    <w:rsid w:val="00DE4F2B"/>
    <w:rsid w:val="00DE5490"/>
    <w:rsid w:val="00DE5540"/>
    <w:rsid w:val="00DE56C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C01"/>
    <w:rsid w:val="00E04EC7"/>
    <w:rsid w:val="00E05203"/>
    <w:rsid w:val="00E05D93"/>
    <w:rsid w:val="00E0724F"/>
    <w:rsid w:val="00E07636"/>
    <w:rsid w:val="00E079D1"/>
    <w:rsid w:val="00E07B8A"/>
    <w:rsid w:val="00E1007C"/>
    <w:rsid w:val="00E10923"/>
    <w:rsid w:val="00E111FD"/>
    <w:rsid w:val="00E120EC"/>
    <w:rsid w:val="00E1214E"/>
    <w:rsid w:val="00E125B8"/>
    <w:rsid w:val="00E130AB"/>
    <w:rsid w:val="00E13973"/>
    <w:rsid w:val="00E13AA2"/>
    <w:rsid w:val="00E14684"/>
    <w:rsid w:val="00E15572"/>
    <w:rsid w:val="00E15E3D"/>
    <w:rsid w:val="00E15FBA"/>
    <w:rsid w:val="00E1721C"/>
    <w:rsid w:val="00E17D98"/>
    <w:rsid w:val="00E20F66"/>
    <w:rsid w:val="00E212BC"/>
    <w:rsid w:val="00E214FC"/>
    <w:rsid w:val="00E21503"/>
    <w:rsid w:val="00E219D9"/>
    <w:rsid w:val="00E2257A"/>
    <w:rsid w:val="00E228DE"/>
    <w:rsid w:val="00E22F78"/>
    <w:rsid w:val="00E235F3"/>
    <w:rsid w:val="00E23A8F"/>
    <w:rsid w:val="00E23A9E"/>
    <w:rsid w:val="00E240C9"/>
    <w:rsid w:val="00E248B0"/>
    <w:rsid w:val="00E25015"/>
    <w:rsid w:val="00E25174"/>
    <w:rsid w:val="00E2548B"/>
    <w:rsid w:val="00E30124"/>
    <w:rsid w:val="00E30154"/>
    <w:rsid w:val="00E30DF3"/>
    <w:rsid w:val="00E313A5"/>
    <w:rsid w:val="00E3212D"/>
    <w:rsid w:val="00E32575"/>
    <w:rsid w:val="00E3343A"/>
    <w:rsid w:val="00E33718"/>
    <w:rsid w:val="00E33A40"/>
    <w:rsid w:val="00E340C1"/>
    <w:rsid w:val="00E3490F"/>
    <w:rsid w:val="00E34CA1"/>
    <w:rsid w:val="00E35E75"/>
    <w:rsid w:val="00E3639F"/>
    <w:rsid w:val="00E36CE9"/>
    <w:rsid w:val="00E3726E"/>
    <w:rsid w:val="00E40182"/>
    <w:rsid w:val="00E407E4"/>
    <w:rsid w:val="00E40954"/>
    <w:rsid w:val="00E40F22"/>
    <w:rsid w:val="00E41157"/>
    <w:rsid w:val="00E41468"/>
    <w:rsid w:val="00E4207B"/>
    <w:rsid w:val="00E420A5"/>
    <w:rsid w:val="00E422B7"/>
    <w:rsid w:val="00E424E8"/>
    <w:rsid w:val="00E42568"/>
    <w:rsid w:val="00E42856"/>
    <w:rsid w:val="00E42A3D"/>
    <w:rsid w:val="00E42D2B"/>
    <w:rsid w:val="00E44880"/>
    <w:rsid w:val="00E44F37"/>
    <w:rsid w:val="00E4500A"/>
    <w:rsid w:val="00E4527C"/>
    <w:rsid w:val="00E45604"/>
    <w:rsid w:val="00E45681"/>
    <w:rsid w:val="00E4569F"/>
    <w:rsid w:val="00E45BE0"/>
    <w:rsid w:val="00E45C44"/>
    <w:rsid w:val="00E46FD5"/>
    <w:rsid w:val="00E504BC"/>
    <w:rsid w:val="00E50575"/>
    <w:rsid w:val="00E5195C"/>
    <w:rsid w:val="00E51CE3"/>
    <w:rsid w:val="00E523C1"/>
    <w:rsid w:val="00E52F65"/>
    <w:rsid w:val="00E53D3B"/>
    <w:rsid w:val="00E5407E"/>
    <w:rsid w:val="00E54831"/>
    <w:rsid w:val="00E55195"/>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5F78"/>
    <w:rsid w:val="00E669EB"/>
    <w:rsid w:val="00E676C9"/>
    <w:rsid w:val="00E6787F"/>
    <w:rsid w:val="00E67EA8"/>
    <w:rsid w:val="00E67EF9"/>
    <w:rsid w:val="00E7082A"/>
    <w:rsid w:val="00E717EA"/>
    <w:rsid w:val="00E71A2F"/>
    <w:rsid w:val="00E7260F"/>
    <w:rsid w:val="00E72C66"/>
    <w:rsid w:val="00E72E82"/>
    <w:rsid w:val="00E73C63"/>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8F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5E7"/>
    <w:rsid w:val="00E93EC0"/>
    <w:rsid w:val="00E94C93"/>
    <w:rsid w:val="00E95374"/>
    <w:rsid w:val="00E95541"/>
    <w:rsid w:val="00E95B73"/>
    <w:rsid w:val="00E95BA2"/>
    <w:rsid w:val="00E9637E"/>
    <w:rsid w:val="00E96630"/>
    <w:rsid w:val="00E969EF"/>
    <w:rsid w:val="00E96BE4"/>
    <w:rsid w:val="00E976CF"/>
    <w:rsid w:val="00EA0CA0"/>
    <w:rsid w:val="00EA15FA"/>
    <w:rsid w:val="00EA1B2D"/>
    <w:rsid w:val="00EA2621"/>
    <w:rsid w:val="00EA264E"/>
    <w:rsid w:val="00EA336C"/>
    <w:rsid w:val="00EA3938"/>
    <w:rsid w:val="00EA4819"/>
    <w:rsid w:val="00EA5256"/>
    <w:rsid w:val="00EA5569"/>
    <w:rsid w:val="00EA572C"/>
    <w:rsid w:val="00EA620F"/>
    <w:rsid w:val="00EA696B"/>
    <w:rsid w:val="00EA6D6B"/>
    <w:rsid w:val="00EA7DD7"/>
    <w:rsid w:val="00EB0494"/>
    <w:rsid w:val="00EB0D33"/>
    <w:rsid w:val="00EB1731"/>
    <w:rsid w:val="00EB1ACF"/>
    <w:rsid w:val="00EB1D68"/>
    <w:rsid w:val="00EB3F51"/>
    <w:rsid w:val="00EB4F5F"/>
    <w:rsid w:val="00EB554E"/>
    <w:rsid w:val="00EB57E0"/>
    <w:rsid w:val="00EB5BAA"/>
    <w:rsid w:val="00EB6219"/>
    <w:rsid w:val="00EB6298"/>
    <w:rsid w:val="00EB62C4"/>
    <w:rsid w:val="00EB6545"/>
    <w:rsid w:val="00EB70E5"/>
    <w:rsid w:val="00EB725B"/>
    <w:rsid w:val="00EC0164"/>
    <w:rsid w:val="00EC0241"/>
    <w:rsid w:val="00EC0609"/>
    <w:rsid w:val="00EC0BAE"/>
    <w:rsid w:val="00EC10D0"/>
    <w:rsid w:val="00EC11FE"/>
    <w:rsid w:val="00EC151E"/>
    <w:rsid w:val="00EC2A64"/>
    <w:rsid w:val="00EC2BA2"/>
    <w:rsid w:val="00EC2CDF"/>
    <w:rsid w:val="00EC3155"/>
    <w:rsid w:val="00EC38DB"/>
    <w:rsid w:val="00EC3AA1"/>
    <w:rsid w:val="00EC3D53"/>
    <w:rsid w:val="00EC4904"/>
    <w:rsid w:val="00EC4A7F"/>
    <w:rsid w:val="00EC5860"/>
    <w:rsid w:val="00EC5B7B"/>
    <w:rsid w:val="00EC6393"/>
    <w:rsid w:val="00EC65A2"/>
    <w:rsid w:val="00EC65C7"/>
    <w:rsid w:val="00EC6801"/>
    <w:rsid w:val="00EC7096"/>
    <w:rsid w:val="00EC71CD"/>
    <w:rsid w:val="00EC7F76"/>
    <w:rsid w:val="00ED0040"/>
    <w:rsid w:val="00ED06B5"/>
    <w:rsid w:val="00ED096E"/>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3F8B"/>
    <w:rsid w:val="00F04863"/>
    <w:rsid w:val="00F0506C"/>
    <w:rsid w:val="00F055AC"/>
    <w:rsid w:val="00F0674C"/>
    <w:rsid w:val="00F06BFE"/>
    <w:rsid w:val="00F075E3"/>
    <w:rsid w:val="00F10CA6"/>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4F31"/>
    <w:rsid w:val="00F256D1"/>
    <w:rsid w:val="00F25D85"/>
    <w:rsid w:val="00F25FFD"/>
    <w:rsid w:val="00F261D7"/>
    <w:rsid w:val="00F2651F"/>
    <w:rsid w:val="00F2656B"/>
    <w:rsid w:val="00F26B4A"/>
    <w:rsid w:val="00F2759C"/>
    <w:rsid w:val="00F2795C"/>
    <w:rsid w:val="00F279A5"/>
    <w:rsid w:val="00F279B8"/>
    <w:rsid w:val="00F27F1F"/>
    <w:rsid w:val="00F30010"/>
    <w:rsid w:val="00F30A75"/>
    <w:rsid w:val="00F30BED"/>
    <w:rsid w:val="00F31097"/>
    <w:rsid w:val="00F31397"/>
    <w:rsid w:val="00F317EA"/>
    <w:rsid w:val="00F33776"/>
    <w:rsid w:val="00F337BC"/>
    <w:rsid w:val="00F33A16"/>
    <w:rsid w:val="00F340D7"/>
    <w:rsid w:val="00F346D2"/>
    <w:rsid w:val="00F35373"/>
    <w:rsid w:val="00F35771"/>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0BB"/>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1C7B"/>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AC5"/>
    <w:rsid w:val="00F67D54"/>
    <w:rsid w:val="00F703A8"/>
    <w:rsid w:val="00F706B4"/>
    <w:rsid w:val="00F708AA"/>
    <w:rsid w:val="00F70F4E"/>
    <w:rsid w:val="00F71059"/>
    <w:rsid w:val="00F710C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89B"/>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87B"/>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1E3A"/>
    <w:rsid w:val="00FC2220"/>
    <w:rsid w:val="00FC293B"/>
    <w:rsid w:val="00FC3444"/>
    <w:rsid w:val="00FC3BDB"/>
    <w:rsid w:val="00FC4D8A"/>
    <w:rsid w:val="00FC5019"/>
    <w:rsid w:val="00FC50F2"/>
    <w:rsid w:val="00FC54FF"/>
    <w:rsid w:val="00FC5CEE"/>
    <w:rsid w:val="00FC5E1E"/>
    <w:rsid w:val="00FC6612"/>
    <w:rsid w:val="00FC68B7"/>
    <w:rsid w:val="00FC6E04"/>
    <w:rsid w:val="00FC755F"/>
    <w:rsid w:val="00FC7986"/>
    <w:rsid w:val="00FD0909"/>
    <w:rsid w:val="00FD0E58"/>
    <w:rsid w:val="00FD1610"/>
    <w:rsid w:val="00FD28B2"/>
    <w:rsid w:val="00FD2D96"/>
    <w:rsid w:val="00FD3582"/>
    <w:rsid w:val="00FD3D1F"/>
    <w:rsid w:val="00FD3DBE"/>
    <w:rsid w:val="00FD44DC"/>
    <w:rsid w:val="00FD4655"/>
    <w:rsid w:val="00FD4726"/>
    <w:rsid w:val="00FD49C2"/>
    <w:rsid w:val="00FD4A97"/>
    <w:rsid w:val="00FD5358"/>
    <w:rsid w:val="00FD602F"/>
    <w:rsid w:val="00FD6F41"/>
    <w:rsid w:val="00FD7124"/>
    <w:rsid w:val="00FD7A88"/>
    <w:rsid w:val="00FD7BF6"/>
    <w:rsid w:val="00FD7FC4"/>
    <w:rsid w:val="00FE0257"/>
    <w:rsid w:val="00FE0541"/>
    <w:rsid w:val="00FE0897"/>
    <w:rsid w:val="00FE0D2D"/>
    <w:rsid w:val="00FE1847"/>
    <w:rsid w:val="00FE1AE6"/>
    <w:rsid w:val="00FE21D9"/>
    <w:rsid w:val="00FE24EE"/>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58A"/>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 w:type="character" w:customStyle="1" w:styleId="Insert">
    <w:name w:val="提案Insert部分 (文字)"/>
    <w:basedOn w:val="DefaultParagraphFont"/>
    <w:link w:val="Insert0"/>
    <w:locked/>
    <w:rsid w:val="00CC33EE"/>
    <w:rPr>
      <w:i/>
      <w:lang w:val="en-US" w:eastAsia="ja-JP"/>
    </w:rPr>
  </w:style>
  <w:style w:type="paragraph" w:customStyle="1" w:styleId="Insert0">
    <w:name w:val="提案Insert部分"/>
    <w:basedOn w:val="Normal"/>
    <w:link w:val="Insert"/>
    <w:qFormat/>
    <w:rsid w:val="00CC33EE"/>
    <w:pPr>
      <w:spacing w:after="120"/>
      <w:ind w:left="1134" w:right="1134"/>
    </w:pPr>
    <w:rPr>
      <w:i/>
      <w:lang w:val="en-US" w:eastAsia="ja-JP"/>
    </w:rPr>
  </w:style>
  <w:style w:type="character" w:customStyle="1" w:styleId="a1">
    <w:name w:val="提案本文新しい文書(太字) (文字)"/>
    <w:basedOn w:val="DefaultParagraphFont"/>
    <w:link w:val="a2"/>
    <w:locked/>
    <w:rsid w:val="00CC33EE"/>
    <w:rPr>
      <w:b/>
      <w:lang w:val="en-US" w:eastAsia="ja-JP"/>
    </w:rPr>
  </w:style>
  <w:style w:type="paragraph" w:customStyle="1" w:styleId="a2">
    <w:name w:val="提案本文新しい文書(太字)"/>
    <w:basedOn w:val="Normal"/>
    <w:link w:val="a1"/>
    <w:qFormat/>
    <w:rsid w:val="00CC33EE"/>
    <w:pPr>
      <w:suppressAutoHyphens w:val="0"/>
      <w:spacing w:after="120" w:line="240" w:lineRule="auto"/>
      <w:ind w:left="2268" w:right="1133" w:hanging="1134"/>
      <w:jc w:val="both"/>
    </w:pPr>
    <w:rPr>
      <w:b/>
      <w:lang w:val="en-US" w:eastAsia="ja-JP"/>
    </w:rPr>
  </w:style>
  <w:style w:type="character" w:customStyle="1" w:styleId="a3">
    <w:name w:val="提案新しい文章(太字+赤字) (文字)"/>
    <w:basedOn w:val="DefaultParagraphFont"/>
    <w:link w:val="a4"/>
    <w:locked/>
    <w:rsid w:val="00CC33EE"/>
    <w:rPr>
      <w:rFonts w:ascii="SimSun" w:eastAsia="SimSun" w:hAnsi="SimSun"/>
      <w:b/>
      <w:color w:val="FF0000"/>
      <w:lang w:val="en-US" w:eastAsia="ja-JP"/>
    </w:rPr>
  </w:style>
  <w:style w:type="paragraph" w:customStyle="1" w:styleId="a4">
    <w:name w:val="提案新しい文章(太字+赤字)"/>
    <w:basedOn w:val="Normal"/>
    <w:link w:val="a3"/>
    <w:qFormat/>
    <w:rsid w:val="00CC33EE"/>
    <w:pPr>
      <w:spacing w:before="120" w:after="120"/>
      <w:ind w:leftChars="515" w:left="2167" w:right="1134" w:hangingChars="515" w:hanging="1034"/>
      <w:jc w:val="both"/>
    </w:pPr>
    <w:rPr>
      <w:rFonts w:ascii="SimSun" w:eastAsia="SimSun" w:hAnsi="SimSun"/>
      <w:b/>
      <w:color w:val="FF0000"/>
      <w:lang w:val="en-US" w:eastAsia="ja-JP"/>
    </w:rPr>
  </w:style>
  <w:style w:type="character" w:customStyle="1" w:styleId="a5">
    <w:name w:val="提案新しい文書(太字+赤字)正 (文字)"/>
    <w:basedOn w:val="DefaultParagraphFont"/>
    <w:link w:val="a6"/>
    <w:locked/>
    <w:rsid w:val="00CC33EE"/>
    <w:rPr>
      <w:b/>
      <w:color w:val="FF0000"/>
      <w:lang w:val="en-US" w:eastAsia="ja-JP"/>
    </w:rPr>
  </w:style>
  <w:style w:type="paragraph" w:customStyle="1" w:styleId="a6">
    <w:name w:val="提案新しい文書(太字+赤字)正"/>
    <w:basedOn w:val="Normal"/>
    <w:link w:val="a5"/>
    <w:qFormat/>
    <w:rsid w:val="00CC33EE"/>
    <w:pPr>
      <w:spacing w:after="120"/>
      <w:ind w:left="2268" w:right="1134" w:hanging="1134"/>
      <w:jc w:val="both"/>
    </w:pPr>
    <w:rPr>
      <w:b/>
      <w:color w:val="FF0000"/>
      <w:lang w:val="en-US" w:eastAsia="ja-JP"/>
    </w:rPr>
  </w:style>
  <w:style w:type="character" w:customStyle="1" w:styleId="red">
    <w:name w:val="red"/>
    <w:basedOn w:val="DefaultParagraphFont"/>
    <w:rsid w:val="00CC33EE"/>
  </w:style>
  <w:style w:type="character" w:customStyle="1" w:styleId="cf01">
    <w:name w:val="cf01"/>
    <w:basedOn w:val="DefaultParagraphFont"/>
    <w:rsid w:val="00C261D8"/>
    <w:rPr>
      <w:rFonts w:ascii="Segoe UI" w:hAnsi="Segoe UI" w:cs="Segoe UI" w:hint="default"/>
      <w:sz w:val="18"/>
      <w:szCs w:val="18"/>
    </w:rPr>
  </w:style>
  <w:style w:type="paragraph" w:customStyle="1" w:styleId="pf0">
    <w:name w:val="pf0"/>
    <w:basedOn w:val="Normal"/>
    <w:rsid w:val="00D96209"/>
    <w:pPr>
      <w:suppressAutoHyphens w:val="0"/>
      <w:spacing w:before="100" w:beforeAutospacing="1" w:after="100" w:afterAutospacing="1" w:line="240" w:lineRule="auto"/>
    </w:pPr>
    <w:rPr>
      <w:sz w:val="24"/>
      <w:szCs w:val="24"/>
      <w:lang w:val="fr-FR" w:eastAsia="fr-FR"/>
    </w:rPr>
  </w:style>
  <w:style w:type="numbering" w:customStyle="1" w:styleId="Headings">
    <w:name w:val="Headings"/>
    <w:rsid w:val="00491E87"/>
    <w:pPr>
      <w:numPr>
        <w:numId w:val="23"/>
      </w:numPr>
    </w:pPr>
  </w:style>
  <w:style w:type="numbering" w:customStyle="1" w:styleId="Headings1">
    <w:name w:val="Headings1"/>
    <w:rsid w:val="002B6748"/>
  </w:style>
  <w:style w:type="character" w:customStyle="1" w:styleId="Technical2">
    <w:name w:val="Technical 2"/>
    <w:rsid w:val="00CD06F8"/>
    <w:rPr>
      <w:rFonts w:ascii="Courier" w:hAnsi="Courier" w:cs="Courier"/>
      <w:sz w:val="20"/>
      <w:szCs w:val="20"/>
      <w:lang w:val="en-US"/>
    </w:rPr>
  </w:style>
  <w:style w:type="paragraph" w:customStyle="1" w:styleId="xmsonormal">
    <w:name w:val="x_msonormal"/>
    <w:basedOn w:val="Normal"/>
    <w:rsid w:val="0087099D"/>
    <w:pPr>
      <w:suppressAutoHyphens w:val="0"/>
      <w:spacing w:line="240" w:lineRule="auto"/>
    </w:pPr>
    <w:rPr>
      <w:rFonts w:ascii="Calibri" w:eastAsiaTheme="minorEastAsia" w:hAnsi="Calibri" w:cs="Calibri"/>
      <w:sz w:val="22"/>
      <w:szCs w:val="22"/>
      <w:lang w:val="es-ES" w:eastAsia="es-ES"/>
    </w:rPr>
  </w:style>
  <w:style w:type="paragraph" w:customStyle="1" w:styleId="xmsolistparagraph">
    <w:name w:val="x_msolistparagraph"/>
    <w:basedOn w:val="Normal"/>
    <w:rsid w:val="0087099D"/>
    <w:pPr>
      <w:suppressAutoHyphens w:val="0"/>
      <w:spacing w:line="240" w:lineRule="auto"/>
      <w:ind w:left="720"/>
    </w:pPr>
    <w:rPr>
      <w:rFonts w:ascii="Calibri" w:eastAsiaTheme="minorEastAsia"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86">
      <w:bodyDiv w:val="1"/>
      <w:marLeft w:val="0"/>
      <w:marRight w:val="0"/>
      <w:marTop w:val="0"/>
      <w:marBottom w:val="0"/>
      <w:divBdr>
        <w:top w:val="none" w:sz="0" w:space="0" w:color="auto"/>
        <w:left w:val="none" w:sz="0" w:space="0" w:color="auto"/>
        <w:bottom w:val="none" w:sz="0" w:space="0" w:color="auto"/>
        <w:right w:val="none" w:sz="0" w:space="0" w:color="auto"/>
      </w:divBdr>
    </w:div>
    <w:div w:id="130252674">
      <w:bodyDiv w:val="1"/>
      <w:marLeft w:val="0"/>
      <w:marRight w:val="0"/>
      <w:marTop w:val="0"/>
      <w:marBottom w:val="0"/>
      <w:divBdr>
        <w:top w:val="none" w:sz="0" w:space="0" w:color="auto"/>
        <w:left w:val="none" w:sz="0" w:space="0" w:color="auto"/>
        <w:bottom w:val="none" w:sz="0" w:space="0" w:color="auto"/>
        <w:right w:val="none" w:sz="0" w:space="0" w:color="auto"/>
      </w:divBdr>
    </w:div>
    <w:div w:id="13070909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296954353">
      <w:bodyDiv w:val="1"/>
      <w:marLeft w:val="0"/>
      <w:marRight w:val="0"/>
      <w:marTop w:val="0"/>
      <w:marBottom w:val="0"/>
      <w:divBdr>
        <w:top w:val="none" w:sz="0" w:space="0" w:color="auto"/>
        <w:left w:val="none" w:sz="0" w:space="0" w:color="auto"/>
        <w:bottom w:val="none" w:sz="0" w:space="0" w:color="auto"/>
        <w:right w:val="none" w:sz="0" w:space="0" w:color="auto"/>
      </w:divBdr>
    </w:div>
    <w:div w:id="337731636">
      <w:bodyDiv w:val="1"/>
      <w:marLeft w:val="0"/>
      <w:marRight w:val="0"/>
      <w:marTop w:val="0"/>
      <w:marBottom w:val="0"/>
      <w:divBdr>
        <w:top w:val="none" w:sz="0" w:space="0" w:color="auto"/>
        <w:left w:val="none" w:sz="0" w:space="0" w:color="auto"/>
        <w:bottom w:val="none" w:sz="0" w:space="0" w:color="auto"/>
        <w:right w:val="none" w:sz="0" w:space="0" w:color="auto"/>
      </w:divBdr>
    </w:div>
    <w:div w:id="662513155">
      <w:bodyDiv w:val="1"/>
      <w:marLeft w:val="0"/>
      <w:marRight w:val="0"/>
      <w:marTop w:val="0"/>
      <w:marBottom w:val="0"/>
      <w:divBdr>
        <w:top w:val="none" w:sz="0" w:space="0" w:color="auto"/>
        <w:left w:val="none" w:sz="0" w:space="0" w:color="auto"/>
        <w:bottom w:val="none" w:sz="0" w:space="0" w:color="auto"/>
        <w:right w:val="none" w:sz="0" w:space="0" w:color="auto"/>
      </w:divBdr>
    </w:div>
    <w:div w:id="950667083">
      <w:bodyDiv w:val="1"/>
      <w:marLeft w:val="0"/>
      <w:marRight w:val="0"/>
      <w:marTop w:val="0"/>
      <w:marBottom w:val="0"/>
      <w:divBdr>
        <w:top w:val="none" w:sz="0" w:space="0" w:color="auto"/>
        <w:left w:val="none" w:sz="0" w:space="0" w:color="auto"/>
        <w:bottom w:val="none" w:sz="0" w:space="0" w:color="auto"/>
        <w:right w:val="none" w:sz="0" w:space="0" w:color="auto"/>
      </w:divBdr>
    </w:div>
    <w:div w:id="1081027230">
      <w:bodyDiv w:val="1"/>
      <w:marLeft w:val="0"/>
      <w:marRight w:val="0"/>
      <w:marTop w:val="0"/>
      <w:marBottom w:val="0"/>
      <w:divBdr>
        <w:top w:val="none" w:sz="0" w:space="0" w:color="auto"/>
        <w:left w:val="none" w:sz="0" w:space="0" w:color="auto"/>
        <w:bottom w:val="none" w:sz="0" w:space="0" w:color="auto"/>
        <w:right w:val="none" w:sz="0" w:space="0" w:color="auto"/>
      </w:divBdr>
    </w:div>
    <w:div w:id="1307469093">
      <w:bodyDiv w:val="1"/>
      <w:marLeft w:val="0"/>
      <w:marRight w:val="0"/>
      <w:marTop w:val="0"/>
      <w:marBottom w:val="0"/>
      <w:divBdr>
        <w:top w:val="none" w:sz="0" w:space="0" w:color="auto"/>
        <w:left w:val="none" w:sz="0" w:space="0" w:color="auto"/>
        <w:bottom w:val="none" w:sz="0" w:space="0" w:color="auto"/>
        <w:right w:val="none" w:sz="0" w:space="0" w:color="auto"/>
      </w:divBdr>
    </w:div>
    <w:div w:id="1307587451">
      <w:bodyDiv w:val="1"/>
      <w:marLeft w:val="0"/>
      <w:marRight w:val="0"/>
      <w:marTop w:val="0"/>
      <w:marBottom w:val="0"/>
      <w:divBdr>
        <w:top w:val="none" w:sz="0" w:space="0" w:color="auto"/>
        <w:left w:val="none" w:sz="0" w:space="0" w:color="auto"/>
        <w:bottom w:val="none" w:sz="0" w:space="0" w:color="auto"/>
        <w:right w:val="none" w:sz="0" w:space="0" w:color="auto"/>
      </w:divBdr>
    </w:div>
    <w:div w:id="1349217368">
      <w:bodyDiv w:val="1"/>
      <w:marLeft w:val="0"/>
      <w:marRight w:val="0"/>
      <w:marTop w:val="0"/>
      <w:marBottom w:val="0"/>
      <w:divBdr>
        <w:top w:val="none" w:sz="0" w:space="0" w:color="auto"/>
        <w:left w:val="none" w:sz="0" w:space="0" w:color="auto"/>
        <w:bottom w:val="none" w:sz="0" w:space="0" w:color="auto"/>
        <w:right w:val="none" w:sz="0" w:space="0" w:color="auto"/>
      </w:divBdr>
    </w:div>
    <w:div w:id="1353073846">
      <w:bodyDiv w:val="1"/>
      <w:marLeft w:val="0"/>
      <w:marRight w:val="0"/>
      <w:marTop w:val="0"/>
      <w:marBottom w:val="0"/>
      <w:divBdr>
        <w:top w:val="none" w:sz="0" w:space="0" w:color="auto"/>
        <w:left w:val="none" w:sz="0" w:space="0" w:color="auto"/>
        <w:bottom w:val="none" w:sz="0" w:space="0" w:color="auto"/>
        <w:right w:val="none" w:sz="0" w:space="0" w:color="auto"/>
      </w:divBdr>
    </w:div>
    <w:div w:id="1621261942">
      <w:bodyDiv w:val="1"/>
      <w:marLeft w:val="0"/>
      <w:marRight w:val="0"/>
      <w:marTop w:val="0"/>
      <w:marBottom w:val="0"/>
      <w:divBdr>
        <w:top w:val="none" w:sz="0" w:space="0" w:color="auto"/>
        <w:left w:val="none" w:sz="0" w:space="0" w:color="auto"/>
        <w:bottom w:val="none" w:sz="0" w:space="0" w:color="auto"/>
        <w:right w:val="none" w:sz="0" w:space="0" w:color="auto"/>
      </w:divBdr>
    </w:div>
    <w:div w:id="1662272610">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80492838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11906522">
      <w:bodyDiv w:val="1"/>
      <w:marLeft w:val="0"/>
      <w:marRight w:val="0"/>
      <w:marTop w:val="0"/>
      <w:marBottom w:val="0"/>
      <w:divBdr>
        <w:top w:val="none" w:sz="0" w:space="0" w:color="auto"/>
        <w:left w:val="none" w:sz="0" w:space="0" w:color="auto"/>
        <w:bottom w:val="none" w:sz="0" w:space="0" w:color="auto"/>
        <w:right w:val="none" w:sz="0" w:space="0" w:color="auto"/>
      </w:divBdr>
    </w:div>
    <w:div w:id="2022970737">
      <w:bodyDiv w:val="1"/>
      <w:marLeft w:val="0"/>
      <w:marRight w:val="0"/>
      <w:marTop w:val="0"/>
      <w:marBottom w:val="0"/>
      <w:divBdr>
        <w:top w:val="none" w:sz="0" w:space="0" w:color="auto"/>
        <w:left w:val="none" w:sz="0" w:space="0" w:color="auto"/>
        <w:bottom w:val="none" w:sz="0" w:space="0" w:color="auto"/>
        <w:right w:val="none" w:sz="0" w:space="0" w:color="auto"/>
      </w:divBdr>
    </w:div>
    <w:div w:id="2079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BF674-2336-4F87-BCC6-EABEFA9A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390A6-C4BC-443D-B7E7-CA431A72F7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customXml/itemProps4.xml><?xml version="1.0" encoding="utf-8"?>
<ds:datastoreItem xmlns:ds="http://schemas.openxmlformats.org/officeDocument/2006/customXml" ds:itemID="{3416F616-9178-420A-AF1A-3ACA3C99020F}">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PlainPage_E.dot</Template>
  <TotalTime>5</TotalTime>
  <Pages>22</Pages>
  <Words>5056</Words>
  <Characters>27407</Characters>
  <Application>Microsoft Office Word</Application>
  <DocSecurity>0</DocSecurity>
  <Lines>668</Lines>
  <Paragraphs>421</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ECE/TRANS/WP.29/GRE/2020/8</vt:lpstr>
    </vt:vector>
  </TitlesOfParts>
  <Company>CSD</Company>
  <LinksUpToDate>false</LinksUpToDate>
  <CharactersWithSpaces>32042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GTB</dc:creator>
  <cp:keywords/>
  <dc:description/>
  <cp:lastModifiedBy>Secretariat editorial modifications</cp:lastModifiedBy>
  <cp:revision>3</cp:revision>
  <cp:lastPrinted>2021-02-10T10:16:00Z</cp:lastPrinted>
  <dcterms:created xsi:type="dcterms:W3CDTF">2024-04-24T13:15:00Z</dcterms:created>
  <dcterms:modified xsi:type="dcterms:W3CDTF">2024-04-25T10:33:00Z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