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55844" w:rsidP="00A55844">
            <w:pPr>
              <w:suppressAutoHyphens w:val="0"/>
              <w:spacing w:after="20"/>
              <w:jc w:val="right"/>
            </w:pPr>
            <w:r w:rsidRPr="00A55844">
              <w:rPr>
                <w:sz w:val="40"/>
              </w:rPr>
              <w:t>ECE</w:t>
            </w:r>
            <w:r>
              <w:t>/TRANS/WP.15/AC.2/2019/23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55844" w:rsidP="00A55844">
            <w:pPr>
              <w:spacing w:before="240"/>
            </w:pPr>
            <w:r>
              <w:t>Distr.: General</w:t>
            </w:r>
          </w:p>
          <w:p w:rsidR="00A55844" w:rsidRDefault="00A55844" w:rsidP="00A55844">
            <w:pPr>
              <w:suppressAutoHyphens w:val="0"/>
            </w:pPr>
            <w:r>
              <w:t>7 June 2019</w:t>
            </w:r>
          </w:p>
          <w:p w:rsidR="00A55844" w:rsidRDefault="00A55844" w:rsidP="00A55844">
            <w:pPr>
              <w:suppressAutoHyphens w:val="0"/>
            </w:pPr>
            <w:r>
              <w:t>English</w:t>
            </w:r>
          </w:p>
          <w:p w:rsidR="00A55844" w:rsidRDefault="00A55844" w:rsidP="00A55844">
            <w:pPr>
              <w:suppressAutoHyphens w:val="0"/>
            </w:pPr>
            <w:r>
              <w:t>Original: French</w:t>
            </w:r>
          </w:p>
        </w:tc>
      </w:tr>
    </w:tbl>
    <w:p w:rsidR="001A2FC3" w:rsidRPr="00F577D4" w:rsidRDefault="001A2FC3" w:rsidP="001A2FC3">
      <w:pPr>
        <w:spacing w:before="120"/>
        <w:rPr>
          <w:b/>
          <w:sz w:val="28"/>
          <w:szCs w:val="28"/>
        </w:rPr>
      </w:pPr>
      <w:r w:rsidRPr="00F577D4">
        <w:rPr>
          <w:b/>
          <w:bCs/>
          <w:sz w:val="28"/>
          <w:szCs w:val="28"/>
        </w:rPr>
        <w:t>Economic Commission for Europe</w:t>
      </w:r>
    </w:p>
    <w:p w:rsidR="001A2FC3" w:rsidRPr="00F577D4" w:rsidRDefault="001A2FC3" w:rsidP="001A2FC3">
      <w:pPr>
        <w:spacing w:before="120"/>
        <w:rPr>
          <w:sz w:val="28"/>
          <w:szCs w:val="28"/>
        </w:rPr>
      </w:pPr>
      <w:r w:rsidRPr="00F577D4">
        <w:rPr>
          <w:sz w:val="28"/>
          <w:szCs w:val="28"/>
        </w:rPr>
        <w:t>Inland Transport Committee</w:t>
      </w:r>
    </w:p>
    <w:p w:rsidR="001A2FC3" w:rsidRPr="00F577D4" w:rsidRDefault="001A2FC3" w:rsidP="001A2FC3">
      <w:pPr>
        <w:spacing w:before="120"/>
        <w:rPr>
          <w:b/>
          <w:sz w:val="24"/>
          <w:szCs w:val="24"/>
        </w:rPr>
      </w:pPr>
      <w:r w:rsidRPr="00F577D4">
        <w:rPr>
          <w:b/>
          <w:bCs/>
          <w:sz w:val="24"/>
          <w:szCs w:val="24"/>
        </w:rPr>
        <w:t>Working Party on the Transport of Dangerous Goods</w:t>
      </w:r>
    </w:p>
    <w:p w:rsidR="001A2FC3" w:rsidRPr="00942D7F" w:rsidRDefault="001A2FC3" w:rsidP="001A2FC3">
      <w:pPr>
        <w:spacing w:before="120"/>
        <w:rPr>
          <w:rStyle w:val="PageNumber"/>
          <w:bCs/>
        </w:rPr>
      </w:pPr>
      <w:r>
        <w:rPr>
          <w:b/>
          <w:bCs/>
        </w:rPr>
        <w:t xml:space="preserve">Joint Meeting of Experts on the Regulations annexed to the </w:t>
      </w:r>
      <w:r w:rsidR="008F12BC">
        <w:rPr>
          <w:b/>
          <w:bCs/>
        </w:rPr>
        <w:br/>
      </w:r>
      <w:r>
        <w:rPr>
          <w:b/>
          <w:bCs/>
        </w:rPr>
        <w:t xml:space="preserve">European Agreement concerning the International Carriage </w:t>
      </w:r>
      <w:r w:rsidR="008F12BC">
        <w:rPr>
          <w:b/>
          <w:bCs/>
        </w:rPr>
        <w:br/>
      </w:r>
      <w:r>
        <w:rPr>
          <w:b/>
          <w:bCs/>
        </w:rPr>
        <w:t xml:space="preserve">of Dangerous Goods by Inland Waterways (ADN) </w:t>
      </w:r>
      <w:r w:rsidR="008F12BC">
        <w:rPr>
          <w:b/>
          <w:bCs/>
        </w:rPr>
        <w:br/>
      </w:r>
      <w:r>
        <w:rPr>
          <w:b/>
          <w:bCs/>
        </w:rPr>
        <w:t>(ADN Safety Committee)</w:t>
      </w:r>
    </w:p>
    <w:p w:rsidR="001A2FC3" w:rsidRPr="00F577D4" w:rsidRDefault="001A2FC3" w:rsidP="001A2FC3">
      <w:pPr>
        <w:spacing w:before="120"/>
        <w:rPr>
          <w:rStyle w:val="PageNumber"/>
        </w:rPr>
      </w:pPr>
      <w:r>
        <w:rPr>
          <w:b/>
          <w:bCs/>
        </w:rPr>
        <w:t>Thirty-fifth session</w:t>
      </w:r>
    </w:p>
    <w:p w:rsidR="001A2FC3" w:rsidRPr="00A91AAC" w:rsidRDefault="001A2FC3" w:rsidP="001A2FC3">
      <w:r>
        <w:t>Geneva, 26–30 August 2019</w:t>
      </w:r>
    </w:p>
    <w:p w:rsidR="001A2FC3" w:rsidRPr="00A91AAC" w:rsidRDefault="001A2FC3" w:rsidP="001A2FC3">
      <w:r>
        <w:t>Item 4 (b) of the provisional agenda</w:t>
      </w:r>
    </w:p>
    <w:p w:rsidR="001A2FC3" w:rsidRDefault="001A2FC3" w:rsidP="001A2FC3">
      <w:pPr>
        <w:rPr>
          <w:b/>
          <w:bCs/>
        </w:rPr>
      </w:pPr>
      <w:r>
        <w:rPr>
          <w:b/>
          <w:bCs/>
        </w:rPr>
        <w:t xml:space="preserve">Proposals for amendments to the Regulations annexed to ADN: </w:t>
      </w:r>
    </w:p>
    <w:p w:rsidR="001A2FC3" w:rsidRPr="00A91AAC" w:rsidRDefault="001A2FC3" w:rsidP="001A2FC3">
      <w:pPr>
        <w:rPr>
          <w:b/>
          <w:bCs/>
        </w:rPr>
      </w:pPr>
      <w:r>
        <w:rPr>
          <w:b/>
          <w:bCs/>
        </w:rPr>
        <w:t>Other proposals</w:t>
      </w:r>
    </w:p>
    <w:p w:rsidR="001A2FC3" w:rsidRPr="00A91AAC" w:rsidRDefault="001A2FC3" w:rsidP="001A2FC3">
      <w:pPr>
        <w:pStyle w:val="HChG"/>
      </w:pPr>
      <w:r>
        <w:rPr>
          <w:bCs/>
        </w:rPr>
        <w:tab/>
      </w:r>
      <w:r>
        <w:rPr>
          <w:bCs/>
        </w:rPr>
        <w:tab/>
        <w:t>1.1.3.6</w:t>
      </w:r>
      <w:r>
        <w:t xml:space="preserve"> </w:t>
      </w:r>
      <w:r>
        <w:rPr>
          <w:bCs/>
        </w:rPr>
        <w:t>of ADN: Exemptions related to quantities carried on board vessels</w:t>
      </w:r>
    </w:p>
    <w:p w:rsidR="001A2FC3" w:rsidRPr="00A91AAC" w:rsidRDefault="001A2FC3" w:rsidP="00312BE4">
      <w:pPr>
        <w:pStyle w:val="H1G"/>
      </w:pPr>
      <w:r>
        <w:tab/>
      </w:r>
      <w:r>
        <w:tab/>
      </w:r>
      <w:r>
        <w:rPr>
          <w:bCs/>
        </w:rPr>
        <w:t>Transmitted by the Government of Germany</w:t>
      </w:r>
      <w:r w:rsidR="00312BE4" w:rsidRPr="003749F6">
        <w:rPr>
          <w:rStyle w:val="FootnoteReference"/>
          <w:b w:val="0"/>
          <w:bCs/>
          <w:sz w:val="20"/>
          <w:szCs w:val="22"/>
          <w:vertAlign w:val="baseline"/>
        </w:rPr>
        <w:footnoteReference w:customMarkFollows="1" w:id="1"/>
        <w:t>*</w:t>
      </w:r>
      <w:r w:rsidR="00025EB9" w:rsidRPr="003749F6">
        <w:rPr>
          <w:rStyle w:val="FootnoteReference"/>
          <w:b w:val="0"/>
          <w:bCs/>
          <w:position w:val="6"/>
          <w:sz w:val="20"/>
          <w:szCs w:val="22"/>
          <w:vertAlign w:val="baseline"/>
        </w:rPr>
        <w:t>,</w:t>
      </w:r>
      <w:r w:rsidR="003749F6">
        <w:rPr>
          <w:b w:val="0"/>
          <w:bCs/>
          <w:position w:val="6"/>
          <w:sz w:val="20"/>
          <w:szCs w:val="22"/>
        </w:rPr>
        <w:t xml:space="preserve"> </w:t>
      </w:r>
      <w:r w:rsidR="00025EB9" w:rsidRPr="003749F6">
        <w:rPr>
          <w:rStyle w:val="FootnoteReference"/>
          <w:b w:val="0"/>
          <w:bCs/>
          <w:sz w:val="20"/>
          <w:szCs w:val="22"/>
          <w:vertAlign w:val="baseline"/>
        </w:rPr>
        <w:footnoteReference w:customMarkFollows="1" w:id="2"/>
        <w:t>**</w:t>
      </w:r>
    </w:p>
    <w:p w:rsidR="001A2FC3" w:rsidRPr="00A91AAC" w:rsidRDefault="001A2FC3" w:rsidP="001A2FC3">
      <w:pPr>
        <w:pStyle w:val="SingleTxtG"/>
        <w:rPr>
          <w:snapToGrid w:val="0"/>
        </w:rPr>
      </w:pPr>
      <w:r>
        <w:rPr>
          <w:b/>
          <w:bCs/>
        </w:rPr>
        <w:t>Related documents:</w:t>
      </w:r>
    </w:p>
    <w:p w:rsidR="001A2FC3" w:rsidRPr="00D31AE9" w:rsidRDefault="001A2FC3" w:rsidP="001A2FC3">
      <w:pPr>
        <w:pStyle w:val="SingleTxtG"/>
      </w:pPr>
      <w:r>
        <w:t xml:space="preserve">ECE/TRANS/WP.15/AC.2/2019/10 </w:t>
      </w:r>
      <w:r>
        <w:br/>
        <w:t>ECE/TRANS/WP.15/AC.2/70, para. 42 and annex I</w:t>
      </w:r>
    </w:p>
    <w:p w:rsidR="001A2FC3" w:rsidRPr="00A91AAC" w:rsidRDefault="001A2FC3" w:rsidP="001A2FC3">
      <w:pPr>
        <w:pStyle w:val="HChG"/>
        <w:rPr>
          <w:snapToGrid w:val="0"/>
        </w:rPr>
      </w:pPr>
      <w:r>
        <w:tab/>
      </w:r>
      <w:r>
        <w:tab/>
      </w:r>
      <w:r>
        <w:rPr>
          <w:bCs/>
        </w:rPr>
        <w:t>Introduction</w:t>
      </w:r>
    </w:p>
    <w:p w:rsidR="001A2FC3" w:rsidRPr="00A91AAC" w:rsidRDefault="001A2FC3" w:rsidP="001A2FC3">
      <w:pPr>
        <w:pStyle w:val="SingleTxtG"/>
      </w:pPr>
      <w:r>
        <w:t>1.</w:t>
      </w:r>
      <w:r>
        <w:tab/>
        <w:t>At the request of the European Barge Union (EBU)/European Skippers Organisation (ESO), the Safety Committee adopted at its thirty-fourth session an amendment to 1.1.3.6.1 of the version of ADN</w:t>
      </w:r>
      <w:r w:rsidRPr="001C13C5">
        <w:t xml:space="preserve"> </w:t>
      </w:r>
      <w:r>
        <w:t>due to come into force on 1 January 2021. The quantities of dangerous goods of various classes whose transport is exempt from the application of ADN are now indicated in a table.</w:t>
      </w:r>
    </w:p>
    <w:p w:rsidR="001A2FC3" w:rsidRPr="00EB7A49" w:rsidRDefault="001A2FC3" w:rsidP="001A2FC3">
      <w:pPr>
        <w:pStyle w:val="SingleTxtG"/>
        <w:rPr>
          <w:rFonts w:eastAsia="Arial Unicode MS"/>
          <w:snapToGrid w:val="0"/>
        </w:rPr>
      </w:pPr>
      <w:r>
        <w:t>2.</w:t>
      </w:r>
      <w:r>
        <w:tab/>
        <w:t>The delegation of Germany has noticed that the quantities exempted for the substances and articles of Class 2, group F, are not clearly defined. The two lines concerning substances of Class 2 indicate two different quantities: 0 kg and 300 kg.</w:t>
      </w:r>
    </w:p>
    <w:p w:rsidR="001A2FC3" w:rsidRPr="00A91AAC" w:rsidRDefault="001A2FC3" w:rsidP="001A2FC3">
      <w:pPr>
        <w:pStyle w:val="HChG"/>
        <w:rPr>
          <w:snapToGrid w:val="0"/>
        </w:rPr>
      </w:pPr>
      <w:r>
        <w:lastRenderedPageBreak/>
        <w:tab/>
      </w:r>
      <w:r>
        <w:tab/>
      </w:r>
      <w:r>
        <w:rPr>
          <w:bCs/>
        </w:rPr>
        <w:t>Proposal</w:t>
      </w:r>
    </w:p>
    <w:p w:rsidR="001A2FC3" w:rsidRPr="00A91AAC" w:rsidRDefault="001A2FC3" w:rsidP="001A2FC3">
      <w:pPr>
        <w:pStyle w:val="SingleTxtG"/>
        <w:rPr>
          <w:snapToGrid w:val="0"/>
        </w:rPr>
      </w:pPr>
      <w:r>
        <w:t>3.</w:t>
      </w:r>
      <w:r>
        <w:tab/>
        <w:t>Germany proposes that the Safety Committee make the following amendment to the text already adopted for entry into force on 1 January 2021:</w:t>
      </w:r>
    </w:p>
    <w:p w:rsidR="001A2FC3" w:rsidRPr="00A91AAC" w:rsidRDefault="001A2FC3" w:rsidP="00315160">
      <w:pPr>
        <w:pStyle w:val="SingleTxtG"/>
        <w:rPr>
          <w:snapToGrid w:val="0"/>
        </w:rPr>
      </w:pPr>
      <w:r>
        <w:tab/>
        <w:t>(a)</w:t>
      </w:r>
      <w:r>
        <w:tab/>
        <w:t>In the first line concerning Class 2, in the first indent of the list of groups, after “T,” delete “F,”.</w:t>
      </w:r>
    </w:p>
    <w:p w:rsidR="001A2FC3" w:rsidRPr="00A91AAC" w:rsidRDefault="001A2FC3" w:rsidP="00315160">
      <w:pPr>
        <w:pStyle w:val="SingleTxtG"/>
        <w:rPr>
          <w:snapToGrid w:val="0"/>
        </w:rPr>
      </w:pPr>
      <w:r>
        <w:tab/>
        <w:t>(b)</w:t>
      </w:r>
      <w:r>
        <w:tab/>
        <w:t>In the first line concerning Class 2, in the second indent of the list of groups, after “CO,” delete “F,”.</w:t>
      </w:r>
    </w:p>
    <w:p w:rsidR="001A2FC3" w:rsidRPr="00A91AAC" w:rsidRDefault="001A2FC3" w:rsidP="001A2FC3">
      <w:pPr>
        <w:pStyle w:val="HChG"/>
        <w:rPr>
          <w:snapToGrid w:val="0"/>
        </w:rPr>
      </w:pPr>
      <w:r>
        <w:tab/>
      </w:r>
      <w:r>
        <w:tab/>
      </w:r>
      <w:r>
        <w:rPr>
          <w:bCs/>
        </w:rPr>
        <w:t>Justification</w:t>
      </w:r>
    </w:p>
    <w:p w:rsidR="001A2FC3" w:rsidRPr="00A91AAC" w:rsidRDefault="001A2FC3" w:rsidP="001A2FC3">
      <w:pPr>
        <w:pStyle w:val="SingleTxtG"/>
        <w:rPr>
          <w:snapToGrid w:val="0"/>
        </w:rPr>
      </w:pPr>
      <w:r>
        <w:t>4.</w:t>
      </w:r>
      <w:r>
        <w:tab/>
        <w:t>According to the first indent of 1.1.3.6.1 (b) of the version of ADN currently in force, the substances and articles of Class 2, group F, listed in 2.2.2.1.3 are exempt up to 300 kg. Therefore, the limit of 0 kg set out in the new wording of the first line of the entry for Class 2 is incorrect. The Safety Committee did not change its safety assessment at the thirty-fourth session. This is therefore clearly a drafting error.</w:t>
      </w:r>
    </w:p>
    <w:p w:rsidR="001A2FC3" w:rsidRPr="00A91AAC" w:rsidRDefault="001A2FC3" w:rsidP="001A2FC3">
      <w:pPr>
        <w:pStyle w:val="HChG"/>
        <w:rPr>
          <w:snapToGrid w:val="0"/>
        </w:rPr>
      </w:pPr>
      <w:r>
        <w:tab/>
      </w:r>
      <w:r>
        <w:tab/>
      </w:r>
      <w:r>
        <w:rPr>
          <w:bCs/>
        </w:rPr>
        <w:t>Safety</w:t>
      </w:r>
    </w:p>
    <w:p w:rsidR="001A2FC3" w:rsidRPr="00A91AAC" w:rsidRDefault="001A2FC3" w:rsidP="001A2FC3">
      <w:pPr>
        <w:pStyle w:val="SingleTxtG"/>
        <w:rPr>
          <w:snapToGrid w:val="0"/>
        </w:rPr>
      </w:pPr>
      <w:r>
        <w:t>5.</w:t>
      </w:r>
      <w:r>
        <w:tab/>
        <w:t>The current transport safety level remains unchanged.</w:t>
      </w:r>
    </w:p>
    <w:p w:rsidR="001A2FC3" w:rsidRPr="00A91AAC" w:rsidRDefault="001A2FC3" w:rsidP="001A2FC3">
      <w:pPr>
        <w:pStyle w:val="HChG"/>
        <w:rPr>
          <w:snapToGrid w:val="0"/>
        </w:rPr>
      </w:pPr>
      <w:r>
        <w:tab/>
      </w:r>
      <w:r>
        <w:tab/>
      </w:r>
      <w:r>
        <w:rPr>
          <w:bCs/>
        </w:rPr>
        <w:t>Implementation</w:t>
      </w:r>
    </w:p>
    <w:p w:rsidR="001A2FC3" w:rsidRPr="00A91AAC" w:rsidRDefault="001A2FC3" w:rsidP="001A2FC3">
      <w:pPr>
        <w:pStyle w:val="SingleTxtG"/>
        <w:rPr>
          <w:snapToGrid w:val="0"/>
        </w:rPr>
      </w:pPr>
      <w:r>
        <w:t>6.</w:t>
      </w:r>
      <w:r>
        <w:tab/>
        <w:t>This proposal does not imply any organizational or shipbuilding changes for the transport of substances and articles of Class 2.</w:t>
      </w:r>
    </w:p>
    <w:p w:rsidR="001A2FC3" w:rsidRPr="00A91AAC" w:rsidRDefault="001A2FC3" w:rsidP="001A2FC3">
      <w:pPr>
        <w:spacing w:before="240"/>
        <w:jc w:val="center"/>
        <w:rPr>
          <w:snapToGrid w:val="0"/>
          <w:u w:val="single"/>
        </w:rPr>
      </w:pPr>
      <w:r w:rsidRPr="00A91AAC">
        <w:rPr>
          <w:snapToGrid w:val="0"/>
          <w:u w:val="single"/>
        </w:rPr>
        <w:tab/>
      </w:r>
      <w:r w:rsidRPr="00A91AAC">
        <w:rPr>
          <w:snapToGrid w:val="0"/>
          <w:u w:val="single"/>
        </w:rPr>
        <w:tab/>
      </w:r>
      <w:r w:rsidRPr="00A91AAC">
        <w:rPr>
          <w:snapToGrid w:val="0"/>
          <w:u w:val="single"/>
        </w:rPr>
        <w:tab/>
      </w:r>
    </w:p>
    <w:sectPr w:rsidR="001A2FC3" w:rsidRPr="00A91AA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99" w:rsidRPr="00FB1744" w:rsidRDefault="00174099" w:rsidP="00FB1744">
      <w:pPr>
        <w:pStyle w:val="Footer"/>
      </w:pPr>
    </w:p>
  </w:endnote>
  <w:endnote w:type="continuationSeparator" w:id="0">
    <w:p w:rsidR="00174099" w:rsidRPr="00FB1744" w:rsidRDefault="0017409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44" w:rsidRDefault="00A55844" w:rsidP="00A55844">
    <w:pPr>
      <w:pStyle w:val="Footer"/>
      <w:tabs>
        <w:tab w:val="right" w:pos="9638"/>
      </w:tabs>
    </w:pPr>
    <w:r w:rsidRPr="00A55844">
      <w:rPr>
        <w:b/>
        <w:bCs/>
        <w:sz w:val="18"/>
      </w:rPr>
      <w:fldChar w:fldCharType="begin"/>
    </w:r>
    <w:r w:rsidRPr="00A55844">
      <w:rPr>
        <w:b/>
        <w:bCs/>
        <w:sz w:val="18"/>
      </w:rPr>
      <w:instrText xml:space="preserve"> PAGE  \* MERGEFORMAT </w:instrText>
    </w:r>
    <w:r w:rsidRPr="00A55844">
      <w:rPr>
        <w:b/>
        <w:bCs/>
        <w:sz w:val="18"/>
      </w:rPr>
      <w:fldChar w:fldCharType="separate"/>
    </w:r>
    <w:r w:rsidR="00F93AC4">
      <w:rPr>
        <w:b/>
        <w:bCs/>
        <w:noProof/>
        <w:sz w:val="18"/>
      </w:rPr>
      <w:t>2</w:t>
    </w:r>
    <w:r w:rsidRPr="00A55844">
      <w:rPr>
        <w:b/>
        <w:bCs/>
        <w:sz w:val="18"/>
      </w:rPr>
      <w:fldChar w:fldCharType="end"/>
    </w:r>
    <w:r>
      <w:tab/>
      <w:t>GE.19-09168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44" w:rsidRDefault="00A55844" w:rsidP="00A55844">
    <w:pPr>
      <w:pStyle w:val="Footer"/>
      <w:tabs>
        <w:tab w:val="right" w:pos="9638"/>
      </w:tabs>
    </w:pPr>
    <w:r>
      <w:t>GE.19-09168</w:t>
    </w:r>
    <w:r>
      <w:tab/>
    </w:r>
    <w:r w:rsidRPr="00A55844">
      <w:rPr>
        <w:b/>
        <w:bCs/>
        <w:sz w:val="18"/>
      </w:rPr>
      <w:fldChar w:fldCharType="begin"/>
    </w:r>
    <w:r w:rsidRPr="00A55844">
      <w:rPr>
        <w:b/>
        <w:bCs/>
        <w:sz w:val="18"/>
      </w:rPr>
      <w:instrText xml:space="preserve"> PAGE  \* MERGEFORMAT </w:instrText>
    </w:r>
    <w:r w:rsidRPr="00A55844">
      <w:rPr>
        <w:b/>
        <w:bCs/>
        <w:sz w:val="18"/>
      </w:rPr>
      <w:fldChar w:fldCharType="separate"/>
    </w:r>
    <w:r w:rsidR="00B94E36">
      <w:rPr>
        <w:b/>
        <w:bCs/>
        <w:noProof/>
        <w:sz w:val="18"/>
      </w:rPr>
      <w:t>3</w:t>
    </w:r>
    <w:r w:rsidRPr="00A558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A55844"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5844" w:rsidRDefault="00A55844" w:rsidP="00A55844">
    <w:r>
      <w:t>GE.19-</w:t>
    </w:r>
    <w:proofErr w:type="gramStart"/>
    <w:r>
      <w:t>09168  (</w:t>
    </w:r>
    <w:proofErr w:type="gramEnd"/>
    <w:r>
      <w:t>E)</w:t>
    </w:r>
    <w:r w:rsidR="004D7D0A">
      <w:t xml:space="preserve">    </w:t>
    </w:r>
    <w:r w:rsidR="005270CE">
      <w:t>210619    210619</w:t>
    </w:r>
  </w:p>
  <w:p w:rsidR="00A55844" w:rsidRPr="00A55844" w:rsidRDefault="00A55844" w:rsidP="00A5584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99" w:rsidRPr="00FB1744" w:rsidRDefault="00174099" w:rsidP="00FB1744">
      <w:pPr>
        <w:tabs>
          <w:tab w:val="right" w:pos="2155"/>
        </w:tabs>
        <w:spacing w:after="80" w:line="240" w:lineRule="auto"/>
        <w:ind w:left="680"/>
      </w:pPr>
      <w:r>
        <w:rPr>
          <w:u w:val="single"/>
        </w:rPr>
        <w:tab/>
      </w:r>
    </w:p>
  </w:footnote>
  <w:footnote w:type="continuationSeparator" w:id="0">
    <w:p w:rsidR="00174099" w:rsidRPr="00FB1744" w:rsidRDefault="00174099" w:rsidP="00FB1744">
      <w:pPr>
        <w:tabs>
          <w:tab w:val="right" w:pos="2155"/>
        </w:tabs>
        <w:spacing w:after="80" w:line="240" w:lineRule="auto"/>
        <w:ind w:left="680"/>
      </w:pPr>
      <w:r>
        <w:rPr>
          <w:u w:val="single"/>
        </w:rPr>
        <w:tab/>
      </w:r>
    </w:p>
  </w:footnote>
  <w:footnote w:id="1">
    <w:p w:rsidR="00312BE4" w:rsidRDefault="00312BE4" w:rsidP="00025EB9">
      <w:pPr>
        <w:pStyle w:val="FootnoteText"/>
      </w:pPr>
      <w:r w:rsidRPr="008531C8">
        <w:rPr>
          <w:rStyle w:val="FootnoteReference"/>
          <w:sz w:val="20"/>
          <w:szCs w:val="22"/>
          <w:vertAlign w:val="baseline"/>
        </w:rPr>
        <w:tab/>
        <w:t>*</w:t>
      </w:r>
      <w:r w:rsidRPr="008531C8">
        <w:rPr>
          <w:sz w:val="20"/>
          <w:szCs w:val="22"/>
        </w:rPr>
        <w:tab/>
      </w:r>
      <w:r>
        <w:t>Distributed in German by the Central Commission for the Navigation of the Rhine under the symbol CCNR-ZKR/ADN/WP.15/AC.2/2019/23.</w:t>
      </w:r>
    </w:p>
  </w:footnote>
  <w:footnote w:id="2">
    <w:p w:rsidR="00025EB9" w:rsidRDefault="00025EB9" w:rsidP="00025EB9">
      <w:pPr>
        <w:pStyle w:val="FootnoteText"/>
      </w:pPr>
      <w:r w:rsidRPr="005270CE">
        <w:rPr>
          <w:rStyle w:val="FootnoteReference"/>
          <w:sz w:val="20"/>
          <w:szCs w:val="22"/>
          <w:vertAlign w:val="baseline"/>
        </w:rPr>
        <w:tab/>
        <w:t>**</w:t>
      </w:r>
      <w:r w:rsidRPr="005270CE">
        <w:rPr>
          <w:sz w:val="20"/>
          <w:szCs w:val="22"/>
        </w:rPr>
        <w:tab/>
      </w:r>
      <w:r>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44" w:rsidRDefault="00A55844" w:rsidP="00A55844">
    <w:pPr>
      <w:pStyle w:val="Header"/>
    </w:pPr>
    <w:r>
      <w:t>ECE/TRANS/WP.15/AC.2/2019/23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44" w:rsidRDefault="00A55844" w:rsidP="00A55844">
    <w:pPr>
      <w:pStyle w:val="Header"/>
      <w:jc w:val="right"/>
    </w:pPr>
    <w:r>
      <w:t>ECE/TRANS/WP.15/AC.2/2019/23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99"/>
    <w:rsid w:val="00025EB9"/>
    <w:rsid w:val="00046E92"/>
    <w:rsid w:val="000D1B89"/>
    <w:rsid w:val="001170DC"/>
    <w:rsid w:val="00174099"/>
    <w:rsid w:val="001A2FC3"/>
    <w:rsid w:val="00247E2C"/>
    <w:rsid w:val="002D6C53"/>
    <w:rsid w:val="002F5595"/>
    <w:rsid w:val="00312BE4"/>
    <w:rsid w:val="00315160"/>
    <w:rsid w:val="00334F6A"/>
    <w:rsid w:val="00342AC8"/>
    <w:rsid w:val="003749F6"/>
    <w:rsid w:val="003B4550"/>
    <w:rsid w:val="00461253"/>
    <w:rsid w:val="004D7D0A"/>
    <w:rsid w:val="005042C2"/>
    <w:rsid w:val="00506C12"/>
    <w:rsid w:val="005270CE"/>
    <w:rsid w:val="0056599A"/>
    <w:rsid w:val="00587690"/>
    <w:rsid w:val="00671529"/>
    <w:rsid w:val="00717266"/>
    <w:rsid w:val="007268F9"/>
    <w:rsid w:val="007C52B0"/>
    <w:rsid w:val="008531C8"/>
    <w:rsid w:val="008F12BC"/>
    <w:rsid w:val="009411B4"/>
    <w:rsid w:val="009D0139"/>
    <w:rsid w:val="009F5CDC"/>
    <w:rsid w:val="00A55844"/>
    <w:rsid w:val="00A775CF"/>
    <w:rsid w:val="00AB3C7E"/>
    <w:rsid w:val="00B06045"/>
    <w:rsid w:val="00B94E36"/>
    <w:rsid w:val="00BE623A"/>
    <w:rsid w:val="00C35A27"/>
    <w:rsid w:val="00D21412"/>
    <w:rsid w:val="00E02C2B"/>
    <w:rsid w:val="00ED6C48"/>
    <w:rsid w:val="00F65F5D"/>
    <w:rsid w:val="00F86A3A"/>
    <w:rsid w:val="00F93AC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CA5253-3BD9-40B3-9849-6F9BC42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8531C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531C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531C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1A2FC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797F-8DFD-4F53-9066-213D278A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ECE/TRANS/WP.15/AC.2/2019/23</vt:lpstr>
    </vt:vector>
  </TitlesOfParts>
  <Company>DCM</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ECE/TRANS/WP.15/AC.2/2019/23</dc:title>
  <dc:subject>1909168</dc:subject>
  <dc:creator>cg</dc:creator>
  <cp:keywords/>
  <dc:description/>
  <cp:lastModifiedBy>Marie-Claude Collet</cp:lastModifiedBy>
  <cp:revision>2</cp:revision>
  <cp:lastPrinted>2019-06-21T08:00:00Z</cp:lastPrinted>
  <dcterms:created xsi:type="dcterms:W3CDTF">2019-06-21T11:34:00Z</dcterms:created>
  <dcterms:modified xsi:type="dcterms:W3CDTF">2019-06-21T11:34:00Z</dcterms:modified>
</cp:coreProperties>
</file>