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C71" w:rsidRPr="000E71C7" w:rsidRDefault="00200C71" w:rsidP="00200C71">
      <w:pPr>
        <w:spacing w:after="0"/>
        <w:ind w:left="5387" w:right="-286"/>
        <w:outlineLvl w:val="0"/>
        <w:rPr>
          <w:rFonts w:ascii="Arial" w:eastAsia="Arial" w:hAnsi="Arial" w:cs="Arial"/>
          <w:bCs/>
          <w:sz w:val="20"/>
          <w:szCs w:val="24"/>
          <w:lang w:val="de-DE" w:eastAsia="de-DE"/>
        </w:rPr>
      </w:pPr>
      <w:bookmarkStart w:id="0" w:name="_GoBack"/>
      <w:bookmarkEnd w:id="0"/>
      <w:r w:rsidRPr="000E71C7">
        <w:rPr>
          <w:rFonts w:ascii="Arial" w:eastAsia="Arial" w:hAnsi="Arial" w:cs="Arial"/>
          <w:bCs/>
          <w:noProof/>
          <w:sz w:val="20"/>
          <w:szCs w:val="24"/>
          <w:lang w:eastAsia="en-GB"/>
        </w:rPr>
        <w:drawing>
          <wp:anchor distT="0" distB="0" distL="114300" distR="114300" simplePos="0" relativeHeight="251659264" behindDoc="0" locked="0" layoutInCell="1" allowOverlap="1" wp14:anchorId="652EAC6B" wp14:editId="4A997D21">
            <wp:simplePos x="0" y="0"/>
            <wp:positionH relativeFrom="column">
              <wp:posOffset>0</wp:posOffset>
            </wp:positionH>
            <wp:positionV relativeFrom="paragraph">
              <wp:posOffset>-68580</wp:posOffset>
            </wp:positionV>
            <wp:extent cx="1713865" cy="604520"/>
            <wp:effectExtent l="19050" t="0" r="635" b="0"/>
            <wp:wrapNone/>
            <wp:docPr id="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cstate="print"/>
                    <a:srcRect/>
                    <a:stretch>
                      <a:fillRect/>
                    </a:stretch>
                  </pic:blipFill>
                  <pic:spPr bwMode="auto">
                    <a:xfrm>
                      <a:off x="0" y="0"/>
                      <a:ext cx="1713865" cy="604520"/>
                    </a:xfrm>
                    <a:prstGeom prst="rect">
                      <a:avLst/>
                    </a:prstGeom>
                    <a:noFill/>
                    <a:ln w="9525">
                      <a:noFill/>
                      <a:miter lim="800000"/>
                      <a:headEnd/>
                      <a:tailEnd/>
                    </a:ln>
                  </pic:spPr>
                </pic:pic>
              </a:graphicData>
            </a:graphic>
          </wp:anchor>
        </w:drawing>
      </w:r>
      <w:r w:rsidRPr="000E71C7">
        <w:rPr>
          <w:rFonts w:ascii="Arial" w:eastAsia="Arial" w:hAnsi="Arial" w:cs="Arial"/>
          <w:bCs/>
          <w:sz w:val="20"/>
          <w:szCs w:val="24"/>
          <w:lang w:val="de-DE" w:eastAsia="de-DE"/>
        </w:rPr>
        <w:t>CCNR-ZKR/ADN/WP.15/AC.2/201</w:t>
      </w:r>
      <w:r w:rsidR="005D03AB" w:rsidRPr="000E71C7">
        <w:rPr>
          <w:rFonts w:ascii="Arial" w:eastAsia="Arial" w:hAnsi="Arial" w:cs="Arial"/>
          <w:bCs/>
          <w:sz w:val="20"/>
          <w:szCs w:val="24"/>
          <w:lang w:val="de-DE" w:eastAsia="de-DE"/>
        </w:rPr>
        <w:t>8</w:t>
      </w:r>
      <w:r w:rsidRPr="000E71C7">
        <w:rPr>
          <w:rFonts w:ascii="Arial" w:eastAsia="Arial" w:hAnsi="Arial" w:cs="Arial"/>
          <w:bCs/>
          <w:sz w:val="20"/>
          <w:szCs w:val="24"/>
          <w:lang w:val="de-DE" w:eastAsia="de-DE"/>
        </w:rPr>
        <w:t>/</w:t>
      </w:r>
      <w:r w:rsidR="00C12591" w:rsidRPr="000E71C7">
        <w:rPr>
          <w:rFonts w:ascii="Arial" w:eastAsia="Arial" w:hAnsi="Arial" w:cs="Arial"/>
          <w:bCs/>
          <w:sz w:val="20"/>
          <w:szCs w:val="24"/>
          <w:lang w:val="de-DE" w:eastAsia="de-DE"/>
        </w:rPr>
        <w:t>17</w:t>
      </w:r>
    </w:p>
    <w:p w:rsidR="00200C71" w:rsidRPr="000E71C7" w:rsidRDefault="00200C71" w:rsidP="00200C71">
      <w:pPr>
        <w:tabs>
          <w:tab w:val="left" w:pos="5670"/>
        </w:tabs>
        <w:spacing w:after="0"/>
        <w:ind w:left="5387"/>
        <w:rPr>
          <w:rFonts w:ascii="Arial" w:hAnsi="Arial" w:cs="Arial"/>
          <w:sz w:val="16"/>
          <w:szCs w:val="24"/>
          <w:lang w:val="de-DE" w:eastAsia="de-DE"/>
        </w:rPr>
      </w:pPr>
      <w:r w:rsidRPr="000E71C7">
        <w:rPr>
          <w:rFonts w:ascii="Arial" w:hAnsi="Arial" w:cs="Arial"/>
          <w:sz w:val="16"/>
          <w:szCs w:val="24"/>
          <w:lang w:val="de-DE" w:eastAsia="de-DE"/>
        </w:rPr>
        <w:t>Allgemeine Verteilung</w:t>
      </w:r>
    </w:p>
    <w:p w:rsidR="00200C71" w:rsidRPr="000E71C7" w:rsidRDefault="005D03AB" w:rsidP="00200C71">
      <w:pPr>
        <w:tabs>
          <w:tab w:val="right" w:pos="3856"/>
          <w:tab w:val="left" w:pos="5670"/>
        </w:tabs>
        <w:spacing w:after="0"/>
        <w:ind w:left="5387"/>
        <w:rPr>
          <w:rFonts w:ascii="Arial" w:eastAsia="Arial" w:hAnsi="Arial" w:cs="Arial"/>
          <w:sz w:val="20"/>
          <w:szCs w:val="24"/>
          <w:lang w:val="de-DE" w:eastAsia="de-DE"/>
        </w:rPr>
      </w:pPr>
      <w:r w:rsidRPr="000E71C7">
        <w:rPr>
          <w:rFonts w:ascii="Arial" w:eastAsia="Arial" w:hAnsi="Arial" w:cs="Arial"/>
          <w:sz w:val="20"/>
          <w:szCs w:val="24"/>
          <w:lang w:val="de-DE" w:eastAsia="de-DE"/>
        </w:rPr>
        <w:t>7</w:t>
      </w:r>
      <w:r w:rsidR="00200C71" w:rsidRPr="000E71C7">
        <w:rPr>
          <w:rFonts w:ascii="Arial" w:eastAsia="Arial" w:hAnsi="Arial" w:cs="Arial"/>
          <w:sz w:val="20"/>
          <w:szCs w:val="24"/>
          <w:lang w:val="de-DE" w:eastAsia="de-DE"/>
        </w:rPr>
        <w:t xml:space="preserve">. </w:t>
      </w:r>
      <w:r w:rsidRPr="000E71C7">
        <w:rPr>
          <w:rFonts w:ascii="Arial" w:eastAsia="Arial" w:hAnsi="Arial" w:cs="Arial"/>
          <w:sz w:val="20"/>
          <w:szCs w:val="24"/>
          <w:lang w:val="de-DE" w:eastAsia="de-DE"/>
        </w:rPr>
        <w:t>November 2017</w:t>
      </w:r>
    </w:p>
    <w:p w:rsidR="00200C71" w:rsidRPr="000E71C7" w:rsidRDefault="00200C71" w:rsidP="00200C71">
      <w:pPr>
        <w:tabs>
          <w:tab w:val="right" w:pos="3856"/>
          <w:tab w:val="left" w:pos="5670"/>
        </w:tabs>
        <w:spacing w:after="0"/>
        <w:ind w:left="5387" w:right="565"/>
        <w:rPr>
          <w:rFonts w:ascii="Arial" w:hAnsi="Arial" w:cs="Arial"/>
          <w:sz w:val="16"/>
          <w:szCs w:val="24"/>
          <w:lang w:val="de-DE" w:eastAsia="de-DE"/>
        </w:rPr>
      </w:pPr>
      <w:r w:rsidRPr="000E71C7">
        <w:rPr>
          <w:rFonts w:ascii="Arial" w:eastAsia="Arial" w:hAnsi="Arial" w:cs="Arial"/>
          <w:sz w:val="16"/>
          <w:szCs w:val="24"/>
          <w:lang w:val="de-DE" w:eastAsia="de-DE"/>
        </w:rPr>
        <w:t xml:space="preserve">Or. </w:t>
      </w:r>
      <w:r w:rsidR="003627FC" w:rsidRPr="000E71C7">
        <w:rPr>
          <w:rFonts w:ascii="Arial" w:eastAsia="Arial" w:hAnsi="Arial" w:cs="Arial"/>
          <w:sz w:val="16"/>
          <w:szCs w:val="24"/>
          <w:lang w:val="de-DE" w:eastAsia="de-DE"/>
        </w:rPr>
        <w:t>ENGLISCH</w:t>
      </w:r>
    </w:p>
    <w:p w:rsidR="00200C71" w:rsidRPr="000E71C7" w:rsidRDefault="00200C71" w:rsidP="00200C71">
      <w:pPr>
        <w:spacing w:after="0"/>
        <w:rPr>
          <w:rFonts w:ascii="Arial" w:hAnsi="Arial" w:cs="Arial"/>
          <w:sz w:val="16"/>
          <w:szCs w:val="24"/>
          <w:lang w:val="de-DE" w:eastAsia="de-DE"/>
        </w:rPr>
      </w:pPr>
    </w:p>
    <w:p w:rsidR="00200C71" w:rsidRPr="000E71C7" w:rsidRDefault="00200C71" w:rsidP="00200C71">
      <w:pPr>
        <w:spacing w:after="0"/>
        <w:rPr>
          <w:rFonts w:ascii="Arial" w:hAnsi="Arial" w:cs="Arial"/>
          <w:sz w:val="16"/>
          <w:szCs w:val="24"/>
          <w:lang w:val="de-DE" w:eastAsia="de-DE"/>
        </w:rPr>
      </w:pPr>
    </w:p>
    <w:p w:rsidR="00200C71" w:rsidRPr="000E71C7" w:rsidRDefault="00200C71" w:rsidP="00200C71">
      <w:pPr>
        <w:overflowPunct w:val="0"/>
        <w:autoSpaceDE w:val="0"/>
        <w:autoSpaceDN w:val="0"/>
        <w:adjustRightInd w:val="0"/>
        <w:spacing w:after="0"/>
        <w:ind w:left="4111" w:right="-2"/>
        <w:jc w:val="both"/>
        <w:textAlignment w:val="baseline"/>
        <w:rPr>
          <w:rFonts w:ascii="Arial" w:hAnsi="Arial" w:cs="Arial"/>
          <w:snapToGrid w:val="0"/>
          <w:sz w:val="16"/>
          <w:szCs w:val="16"/>
          <w:lang w:val="de-DE" w:eastAsia="fr-FR"/>
        </w:rPr>
      </w:pPr>
      <w:r w:rsidRPr="000E71C7">
        <w:rPr>
          <w:rFonts w:ascii="Arial" w:hAnsi="Arial" w:cs="Arial"/>
          <w:snapToGrid w:val="0"/>
          <w:sz w:val="16"/>
          <w:szCs w:val="16"/>
          <w:lang w:val="de-DE" w:eastAsia="fr-FR"/>
        </w:rPr>
        <w:t>GEMEINSAME EXPERTENTAGUNG FÜR DIE DEM ÜBEREINKOMMEN ÜBER DIE INTERNATIONALE BEFÖRDERUNG VON GEFÄHRLICHEN GÜTERN AUF BINNENWASSERSTRASSEN</w:t>
      </w:r>
    </w:p>
    <w:p w:rsidR="00200C71" w:rsidRPr="000E71C7" w:rsidRDefault="00200C71" w:rsidP="00200C71">
      <w:pPr>
        <w:overflowPunct w:val="0"/>
        <w:autoSpaceDE w:val="0"/>
        <w:autoSpaceDN w:val="0"/>
        <w:adjustRightInd w:val="0"/>
        <w:spacing w:after="0"/>
        <w:ind w:left="4111" w:right="-2"/>
        <w:textAlignment w:val="baseline"/>
        <w:rPr>
          <w:rFonts w:ascii="Arial" w:hAnsi="Arial" w:cs="Arial"/>
          <w:snapToGrid w:val="0"/>
          <w:sz w:val="16"/>
          <w:szCs w:val="16"/>
          <w:lang w:val="de-DE" w:eastAsia="fr-FR"/>
        </w:rPr>
      </w:pPr>
      <w:r w:rsidRPr="000E71C7">
        <w:rPr>
          <w:rFonts w:ascii="Arial" w:hAnsi="Arial" w:cs="Arial"/>
          <w:snapToGrid w:val="0"/>
          <w:sz w:val="16"/>
          <w:szCs w:val="16"/>
          <w:lang w:val="de-DE" w:eastAsia="fr-FR"/>
        </w:rPr>
        <w:t>BEIGEFÜGTE VERORDNUNG (ADN)</w:t>
      </w:r>
    </w:p>
    <w:p w:rsidR="00200C71" w:rsidRPr="000E71C7" w:rsidRDefault="00200C71" w:rsidP="00200C71">
      <w:pPr>
        <w:tabs>
          <w:tab w:val="left" w:pos="2977"/>
        </w:tabs>
        <w:spacing w:after="0"/>
        <w:ind w:left="4111" w:right="-2"/>
        <w:rPr>
          <w:rFonts w:ascii="Arial" w:hAnsi="Arial" w:cs="Arial"/>
          <w:snapToGrid w:val="0"/>
          <w:sz w:val="16"/>
          <w:szCs w:val="16"/>
          <w:lang w:val="de-DE" w:eastAsia="fr-FR"/>
        </w:rPr>
      </w:pPr>
      <w:r w:rsidRPr="000E71C7">
        <w:rPr>
          <w:rFonts w:ascii="Arial" w:hAnsi="Arial" w:cs="Arial"/>
          <w:snapToGrid w:val="0"/>
          <w:sz w:val="16"/>
          <w:szCs w:val="16"/>
          <w:lang w:val="de-DE" w:eastAsia="fr-FR"/>
        </w:rPr>
        <w:t>(SICHERHEITSAUSSCHUSS)</w:t>
      </w:r>
    </w:p>
    <w:p w:rsidR="00200C71" w:rsidRPr="000E71C7" w:rsidRDefault="00200C71" w:rsidP="00200C71">
      <w:pPr>
        <w:tabs>
          <w:tab w:val="left" w:pos="2977"/>
        </w:tabs>
        <w:spacing w:after="0"/>
        <w:ind w:left="4111" w:right="-2"/>
        <w:rPr>
          <w:rFonts w:ascii="Arial" w:hAnsi="Arial" w:cs="Arial"/>
          <w:snapToGrid w:val="0"/>
          <w:sz w:val="16"/>
          <w:szCs w:val="16"/>
          <w:lang w:val="de-DE" w:eastAsia="fr-FR"/>
        </w:rPr>
      </w:pPr>
      <w:r w:rsidRPr="000E71C7">
        <w:rPr>
          <w:rFonts w:ascii="Arial" w:hAnsi="Arial" w:cs="Arial"/>
          <w:snapToGrid w:val="0"/>
          <w:sz w:val="16"/>
          <w:szCs w:val="16"/>
          <w:lang w:val="de-DE" w:eastAsia="fr-FR"/>
        </w:rPr>
        <w:t>(3</w:t>
      </w:r>
      <w:r w:rsidR="005D03AB" w:rsidRPr="000E71C7">
        <w:rPr>
          <w:rFonts w:ascii="Arial" w:hAnsi="Arial" w:cs="Arial"/>
          <w:snapToGrid w:val="0"/>
          <w:sz w:val="16"/>
          <w:szCs w:val="16"/>
          <w:lang w:val="de-DE" w:eastAsia="fr-FR"/>
        </w:rPr>
        <w:t>2</w:t>
      </w:r>
      <w:r w:rsidRPr="000E71C7">
        <w:rPr>
          <w:rFonts w:ascii="Arial" w:hAnsi="Arial" w:cs="Arial"/>
          <w:snapToGrid w:val="0"/>
          <w:sz w:val="16"/>
          <w:szCs w:val="16"/>
          <w:lang w:val="de-DE" w:eastAsia="fr-FR"/>
        </w:rPr>
        <w:t xml:space="preserve">. Tagung, Genf, </w:t>
      </w:r>
      <w:r w:rsidR="005D03AB" w:rsidRPr="000E71C7">
        <w:rPr>
          <w:rFonts w:ascii="Arial" w:hAnsi="Arial" w:cs="Arial"/>
          <w:snapToGrid w:val="0"/>
          <w:sz w:val="16"/>
          <w:szCs w:val="16"/>
          <w:lang w:val="de-DE" w:eastAsia="fr-FR"/>
        </w:rPr>
        <w:t>22</w:t>
      </w:r>
      <w:r w:rsidRPr="000E71C7">
        <w:rPr>
          <w:rFonts w:ascii="Arial" w:hAnsi="Arial" w:cs="Arial"/>
          <w:snapToGrid w:val="0"/>
          <w:sz w:val="16"/>
          <w:szCs w:val="16"/>
          <w:lang w:val="de-DE" w:eastAsia="fr-FR"/>
        </w:rPr>
        <w:t xml:space="preserve">. bis </w:t>
      </w:r>
      <w:r w:rsidR="005D03AB" w:rsidRPr="000E71C7">
        <w:rPr>
          <w:rFonts w:ascii="Arial" w:hAnsi="Arial" w:cs="Arial"/>
          <w:snapToGrid w:val="0"/>
          <w:sz w:val="16"/>
          <w:szCs w:val="16"/>
          <w:lang w:val="de-DE" w:eastAsia="fr-FR"/>
        </w:rPr>
        <w:t>26</w:t>
      </w:r>
      <w:r w:rsidRPr="000E71C7">
        <w:rPr>
          <w:rFonts w:ascii="Arial" w:hAnsi="Arial" w:cs="Arial"/>
          <w:snapToGrid w:val="0"/>
          <w:sz w:val="16"/>
          <w:szCs w:val="16"/>
          <w:lang w:val="de-DE" w:eastAsia="fr-FR"/>
        </w:rPr>
        <w:t xml:space="preserve">. </w:t>
      </w:r>
      <w:r w:rsidR="005D03AB" w:rsidRPr="000E71C7">
        <w:rPr>
          <w:rFonts w:ascii="Arial" w:hAnsi="Arial" w:cs="Arial"/>
          <w:snapToGrid w:val="0"/>
          <w:sz w:val="16"/>
          <w:szCs w:val="16"/>
          <w:lang w:val="de-DE" w:eastAsia="fr-FR"/>
        </w:rPr>
        <w:t>Januar</w:t>
      </w:r>
      <w:r w:rsidRPr="000E71C7">
        <w:rPr>
          <w:rFonts w:ascii="Arial" w:hAnsi="Arial" w:cs="Arial"/>
          <w:snapToGrid w:val="0"/>
          <w:sz w:val="16"/>
          <w:szCs w:val="16"/>
          <w:lang w:val="de-DE" w:eastAsia="fr-FR"/>
        </w:rPr>
        <w:t xml:space="preserve"> 201</w:t>
      </w:r>
      <w:r w:rsidR="005D03AB" w:rsidRPr="000E71C7">
        <w:rPr>
          <w:rFonts w:ascii="Arial" w:hAnsi="Arial" w:cs="Arial"/>
          <w:snapToGrid w:val="0"/>
          <w:sz w:val="16"/>
          <w:szCs w:val="16"/>
          <w:lang w:val="de-DE" w:eastAsia="fr-FR"/>
        </w:rPr>
        <w:t>8</w:t>
      </w:r>
      <w:r w:rsidRPr="000E71C7">
        <w:rPr>
          <w:rFonts w:ascii="Arial" w:hAnsi="Arial" w:cs="Arial"/>
          <w:snapToGrid w:val="0"/>
          <w:sz w:val="16"/>
          <w:szCs w:val="16"/>
          <w:lang w:val="de-DE" w:eastAsia="fr-FR"/>
        </w:rPr>
        <w:t>)</w:t>
      </w:r>
    </w:p>
    <w:p w:rsidR="00200C71" w:rsidRPr="000E71C7" w:rsidRDefault="00200C71" w:rsidP="00200C71">
      <w:pPr>
        <w:tabs>
          <w:tab w:val="left" w:pos="2977"/>
        </w:tabs>
        <w:spacing w:after="0"/>
        <w:ind w:left="4111" w:right="-2"/>
        <w:rPr>
          <w:rFonts w:ascii="Arial" w:hAnsi="Arial" w:cs="Arial"/>
          <w:snapToGrid w:val="0"/>
          <w:sz w:val="16"/>
          <w:szCs w:val="16"/>
          <w:lang w:val="de-DE" w:eastAsia="fr-FR"/>
        </w:rPr>
      </w:pPr>
      <w:r w:rsidRPr="000E71C7">
        <w:rPr>
          <w:rFonts w:ascii="Arial" w:hAnsi="Arial" w:cs="Arial"/>
          <w:snapToGrid w:val="0"/>
          <w:sz w:val="16"/>
          <w:szCs w:val="16"/>
          <w:lang w:val="de-DE" w:eastAsia="fr-FR"/>
        </w:rPr>
        <w:t xml:space="preserve">Punkt </w:t>
      </w:r>
      <w:r w:rsidR="005D03AB" w:rsidRPr="000E71C7">
        <w:rPr>
          <w:rFonts w:ascii="Arial" w:hAnsi="Arial" w:cs="Arial"/>
          <w:snapToGrid w:val="0"/>
          <w:sz w:val="16"/>
          <w:szCs w:val="16"/>
          <w:lang w:val="de-DE" w:eastAsia="fr-FR"/>
        </w:rPr>
        <w:t>5</w:t>
      </w:r>
      <w:r w:rsidRPr="000E71C7">
        <w:rPr>
          <w:rFonts w:ascii="Arial" w:hAnsi="Arial" w:cs="Arial"/>
          <w:snapToGrid w:val="0"/>
          <w:sz w:val="16"/>
          <w:szCs w:val="16"/>
          <w:lang w:val="de-DE" w:eastAsia="fr-FR"/>
        </w:rPr>
        <w:t xml:space="preserve"> b) zur vorläufigen Tagesordnung</w:t>
      </w:r>
    </w:p>
    <w:p w:rsidR="00200C71" w:rsidRPr="000E71C7" w:rsidRDefault="00200C71" w:rsidP="00200C71">
      <w:pPr>
        <w:tabs>
          <w:tab w:val="left" w:pos="2977"/>
        </w:tabs>
        <w:spacing w:after="0"/>
        <w:ind w:left="4111" w:right="-2"/>
        <w:rPr>
          <w:rFonts w:ascii="Arial" w:hAnsi="Arial" w:cs="Arial"/>
          <w:b/>
          <w:snapToGrid w:val="0"/>
          <w:sz w:val="16"/>
          <w:szCs w:val="16"/>
          <w:lang w:val="de-DE"/>
        </w:rPr>
      </w:pPr>
      <w:r w:rsidRPr="000E71C7">
        <w:rPr>
          <w:rFonts w:ascii="Arial" w:hAnsi="Arial" w:cs="Arial"/>
          <w:b/>
          <w:snapToGrid w:val="0"/>
          <w:sz w:val="16"/>
          <w:szCs w:val="16"/>
          <w:lang w:val="de-DE" w:eastAsia="fr-FR"/>
        </w:rPr>
        <w:t>Vorschläge für Änderungen der dem ADN beigefügten Verordnung: Weitere Änderungsvorschläge</w:t>
      </w:r>
    </w:p>
    <w:p w:rsidR="003627FC" w:rsidRPr="000E71C7" w:rsidRDefault="003627FC" w:rsidP="003627FC">
      <w:pPr>
        <w:spacing w:after="0" w:line="240" w:lineRule="atLeast"/>
        <w:ind w:left="1134"/>
        <w:rPr>
          <w:rFonts w:ascii="Arial" w:eastAsia="Arial" w:hAnsi="Arial" w:cs="Arial"/>
          <w:b/>
          <w:bCs/>
          <w:sz w:val="22"/>
          <w:szCs w:val="22"/>
          <w:bdr w:val="nil"/>
          <w:lang w:val="de-DE"/>
        </w:rPr>
      </w:pPr>
    </w:p>
    <w:p w:rsidR="003627FC" w:rsidRPr="000E71C7" w:rsidRDefault="003627FC" w:rsidP="003627FC">
      <w:pPr>
        <w:spacing w:after="0" w:line="240" w:lineRule="atLeast"/>
        <w:ind w:left="1134"/>
        <w:rPr>
          <w:rFonts w:ascii="Arial" w:eastAsia="Arial" w:hAnsi="Arial" w:cs="Arial"/>
          <w:b/>
          <w:bCs/>
          <w:sz w:val="22"/>
          <w:szCs w:val="22"/>
          <w:bdr w:val="nil"/>
          <w:lang w:val="de-DE"/>
        </w:rPr>
      </w:pPr>
    </w:p>
    <w:p w:rsidR="00C12591" w:rsidRPr="000E71C7" w:rsidRDefault="00C12591" w:rsidP="003627FC">
      <w:pPr>
        <w:spacing w:after="0" w:line="240" w:lineRule="atLeast"/>
        <w:ind w:left="1134"/>
        <w:rPr>
          <w:rFonts w:ascii="Arial" w:eastAsia="Arial" w:hAnsi="Arial" w:cs="Arial"/>
          <w:b/>
          <w:bCs/>
          <w:sz w:val="22"/>
          <w:szCs w:val="22"/>
          <w:bdr w:val="nil"/>
          <w:lang w:val="de-DE"/>
        </w:rPr>
      </w:pPr>
    </w:p>
    <w:p w:rsidR="00C12591" w:rsidRPr="000E71C7" w:rsidRDefault="0091437B" w:rsidP="0091437B">
      <w:pPr>
        <w:spacing w:after="0" w:line="240" w:lineRule="atLeast"/>
        <w:ind w:left="1134"/>
        <w:rPr>
          <w:b/>
          <w:snapToGrid w:val="0"/>
          <w:sz w:val="28"/>
          <w:szCs w:val="28"/>
          <w:lang w:val="de-DE"/>
        </w:rPr>
      </w:pPr>
      <w:r w:rsidRPr="000E71C7">
        <w:rPr>
          <w:b/>
          <w:snapToGrid w:val="0"/>
          <w:sz w:val="28"/>
          <w:szCs w:val="28"/>
          <w:lang w:val="de-DE"/>
        </w:rPr>
        <w:t xml:space="preserve">Nutzung des </w:t>
      </w:r>
      <w:r w:rsidR="00EF7053" w:rsidRPr="000E71C7">
        <w:rPr>
          <w:b/>
          <w:snapToGrid w:val="0"/>
          <w:sz w:val="28"/>
          <w:szCs w:val="28"/>
          <w:lang w:val="de-DE"/>
        </w:rPr>
        <w:t xml:space="preserve">Boil-Off von LNG </w:t>
      </w:r>
      <w:r w:rsidR="00632CF5" w:rsidRPr="000E71C7">
        <w:rPr>
          <w:b/>
          <w:snapToGrid w:val="0"/>
          <w:sz w:val="28"/>
          <w:szCs w:val="28"/>
          <w:lang w:val="de-DE"/>
        </w:rPr>
        <w:t xml:space="preserve">als </w:t>
      </w:r>
      <w:r w:rsidRPr="000E71C7">
        <w:rPr>
          <w:b/>
          <w:snapToGrid w:val="0"/>
          <w:sz w:val="28"/>
          <w:szCs w:val="28"/>
          <w:lang w:val="de-DE"/>
        </w:rPr>
        <w:t>Brenn</w:t>
      </w:r>
      <w:r w:rsidR="00632CF5" w:rsidRPr="000E71C7">
        <w:rPr>
          <w:b/>
          <w:snapToGrid w:val="0"/>
          <w:sz w:val="28"/>
          <w:szCs w:val="28"/>
          <w:lang w:val="de-DE"/>
        </w:rPr>
        <w:t xml:space="preserve">stoff </w:t>
      </w:r>
      <w:r w:rsidR="00EF7053" w:rsidRPr="000E71C7">
        <w:rPr>
          <w:b/>
          <w:snapToGrid w:val="0"/>
          <w:sz w:val="28"/>
          <w:szCs w:val="28"/>
          <w:lang w:val="de-DE"/>
        </w:rPr>
        <w:t>(Absatz 9.3.1.24.1)</w:t>
      </w:r>
    </w:p>
    <w:p w:rsidR="003627FC" w:rsidRPr="000E71C7" w:rsidRDefault="003627FC" w:rsidP="003627FC">
      <w:pPr>
        <w:spacing w:after="0" w:line="240" w:lineRule="atLeast"/>
        <w:ind w:left="1134"/>
        <w:rPr>
          <w:snapToGrid w:val="0"/>
          <w:sz w:val="28"/>
          <w:szCs w:val="28"/>
          <w:lang w:val="de-DE"/>
        </w:rPr>
      </w:pPr>
    </w:p>
    <w:p w:rsidR="003627FC" w:rsidRPr="000E71C7" w:rsidRDefault="00272AB0" w:rsidP="003627FC">
      <w:pPr>
        <w:spacing w:after="0"/>
        <w:ind w:left="1134" w:right="567"/>
        <w:jc w:val="both"/>
        <w:rPr>
          <w:b/>
          <w:snapToGrid w:val="0"/>
          <w:sz w:val="20"/>
          <w:vertAlign w:val="superscript"/>
          <w:lang w:val="de-DE" w:eastAsia="fr-FR"/>
        </w:rPr>
      </w:pPr>
      <w:r w:rsidRPr="000E71C7">
        <w:rPr>
          <w:b/>
          <w:lang w:val="de-DE" w:eastAsia="fr-FR"/>
        </w:rPr>
        <w:t>Eingereicht von Belgien</w:t>
      </w:r>
      <w:r w:rsidR="004A64BB" w:rsidRPr="000E71C7">
        <w:rPr>
          <w:b/>
          <w:lang w:val="de-DE" w:eastAsia="fr-FR"/>
        </w:rPr>
        <w:t xml:space="preserve"> und</w:t>
      </w:r>
      <w:r w:rsidRPr="000E71C7">
        <w:rPr>
          <w:b/>
          <w:lang w:val="de-DE" w:eastAsia="fr-FR"/>
        </w:rPr>
        <w:t xml:space="preserve"> den Niederlanden</w:t>
      </w:r>
      <w:r w:rsidR="00D2698A" w:rsidRPr="000E71C7">
        <w:rPr>
          <w:b/>
          <w:sz w:val="18"/>
          <w:szCs w:val="18"/>
          <w:vertAlign w:val="superscript"/>
          <w:lang w:val="de-DE"/>
        </w:rPr>
        <w:footnoteReference w:customMarkFollows="1" w:id="2"/>
        <w:t>*</w:t>
      </w:r>
      <w:r w:rsidR="00D2698A" w:rsidRPr="000E71C7">
        <w:rPr>
          <w:rFonts w:ascii="Arial" w:hAnsi="Arial" w:cs="Arial"/>
          <w:b/>
          <w:sz w:val="16"/>
          <w:szCs w:val="16"/>
          <w:vertAlign w:val="superscript"/>
          <w:lang w:val="de-DE"/>
        </w:rPr>
        <w:t>,</w:t>
      </w:r>
      <w:r w:rsidR="00D2698A" w:rsidRPr="000E71C7">
        <w:rPr>
          <w:rFonts w:eastAsia="Calibri"/>
          <w:b/>
          <w:bCs/>
          <w:sz w:val="18"/>
          <w:szCs w:val="18"/>
          <w:vertAlign w:val="superscript"/>
          <w:lang w:val="de-DE"/>
        </w:rPr>
        <w:footnoteReference w:customMarkFollows="1" w:id="3"/>
        <w:t>**</w:t>
      </w:r>
    </w:p>
    <w:p w:rsidR="003627FC" w:rsidRPr="000E71C7" w:rsidRDefault="003627FC" w:rsidP="003627FC">
      <w:pPr>
        <w:spacing w:after="0" w:line="240" w:lineRule="atLeast"/>
        <w:jc w:val="both"/>
        <w:rPr>
          <w:rFonts w:ascii="Arial" w:hAnsi="Arial"/>
          <w:snapToGrid w:val="0"/>
          <w:sz w:val="20"/>
          <w:lang w:val="de-DE"/>
        </w:rPr>
      </w:pP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081"/>
      </w:tblGrid>
      <w:tr w:rsidR="00C12591" w:rsidRPr="000E71C7" w:rsidTr="004D76D3">
        <w:trPr>
          <w:jc w:val="center"/>
        </w:trPr>
        <w:tc>
          <w:tcPr>
            <w:tcW w:w="9081" w:type="dxa"/>
            <w:shd w:val="clear" w:color="auto" w:fill="auto"/>
          </w:tcPr>
          <w:p w:rsidR="00C12591" w:rsidRPr="000E71C7" w:rsidRDefault="0062492A" w:rsidP="00C12591">
            <w:pPr>
              <w:suppressAutoHyphens/>
              <w:spacing w:before="240" w:after="120" w:line="240" w:lineRule="atLeast"/>
              <w:ind w:left="255"/>
              <w:rPr>
                <w:i/>
                <w:lang w:val="de-DE"/>
              </w:rPr>
            </w:pPr>
            <w:r w:rsidRPr="000E71C7">
              <w:rPr>
                <w:i/>
                <w:lang w:val="de-DE"/>
              </w:rPr>
              <w:t>Zusammenfassung</w:t>
            </w:r>
          </w:p>
        </w:tc>
      </w:tr>
      <w:tr w:rsidR="00C12591" w:rsidRPr="000E71C7" w:rsidTr="004D76D3">
        <w:trPr>
          <w:jc w:val="center"/>
        </w:trPr>
        <w:tc>
          <w:tcPr>
            <w:tcW w:w="9081" w:type="dxa"/>
            <w:shd w:val="clear" w:color="auto" w:fill="auto"/>
          </w:tcPr>
          <w:p w:rsidR="0062492A" w:rsidRPr="000E71C7" w:rsidRDefault="0062492A" w:rsidP="0062492A">
            <w:pPr>
              <w:suppressAutoHyphens/>
              <w:spacing w:after="0" w:line="240" w:lineRule="atLeast"/>
              <w:ind w:left="3691" w:right="1134" w:hanging="2557"/>
              <w:jc w:val="both"/>
              <w:rPr>
                <w:sz w:val="20"/>
                <w:lang w:val="de-DE"/>
              </w:rPr>
            </w:pPr>
            <w:r w:rsidRPr="000E71C7">
              <w:rPr>
                <w:sz w:val="20"/>
                <w:lang w:val="de-DE"/>
              </w:rPr>
              <w:t>Analytische</w:t>
            </w:r>
          </w:p>
          <w:p w:rsidR="00C12591" w:rsidRPr="000E71C7" w:rsidRDefault="0091437B" w:rsidP="00214EF2">
            <w:pPr>
              <w:suppressAutoHyphens/>
              <w:spacing w:after="120" w:line="240" w:lineRule="atLeast"/>
              <w:ind w:left="3691" w:right="1134" w:hanging="2557"/>
              <w:jc w:val="both"/>
              <w:rPr>
                <w:sz w:val="20"/>
                <w:lang w:val="de-DE"/>
              </w:rPr>
            </w:pPr>
            <w:r w:rsidRPr="000E71C7">
              <w:rPr>
                <w:sz w:val="20"/>
                <w:lang w:val="de-DE"/>
              </w:rPr>
              <w:t>Zusammenfassung:</w:t>
            </w:r>
            <w:r w:rsidR="00C12591" w:rsidRPr="000E71C7">
              <w:rPr>
                <w:b/>
                <w:sz w:val="20"/>
                <w:lang w:val="de-DE"/>
              </w:rPr>
              <w:tab/>
            </w:r>
            <w:r w:rsidR="004F35FA" w:rsidRPr="000E71C7">
              <w:rPr>
                <w:bCs/>
                <w:sz w:val="20"/>
                <w:szCs w:val="24"/>
                <w:lang w:val="de-DE"/>
              </w:rPr>
              <w:t>Zulassung d</w:t>
            </w:r>
            <w:r w:rsidRPr="000E71C7">
              <w:rPr>
                <w:bCs/>
                <w:sz w:val="20"/>
                <w:szCs w:val="24"/>
                <w:lang w:val="de-DE"/>
              </w:rPr>
              <w:t xml:space="preserve">er Nutzung des Boil-Off von LNG </w:t>
            </w:r>
            <w:r w:rsidR="00E2632F" w:rsidRPr="000E71C7">
              <w:rPr>
                <w:bCs/>
                <w:sz w:val="20"/>
                <w:szCs w:val="24"/>
                <w:lang w:val="de-DE"/>
              </w:rPr>
              <w:t xml:space="preserve">als Brennstoff </w:t>
            </w:r>
            <w:r w:rsidR="004F35FA" w:rsidRPr="000E71C7">
              <w:rPr>
                <w:bCs/>
                <w:sz w:val="20"/>
                <w:szCs w:val="24"/>
                <w:lang w:val="de-DE"/>
              </w:rPr>
              <w:t xml:space="preserve">ohne die Notwendigkeit einer </w:t>
            </w:r>
            <w:r w:rsidR="004D76D3" w:rsidRPr="000E71C7">
              <w:rPr>
                <w:bCs/>
                <w:sz w:val="20"/>
                <w:szCs w:val="24"/>
                <w:lang w:val="de-DE"/>
              </w:rPr>
              <w:t>Abweichung</w:t>
            </w:r>
            <w:r w:rsidR="004F35FA" w:rsidRPr="000E71C7">
              <w:rPr>
                <w:bCs/>
                <w:sz w:val="20"/>
                <w:szCs w:val="24"/>
                <w:lang w:val="de-DE"/>
              </w:rPr>
              <w:t xml:space="preserve"> gemäß</w:t>
            </w:r>
            <w:r w:rsidR="00DF00AA" w:rsidRPr="000E71C7">
              <w:rPr>
                <w:bCs/>
                <w:sz w:val="20"/>
                <w:szCs w:val="24"/>
                <w:lang w:val="de-DE"/>
              </w:rPr>
              <w:t xml:space="preserve"> </w:t>
            </w:r>
            <w:r w:rsidR="004D76D3" w:rsidRPr="000E71C7">
              <w:rPr>
                <w:bCs/>
                <w:sz w:val="20"/>
                <w:szCs w:val="24"/>
                <w:lang w:val="de-DE"/>
              </w:rPr>
              <w:t>Untera</w:t>
            </w:r>
            <w:r w:rsidR="00DF00AA" w:rsidRPr="000E71C7">
              <w:rPr>
                <w:bCs/>
                <w:sz w:val="20"/>
                <w:szCs w:val="24"/>
                <w:lang w:val="de-DE"/>
              </w:rPr>
              <w:t>bschnitt 1</w:t>
            </w:r>
            <w:r w:rsidR="004D76D3" w:rsidRPr="000E71C7">
              <w:rPr>
                <w:bCs/>
                <w:sz w:val="20"/>
                <w:szCs w:val="24"/>
                <w:lang w:val="de-DE"/>
              </w:rPr>
              <w:t>.</w:t>
            </w:r>
            <w:r w:rsidR="00DF00AA" w:rsidRPr="000E71C7">
              <w:rPr>
                <w:bCs/>
                <w:sz w:val="20"/>
                <w:szCs w:val="24"/>
                <w:lang w:val="de-DE"/>
              </w:rPr>
              <w:t>5.3.2.</w:t>
            </w:r>
          </w:p>
        </w:tc>
      </w:tr>
      <w:tr w:rsidR="00C12591" w:rsidRPr="000E71C7" w:rsidTr="004D76D3">
        <w:trPr>
          <w:jc w:val="center"/>
        </w:trPr>
        <w:tc>
          <w:tcPr>
            <w:tcW w:w="9081" w:type="dxa"/>
            <w:shd w:val="clear" w:color="auto" w:fill="auto"/>
          </w:tcPr>
          <w:p w:rsidR="00C12591" w:rsidRPr="000E71C7" w:rsidRDefault="0062492A" w:rsidP="004D76D3">
            <w:pPr>
              <w:suppressAutoHyphens/>
              <w:spacing w:after="120" w:line="240" w:lineRule="atLeast"/>
              <w:ind w:left="3691" w:right="1134" w:hanging="2557"/>
              <w:jc w:val="both"/>
              <w:rPr>
                <w:sz w:val="20"/>
                <w:lang w:val="de-DE"/>
              </w:rPr>
            </w:pPr>
            <w:r w:rsidRPr="000E71C7">
              <w:rPr>
                <w:sz w:val="20"/>
                <w:lang w:val="de-DE"/>
              </w:rPr>
              <w:t>Zu ergreifende Maßnahme:</w:t>
            </w:r>
            <w:r w:rsidR="00C12591" w:rsidRPr="000E71C7">
              <w:rPr>
                <w:sz w:val="20"/>
                <w:lang w:val="de-DE"/>
              </w:rPr>
              <w:tab/>
            </w:r>
            <w:r w:rsidRPr="000E71C7">
              <w:rPr>
                <w:sz w:val="20"/>
                <w:lang w:val="de-DE"/>
              </w:rPr>
              <w:t xml:space="preserve">Siehe </w:t>
            </w:r>
            <w:r w:rsidR="00D57C28" w:rsidRPr="000E71C7">
              <w:rPr>
                <w:sz w:val="20"/>
                <w:lang w:val="de-DE"/>
              </w:rPr>
              <w:t xml:space="preserve">Absatz </w:t>
            </w:r>
            <w:r w:rsidR="00C12591" w:rsidRPr="000E71C7">
              <w:rPr>
                <w:sz w:val="20"/>
                <w:lang w:val="de-DE"/>
              </w:rPr>
              <w:t>3.</w:t>
            </w:r>
          </w:p>
        </w:tc>
      </w:tr>
      <w:tr w:rsidR="00C12591" w:rsidRPr="000E71C7" w:rsidTr="004D76D3">
        <w:trPr>
          <w:jc w:val="center"/>
        </w:trPr>
        <w:tc>
          <w:tcPr>
            <w:tcW w:w="9081" w:type="dxa"/>
            <w:shd w:val="clear" w:color="auto" w:fill="auto"/>
          </w:tcPr>
          <w:p w:rsidR="00C12591" w:rsidRPr="000E71C7" w:rsidRDefault="0062492A" w:rsidP="00D57C28">
            <w:pPr>
              <w:suppressAutoHyphens/>
              <w:spacing w:after="120" w:line="240" w:lineRule="atLeast"/>
              <w:ind w:left="3691" w:right="1134" w:hanging="2557"/>
              <w:rPr>
                <w:sz w:val="20"/>
                <w:lang w:val="de-DE"/>
              </w:rPr>
            </w:pPr>
            <w:r w:rsidRPr="000E71C7">
              <w:rPr>
                <w:sz w:val="20"/>
                <w:lang w:val="de-DE"/>
              </w:rPr>
              <w:t>Verbundene Dokumente:</w:t>
            </w:r>
            <w:r w:rsidR="00C12591" w:rsidRPr="000E71C7">
              <w:rPr>
                <w:sz w:val="20"/>
                <w:lang w:val="de-DE"/>
              </w:rPr>
              <w:tab/>
              <w:t>ECE/TRANS/WP.15/AC.2/2017/17</w:t>
            </w:r>
            <w:r w:rsidR="00C12591" w:rsidRPr="000E71C7">
              <w:rPr>
                <w:sz w:val="20"/>
                <w:lang w:val="de-DE"/>
              </w:rPr>
              <w:br/>
            </w:r>
            <w:r w:rsidRPr="000E71C7">
              <w:rPr>
                <w:sz w:val="20"/>
                <w:lang w:val="de-DE"/>
              </w:rPr>
              <w:t>Informelles Dokument</w:t>
            </w:r>
            <w:r w:rsidR="00C12591" w:rsidRPr="000E71C7">
              <w:rPr>
                <w:sz w:val="20"/>
                <w:lang w:val="de-DE"/>
              </w:rPr>
              <w:t xml:space="preserve"> INF.28 </w:t>
            </w:r>
            <w:r w:rsidRPr="000E71C7">
              <w:rPr>
                <w:sz w:val="20"/>
                <w:lang w:val="de-DE"/>
              </w:rPr>
              <w:t>von der 30. Sitzung</w:t>
            </w:r>
            <w:r w:rsidR="00C12591" w:rsidRPr="000E71C7">
              <w:rPr>
                <w:sz w:val="20"/>
                <w:lang w:val="de-DE"/>
              </w:rPr>
              <w:br/>
              <w:t>ECE/TRANS/WP.15/AC.2/62 (</w:t>
            </w:r>
            <w:r w:rsidR="00D57C28" w:rsidRPr="000E71C7">
              <w:rPr>
                <w:sz w:val="20"/>
                <w:lang w:val="de-DE"/>
              </w:rPr>
              <w:t>Abs</w:t>
            </w:r>
            <w:r w:rsidRPr="000E71C7">
              <w:rPr>
                <w:sz w:val="20"/>
                <w:lang w:val="de-DE"/>
              </w:rPr>
              <w:t>.</w:t>
            </w:r>
            <w:r w:rsidR="00C12591" w:rsidRPr="000E71C7">
              <w:rPr>
                <w:sz w:val="20"/>
                <w:lang w:val="de-DE"/>
              </w:rPr>
              <w:t xml:space="preserve"> 68 - 69)</w:t>
            </w:r>
          </w:p>
        </w:tc>
      </w:tr>
      <w:tr w:rsidR="00C12591" w:rsidRPr="000E71C7" w:rsidTr="004D76D3">
        <w:trPr>
          <w:jc w:val="center"/>
        </w:trPr>
        <w:tc>
          <w:tcPr>
            <w:tcW w:w="9081" w:type="dxa"/>
            <w:shd w:val="clear" w:color="auto" w:fill="auto"/>
          </w:tcPr>
          <w:p w:rsidR="00C12591" w:rsidRPr="000E71C7" w:rsidRDefault="00C12591" w:rsidP="00C12591">
            <w:pPr>
              <w:suppressAutoHyphens/>
              <w:spacing w:after="0" w:line="240" w:lineRule="atLeast"/>
              <w:rPr>
                <w:sz w:val="20"/>
                <w:lang w:val="de-DE"/>
              </w:rPr>
            </w:pPr>
          </w:p>
        </w:tc>
      </w:tr>
    </w:tbl>
    <w:p w:rsidR="004F4F9C" w:rsidRDefault="004F4F9C">
      <w:pPr>
        <w:spacing w:after="0"/>
        <w:rPr>
          <w:b/>
          <w:sz w:val="28"/>
          <w:lang w:val="de-DE"/>
        </w:rPr>
      </w:pPr>
      <w:r>
        <w:rPr>
          <w:b/>
          <w:sz w:val="28"/>
          <w:lang w:val="de-DE"/>
        </w:rPr>
        <w:br w:type="page"/>
      </w:r>
    </w:p>
    <w:p w:rsidR="00C12591" w:rsidRPr="000E71C7" w:rsidRDefault="00C12591" w:rsidP="00C12591">
      <w:pPr>
        <w:keepNext/>
        <w:keepLines/>
        <w:tabs>
          <w:tab w:val="right" w:pos="851"/>
        </w:tabs>
        <w:suppressAutoHyphens/>
        <w:spacing w:before="360" w:line="300" w:lineRule="exact"/>
        <w:ind w:left="1134" w:right="1134" w:hanging="1134"/>
        <w:rPr>
          <w:b/>
          <w:sz w:val="28"/>
          <w:lang w:val="de-DE"/>
        </w:rPr>
      </w:pPr>
      <w:r w:rsidRPr="000E71C7">
        <w:rPr>
          <w:b/>
          <w:sz w:val="28"/>
          <w:lang w:val="de-DE"/>
        </w:rPr>
        <w:lastRenderedPageBreak/>
        <w:tab/>
      </w:r>
      <w:r w:rsidRPr="000E71C7">
        <w:rPr>
          <w:b/>
          <w:sz w:val="28"/>
          <w:lang w:val="de-DE"/>
        </w:rPr>
        <w:tab/>
        <w:t>Einleitung</w:t>
      </w:r>
    </w:p>
    <w:p w:rsidR="00C12591" w:rsidRPr="000E71C7" w:rsidRDefault="00C12591" w:rsidP="00DF4130">
      <w:pPr>
        <w:suppressAutoHyphens/>
        <w:spacing w:after="120" w:line="240" w:lineRule="atLeast"/>
        <w:ind w:left="1134" w:right="1134"/>
        <w:jc w:val="both"/>
        <w:rPr>
          <w:sz w:val="20"/>
          <w:lang w:val="de-DE"/>
        </w:rPr>
      </w:pPr>
      <w:r w:rsidRPr="000E71C7">
        <w:rPr>
          <w:sz w:val="20"/>
          <w:lang w:val="de-DE"/>
        </w:rPr>
        <w:t>1.</w:t>
      </w:r>
      <w:r w:rsidRPr="000E71C7">
        <w:rPr>
          <w:sz w:val="20"/>
          <w:lang w:val="de-DE"/>
        </w:rPr>
        <w:tab/>
      </w:r>
      <w:r w:rsidR="004D76D3" w:rsidRPr="000E71C7">
        <w:rPr>
          <w:sz w:val="20"/>
          <w:lang w:val="de-DE"/>
        </w:rPr>
        <w:t>In seiner dreißigsten Sitzung nahm der ADN-Sicherheitsausschuss die Vorschläge der informellen Arbeitsgruppe „Flüssigerdgas“ (LNG) in Form von INF.28 an.</w:t>
      </w:r>
      <w:r w:rsidR="00746661" w:rsidRPr="000E71C7">
        <w:rPr>
          <w:sz w:val="20"/>
          <w:lang w:val="de-DE"/>
        </w:rPr>
        <w:t xml:space="preserve"> Diese Vorschläge erlauben die Verwendung von LNG als </w:t>
      </w:r>
      <w:r w:rsidR="00410156" w:rsidRPr="000E71C7">
        <w:rPr>
          <w:sz w:val="20"/>
          <w:lang w:val="de-DE"/>
        </w:rPr>
        <w:t>Brenn</w:t>
      </w:r>
      <w:r w:rsidR="00746661" w:rsidRPr="000E71C7">
        <w:rPr>
          <w:sz w:val="20"/>
          <w:lang w:val="de-DE"/>
        </w:rPr>
        <w:t>stoff ab dem 1.</w:t>
      </w:r>
      <w:r w:rsidR="0070199D" w:rsidRPr="000E71C7">
        <w:rPr>
          <w:sz w:val="20"/>
          <w:lang w:val="de-DE"/>
        </w:rPr>
        <w:t> </w:t>
      </w:r>
      <w:r w:rsidR="00746661" w:rsidRPr="000E71C7">
        <w:rPr>
          <w:sz w:val="20"/>
          <w:lang w:val="de-DE"/>
        </w:rPr>
        <w:t>Januar 2019.</w:t>
      </w:r>
      <w:r w:rsidR="00B17799" w:rsidRPr="000E71C7">
        <w:rPr>
          <w:sz w:val="20"/>
          <w:lang w:val="de-DE"/>
        </w:rPr>
        <w:t xml:space="preserve"> </w:t>
      </w:r>
      <w:r w:rsidR="00410156" w:rsidRPr="000E71C7">
        <w:rPr>
          <w:sz w:val="20"/>
          <w:lang w:val="de-DE"/>
        </w:rPr>
        <w:t>Um die Verwendung von LNG als Brennstoff in der Zwischenzeit zu erleichtern, wurde das Multilaterale Abkommen</w:t>
      </w:r>
      <w:r w:rsidR="00DF4130" w:rsidRPr="000E71C7">
        <w:rPr>
          <w:sz w:val="20"/>
          <w:lang w:val="de-DE"/>
        </w:rPr>
        <w:t xml:space="preserve"> M</w:t>
      </w:r>
      <w:r w:rsidR="00410156" w:rsidRPr="000E71C7">
        <w:rPr>
          <w:sz w:val="20"/>
          <w:lang w:val="de-DE"/>
        </w:rPr>
        <w:t xml:space="preserve"> 020 ausgearbeitet, das von zahlreichen Vertragsparteien des ADN unterzeichnet wurde.</w:t>
      </w:r>
    </w:p>
    <w:p w:rsidR="00C12591" w:rsidRPr="000E71C7" w:rsidRDefault="00C12591" w:rsidP="00EE5D9C">
      <w:pPr>
        <w:suppressAutoHyphens/>
        <w:spacing w:after="120" w:line="240" w:lineRule="atLeast"/>
        <w:ind w:left="1134" w:right="1134"/>
        <w:jc w:val="both"/>
        <w:rPr>
          <w:sz w:val="20"/>
          <w:lang w:val="de-DE"/>
        </w:rPr>
      </w:pPr>
      <w:r w:rsidRPr="000E71C7">
        <w:rPr>
          <w:sz w:val="20"/>
          <w:lang w:val="de-DE"/>
        </w:rPr>
        <w:t>2.</w:t>
      </w:r>
      <w:r w:rsidRPr="000E71C7">
        <w:rPr>
          <w:sz w:val="20"/>
          <w:lang w:val="de-DE"/>
        </w:rPr>
        <w:tab/>
      </w:r>
      <w:r w:rsidR="00760D13" w:rsidRPr="000E71C7">
        <w:rPr>
          <w:sz w:val="20"/>
          <w:lang w:val="de-DE"/>
        </w:rPr>
        <w:t xml:space="preserve">Da für die </w:t>
      </w:r>
      <w:r w:rsidR="00D342D4" w:rsidRPr="000E71C7">
        <w:rPr>
          <w:sz w:val="20"/>
          <w:lang w:val="de-DE"/>
        </w:rPr>
        <w:t>Nutzung</w:t>
      </w:r>
      <w:r w:rsidR="00760D13" w:rsidRPr="000E71C7">
        <w:rPr>
          <w:sz w:val="20"/>
          <w:lang w:val="de-DE"/>
        </w:rPr>
        <w:t xml:space="preserve"> von LNG als </w:t>
      </w:r>
      <w:r w:rsidR="008F0346" w:rsidRPr="000E71C7">
        <w:rPr>
          <w:sz w:val="20"/>
          <w:lang w:val="de-DE"/>
        </w:rPr>
        <w:t>Brenn</w:t>
      </w:r>
      <w:r w:rsidR="00760D13" w:rsidRPr="000E71C7">
        <w:rPr>
          <w:sz w:val="20"/>
          <w:lang w:val="de-DE"/>
        </w:rPr>
        <w:t xml:space="preserve">stoff keine </w:t>
      </w:r>
      <w:r w:rsidR="00EF7469" w:rsidRPr="000E71C7">
        <w:rPr>
          <w:sz w:val="20"/>
          <w:lang w:val="de-DE"/>
        </w:rPr>
        <w:t>Abweichung</w:t>
      </w:r>
      <w:r w:rsidR="00760D13" w:rsidRPr="000E71C7">
        <w:rPr>
          <w:sz w:val="20"/>
          <w:lang w:val="de-DE"/>
        </w:rPr>
        <w:t xml:space="preserve"> gemäß Unterabschnitt 1.5.3.2 </w:t>
      </w:r>
      <w:r w:rsidR="00EF7469" w:rsidRPr="000E71C7">
        <w:rPr>
          <w:sz w:val="20"/>
          <w:lang w:val="de-DE"/>
        </w:rPr>
        <w:t xml:space="preserve">der dem </w:t>
      </w:r>
      <w:r w:rsidR="00760D13" w:rsidRPr="000E71C7">
        <w:rPr>
          <w:sz w:val="20"/>
          <w:lang w:val="de-DE"/>
        </w:rPr>
        <w:t xml:space="preserve">ADN beigefügten Verordnungen mehr erforderlich ist, </w:t>
      </w:r>
      <w:r w:rsidR="00FC6162" w:rsidRPr="000E71C7">
        <w:rPr>
          <w:sz w:val="20"/>
          <w:lang w:val="de-DE"/>
        </w:rPr>
        <w:t>sollte</w:t>
      </w:r>
      <w:r w:rsidR="00760D13" w:rsidRPr="000E71C7">
        <w:rPr>
          <w:sz w:val="20"/>
          <w:lang w:val="de-DE"/>
        </w:rPr>
        <w:t xml:space="preserve"> </w:t>
      </w:r>
      <w:r w:rsidR="00FC6162" w:rsidRPr="000E71C7">
        <w:rPr>
          <w:sz w:val="20"/>
          <w:lang w:val="de-DE"/>
        </w:rPr>
        <w:t>Absatz</w:t>
      </w:r>
      <w:r w:rsidR="00760D13" w:rsidRPr="000E71C7">
        <w:rPr>
          <w:sz w:val="20"/>
          <w:lang w:val="de-DE"/>
        </w:rPr>
        <w:t xml:space="preserve"> 9.3.1.24.1 </w:t>
      </w:r>
      <w:r w:rsidR="00FC6162" w:rsidRPr="000E71C7">
        <w:rPr>
          <w:sz w:val="20"/>
          <w:lang w:val="de-DE"/>
        </w:rPr>
        <w:t>aktualisiert werden</w:t>
      </w:r>
      <w:r w:rsidR="00760D13" w:rsidRPr="000E71C7">
        <w:rPr>
          <w:sz w:val="20"/>
          <w:lang w:val="de-DE"/>
        </w:rPr>
        <w:t>.</w:t>
      </w:r>
      <w:r w:rsidRPr="000E71C7">
        <w:rPr>
          <w:sz w:val="20"/>
          <w:lang w:val="de-DE"/>
        </w:rPr>
        <w:t xml:space="preserve"> </w:t>
      </w:r>
      <w:r w:rsidR="001F587E" w:rsidRPr="000E71C7">
        <w:rPr>
          <w:sz w:val="20"/>
          <w:lang w:val="de-DE"/>
        </w:rPr>
        <w:t xml:space="preserve">Belgien und die Niederlande schlagen daher vor, Absatz 9.3.1.24.1 zu ändern, indem </w:t>
      </w:r>
      <w:r w:rsidR="00DF4130" w:rsidRPr="000E71C7">
        <w:rPr>
          <w:sz w:val="20"/>
          <w:lang w:val="de-DE"/>
        </w:rPr>
        <w:t>der</w:t>
      </w:r>
      <w:r w:rsidR="001F587E" w:rsidRPr="000E71C7">
        <w:rPr>
          <w:sz w:val="20"/>
          <w:lang w:val="de-DE"/>
        </w:rPr>
        <w:t xml:space="preserve"> veraltete Verweis auf Unterabschnitt 1.5.3.2 </w:t>
      </w:r>
      <w:r w:rsidR="00DF4130" w:rsidRPr="000E71C7">
        <w:rPr>
          <w:sz w:val="20"/>
          <w:lang w:val="de-DE"/>
        </w:rPr>
        <w:t>ge</w:t>
      </w:r>
      <w:r w:rsidR="001F587E" w:rsidRPr="000E71C7">
        <w:rPr>
          <w:sz w:val="20"/>
          <w:lang w:val="de-DE"/>
        </w:rPr>
        <w:t xml:space="preserve">strichen und </w:t>
      </w:r>
      <w:r w:rsidR="00A73064" w:rsidRPr="000E71C7">
        <w:rPr>
          <w:sz w:val="20"/>
          <w:lang w:val="de-DE"/>
        </w:rPr>
        <w:t>Absatz</w:t>
      </w:r>
      <w:r w:rsidR="001F587E" w:rsidRPr="000E71C7">
        <w:rPr>
          <w:sz w:val="20"/>
          <w:lang w:val="de-DE"/>
        </w:rPr>
        <w:t xml:space="preserve"> 9.3.1.24.1 mit den angenommenen Vorschlägen</w:t>
      </w:r>
      <w:r w:rsidR="00A73064" w:rsidRPr="000E71C7">
        <w:rPr>
          <w:sz w:val="20"/>
          <w:lang w:val="de-DE"/>
        </w:rPr>
        <w:t xml:space="preserve"> der informellen Arbeitsgruppe „Flüssigerdgas“</w:t>
      </w:r>
      <w:r w:rsidR="001F587E" w:rsidRPr="000E71C7">
        <w:rPr>
          <w:sz w:val="20"/>
          <w:lang w:val="de-DE"/>
        </w:rPr>
        <w:t xml:space="preserve"> in Einklang </w:t>
      </w:r>
      <w:r w:rsidR="00DF4130" w:rsidRPr="000E71C7">
        <w:rPr>
          <w:sz w:val="20"/>
          <w:lang w:val="de-DE"/>
        </w:rPr>
        <w:t>ge</w:t>
      </w:r>
      <w:r w:rsidR="001F587E" w:rsidRPr="000E71C7">
        <w:rPr>
          <w:sz w:val="20"/>
          <w:lang w:val="de-DE"/>
        </w:rPr>
        <w:t>br</w:t>
      </w:r>
      <w:r w:rsidR="00DF4130" w:rsidRPr="000E71C7">
        <w:rPr>
          <w:sz w:val="20"/>
          <w:lang w:val="de-DE"/>
        </w:rPr>
        <w:t>acht w</w:t>
      </w:r>
      <w:r w:rsidR="001F587E" w:rsidRPr="000E71C7">
        <w:rPr>
          <w:sz w:val="20"/>
          <w:lang w:val="de-DE"/>
        </w:rPr>
        <w:t>i</w:t>
      </w:r>
      <w:r w:rsidR="00DF4130" w:rsidRPr="000E71C7">
        <w:rPr>
          <w:sz w:val="20"/>
          <w:lang w:val="de-DE"/>
        </w:rPr>
        <w:t>rd</w:t>
      </w:r>
      <w:r w:rsidR="001F587E" w:rsidRPr="000E71C7">
        <w:rPr>
          <w:sz w:val="20"/>
          <w:lang w:val="de-DE"/>
        </w:rPr>
        <w:t>.</w:t>
      </w:r>
    </w:p>
    <w:p w:rsidR="00C12591" w:rsidRPr="000E71C7" w:rsidRDefault="00C12591" w:rsidP="00A73064">
      <w:pPr>
        <w:keepNext/>
        <w:keepLines/>
        <w:tabs>
          <w:tab w:val="right" w:pos="851"/>
        </w:tabs>
        <w:suppressAutoHyphens/>
        <w:spacing w:before="360" w:line="300" w:lineRule="exact"/>
        <w:ind w:left="1134" w:right="1134" w:hanging="1134"/>
        <w:rPr>
          <w:b/>
          <w:sz w:val="28"/>
          <w:lang w:val="de-DE"/>
        </w:rPr>
      </w:pPr>
      <w:r w:rsidRPr="000E71C7">
        <w:rPr>
          <w:b/>
          <w:sz w:val="28"/>
          <w:lang w:val="de-DE"/>
        </w:rPr>
        <w:tab/>
      </w:r>
      <w:r w:rsidR="00A73064" w:rsidRPr="000E71C7">
        <w:rPr>
          <w:b/>
          <w:sz w:val="28"/>
          <w:lang w:val="de-DE"/>
        </w:rPr>
        <w:t>I.</w:t>
      </w:r>
      <w:r w:rsidRPr="000E71C7">
        <w:rPr>
          <w:b/>
          <w:sz w:val="28"/>
          <w:lang w:val="de-DE"/>
        </w:rPr>
        <w:tab/>
      </w:r>
      <w:r w:rsidR="005B4C27" w:rsidRPr="000E71C7">
        <w:rPr>
          <w:b/>
          <w:sz w:val="28"/>
          <w:lang w:val="de-DE"/>
        </w:rPr>
        <w:t>Änderungsvorschläge</w:t>
      </w:r>
    </w:p>
    <w:p w:rsidR="00C12591" w:rsidRPr="000E71C7" w:rsidRDefault="00C12591" w:rsidP="00C12591">
      <w:pPr>
        <w:suppressAutoHyphens/>
        <w:spacing w:after="120" w:line="240" w:lineRule="atLeast"/>
        <w:ind w:left="1134" w:right="1134"/>
        <w:jc w:val="both"/>
        <w:rPr>
          <w:sz w:val="20"/>
          <w:lang w:val="de-DE"/>
        </w:rPr>
      </w:pPr>
      <w:r w:rsidRPr="000E71C7">
        <w:rPr>
          <w:sz w:val="20"/>
          <w:lang w:val="de-DE"/>
        </w:rPr>
        <w:t>3.</w:t>
      </w:r>
      <w:r w:rsidRPr="000E71C7">
        <w:rPr>
          <w:sz w:val="20"/>
          <w:lang w:val="de-DE"/>
        </w:rPr>
        <w:tab/>
      </w:r>
      <w:r w:rsidR="005B4C27" w:rsidRPr="000E71C7">
        <w:rPr>
          <w:sz w:val="20"/>
          <w:lang w:val="de-DE" w:eastAsia="fr-FR"/>
        </w:rPr>
        <w:t>Belgien und die Niederlande schlagen folgende Änderungen vor:</w:t>
      </w:r>
      <w:r w:rsidRPr="000E71C7">
        <w:rPr>
          <w:sz w:val="20"/>
          <w:lang w:val="de-DE"/>
        </w:rPr>
        <w:t xml:space="preserve"> (</w:t>
      </w:r>
      <w:r w:rsidR="0062492A" w:rsidRPr="000E71C7">
        <w:rPr>
          <w:strike/>
          <w:sz w:val="20"/>
          <w:lang w:val="de-DE"/>
        </w:rPr>
        <w:t>Gestrichener Text ist durchgestrichen</w:t>
      </w:r>
      <w:r w:rsidR="0062492A" w:rsidRPr="000E71C7">
        <w:rPr>
          <w:sz w:val="20"/>
          <w:lang w:val="de-DE"/>
        </w:rPr>
        <w:t xml:space="preserve">, </w:t>
      </w:r>
      <w:r w:rsidR="0062492A" w:rsidRPr="000E71C7">
        <w:rPr>
          <w:b/>
          <w:sz w:val="20"/>
          <w:u w:val="single"/>
          <w:lang w:val="de-DE"/>
        </w:rPr>
        <w:t>neuer Text fettgedruckt und unterstrichen</w:t>
      </w:r>
      <w:r w:rsidRPr="000E71C7">
        <w:rPr>
          <w:sz w:val="20"/>
          <w:lang w:val="de-DE"/>
        </w:rPr>
        <w:t>):</w:t>
      </w:r>
    </w:p>
    <w:p w:rsidR="005B4C27" w:rsidRPr="000E71C7" w:rsidRDefault="005B4C27" w:rsidP="005B4C27">
      <w:pPr>
        <w:widowControl w:val="0"/>
        <w:overflowPunct w:val="0"/>
        <w:autoSpaceDE w:val="0"/>
        <w:autoSpaceDN w:val="0"/>
        <w:adjustRightInd w:val="0"/>
        <w:spacing w:before="180" w:after="0" w:line="240" w:lineRule="atLeast"/>
        <w:ind w:left="2268" w:right="1133" w:hanging="1134"/>
        <w:jc w:val="both"/>
        <w:textAlignment w:val="baseline"/>
        <w:rPr>
          <w:sz w:val="20"/>
          <w:lang w:val="de-DE" w:eastAsia="fr-FR"/>
        </w:rPr>
      </w:pPr>
      <w:r w:rsidRPr="000E71C7">
        <w:rPr>
          <w:sz w:val="20"/>
          <w:lang w:val="de-DE" w:eastAsia="fr-FR"/>
        </w:rPr>
        <w:t>„9.3.1.24.1</w:t>
      </w:r>
      <w:r w:rsidRPr="000E71C7">
        <w:rPr>
          <w:sz w:val="20"/>
          <w:lang w:val="de-DE" w:eastAsia="fr-FR"/>
        </w:rPr>
        <w:tab/>
        <w:t>Wenn das gesamte Ladungssystem nicht für den vollen Dampfdruck bei den oberen Auslegungsgrenzwerten für die Umgebungstemperatur ausgelegt ist, muss der Ladetankdruck unterhalb des höchstzulässigen Öffnungsdrucks der Sicherheitsventile durch eine oder mehrere der folgenden Maßnahmen gehalten werden:</w:t>
      </w:r>
    </w:p>
    <w:p w:rsidR="005B4C27" w:rsidRPr="000E71C7" w:rsidRDefault="005B4C27" w:rsidP="005B4C27">
      <w:pPr>
        <w:widowControl w:val="0"/>
        <w:overflowPunct w:val="0"/>
        <w:autoSpaceDE w:val="0"/>
        <w:autoSpaceDN w:val="0"/>
        <w:adjustRightInd w:val="0"/>
        <w:spacing w:before="60" w:after="0" w:line="240" w:lineRule="atLeast"/>
        <w:ind w:left="2552" w:right="1133" w:hanging="284"/>
        <w:jc w:val="both"/>
        <w:textAlignment w:val="baseline"/>
        <w:rPr>
          <w:sz w:val="20"/>
          <w:lang w:val="de-DE" w:eastAsia="fr-FR"/>
        </w:rPr>
      </w:pPr>
      <w:r w:rsidRPr="000E71C7">
        <w:rPr>
          <w:sz w:val="20"/>
          <w:lang w:val="de-DE" w:eastAsia="fr-FR"/>
        </w:rPr>
        <w:t>a)</w:t>
      </w:r>
      <w:r w:rsidRPr="000E71C7">
        <w:rPr>
          <w:sz w:val="20"/>
          <w:lang w:val="de-DE" w:eastAsia="fr-FR"/>
        </w:rPr>
        <w:tab/>
        <w:t>ein System, das den Druck in den Ladetanks mittels mechanischer Kühlung regelt;</w:t>
      </w:r>
    </w:p>
    <w:p w:rsidR="005B4C27" w:rsidRPr="000E71C7" w:rsidRDefault="005B4C27" w:rsidP="005B4C27">
      <w:pPr>
        <w:widowControl w:val="0"/>
        <w:overflowPunct w:val="0"/>
        <w:autoSpaceDE w:val="0"/>
        <w:autoSpaceDN w:val="0"/>
        <w:adjustRightInd w:val="0"/>
        <w:spacing w:before="60" w:after="0" w:line="240" w:lineRule="atLeast"/>
        <w:ind w:left="2552" w:right="1133" w:hanging="284"/>
        <w:jc w:val="both"/>
        <w:textAlignment w:val="baseline"/>
        <w:rPr>
          <w:sz w:val="20"/>
          <w:lang w:val="de-DE" w:eastAsia="fr-FR"/>
        </w:rPr>
      </w:pPr>
      <w:r w:rsidRPr="000E71C7">
        <w:rPr>
          <w:sz w:val="20"/>
          <w:lang w:val="de-DE" w:eastAsia="fr-FR"/>
        </w:rPr>
        <w:t>b)</w:t>
      </w:r>
      <w:r w:rsidRPr="000E71C7">
        <w:rPr>
          <w:sz w:val="20"/>
          <w:lang w:val="de-DE" w:eastAsia="fr-FR"/>
        </w:rPr>
        <w:tab/>
        <w:t>ein System, welches bei einer Erwärmung oder Druckerhöhung der Ladung die Sicherheit gewährleistet. Die Isolierung und der Auslegungsdruck des Ladetanks müssen zusammen eine angemessene Sicherheit im Hinblick auf Betriebsdauer und Betriebstemperatur gewährleisten. Das System muss in jedem Einzelfall von einer anerkannten Klassifikationsgesellschaft zugelassen sein und für einen Zeitraum der dreifachen Betriebsdauer die Sicherheit gewährleisten;</w:t>
      </w:r>
    </w:p>
    <w:p w:rsidR="005B4C27" w:rsidRPr="000E71C7" w:rsidRDefault="005B4C27" w:rsidP="005B4C27">
      <w:pPr>
        <w:widowControl w:val="0"/>
        <w:overflowPunct w:val="0"/>
        <w:autoSpaceDE w:val="0"/>
        <w:autoSpaceDN w:val="0"/>
        <w:adjustRightInd w:val="0"/>
        <w:spacing w:before="60" w:after="0" w:line="240" w:lineRule="atLeast"/>
        <w:ind w:left="2552" w:right="1133" w:hanging="284"/>
        <w:jc w:val="both"/>
        <w:textAlignment w:val="baseline"/>
        <w:rPr>
          <w:strike/>
          <w:sz w:val="20"/>
          <w:lang w:val="de-DE" w:eastAsia="fr-FR"/>
        </w:rPr>
      </w:pPr>
      <w:r w:rsidRPr="000E71C7">
        <w:rPr>
          <w:sz w:val="20"/>
          <w:lang w:val="de-DE" w:eastAsia="fr-FR"/>
        </w:rPr>
        <w:t>c)</w:t>
      </w:r>
      <w:r w:rsidRPr="000E71C7">
        <w:rPr>
          <w:sz w:val="20"/>
          <w:lang w:val="de-DE" w:eastAsia="fr-FR"/>
        </w:rPr>
        <w:tab/>
        <w:t xml:space="preserve">Nur für UN-Nr. 1972: ein System, das den Druck in den Ladetanks regelt, wobei die Boil-Off-Gase als Brennstoff an Bord genutzt werden. </w:t>
      </w:r>
      <w:r w:rsidRPr="000E71C7">
        <w:rPr>
          <w:strike/>
          <w:sz w:val="20"/>
          <w:lang w:val="de-DE" w:eastAsia="fr-FR"/>
        </w:rPr>
        <w:t>Solange LNG nicht als Brennstoff zugelassen ist, kann die Nutzung des Boil-Off gemäß Unterabschnitt 1.5.3.2 zu Versuchszwecken erlaubt werden;</w:t>
      </w:r>
    </w:p>
    <w:p w:rsidR="005B4C27" w:rsidRPr="000E71C7" w:rsidRDefault="005B4C27" w:rsidP="005B4C27">
      <w:pPr>
        <w:widowControl w:val="0"/>
        <w:overflowPunct w:val="0"/>
        <w:autoSpaceDE w:val="0"/>
        <w:autoSpaceDN w:val="0"/>
        <w:adjustRightInd w:val="0"/>
        <w:spacing w:before="60" w:after="0" w:line="240" w:lineRule="atLeast"/>
        <w:ind w:left="2552" w:right="1133" w:hanging="284"/>
        <w:jc w:val="both"/>
        <w:textAlignment w:val="baseline"/>
        <w:rPr>
          <w:sz w:val="20"/>
          <w:lang w:val="de-DE" w:eastAsia="fr-FR"/>
        </w:rPr>
      </w:pPr>
      <w:r w:rsidRPr="000E71C7">
        <w:rPr>
          <w:sz w:val="20"/>
          <w:lang w:val="de-DE" w:eastAsia="fr-FR"/>
        </w:rPr>
        <w:t>d)</w:t>
      </w:r>
      <w:r w:rsidRPr="000E71C7">
        <w:rPr>
          <w:sz w:val="20"/>
          <w:lang w:val="de-DE" w:eastAsia="fr-FR"/>
        </w:rPr>
        <w:tab/>
        <w:t>andere von einer anerkannten Klassifikationsgesellschaft zugelassenen Systeme zur Regelung des Ladungsdrucks und der Ladungstemperatur.“.</w:t>
      </w:r>
    </w:p>
    <w:p w:rsidR="00C12591" w:rsidRPr="000E71C7" w:rsidRDefault="005B4C27" w:rsidP="00046488">
      <w:pPr>
        <w:keepNext/>
        <w:keepLines/>
        <w:tabs>
          <w:tab w:val="right" w:pos="851"/>
        </w:tabs>
        <w:suppressAutoHyphens/>
        <w:spacing w:before="360" w:line="300" w:lineRule="exact"/>
        <w:ind w:left="1134" w:right="1134" w:hanging="1134"/>
        <w:rPr>
          <w:b/>
          <w:sz w:val="28"/>
          <w:lang w:val="de-DE"/>
        </w:rPr>
      </w:pPr>
      <w:r w:rsidRPr="000E71C7">
        <w:rPr>
          <w:b/>
          <w:sz w:val="28"/>
          <w:lang w:val="de-DE"/>
        </w:rPr>
        <w:tab/>
      </w:r>
      <w:r w:rsidR="00046488" w:rsidRPr="000E71C7">
        <w:rPr>
          <w:b/>
          <w:sz w:val="28"/>
          <w:lang w:val="de-DE"/>
        </w:rPr>
        <w:t>II.</w:t>
      </w:r>
      <w:r w:rsidR="00C12591" w:rsidRPr="000E71C7">
        <w:rPr>
          <w:b/>
          <w:sz w:val="28"/>
          <w:lang w:val="de-DE"/>
        </w:rPr>
        <w:tab/>
      </w:r>
      <w:r w:rsidR="00046488" w:rsidRPr="000E71C7">
        <w:rPr>
          <w:b/>
          <w:sz w:val="28"/>
          <w:lang w:val="de-DE"/>
        </w:rPr>
        <w:t>Weiteres Vorgehen</w:t>
      </w:r>
    </w:p>
    <w:p w:rsidR="0062492A" w:rsidRPr="000E71C7" w:rsidRDefault="00C12591" w:rsidP="00046488">
      <w:pPr>
        <w:suppressAutoHyphens/>
        <w:spacing w:after="120" w:line="240" w:lineRule="atLeast"/>
        <w:ind w:left="1134" w:right="1134"/>
        <w:jc w:val="both"/>
        <w:rPr>
          <w:sz w:val="20"/>
          <w:lang w:val="de-DE"/>
        </w:rPr>
      </w:pPr>
      <w:r w:rsidRPr="000E71C7">
        <w:rPr>
          <w:sz w:val="20"/>
          <w:lang w:val="de-DE"/>
        </w:rPr>
        <w:t>4.</w:t>
      </w:r>
      <w:r w:rsidRPr="000E71C7">
        <w:rPr>
          <w:sz w:val="20"/>
          <w:lang w:val="de-DE"/>
        </w:rPr>
        <w:tab/>
      </w:r>
      <w:r w:rsidR="0062492A" w:rsidRPr="000E71C7">
        <w:rPr>
          <w:sz w:val="20"/>
          <w:lang w:val="de-DE"/>
        </w:rPr>
        <w:t>Der Sicherheitsausschuss wird gebeten, den Vorschlag in Absatz 3 zu prüfen und die aus seiner Sicht notwendigen Maßnahmen zu ergreifen.</w:t>
      </w:r>
    </w:p>
    <w:p w:rsidR="003627FC" w:rsidRPr="000E71C7" w:rsidRDefault="003627FC" w:rsidP="003627FC">
      <w:pPr>
        <w:spacing w:after="0" w:line="240" w:lineRule="atLeast"/>
        <w:jc w:val="both"/>
        <w:rPr>
          <w:rFonts w:eastAsia="Calibri"/>
          <w:sz w:val="20"/>
          <w:lang w:val="de-DE"/>
        </w:rPr>
      </w:pPr>
    </w:p>
    <w:p w:rsidR="00FF20BF" w:rsidRPr="00D57C28" w:rsidRDefault="003627FC" w:rsidP="003627FC">
      <w:pPr>
        <w:spacing w:after="0" w:line="240" w:lineRule="atLeast"/>
        <w:jc w:val="center"/>
        <w:rPr>
          <w:sz w:val="20"/>
          <w:lang w:val="de-DE"/>
        </w:rPr>
      </w:pPr>
      <w:r w:rsidRPr="000E71C7">
        <w:rPr>
          <w:rFonts w:ascii="Arial" w:eastAsia="Calibri" w:hAnsi="Arial" w:cs="Arial"/>
          <w:sz w:val="20"/>
          <w:lang w:val="de-DE"/>
        </w:rPr>
        <w:t>***</w:t>
      </w:r>
    </w:p>
    <w:sectPr w:rsidR="00FF20BF" w:rsidRPr="00D57C28" w:rsidSect="004F4F9C">
      <w:headerReference w:type="even" r:id="rId9"/>
      <w:headerReference w:type="default" r:id="rId10"/>
      <w:footerReference w:type="even" r:id="rId11"/>
      <w:footerReference w:type="default" r:id="rId12"/>
      <w:endnotePr>
        <w:numFmt w:val="decimal"/>
      </w:endnotePr>
      <w:pgSz w:w="11907" w:h="16840" w:code="9"/>
      <w:pgMar w:top="1418" w:right="1418" w:bottom="1418" w:left="1418" w:header="680" w:footer="68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6B00" w:rsidRDefault="00CA6B00">
      <w:pPr>
        <w:pStyle w:val="Footer"/>
      </w:pPr>
    </w:p>
  </w:endnote>
  <w:endnote w:type="continuationSeparator" w:id="0">
    <w:p w:rsidR="00CA6B00" w:rsidRDefault="00CA6B00">
      <w:pPr>
        <w:spacing w:after="0"/>
      </w:pPr>
    </w:p>
  </w:endnote>
  <w:endnote w:type="continuationNotice" w:id="1">
    <w:p w:rsidR="00CA6B00" w:rsidRDefault="00CA6B0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98A" w:rsidRPr="00C12591" w:rsidRDefault="00C12591" w:rsidP="00C12591">
    <w:pPr>
      <w:suppressAutoHyphens/>
      <w:spacing w:after="0"/>
      <w:jc w:val="right"/>
      <w:rPr>
        <w:lang w:val="fr-FR"/>
      </w:rPr>
    </w:pPr>
    <w:r w:rsidRPr="00C12591">
      <w:rPr>
        <w:rFonts w:ascii="Arial" w:hAnsi="Arial"/>
        <w:noProof/>
        <w:sz w:val="12"/>
        <w:szCs w:val="24"/>
        <w:lang w:val="fr-FR" w:eastAsia="fr-FR"/>
      </w:rPr>
      <w:t>mm_ba/adn_wp15_ac2_201</w:t>
    </w:r>
    <w:r w:rsidR="00102A01">
      <w:rPr>
        <w:rFonts w:ascii="Arial" w:hAnsi="Arial"/>
        <w:noProof/>
        <w:sz w:val="12"/>
        <w:szCs w:val="24"/>
        <w:lang w:val="fr-FR" w:eastAsia="fr-FR"/>
      </w:rPr>
      <w:t>8</w:t>
    </w:r>
    <w:r w:rsidRPr="00C12591">
      <w:rPr>
        <w:rFonts w:ascii="Arial" w:hAnsi="Arial"/>
        <w:noProof/>
        <w:sz w:val="12"/>
        <w:szCs w:val="24"/>
        <w:lang w:val="fr-FR" w:eastAsia="fr-FR"/>
      </w:rPr>
      <w:t>_17de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98A" w:rsidRPr="008F2FC8" w:rsidRDefault="008F2FC8" w:rsidP="00D2698A">
    <w:pPr>
      <w:suppressAutoHyphens/>
      <w:spacing w:after="0"/>
      <w:jc w:val="right"/>
      <w:rPr>
        <w:lang w:val="fr-FR"/>
      </w:rPr>
    </w:pPr>
    <w:r>
      <w:rPr>
        <w:rFonts w:ascii="Arial" w:hAnsi="Arial"/>
        <w:noProof/>
        <w:sz w:val="12"/>
        <w:szCs w:val="24"/>
        <w:lang w:val="fr-FR" w:eastAsia="fr-FR"/>
      </w:rPr>
      <w:t>m</w:t>
    </w:r>
    <w:r w:rsidR="00D2698A" w:rsidRPr="008F2FC8">
      <w:rPr>
        <w:rFonts w:ascii="Arial" w:hAnsi="Arial"/>
        <w:noProof/>
        <w:sz w:val="12"/>
        <w:szCs w:val="24"/>
        <w:lang w:val="fr-FR" w:eastAsia="fr-FR"/>
      </w:rPr>
      <w:t>m</w:t>
    </w:r>
    <w:r w:rsidRPr="008F2FC8">
      <w:rPr>
        <w:rFonts w:ascii="Arial" w:hAnsi="Arial"/>
        <w:noProof/>
        <w:sz w:val="12"/>
        <w:szCs w:val="24"/>
        <w:lang w:val="fr-FR" w:eastAsia="fr-FR"/>
      </w:rPr>
      <w:t>_ba</w:t>
    </w:r>
    <w:r w:rsidR="00D2698A" w:rsidRPr="008F2FC8">
      <w:rPr>
        <w:rFonts w:ascii="Arial" w:hAnsi="Arial"/>
        <w:noProof/>
        <w:sz w:val="12"/>
        <w:szCs w:val="24"/>
        <w:lang w:val="fr-FR" w:eastAsia="fr-FR"/>
      </w:rPr>
      <w:t>/adn_wp15_ac2_201</w:t>
    </w:r>
    <w:r w:rsidR="005D03AB" w:rsidRPr="008F2FC8">
      <w:rPr>
        <w:rFonts w:ascii="Arial" w:hAnsi="Arial"/>
        <w:noProof/>
        <w:sz w:val="12"/>
        <w:szCs w:val="24"/>
        <w:lang w:val="fr-FR" w:eastAsia="fr-FR"/>
      </w:rPr>
      <w:t>8</w:t>
    </w:r>
    <w:r w:rsidR="00D2698A" w:rsidRPr="008F2FC8">
      <w:rPr>
        <w:rFonts w:ascii="Arial" w:hAnsi="Arial"/>
        <w:noProof/>
        <w:sz w:val="12"/>
        <w:szCs w:val="24"/>
        <w:lang w:val="fr-FR" w:eastAsia="fr-FR"/>
      </w:rPr>
      <w:t>_</w:t>
    </w:r>
    <w:r w:rsidR="005D03AB" w:rsidRPr="008F2FC8">
      <w:rPr>
        <w:rFonts w:ascii="Arial" w:hAnsi="Arial"/>
        <w:noProof/>
        <w:sz w:val="12"/>
        <w:szCs w:val="24"/>
        <w:lang w:val="fr-FR" w:eastAsia="fr-FR"/>
      </w:rPr>
      <w:t>21</w:t>
    </w:r>
    <w:r w:rsidR="00D2698A" w:rsidRPr="008F2FC8">
      <w:rPr>
        <w:rFonts w:ascii="Arial" w:hAnsi="Arial"/>
        <w:noProof/>
        <w:sz w:val="12"/>
        <w:szCs w:val="24"/>
        <w:lang w:val="fr-FR" w:eastAsia="fr-FR"/>
      </w:rPr>
      <w:t>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6B00" w:rsidRDefault="00CA6B00">
      <w:pPr>
        <w:spacing w:after="0"/>
      </w:pPr>
      <w:r>
        <w:separator/>
      </w:r>
    </w:p>
  </w:footnote>
  <w:footnote w:type="continuationSeparator" w:id="0">
    <w:p w:rsidR="00CA6B00" w:rsidRPr="00200C71" w:rsidRDefault="00CA6B00" w:rsidP="00200C71">
      <w:pPr>
        <w:spacing w:after="0"/>
        <w:rPr>
          <w:u w:val="single"/>
        </w:rPr>
      </w:pPr>
      <w:r w:rsidRPr="00200C71">
        <w:rPr>
          <w:u w:val="single"/>
        </w:rPr>
        <w:tab/>
      </w:r>
      <w:r w:rsidRPr="00200C71">
        <w:rPr>
          <w:u w:val="single"/>
        </w:rPr>
        <w:tab/>
      </w:r>
      <w:r w:rsidRPr="00200C71">
        <w:rPr>
          <w:u w:val="single"/>
        </w:rPr>
        <w:tab/>
      </w:r>
      <w:r w:rsidRPr="00200C71">
        <w:rPr>
          <w:u w:val="single"/>
        </w:rPr>
        <w:tab/>
      </w:r>
    </w:p>
  </w:footnote>
  <w:footnote w:type="continuationNotice" w:id="1">
    <w:p w:rsidR="00CA6B00" w:rsidRDefault="00CA6B00">
      <w:pPr>
        <w:spacing w:after="0"/>
      </w:pPr>
    </w:p>
  </w:footnote>
  <w:footnote w:id="2">
    <w:p w:rsidR="00D2698A" w:rsidRPr="000E71C7" w:rsidRDefault="00D2698A" w:rsidP="00D2698A">
      <w:pPr>
        <w:pStyle w:val="FootnoteText"/>
        <w:spacing w:after="0"/>
        <w:ind w:left="284" w:hanging="284"/>
        <w:rPr>
          <w:sz w:val="16"/>
          <w:szCs w:val="16"/>
          <w:lang w:val="de-DE"/>
        </w:rPr>
      </w:pPr>
      <w:r w:rsidRPr="000E71C7">
        <w:rPr>
          <w:rStyle w:val="FootnoteReference"/>
          <w:lang w:val="de-DE"/>
        </w:rPr>
        <w:t>*</w:t>
      </w:r>
      <w:r w:rsidRPr="000E71C7">
        <w:rPr>
          <w:sz w:val="16"/>
          <w:szCs w:val="16"/>
          <w:lang w:val="de-DE"/>
        </w:rPr>
        <w:t xml:space="preserve"> </w:t>
      </w:r>
      <w:r w:rsidRPr="000E71C7">
        <w:rPr>
          <w:sz w:val="16"/>
          <w:szCs w:val="16"/>
          <w:lang w:val="de-DE"/>
        </w:rPr>
        <w:tab/>
        <w:t>Von der UN-ECE in Englisch, Französisch und Russisch unter dem Aktenzeichen ECE/TRANS/WP.15/AC.2/201</w:t>
      </w:r>
      <w:r w:rsidR="005D03AB" w:rsidRPr="000E71C7">
        <w:rPr>
          <w:sz w:val="16"/>
          <w:szCs w:val="16"/>
          <w:lang w:val="de-DE"/>
        </w:rPr>
        <w:t>8</w:t>
      </w:r>
      <w:r w:rsidRPr="000E71C7">
        <w:rPr>
          <w:sz w:val="16"/>
          <w:szCs w:val="16"/>
          <w:lang w:val="de-DE"/>
        </w:rPr>
        <w:t>/</w:t>
      </w:r>
      <w:r w:rsidR="00C12591" w:rsidRPr="000E71C7">
        <w:rPr>
          <w:sz w:val="16"/>
          <w:szCs w:val="16"/>
          <w:lang w:val="de-DE"/>
        </w:rPr>
        <w:t>17</w:t>
      </w:r>
      <w:r w:rsidRPr="000E71C7">
        <w:rPr>
          <w:sz w:val="16"/>
          <w:szCs w:val="16"/>
          <w:lang w:val="de-DE"/>
        </w:rPr>
        <w:t xml:space="preserve"> verteilt.</w:t>
      </w:r>
    </w:p>
  </w:footnote>
  <w:footnote w:id="3">
    <w:p w:rsidR="00D2698A" w:rsidRPr="00D2698A" w:rsidRDefault="00D2698A" w:rsidP="00D2698A">
      <w:pPr>
        <w:pStyle w:val="FootnoteText"/>
        <w:tabs>
          <w:tab w:val="left" w:pos="284"/>
        </w:tabs>
        <w:spacing w:after="0"/>
        <w:ind w:left="284" w:hanging="284"/>
        <w:rPr>
          <w:sz w:val="16"/>
          <w:szCs w:val="16"/>
          <w:lang w:val="de-DE"/>
        </w:rPr>
      </w:pPr>
      <w:r w:rsidRPr="000E71C7">
        <w:rPr>
          <w:rStyle w:val="FootnoteReference"/>
          <w:sz w:val="16"/>
          <w:szCs w:val="16"/>
          <w:lang w:val="de-DE"/>
        </w:rPr>
        <w:t>**</w:t>
      </w:r>
      <w:r w:rsidRPr="000E71C7">
        <w:rPr>
          <w:sz w:val="16"/>
          <w:szCs w:val="16"/>
          <w:lang w:val="de-DE"/>
        </w:rPr>
        <w:t xml:space="preserve"> </w:t>
      </w:r>
      <w:r w:rsidRPr="000E71C7">
        <w:rPr>
          <w:sz w:val="16"/>
          <w:szCs w:val="16"/>
          <w:lang w:val="de-DE"/>
        </w:rPr>
        <w:tab/>
      </w:r>
      <w:r w:rsidR="000E71C7" w:rsidRPr="000E71C7">
        <w:rPr>
          <w:sz w:val="16"/>
          <w:szCs w:val="16"/>
          <w:lang w:val="de-DE" w:eastAsia="fr-FR"/>
        </w:rPr>
        <w:t>Entsprechend dem Arbeitsprogramm des Binnenverkehrsausschusses für 2017-2018 (ECE/TRANS/WP.15/237 Anlage V (9.3.)).æ</w:t>
      </w:r>
      <w:r w:rsidRPr="000E71C7">
        <w:rPr>
          <w:sz w:val="16"/>
          <w:szCs w:val="16"/>
          <w:lang w:val="de-D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7FC" w:rsidRPr="00200C71" w:rsidRDefault="003627FC" w:rsidP="003627FC">
    <w:pPr>
      <w:pStyle w:val="Header"/>
      <w:spacing w:after="0"/>
      <w:rPr>
        <w:rFonts w:ascii="Arial" w:hAnsi="Arial" w:cs="Arial"/>
        <w:sz w:val="16"/>
        <w:szCs w:val="16"/>
        <w:lang w:val="en-US"/>
      </w:rPr>
    </w:pPr>
    <w:r>
      <w:rPr>
        <w:rFonts w:ascii="Arial" w:hAnsi="Arial" w:cs="Arial"/>
        <w:sz w:val="16"/>
        <w:szCs w:val="16"/>
        <w:lang w:val="en-US"/>
      </w:rPr>
      <w:t>CCNR-ZKR/ADN/WP.15/AC.2/201</w:t>
    </w:r>
    <w:r w:rsidR="005D03AB">
      <w:rPr>
        <w:rFonts w:ascii="Arial" w:hAnsi="Arial" w:cs="Arial"/>
        <w:sz w:val="16"/>
        <w:szCs w:val="16"/>
        <w:lang w:val="en-US"/>
      </w:rPr>
      <w:t>8</w:t>
    </w:r>
    <w:r>
      <w:rPr>
        <w:rFonts w:ascii="Arial" w:hAnsi="Arial" w:cs="Arial"/>
        <w:sz w:val="16"/>
        <w:szCs w:val="16"/>
        <w:lang w:val="en-US"/>
      </w:rPr>
      <w:t>/</w:t>
    </w:r>
    <w:r w:rsidR="00C12591">
      <w:rPr>
        <w:rFonts w:ascii="Arial" w:hAnsi="Arial" w:cs="Arial"/>
        <w:sz w:val="16"/>
        <w:szCs w:val="16"/>
        <w:lang w:val="en-US"/>
      </w:rPr>
      <w:t>17</w:t>
    </w:r>
  </w:p>
  <w:p w:rsidR="003627FC" w:rsidRPr="00200C71" w:rsidRDefault="003627FC" w:rsidP="003627FC">
    <w:pPr>
      <w:pStyle w:val="Header"/>
      <w:spacing w:after="0"/>
      <w:rPr>
        <w:rFonts w:ascii="Arial" w:hAnsi="Arial" w:cs="Arial"/>
        <w:sz w:val="16"/>
        <w:szCs w:val="16"/>
      </w:rPr>
    </w:pPr>
    <w:r w:rsidRPr="00200C71">
      <w:rPr>
        <w:rFonts w:ascii="Arial" w:hAnsi="Arial" w:cs="Arial"/>
        <w:sz w:val="16"/>
        <w:szCs w:val="16"/>
      </w:rPr>
      <w:t xml:space="preserve">Seite </w:t>
    </w:r>
    <w:r w:rsidRPr="00200C71">
      <w:rPr>
        <w:rFonts w:ascii="Arial" w:hAnsi="Arial" w:cs="Arial"/>
        <w:sz w:val="16"/>
        <w:szCs w:val="16"/>
      </w:rPr>
      <w:fldChar w:fldCharType="begin"/>
    </w:r>
    <w:r w:rsidRPr="00200C71">
      <w:rPr>
        <w:rFonts w:ascii="Arial" w:hAnsi="Arial" w:cs="Arial"/>
        <w:sz w:val="16"/>
        <w:szCs w:val="16"/>
      </w:rPr>
      <w:instrText xml:space="preserve"> PAGE  \* MERGEFORMAT </w:instrText>
    </w:r>
    <w:r w:rsidRPr="00200C71">
      <w:rPr>
        <w:rFonts w:ascii="Arial" w:hAnsi="Arial" w:cs="Arial"/>
        <w:sz w:val="16"/>
        <w:szCs w:val="16"/>
      </w:rPr>
      <w:fldChar w:fldCharType="separate"/>
    </w:r>
    <w:r w:rsidR="00D952E2">
      <w:rPr>
        <w:rFonts w:ascii="Arial" w:hAnsi="Arial" w:cs="Arial"/>
        <w:noProof/>
        <w:sz w:val="16"/>
        <w:szCs w:val="16"/>
      </w:rPr>
      <w:t>2</w:t>
    </w:r>
    <w:r w:rsidRPr="00200C71">
      <w:rPr>
        <w:rFonts w:ascii="Arial" w:hAnsi="Arial" w:cs="Arial"/>
        <w:sz w:val="16"/>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ED1" w:rsidRPr="00200C71" w:rsidRDefault="005D03AB" w:rsidP="00EB4ED1">
    <w:pPr>
      <w:pStyle w:val="Header"/>
      <w:spacing w:after="0"/>
      <w:jc w:val="right"/>
      <w:rPr>
        <w:rFonts w:ascii="Arial" w:hAnsi="Arial" w:cs="Arial"/>
        <w:sz w:val="16"/>
        <w:szCs w:val="16"/>
        <w:lang w:val="en-US"/>
      </w:rPr>
    </w:pPr>
    <w:r>
      <w:rPr>
        <w:rFonts w:ascii="Arial" w:hAnsi="Arial" w:cs="Arial"/>
        <w:sz w:val="16"/>
        <w:szCs w:val="16"/>
        <w:lang w:val="en-US"/>
      </w:rPr>
      <w:t>CCNR-ZKR/ADN/WP.15/AC.2/2018</w:t>
    </w:r>
    <w:r w:rsidR="00EB4ED1">
      <w:rPr>
        <w:rFonts w:ascii="Arial" w:hAnsi="Arial" w:cs="Arial"/>
        <w:sz w:val="16"/>
        <w:szCs w:val="16"/>
        <w:lang w:val="en-US"/>
      </w:rPr>
      <w:t>/</w:t>
    </w:r>
    <w:r>
      <w:rPr>
        <w:rFonts w:ascii="Arial" w:hAnsi="Arial" w:cs="Arial"/>
        <w:sz w:val="16"/>
        <w:szCs w:val="16"/>
        <w:lang w:val="en-US"/>
      </w:rPr>
      <w:t>21</w:t>
    </w:r>
  </w:p>
  <w:p w:rsidR="00EB4ED1" w:rsidRDefault="00EB4ED1" w:rsidP="00EB4ED1">
    <w:pPr>
      <w:pStyle w:val="Header"/>
      <w:jc w:val="right"/>
    </w:pPr>
    <w:r w:rsidRPr="00200C71">
      <w:rPr>
        <w:rFonts w:ascii="Arial" w:hAnsi="Arial" w:cs="Arial"/>
        <w:sz w:val="16"/>
        <w:szCs w:val="16"/>
      </w:rPr>
      <w:t xml:space="preserve">Seite </w:t>
    </w:r>
    <w:r w:rsidRPr="00200C71">
      <w:rPr>
        <w:rFonts w:ascii="Arial" w:hAnsi="Arial" w:cs="Arial"/>
        <w:sz w:val="16"/>
        <w:szCs w:val="16"/>
      </w:rPr>
      <w:fldChar w:fldCharType="begin"/>
    </w:r>
    <w:r w:rsidRPr="00200C71">
      <w:rPr>
        <w:rFonts w:ascii="Arial" w:hAnsi="Arial" w:cs="Arial"/>
        <w:sz w:val="16"/>
        <w:szCs w:val="16"/>
      </w:rPr>
      <w:instrText xml:space="preserve"> PAGE  \* MERGEFORMAT </w:instrText>
    </w:r>
    <w:r w:rsidRPr="00200C71">
      <w:rPr>
        <w:rFonts w:ascii="Arial" w:hAnsi="Arial" w:cs="Arial"/>
        <w:sz w:val="16"/>
        <w:szCs w:val="16"/>
      </w:rPr>
      <w:fldChar w:fldCharType="separate"/>
    </w:r>
    <w:r w:rsidR="004F4F9C">
      <w:rPr>
        <w:rFonts w:ascii="Arial" w:hAnsi="Arial" w:cs="Arial"/>
        <w:noProof/>
        <w:sz w:val="16"/>
        <w:szCs w:val="16"/>
      </w:rPr>
      <w:t>3</w:t>
    </w:r>
    <w:r w:rsidRPr="00200C71">
      <w:rPr>
        <w:rFonts w:ascii="Arial" w:hAnsi="Arial" w:cs="Arial"/>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05D04184"/>
    <w:lvl w:ilvl="0">
      <w:start w:val="1"/>
      <w:numFmt w:val="decimal"/>
      <w:pStyle w:val="Style1"/>
      <w:lvlText w:val="%1."/>
      <w:lvlJc w:val="left"/>
      <w:pPr>
        <w:tabs>
          <w:tab w:val="num" w:pos="643"/>
        </w:tabs>
        <w:ind w:left="643" w:hanging="360"/>
      </w:pPr>
    </w:lvl>
  </w:abstractNum>
  <w:abstractNum w:abstractNumId="1" w15:restartNumberingAfterBreak="0">
    <w:nsid w:val="FFFFFF83"/>
    <w:multiLevelType w:val="multilevel"/>
    <w:tmpl w:val="BFE69506"/>
    <w:lvl w:ilvl="0">
      <w:start w:val="1"/>
      <w:numFmt w:val="bullet"/>
      <w:lvlText w:val=""/>
      <w:lvlJc w:val="left"/>
      <w:pPr>
        <w:tabs>
          <w:tab w:val="num" w:pos="643"/>
        </w:tabs>
        <w:ind w:left="643"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421B46"/>
    <w:multiLevelType w:val="multilevel"/>
    <w:tmpl w:val="040C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2727330"/>
    <w:multiLevelType w:val="multilevel"/>
    <w:tmpl w:val="1A7436B0"/>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03F2036B"/>
    <w:multiLevelType w:val="hybridMultilevel"/>
    <w:tmpl w:val="B22E0BFA"/>
    <w:lvl w:ilvl="0" w:tplc="9008FA9E">
      <w:start w:val="1"/>
      <w:numFmt w:val="bullet"/>
      <w:pStyle w:val="Bullet2G"/>
      <w:lvlText w:val="•"/>
      <w:lvlJc w:val="left"/>
      <w:pPr>
        <w:tabs>
          <w:tab w:val="num" w:pos="1701"/>
        </w:tabs>
        <w:ind w:left="1701" w:hanging="170"/>
      </w:pPr>
      <w:rPr>
        <w:rFonts w:ascii="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Times New Roman" w:hAnsi="Times New Roman" w:hint="default"/>
      </w:rPr>
    </w:lvl>
    <w:lvl w:ilvl="3" w:tplc="040C0001" w:tentative="1">
      <w:start w:val="1"/>
      <w:numFmt w:val="bullet"/>
      <w:lvlText w:val=""/>
      <w:lvlJc w:val="left"/>
      <w:pPr>
        <w:tabs>
          <w:tab w:val="num" w:pos="2880"/>
        </w:tabs>
        <w:ind w:left="2880" w:hanging="360"/>
      </w:pPr>
      <w:rPr>
        <w:rFonts w:ascii="Times New Roman" w:hAnsi="Times New Roman"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Times New Roman" w:hAnsi="Times New Roman" w:hint="default"/>
      </w:rPr>
    </w:lvl>
    <w:lvl w:ilvl="6" w:tplc="040C0001" w:tentative="1">
      <w:start w:val="1"/>
      <w:numFmt w:val="bullet"/>
      <w:lvlText w:val=""/>
      <w:lvlJc w:val="left"/>
      <w:pPr>
        <w:tabs>
          <w:tab w:val="num" w:pos="5040"/>
        </w:tabs>
        <w:ind w:left="5040" w:hanging="360"/>
      </w:pPr>
      <w:rPr>
        <w:rFonts w:ascii="Times New Roman" w:hAnsi="Times New Roman"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066456D9"/>
    <w:multiLevelType w:val="hybridMultilevel"/>
    <w:tmpl w:val="B1128A9E"/>
    <w:lvl w:ilvl="0" w:tplc="A4E8E9BE">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 w15:restartNumberingAfterBreak="0">
    <w:nsid w:val="0C457817"/>
    <w:multiLevelType w:val="hybridMultilevel"/>
    <w:tmpl w:val="76D8A708"/>
    <w:lvl w:ilvl="0" w:tplc="1316A59A">
      <w:start w:val="1"/>
      <w:numFmt w:val="decimal"/>
      <w:lvlText w:val="%1."/>
      <w:lvlJc w:val="left"/>
      <w:pPr>
        <w:ind w:left="107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15:restartNumberingAfterBreak="0">
    <w:nsid w:val="0FB0797B"/>
    <w:multiLevelType w:val="hybridMultilevel"/>
    <w:tmpl w:val="F7C4C088"/>
    <w:lvl w:ilvl="0" w:tplc="A7029C84">
      <w:start w:val="1"/>
      <w:numFmt w:val="lowerLetter"/>
      <w:lvlText w:val="%1)"/>
      <w:lvlJc w:val="left"/>
      <w:pPr>
        <w:ind w:left="930" w:hanging="360"/>
      </w:pPr>
      <w:rPr>
        <w:rFonts w:hint="default"/>
      </w:rPr>
    </w:lvl>
    <w:lvl w:ilvl="1" w:tplc="04070019" w:tentative="1">
      <w:start w:val="1"/>
      <w:numFmt w:val="lowerLetter"/>
      <w:lvlText w:val="%2."/>
      <w:lvlJc w:val="left"/>
      <w:pPr>
        <w:ind w:left="1650" w:hanging="360"/>
      </w:pPr>
    </w:lvl>
    <w:lvl w:ilvl="2" w:tplc="0407001B" w:tentative="1">
      <w:start w:val="1"/>
      <w:numFmt w:val="lowerRoman"/>
      <w:lvlText w:val="%3."/>
      <w:lvlJc w:val="right"/>
      <w:pPr>
        <w:ind w:left="2370" w:hanging="180"/>
      </w:pPr>
    </w:lvl>
    <w:lvl w:ilvl="3" w:tplc="0407000F" w:tentative="1">
      <w:start w:val="1"/>
      <w:numFmt w:val="decimal"/>
      <w:lvlText w:val="%4."/>
      <w:lvlJc w:val="left"/>
      <w:pPr>
        <w:ind w:left="3090" w:hanging="360"/>
      </w:pPr>
    </w:lvl>
    <w:lvl w:ilvl="4" w:tplc="04070019" w:tentative="1">
      <w:start w:val="1"/>
      <w:numFmt w:val="lowerLetter"/>
      <w:lvlText w:val="%5."/>
      <w:lvlJc w:val="left"/>
      <w:pPr>
        <w:ind w:left="3810" w:hanging="360"/>
      </w:pPr>
    </w:lvl>
    <w:lvl w:ilvl="5" w:tplc="0407001B" w:tentative="1">
      <w:start w:val="1"/>
      <w:numFmt w:val="lowerRoman"/>
      <w:lvlText w:val="%6."/>
      <w:lvlJc w:val="right"/>
      <w:pPr>
        <w:ind w:left="4530" w:hanging="180"/>
      </w:pPr>
    </w:lvl>
    <w:lvl w:ilvl="6" w:tplc="0407000F" w:tentative="1">
      <w:start w:val="1"/>
      <w:numFmt w:val="decimal"/>
      <w:lvlText w:val="%7."/>
      <w:lvlJc w:val="left"/>
      <w:pPr>
        <w:ind w:left="5250" w:hanging="360"/>
      </w:pPr>
    </w:lvl>
    <w:lvl w:ilvl="7" w:tplc="04070019" w:tentative="1">
      <w:start w:val="1"/>
      <w:numFmt w:val="lowerLetter"/>
      <w:lvlText w:val="%8."/>
      <w:lvlJc w:val="left"/>
      <w:pPr>
        <w:ind w:left="5970" w:hanging="360"/>
      </w:pPr>
    </w:lvl>
    <w:lvl w:ilvl="8" w:tplc="0407001B" w:tentative="1">
      <w:start w:val="1"/>
      <w:numFmt w:val="lowerRoman"/>
      <w:lvlText w:val="%9."/>
      <w:lvlJc w:val="right"/>
      <w:pPr>
        <w:ind w:left="6690" w:hanging="180"/>
      </w:pPr>
    </w:lvl>
  </w:abstractNum>
  <w:abstractNum w:abstractNumId="8" w15:restartNumberingAfterBreak="0">
    <w:nsid w:val="16487BA6"/>
    <w:multiLevelType w:val="hybridMultilevel"/>
    <w:tmpl w:val="4A480182"/>
    <w:lvl w:ilvl="0" w:tplc="D23E0F7C">
      <w:start w:val="1"/>
      <w:numFmt w:val="bullet"/>
      <w:lvlText w:val="-"/>
      <w:lvlJc w:val="left"/>
      <w:pPr>
        <w:ind w:left="720" w:hanging="360"/>
      </w:pPr>
      <w:rPr>
        <w:rFonts w:ascii="Arial" w:eastAsiaTheme="minorHAnsi" w:hAnsi="Arial" w:cs="Arial" w:hint="default"/>
      </w:rPr>
    </w:lvl>
    <w:lvl w:ilvl="1" w:tplc="4544B3A4" w:tentative="1">
      <w:start w:val="1"/>
      <w:numFmt w:val="bullet"/>
      <w:lvlText w:val="o"/>
      <w:lvlJc w:val="left"/>
      <w:pPr>
        <w:ind w:left="1440" w:hanging="360"/>
      </w:pPr>
      <w:rPr>
        <w:rFonts w:ascii="Courier New" w:hAnsi="Courier New" w:cs="Courier New" w:hint="default"/>
      </w:rPr>
    </w:lvl>
    <w:lvl w:ilvl="2" w:tplc="0AFCE0EC" w:tentative="1">
      <w:start w:val="1"/>
      <w:numFmt w:val="bullet"/>
      <w:lvlText w:val=""/>
      <w:lvlJc w:val="left"/>
      <w:pPr>
        <w:ind w:left="2160" w:hanging="360"/>
      </w:pPr>
      <w:rPr>
        <w:rFonts w:ascii="Wingdings" w:hAnsi="Wingdings" w:hint="default"/>
      </w:rPr>
    </w:lvl>
    <w:lvl w:ilvl="3" w:tplc="6CC43094" w:tentative="1">
      <w:start w:val="1"/>
      <w:numFmt w:val="bullet"/>
      <w:lvlText w:val=""/>
      <w:lvlJc w:val="left"/>
      <w:pPr>
        <w:ind w:left="2880" w:hanging="360"/>
      </w:pPr>
      <w:rPr>
        <w:rFonts w:ascii="Symbol" w:hAnsi="Symbol" w:hint="default"/>
      </w:rPr>
    </w:lvl>
    <w:lvl w:ilvl="4" w:tplc="2D18554A" w:tentative="1">
      <w:start w:val="1"/>
      <w:numFmt w:val="bullet"/>
      <w:lvlText w:val="o"/>
      <w:lvlJc w:val="left"/>
      <w:pPr>
        <w:ind w:left="3600" w:hanging="360"/>
      </w:pPr>
      <w:rPr>
        <w:rFonts w:ascii="Courier New" w:hAnsi="Courier New" w:cs="Courier New" w:hint="default"/>
      </w:rPr>
    </w:lvl>
    <w:lvl w:ilvl="5" w:tplc="8418F360" w:tentative="1">
      <w:start w:val="1"/>
      <w:numFmt w:val="bullet"/>
      <w:lvlText w:val=""/>
      <w:lvlJc w:val="left"/>
      <w:pPr>
        <w:ind w:left="4320" w:hanging="360"/>
      </w:pPr>
      <w:rPr>
        <w:rFonts w:ascii="Wingdings" w:hAnsi="Wingdings" w:hint="default"/>
      </w:rPr>
    </w:lvl>
    <w:lvl w:ilvl="6" w:tplc="51245560" w:tentative="1">
      <w:start w:val="1"/>
      <w:numFmt w:val="bullet"/>
      <w:lvlText w:val=""/>
      <w:lvlJc w:val="left"/>
      <w:pPr>
        <w:ind w:left="5040" w:hanging="360"/>
      </w:pPr>
      <w:rPr>
        <w:rFonts w:ascii="Symbol" w:hAnsi="Symbol" w:hint="default"/>
      </w:rPr>
    </w:lvl>
    <w:lvl w:ilvl="7" w:tplc="9D320AD0" w:tentative="1">
      <w:start w:val="1"/>
      <w:numFmt w:val="bullet"/>
      <w:lvlText w:val="o"/>
      <w:lvlJc w:val="left"/>
      <w:pPr>
        <w:ind w:left="5760" w:hanging="360"/>
      </w:pPr>
      <w:rPr>
        <w:rFonts w:ascii="Courier New" w:hAnsi="Courier New" w:cs="Courier New" w:hint="default"/>
      </w:rPr>
    </w:lvl>
    <w:lvl w:ilvl="8" w:tplc="26AE6B5C" w:tentative="1">
      <w:start w:val="1"/>
      <w:numFmt w:val="bullet"/>
      <w:lvlText w:val=""/>
      <w:lvlJc w:val="left"/>
      <w:pPr>
        <w:ind w:left="6480" w:hanging="360"/>
      </w:pPr>
      <w:rPr>
        <w:rFonts w:ascii="Wingdings" w:hAnsi="Wingdings" w:hint="default"/>
      </w:rPr>
    </w:lvl>
  </w:abstractNum>
  <w:abstractNum w:abstractNumId="9" w15:restartNumberingAfterBreak="0">
    <w:nsid w:val="20871BCF"/>
    <w:multiLevelType w:val="hybridMultilevel"/>
    <w:tmpl w:val="275A1682"/>
    <w:lvl w:ilvl="0" w:tplc="41DE5E26">
      <w:start w:val="1"/>
      <w:numFmt w:val="bullet"/>
      <w:pStyle w:val="Bullet"/>
      <w:lvlText w:val=""/>
      <w:lvlJc w:val="left"/>
      <w:pPr>
        <w:tabs>
          <w:tab w:val="num" w:pos="-31680"/>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A421B8"/>
    <w:multiLevelType w:val="hybridMultilevel"/>
    <w:tmpl w:val="9F50585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4C96F4A"/>
    <w:multiLevelType w:val="multilevel"/>
    <w:tmpl w:val="8E3AD518"/>
    <w:lvl w:ilvl="0">
      <w:start w:val="1"/>
      <w:numFmt w:val="decimal"/>
      <w:lvlText w:val="%1"/>
      <w:lvlJc w:val="left"/>
      <w:pPr>
        <w:tabs>
          <w:tab w:val="num" w:pos="780"/>
        </w:tabs>
        <w:ind w:left="780" w:hanging="780"/>
      </w:pPr>
      <w:rPr>
        <w:rFonts w:hint="default"/>
      </w:rPr>
    </w:lvl>
    <w:lvl w:ilvl="1">
      <w:start w:val="2"/>
      <w:numFmt w:val="decimal"/>
      <w:lvlText w:val="%1.%2"/>
      <w:lvlJc w:val="left"/>
      <w:pPr>
        <w:tabs>
          <w:tab w:val="num" w:pos="1380"/>
        </w:tabs>
        <w:ind w:left="1380" w:hanging="780"/>
      </w:pPr>
      <w:rPr>
        <w:rFonts w:hint="default"/>
      </w:rPr>
    </w:lvl>
    <w:lvl w:ilvl="2">
      <w:start w:val="1"/>
      <w:numFmt w:val="decimal"/>
      <w:lvlText w:val="%1.%2.%3"/>
      <w:lvlJc w:val="left"/>
      <w:pPr>
        <w:tabs>
          <w:tab w:val="num" w:pos="1980"/>
        </w:tabs>
        <w:ind w:left="1980" w:hanging="780"/>
      </w:pPr>
      <w:rPr>
        <w:rFonts w:hint="default"/>
      </w:rPr>
    </w:lvl>
    <w:lvl w:ilvl="3">
      <w:start w:val="1"/>
      <w:numFmt w:val="decimal"/>
      <w:lvlText w:val="%1.%2.%3.%4"/>
      <w:lvlJc w:val="left"/>
      <w:pPr>
        <w:tabs>
          <w:tab w:val="num" w:pos="2580"/>
        </w:tabs>
        <w:ind w:left="2580" w:hanging="78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12" w15:restartNumberingAfterBreak="0">
    <w:nsid w:val="24E94164"/>
    <w:multiLevelType w:val="multilevel"/>
    <w:tmpl w:val="A8A40A2C"/>
    <w:lvl w:ilvl="0">
      <w:start w:val="1"/>
      <w:numFmt w:val="decimal"/>
      <w:lvlText w:val="%1"/>
      <w:lvlJc w:val="left"/>
      <w:pPr>
        <w:tabs>
          <w:tab w:val="num" w:pos="450"/>
        </w:tabs>
        <w:ind w:left="450" w:hanging="450"/>
      </w:pPr>
      <w:rPr>
        <w:rFonts w:hint="default"/>
      </w:rPr>
    </w:lvl>
    <w:lvl w:ilvl="1">
      <w:start w:val="2"/>
      <w:numFmt w:val="decimal"/>
      <w:lvlText w:val="%1.%2"/>
      <w:lvlJc w:val="left"/>
      <w:pPr>
        <w:tabs>
          <w:tab w:val="num" w:pos="1170"/>
        </w:tabs>
        <w:ind w:left="1170" w:hanging="45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29A97F8D"/>
    <w:multiLevelType w:val="multilevel"/>
    <w:tmpl w:val="A4840074"/>
    <w:lvl w:ilvl="0">
      <w:start w:val="8"/>
      <w:numFmt w:val="decimal"/>
      <w:lvlText w:val="%1"/>
      <w:lvlJc w:val="left"/>
      <w:pPr>
        <w:tabs>
          <w:tab w:val="num" w:pos="1200"/>
        </w:tabs>
        <w:ind w:left="1200" w:hanging="1200"/>
      </w:pPr>
      <w:rPr>
        <w:rFonts w:hint="default"/>
        <w:b/>
      </w:rPr>
    </w:lvl>
    <w:lvl w:ilvl="1">
      <w:start w:val="1"/>
      <w:numFmt w:val="decimal"/>
      <w:lvlText w:val="%1.%2"/>
      <w:lvlJc w:val="left"/>
      <w:pPr>
        <w:tabs>
          <w:tab w:val="num" w:pos="1200"/>
        </w:tabs>
        <w:ind w:left="1200" w:hanging="1200"/>
      </w:pPr>
      <w:rPr>
        <w:rFonts w:hint="default"/>
        <w:b/>
      </w:rPr>
    </w:lvl>
    <w:lvl w:ilvl="2">
      <w:start w:val="2"/>
      <w:numFmt w:val="decimal"/>
      <w:lvlText w:val="%1.%2.%3"/>
      <w:lvlJc w:val="left"/>
      <w:pPr>
        <w:tabs>
          <w:tab w:val="num" w:pos="1200"/>
        </w:tabs>
        <w:ind w:left="1200" w:hanging="1200"/>
      </w:pPr>
      <w:rPr>
        <w:rFonts w:hint="default"/>
        <w:b/>
      </w:rPr>
    </w:lvl>
    <w:lvl w:ilvl="3">
      <w:start w:val="8"/>
      <w:numFmt w:val="decimal"/>
      <w:lvlText w:val="%1.%2.%3.%4"/>
      <w:lvlJc w:val="left"/>
      <w:pPr>
        <w:tabs>
          <w:tab w:val="num" w:pos="1200"/>
        </w:tabs>
        <w:ind w:left="1200" w:hanging="1200"/>
      </w:pPr>
      <w:rPr>
        <w:rFonts w:hint="default"/>
        <w:b/>
      </w:rPr>
    </w:lvl>
    <w:lvl w:ilvl="4">
      <w:start w:val="1"/>
      <w:numFmt w:val="decimal"/>
      <w:lvlText w:val="%1.%2.%3.%4.%5"/>
      <w:lvlJc w:val="left"/>
      <w:pPr>
        <w:tabs>
          <w:tab w:val="num" w:pos="1200"/>
        </w:tabs>
        <w:ind w:left="1200" w:hanging="1200"/>
      </w:pPr>
      <w:rPr>
        <w:rFonts w:hint="default"/>
        <w:b/>
      </w:rPr>
    </w:lvl>
    <w:lvl w:ilvl="5">
      <w:start w:val="1"/>
      <w:numFmt w:val="decimal"/>
      <w:lvlText w:val="%1.%2.%3.%4.%5.%6"/>
      <w:lvlJc w:val="left"/>
      <w:pPr>
        <w:tabs>
          <w:tab w:val="num" w:pos="1200"/>
        </w:tabs>
        <w:ind w:left="1200" w:hanging="120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15:restartNumberingAfterBreak="0">
    <w:nsid w:val="2A7512A3"/>
    <w:multiLevelType w:val="hybridMultilevel"/>
    <w:tmpl w:val="2E12B660"/>
    <w:lvl w:ilvl="0" w:tplc="0407000F">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5" w15:restartNumberingAfterBreak="0">
    <w:nsid w:val="2B3F49C6"/>
    <w:multiLevelType w:val="singleLevel"/>
    <w:tmpl w:val="3CF288AC"/>
    <w:lvl w:ilvl="0">
      <w:start w:val="1"/>
      <w:numFmt w:val="lowerRoman"/>
      <w:pStyle w:val="Rom2"/>
      <w:lvlText w:val="(%1)"/>
      <w:lvlJc w:val="right"/>
      <w:pPr>
        <w:tabs>
          <w:tab w:val="num" w:pos="2160"/>
        </w:tabs>
        <w:ind w:left="2160" w:hanging="516"/>
      </w:pPr>
    </w:lvl>
  </w:abstractNum>
  <w:abstractNum w:abstractNumId="16" w15:restartNumberingAfterBreak="0">
    <w:nsid w:val="311A7890"/>
    <w:multiLevelType w:val="hybridMultilevel"/>
    <w:tmpl w:val="151405B6"/>
    <w:lvl w:ilvl="0" w:tplc="E230D148">
      <w:start w:val="1"/>
      <w:numFmt w:val="bullet"/>
      <w:pStyle w:val="Dash"/>
      <w:lvlText w:val=""/>
      <w:lvlJc w:val="left"/>
      <w:pPr>
        <w:tabs>
          <w:tab w:val="num" w:pos="-31680"/>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B30EE2"/>
    <w:multiLevelType w:val="hybridMultilevel"/>
    <w:tmpl w:val="75D0445A"/>
    <w:lvl w:ilvl="0" w:tplc="CEDA21BC">
      <w:start w:val="9"/>
      <w:numFmt w:val="bullet"/>
      <w:lvlText w:val="–"/>
      <w:lvlJc w:val="left"/>
      <w:pPr>
        <w:tabs>
          <w:tab w:val="num" w:pos="1440"/>
        </w:tabs>
        <w:ind w:left="1440" w:hanging="360"/>
      </w:pPr>
      <w:rPr>
        <w:rFonts w:ascii="Arial" w:eastAsia="Times New Roman" w:hAnsi="Arial" w:cs="Arial" w:hint="default"/>
      </w:rPr>
    </w:lvl>
    <w:lvl w:ilvl="1" w:tplc="08070003" w:tentative="1">
      <w:start w:val="1"/>
      <w:numFmt w:val="bullet"/>
      <w:lvlText w:val="o"/>
      <w:lvlJc w:val="left"/>
      <w:pPr>
        <w:tabs>
          <w:tab w:val="num" w:pos="2160"/>
        </w:tabs>
        <w:ind w:left="2160" w:hanging="360"/>
      </w:pPr>
      <w:rPr>
        <w:rFonts w:ascii="Courier New" w:hAnsi="Courier New" w:cs="Courier New" w:hint="default"/>
      </w:rPr>
    </w:lvl>
    <w:lvl w:ilvl="2" w:tplc="08070005" w:tentative="1">
      <w:start w:val="1"/>
      <w:numFmt w:val="bullet"/>
      <w:lvlText w:val=""/>
      <w:lvlJc w:val="left"/>
      <w:pPr>
        <w:tabs>
          <w:tab w:val="num" w:pos="2880"/>
        </w:tabs>
        <w:ind w:left="2880" w:hanging="360"/>
      </w:pPr>
      <w:rPr>
        <w:rFonts w:ascii="Wingdings" w:hAnsi="Wingdings" w:hint="default"/>
      </w:rPr>
    </w:lvl>
    <w:lvl w:ilvl="3" w:tplc="08070001" w:tentative="1">
      <w:start w:val="1"/>
      <w:numFmt w:val="bullet"/>
      <w:lvlText w:val=""/>
      <w:lvlJc w:val="left"/>
      <w:pPr>
        <w:tabs>
          <w:tab w:val="num" w:pos="3600"/>
        </w:tabs>
        <w:ind w:left="3600" w:hanging="360"/>
      </w:pPr>
      <w:rPr>
        <w:rFonts w:ascii="Symbol" w:hAnsi="Symbol" w:hint="default"/>
      </w:rPr>
    </w:lvl>
    <w:lvl w:ilvl="4" w:tplc="08070003" w:tentative="1">
      <w:start w:val="1"/>
      <w:numFmt w:val="bullet"/>
      <w:lvlText w:val="o"/>
      <w:lvlJc w:val="left"/>
      <w:pPr>
        <w:tabs>
          <w:tab w:val="num" w:pos="4320"/>
        </w:tabs>
        <w:ind w:left="4320" w:hanging="360"/>
      </w:pPr>
      <w:rPr>
        <w:rFonts w:ascii="Courier New" w:hAnsi="Courier New" w:cs="Courier New" w:hint="default"/>
      </w:rPr>
    </w:lvl>
    <w:lvl w:ilvl="5" w:tplc="08070005" w:tentative="1">
      <w:start w:val="1"/>
      <w:numFmt w:val="bullet"/>
      <w:lvlText w:val=""/>
      <w:lvlJc w:val="left"/>
      <w:pPr>
        <w:tabs>
          <w:tab w:val="num" w:pos="5040"/>
        </w:tabs>
        <w:ind w:left="5040" w:hanging="360"/>
      </w:pPr>
      <w:rPr>
        <w:rFonts w:ascii="Wingdings" w:hAnsi="Wingdings" w:hint="default"/>
      </w:rPr>
    </w:lvl>
    <w:lvl w:ilvl="6" w:tplc="08070001" w:tentative="1">
      <w:start w:val="1"/>
      <w:numFmt w:val="bullet"/>
      <w:lvlText w:val=""/>
      <w:lvlJc w:val="left"/>
      <w:pPr>
        <w:tabs>
          <w:tab w:val="num" w:pos="5760"/>
        </w:tabs>
        <w:ind w:left="5760" w:hanging="360"/>
      </w:pPr>
      <w:rPr>
        <w:rFonts w:ascii="Symbol" w:hAnsi="Symbol" w:hint="default"/>
      </w:rPr>
    </w:lvl>
    <w:lvl w:ilvl="7" w:tplc="08070003" w:tentative="1">
      <w:start w:val="1"/>
      <w:numFmt w:val="bullet"/>
      <w:lvlText w:val="o"/>
      <w:lvlJc w:val="left"/>
      <w:pPr>
        <w:tabs>
          <w:tab w:val="num" w:pos="6480"/>
        </w:tabs>
        <w:ind w:left="6480" w:hanging="360"/>
      </w:pPr>
      <w:rPr>
        <w:rFonts w:ascii="Courier New" w:hAnsi="Courier New" w:cs="Courier New" w:hint="default"/>
      </w:rPr>
    </w:lvl>
    <w:lvl w:ilvl="8" w:tplc="0807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59B286B"/>
    <w:multiLevelType w:val="hybridMultilevel"/>
    <w:tmpl w:val="AEEE90B6"/>
    <w:lvl w:ilvl="0" w:tplc="760635EA">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6650F83"/>
    <w:multiLevelType w:val="hybridMultilevel"/>
    <w:tmpl w:val="5CB89710"/>
    <w:lvl w:ilvl="0" w:tplc="B3B484A6">
      <w:start w:val="2"/>
      <w:numFmt w:val="bullet"/>
      <w:lvlText w:val="-"/>
      <w:lvlJc w:val="left"/>
      <w:pPr>
        <w:ind w:left="1494" w:hanging="360"/>
      </w:pPr>
      <w:rPr>
        <w:rFonts w:ascii="Times New Roman" w:eastAsia="Times New Roman" w:hAnsi="Times New Roman" w:cs="Times New Roman" w:hint="default"/>
        <w:sz w:val="20"/>
      </w:rPr>
    </w:lvl>
    <w:lvl w:ilvl="1" w:tplc="04070003" w:tentative="1">
      <w:start w:val="1"/>
      <w:numFmt w:val="bullet"/>
      <w:lvlText w:val="o"/>
      <w:lvlJc w:val="left"/>
      <w:pPr>
        <w:ind w:left="2214" w:hanging="360"/>
      </w:pPr>
      <w:rPr>
        <w:rFonts w:ascii="Courier New" w:hAnsi="Courier New" w:cs="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20" w15:restartNumberingAfterBreak="0">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21" w15:restartNumberingAfterBreak="0">
    <w:nsid w:val="3F916DE8"/>
    <w:multiLevelType w:val="hybridMultilevel"/>
    <w:tmpl w:val="BC580066"/>
    <w:lvl w:ilvl="0" w:tplc="E7BA9182">
      <w:start w:val="1"/>
      <w:numFmt w:val="lowerLetter"/>
      <w:lvlText w:val="%1)"/>
      <w:lvlJc w:val="left"/>
      <w:pPr>
        <w:ind w:left="2203" w:hanging="360"/>
      </w:pPr>
      <w:rPr>
        <w:rFonts w:hint="default"/>
      </w:rPr>
    </w:lvl>
    <w:lvl w:ilvl="1" w:tplc="04070019" w:tentative="1">
      <w:start w:val="1"/>
      <w:numFmt w:val="lowerLetter"/>
      <w:lvlText w:val="%2."/>
      <w:lvlJc w:val="left"/>
      <w:pPr>
        <w:ind w:left="2923" w:hanging="360"/>
      </w:pPr>
    </w:lvl>
    <w:lvl w:ilvl="2" w:tplc="0407001B" w:tentative="1">
      <w:start w:val="1"/>
      <w:numFmt w:val="lowerRoman"/>
      <w:lvlText w:val="%3."/>
      <w:lvlJc w:val="right"/>
      <w:pPr>
        <w:ind w:left="3643" w:hanging="180"/>
      </w:pPr>
    </w:lvl>
    <w:lvl w:ilvl="3" w:tplc="0407000F" w:tentative="1">
      <w:start w:val="1"/>
      <w:numFmt w:val="decimal"/>
      <w:lvlText w:val="%4."/>
      <w:lvlJc w:val="left"/>
      <w:pPr>
        <w:ind w:left="4363" w:hanging="360"/>
      </w:pPr>
    </w:lvl>
    <w:lvl w:ilvl="4" w:tplc="04070019" w:tentative="1">
      <w:start w:val="1"/>
      <w:numFmt w:val="lowerLetter"/>
      <w:lvlText w:val="%5."/>
      <w:lvlJc w:val="left"/>
      <w:pPr>
        <w:ind w:left="5083" w:hanging="360"/>
      </w:pPr>
    </w:lvl>
    <w:lvl w:ilvl="5" w:tplc="0407001B" w:tentative="1">
      <w:start w:val="1"/>
      <w:numFmt w:val="lowerRoman"/>
      <w:lvlText w:val="%6."/>
      <w:lvlJc w:val="right"/>
      <w:pPr>
        <w:ind w:left="5803" w:hanging="180"/>
      </w:pPr>
    </w:lvl>
    <w:lvl w:ilvl="6" w:tplc="0407000F" w:tentative="1">
      <w:start w:val="1"/>
      <w:numFmt w:val="decimal"/>
      <w:lvlText w:val="%7."/>
      <w:lvlJc w:val="left"/>
      <w:pPr>
        <w:ind w:left="6523" w:hanging="360"/>
      </w:pPr>
    </w:lvl>
    <w:lvl w:ilvl="7" w:tplc="04070019" w:tentative="1">
      <w:start w:val="1"/>
      <w:numFmt w:val="lowerLetter"/>
      <w:lvlText w:val="%8."/>
      <w:lvlJc w:val="left"/>
      <w:pPr>
        <w:ind w:left="7243" w:hanging="360"/>
      </w:pPr>
    </w:lvl>
    <w:lvl w:ilvl="8" w:tplc="0407001B" w:tentative="1">
      <w:start w:val="1"/>
      <w:numFmt w:val="lowerRoman"/>
      <w:lvlText w:val="%9."/>
      <w:lvlJc w:val="right"/>
      <w:pPr>
        <w:ind w:left="7963" w:hanging="180"/>
      </w:pPr>
    </w:lvl>
  </w:abstractNum>
  <w:abstractNum w:abstractNumId="22" w15:restartNumberingAfterBreak="0">
    <w:nsid w:val="4CD84C24"/>
    <w:multiLevelType w:val="multilevel"/>
    <w:tmpl w:val="A59E12A8"/>
    <w:lvl w:ilvl="0">
      <w:start w:val="9"/>
      <w:numFmt w:val="decimal"/>
      <w:lvlText w:val="%1"/>
      <w:lvlJc w:val="left"/>
      <w:pPr>
        <w:tabs>
          <w:tab w:val="num" w:pos="1200"/>
        </w:tabs>
        <w:ind w:left="1200" w:hanging="1200"/>
      </w:pPr>
      <w:rPr>
        <w:rFonts w:hint="default"/>
        <w:b/>
      </w:rPr>
    </w:lvl>
    <w:lvl w:ilvl="1">
      <w:start w:val="3"/>
      <w:numFmt w:val="decimal"/>
      <w:lvlText w:val="%1.%2"/>
      <w:lvlJc w:val="left"/>
      <w:pPr>
        <w:tabs>
          <w:tab w:val="num" w:pos="1200"/>
        </w:tabs>
        <w:ind w:left="1200" w:hanging="1200"/>
      </w:pPr>
      <w:rPr>
        <w:rFonts w:hint="default"/>
        <w:b/>
      </w:rPr>
    </w:lvl>
    <w:lvl w:ilvl="2">
      <w:start w:val="1"/>
      <w:numFmt w:val="decimal"/>
      <w:lvlText w:val="%1.%2.%3"/>
      <w:lvlJc w:val="left"/>
      <w:pPr>
        <w:tabs>
          <w:tab w:val="num" w:pos="1200"/>
        </w:tabs>
        <w:ind w:left="1200" w:hanging="1200"/>
      </w:pPr>
      <w:rPr>
        <w:rFonts w:hint="default"/>
        <w:b/>
      </w:rPr>
    </w:lvl>
    <w:lvl w:ilvl="3">
      <w:start w:val="25"/>
      <w:numFmt w:val="decimal"/>
      <w:lvlText w:val="%1.%2.%3.%4"/>
      <w:lvlJc w:val="left"/>
      <w:pPr>
        <w:tabs>
          <w:tab w:val="num" w:pos="1200"/>
        </w:tabs>
        <w:ind w:left="1200" w:hanging="1200"/>
      </w:pPr>
      <w:rPr>
        <w:rFonts w:hint="default"/>
        <w:b/>
      </w:rPr>
    </w:lvl>
    <w:lvl w:ilvl="4">
      <w:start w:val="7"/>
      <w:numFmt w:val="decimal"/>
      <w:lvlText w:val="%1.%2.%3.%4.%5"/>
      <w:lvlJc w:val="left"/>
      <w:pPr>
        <w:tabs>
          <w:tab w:val="num" w:pos="1200"/>
        </w:tabs>
        <w:ind w:left="1200" w:hanging="1200"/>
      </w:pPr>
      <w:rPr>
        <w:rFonts w:hint="default"/>
        <w:b/>
      </w:rPr>
    </w:lvl>
    <w:lvl w:ilvl="5">
      <w:start w:val="1"/>
      <w:numFmt w:val="decimal"/>
      <w:lvlText w:val="%1.%2.%3.%4.%5.%6"/>
      <w:lvlJc w:val="left"/>
      <w:pPr>
        <w:tabs>
          <w:tab w:val="num" w:pos="1200"/>
        </w:tabs>
        <w:ind w:left="1200" w:hanging="120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53663371"/>
    <w:multiLevelType w:val="multilevel"/>
    <w:tmpl w:val="040C001D"/>
    <w:numStyleLink w:val="1ai"/>
  </w:abstractNum>
  <w:abstractNum w:abstractNumId="24" w15:restartNumberingAfterBreak="0">
    <w:nsid w:val="67667352"/>
    <w:multiLevelType w:val="hybridMultilevel"/>
    <w:tmpl w:val="9B303026"/>
    <w:lvl w:ilvl="0" w:tplc="8F10C1E2">
      <w:start w:val="1"/>
      <w:numFmt w:val="lowerLetter"/>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25" w15:restartNumberingAfterBreak="0">
    <w:nsid w:val="6E69714E"/>
    <w:multiLevelType w:val="hybridMultilevel"/>
    <w:tmpl w:val="F568547E"/>
    <w:lvl w:ilvl="0" w:tplc="A5647188">
      <w:start w:val="1"/>
      <w:numFmt w:val="lowerLetter"/>
      <w:lvlText w:val="%1)"/>
      <w:lvlJc w:val="left"/>
      <w:pPr>
        <w:ind w:left="930" w:hanging="360"/>
      </w:pPr>
      <w:rPr>
        <w:rFonts w:hint="default"/>
      </w:rPr>
    </w:lvl>
    <w:lvl w:ilvl="1" w:tplc="04070019" w:tentative="1">
      <w:start w:val="1"/>
      <w:numFmt w:val="lowerLetter"/>
      <w:lvlText w:val="%2."/>
      <w:lvlJc w:val="left"/>
      <w:pPr>
        <w:ind w:left="1650" w:hanging="360"/>
      </w:pPr>
    </w:lvl>
    <w:lvl w:ilvl="2" w:tplc="0407001B" w:tentative="1">
      <w:start w:val="1"/>
      <w:numFmt w:val="lowerRoman"/>
      <w:lvlText w:val="%3."/>
      <w:lvlJc w:val="right"/>
      <w:pPr>
        <w:ind w:left="2370" w:hanging="180"/>
      </w:pPr>
    </w:lvl>
    <w:lvl w:ilvl="3" w:tplc="0407000F" w:tentative="1">
      <w:start w:val="1"/>
      <w:numFmt w:val="decimal"/>
      <w:lvlText w:val="%4."/>
      <w:lvlJc w:val="left"/>
      <w:pPr>
        <w:ind w:left="3090" w:hanging="360"/>
      </w:pPr>
    </w:lvl>
    <w:lvl w:ilvl="4" w:tplc="04070019" w:tentative="1">
      <w:start w:val="1"/>
      <w:numFmt w:val="lowerLetter"/>
      <w:lvlText w:val="%5."/>
      <w:lvlJc w:val="left"/>
      <w:pPr>
        <w:ind w:left="3810" w:hanging="360"/>
      </w:pPr>
    </w:lvl>
    <w:lvl w:ilvl="5" w:tplc="0407001B" w:tentative="1">
      <w:start w:val="1"/>
      <w:numFmt w:val="lowerRoman"/>
      <w:lvlText w:val="%6."/>
      <w:lvlJc w:val="right"/>
      <w:pPr>
        <w:ind w:left="4530" w:hanging="180"/>
      </w:pPr>
    </w:lvl>
    <w:lvl w:ilvl="6" w:tplc="0407000F" w:tentative="1">
      <w:start w:val="1"/>
      <w:numFmt w:val="decimal"/>
      <w:lvlText w:val="%7."/>
      <w:lvlJc w:val="left"/>
      <w:pPr>
        <w:ind w:left="5250" w:hanging="360"/>
      </w:pPr>
    </w:lvl>
    <w:lvl w:ilvl="7" w:tplc="04070019" w:tentative="1">
      <w:start w:val="1"/>
      <w:numFmt w:val="lowerLetter"/>
      <w:lvlText w:val="%8."/>
      <w:lvlJc w:val="left"/>
      <w:pPr>
        <w:ind w:left="5970" w:hanging="360"/>
      </w:pPr>
    </w:lvl>
    <w:lvl w:ilvl="8" w:tplc="0407001B" w:tentative="1">
      <w:start w:val="1"/>
      <w:numFmt w:val="lowerRoman"/>
      <w:lvlText w:val="%9."/>
      <w:lvlJc w:val="right"/>
      <w:pPr>
        <w:ind w:left="6690" w:hanging="180"/>
      </w:pPr>
    </w:lvl>
  </w:abstractNum>
  <w:abstractNum w:abstractNumId="26" w15:restartNumberingAfterBreak="0">
    <w:nsid w:val="6EFB6CBC"/>
    <w:multiLevelType w:val="multilevel"/>
    <w:tmpl w:val="7F66D99A"/>
    <w:lvl w:ilvl="0">
      <w:start w:val="7"/>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4"/>
      <w:numFmt w:val="decimal"/>
      <w:lvlText w:val="%1.%2.%3"/>
      <w:lvlJc w:val="left"/>
      <w:pPr>
        <w:tabs>
          <w:tab w:val="num" w:pos="720"/>
        </w:tabs>
        <w:ind w:left="720" w:hanging="720"/>
      </w:pPr>
      <w:rPr>
        <w:rFonts w:hint="default"/>
      </w:rPr>
    </w:lvl>
    <w:lvl w:ilvl="3">
      <w:start w:val="5"/>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71B23FD"/>
    <w:multiLevelType w:val="multilevel"/>
    <w:tmpl w:val="CB925166"/>
    <w:lvl w:ilvl="0">
      <w:start w:val="1"/>
      <w:numFmt w:val="decimal"/>
      <w:lvlText w:val="%1"/>
      <w:lvlJc w:val="left"/>
      <w:pPr>
        <w:tabs>
          <w:tab w:val="num" w:pos="1140"/>
        </w:tabs>
        <w:ind w:left="1140" w:hanging="1140"/>
      </w:pPr>
      <w:rPr>
        <w:rFonts w:hint="default"/>
        <w:b/>
      </w:rPr>
    </w:lvl>
    <w:lvl w:ilvl="1">
      <w:start w:val="16"/>
      <w:numFmt w:val="decimal"/>
      <w:lvlText w:val="%1.%2"/>
      <w:lvlJc w:val="left"/>
      <w:pPr>
        <w:tabs>
          <w:tab w:val="num" w:pos="1140"/>
        </w:tabs>
        <w:ind w:left="1140" w:hanging="1140"/>
      </w:pPr>
      <w:rPr>
        <w:rFonts w:hint="default"/>
        <w:b/>
      </w:rPr>
    </w:lvl>
    <w:lvl w:ilvl="2">
      <w:start w:val="1"/>
      <w:numFmt w:val="decimal"/>
      <w:lvlText w:val="%1.%2.%3"/>
      <w:lvlJc w:val="left"/>
      <w:pPr>
        <w:tabs>
          <w:tab w:val="num" w:pos="1140"/>
        </w:tabs>
        <w:ind w:left="1140" w:hanging="1140"/>
      </w:pPr>
      <w:rPr>
        <w:rFonts w:hint="default"/>
        <w:b/>
      </w:rPr>
    </w:lvl>
    <w:lvl w:ilvl="3">
      <w:start w:val="2"/>
      <w:numFmt w:val="decimal"/>
      <w:lvlText w:val="%1.%2.%3.%4"/>
      <w:lvlJc w:val="left"/>
      <w:pPr>
        <w:tabs>
          <w:tab w:val="num" w:pos="1140"/>
        </w:tabs>
        <w:ind w:left="1140" w:hanging="1140"/>
      </w:pPr>
      <w:rPr>
        <w:rFonts w:hint="default"/>
        <w:b/>
      </w:rPr>
    </w:lvl>
    <w:lvl w:ilvl="4">
      <w:start w:val="2"/>
      <w:numFmt w:val="decimal"/>
      <w:lvlText w:val="%1.%2.%3.%4.%5"/>
      <w:lvlJc w:val="left"/>
      <w:pPr>
        <w:tabs>
          <w:tab w:val="num" w:pos="1140"/>
        </w:tabs>
        <w:ind w:left="1140" w:hanging="1140"/>
      </w:pPr>
      <w:rPr>
        <w:rFonts w:hint="default"/>
        <w:b/>
      </w:rPr>
    </w:lvl>
    <w:lvl w:ilvl="5">
      <w:start w:val="1"/>
      <w:numFmt w:val="decimal"/>
      <w:lvlText w:val="%1.%2.%3.%4.%5.%6"/>
      <w:lvlJc w:val="left"/>
      <w:pPr>
        <w:tabs>
          <w:tab w:val="num" w:pos="1140"/>
        </w:tabs>
        <w:ind w:left="1140" w:hanging="11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20"/>
  </w:num>
  <w:num w:numId="2">
    <w:abstractNumId w:val="15"/>
  </w:num>
  <w:num w:numId="3">
    <w:abstractNumId w:val="9"/>
  </w:num>
  <w:num w:numId="4">
    <w:abstractNumId w:val="16"/>
  </w:num>
  <w:num w:numId="5">
    <w:abstractNumId w:val="0"/>
  </w:num>
  <w:num w:numId="6">
    <w:abstractNumId w:val="27"/>
  </w:num>
  <w:num w:numId="7">
    <w:abstractNumId w:val="22"/>
  </w:num>
  <w:num w:numId="8">
    <w:abstractNumId w:val="11"/>
  </w:num>
  <w:num w:numId="9">
    <w:abstractNumId w:val="12"/>
  </w:num>
  <w:num w:numId="10">
    <w:abstractNumId w:val="13"/>
  </w:num>
  <w:num w:numId="11">
    <w:abstractNumId w:val="17"/>
  </w:num>
  <w:num w:numId="12">
    <w:abstractNumId w:val="26"/>
  </w:num>
  <w:num w:numId="13">
    <w:abstractNumId w:val="1"/>
  </w:num>
  <w:num w:numId="14">
    <w:abstractNumId w:val="18"/>
  </w:num>
  <w:num w:numId="15">
    <w:abstractNumId w:val="23"/>
  </w:num>
  <w:num w:numId="16">
    <w:abstractNumId w:val="5"/>
  </w:num>
  <w:num w:numId="17">
    <w:abstractNumId w:val="14"/>
  </w:num>
  <w:num w:numId="18">
    <w:abstractNumId w:val="6"/>
  </w:num>
  <w:num w:numId="19">
    <w:abstractNumId w:val="3"/>
  </w:num>
  <w:num w:numId="20">
    <w:abstractNumId w:val="2"/>
  </w:num>
  <w:num w:numId="21">
    <w:abstractNumId w:val="24"/>
  </w:num>
  <w:num w:numId="22">
    <w:abstractNumId w:val="21"/>
  </w:num>
  <w:num w:numId="23">
    <w:abstractNumId w:val="19"/>
  </w:num>
  <w:num w:numId="24">
    <w:abstractNumId w:val="7"/>
  </w:num>
  <w:num w:numId="25">
    <w:abstractNumId w:val="25"/>
  </w:num>
  <w:num w:numId="26">
    <w:abstractNumId w:val="4"/>
  </w:num>
  <w:num w:numId="27">
    <w:abstractNumId w:val="8"/>
  </w:num>
  <w:num w:numId="28">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922"/>
    <w:rsid w:val="00001E90"/>
    <w:rsid w:val="00002366"/>
    <w:rsid w:val="0000299C"/>
    <w:rsid w:val="00014411"/>
    <w:rsid w:val="00015247"/>
    <w:rsid w:val="000217BA"/>
    <w:rsid w:val="00023C38"/>
    <w:rsid w:val="000328A4"/>
    <w:rsid w:val="0004300F"/>
    <w:rsid w:val="00043DCD"/>
    <w:rsid w:val="000442E2"/>
    <w:rsid w:val="00044BFC"/>
    <w:rsid w:val="00045C68"/>
    <w:rsid w:val="00046488"/>
    <w:rsid w:val="000500BF"/>
    <w:rsid w:val="000516AA"/>
    <w:rsid w:val="0005197F"/>
    <w:rsid w:val="00054082"/>
    <w:rsid w:val="00054A90"/>
    <w:rsid w:val="000558EB"/>
    <w:rsid w:val="00061AD3"/>
    <w:rsid w:val="000667CE"/>
    <w:rsid w:val="00070E56"/>
    <w:rsid w:val="00077F19"/>
    <w:rsid w:val="00080D01"/>
    <w:rsid w:val="00093086"/>
    <w:rsid w:val="000A1F33"/>
    <w:rsid w:val="000A4580"/>
    <w:rsid w:val="000B1CC3"/>
    <w:rsid w:val="000B1DCB"/>
    <w:rsid w:val="000B25D0"/>
    <w:rsid w:val="000B2C67"/>
    <w:rsid w:val="000B2FCE"/>
    <w:rsid w:val="000B360C"/>
    <w:rsid w:val="000B3F5E"/>
    <w:rsid w:val="000C100E"/>
    <w:rsid w:val="000C120B"/>
    <w:rsid w:val="000C3D08"/>
    <w:rsid w:val="000C3F0A"/>
    <w:rsid w:val="000C618B"/>
    <w:rsid w:val="000C63F9"/>
    <w:rsid w:val="000C7965"/>
    <w:rsid w:val="000D561F"/>
    <w:rsid w:val="000E06E4"/>
    <w:rsid w:val="000E09F2"/>
    <w:rsid w:val="000E5406"/>
    <w:rsid w:val="000E71C7"/>
    <w:rsid w:val="000F0B0C"/>
    <w:rsid w:val="000F2999"/>
    <w:rsid w:val="000F3755"/>
    <w:rsid w:val="000F3B3B"/>
    <w:rsid w:val="000F574C"/>
    <w:rsid w:val="00101181"/>
    <w:rsid w:val="00102A01"/>
    <w:rsid w:val="00103619"/>
    <w:rsid w:val="00106C1B"/>
    <w:rsid w:val="00114717"/>
    <w:rsid w:val="00114C05"/>
    <w:rsid w:val="001162B6"/>
    <w:rsid w:val="001168E3"/>
    <w:rsid w:val="0012049D"/>
    <w:rsid w:val="00122163"/>
    <w:rsid w:val="001241B9"/>
    <w:rsid w:val="0012596F"/>
    <w:rsid w:val="001309F5"/>
    <w:rsid w:val="00131898"/>
    <w:rsid w:val="00137616"/>
    <w:rsid w:val="00141BE2"/>
    <w:rsid w:val="00143FA2"/>
    <w:rsid w:val="0014423E"/>
    <w:rsid w:val="00151E1A"/>
    <w:rsid w:val="0015581D"/>
    <w:rsid w:val="00157422"/>
    <w:rsid w:val="00160FD5"/>
    <w:rsid w:val="0016201E"/>
    <w:rsid w:val="00163706"/>
    <w:rsid w:val="00164C45"/>
    <w:rsid w:val="001675D0"/>
    <w:rsid w:val="00172BDF"/>
    <w:rsid w:val="001770A9"/>
    <w:rsid w:val="001811D0"/>
    <w:rsid w:val="001817AF"/>
    <w:rsid w:val="001853A3"/>
    <w:rsid w:val="00186BF8"/>
    <w:rsid w:val="00186CCD"/>
    <w:rsid w:val="00192271"/>
    <w:rsid w:val="00192DC1"/>
    <w:rsid w:val="001A04FA"/>
    <w:rsid w:val="001A6E17"/>
    <w:rsid w:val="001A6F70"/>
    <w:rsid w:val="001A705C"/>
    <w:rsid w:val="001B387B"/>
    <w:rsid w:val="001B731A"/>
    <w:rsid w:val="001C024F"/>
    <w:rsid w:val="001C0B07"/>
    <w:rsid w:val="001C279A"/>
    <w:rsid w:val="001C6029"/>
    <w:rsid w:val="001D2866"/>
    <w:rsid w:val="001D33BE"/>
    <w:rsid w:val="001E50C6"/>
    <w:rsid w:val="001E65B5"/>
    <w:rsid w:val="001E770E"/>
    <w:rsid w:val="001F09CC"/>
    <w:rsid w:val="001F1079"/>
    <w:rsid w:val="001F13D4"/>
    <w:rsid w:val="001F1BB6"/>
    <w:rsid w:val="001F1F05"/>
    <w:rsid w:val="001F42B0"/>
    <w:rsid w:val="001F4523"/>
    <w:rsid w:val="001F52BC"/>
    <w:rsid w:val="001F587E"/>
    <w:rsid w:val="001F7C9F"/>
    <w:rsid w:val="002009F7"/>
    <w:rsid w:val="00200C71"/>
    <w:rsid w:val="00201C24"/>
    <w:rsid w:val="002021FE"/>
    <w:rsid w:val="00205FC7"/>
    <w:rsid w:val="00211CEC"/>
    <w:rsid w:val="00211D4E"/>
    <w:rsid w:val="00214EF2"/>
    <w:rsid w:val="002217E3"/>
    <w:rsid w:val="00223092"/>
    <w:rsid w:val="00223B06"/>
    <w:rsid w:val="00226EA3"/>
    <w:rsid w:val="00230BAD"/>
    <w:rsid w:val="00232B5A"/>
    <w:rsid w:val="00245CD7"/>
    <w:rsid w:val="002471F5"/>
    <w:rsid w:val="00252C35"/>
    <w:rsid w:val="00253F77"/>
    <w:rsid w:val="00256038"/>
    <w:rsid w:val="002567DA"/>
    <w:rsid w:val="00256D16"/>
    <w:rsid w:val="002613AC"/>
    <w:rsid w:val="0026451D"/>
    <w:rsid w:val="00272AB0"/>
    <w:rsid w:val="00277944"/>
    <w:rsid w:val="0028124B"/>
    <w:rsid w:val="002850A9"/>
    <w:rsid w:val="002861A4"/>
    <w:rsid w:val="002925CC"/>
    <w:rsid w:val="0029285E"/>
    <w:rsid w:val="00292F26"/>
    <w:rsid w:val="00293A26"/>
    <w:rsid w:val="00294E58"/>
    <w:rsid w:val="002953F1"/>
    <w:rsid w:val="002A00FC"/>
    <w:rsid w:val="002A26E5"/>
    <w:rsid w:val="002A5AC5"/>
    <w:rsid w:val="002B1104"/>
    <w:rsid w:val="002B22DA"/>
    <w:rsid w:val="002B248C"/>
    <w:rsid w:val="002B5575"/>
    <w:rsid w:val="002C2360"/>
    <w:rsid w:val="002C34CD"/>
    <w:rsid w:val="002C7555"/>
    <w:rsid w:val="002D007A"/>
    <w:rsid w:val="002D43AB"/>
    <w:rsid w:val="002D48DF"/>
    <w:rsid w:val="002E0558"/>
    <w:rsid w:val="002E1922"/>
    <w:rsid w:val="002E274C"/>
    <w:rsid w:val="002E3C45"/>
    <w:rsid w:val="002E4E6B"/>
    <w:rsid w:val="002E5219"/>
    <w:rsid w:val="002E62E4"/>
    <w:rsid w:val="002E6EBC"/>
    <w:rsid w:val="002E779A"/>
    <w:rsid w:val="002F2DBA"/>
    <w:rsid w:val="002F3B1A"/>
    <w:rsid w:val="002F46DA"/>
    <w:rsid w:val="00301EB1"/>
    <w:rsid w:val="00302200"/>
    <w:rsid w:val="00303A9C"/>
    <w:rsid w:val="00303F98"/>
    <w:rsid w:val="003113E1"/>
    <w:rsid w:val="003119F2"/>
    <w:rsid w:val="00311C72"/>
    <w:rsid w:val="0031257D"/>
    <w:rsid w:val="00315C33"/>
    <w:rsid w:val="0031701F"/>
    <w:rsid w:val="00321463"/>
    <w:rsid w:val="00321655"/>
    <w:rsid w:val="003241E3"/>
    <w:rsid w:val="003248D4"/>
    <w:rsid w:val="00325611"/>
    <w:rsid w:val="00332EBE"/>
    <w:rsid w:val="003330A3"/>
    <w:rsid w:val="00333424"/>
    <w:rsid w:val="003371B3"/>
    <w:rsid w:val="0034481F"/>
    <w:rsid w:val="0035078B"/>
    <w:rsid w:val="00350F80"/>
    <w:rsid w:val="003541B7"/>
    <w:rsid w:val="00357395"/>
    <w:rsid w:val="00357FB2"/>
    <w:rsid w:val="003627FC"/>
    <w:rsid w:val="00363991"/>
    <w:rsid w:val="0036658D"/>
    <w:rsid w:val="00367AA9"/>
    <w:rsid w:val="00375C12"/>
    <w:rsid w:val="003775F5"/>
    <w:rsid w:val="00380212"/>
    <w:rsid w:val="00381EBE"/>
    <w:rsid w:val="00385969"/>
    <w:rsid w:val="00385C45"/>
    <w:rsid w:val="00387E5C"/>
    <w:rsid w:val="00390564"/>
    <w:rsid w:val="003927D1"/>
    <w:rsid w:val="00396812"/>
    <w:rsid w:val="00396BD5"/>
    <w:rsid w:val="00396E3E"/>
    <w:rsid w:val="003A103A"/>
    <w:rsid w:val="003A2C42"/>
    <w:rsid w:val="003A410E"/>
    <w:rsid w:val="003A4137"/>
    <w:rsid w:val="003A5CB0"/>
    <w:rsid w:val="003A67BB"/>
    <w:rsid w:val="003A6B3B"/>
    <w:rsid w:val="003B2756"/>
    <w:rsid w:val="003B2AD6"/>
    <w:rsid w:val="003B66A3"/>
    <w:rsid w:val="003C1B4B"/>
    <w:rsid w:val="003C242B"/>
    <w:rsid w:val="003C2776"/>
    <w:rsid w:val="003C2B9A"/>
    <w:rsid w:val="003D3310"/>
    <w:rsid w:val="003D3C1B"/>
    <w:rsid w:val="003D55E0"/>
    <w:rsid w:val="003D605F"/>
    <w:rsid w:val="003D6093"/>
    <w:rsid w:val="003E200E"/>
    <w:rsid w:val="003E2A6D"/>
    <w:rsid w:val="003E3EF1"/>
    <w:rsid w:val="003E45A3"/>
    <w:rsid w:val="003E52EC"/>
    <w:rsid w:val="003F1078"/>
    <w:rsid w:val="003F3660"/>
    <w:rsid w:val="003F42D3"/>
    <w:rsid w:val="00400C64"/>
    <w:rsid w:val="00401556"/>
    <w:rsid w:val="004029F9"/>
    <w:rsid w:val="004047B2"/>
    <w:rsid w:val="00404F0D"/>
    <w:rsid w:val="00410156"/>
    <w:rsid w:val="00413D2B"/>
    <w:rsid w:val="004143AE"/>
    <w:rsid w:val="0041550B"/>
    <w:rsid w:val="0041778F"/>
    <w:rsid w:val="00422BE9"/>
    <w:rsid w:val="00423E82"/>
    <w:rsid w:val="00424CC3"/>
    <w:rsid w:val="00425585"/>
    <w:rsid w:val="0042684E"/>
    <w:rsid w:val="004320DB"/>
    <w:rsid w:val="00442372"/>
    <w:rsid w:val="00444CFD"/>
    <w:rsid w:val="00453C59"/>
    <w:rsid w:val="004554A5"/>
    <w:rsid w:val="0045718A"/>
    <w:rsid w:val="004669B8"/>
    <w:rsid w:val="00467EB8"/>
    <w:rsid w:val="00470EAF"/>
    <w:rsid w:val="00473011"/>
    <w:rsid w:val="00474E24"/>
    <w:rsid w:val="0048327E"/>
    <w:rsid w:val="00484775"/>
    <w:rsid w:val="004867AC"/>
    <w:rsid w:val="0048680A"/>
    <w:rsid w:val="00487574"/>
    <w:rsid w:val="00491BBA"/>
    <w:rsid w:val="00497080"/>
    <w:rsid w:val="004A62A6"/>
    <w:rsid w:val="004A64BB"/>
    <w:rsid w:val="004A70B5"/>
    <w:rsid w:val="004A712F"/>
    <w:rsid w:val="004B02D7"/>
    <w:rsid w:val="004B0AC6"/>
    <w:rsid w:val="004B3288"/>
    <w:rsid w:val="004B71E1"/>
    <w:rsid w:val="004C1A89"/>
    <w:rsid w:val="004C499D"/>
    <w:rsid w:val="004C6E8E"/>
    <w:rsid w:val="004C7D3E"/>
    <w:rsid w:val="004C7D6F"/>
    <w:rsid w:val="004D290A"/>
    <w:rsid w:val="004D76D3"/>
    <w:rsid w:val="004E0A12"/>
    <w:rsid w:val="004E1CB7"/>
    <w:rsid w:val="004E32AA"/>
    <w:rsid w:val="004E39CD"/>
    <w:rsid w:val="004E5AE9"/>
    <w:rsid w:val="004E66A8"/>
    <w:rsid w:val="004F17AC"/>
    <w:rsid w:val="004F35FA"/>
    <w:rsid w:val="004F4534"/>
    <w:rsid w:val="004F4F9C"/>
    <w:rsid w:val="004F669F"/>
    <w:rsid w:val="00502408"/>
    <w:rsid w:val="00504561"/>
    <w:rsid w:val="00510DAE"/>
    <w:rsid w:val="00520195"/>
    <w:rsid w:val="005241F0"/>
    <w:rsid w:val="00525173"/>
    <w:rsid w:val="00526388"/>
    <w:rsid w:val="00527224"/>
    <w:rsid w:val="005275C4"/>
    <w:rsid w:val="00530A8E"/>
    <w:rsid w:val="00532AC5"/>
    <w:rsid w:val="00532AFB"/>
    <w:rsid w:val="00532CD7"/>
    <w:rsid w:val="00534113"/>
    <w:rsid w:val="00534523"/>
    <w:rsid w:val="00535D55"/>
    <w:rsid w:val="00550ADC"/>
    <w:rsid w:val="00550D9B"/>
    <w:rsid w:val="005525CA"/>
    <w:rsid w:val="00552F76"/>
    <w:rsid w:val="00553406"/>
    <w:rsid w:val="00556D9C"/>
    <w:rsid w:val="00557DAC"/>
    <w:rsid w:val="00560E53"/>
    <w:rsid w:val="005612A0"/>
    <w:rsid w:val="00562BC7"/>
    <w:rsid w:val="0056334B"/>
    <w:rsid w:val="005664DA"/>
    <w:rsid w:val="00570A40"/>
    <w:rsid w:val="00571CD2"/>
    <w:rsid w:val="00574037"/>
    <w:rsid w:val="00574F1F"/>
    <w:rsid w:val="00576A92"/>
    <w:rsid w:val="00580650"/>
    <w:rsid w:val="0058091D"/>
    <w:rsid w:val="00584873"/>
    <w:rsid w:val="00591CEB"/>
    <w:rsid w:val="00593BD5"/>
    <w:rsid w:val="005948EF"/>
    <w:rsid w:val="005962CC"/>
    <w:rsid w:val="00597393"/>
    <w:rsid w:val="00597B92"/>
    <w:rsid w:val="005A02C4"/>
    <w:rsid w:val="005A1286"/>
    <w:rsid w:val="005A5A3E"/>
    <w:rsid w:val="005A7836"/>
    <w:rsid w:val="005A7E96"/>
    <w:rsid w:val="005B31A6"/>
    <w:rsid w:val="005B4C27"/>
    <w:rsid w:val="005B4D67"/>
    <w:rsid w:val="005B50F9"/>
    <w:rsid w:val="005B7895"/>
    <w:rsid w:val="005C042B"/>
    <w:rsid w:val="005C16F4"/>
    <w:rsid w:val="005C4896"/>
    <w:rsid w:val="005C5FA1"/>
    <w:rsid w:val="005C742B"/>
    <w:rsid w:val="005D03AB"/>
    <w:rsid w:val="005D10B8"/>
    <w:rsid w:val="005D1B6E"/>
    <w:rsid w:val="005D3544"/>
    <w:rsid w:val="005D5010"/>
    <w:rsid w:val="005E0960"/>
    <w:rsid w:val="005E09D8"/>
    <w:rsid w:val="005E4558"/>
    <w:rsid w:val="005F5A66"/>
    <w:rsid w:val="005F6C6E"/>
    <w:rsid w:val="006010D9"/>
    <w:rsid w:val="00601182"/>
    <w:rsid w:val="0060224C"/>
    <w:rsid w:val="006068D6"/>
    <w:rsid w:val="006071ED"/>
    <w:rsid w:val="00607392"/>
    <w:rsid w:val="00607C04"/>
    <w:rsid w:val="00611287"/>
    <w:rsid w:val="00611305"/>
    <w:rsid w:val="0061282B"/>
    <w:rsid w:val="00615BE1"/>
    <w:rsid w:val="00616DFD"/>
    <w:rsid w:val="006177D0"/>
    <w:rsid w:val="00622416"/>
    <w:rsid w:val="00622B7E"/>
    <w:rsid w:val="0062492A"/>
    <w:rsid w:val="006254A7"/>
    <w:rsid w:val="0062623E"/>
    <w:rsid w:val="00632B6A"/>
    <w:rsid w:val="00632CF5"/>
    <w:rsid w:val="00633AEC"/>
    <w:rsid w:val="0063521C"/>
    <w:rsid w:val="00636D08"/>
    <w:rsid w:val="00642FC8"/>
    <w:rsid w:val="0064454F"/>
    <w:rsid w:val="0064737B"/>
    <w:rsid w:val="00647AEE"/>
    <w:rsid w:val="006505F6"/>
    <w:rsid w:val="006550C1"/>
    <w:rsid w:val="0065740E"/>
    <w:rsid w:val="00662D1A"/>
    <w:rsid w:val="00663CC9"/>
    <w:rsid w:val="00670009"/>
    <w:rsid w:val="006710C1"/>
    <w:rsid w:val="00672686"/>
    <w:rsid w:val="00673E42"/>
    <w:rsid w:val="0068283F"/>
    <w:rsid w:val="0068307A"/>
    <w:rsid w:val="006853EE"/>
    <w:rsid w:val="00690BDD"/>
    <w:rsid w:val="00695570"/>
    <w:rsid w:val="006A2D07"/>
    <w:rsid w:val="006A2FC6"/>
    <w:rsid w:val="006A37D9"/>
    <w:rsid w:val="006A583B"/>
    <w:rsid w:val="006A64FE"/>
    <w:rsid w:val="006A7803"/>
    <w:rsid w:val="006B409D"/>
    <w:rsid w:val="006B5828"/>
    <w:rsid w:val="006D01A5"/>
    <w:rsid w:val="006D1C95"/>
    <w:rsid w:val="006D1D2A"/>
    <w:rsid w:val="006D6CC3"/>
    <w:rsid w:val="006E0282"/>
    <w:rsid w:val="006E1D8C"/>
    <w:rsid w:val="006E1DEF"/>
    <w:rsid w:val="006E21E7"/>
    <w:rsid w:val="006E2B98"/>
    <w:rsid w:val="006E4FB2"/>
    <w:rsid w:val="006E6D0B"/>
    <w:rsid w:val="006F12ED"/>
    <w:rsid w:val="006F7B0D"/>
    <w:rsid w:val="00701356"/>
    <w:rsid w:val="0070199D"/>
    <w:rsid w:val="00706F92"/>
    <w:rsid w:val="00707151"/>
    <w:rsid w:val="00714E16"/>
    <w:rsid w:val="007151C1"/>
    <w:rsid w:val="007168D1"/>
    <w:rsid w:val="00720BC0"/>
    <w:rsid w:val="00721643"/>
    <w:rsid w:val="00723EB5"/>
    <w:rsid w:val="007242FE"/>
    <w:rsid w:val="007244CD"/>
    <w:rsid w:val="007249A6"/>
    <w:rsid w:val="0072642F"/>
    <w:rsid w:val="00727F76"/>
    <w:rsid w:val="00730EC5"/>
    <w:rsid w:val="00736396"/>
    <w:rsid w:val="007371FA"/>
    <w:rsid w:val="00737F74"/>
    <w:rsid w:val="00745418"/>
    <w:rsid w:val="00746661"/>
    <w:rsid w:val="00755AD5"/>
    <w:rsid w:val="00760D13"/>
    <w:rsid w:val="00765C89"/>
    <w:rsid w:val="00766C3D"/>
    <w:rsid w:val="00767C40"/>
    <w:rsid w:val="007708ED"/>
    <w:rsid w:val="007741AF"/>
    <w:rsid w:val="007771AD"/>
    <w:rsid w:val="0077743D"/>
    <w:rsid w:val="00777C93"/>
    <w:rsid w:val="007854E8"/>
    <w:rsid w:val="00790543"/>
    <w:rsid w:val="0079054B"/>
    <w:rsid w:val="00790CFF"/>
    <w:rsid w:val="00791DC0"/>
    <w:rsid w:val="00793B03"/>
    <w:rsid w:val="00795A5A"/>
    <w:rsid w:val="00796034"/>
    <w:rsid w:val="007A121E"/>
    <w:rsid w:val="007A4191"/>
    <w:rsid w:val="007B3035"/>
    <w:rsid w:val="007B4161"/>
    <w:rsid w:val="007B5F64"/>
    <w:rsid w:val="007B63AB"/>
    <w:rsid w:val="007B6660"/>
    <w:rsid w:val="007C5820"/>
    <w:rsid w:val="007C68C9"/>
    <w:rsid w:val="007C6A8F"/>
    <w:rsid w:val="007C76BD"/>
    <w:rsid w:val="007D4FA9"/>
    <w:rsid w:val="007D75CB"/>
    <w:rsid w:val="007D7B56"/>
    <w:rsid w:val="007E0DBD"/>
    <w:rsid w:val="007E144C"/>
    <w:rsid w:val="007E2631"/>
    <w:rsid w:val="007E5972"/>
    <w:rsid w:val="007E5A16"/>
    <w:rsid w:val="007E68C0"/>
    <w:rsid w:val="007F39AB"/>
    <w:rsid w:val="008002E6"/>
    <w:rsid w:val="00801740"/>
    <w:rsid w:val="0080210F"/>
    <w:rsid w:val="00802C7E"/>
    <w:rsid w:val="00803493"/>
    <w:rsid w:val="0080530A"/>
    <w:rsid w:val="00805BE6"/>
    <w:rsid w:val="00805FA0"/>
    <w:rsid w:val="008135B4"/>
    <w:rsid w:val="00814439"/>
    <w:rsid w:val="0082034F"/>
    <w:rsid w:val="008210C8"/>
    <w:rsid w:val="00821A94"/>
    <w:rsid w:val="008247C4"/>
    <w:rsid w:val="0082770C"/>
    <w:rsid w:val="00834E6B"/>
    <w:rsid w:val="00835CE3"/>
    <w:rsid w:val="00843972"/>
    <w:rsid w:val="00845810"/>
    <w:rsid w:val="00845B47"/>
    <w:rsid w:val="00853BD3"/>
    <w:rsid w:val="008548F1"/>
    <w:rsid w:val="008601F4"/>
    <w:rsid w:val="008620F0"/>
    <w:rsid w:val="00862626"/>
    <w:rsid w:val="00866FEE"/>
    <w:rsid w:val="00871AE4"/>
    <w:rsid w:val="00872F22"/>
    <w:rsid w:val="008757CE"/>
    <w:rsid w:val="00876E72"/>
    <w:rsid w:val="00883903"/>
    <w:rsid w:val="00886550"/>
    <w:rsid w:val="00896461"/>
    <w:rsid w:val="008966F8"/>
    <w:rsid w:val="008A1E11"/>
    <w:rsid w:val="008A2AC3"/>
    <w:rsid w:val="008A650F"/>
    <w:rsid w:val="008A67F3"/>
    <w:rsid w:val="008B3319"/>
    <w:rsid w:val="008B793E"/>
    <w:rsid w:val="008C0ED4"/>
    <w:rsid w:val="008C1BEE"/>
    <w:rsid w:val="008C1E14"/>
    <w:rsid w:val="008C5C0E"/>
    <w:rsid w:val="008C659B"/>
    <w:rsid w:val="008D27FB"/>
    <w:rsid w:val="008D6E3E"/>
    <w:rsid w:val="008E0593"/>
    <w:rsid w:val="008E0D8D"/>
    <w:rsid w:val="008E133C"/>
    <w:rsid w:val="008E19D0"/>
    <w:rsid w:val="008E68E5"/>
    <w:rsid w:val="008F0210"/>
    <w:rsid w:val="008F0346"/>
    <w:rsid w:val="008F2FC8"/>
    <w:rsid w:val="008F3F20"/>
    <w:rsid w:val="008F5EB6"/>
    <w:rsid w:val="008F602B"/>
    <w:rsid w:val="008F73B3"/>
    <w:rsid w:val="008F7EF3"/>
    <w:rsid w:val="009021D7"/>
    <w:rsid w:val="00905493"/>
    <w:rsid w:val="00912349"/>
    <w:rsid w:val="0091294F"/>
    <w:rsid w:val="00912DF3"/>
    <w:rsid w:val="00912EBA"/>
    <w:rsid w:val="0091437B"/>
    <w:rsid w:val="009145E4"/>
    <w:rsid w:val="00916F16"/>
    <w:rsid w:val="00917269"/>
    <w:rsid w:val="00920654"/>
    <w:rsid w:val="00924B83"/>
    <w:rsid w:val="009253F7"/>
    <w:rsid w:val="0092640A"/>
    <w:rsid w:val="00926D80"/>
    <w:rsid w:val="00931F5B"/>
    <w:rsid w:val="009345A9"/>
    <w:rsid w:val="00935E15"/>
    <w:rsid w:val="009369E2"/>
    <w:rsid w:val="00937007"/>
    <w:rsid w:val="00941577"/>
    <w:rsid w:val="00942BC4"/>
    <w:rsid w:val="009445A7"/>
    <w:rsid w:val="009453DE"/>
    <w:rsid w:val="009468B6"/>
    <w:rsid w:val="0095070F"/>
    <w:rsid w:val="00951033"/>
    <w:rsid w:val="00956CE2"/>
    <w:rsid w:val="00960A55"/>
    <w:rsid w:val="009645EA"/>
    <w:rsid w:val="00964AF5"/>
    <w:rsid w:val="00972D99"/>
    <w:rsid w:val="00977D9C"/>
    <w:rsid w:val="00980439"/>
    <w:rsid w:val="00985482"/>
    <w:rsid w:val="00987DAE"/>
    <w:rsid w:val="0099335A"/>
    <w:rsid w:val="0099456A"/>
    <w:rsid w:val="009A1515"/>
    <w:rsid w:val="009A166B"/>
    <w:rsid w:val="009A65C7"/>
    <w:rsid w:val="009A72CF"/>
    <w:rsid w:val="009A7511"/>
    <w:rsid w:val="009A7826"/>
    <w:rsid w:val="009B000B"/>
    <w:rsid w:val="009B271F"/>
    <w:rsid w:val="009B4B28"/>
    <w:rsid w:val="009B6193"/>
    <w:rsid w:val="009C1299"/>
    <w:rsid w:val="009C674C"/>
    <w:rsid w:val="009C6A78"/>
    <w:rsid w:val="009C7262"/>
    <w:rsid w:val="009E0D70"/>
    <w:rsid w:val="009F0F05"/>
    <w:rsid w:val="009F1136"/>
    <w:rsid w:val="009F4E31"/>
    <w:rsid w:val="009F5181"/>
    <w:rsid w:val="009F6412"/>
    <w:rsid w:val="00A02C8A"/>
    <w:rsid w:val="00A0702A"/>
    <w:rsid w:val="00A115CD"/>
    <w:rsid w:val="00A12385"/>
    <w:rsid w:val="00A20B30"/>
    <w:rsid w:val="00A24DD5"/>
    <w:rsid w:val="00A25F3A"/>
    <w:rsid w:val="00A278F1"/>
    <w:rsid w:val="00A27BA8"/>
    <w:rsid w:val="00A30A34"/>
    <w:rsid w:val="00A31582"/>
    <w:rsid w:val="00A32AAE"/>
    <w:rsid w:val="00A3778C"/>
    <w:rsid w:val="00A407F3"/>
    <w:rsid w:val="00A42F0F"/>
    <w:rsid w:val="00A44D5A"/>
    <w:rsid w:val="00A45655"/>
    <w:rsid w:val="00A472DE"/>
    <w:rsid w:val="00A5282A"/>
    <w:rsid w:val="00A540B2"/>
    <w:rsid w:val="00A57B14"/>
    <w:rsid w:val="00A65313"/>
    <w:rsid w:val="00A65A4D"/>
    <w:rsid w:val="00A72BED"/>
    <w:rsid w:val="00A73064"/>
    <w:rsid w:val="00A73820"/>
    <w:rsid w:val="00A80734"/>
    <w:rsid w:val="00A81382"/>
    <w:rsid w:val="00A832D0"/>
    <w:rsid w:val="00A836B9"/>
    <w:rsid w:val="00A83CAE"/>
    <w:rsid w:val="00A861EE"/>
    <w:rsid w:val="00A909D8"/>
    <w:rsid w:val="00A91D1F"/>
    <w:rsid w:val="00A95548"/>
    <w:rsid w:val="00A9588A"/>
    <w:rsid w:val="00AA0878"/>
    <w:rsid w:val="00AA1B28"/>
    <w:rsid w:val="00AA2C1A"/>
    <w:rsid w:val="00AA3F46"/>
    <w:rsid w:val="00AB4F31"/>
    <w:rsid w:val="00AC1BD0"/>
    <w:rsid w:val="00AC3915"/>
    <w:rsid w:val="00AC3C04"/>
    <w:rsid w:val="00AC4E86"/>
    <w:rsid w:val="00AC5A95"/>
    <w:rsid w:val="00AD2F6C"/>
    <w:rsid w:val="00AD41D1"/>
    <w:rsid w:val="00AD4555"/>
    <w:rsid w:val="00AD78EA"/>
    <w:rsid w:val="00AD798E"/>
    <w:rsid w:val="00AE3802"/>
    <w:rsid w:val="00AE3FD6"/>
    <w:rsid w:val="00AE5E93"/>
    <w:rsid w:val="00AF0840"/>
    <w:rsid w:val="00AF08C3"/>
    <w:rsid w:val="00AF1323"/>
    <w:rsid w:val="00AF2DFF"/>
    <w:rsid w:val="00AF42C7"/>
    <w:rsid w:val="00AF42FB"/>
    <w:rsid w:val="00AF5664"/>
    <w:rsid w:val="00AF5917"/>
    <w:rsid w:val="00AF5CEB"/>
    <w:rsid w:val="00AF6B91"/>
    <w:rsid w:val="00AF72D9"/>
    <w:rsid w:val="00B0003E"/>
    <w:rsid w:val="00B00518"/>
    <w:rsid w:val="00B047E7"/>
    <w:rsid w:val="00B072D2"/>
    <w:rsid w:val="00B1098C"/>
    <w:rsid w:val="00B13AEA"/>
    <w:rsid w:val="00B1574C"/>
    <w:rsid w:val="00B170AC"/>
    <w:rsid w:val="00B17799"/>
    <w:rsid w:val="00B21642"/>
    <w:rsid w:val="00B23143"/>
    <w:rsid w:val="00B25753"/>
    <w:rsid w:val="00B26D08"/>
    <w:rsid w:val="00B33376"/>
    <w:rsid w:val="00B342FC"/>
    <w:rsid w:val="00B34BCD"/>
    <w:rsid w:val="00B42D6F"/>
    <w:rsid w:val="00B44E07"/>
    <w:rsid w:val="00B45066"/>
    <w:rsid w:val="00B46E1F"/>
    <w:rsid w:val="00B47455"/>
    <w:rsid w:val="00B47EFD"/>
    <w:rsid w:val="00B5116B"/>
    <w:rsid w:val="00B557B5"/>
    <w:rsid w:val="00B558A8"/>
    <w:rsid w:val="00B57D23"/>
    <w:rsid w:val="00B6062C"/>
    <w:rsid w:val="00B60E0C"/>
    <w:rsid w:val="00B6534B"/>
    <w:rsid w:val="00B65E73"/>
    <w:rsid w:val="00B66C12"/>
    <w:rsid w:val="00B67C7E"/>
    <w:rsid w:val="00B71577"/>
    <w:rsid w:val="00B7519D"/>
    <w:rsid w:val="00B766BA"/>
    <w:rsid w:val="00B82146"/>
    <w:rsid w:val="00B83833"/>
    <w:rsid w:val="00B85E8E"/>
    <w:rsid w:val="00B85FED"/>
    <w:rsid w:val="00B92165"/>
    <w:rsid w:val="00B946CB"/>
    <w:rsid w:val="00B94D10"/>
    <w:rsid w:val="00B958E7"/>
    <w:rsid w:val="00BA0FB9"/>
    <w:rsid w:val="00BA13EE"/>
    <w:rsid w:val="00BA5BE3"/>
    <w:rsid w:val="00BB3BBC"/>
    <w:rsid w:val="00BB4FB3"/>
    <w:rsid w:val="00BB58FA"/>
    <w:rsid w:val="00BB6AED"/>
    <w:rsid w:val="00BB6AFD"/>
    <w:rsid w:val="00BB72F0"/>
    <w:rsid w:val="00BC2042"/>
    <w:rsid w:val="00BC4CA8"/>
    <w:rsid w:val="00BC51C3"/>
    <w:rsid w:val="00BD16FE"/>
    <w:rsid w:val="00BD59DC"/>
    <w:rsid w:val="00BD6395"/>
    <w:rsid w:val="00BD7858"/>
    <w:rsid w:val="00BE2C7B"/>
    <w:rsid w:val="00BE2CDA"/>
    <w:rsid w:val="00BE349B"/>
    <w:rsid w:val="00BE3A4C"/>
    <w:rsid w:val="00BE4E88"/>
    <w:rsid w:val="00BE70A3"/>
    <w:rsid w:val="00BE7C1A"/>
    <w:rsid w:val="00BF29F9"/>
    <w:rsid w:val="00BF5CCB"/>
    <w:rsid w:val="00C006CF"/>
    <w:rsid w:val="00C00BF4"/>
    <w:rsid w:val="00C028A9"/>
    <w:rsid w:val="00C03CFF"/>
    <w:rsid w:val="00C05571"/>
    <w:rsid w:val="00C10D7E"/>
    <w:rsid w:val="00C10EE6"/>
    <w:rsid w:val="00C12591"/>
    <w:rsid w:val="00C21497"/>
    <w:rsid w:val="00C223CA"/>
    <w:rsid w:val="00C267D1"/>
    <w:rsid w:val="00C33785"/>
    <w:rsid w:val="00C33955"/>
    <w:rsid w:val="00C36298"/>
    <w:rsid w:val="00C36B76"/>
    <w:rsid w:val="00C37F6C"/>
    <w:rsid w:val="00C438C5"/>
    <w:rsid w:val="00C45583"/>
    <w:rsid w:val="00C470CF"/>
    <w:rsid w:val="00C50CBF"/>
    <w:rsid w:val="00C54F79"/>
    <w:rsid w:val="00C5649B"/>
    <w:rsid w:val="00C56BCF"/>
    <w:rsid w:val="00C720F6"/>
    <w:rsid w:val="00C7413C"/>
    <w:rsid w:val="00C74837"/>
    <w:rsid w:val="00C7486B"/>
    <w:rsid w:val="00C76318"/>
    <w:rsid w:val="00C80965"/>
    <w:rsid w:val="00C867FC"/>
    <w:rsid w:val="00C90459"/>
    <w:rsid w:val="00C91506"/>
    <w:rsid w:val="00CA1DEE"/>
    <w:rsid w:val="00CA47C6"/>
    <w:rsid w:val="00CA6B00"/>
    <w:rsid w:val="00CB2E46"/>
    <w:rsid w:val="00CB3215"/>
    <w:rsid w:val="00CB3E88"/>
    <w:rsid w:val="00CB427F"/>
    <w:rsid w:val="00CC29FA"/>
    <w:rsid w:val="00CC32DC"/>
    <w:rsid w:val="00CC43C2"/>
    <w:rsid w:val="00CC6BFE"/>
    <w:rsid w:val="00CD3889"/>
    <w:rsid w:val="00CD7D14"/>
    <w:rsid w:val="00CE2F6E"/>
    <w:rsid w:val="00CE4118"/>
    <w:rsid w:val="00CE663B"/>
    <w:rsid w:val="00CF0826"/>
    <w:rsid w:val="00CF1AAC"/>
    <w:rsid w:val="00CF33C1"/>
    <w:rsid w:val="00CF663F"/>
    <w:rsid w:val="00CF7F2C"/>
    <w:rsid w:val="00D001AA"/>
    <w:rsid w:val="00D05107"/>
    <w:rsid w:val="00D1071A"/>
    <w:rsid w:val="00D11D63"/>
    <w:rsid w:val="00D153DB"/>
    <w:rsid w:val="00D161F4"/>
    <w:rsid w:val="00D17E30"/>
    <w:rsid w:val="00D22BD6"/>
    <w:rsid w:val="00D23030"/>
    <w:rsid w:val="00D23132"/>
    <w:rsid w:val="00D23770"/>
    <w:rsid w:val="00D24F69"/>
    <w:rsid w:val="00D2698A"/>
    <w:rsid w:val="00D31EF3"/>
    <w:rsid w:val="00D32E7D"/>
    <w:rsid w:val="00D342D4"/>
    <w:rsid w:val="00D34DCA"/>
    <w:rsid w:val="00D40213"/>
    <w:rsid w:val="00D41287"/>
    <w:rsid w:val="00D41B8A"/>
    <w:rsid w:val="00D504FE"/>
    <w:rsid w:val="00D50501"/>
    <w:rsid w:val="00D510E4"/>
    <w:rsid w:val="00D518FB"/>
    <w:rsid w:val="00D51969"/>
    <w:rsid w:val="00D529B9"/>
    <w:rsid w:val="00D57C28"/>
    <w:rsid w:val="00D60129"/>
    <w:rsid w:val="00D67709"/>
    <w:rsid w:val="00D679E1"/>
    <w:rsid w:val="00D71CC4"/>
    <w:rsid w:val="00D721D6"/>
    <w:rsid w:val="00D72B62"/>
    <w:rsid w:val="00D73AA1"/>
    <w:rsid w:val="00D742DF"/>
    <w:rsid w:val="00D756B7"/>
    <w:rsid w:val="00D77430"/>
    <w:rsid w:val="00D77E63"/>
    <w:rsid w:val="00D81465"/>
    <w:rsid w:val="00D82A95"/>
    <w:rsid w:val="00D84809"/>
    <w:rsid w:val="00D90476"/>
    <w:rsid w:val="00D91F4B"/>
    <w:rsid w:val="00D9231E"/>
    <w:rsid w:val="00D9417E"/>
    <w:rsid w:val="00D943B2"/>
    <w:rsid w:val="00D952E2"/>
    <w:rsid w:val="00DA2184"/>
    <w:rsid w:val="00DA2BF7"/>
    <w:rsid w:val="00DA7296"/>
    <w:rsid w:val="00DB3A90"/>
    <w:rsid w:val="00DB53F5"/>
    <w:rsid w:val="00DB620A"/>
    <w:rsid w:val="00DB7A77"/>
    <w:rsid w:val="00DC1F07"/>
    <w:rsid w:val="00DC3526"/>
    <w:rsid w:val="00DC592D"/>
    <w:rsid w:val="00DC6FCA"/>
    <w:rsid w:val="00DD4465"/>
    <w:rsid w:val="00DD5852"/>
    <w:rsid w:val="00DD6A7A"/>
    <w:rsid w:val="00DD78CE"/>
    <w:rsid w:val="00DE018E"/>
    <w:rsid w:val="00DE1210"/>
    <w:rsid w:val="00DE6D0C"/>
    <w:rsid w:val="00DF00AA"/>
    <w:rsid w:val="00DF4130"/>
    <w:rsid w:val="00DF51C5"/>
    <w:rsid w:val="00E00440"/>
    <w:rsid w:val="00E02DEB"/>
    <w:rsid w:val="00E033C0"/>
    <w:rsid w:val="00E03D0D"/>
    <w:rsid w:val="00E04E96"/>
    <w:rsid w:val="00E066C4"/>
    <w:rsid w:val="00E11917"/>
    <w:rsid w:val="00E120D1"/>
    <w:rsid w:val="00E158B0"/>
    <w:rsid w:val="00E22CB6"/>
    <w:rsid w:val="00E23447"/>
    <w:rsid w:val="00E255D2"/>
    <w:rsid w:val="00E25BF2"/>
    <w:rsid w:val="00E2632F"/>
    <w:rsid w:val="00E27F28"/>
    <w:rsid w:val="00E303E1"/>
    <w:rsid w:val="00E34141"/>
    <w:rsid w:val="00E36262"/>
    <w:rsid w:val="00E3740A"/>
    <w:rsid w:val="00E43CB2"/>
    <w:rsid w:val="00E46234"/>
    <w:rsid w:val="00E46E69"/>
    <w:rsid w:val="00E510CC"/>
    <w:rsid w:val="00E51DDC"/>
    <w:rsid w:val="00E5797E"/>
    <w:rsid w:val="00E61511"/>
    <w:rsid w:val="00E61C68"/>
    <w:rsid w:val="00E63287"/>
    <w:rsid w:val="00E65629"/>
    <w:rsid w:val="00E65E1D"/>
    <w:rsid w:val="00E66CE2"/>
    <w:rsid w:val="00E73729"/>
    <w:rsid w:val="00E75272"/>
    <w:rsid w:val="00E768A2"/>
    <w:rsid w:val="00E76DBB"/>
    <w:rsid w:val="00E8388B"/>
    <w:rsid w:val="00E84B69"/>
    <w:rsid w:val="00E87730"/>
    <w:rsid w:val="00E965BF"/>
    <w:rsid w:val="00E96CE0"/>
    <w:rsid w:val="00EA3D04"/>
    <w:rsid w:val="00EA47D9"/>
    <w:rsid w:val="00EA701B"/>
    <w:rsid w:val="00EB17CF"/>
    <w:rsid w:val="00EB359C"/>
    <w:rsid w:val="00EB4B80"/>
    <w:rsid w:val="00EB4ED1"/>
    <w:rsid w:val="00EB589A"/>
    <w:rsid w:val="00EB6CDE"/>
    <w:rsid w:val="00EC296E"/>
    <w:rsid w:val="00ED29C5"/>
    <w:rsid w:val="00ED41E1"/>
    <w:rsid w:val="00ED6D59"/>
    <w:rsid w:val="00EE351C"/>
    <w:rsid w:val="00EE5D9C"/>
    <w:rsid w:val="00EF1AA4"/>
    <w:rsid w:val="00EF5115"/>
    <w:rsid w:val="00EF7053"/>
    <w:rsid w:val="00EF7469"/>
    <w:rsid w:val="00EF771E"/>
    <w:rsid w:val="00F00961"/>
    <w:rsid w:val="00F04031"/>
    <w:rsid w:val="00F045F7"/>
    <w:rsid w:val="00F046C5"/>
    <w:rsid w:val="00F0659D"/>
    <w:rsid w:val="00F1213F"/>
    <w:rsid w:val="00F122E2"/>
    <w:rsid w:val="00F20225"/>
    <w:rsid w:val="00F233E1"/>
    <w:rsid w:val="00F253B3"/>
    <w:rsid w:val="00F255F1"/>
    <w:rsid w:val="00F25B2F"/>
    <w:rsid w:val="00F26AD9"/>
    <w:rsid w:val="00F27152"/>
    <w:rsid w:val="00F34976"/>
    <w:rsid w:val="00F35183"/>
    <w:rsid w:val="00F36C92"/>
    <w:rsid w:val="00F4711A"/>
    <w:rsid w:val="00F529CD"/>
    <w:rsid w:val="00F532FA"/>
    <w:rsid w:val="00F53F96"/>
    <w:rsid w:val="00F54000"/>
    <w:rsid w:val="00F6259B"/>
    <w:rsid w:val="00F62CF1"/>
    <w:rsid w:val="00F63F69"/>
    <w:rsid w:val="00F64728"/>
    <w:rsid w:val="00F71D86"/>
    <w:rsid w:val="00F7234B"/>
    <w:rsid w:val="00F72932"/>
    <w:rsid w:val="00F773D1"/>
    <w:rsid w:val="00F81DF1"/>
    <w:rsid w:val="00F822DF"/>
    <w:rsid w:val="00F82426"/>
    <w:rsid w:val="00F82632"/>
    <w:rsid w:val="00F86C97"/>
    <w:rsid w:val="00F91B5E"/>
    <w:rsid w:val="00F925E6"/>
    <w:rsid w:val="00F92B25"/>
    <w:rsid w:val="00F94D1A"/>
    <w:rsid w:val="00F95C6C"/>
    <w:rsid w:val="00F9669B"/>
    <w:rsid w:val="00FA13DC"/>
    <w:rsid w:val="00FA2F43"/>
    <w:rsid w:val="00FA380B"/>
    <w:rsid w:val="00FA39DC"/>
    <w:rsid w:val="00FA51D5"/>
    <w:rsid w:val="00FA73EC"/>
    <w:rsid w:val="00FA7E9D"/>
    <w:rsid w:val="00FB1EA2"/>
    <w:rsid w:val="00FB541C"/>
    <w:rsid w:val="00FB65A3"/>
    <w:rsid w:val="00FC36A8"/>
    <w:rsid w:val="00FC60ED"/>
    <w:rsid w:val="00FC6162"/>
    <w:rsid w:val="00FC6E22"/>
    <w:rsid w:val="00FD0932"/>
    <w:rsid w:val="00FD4FD7"/>
    <w:rsid w:val="00FD5317"/>
    <w:rsid w:val="00FE06B0"/>
    <w:rsid w:val="00FE0A76"/>
    <w:rsid w:val="00FE1460"/>
    <w:rsid w:val="00FE15B7"/>
    <w:rsid w:val="00FE2519"/>
    <w:rsid w:val="00FE54C8"/>
    <w:rsid w:val="00FF040F"/>
    <w:rsid w:val="00FF20BF"/>
    <w:rsid w:val="00FF21DE"/>
    <w:rsid w:val="00FF64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3546FFD-AE17-4BC8-9376-0024DD90C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3D04"/>
    <w:pPr>
      <w:spacing w:after="240"/>
    </w:pPr>
    <w:rPr>
      <w:sz w:val="24"/>
      <w:lang w:eastAsia="en-US"/>
    </w:rPr>
  </w:style>
  <w:style w:type="paragraph" w:styleId="Heading1">
    <w:name w:val="heading 1"/>
    <w:basedOn w:val="Normal"/>
    <w:next w:val="Normal"/>
    <w:qFormat/>
    <w:rsid w:val="00EA3D04"/>
    <w:pPr>
      <w:keepNext/>
      <w:jc w:val="center"/>
      <w:outlineLvl w:val="0"/>
    </w:pPr>
    <w:rPr>
      <w:b/>
      <w:caps/>
    </w:rPr>
  </w:style>
  <w:style w:type="paragraph" w:styleId="Heading2">
    <w:name w:val="heading 2"/>
    <w:basedOn w:val="Normal"/>
    <w:next w:val="Normal"/>
    <w:qFormat/>
    <w:rsid w:val="00EA3D04"/>
    <w:pPr>
      <w:keepNext/>
      <w:jc w:val="center"/>
      <w:outlineLvl w:val="1"/>
    </w:pPr>
    <w:rPr>
      <w:b/>
    </w:rPr>
  </w:style>
  <w:style w:type="paragraph" w:styleId="Heading3">
    <w:name w:val="heading 3"/>
    <w:basedOn w:val="Normal"/>
    <w:next w:val="Normal"/>
    <w:qFormat/>
    <w:rsid w:val="00EA3D04"/>
    <w:pPr>
      <w:keepNext/>
      <w:outlineLvl w:val="2"/>
    </w:pPr>
    <w:rPr>
      <w:b/>
    </w:rPr>
  </w:style>
  <w:style w:type="paragraph" w:styleId="Heading4">
    <w:name w:val="heading 4"/>
    <w:basedOn w:val="Normal"/>
    <w:next w:val="Normal"/>
    <w:qFormat/>
    <w:rsid w:val="00EA3D04"/>
    <w:pPr>
      <w:keepNext/>
      <w:outlineLvl w:val="3"/>
    </w:pPr>
    <w:rPr>
      <w:i/>
    </w:rPr>
  </w:style>
  <w:style w:type="paragraph" w:styleId="Heading5">
    <w:name w:val="heading 5"/>
    <w:basedOn w:val="Normal"/>
    <w:next w:val="Normal"/>
    <w:link w:val="Heading5Char"/>
    <w:qFormat/>
    <w:rsid w:val="00EA3D04"/>
    <w:pPr>
      <w:keepNext/>
      <w:outlineLvl w:val="4"/>
    </w:pPr>
    <w:rPr>
      <w:b/>
      <w:i/>
    </w:rPr>
  </w:style>
  <w:style w:type="paragraph" w:styleId="Heading6">
    <w:name w:val="heading 6"/>
    <w:basedOn w:val="Normal"/>
    <w:next w:val="Normal"/>
    <w:qFormat/>
    <w:rsid w:val="00EA3D04"/>
    <w:pPr>
      <w:keepNext/>
      <w:outlineLvl w:val="5"/>
    </w:pPr>
    <w:rPr>
      <w:b/>
      <w:caps/>
    </w:rPr>
  </w:style>
  <w:style w:type="paragraph" w:styleId="Heading7">
    <w:name w:val="heading 7"/>
    <w:basedOn w:val="Normal"/>
    <w:next w:val="Normal"/>
    <w:qFormat/>
    <w:rsid w:val="00EA3D04"/>
    <w:pPr>
      <w:jc w:val="center"/>
      <w:outlineLvl w:val="6"/>
    </w:pPr>
    <w:rPr>
      <w:caps/>
    </w:rPr>
  </w:style>
  <w:style w:type="paragraph" w:styleId="Heading8">
    <w:name w:val="heading 8"/>
    <w:basedOn w:val="Normal"/>
    <w:next w:val="Normal"/>
    <w:qFormat/>
    <w:rsid w:val="00EA3D04"/>
    <w:pPr>
      <w:keepNext/>
      <w:outlineLvl w:val="7"/>
    </w:pPr>
  </w:style>
  <w:style w:type="paragraph" w:styleId="Heading9">
    <w:name w:val="heading 9"/>
    <w:basedOn w:val="Normal"/>
    <w:next w:val="Normal"/>
    <w:qFormat/>
    <w:rsid w:val="00EA3D04"/>
    <w:pPr>
      <w:keepNex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A3D04"/>
    <w:pPr>
      <w:tabs>
        <w:tab w:val="center" w:pos="4320"/>
        <w:tab w:val="right" w:pos="8640"/>
      </w:tabs>
    </w:pPr>
  </w:style>
  <w:style w:type="paragraph" w:styleId="Footer">
    <w:name w:val="footer"/>
    <w:basedOn w:val="Normal"/>
    <w:next w:val="Normal"/>
    <w:rsid w:val="00EA3D04"/>
    <w:pPr>
      <w:tabs>
        <w:tab w:val="center" w:pos="4320"/>
        <w:tab w:val="right" w:pos="8640"/>
      </w:tabs>
      <w:spacing w:after="0"/>
    </w:pPr>
  </w:style>
  <w:style w:type="paragraph" w:customStyle="1" w:styleId="Rom1">
    <w:name w:val="Rom1"/>
    <w:basedOn w:val="Normal"/>
    <w:rsid w:val="00EA3D04"/>
  </w:style>
  <w:style w:type="paragraph" w:customStyle="1" w:styleId="Rom2">
    <w:name w:val="Rom2"/>
    <w:basedOn w:val="Normal"/>
    <w:rsid w:val="00EA3D04"/>
    <w:pPr>
      <w:numPr>
        <w:numId w:val="2"/>
      </w:numPr>
      <w:tabs>
        <w:tab w:val="clear" w:pos="2160"/>
      </w:tabs>
      <w:ind w:left="1702" w:hanging="284"/>
    </w:pPr>
  </w:style>
  <w:style w:type="paragraph" w:customStyle="1" w:styleId="ParaNo">
    <w:name w:val="ParaNo."/>
    <w:basedOn w:val="Normal"/>
    <w:rsid w:val="00EA3D04"/>
    <w:pPr>
      <w:numPr>
        <w:numId w:val="1"/>
      </w:numPr>
      <w:tabs>
        <w:tab w:val="clear" w:pos="360"/>
        <w:tab w:val="left" w:pos="737"/>
      </w:tabs>
    </w:pPr>
    <w:rPr>
      <w:lang w:val="fr-CH"/>
    </w:rPr>
  </w:style>
  <w:style w:type="character" w:styleId="FootnoteReference">
    <w:name w:val="footnote reference"/>
    <w:aliases w:val="Footnote Reference/,4_G"/>
    <w:rsid w:val="00EA3D04"/>
    <w:rPr>
      <w:b/>
      <w:sz w:val="24"/>
      <w:vertAlign w:val="superscript"/>
    </w:rPr>
  </w:style>
  <w:style w:type="paragraph" w:styleId="FootnoteText">
    <w:name w:val="footnote text"/>
    <w:aliases w:val="5_G"/>
    <w:basedOn w:val="Normal"/>
    <w:link w:val="FootnoteTextChar"/>
    <w:rsid w:val="00EA3D04"/>
  </w:style>
  <w:style w:type="character" w:styleId="PageNumber">
    <w:name w:val="page number"/>
    <w:basedOn w:val="DefaultParagraphFont"/>
    <w:rsid w:val="00EA3D04"/>
  </w:style>
  <w:style w:type="paragraph" w:styleId="BodyTextIndent">
    <w:name w:val="Body Text Indent"/>
    <w:basedOn w:val="Normal"/>
    <w:next w:val="Normal"/>
    <w:rsid w:val="003A103A"/>
    <w:pPr>
      <w:ind w:left="567"/>
    </w:pPr>
  </w:style>
  <w:style w:type="paragraph" w:styleId="EndnoteText">
    <w:name w:val="endnote text"/>
    <w:basedOn w:val="Normal"/>
    <w:rsid w:val="00EA3D04"/>
  </w:style>
  <w:style w:type="character" w:styleId="EndnoteReference">
    <w:name w:val="endnote reference"/>
    <w:rsid w:val="00EA3D04"/>
    <w:rPr>
      <w:b/>
      <w:sz w:val="24"/>
      <w:vertAlign w:val="superscript"/>
    </w:rPr>
  </w:style>
  <w:style w:type="paragraph" w:customStyle="1" w:styleId="Bullet">
    <w:name w:val="Bullet"/>
    <w:basedOn w:val="Normal"/>
    <w:rsid w:val="003A103A"/>
    <w:pPr>
      <w:numPr>
        <w:numId w:val="3"/>
      </w:numPr>
    </w:pPr>
  </w:style>
  <w:style w:type="paragraph" w:customStyle="1" w:styleId="Dash">
    <w:name w:val="Dash"/>
    <w:basedOn w:val="Normal"/>
    <w:rsid w:val="003A103A"/>
    <w:pPr>
      <w:numPr>
        <w:numId w:val="4"/>
      </w:numPr>
      <w:adjustRightInd w:val="0"/>
      <w:snapToGrid w:val="0"/>
    </w:pPr>
  </w:style>
  <w:style w:type="paragraph" w:customStyle="1" w:styleId="N3">
    <w:name w:val="N3"/>
    <w:basedOn w:val="Normal"/>
    <w:rsid w:val="00E5797E"/>
    <w:pPr>
      <w:widowControl w:val="0"/>
      <w:tabs>
        <w:tab w:val="left" w:pos="170"/>
      </w:tabs>
      <w:overflowPunct w:val="0"/>
      <w:autoSpaceDE w:val="0"/>
      <w:autoSpaceDN w:val="0"/>
      <w:adjustRightInd w:val="0"/>
      <w:spacing w:after="0"/>
      <w:jc w:val="both"/>
      <w:textAlignment w:val="baseline"/>
    </w:pPr>
    <w:rPr>
      <w:rFonts w:ascii="Tms Rmn" w:hAnsi="Tms Rmn" w:cs="Tms Rmn"/>
      <w:snapToGrid w:val="0"/>
      <w:sz w:val="22"/>
      <w:szCs w:val="22"/>
      <w:lang w:val="fr-FR" w:eastAsia="de-DE"/>
    </w:rPr>
  </w:style>
  <w:style w:type="paragraph" w:styleId="BodyTextIndent2">
    <w:name w:val="Body Text Indent 2"/>
    <w:basedOn w:val="Normal"/>
    <w:rsid w:val="00615BE1"/>
    <w:pPr>
      <w:spacing w:after="120" w:line="480" w:lineRule="auto"/>
      <w:ind w:left="283"/>
    </w:pPr>
  </w:style>
  <w:style w:type="paragraph" w:styleId="BodyText">
    <w:name w:val="Body Text"/>
    <w:basedOn w:val="Normal"/>
    <w:rsid w:val="00615BE1"/>
    <w:pPr>
      <w:spacing w:after="120"/>
    </w:pPr>
  </w:style>
  <w:style w:type="paragraph" w:customStyle="1" w:styleId="Index">
    <w:name w:val="Index"/>
    <w:basedOn w:val="Normal"/>
    <w:rsid w:val="007B5F64"/>
    <w:pPr>
      <w:widowControl w:val="0"/>
      <w:suppressLineNumbers/>
      <w:suppressAutoHyphens/>
      <w:overflowPunct w:val="0"/>
      <w:autoSpaceDE w:val="0"/>
      <w:autoSpaceDN w:val="0"/>
      <w:adjustRightInd w:val="0"/>
      <w:spacing w:after="0"/>
      <w:jc w:val="both"/>
      <w:textAlignment w:val="baseline"/>
    </w:pPr>
    <w:rPr>
      <w:lang w:val="en-US"/>
    </w:rPr>
  </w:style>
  <w:style w:type="paragraph" w:customStyle="1" w:styleId="Style1">
    <w:name w:val="Style1"/>
    <w:basedOn w:val="Normal"/>
    <w:rsid w:val="00357FB2"/>
    <w:pPr>
      <w:numPr>
        <w:numId w:val="5"/>
      </w:numPr>
      <w:spacing w:after="0"/>
    </w:pPr>
    <w:rPr>
      <w:sz w:val="22"/>
      <w:szCs w:val="24"/>
    </w:rPr>
  </w:style>
  <w:style w:type="paragraph" w:styleId="BalloonText">
    <w:name w:val="Balloon Text"/>
    <w:basedOn w:val="Normal"/>
    <w:semiHidden/>
    <w:rsid w:val="00D504FE"/>
    <w:rPr>
      <w:rFonts w:ascii="Tahoma" w:hAnsi="Tahoma" w:cs="Tahoma"/>
      <w:sz w:val="16"/>
      <w:szCs w:val="16"/>
    </w:rPr>
  </w:style>
  <w:style w:type="character" w:customStyle="1" w:styleId="Heading5Char">
    <w:name w:val="Heading 5 Char"/>
    <w:link w:val="Heading5"/>
    <w:rsid w:val="00A909D8"/>
    <w:rPr>
      <w:b/>
      <w:i/>
      <w:sz w:val="24"/>
      <w:lang w:val="en-GB" w:eastAsia="en-US"/>
    </w:rPr>
  </w:style>
  <w:style w:type="character" w:customStyle="1" w:styleId="HeaderChar">
    <w:name w:val="Header Char"/>
    <w:link w:val="Header"/>
    <w:rsid w:val="00A909D8"/>
    <w:rPr>
      <w:sz w:val="24"/>
      <w:lang w:val="en-GB" w:eastAsia="en-US"/>
    </w:rPr>
  </w:style>
  <w:style w:type="character" w:customStyle="1" w:styleId="FootnoteTextChar">
    <w:name w:val="Footnote Text Char"/>
    <w:aliases w:val="5_G Char"/>
    <w:link w:val="FootnoteText"/>
    <w:rsid w:val="00A909D8"/>
    <w:rPr>
      <w:sz w:val="24"/>
      <w:lang w:val="en-GB" w:eastAsia="en-US"/>
    </w:rPr>
  </w:style>
  <w:style w:type="table" w:styleId="TableGrid">
    <w:name w:val="Table Grid"/>
    <w:basedOn w:val="TableNormal"/>
    <w:rsid w:val="00070E56"/>
    <w:pPr>
      <w:tabs>
        <w:tab w:val="left" w:pos="425"/>
        <w:tab w:val="left" w:pos="851"/>
        <w:tab w:val="left" w:pos="1276"/>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rsid w:val="00070E56"/>
    <w:pPr>
      <w:tabs>
        <w:tab w:val="left" w:pos="425"/>
        <w:tab w:val="left" w:pos="851"/>
        <w:tab w:val="left" w:pos="1276"/>
      </w:tabs>
      <w:spacing w:after="0"/>
      <w:jc w:val="both"/>
    </w:pPr>
    <w:rPr>
      <w:rFonts w:ascii="Arial" w:hAnsi="Arial"/>
      <w:color w:val="000000"/>
      <w:sz w:val="20"/>
      <w:lang w:val="de-DE" w:eastAsia="de-DE"/>
    </w:rPr>
  </w:style>
  <w:style w:type="character" w:customStyle="1" w:styleId="CommentTextChar">
    <w:name w:val="Comment Text Char"/>
    <w:link w:val="CommentText"/>
    <w:rsid w:val="00070E56"/>
    <w:rPr>
      <w:rFonts w:ascii="Arial" w:hAnsi="Arial"/>
      <w:color w:val="000000"/>
      <w:lang w:val="de-DE" w:eastAsia="de-DE"/>
    </w:rPr>
  </w:style>
  <w:style w:type="character" w:styleId="CommentReference">
    <w:name w:val="annotation reference"/>
    <w:rsid w:val="00070E56"/>
    <w:rPr>
      <w:rFonts w:ascii="Arial" w:hAnsi="Arial"/>
      <w:sz w:val="16"/>
    </w:rPr>
  </w:style>
  <w:style w:type="paragraph" w:customStyle="1" w:styleId="NormaltextSpalte">
    <w:name w:val="Normaltext Spalte"/>
    <w:basedOn w:val="Normal"/>
    <w:rsid w:val="00070E56"/>
    <w:pPr>
      <w:tabs>
        <w:tab w:val="left" w:pos="425"/>
        <w:tab w:val="left" w:pos="851"/>
        <w:tab w:val="left" w:pos="1276"/>
      </w:tabs>
      <w:spacing w:before="180" w:after="0"/>
      <w:jc w:val="both"/>
    </w:pPr>
    <w:rPr>
      <w:rFonts w:ascii="Arial" w:hAnsi="Arial"/>
      <w:color w:val="000000"/>
      <w:sz w:val="18"/>
      <w:lang w:val="de-DE" w:eastAsia="de-DE"/>
    </w:rPr>
  </w:style>
  <w:style w:type="paragraph" w:customStyle="1" w:styleId="NormalListSpalte">
    <w:name w:val="Normal List Spalte"/>
    <w:basedOn w:val="Normal"/>
    <w:link w:val="NormalListSpalteChar"/>
    <w:rsid w:val="00070E56"/>
    <w:pPr>
      <w:tabs>
        <w:tab w:val="left" w:pos="215"/>
        <w:tab w:val="left" w:pos="425"/>
        <w:tab w:val="left" w:pos="851"/>
        <w:tab w:val="left" w:pos="1276"/>
      </w:tabs>
      <w:spacing w:before="60" w:after="0"/>
      <w:ind w:left="215" w:hanging="215"/>
      <w:jc w:val="both"/>
    </w:pPr>
    <w:rPr>
      <w:rFonts w:ascii="Arial" w:hAnsi="Arial"/>
      <w:color w:val="000000"/>
      <w:sz w:val="18"/>
      <w:lang w:val="de-DE" w:eastAsia="de-DE"/>
    </w:rPr>
  </w:style>
  <w:style w:type="paragraph" w:styleId="CommentSubject">
    <w:name w:val="annotation subject"/>
    <w:basedOn w:val="CommentText"/>
    <w:next w:val="CommentText"/>
    <w:link w:val="CommentSubjectChar"/>
    <w:rsid w:val="00070E56"/>
    <w:rPr>
      <w:b/>
      <w:bCs/>
    </w:rPr>
  </w:style>
  <w:style w:type="character" w:customStyle="1" w:styleId="CommentSubjectChar">
    <w:name w:val="Comment Subject Char"/>
    <w:link w:val="CommentSubject"/>
    <w:rsid w:val="00070E56"/>
    <w:rPr>
      <w:rFonts w:ascii="Arial" w:hAnsi="Arial"/>
      <w:b/>
      <w:bCs/>
      <w:color w:val="000000"/>
      <w:lang w:val="de-DE" w:eastAsia="de-DE"/>
    </w:rPr>
  </w:style>
  <w:style w:type="paragraph" w:customStyle="1" w:styleId="Randnummer">
    <w:name w:val="Randnummer"/>
    <w:basedOn w:val="Normal"/>
    <w:rsid w:val="00070E56"/>
    <w:pPr>
      <w:tabs>
        <w:tab w:val="left" w:pos="580"/>
        <w:tab w:val="left" w:pos="1100"/>
      </w:tabs>
      <w:spacing w:before="180" w:after="0"/>
      <w:ind w:left="1080" w:hanging="1080"/>
      <w:jc w:val="both"/>
    </w:pPr>
    <w:rPr>
      <w:rFonts w:ascii="Arial" w:hAnsi="Arial"/>
      <w:color w:val="000000"/>
      <w:sz w:val="18"/>
      <w:lang w:val="de-DE" w:eastAsia="de-DE"/>
    </w:rPr>
  </w:style>
  <w:style w:type="paragraph" w:customStyle="1" w:styleId="NormalBemerkung123">
    <w:name w:val="Normal Bemerkung123"/>
    <w:basedOn w:val="Normal"/>
    <w:rsid w:val="00070E56"/>
    <w:pPr>
      <w:tabs>
        <w:tab w:val="left" w:pos="1700"/>
        <w:tab w:val="left" w:pos="1980"/>
      </w:tabs>
      <w:spacing w:before="60" w:after="0"/>
      <w:ind w:left="1680" w:hanging="600"/>
      <w:jc w:val="both"/>
    </w:pPr>
    <w:rPr>
      <w:rFonts w:ascii="Arial" w:hAnsi="Arial"/>
      <w:color w:val="000000"/>
      <w:sz w:val="18"/>
      <w:lang w:val="de-DE" w:eastAsia="de-DE"/>
    </w:rPr>
  </w:style>
  <w:style w:type="paragraph" w:customStyle="1" w:styleId="NormalBemerkung">
    <w:name w:val="Normal Bemerkung"/>
    <w:basedOn w:val="Normal"/>
    <w:rsid w:val="00070E56"/>
    <w:pPr>
      <w:tabs>
        <w:tab w:val="left" w:pos="1700"/>
      </w:tabs>
      <w:spacing w:before="60" w:after="0"/>
      <w:ind w:left="1680" w:hanging="600"/>
      <w:jc w:val="both"/>
    </w:pPr>
    <w:rPr>
      <w:rFonts w:ascii="Arial" w:hAnsi="Arial"/>
      <w:color w:val="000000"/>
      <w:sz w:val="18"/>
      <w:lang w:val="de-DE" w:eastAsia="de-DE"/>
    </w:rPr>
  </w:style>
  <w:style w:type="paragraph" w:customStyle="1" w:styleId="TabelleAnhangVI">
    <w:name w:val="Tabelle Anhang VI"/>
    <w:rsid w:val="00070E56"/>
    <w:pPr>
      <w:keepLines/>
      <w:tabs>
        <w:tab w:val="right" w:pos="1191"/>
      </w:tabs>
      <w:spacing w:before="80" w:after="80" w:line="180" w:lineRule="atLeast"/>
    </w:pPr>
    <w:rPr>
      <w:rFonts w:ascii="Arial" w:hAnsi="Arial"/>
      <w:color w:val="000000"/>
      <w:sz w:val="18"/>
      <w:lang w:val="en-US" w:eastAsia="de-DE"/>
    </w:rPr>
  </w:style>
  <w:style w:type="paragraph" w:customStyle="1" w:styleId="Normaltext">
    <w:name w:val="Normaltext"/>
    <w:basedOn w:val="Normal"/>
    <w:rsid w:val="00070E56"/>
    <w:pPr>
      <w:spacing w:before="180" w:after="0"/>
      <w:ind w:left="1080"/>
      <w:jc w:val="both"/>
    </w:pPr>
    <w:rPr>
      <w:rFonts w:ascii="Arial" w:hAnsi="Arial"/>
      <w:color w:val="000000"/>
      <w:sz w:val="18"/>
      <w:lang w:val="de-DE" w:eastAsia="de-DE"/>
    </w:rPr>
  </w:style>
  <w:style w:type="paragraph" w:customStyle="1" w:styleId="NormalList">
    <w:name w:val="Normal List"/>
    <w:basedOn w:val="Normal"/>
    <w:link w:val="NormalListChar"/>
    <w:rsid w:val="00070E56"/>
    <w:pPr>
      <w:tabs>
        <w:tab w:val="left" w:pos="1400"/>
      </w:tabs>
      <w:spacing w:before="60" w:after="0"/>
      <w:ind w:left="1380" w:hanging="300"/>
      <w:jc w:val="both"/>
    </w:pPr>
    <w:rPr>
      <w:rFonts w:ascii="Arial" w:hAnsi="Arial"/>
      <w:color w:val="000000"/>
      <w:sz w:val="18"/>
      <w:lang w:val="de-DE" w:eastAsia="de-DE"/>
    </w:rPr>
  </w:style>
  <w:style w:type="character" w:customStyle="1" w:styleId="NormalListChar">
    <w:name w:val="Normal List Char"/>
    <w:link w:val="NormalList"/>
    <w:rsid w:val="00070E56"/>
    <w:rPr>
      <w:rFonts w:ascii="Arial" w:hAnsi="Arial"/>
      <w:color w:val="000000"/>
      <w:sz w:val="18"/>
      <w:lang w:val="de-DE" w:eastAsia="de-DE"/>
    </w:rPr>
  </w:style>
  <w:style w:type="paragraph" w:customStyle="1" w:styleId="TabellenformatKlasse2">
    <w:name w:val="Tabellenformat Klasse 2"/>
    <w:basedOn w:val="Normal"/>
    <w:rsid w:val="00070E56"/>
    <w:pPr>
      <w:tabs>
        <w:tab w:val="left" w:pos="567"/>
      </w:tabs>
      <w:spacing w:after="0"/>
      <w:ind w:left="567" w:hanging="567"/>
    </w:pPr>
    <w:rPr>
      <w:rFonts w:ascii="Arial" w:hAnsi="Arial"/>
      <w:color w:val="000000"/>
      <w:sz w:val="18"/>
      <w:lang w:val="de-DE" w:eastAsia="de-DE"/>
    </w:rPr>
  </w:style>
  <w:style w:type="paragraph" w:customStyle="1" w:styleId="NormaltextSpalte0">
    <w:name w:val="Normaltext_Spalte"/>
    <w:basedOn w:val="Normal"/>
    <w:rsid w:val="00070E56"/>
    <w:pPr>
      <w:spacing w:before="180" w:after="0"/>
      <w:jc w:val="both"/>
    </w:pPr>
    <w:rPr>
      <w:rFonts w:ascii="Arial" w:hAnsi="Arial"/>
      <w:sz w:val="18"/>
      <w:lang w:val="de-DE" w:eastAsia="de-DE"/>
    </w:rPr>
  </w:style>
  <w:style w:type="character" w:customStyle="1" w:styleId="NormalListSpalteChar">
    <w:name w:val="Normal List Spalte Char"/>
    <w:link w:val="NormalListSpalte"/>
    <w:rsid w:val="00070E56"/>
    <w:rPr>
      <w:rFonts w:ascii="Arial" w:hAnsi="Arial"/>
      <w:color w:val="000000"/>
      <w:sz w:val="18"/>
      <w:lang w:val="de-DE" w:eastAsia="de-DE"/>
    </w:rPr>
  </w:style>
  <w:style w:type="paragraph" w:styleId="BodyText2">
    <w:name w:val="Body Text 2"/>
    <w:basedOn w:val="Normal"/>
    <w:link w:val="BodyText2Char"/>
    <w:rsid w:val="00070E56"/>
    <w:pPr>
      <w:tabs>
        <w:tab w:val="left" w:pos="425"/>
        <w:tab w:val="left" w:pos="851"/>
        <w:tab w:val="left" w:pos="1276"/>
      </w:tabs>
      <w:spacing w:after="120" w:line="480" w:lineRule="auto"/>
      <w:jc w:val="both"/>
    </w:pPr>
    <w:rPr>
      <w:rFonts w:ascii="Arial" w:hAnsi="Arial"/>
      <w:color w:val="000000"/>
      <w:sz w:val="22"/>
      <w:lang w:val="de-DE" w:eastAsia="de-DE"/>
    </w:rPr>
  </w:style>
  <w:style w:type="character" w:customStyle="1" w:styleId="BodyText2Char">
    <w:name w:val="Body Text 2 Char"/>
    <w:link w:val="BodyText2"/>
    <w:rsid w:val="00070E56"/>
    <w:rPr>
      <w:rFonts w:ascii="Arial" w:hAnsi="Arial"/>
      <w:color w:val="000000"/>
      <w:sz w:val="22"/>
      <w:lang w:val="de-DE" w:eastAsia="de-DE"/>
    </w:rPr>
  </w:style>
  <w:style w:type="paragraph" w:customStyle="1" w:styleId="Standardowy">
    <w:name w:val="Standardowy"/>
    <w:rsid w:val="00070E56"/>
    <w:rPr>
      <w:rFonts w:ascii="Arial" w:hAnsi="Arial"/>
      <w:snapToGrid w:val="0"/>
      <w:sz w:val="24"/>
      <w:lang w:eastAsia="en-US"/>
    </w:rPr>
  </w:style>
  <w:style w:type="paragraph" w:customStyle="1" w:styleId="NumDocPara">
    <w:name w:val="Num©Doc Para"/>
    <w:basedOn w:val="Normal"/>
    <w:rsid w:val="00070E56"/>
    <w:pPr>
      <w:widowControl w:val="0"/>
      <w:tabs>
        <w:tab w:val="left" w:pos="0"/>
        <w:tab w:val="left" w:pos="850"/>
        <w:tab w:val="left" w:pos="1190"/>
        <w:tab w:val="left" w:pos="1530"/>
        <w:tab w:val="left" w:pos="2160"/>
        <w:tab w:val="left" w:pos="2880"/>
        <w:tab w:val="left" w:pos="3600"/>
        <w:tab w:val="left" w:pos="4320"/>
        <w:tab w:val="left" w:pos="5040"/>
        <w:tab w:val="left" w:pos="5760"/>
        <w:tab w:val="left" w:pos="6480"/>
        <w:tab w:val="left" w:pos="7200"/>
        <w:tab w:val="left" w:pos="7920"/>
        <w:tab w:val="left" w:pos="8640"/>
      </w:tabs>
      <w:spacing w:after="0"/>
    </w:pPr>
    <w:rPr>
      <w:snapToGrid w:val="0"/>
      <w:sz w:val="22"/>
      <w:lang w:val="en-US"/>
    </w:rPr>
  </w:style>
  <w:style w:type="paragraph" w:customStyle="1" w:styleId="TabelleAnhangVII">
    <w:name w:val="Tabelle Anhang VII"/>
    <w:basedOn w:val="Normal"/>
    <w:rsid w:val="00070E56"/>
    <w:pPr>
      <w:tabs>
        <w:tab w:val="left" w:pos="140"/>
      </w:tabs>
      <w:spacing w:after="0"/>
      <w:ind w:right="23"/>
    </w:pPr>
    <w:rPr>
      <w:rFonts w:ascii="Arial" w:hAnsi="Arial"/>
      <w:color w:val="000000"/>
      <w:sz w:val="18"/>
      <w:lang w:val="de-DE" w:eastAsia="de-DE"/>
    </w:rPr>
  </w:style>
  <w:style w:type="paragraph" w:styleId="BodyText3">
    <w:name w:val="Body Text 3"/>
    <w:basedOn w:val="Normal"/>
    <w:link w:val="BodyText3Char"/>
    <w:rsid w:val="00070E56"/>
    <w:pPr>
      <w:spacing w:after="120"/>
    </w:pPr>
    <w:rPr>
      <w:sz w:val="16"/>
      <w:szCs w:val="16"/>
    </w:rPr>
  </w:style>
  <w:style w:type="character" w:customStyle="1" w:styleId="BodyText3Char">
    <w:name w:val="Body Text 3 Char"/>
    <w:link w:val="BodyText3"/>
    <w:rsid w:val="00070E56"/>
    <w:rPr>
      <w:sz w:val="16"/>
      <w:szCs w:val="16"/>
      <w:lang w:val="en-GB" w:eastAsia="en-US"/>
    </w:rPr>
  </w:style>
  <w:style w:type="paragraph" w:customStyle="1" w:styleId="TabelleAnhangV">
    <w:name w:val="Tabelle Anhang V"/>
    <w:basedOn w:val="Normal"/>
    <w:rsid w:val="00070E56"/>
    <w:pPr>
      <w:tabs>
        <w:tab w:val="left" w:pos="140"/>
      </w:tabs>
      <w:spacing w:before="60" w:after="60"/>
      <w:ind w:right="20"/>
    </w:pPr>
    <w:rPr>
      <w:rFonts w:ascii="Arial" w:hAnsi="Arial"/>
      <w:color w:val="000000"/>
      <w:sz w:val="18"/>
      <w:lang w:val="de-DE" w:eastAsia="de-DE"/>
    </w:rPr>
  </w:style>
  <w:style w:type="paragraph" w:styleId="BodyTextIndent3">
    <w:name w:val="Body Text Indent 3"/>
    <w:basedOn w:val="Normal"/>
    <w:link w:val="BodyTextIndent3Char"/>
    <w:rsid w:val="00525173"/>
    <w:pPr>
      <w:spacing w:after="120"/>
      <w:ind w:left="283"/>
    </w:pPr>
    <w:rPr>
      <w:sz w:val="16"/>
      <w:szCs w:val="16"/>
    </w:rPr>
  </w:style>
  <w:style w:type="character" w:customStyle="1" w:styleId="BodyTextIndent3Char">
    <w:name w:val="Body Text Indent 3 Char"/>
    <w:link w:val="BodyTextIndent3"/>
    <w:rsid w:val="00525173"/>
    <w:rPr>
      <w:sz w:val="16"/>
      <w:szCs w:val="16"/>
      <w:lang w:val="en-GB" w:eastAsia="en-US"/>
    </w:rPr>
  </w:style>
  <w:style w:type="paragraph" w:customStyle="1" w:styleId="N20">
    <w:name w:val="N20"/>
    <w:basedOn w:val="Normal"/>
    <w:link w:val="N20Car"/>
    <w:rsid w:val="00525173"/>
    <w:pPr>
      <w:widowControl w:val="0"/>
      <w:spacing w:after="0"/>
      <w:ind w:left="1134"/>
      <w:jc w:val="both"/>
    </w:pPr>
    <w:rPr>
      <w:rFonts w:ascii="Arial" w:hAnsi="Arial"/>
      <w:color w:val="000000"/>
      <w:sz w:val="20"/>
      <w:szCs w:val="22"/>
      <w:lang w:val="de-DE" w:eastAsia="de-DE"/>
    </w:rPr>
  </w:style>
  <w:style w:type="character" w:customStyle="1" w:styleId="N20Car">
    <w:name w:val="N20 Car"/>
    <w:link w:val="N20"/>
    <w:rsid w:val="00525173"/>
    <w:rPr>
      <w:rFonts w:ascii="Arial" w:hAnsi="Arial" w:cs="Arial"/>
      <w:color w:val="000000"/>
      <w:szCs w:val="22"/>
      <w:lang w:val="de-DE" w:eastAsia="de-DE"/>
    </w:rPr>
  </w:style>
  <w:style w:type="paragraph" w:styleId="ListParagraph">
    <w:name w:val="List Paragraph"/>
    <w:basedOn w:val="Normal"/>
    <w:uiPriority w:val="34"/>
    <w:qFormat/>
    <w:rsid w:val="00AF08C3"/>
    <w:pPr>
      <w:ind w:left="708"/>
    </w:pPr>
  </w:style>
  <w:style w:type="paragraph" w:customStyle="1" w:styleId="N2">
    <w:name w:val="N2"/>
    <w:basedOn w:val="Normal"/>
    <w:uiPriority w:val="99"/>
    <w:rsid w:val="009F4E31"/>
    <w:pPr>
      <w:widowControl w:val="0"/>
      <w:tabs>
        <w:tab w:val="left" w:pos="-340"/>
        <w:tab w:val="left" w:pos="284"/>
        <w:tab w:val="left" w:pos="454"/>
        <w:tab w:val="left" w:pos="680"/>
        <w:tab w:val="left" w:pos="1418"/>
      </w:tabs>
      <w:overflowPunct w:val="0"/>
      <w:autoSpaceDE w:val="0"/>
      <w:autoSpaceDN w:val="0"/>
      <w:adjustRightInd w:val="0"/>
      <w:spacing w:after="0"/>
      <w:ind w:left="1134" w:hanging="1134"/>
      <w:jc w:val="both"/>
      <w:textAlignment w:val="baseline"/>
    </w:pPr>
    <w:rPr>
      <w:rFonts w:ascii="Arial" w:hAnsi="Arial"/>
      <w:sz w:val="22"/>
      <w:lang w:val="nl-NL" w:eastAsia="fr-FR"/>
    </w:rPr>
  </w:style>
  <w:style w:type="numbering" w:styleId="1ai">
    <w:name w:val="Outline List 1"/>
    <w:basedOn w:val="NoList"/>
    <w:rsid w:val="00442372"/>
    <w:pPr>
      <w:numPr>
        <w:numId w:val="20"/>
      </w:numPr>
    </w:pPr>
  </w:style>
  <w:style w:type="paragraph" w:customStyle="1" w:styleId="N10">
    <w:name w:val="N10"/>
    <w:basedOn w:val="Normal"/>
    <w:uiPriority w:val="99"/>
    <w:rsid w:val="009F4E31"/>
    <w:pPr>
      <w:widowControl w:val="0"/>
      <w:overflowPunct w:val="0"/>
      <w:autoSpaceDE w:val="0"/>
      <w:autoSpaceDN w:val="0"/>
      <w:adjustRightInd w:val="0"/>
      <w:spacing w:after="0"/>
      <w:ind w:left="1702" w:hanging="284"/>
      <w:jc w:val="both"/>
      <w:textAlignment w:val="baseline"/>
    </w:pPr>
    <w:rPr>
      <w:rFonts w:ascii="Arial" w:hAnsi="Arial"/>
      <w:sz w:val="20"/>
      <w:lang w:val="nl-NL" w:eastAsia="fr-FR"/>
    </w:rPr>
  </w:style>
  <w:style w:type="paragraph" w:customStyle="1" w:styleId="Bullet2G">
    <w:name w:val="_Bullet 2_G"/>
    <w:basedOn w:val="Normal"/>
    <w:rsid w:val="001F13D4"/>
    <w:pPr>
      <w:numPr>
        <w:numId w:val="26"/>
      </w:numPr>
      <w:tabs>
        <w:tab w:val="num" w:pos="2268"/>
      </w:tabs>
      <w:suppressAutoHyphens/>
      <w:spacing w:after="120" w:line="240" w:lineRule="atLeast"/>
      <w:ind w:left="2268" w:right="1134"/>
      <w:jc w:val="both"/>
    </w:pPr>
    <w:rPr>
      <w:snapToGrid w:val="0"/>
      <w:sz w:val="20"/>
      <w:lang w:eastAsia="fr-FR"/>
    </w:rPr>
  </w:style>
  <w:style w:type="paragraph" w:customStyle="1" w:styleId="HChG">
    <w:name w:val="_ H _Ch_G"/>
    <w:basedOn w:val="Normal"/>
    <w:next w:val="Normal"/>
    <w:rsid w:val="002F3B1A"/>
    <w:pPr>
      <w:keepNext/>
      <w:keepLines/>
      <w:tabs>
        <w:tab w:val="right" w:pos="851"/>
      </w:tabs>
      <w:suppressAutoHyphens/>
      <w:spacing w:before="360" w:line="300" w:lineRule="exact"/>
      <w:ind w:left="1134" w:right="1134" w:hanging="1134"/>
    </w:pPr>
    <w:rPr>
      <w:b/>
      <w:sz w:val="28"/>
    </w:rPr>
  </w:style>
  <w:style w:type="paragraph" w:customStyle="1" w:styleId="H1G">
    <w:name w:val="_ H_1_G"/>
    <w:basedOn w:val="Normal"/>
    <w:next w:val="Normal"/>
    <w:rsid w:val="00D161F4"/>
    <w:pPr>
      <w:keepNext/>
      <w:keepLines/>
      <w:tabs>
        <w:tab w:val="right" w:pos="851"/>
      </w:tabs>
      <w:suppressAutoHyphens/>
      <w:spacing w:before="360" w:line="270" w:lineRule="exact"/>
      <w:ind w:left="1134" w:right="1134" w:hanging="1134"/>
    </w:pPr>
    <w:rPr>
      <w:b/>
    </w:rPr>
  </w:style>
  <w:style w:type="paragraph" w:customStyle="1" w:styleId="H23G">
    <w:name w:val="_ H_2/3_G"/>
    <w:basedOn w:val="Normal"/>
    <w:next w:val="Normal"/>
    <w:rsid w:val="007E144C"/>
    <w:pPr>
      <w:keepNext/>
      <w:keepLines/>
      <w:tabs>
        <w:tab w:val="right" w:pos="851"/>
      </w:tabs>
      <w:suppressAutoHyphens/>
      <w:spacing w:before="240" w:after="120" w:line="240" w:lineRule="exact"/>
      <w:ind w:left="1134" w:right="1134" w:hanging="1134"/>
    </w:pPr>
    <w:rPr>
      <w:b/>
      <w:sz w:val="20"/>
    </w:rPr>
  </w:style>
  <w:style w:type="paragraph" w:customStyle="1" w:styleId="SingleTxtG">
    <w:name w:val="_ Single Txt_G"/>
    <w:basedOn w:val="Normal"/>
    <w:link w:val="SingleTxtGChar"/>
    <w:rsid w:val="007E144C"/>
    <w:pPr>
      <w:suppressAutoHyphens/>
      <w:spacing w:after="120" w:line="240" w:lineRule="atLeast"/>
      <w:ind w:left="1134" w:right="1134"/>
      <w:jc w:val="both"/>
    </w:pPr>
    <w:rPr>
      <w:rFonts w:eastAsia="SimSun"/>
      <w:sz w:val="20"/>
      <w:lang w:eastAsia="zh-CN"/>
    </w:rPr>
  </w:style>
  <w:style w:type="character" w:customStyle="1" w:styleId="SingleTxtGChar">
    <w:name w:val="_ Single Txt_G Char"/>
    <w:link w:val="SingleTxtG"/>
    <w:rsid w:val="007E144C"/>
    <w:rPr>
      <w:rFonts w:eastAsia="SimSun"/>
      <w:lang w:eastAsia="zh-CN"/>
    </w:rPr>
  </w:style>
  <w:style w:type="table" w:customStyle="1" w:styleId="Grilledutableau1">
    <w:name w:val="Grille du tableau1"/>
    <w:basedOn w:val="TableNormal"/>
    <w:next w:val="TableGrid"/>
    <w:uiPriority w:val="39"/>
    <w:rsid w:val="003627FC"/>
    <w:rPr>
      <w:rFonts w:ascii="Calibri" w:eastAsia="Calibri" w:hAnsi="Calibri"/>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940262">
      <w:bodyDiv w:val="1"/>
      <w:marLeft w:val="0"/>
      <w:marRight w:val="0"/>
      <w:marTop w:val="0"/>
      <w:marBottom w:val="0"/>
      <w:divBdr>
        <w:top w:val="none" w:sz="0" w:space="0" w:color="auto"/>
        <w:left w:val="none" w:sz="0" w:space="0" w:color="auto"/>
        <w:bottom w:val="none" w:sz="0" w:space="0" w:color="auto"/>
        <w:right w:val="none" w:sz="0" w:space="0" w:color="auto"/>
      </w:divBdr>
    </w:div>
    <w:div w:id="1110971147">
      <w:bodyDiv w:val="1"/>
      <w:marLeft w:val="0"/>
      <w:marRight w:val="0"/>
      <w:marTop w:val="0"/>
      <w:marBottom w:val="0"/>
      <w:divBdr>
        <w:top w:val="none" w:sz="0" w:space="0" w:color="auto"/>
        <w:left w:val="none" w:sz="0" w:space="0" w:color="auto"/>
        <w:bottom w:val="none" w:sz="0" w:space="0" w:color="auto"/>
        <w:right w:val="none" w:sz="0" w:space="0" w:color="auto"/>
      </w:divBdr>
    </w:div>
    <w:div w:id="1680616192">
      <w:bodyDiv w:val="1"/>
      <w:marLeft w:val="0"/>
      <w:marRight w:val="0"/>
      <w:marTop w:val="0"/>
      <w:marBottom w:val="0"/>
      <w:divBdr>
        <w:top w:val="none" w:sz="0" w:space="0" w:color="auto"/>
        <w:left w:val="none" w:sz="0" w:space="0" w:color="auto"/>
        <w:bottom w:val="none" w:sz="0" w:space="0" w:color="auto"/>
        <w:right w:val="none" w:sz="0" w:space="0" w:color="auto"/>
      </w:divBdr>
    </w:div>
    <w:div w:id="171654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illot\AppData\Roaming\Microsoft\Template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FA3607-67D6-4266-9C96-95CAA1FDA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emplate>
  <TotalTime>0</TotalTime>
  <Pages>2</Pages>
  <Words>516</Words>
  <Characters>2942</Characters>
  <Application>Microsoft Office Word</Application>
  <DocSecurity>0</DocSecurity>
  <Lines>24</Lines>
  <Paragraphs>6</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Heizöl schwer</vt:lpstr>
      <vt:lpstr>Heizöl schwer</vt:lpstr>
      <vt:lpstr>Heizöl schwer</vt:lpstr>
    </vt:vector>
  </TitlesOfParts>
  <Company>ECE-ISU</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Heizöl schwer</dc:title>
  <dc:creator>fk</dc:creator>
  <cp:lastModifiedBy>Marie-Claude Collet</cp:lastModifiedBy>
  <cp:revision>2</cp:revision>
  <cp:lastPrinted>2017-11-17T10:09:00Z</cp:lastPrinted>
  <dcterms:created xsi:type="dcterms:W3CDTF">2017-11-17T12:34:00Z</dcterms:created>
  <dcterms:modified xsi:type="dcterms:W3CDTF">2017-11-17T12:34:00Z</dcterms:modified>
</cp:coreProperties>
</file>