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RPr="00A81335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Pr="00A81335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A81335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8133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A81335" w:rsidRDefault="005C6EFB" w:rsidP="005C6EFB">
            <w:pPr>
              <w:suppressAutoHyphens w:val="0"/>
              <w:spacing w:after="20"/>
              <w:jc w:val="right"/>
            </w:pPr>
            <w:r w:rsidRPr="00A81335">
              <w:rPr>
                <w:sz w:val="40"/>
              </w:rPr>
              <w:t>ECE</w:t>
            </w:r>
            <w:r w:rsidRPr="00A81335">
              <w:t>/TRANS/WP.15/2018/11</w:t>
            </w:r>
          </w:p>
        </w:tc>
      </w:tr>
      <w:tr w:rsidR="00717266" w:rsidRPr="00A81335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Pr="00A81335" w:rsidRDefault="00717266" w:rsidP="000D1B89">
            <w:pPr>
              <w:spacing w:before="120"/>
            </w:pPr>
            <w:r w:rsidRPr="00A81335">
              <w:rPr>
                <w:noProof/>
                <w:lang w:eastAsia="zh-CN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A81335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 w:rsidRPr="00A81335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Pr="00A81335" w:rsidRDefault="005C6EFB" w:rsidP="005C6EFB">
            <w:pPr>
              <w:spacing w:before="240"/>
            </w:pPr>
            <w:r w:rsidRPr="00A81335">
              <w:t>Distr.: General</w:t>
            </w:r>
          </w:p>
          <w:p w:rsidR="005C6EFB" w:rsidRPr="00A81335" w:rsidRDefault="005C6EFB" w:rsidP="005C6EFB">
            <w:pPr>
              <w:suppressAutoHyphens w:val="0"/>
            </w:pPr>
            <w:r w:rsidRPr="00A81335">
              <w:t>17 August 2018</w:t>
            </w:r>
          </w:p>
          <w:p w:rsidR="005C6EFB" w:rsidRPr="00A81335" w:rsidRDefault="005C6EFB" w:rsidP="005C6EFB">
            <w:pPr>
              <w:suppressAutoHyphens w:val="0"/>
            </w:pPr>
            <w:r w:rsidRPr="00A81335">
              <w:t>English</w:t>
            </w:r>
          </w:p>
          <w:p w:rsidR="005C6EFB" w:rsidRPr="00A81335" w:rsidRDefault="005C6EFB" w:rsidP="005C6EFB">
            <w:pPr>
              <w:suppressAutoHyphens w:val="0"/>
            </w:pPr>
            <w:r w:rsidRPr="00A81335">
              <w:t>Original: Russian</w:t>
            </w:r>
          </w:p>
        </w:tc>
      </w:tr>
    </w:tbl>
    <w:p w:rsidR="00A537B0" w:rsidRPr="00A81335" w:rsidRDefault="00A537B0" w:rsidP="00A537B0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A81335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:rsidR="00A537B0" w:rsidRPr="00A81335" w:rsidRDefault="00A537B0" w:rsidP="005F304C">
      <w:pPr>
        <w:spacing w:before="120" w:after="120"/>
        <w:rPr>
          <w:rFonts w:asciiTheme="majorBidi" w:hAnsiTheme="majorBidi" w:cstheme="majorBidi"/>
          <w:sz w:val="28"/>
          <w:szCs w:val="28"/>
        </w:rPr>
      </w:pPr>
      <w:r w:rsidRPr="00A81335">
        <w:rPr>
          <w:rFonts w:asciiTheme="majorBidi" w:hAnsiTheme="majorBidi" w:cstheme="majorBidi"/>
          <w:sz w:val="28"/>
          <w:szCs w:val="28"/>
        </w:rPr>
        <w:t>Inland Transport Committee</w:t>
      </w:r>
    </w:p>
    <w:p w:rsidR="00A537B0" w:rsidRPr="00A81335" w:rsidRDefault="00A537B0" w:rsidP="00A537B0">
      <w:pPr>
        <w:rPr>
          <w:rFonts w:asciiTheme="majorBidi" w:hAnsiTheme="majorBidi" w:cstheme="majorBidi"/>
          <w:b/>
          <w:sz w:val="24"/>
          <w:szCs w:val="24"/>
        </w:rPr>
      </w:pPr>
      <w:r w:rsidRPr="00A81335">
        <w:rPr>
          <w:rFonts w:asciiTheme="majorBidi" w:hAnsiTheme="majorBidi" w:cstheme="majorBidi"/>
          <w:b/>
          <w:sz w:val="24"/>
          <w:szCs w:val="24"/>
        </w:rPr>
        <w:t>Working Party on the Transport of Dangerous Goods</w:t>
      </w:r>
    </w:p>
    <w:p w:rsidR="00A537B0" w:rsidRPr="00A81335" w:rsidRDefault="00A537B0" w:rsidP="00A537B0">
      <w:pPr>
        <w:rPr>
          <w:rFonts w:asciiTheme="majorBidi" w:hAnsiTheme="majorBidi" w:cstheme="majorBidi"/>
          <w:b/>
        </w:rPr>
      </w:pPr>
      <w:r w:rsidRPr="00A81335">
        <w:rPr>
          <w:rFonts w:asciiTheme="majorBidi" w:hAnsiTheme="majorBidi" w:cstheme="majorBidi"/>
          <w:b/>
        </w:rPr>
        <w:t xml:space="preserve">105th session </w:t>
      </w:r>
    </w:p>
    <w:p w:rsidR="00A537B0" w:rsidRPr="00A81335" w:rsidRDefault="00A537B0" w:rsidP="00A537B0">
      <w:pPr>
        <w:rPr>
          <w:rFonts w:asciiTheme="majorBidi" w:hAnsiTheme="majorBidi" w:cstheme="majorBidi"/>
        </w:rPr>
      </w:pPr>
      <w:r w:rsidRPr="00A81335">
        <w:rPr>
          <w:rFonts w:asciiTheme="majorBidi" w:hAnsiTheme="majorBidi" w:cstheme="majorBidi"/>
        </w:rPr>
        <w:t xml:space="preserve">Geneva, 6–9 November 2018 </w:t>
      </w:r>
    </w:p>
    <w:p w:rsidR="00A537B0" w:rsidRPr="00A81335" w:rsidRDefault="00A537B0" w:rsidP="00A537B0">
      <w:pPr>
        <w:rPr>
          <w:rFonts w:asciiTheme="majorBidi" w:hAnsiTheme="majorBidi" w:cstheme="majorBidi"/>
        </w:rPr>
      </w:pPr>
      <w:r w:rsidRPr="00A81335">
        <w:rPr>
          <w:rFonts w:asciiTheme="majorBidi" w:hAnsiTheme="majorBidi" w:cstheme="majorBidi"/>
        </w:rPr>
        <w:t>Item 5 (b) of the provisional agenda</w:t>
      </w:r>
    </w:p>
    <w:p w:rsidR="00A537B0" w:rsidRPr="00A81335" w:rsidRDefault="00A537B0" w:rsidP="00311DC6">
      <w:pPr>
        <w:rPr>
          <w:rFonts w:asciiTheme="majorBidi" w:hAnsiTheme="majorBidi" w:cstheme="majorBidi"/>
          <w:b/>
          <w:bCs/>
        </w:rPr>
      </w:pPr>
      <w:r w:rsidRPr="00A81335">
        <w:rPr>
          <w:rFonts w:asciiTheme="majorBidi" w:hAnsiTheme="majorBidi" w:cstheme="majorBidi"/>
          <w:b/>
        </w:rPr>
        <w:t>Proposals for amendments to Annexes A and B of ADR:</w:t>
      </w:r>
      <w:r w:rsidR="00311DC6">
        <w:rPr>
          <w:rFonts w:asciiTheme="majorBidi" w:hAnsiTheme="majorBidi" w:cstheme="majorBidi"/>
          <w:b/>
        </w:rPr>
        <w:br/>
      </w:r>
      <w:r w:rsidRPr="00A81335">
        <w:rPr>
          <w:rFonts w:asciiTheme="majorBidi" w:hAnsiTheme="majorBidi" w:cstheme="majorBidi"/>
          <w:b/>
        </w:rPr>
        <w:t>Miscellaneous proposals</w:t>
      </w:r>
    </w:p>
    <w:p w:rsidR="00A537B0" w:rsidRPr="00A81335" w:rsidRDefault="00A537B0" w:rsidP="005F304C">
      <w:pPr>
        <w:pStyle w:val="HChG"/>
      </w:pPr>
      <w:r w:rsidRPr="00A81335">
        <w:tab/>
      </w:r>
      <w:r w:rsidRPr="00A81335">
        <w:tab/>
        <w:t>Amendment to the text of 6.8.2.5.1</w:t>
      </w:r>
    </w:p>
    <w:p w:rsidR="00A537B0" w:rsidRPr="00A81335" w:rsidRDefault="00A537B0" w:rsidP="005F304C">
      <w:pPr>
        <w:pStyle w:val="H1G"/>
        <w:rPr>
          <w:sz w:val="20"/>
        </w:rPr>
      </w:pPr>
      <w:r w:rsidRPr="00A81335">
        <w:rPr>
          <w:sz w:val="20"/>
        </w:rPr>
        <w:tab/>
      </w:r>
      <w:r w:rsidRPr="00A81335">
        <w:tab/>
        <w:t>Submitted by the Government of Belarus</w:t>
      </w:r>
      <w:r w:rsidRPr="00A81335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441F83" w:rsidRPr="00A81335" w:rsidTr="00B820D6">
        <w:trPr>
          <w:jc w:val="center"/>
        </w:trPr>
        <w:tc>
          <w:tcPr>
            <w:tcW w:w="9637" w:type="dxa"/>
          </w:tcPr>
          <w:p w:rsidR="00441F83" w:rsidRPr="00A81335" w:rsidRDefault="00441F83" w:rsidP="00441F83">
            <w:pPr>
              <w:spacing w:before="240" w:after="120"/>
              <w:rPr>
                <w:b/>
                <w:i/>
                <w:iCs/>
              </w:rPr>
            </w:pPr>
            <w:r w:rsidRPr="00A81335">
              <w:rPr>
                <w:b/>
              </w:rPr>
              <w:tab/>
            </w:r>
            <w:r w:rsidRPr="00A81335">
              <w:rPr>
                <w:b/>
                <w:i/>
                <w:iCs/>
              </w:rPr>
              <w:t>Summary</w:t>
            </w:r>
          </w:p>
        </w:tc>
      </w:tr>
      <w:tr w:rsidR="00441F83" w:rsidRPr="00A81335" w:rsidTr="00B820D6">
        <w:trPr>
          <w:jc w:val="center"/>
        </w:trPr>
        <w:tc>
          <w:tcPr>
            <w:tcW w:w="9637" w:type="dxa"/>
            <w:shd w:val="clear" w:color="auto" w:fill="auto"/>
          </w:tcPr>
          <w:p w:rsidR="00441F83" w:rsidRPr="00A81335" w:rsidRDefault="003476F4" w:rsidP="003476F4">
            <w:pPr>
              <w:pStyle w:val="SingleTxtG"/>
              <w:ind w:left="3402" w:hanging="2268"/>
            </w:pPr>
            <w:r w:rsidRPr="00F73EDE">
              <w:rPr>
                <w:b/>
                <w:lang w:val="en-US"/>
              </w:rPr>
              <w:t>Executive summary</w:t>
            </w:r>
            <w:r w:rsidRPr="00F73EDE">
              <w:rPr>
                <w:lang w:val="en-US"/>
              </w:rPr>
              <w:t>:</w:t>
            </w:r>
            <w:r w:rsidRPr="00F73EDE">
              <w:rPr>
                <w:lang w:val="en-US"/>
              </w:rPr>
              <w:tab/>
            </w:r>
            <w:r w:rsidRPr="00F73EDE">
              <w:rPr>
                <w:lang w:val="en-US"/>
              </w:rPr>
              <w:tab/>
            </w:r>
            <w:r>
              <w:rPr>
                <w:lang w:val="en-US"/>
              </w:rPr>
              <w:t xml:space="preserve">Alignment </w:t>
            </w:r>
            <w:r w:rsidRPr="00F73EDE">
              <w:rPr>
                <w:lang w:val="en-US"/>
              </w:rPr>
              <w:t>of 6.8.2.5 with 6.8.2.4 with respect to tank marking.</w:t>
            </w:r>
          </w:p>
        </w:tc>
      </w:tr>
      <w:tr w:rsidR="00441F83" w:rsidRPr="00A81335" w:rsidTr="00B820D6">
        <w:trPr>
          <w:jc w:val="center"/>
        </w:trPr>
        <w:tc>
          <w:tcPr>
            <w:tcW w:w="9637" w:type="dxa"/>
            <w:shd w:val="clear" w:color="auto" w:fill="auto"/>
          </w:tcPr>
          <w:p w:rsidR="00441F83" w:rsidRPr="00A81335" w:rsidRDefault="003476F4" w:rsidP="003476F4">
            <w:pPr>
              <w:pStyle w:val="SingleTxtG"/>
            </w:pPr>
            <w:r w:rsidRPr="003476F4">
              <w:rPr>
                <w:b/>
                <w:bCs/>
              </w:rPr>
              <w:t>Action to be taken</w:t>
            </w:r>
            <w:r w:rsidRPr="003476F4">
              <w:t>:</w:t>
            </w:r>
            <w:r w:rsidRPr="003476F4">
              <w:tab/>
            </w:r>
            <w:r w:rsidRPr="003476F4">
              <w:tab/>
              <w:t>Introduce amendments to 6.8.2.5.1.</w:t>
            </w:r>
          </w:p>
        </w:tc>
      </w:tr>
      <w:tr w:rsidR="00441F83" w:rsidRPr="00A81335" w:rsidTr="00B820D6">
        <w:trPr>
          <w:jc w:val="center"/>
        </w:trPr>
        <w:tc>
          <w:tcPr>
            <w:tcW w:w="9637" w:type="dxa"/>
          </w:tcPr>
          <w:p w:rsidR="00441F83" w:rsidRPr="00A81335" w:rsidRDefault="00441F83" w:rsidP="00B820D6"/>
        </w:tc>
      </w:tr>
    </w:tbl>
    <w:p w:rsidR="005914EC" w:rsidRPr="00A81335" w:rsidRDefault="009056C2" w:rsidP="00C96AD0">
      <w:pPr>
        <w:pStyle w:val="HChG"/>
      </w:pPr>
      <w:r w:rsidRPr="00A81335">
        <w:tab/>
      </w:r>
      <w:r w:rsidRPr="00A81335">
        <w:tab/>
      </w:r>
      <w:r w:rsidR="005914EC" w:rsidRPr="00A81335">
        <w:t>Introduction</w:t>
      </w:r>
    </w:p>
    <w:p w:rsidR="005914EC" w:rsidRPr="00A81335" w:rsidRDefault="005914EC" w:rsidP="00A81335">
      <w:pPr>
        <w:pStyle w:val="SingleTxtG"/>
      </w:pPr>
      <w:r w:rsidRPr="00A81335">
        <w:t>1.</w:t>
      </w:r>
      <w:r w:rsidRPr="00A81335">
        <w:tab/>
        <w:t xml:space="preserve">Sub-sections 6.8.2.4.1–6.8.2.4.3 state that shells and their equipment shall undergo an </w:t>
      </w:r>
      <w:r w:rsidRPr="00A81335">
        <w:rPr>
          <w:b/>
          <w:bCs/>
          <w:u w:val="single"/>
        </w:rPr>
        <w:t>initial inspection</w:t>
      </w:r>
      <w:r w:rsidRPr="00A81335">
        <w:t xml:space="preserve"> before being put into service and </w:t>
      </w:r>
      <w:r w:rsidRPr="00A81335">
        <w:rPr>
          <w:b/>
          <w:bCs/>
          <w:u w:val="single"/>
        </w:rPr>
        <w:t>periodic</w:t>
      </w:r>
      <w:r w:rsidRPr="00A81335">
        <w:t xml:space="preserve"> and </w:t>
      </w:r>
      <w:r w:rsidRPr="00A81335">
        <w:rPr>
          <w:b/>
          <w:bCs/>
          <w:u w:val="single"/>
        </w:rPr>
        <w:t>intermediate inspections</w:t>
      </w:r>
      <w:r w:rsidRPr="00A81335">
        <w:t xml:space="preserve"> during service.</w:t>
      </w:r>
    </w:p>
    <w:p w:rsidR="005914EC" w:rsidRPr="00A81335" w:rsidRDefault="005914EC" w:rsidP="00A81335">
      <w:pPr>
        <w:pStyle w:val="SingleTxtG"/>
      </w:pPr>
      <w:r w:rsidRPr="00A81335">
        <w:t>2.</w:t>
      </w:r>
      <w:r w:rsidRPr="00A81335">
        <w:tab/>
        <w:t xml:space="preserve">Sub-section 6.8.2.4.4 states that, when the safety of the tank or of its equipment may have been impaired as a result of repairs, alterations or accident, an </w:t>
      </w:r>
      <w:r w:rsidRPr="00A81335">
        <w:rPr>
          <w:b/>
          <w:bCs/>
          <w:u w:val="single"/>
        </w:rPr>
        <w:t>exceptional check</w:t>
      </w:r>
      <w:r w:rsidRPr="00A81335">
        <w:t xml:space="preserve"> shall be carried out.</w:t>
      </w:r>
    </w:p>
    <w:p w:rsidR="005914EC" w:rsidRPr="00A81335" w:rsidRDefault="005914EC" w:rsidP="00A81335">
      <w:pPr>
        <w:pStyle w:val="SingleTxtG"/>
      </w:pPr>
      <w:r w:rsidRPr="00A81335">
        <w:t>3.</w:t>
      </w:r>
      <w:r w:rsidRPr="00A81335">
        <w:tab/>
        <w:t xml:space="preserve">These types of inspections or checks all include </w:t>
      </w:r>
      <w:r w:rsidRPr="00A81335">
        <w:rPr>
          <w:b/>
          <w:bCs/>
          <w:u w:val="single"/>
        </w:rPr>
        <w:t>tests</w:t>
      </w:r>
      <w:r w:rsidRPr="00A81335">
        <w:t>, which can take the form of hydraulic pressure tests or leakproofness tests.</w:t>
      </w:r>
    </w:p>
    <w:p w:rsidR="005914EC" w:rsidRPr="00A81335" w:rsidRDefault="005914EC" w:rsidP="00A81335">
      <w:pPr>
        <w:pStyle w:val="SingleTxtG"/>
      </w:pPr>
      <w:r w:rsidRPr="00A81335">
        <w:t>4.</w:t>
      </w:r>
      <w:r w:rsidRPr="00A81335">
        <w:tab/>
        <w:t xml:space="preserve">Sub-section 6.8.2.5.1 states that the corrosion-resistant metal plate should be marked with the date and type of the most recent </w:t>
      </w:r>
      <w:r w:rsidRPr="00A81335">
        <w:rPr>
          <w:b/>
          <w:bCs/>
          <w:u w:val="single"/>
        </w:rPr>
        <w:t>test</w:t>
      </w:r>
      <w:r w:rsidRPr="00A81335">
        <w:t xml:space="preserve">: “month, year” followed by a “P” when the </w:t>
      </w:r>
      <w:r w:rsidRPr="00A81335">
        <w:rPr>
          <w:b/>
          <w:bCs/>
          <w:u w:val="single"/>
        </w:rPr>
        <w:t>test</w:t>
      </w:r>
      <w:r w:rsidRPr="00A81335">
        <w:t xml:space="preserve"> is the </w:t>
      </w:r>
      <w:r w:rsidRPr="00A81335">
        <w:rPr>
          <w:b/>
          <w:bCs/>
          <w:u w:val="single"/>
        </w:rPr>
        <w:t>initial test</w:t>
      </w:r>
      <w:r w:rsidRPr="00A81335">
        <w:t xml:space="preserve"> or a </w:t>
      </w:r>
      <w:r w:rsidRPr="00A81335">
        <w:rPr>
          <w:b/>
          <w:bCs/>
          <w:u w:val="single"/>
        </w:rPr>
        <w:t>periodic test</w:t>
      </w:r>
      <w:r w:rsidRPr="00A81335">
        <w:t xml:space="preserve"> in accordance with 6.8.2.4.1 and 6.8.2.4.2, or “month, year” followed by an “L” when the test is an </w:t>
      </w:r>
      <w:r w:rsidRPr="00A81335">
        <w:rPr>
          <w:b/>
          <w:bCs/>
          <w:u w:val="single"/>
        </w:rPr>
        <w:t>intermediate</w:t>
      </w:r>
      <w:r w:rsidRPr="00A81335">
        <w:t xml:space="preserve"> leakproofness </w:t>
      </w:r>
      <w:r w:rsidRPr="00A81335">
        <w:rPr>
          <w:b/>
          <w:bCs/>
          <w:u w:val="single"/>
        </w:rPr>
        <w:t>test</w:t>
      </w:r>
      <w:r w:rsidRPr="00A81335">
        <w:t xml:space="preserve"> in accordance with 6.8.2.4.3.</w:t>
      </w:r>
    </w:p>
    <w:p w:rsidR="005914EC" w:rsidRPr="00A81335" w:rsidRDefault="005914EC" w:rsidP="00A81335">
      <w:pPr>
        <w:pStyle w:val="SingleTxtG"/>
      </w:pPr>
      <w:r w:rsidRPr="00A81335">
        <w:lastRenderedPageBreak/>
        <w:t>5.</w:t>
      </w:r>
      <w:r w:rsidRPr="00A81335">
        <w:tab/>
        <w:t xml:space="preserve">We consider it essential to indicate in 6.8.2.5.1 that the information to be displayed concerns the most recent </w:t>
      </w:r>
      <w:r w:rsidRPr="00A81335">
        <w:rPr>
          <w:b/>
          <w:bCs/>
          <w:u w:val="single"/>
        </w:rPr>
        <w:t>inspection</w:t>
      </w:r>
      <w:r w:rsidRPr="00A81335">
        <w:t xml:space="preserve"> rather than </w:t>
      </w:r>
      <w:r w:rsidRPr="00A81335">
        <w:rPr>
          <w:b/>
          <w:bCs/>
          <w:u w:val="single"/>
        </w:rPr>
        <w:t>test</w:t>
      </w:r>
      <w:r w:rsidRPr="00A81335">
        <w:t xml:space="preserve">. </w:t>
      </w:r>
    </w:p>
    <w:p w:rsidR="005914EC" w:rsidRPr="00A81335" w:rsidRDefault="005914EC" w:rsidP="00C96AD0">
      <w:pPr>
        <w:pStyle w:val="HChG"/>
      </w:pPr>
      <w:r w:rsidRPr="00A81335">
        <w:tab/>
      </w:r>
      <w:r w:rsidRPr="00A81335">
        <w:tab/>
        <w:t>Proposal</w:t>
      </w:r>
    </w:p>
    <w:p w:rsidR="005914EC" w:rsidRPr="00A81335" w:rsidRDefault="005914EC" w:rsidP="00A81335">
      <w:pPr>
        <w:pStyle w:val="SingleTxtG"/>
      </w:pPr>
      <w:r w:rsidRPr="00A81335">
        <w:t>6.</w:t>
      </w:r>
      <w:r w:rsidRPr="00A81335">
        <w:tab/>
        <w:t>Amend the tenth subparagraph of 6.8.2.5.1 to read:</w:t>
      </w:r>
    </w:p>
    <w:p w:rsidR="005914EC" w:rsidRPr="00A81335" w:rsidRDefault="005914EC" w:rsidP="00A81335">
      <w:pPr>
        <w:pStyle w:val="SingleTxtG"/>
      </w:pPr>
      <w:r w:rsidRPr="00A81335">
        <w:t>“- date and type of the most recent inspection: “month, year” followed by a “P” when the inspection is the initial inspection or a periodic inspection in accordance with 6.8.2.4.1 and 6.8.2.4.2, or “month, year” followed by an “L” when the inspection is an intermediate inspection in accordance with 6.8.2.4.3;”</w:t>
      </w:r>
    </w:p>
    <w:p w:rsidR="005914EC" w:rsidRPr="00A81335" w:rsidRDefault="005914EC" w:rsidP="00C96AD0">
      <w:pPr>
        <w:pStyle w:val="HChG"/>
      </w:pPr>
      <w:r w:rsidRPr="00A81335">
        <w:tab/>
      </w:r>
      <w:r w:rsidRPr="00A81335">
        <w:tab/>
        <w:t>Justification</w:t>
      </w:r>
    </w:p>
    <w:p w:rsidR="005914EC" w:rsidRDefault="005914EC" w:rsidP="00A81335">
      <w:pPr>
        <w:pStyle w:val="SingleTxtG"/>
      </w:pPr>
      <w:r w:rsidRPr="00A81335">
        <w:t>7.</w:t>
      </w:r>
      <w:r w:rsidRPr="00A81335">
        <w:tab/>
        <w:t>The proposed amendments to 6.8.2.5.1 will align the marking requirements with 6.8.2.4.1–6.8.2.4.4.</w:t>
      </w:r>
    </w:p>
    <w:p w:rsidR="003476F4" w:rsidRPr="00A81335" w:rsidRDefault="003476F4" w:rsidP="003476F4">
      <w:pPr>
        <w:pStyle w:val="SingleTxtG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76F4" w:rsidRPr="00A81335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10B" w:rsidRPr="00FB1744" w:rsidRDefault="00D2610B" w:rsidP="00FB1744">
      <w:pPr>
        <w:pStyle w:val="Footer"/>
      </w:pPr>
    </w:p>
  </w:endnote>
  <w:endnote w:type="continuationSeparator" w:id="0">
    <w:p w:rsidR="00D2610B" w:rsidRPr="00FB1744" w:rsidRDefault="00D2610B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FB" w:rsidRDefault="005C6EFB" w:rsidP="005C6EFB">
    <w:pPr>
      <w:pStyle w:val="Footer"/>
      <w:tabs>
        <w:tab w:val="right" w:pos="9638"/>
      </w:tabs>
    </w:pPr>
    <w:r w:rsidRPr="005C6EFB">
      <w:rPr>
        <w:b/>
        <w:bCs/>
        <w:sz w:val="18"/>
      </w:rPr>
      <w:fldChar w:fldCharType="begin"/>
    </w:r>
    <w:r w:rsidRPr="005C6EFB">
      <w:rPr>
        <w:b/>
        <w:bCs/>
        <w:sz w:val="18"/>
      </w:rPr>
      <w:instrText xml:space="preserve"> PAGE  \* MERGEFORMAT </w:instrText>
    </w:r>
    <w:r w:rsidRPr="005C6EFB">
      <w:rPr>
        <w:b/>
        <w:bCs/>
        <w:sz w:val="18"/>
      </w:rPr>
      <w:fldChar w:fldCharType="separate"/>
    </w:r>
    <w:r w:rsidR="00B5039B">
      <w:rPr>
        <w:b/>
        <w:bCs/>
        <w:noProof/>
        <w:sz w:val="18"/>
      </w:rPr>
      <w:t>2</w:t>
    </w:r>
    <w:r w:rsidRPr="005C6EFB">
      <w:rPr>
        <w:b/>
        <w:bCs/>
        <w:sz w:val="18"/>
      </w:rPr>
      <w:fldChar w:fldCharType="end"/>
    </w:r>
    <w:r>
      <w:tab/>
      <w:t>GE.18-13686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FB" w:rsidRDefault="005C6EFB" w:rsidP="005C6EFB">
    <w:pPr>
      <w:pStyle w:val="Footer"/>
      <w:tabs>
        <w:tab w:val="right" w:pos="9638"/>
      </w:tabs>
    </w:pPr>
    <w:r>
      <w:t>GE.18-13686</w:t>
    </w:r>
    <w:r>
      <w:tab/>
    </w:r>
    <w:r w:rsidRPr="005C6EFB">
      <w:rPr>
        <w:b/>
        <w:bCs/>
        <w:sz w:val="18"/>
      </w:rPr>
      <w:fldChar w:fldCharType="begin"/>
    </w:r>
    <w:r w:rsidRPr="005C6EFB">
      <w:rPr>
        <w:b/>
        <w:bCs/>
        <w:sz w:val="18"/>
      </w:rPr>
      <w:instrText xml:space="preserve"> PAGE  \* MERGEFORMAT </w:instrText>
    </w:r>
    <w:r w:rsidRPr="005C6EFB">
      <w:rPr>
        <w:b/>
        <w:bCs/>
        <w:sz w:val="18"/>
      </w:rPr>
      <w:fldChar w:fldCharType="separate"/>
    </w:r>
    <w:r w:rsidR="0005495B">
      <w:rPr>
        <w:b/>
        <w:bCs/>
        <w:noProof/>
        <w:sz w:val="18"/>
      </w:rPr>
      <w:t>3</w:t>
    </w:r>
    <w:r w:rsidRPr="005C6EFB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D5" w:rsidRDefault="005C6EFB" w:rsidP="00AB3C7E"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6EFB" w:rsidRDefault="005C6EFB" w:rsidP="005C6EFB">
    <w:r>
      <w:t>GE.18-</w:t>
    </w:r>
    <w:proofErr w:type="gramStart"/>
    <w:r>
      <w:t>13686  (</w:t>
    </w:r>
    <w:proofErr w:type="gramEnd"/>
    <w:r>
      <w:t>E)</w:t>
    </w:r>
    <w:r w:rsidR="00537D57">
      <w:t xml:space="preserve">    270818    270818</w:t>
    </w:r>
  </w:p>
  <w:p w:rsidR="005C6EFB" w:rsidRPr="005C6EFB" w:rsidRDefault="005C6EFB" w:rsidP="005C6EFB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15/2018/1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8/1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10B" w:rsidRPr="00FB1744" w:rsidRDefault="00D2610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D2610B" w:rsidRPr="00FB1744" w:rsidRDefault="00D2610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A537B0" w:rsidRPr="00C323CE" w:rsidRDefault="00A537B0" w:rsidP="009056C2">
      <w:pPr>
        <w:pStyle w:val="FootnoteText"/>
        <w:rPr>
          <w:sz w:val="20"/>
          <w:lang w:val="en-US"/>
        </w:rPr>
      </w:pPr>
      <w:r>
        <w:tab/>
      </w:r>
      <w:r w:rsidRPr="009056C2">
        <w:rPr>
          <w:rStyle w:val="FootnoteReference"/>
          <w:sz w:val="20"/>
          <w:vertAlign w:val="baseline"/>
        </w:rPr>
        <w:t>*</w:t>
      </w:r>
      <w:r w:rsidRPr="00C323CE">
        <w:rPr>
          <w:lang w:val="en-US"/>
        </w:rPr>
        <w:tab/>
      </w:r>
      <w:r w:rsidRPr="00C77C07">
        <w:rPr>
          <w:lang w:val="en-US"/>
        </w:rPr>
        <w:t>In accordance with the programme of work of the Inland Transport Committee for 2018–2019 (E</w:t>
      </w:r>
      <w:r w:rsidRPr="00C77C07">
        <w:t xml:space="preserve">CE/TRANS/WP.15/237, </w:t>
      </w:r>
      <w:r w:rsidRPr="00C77C07">
        <w:rPr>
          <w:lang w:val="en-US"/>
        </w:rPr>
        <w:t>annex</w:t>
      </w:r>
      <w:r w:rsidRPr="00C77C07">
        <w:t xml:space="preserve">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FB" w:rsidRDefault="005C6EFB" w:rsidP="005C6EFB">
    <w:pPr>
      <w:pStyle w:val="Header"/>
    </w:pPr>
    <w:r>
      <w:t>ECE/TRANS/WP.15/2018/11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FB" w:rsidRDefault="005C6EFB" w:rsidP="005C6EFB">
    <w:pPr>
      <w:pStyle w:val="Header"/>
      <w:jc w:val="right"/>
    </w:pPr>
    <w:r>
      <w:t>ECE/TRANS/WP.15/2018/11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0B"/>
    <w:rsid w:val="00046E92"/>
    <w:rsid w:val="0005495B"/>
    <w:rsid w:val="000D1B89"/>
    <w:rsid w:val="000F5040"/>
    <w:rsid w:val="001170DC"/>
    <w:rsid w:val="00247E2C"/>
    <w:rsid w:val="002D6C53"/>
    <w:rsid w:val="002F5595"/>
    <w:rsid w:val="00311DC6"/>
    <w:rsid w:val="00334F6A"/>
    <w:rsid w:val="00342AC8"/>
    <w:rsid w:val="003476F4"/>
    <w:rsid w:val="003B4550"/>
    <w:rsid w:val="00441F83"/>
    <w:rsid w:val="00461253"/>
    <w:rsid w:val="005042C2"/>
    <w:rsid w:val="00506C12"/>
    <w:rsid w:val="00537D57"/>
    <w:rsid w:val="0056599A"/>
    <w:rsid w:val="00571C5B"/>
    <w:rsid w:val="00587690"/>
    <w:rsid w:val="005914EC"/>
    <w:rsid w:val="005C6EFB"/>
    <w:rsid w:val="005F304C"/>
    <w:rsid w:val="00671529"/>
    <w:rsid w:val="00675982"/>
    <w:rsid w:val="00717266"/>
    <w:rsid w:val="007268F9"/>
    <w:rsid w:val="007C52B0"/>
    <w:rsid w:val="009056C2"/>
    <w:rsid w:val="009411B4"/>
    <w:rsid w:val="009D0139"/>
    <w:rsid w:val="009F5CDC"/>
    <w:rsid w:val="00A537B0"/>
    <w:rsid w:val="00A775CF"/>
    <w:rsid w:val="00A81335"/>
    <w:rsid w:val="00AB3C7E"/>
    <w:rsid w:val="00B06045"/>
    <w:rsid w:val="00B5039B"/>
    <w:rsid w:val="00C35A27"/>
    <w:rsid w:val="00C96AD0"/>
    <w:rsid w:val="00CE3299"/>
    <w:rsid w:val="00D2610B"/>
    <w:rsid w:val="00DE4266"/>
    <w:rsid w:val="00E02C2B"/>
    <w:rsid w:val="00ED6C48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C813BC-6D4D-4381-B9F8-E22B3FE6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D439-822B-48D2-ACCD-B43A52F9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ECE/TRANS/WP.15/2018/11</vt:lpstr>
    </vt:vector>
  </TitlesOfParts>
  <Company>DCM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ECE/TRANS/WP.15/2018/11</dc:title>
  <dc:subject>1813686</dc:subject>
  <dc:creator>CPM</dc:creator>
  <cp:keywords/>
  <dc:description/>
  <cp:lastModifiedBy>Christine Barrio-Champeau</cp:lastModifiedBy>
  <cp:revision>2</cp:revision>
  <cp:lastPrinted>2018-08-27T14:19:00Z</cp:lastPrinted>
  <dcterms:created xsi:type="dcterms:W3CDTF">2018-09-20T08:55:00Z</dcterms:created>
  <dcterms:modified xsi:type="dcterms:W3CDTF">2018-09-20T08:55:00Z</dcterms:modified>
</cp:coreProperties>
</file>