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BD61B3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BD61B3" w:rsidRDefault="002D5AAC" w:rsidP="00C2018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61B3" w:rsidRDefault="00DF71B9" w:rsidP="00387CD4">
            <w:pPr>
              <w:spacing w:after="80" w:line="300" w:lineRule="exact"/>
              <w:rPr>
                <w:sz w:val="28"/>
              </w:rPr>
            </w:pPr>
            <w:r w:rsidRPr="00BD61B3"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61B3" w:rsidRDefault="00C2018B" w:rsidP="00C2018B">
            <w:pPr>
              <w:jc w:val="right"/>
            </w:pPr>
            <w:r w:rsidRPr="00BD61B3">
              <w:rPr>
                <w:sz w:val="40"/>
              </w:rPr>
              <w:t>ECE</w:t>
            </w:r>
            <w:r w:rsidRPr="00BD61B3">
              <w:t>/TRANS/WP.15/2017/12</w:t>
            </w:r>
          </w:p>
        </w:tc>
      </w:tr>
      <w:tr w:rsidR="002D5AAC" w:rsidRPr="00BD61B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BD61B3" w:rsidRDefault="002E5067" w:rsidP="00387CD4">
            <w:pPr>
              <w:spacing w:before="120"/>
              <w:jc w:val="center"/>
            </w:pPr>
            <w:r w:rsidRPr="00BD61B3">
              <w:rPr>
                <w:noProof/>
                <w:lang w:val="en-US" w:eastAsia="en-US"/>
              </w:rPr>
              <w:drawing>
                <wp:inline distT="0" distB="0" distL="0" distR="0" wp14:anchorId="7A5D8562" wp14:editId="70D305D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BD61B3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BD61B3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BD61B3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BD61B3" w:rsidRDefault="00C2018B" w:rsidP="00387CD4">
            <w:pPr>
              <w:spacing w:before="240"/>
            </w:pPr>
            <w:r w:rsidRPr="00BD61B3">
              <w:t>Distr.: General</w:t>
            </w:r>
          </w:p>
          <w:p w:rsidR="00C2018B" w:rsidRPr="00BD61B3" w:rsidRDefault="00C2018B" w:rsidP="00C2018B">
            <w:pPr>
              <w:spacing w:line="240" w:lineRule="exact"/>
            </w:pPr>
            <w:r w:rsidRPr="00BD61B3">
              <w:t>23 February 2017</w:t>
            </w:r>
          </w:p>
          <w:p w:rsidR="00C2018B" w:rsidRPr="00BD61B3" w:rsidRDefault="00C2018B" w:rsidP="00C2018B">
            <w:pPr>
              <w:spacing w:line="240" w:lineRule="exact"/>
            </w:pPr>
            <w:r w:rsidRPr="00BD61B3">
              <w:t>Russian</w:t>
            </w:r>
          </w:p>
          <w:p w:rsidR="00C2018B" w:rsidRPr="00BD61B3" w:rsidRDefault="00C2018B" w:rsidP="00C2018B">
            <w:pPr>
              <w:spacing w:line="240" w:lineRule="exact"/>
            </w:pPr>
            <w:r w:rsidRPr="00BD61B3">
              <w:t>Original: English</w:t>
            </w:r>
          </w:p>
        </w:tc>
      </w:tr>
    </w:tbl>
    <w:p w:rsidR="008A37C8" w:rsidRPr="00BD61B3" w:rsidRDefault="008A37C8" w:rsidP="00255343">
      <w:pPr>
        <w:spacing w:before="120"/>
        <w:rPr>
          <w:b/>
          <w:sz w:val="28"/>
          <w:szCs w:val="28"/>
        </w:rPr>
      </w:pPr>
      <w:r w:rsidRPr="00BD61B3">
        <w:rPr>
          <w:b/>
          <w:sz w:val="28"/>
          <w:szCs w:val="28"/>
        </w:rPr>
        <w:t>Европейская экономическая комиссия</w:t>
      </w:r>
    </w:p>
    <w:p w:rsidR="00A94EAE" w:rsidRPr="002B51FE" w:rsidRDefault="00A94EAE" w:rsidP="002B51FE">
      <w:pPr>
        <w:spacing w:before="120" w:after="120"/>
        <w:rPr>
          <w:sz w:val="28"/>
          <w:szCs w:val="28"/>
        </w:rPr>
      </w:pPr>
      <w:r w:rsidRPr="002B51FE">
        <w:rPr>
          <w:sz w:val="28"/>
          <w:szCs w:val="28"/>
        </w:rPr>
        <w:t>Комитет по внутреннему транспорту</w:t>
      </w:r>
    </w:p>
    <w:p w:rsidR="00A94EAE" w:rsidRPr="002B51FE" w:rsidRDefault="00A94EAE" w:rsidP="00805353">
      <w:pPr>
        <w:rPr>
          <w:b/>
          <w:sz w:val="24"/>
          <w:szCs w:val="24"/>
        </w:rPr>
      </w:pPr>
      <w:r w:rsidRPr="002B51FE">
        <w:rPr>
          <w:b/>
          <w:sz w:val="24"/>
          <w:szCs w:val="24"/>
        </w:rPr>
        <w:t>Рабочая группа по перевозкам опасных грузов</w:t>
      </w:r>
    </w:p>
    <w:p w:rsidR="00A94EAE" w:rsidRPr="006C68B8" w:rsidRDefault="00A94EAE" w:rsidP="006C68B8">
      <w:pPr>
        <w:spacing w:before="120"/>
        <w:rPr>
          <w:b/>
          <w:szCs w:val="20"/>
        </w:rPr>
      </w:pPr>
      <w:r w:rsidRPr="006C68B8">
        <w:rPr>
          <w:b/>
          <w:szCs w:val="20"/>
        </w:rPr>
        <w:t xml:space="preserve">Совместное совещание Комиссии экспертов МПОГ </w:t>
      </w:r>
      <w:r w:rsidR="00805353" w:rsidRPr="006C68B8">
        <w:rPr>
          <w:b/>
          <w:szCs w:val="20"/>
        </w:rPr>
        <w:br/>
      </w:r>
      <w:r w:rsidRPr="006C68B8">
        <w:rPr>
          <w:b/>
          <w:szCs w:val="20"/>
        </w:rPr>
        <w:t>и Рабочей группы по перевозкам опасных грузов</w:t>
      </w:r>
    </w:p>
    <w:p w:rsidR="00A94EAE" w:rsidRPr="002B51FE" w:rsidRDefault="00A94EAE" w:rsidP="002B51FE">
      <w:pPr>
        <w:spacing w:before="120"/>
        <w:rPr>
          <w:b/>
        </w:rPr>
      </w:pPr>
      <w:r w:rsidRPr="002B51FE">
        <w:rPr>
          <w:b/>
        </w:rPr>
        <w:t xml:space="preserve">102-я сессия </w:t>
      </w:r>
    </w:p>
    <w:p w:rsidR="00A94EAE" w:rsidRPr="00BD61B3" w:rsidRDefault="00805353" w:rsidP="00805353">
      <w:r w:rsidRPr="00BD61B3">
        <w:t>Женева, 8–</w:t>
      </w:r>
      <w:r w:rsidR="00A94EAE" w:rsidRPr="00BD61B3">
        <w:t xml:space="preserve">12 мая 2017 года </w:t>
      </w:r>
    </w:p>
    <w:p w:rsidR="00A94EAE" w:rsidRPr="00BD61B3" w:rsidRDefault="00A94EAE" w:rsidP="00805353">
      <w:r w:rsidRPr="00BD61B3">
        <w:t>Пункт 5 b) предварительной повестки дня</w:t>
      </w:r>
    </w:p>
    <w:p w:rsidR="00A94EAE" w:rsidRPr="002B51FE" w:rsidRDefault="00A94EAE" w:rsidP="00805353">
      <w:pPr>
        <w:rPr>
          <w:b/>
        </w:rPr>
      </w:pPr>
      <w:r w:rsidRPr="002B51FE">
        <w:rPr>
          <w:b/>
        </w:rPr>
        <w:t xml:space="preserve">Предложения о внесении поправок в приложения A и B </w:t>
      </w:r>
      <w:r w:rsidR="002B51FE">
        <w:rPr>
          <w:b/>
          <w:lang w:val="en-US"/>
        </w:rPr>
        <w:br/>
      </w:r>
      <w:r w:rsidRPr="002B51FE">
        <w:rPr>
          <w:b/>
        </w:rPr>
        <w:t>к ДОПОГ:</w:t>
      </w:r>
      <w:r w:rsidR="002B51FE">
        <w:rPr>
          <w:b/>
          <w:lang w:val="en-US"/>
        </w:rPr>
        <w:t xml:space="preserve"> </w:t>
      </w:r>
      <w:r w:rsidRPr="002B51FE">
        <w:rPr>
          <w:b/>
        </w:rPr>
        <w:t>различные предложения</w:t>
      </w:r>
    </w:p>
    <w:p w:rsidR="00A94EAE" w:rsidRPr="00BD61B3" w:rsidRDefault="00A94EAE" w:rsidP="00805353">
      <w:pPr>
        <w:pStyle w:val="HChGR"/>
      </w:pPr>
      <w:r w:rsidRPr="00BD61B3">
        <w:tab/>
      </w:r>
      <w:r w:rsidRPr="00BD61B3">
        <w:tab/>
        <w:t>Ссылка на Код</w:t>
      </w:r>
      <w:r w:rsidR="002B51FE">
        <w:t>екс практики ИМО/МОТ/ЕЭК ООН по</w:t>
      </w:r>
      <w:r w:rsidR="002B51FE">
        <w:rPr>
          <w:lang w:val="en-US"/>
        </w:rPr>
        <w:t> </w:t>
      </w:r>
      <w:r w:rsidRPr="00BD61B3">
        <w:t>укладке грузов в грузовые транспортные единицы (Кодекс ГТЕ)</w:t>
      </w:r>
    </w:p>
    <w:p w:rsidR="00A94EAE" w:rsidRPr="00BD2C66" w:rsidRDefault="00A94EAE" w:rsidP="00805353">
      <w:pPr>
        <w:pStyle w:val="H1GR"/>
      </w:pPr>
      <w:r w:rsidRPr="00BD61B3">
        <w:tab/>
      </w:r>
      <w:r w:rsidRPr="00BD61B3">
        <w:tab/>
        <w:t>Записка секретариата</w:t>
      </w:r>
      <w:r w:rsidRPr="00552E30">
        <w:rPr>
          <w:rStyle w:val="FootnoteReference"/>
          <w:rFonts w:eastAsiaTheme="minorHAnsi" w:cstheme="minorBidi"/>
          <w:b w:val="0"/>
          <w:sz w:val="20"/>
          <w:szCs w:val="22"/>
          <w:vertAlign w:val="baseline"/>
          <w:lang w:eastAsia="en-US"/>
        </w:rPr>
        <w:footnoteReference w:customMarkFollows="1" w:id="1"/>
        <w:sym w:font="Symbol" w:char="F02A"/>
      </w:r>
    </w:p>
    <w:p w:rsidR="00A94EAE" w:rsidRPr="00BD61B3" w:rsidRDefault="00A94EAE" w:rsidP="00805353">
      <w:pPr>
        <w:pStyle w:val="HChGR"/>
      </w:pPr>
      <w:r w:rsidRPr="00BD61B3">
        <w:tab/>
      </w:r>
      <w:r w:rsidRPr="00BD61B3">
        <w:tab/>
        <w:t>Введение</w:t>
      </w:r>
    </w:p>
    <w:p w:rsidR="00A94EAE" w:rsidRPr="00BD61B3" w:rsidRDefault="00A94EAE" w:rsidP="00A94EAE">
      <w:pPr>
        <w:pStyle w:val="SingleTxtGR"/>
      </w:pPr>
      <w:r w:rsidRPr="00BD61B3">
        <w:t>1.</w:t>
      </w:r>
      <w:r w:rsidRPr="00BD61B3">
        <w:tab/>
        <w:t>На своей девяносто шестой сессии (май 2014 года) Рабочая группа отметила, что Кодекс практики ИМО/МОТ/ЕЭК ООН по укладке грузов в грузовые транспортные единицы (Кодекс ГТЕ) был одобрен Комитетом по внутреннему транспорту на его семьдесят шестой сессии в феврале 2014 года.</w:t>
      </w:r>
    </w:p>
    <w:p w:rsidR="00A94EAE" w:rsidRPr="00FE73CB" w:rsidRDefault="00A94EAE" w:rsidP="00A94EAE">
      <w:pPr>
        <w:pStyle w:val="SingleTxtGR"/>
      </w:pPr>
      <w:r w:rsidRPr="00BD61B3">
        <w:t>2.</w:t>
      </w:r>
      <w:r w:rsidRPr="00BD61B3">
        <w:tab/>
        <w:t>На своей девяносто третьей сессии (14–23 мая 2014 года) Комитет по безопасности на море ИМО утвердил Кодекс</w:t>
      </w:r>
      <w:r w:rsidR="00141FFB">
        <w:t xml:space="preserve"> ГТЕ. На своей 322-й сессии (30</w:t>
      </w:r>
      <w:r w:rsidR="00141FFB">
        <w:rPr>
          <w:lang w:val="en-US"/>
        </w:rPr>
        <w:t> </w:t>
      </w:r>
      <w:r w:rsidRPr="00BD61B3">
        <w:t>октября</w:t>
      </w:r>
      <w:r w:rsidR="00141FFB">
        <w:rPr>
          <w:lang w:val="en-US"/>
        </w:rPr>
        <w:t> </w:t>
      </w:r>
      <w:r w:rsidRPr="00BD61B3">
        <w:t>–</w:t>
      </w:r>
      <w:r w:rsidR="00141FFB">
        <w:rPr>
          <w:lang w:val="en-US"/>
        </w:rPr>
        <w:t> </w:t>
      </w:r>
      <w:r w:rsidRPr="00BD61B3">
        <w:t>13 ноября 2014 года) Административный совет МОТ также одобрил Кодекс ГТЕ.</w:t>
      </w:r>
    </w:p>
    <w:p w:rsidR="00A94EAE" w:rsidRPr="00BD61B3" w:rsidRDefault="00A94EAE" w:rsidP="00A94EAE">
      <w:pPr>
        <w:pStyle w:val="SingleTxtGR"/>
      </w:pPr>
      <w:r w:rsidRPr="00BD61B3">
        <w:t>3.</w:t>
      </w:r>
      <w:r w:rsidRPr="00BD61B3">
        <w:tab/>
        <w:t>Кодекс ГТЕ и соответствующая информация размещены на веб-сайте Европейской экономической комиссии Орга</w:t>
      </w:r>
      <w:r w:rsidR="00141FFB">
        <w:t>низации Объединенных Наций (ЕЭК</w:t>
      </w:r>
      <w:r w:rsidR="00141FFB">
        <w:rPr>
          <w:lang w:val="en-US"/>
        </w:rPr>
        <w:t> </w:t>
      </w:r>
      <w:r w:rsidR="00471FD9">
        <w:t>ООН) по адресу</w:t>
      </w:r>
      <w:r w:rsidR="00141FFB">
        <w:rPr>
          <w:lang w:val="en-US"/>
        </w:rPr>
        <w:t xml:space="preserve"> </w:t>
      </w:r>
      <w:hyperlink r:id="rId9" w:history="1">
        <w:r w:rsidRPr="00260F69">
          <w:t>http://www.unece.org/trans/wp24/guidelinespackingctus/int</w:t>
        </w:r>
        <w:r w:rsidR="00141FFB" w:rsidRPr="00260F69">
          <w:t>-</w:t>
        </w:r>
        <w:r w:rsidRPr="00260F69">
          <w:t>ro.html.</w:t>
        </w:r>
      </w:hyperlink>
    </w:p>
    <w:p w:rsidR="00A94EAE" w:rsidRPr="00BD61B3" w:rsidRDefault="00A94EAE" w:rsidP="00A94EAE">
      <w:pPr>
        <w:pStyle w:val="SingleTxtGR"/>
      </w:pPr>
      <w:r w:rsidRPr="00BD61B3">
        <w:t>4.</w:t>
      </w:r>
      <w:r w:rsidRPr="00BD61B3">
        <w:tab/>
        <w:t>На 101-й сессии Рабочей группы некоторые делегации решили добавить ссылку на отдельные части Кодекса ГТЕ в сноску 1 к пункту 7.5.7.1. Как представляется, в первую очередь это имеет отношение к главам 9 и 10 Кодекса. Рабочая группа просила секретариат подготовить предложение о соответствую</w:t>
      </w:r>
      <w:r w:rsidRPr="00BD61B3">
        <w:lastRenderedPageBreak/>
        <w:t>щей поправке для следующей сессии. Делегации, пожелавшие сделать это, могли передать свои замечания в секретариат.</w:t>
      </w:r>
    </w:p>
    <w:p w:rsidR="00A94EAE" w:rsidRPr="00BD61B3" w:rsidRDefault="00A94EAE" w:rsidP="00A94EAE">
      <w:pPr>
        <w:pStyle w:val="SingleTxtGR"/>
      </w:pPr>
      <w:r w:rsidRPr="00BD61B3">
        <w:t>5.</w:t>
      </w:r>
      <w:r w:rsidRPr="00BD61B3">
        <w:tab/>
        <w:t xml:space="preserve">Дополнительные замечания секретариат не получал. </w:t>
      </w:r>
    </w:p>
    <w:p w:rsidR="00A94EAE" w:rsidRPr="00BD61B3" w:rsidRDefault="00A94EAE" w:rsidP="00E9546F">
      <w:pPr>
        <w:pStyle w:val="HChGR"/>
      </w:pPr>
      <w:r w:rsidRPr="00BD61B3">
        <w:tab/>
      </w:r>
      <w:r w:rsidRPr="00BD61B3">
        <w:tab/>
        <w:t>Предложение</w:t>
      </w:r>
    </w:p>
    <w:p w:rsidR="00A94EAE" w:rsidRPr="00BD61B3" w:rsidRDefault="00A94EAE" w:rsidP="00A94EAE">
      <w:pPr>
        <w:pStyle w:val="SingleTxtGR"/>
      </w:pPr>
      <w:r w:rsidRPr="00BD61B3">
        <w:t>6.</w:t>
      </w:r>
      <w:r w:rsidRPr="00BD61B3">
        <w:tab/>
        <w:t>В пункте 7.5.7.1 изменить сноску 1 следующим образом:</w:t>
      </w:r>
    </w:p>
    <w:p w:rsidR="00E12C5F" w:rsidRPr="00BD61B3" w:rsidRDefault="00E9546F" w:rsidP="00A94EAE">
      <w:pPr>
        <w:pStyle w:val="SingleTxtGR"/>
      </w:pPr>
      <w:r>
        <w:t>«</w:t>
      </w:r>
      <w:r w:rsidR="00A94EAE" w:rsidRPr="00E9546F">
        <w:rPr>
          <w:rStyle w:val="FootnoteReference"/>
        </w:rPr>
        <w:t>1</w:t>
      </w:r>
      <w:r w:rsidR="00FE73CB">
        <w:t>  </w:t>
      </w:r>
      <w:r w:rsidR="00A94EAE" w:rsidRPr="00BD61B3">
        <w:rPr>
          <w:i/>
          <w:iCs/>
        </w:rPr>
        <w:t>Указания в отношении укладки опасных</w:t>
      </w:r>
      <w:r w:rsidR="00442EA2">
        <w:rPr>
          <w:i/>
          <w:iCs/>
        </w:rPr>
        <w:t xml:space="preserve"> грузов содержатся в главах 9 и </w:t>
      </w:r>
      <w:r w:rsidR="00A94EAE" w:rsidRPr="00BD61B3">
        <w:rPr>
          <w:i/>
          <w:iCs/>
        </w:rPr>
        <w:t>10 Кодекса практики ИМО/МОТ/ЕЭК ООН по укладке грузов в грузовые транспортные единицы (Кодекс ГТЕ) и в документе</w:t>
      </w:r>
      <w:r w:rsidR="003F5FD0" w:rsidRPr="003F5FD0">
        <w:rPr>
          <w:i/>
          <w:iCs/>
        </w:rPr>
        <w:t xml:space="preserve"> Ев</w:t>
      </w:r>
      <w:r w:rsidR="00A94EAE" w:rsidRPr="003F5FD0">
        <w:rPr>
          <w:i/>
          <w:iCs/>
        </w:rPr>
        <w:t xml:space="preserve">ропейское руководство по наилучшей практике закрепления грузов </w:t>
      </w:r>
      <w:r w:rsidR="00377BF5" w:rsidRPr="003F5FD0">
        <w:rPr>
          <w:i/>
          <w:iCs/>
        </w:rPr>
        <w:t xml:space="preserve">в ходе автомобильных перевозок, </w:t>
      </w:r>
      <w:r w:rsidR="00A94EAE" w:rsidRPr="003F5FD0">
        <w:rPr>
          <w:i/>
          <w:iCs/>
        </w:rPr>
        <w:t>опубликованном Европейской комиссией. Другие руководящие</w:t>
      </w:r>
      <w:r w:rsidR="00A94EAE" w:rsidRPr="00BD61B3">
        <w:rPr>
          <w:i/>
          <w:iCs/>
        </w:rPr>
        <w:t xml:space="preserve"> положения могут быть также получены от компетентных органов и отраслевых ведомств.</w:t>
      </w:r>
      <w:r>
        <w:t>».</w:t>
      </w:r>
    </w:p>
    <w:p w:rsidR="00A94EAE" w:rsidRPr="00BD61B3" w:rsidRDefault="00805353" w:rsidP="00805353">
      <w:pPr>
        <w:pStyle w:val="SingleTxtGR"/>
        <w:spacing w:before="240" w:after="0"/>
        <w:jc w:val="center"/>
        <w:rPr>
          <w:u w:val="single"/>
        </w:rPr>
      </w:pPr>
      <w:r w:rsidRPr="00BD61B3">
        <w:rPr>
          <w:u w:val="single"/>
        </w:rPr>
        <w:tab/>
      </w:r>
      <w:r w:rsidRPr="00BD61B3">
        <w:rPr>
          <w:u w:val="single"/>
        </w:rPr>
        <w:tab/>
      </w:r>
      <w:r w:rsidRPr="00BD61B3">
        <w:rPr>
          <w:u w:val="single"/>
        </w:rPr>
        <w:tab/>
      </w:r>
    </w:p>
    <w:sectPr w:rsidR="00A94EAE" w:rsidRPr="00BD61B3" w:rsidSect="00C2018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8B2" w:rsidRPr="00A312BC" w:rsidRDefault="00EB28B2" w:rsidP="00A312BC"/>
  </w:endnote>
  <w:endnote w:type="continuationSeparator" w:id="0">
    <w:p w:rsidR="00EB28B2" w:rsidRPr="00A312BC" w:rsidRDefault="00EB28B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18B" w:rsidRPr="00C2018B" w:rsidRDefault="00C2018B">
    <w:pPr>
      <w:pStyle w:val="Footer"/>
    </w:pPr>
    <w:r w:rsidRPr="00C2018B">
      <w:rPr>
        <w:b/>
        <w:sz w:val="18"/>
      </w:rPr>
      <w:fldChar w:fldCharType="begin"/>
    </w:r>
    <w:r w:rsidRPr="00C2018B">
      <w:rPr>
        <w:b/>
        <w:sz w:val="18"/>
      </w:rPr>
      <w:instrText xml:space="preserve"> PAGE  \* MERGEFORMAT </w:instrText>
    </w:r>
    <w:r w:rsidRPr="00C2018B">
      <w:rPr>
        <w:b/>
        <w:sz w:val="18"/>
      </w:rPr>
      <w:fldChar w:fldCharType="separate"/>
    </w:r>
    <w:r w:rsidR="000D14FC">
      <w:rPr>
        <w:b/>
        <w:noProof/>
        <w:sz w:val="18"/>
      </w:rPr>
      <w:t>2</w:t>
    </w:r>
    <w:r w:rsidRPr="00C2018B">
      <w:rPr>
        <w:b/>
        <w:sz w:val="18"/>
      </w:rPr>
      <w:fldChar w:fldCharType="end"/>
    </w:r>
    <w:r>
      <w:rPr>
        <w:b/>
        <w:sz w:val="18"/>
      </w:rPr>
      <w:tab/>
    </w:r>
    <w:r>
      <w:t>GE.17-03028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18B" w:rsidRPr="00C2018B" w:rsidRDefault="00C2018B" w:rsidP="00C2018B">
    <w:pPr>
      <w:pStyle w:val="Footer"/>
      <w:tabs>
        <w:tab w:val="clear" w:pos="9639"/>
        <w:tab w:val="right" w:pos="9638"/>
      </w:tabs>
      <w:rPr>
        <w:b/>
        <w:sz w:val="18"/>
      </w:rPr>
    </w:pPr>
    <w:r>
      <w:t>GE.17-03028</w:t>
    </w:r>
    <w:r>
      <w:tab/>
    </w:r>
    <w:r w:rsidRPr="00C2018B">
      <w:rPr>
        <w:b/>
        <w:sz w:val="18"/>
      </w:rPr>
      <w:fldChar w:fldCharType="begin"/>
    </w:r>
    <w:r w:rsidRPr="00C2018B">
      <w:rPr>
        <w:b/>
        <w:sz w:val="18"/>
      </w:rPr>
      <w:instrText xml:space="preserve"> PAGE  \* MERGEFORMAT </w:instrText>
    </w:r>
    <w:r w:rsidRPr="00C2018B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C2018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2018B" w:rsidRDefault="00C2018B" w:rsidP="00C2018B">
    <w:pPr>
      <w:spacing w:before="120" w:line="240" w:lineRule="auto"/>
    </w:pPr>
    <w:r>
      <w:t>GE.</w:t>
    </w:r>
    <w:r w:rsidR="00DF71B9"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9C3A4BE" wp14:editId="4193F31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17-03028  (R)</w:t>
    </w:r>
    <w:r w:rsidR="0088662B">
      <w:t xml:space="preserve">  170317 170317</w:t>
    </w:r>
    <w:r>
      <w:br/>
    </w:r>
    <w:r w:rsidRPr="00C2018B">
      <w:rPr>
        <w:rFonts w:ascii="C39T30Lfz" w:hAnsi="C39T30Lfz"/>
        <w:spacing w:val="0"/>
        <w:w w:val="100"/>
        <w:sz w:val="56"/>
      </w:rPr>
      <w:t></w:t>
    </w:r>
    <w:r w:rsidRPr="00C2018B">
      <w:rPr>
        <w:rFonts w:ascii="C39T30Lfz" w:hAnsi="C39T30Lfz"/>
        <w:spacing w:val="0"/>
        <w:w w:val="100"/>
        <w:sz w:val="56"/>
      </w:rPr>
      <w:t></w:t>
    </w:r>
    <w:r w:rsidRPr="00C2018B">
      <w:rPr>
        <w:rFonts w:ascii="C39T30Lfz" w:hAnsi="C39T30Lfz"/>
        <w:spacing w:val="0"/>
        <w:w w:val="100"/>
        <w:sz w:val="56"/>
      </w:rPr>
      <w:t></w:t>
    </w:r>
    <w:r w:rsidRPr="00C2018B">
      <w:rPr>
        <w:rFonts w:ascii="C39T30Lfz" w:hAnsi="C39T30Lfz"/>
        <w:spacing w:val="0"/>
        <w:w w:val="100"/>
        <w:sz w:val="56"/>
      </w:rPr>
      <w:t></w:t>
    </w:r>
    <w:r w:rsidRPr="00C2018B">
      <w:rPr>
        <w:rFonts w:ascii="C39T30Lfz" w:hAnsi="C39T30Lfz"/>
        <w:spacing w:val="0"/>
        <w:w w:val="100"/>
        <w:sz w:val="56"/>
      </w:rPr>
      <w:t></w:t>
    </w:r>
    <w:r w:rsidRPr="00C2018B">
      <w:rPr>
        <w:rFonts w:ascii="C39T30Lfz" w:hAnsi="C39T30Lfz"/>
        <w:spacing w:val="0"/>
        <w:w w:val="100"/>
        <w:sz w:val="56"/>
      </w:rPr>
      <w:t></w:t>
    </w:r>
    <w:r w:rsidRPr="00C2018B">
      <w:rPr>
        <w:rFonts w:ascii="C39T30Lfz" w:hAnsi="C39T30Lfz"/>
        <w:spacing w:val="0"/>
        <w:w w:val="100"/>
        <w:sz w:val="56"/>
      </w:rPr>
      <w:t></w:t>
    </w:r>
    <w:r w:rsidRPr="00C2018B">
      <w:rPr>
        <w:rFonts w:ascii="C39T30Lfz" w:hAnsi="C39T30Lfz"/>
        <w:spacing w:val="0"/>
        <w:w w:val="100"/>
        <w:sz w:val="56"/>
      </w:rPr>
      <w:t></w:t>
    </w:r>
    <w:r w:rsidRPr="00C2018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ECE/TRANS/WP.15/2017/1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2017/1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8B2" w:rsidRPr="001075E9" w:rsidRDefault="00EB28B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B28B2" w:rsidRDefault="00EB28B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94EAE" w:rsidRPr="00B005C5" w:rsidRDefault="0077680B" w:rsidP="002A1D2A">
      <w:pPr>
        <w:pStyle w:val="FootnoteText"/>
        <w:rPr>
          <w:szCs w:val="18"/>
          <w:lang w:val="ru-RU"/>
        </w:rPr>
      </w:pPr>
      <w:r>
        <w:rPr>
          <w:sz w:val="20"/>
          <w:lang w:val="ru-RU"/>
        </w:rPr>
        <w:tab/>
      </w:r>
      <w:r w:rsidR="00A94EAE" w:rsidRPr="00552E30">
        <w:rPr>
          <w:rStyle w:val="FootnoteReference"/>
          <w:rFonts w:eastAsiaTheme="minorHAnsi" w:cstheme="minorBidi"/>
          <w:spacing w:val="4"/>
          <w:w w:val="103"/>
          <w:sz w:val="20"/>
          <w:szCs w:val="22"/>
          <w:vertAlign w:val="baseline"/>
          <w:lang w:val="ru-RU" w:eastAsia="en-US"/>
        </w:rPr>
        <w:sym w:font="Symbol" w:char="F02A"/>
      </w:r>
      <w:r w:rsidR="00A94EAE">
        <w:rPr>
          <w:lang w:val="ru-RU"/>
        </w:rPr>
        <w:tab/>
      </w:r>
      <w:r w:rsidR="00141FFB" w:rsidRPr="00B005C5">
        <w:rPr>
          <w:szCs w:val="18"/>
          <w:lang w:val="ru-RU"/>
        </w:rPr>
        <w:t xml:space="preserve">В </w:t>
      </w:r>
      <w:r w:rsidR="00A94EAE" w:rsidRPr="00B005C5">
        <w:rPr>
          <w:szCs w:val="18"/>
          <w:lang w:val="ru-RU"/>
        </w:rPr>
        <w:t>соответствии с программой работы Комите</w:t>
      </w:r>
      <w:r w:rsidR="007D0628" w:rsidRPr="00B005C5">
        <w:rPr>
          <w:szCs w:val="18"/>
          <w:lang w:val="ru-RU"/>
        </w:rPr>
        <w:t xml:space="preserve">та по внутреннему транспорту </w:t>
      </w:r>
      <w:r w:rsidR="00B005C5">
        <w:rPr>
          <w:szCs w:val="18"/>
          <w:lang w:val="ru-RU"/>
        </w:rPr>
        <w:br/>
      </w:r>
      <w:r w:rsidR="007D0628" w:rsidRPr="00B005C5">
        <w:rPr>
          <w:szCs w:val="18"/>
          <w:lang w:val="ru-RU"/>
        </w:rPr>
        <w:t>на </w:t>
      </w:r>
      <w:r w:rsidR="00A94EAE" w:rsidRPr="00B005C5">
        <w:rPr>
          <w:szCs w:val="18"/>
          <w:lang w:val="ru-RU"/>
        </w:rPr>
        <w:t>2016–2017 годы (ECE/TRANS/2016/28/Add.1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18B" w:rsidRPr="00C2018B" w:rsidRDefault="00C2018B">
    <w:pPr>
      <w:pStyle w:val="Header"/>
    </w:pPr>
    <w:fldSimple w:instr=" TITLE  \* MERGEFORMAT ">
      <w:r w:rsidR="008A51B8">
        <w:t>ECE/TRANS/WP.15/2017/12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18B" w:rsidRPr="00C2018B" w:rsidRDefault="00C2018B" w:rsidP="00C2018B">
    <w:pPr>
      <w:pStyle w:val="Header"/>
      <w:jc w:val="right"/>
    </w:pPr>
    <w:fldSimple w:instr=" TITLE  \* MERGEFORMAT ">
      <w:r w:rsidR="008A51B8">
        <w:t>ECE/TRANS/WP.15/2017/12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B2"/>
    <w:rsid w:val="00033EE1"/>
    <w:rsid w:val="00042B72"/>
    <w:rsid w:val="000558BD"/>
    <w:rsid w:val="000B57E7"/>
    <w:rsid w:val="000B6373"/>
    <w:rsid w:val="000D14FC"/>
    <w:rsid w:val="000E4E5B"/>
    <w:rsid w:val="000F09DF"/>
    <w:rsid w:val="000F61B2"/>
    <w:rsid w:val="001075E9"/>
    <w:rsid w:val="0014152F"/>
    <w:rsid w:val="00141FFB"/>
    <w:rsid w:val="00180183"/>
    <w:rsid w:val="0018024D"/>
    <w:rsid w:val="0018649F"/>
    <w:rsid w:val="00196389"/>
    <w:rsid w:val="001B3EF6"/>
    <w:rsid w:val="001C7A89"/>
    <w:rsid w:val="00255343"/>
    <w:rsid w:val="00260F69"/>
    <w:rsid w:val="0027151D"/>
    <w:rsid w:val="00291BB9"/>
    <w:rsid w:val="002A1D2A"/>
    <w:rsid w:val="002A2EFC"/>
    <w:rsid w:val="002B0106"/>
    <w:rsid w:val="002B51FE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7BF5"/>
    <w:rsid w:val="00381C24"/>
    <w:rsid w:val="00387CD4"/>
    <w:rsid w:val="003958D0"/>
    <w:rsid w:val="003A0D43"/>
    <w:rsid w:val="003A48CE"/>
    <w:rsid w:val="003B00E5"/>
    <w:rsid w:val="003C5EF1"/>
    <w:rsid w:val="003F5FD0"/>
    <w:rsid w:val="00407B78"/>
    <w:rsid w:val="00424203"/>
    <w:rsid w:val="00442EA2"/>
    <w:rsid w:val="004520B9"/>
    <w:rsid w:val="00452493"/>
    <w:rsid w:val="00453318"/>
    <w:rsid w:val="00454AF2"/>
    <w:rsid w:val="00454E07"/>
    <w:rsid w:val="00471FD9"/>
    <w:rsid w:val="00472C5C"/>
    <w:rsid w:val="004E05B7"/>
    <w:rsid w:val="0050108D"/>
    <w:rsid w:val="00513081"/>
    <w:rsid w:val="00517901"/>
    <w:rsid w:val="00526683"/>
    <w:rsid w:val="00552E30"/>
    <w:rsid w:val="005639C1"/>
    <w:rsid w:val="005709E0"/>
    <w:rsid w:val="00572E19"/>
    <w:rsid w:val="005961C8"/>
    <w:rsid w:val="005966F1"/>
    <w:rsid w:val="005D7914"/>
    <w:rsid w:val="005E2B41"/>
    <w:rsid w:val="005F0B42"/>
    <w:rsid w:val="0062427B"/>
    <w:rsid w:val="006345DB"/>
    <w:rsid w:val="00640F49"/>
    <w:rsid w:val="00680D03"/>
    <w:rsid w:val="00681A10"/>
    <w:rsid w:val="006A1ED8"/>
    <w:rsid w:val="006C2031"/>
    <w:rsid w:val="006C68B8"/>
    <w:rsid w:val="006D461A"/>
    <w:rsid w:val="006F35EE"/>
    <w:rsid w:val="007021FF"/>
    <w:rsid w:val="00712895"/>
    <w:rsid w:val="00734ACB"/>
    <w:rsid w:val="00757357"/>
    <w:rsid w:val="0077680B"/>
    <w:rsid w:val="00792497"/>
    <w:rsid w:val="007D0628"/>
    <w:rsid w:val="00805353"/>
    <w:rsid w:val="00806737"/>
    <w:rsid w:val="00825F8D"/>
    <w:rsid w:val="00834B71"/>
    <w:rsid w:val="0086445C"/>
    <w:rsid w:val="0088662B"/>
    <w:rsid w:val="00894693"/>
    <w:rsid w:val="008A08D7"/>
    <w:rsid w:val="008A37C8"/>
    <w:rsid w:val="008A51B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A14DA8"/>
    <w:rsid w:val="00A312BC"/>
    <w:rsid w:val="00A84021"/>
    <w:rsid w:val="00A84D35"/>
    <w:rsid w:val="00A917B3"/>
    <w:rsid w:val="00A94EAE"/>
    <w:rsid w:val="00AA134F"/>
    <w:rsid w:val="00AB4B51"/>
    <w:rsid w:val="00AB5709"/>
    <w:rsid w:val="00B005C5"/>
    <w:rsid w:val="00B02CD1"/>
    <w:rsid w:val="00B10CC7"/>
    <w:rsid w:val="00B36DF7"/>
    <w:rsid w:val="00B539E7"/>
    <w:rsid w:val="00B62458"/>
    <w:rsid w:val="00B63B39"/>
    <w:rsid w:val="00B92892"/>
    <w:rsid w:val="00BC18B2"/>
    <w:rsid w:val="00BD2C66"/>
    <w:rsid w:val="00BD33EE"/>
    <w:rsid w:val="00BD61B3"/>
    <w:rsid w:val="00BE1CC7"/>
    <w:rsid w:val="00C106D6"/>
    <w:rsid w:val="00C119AE"/>
    <w:rsid w:val="00C2018B"/>
    <w:rsid w:val="00C60F0C"/>
    <w:rsid w:val="00C805C9"/>
    <w:rsid w:val="00C92939"/>
    <w:rsid w:val="00CA1679"/>
    <w:rsid w:val="00CB151C"/>
    <w:rsid w:val="00CE5A1A"/>
    <w:rsid w:val="00CF55F6"/>
    <w:rsid w:val="00D31EB5"/>
    <w:rsid w:val="00D33D63"/>
    <w:rsid w:val="00D5253A"/>
    <w:rsid w:val="00D90028"/>
    <w:rsid w:val="00D90138"/>
    <w:rsid w:val="00DD78D1"/>
    <w:rsid w:val="00DE32CD"/>
    <w:rsid w:val="00DF46AF"/>
    <w:rsid w:val="00DF5767"/>
    <w:rsid w:val="00DF71B9"/>
    <w:rsid w:val="00E12C5F"/>
    <w:rsid w:val="00E73F76"/>
    <w:rsid w:val="00E9546F"/>
    <w:rsid w:val="00EA2C9F"/>
    <w:rsid w:val="00EA420E"/>
    <w:rsid w:val="00EB28B2"/>
    <w:rsid w:val="00ED0BDA"/>
    <w:rsid w:val="00EE142A"/>
    <w:rsid w:val="00EF1360"/>
    <w:rsid w:val="00EF3220"/>
    <w:rsid w:val="00F2523A"/>
    <w:rsid w:val="00F43903"/>
    <w:rsid w:val="00F849D5"/>
    <w:rsid w:val="00F94155"/>
    <w:rsid w:val="00F9783F"/>
    <w:rsid w:val="00FD2EF7"/>
    <w:rsid w:val="00FE447E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CFE3478-95AF-4218-8BF3-55E3196B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wp24/guidelinespackingctus/intro.htm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0357-597E-4FF0-A890-CE443804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ECE/TRANS/WP.15/2017/12</vt:lpstr>
      <vt:lpstr>ECE/TRANS/WP.15/2017/12</vt:lpstr>
      <vt:lpstr>A/</vt:lpstr>
    </vt:vector>
  </TitlesOfParts>
  <Company>DCM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ECE/TRANS/WP.15/2017/12</dc:title>
  <dc:subject/>
  <dc:creator>Nina STEPANOVA</dc:creator>
  <cp:keywords/>
  <cp:lastModifiedBy>Christine Barrio-Champeau</cp:lastModifiedBy>
  <cp:revision>2</cp:revision>
  <cp:lastPrinted>2017-03-17T15:47:00Z</cp:lastPrinted>
  <dcterms:created xsi:type="dcterms:W3CDTF">2017-03-20T16:00:00Z</dcterms:created>
  <dcterms:modified xsi:type="dcterms:W3CDTF">2017-03-20T16:00:00Z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