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0372C" w:rsidRPr="00245892" w:rsidTr="009F4D13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0372C" w:rsidRPr="00245892" w:rsidRDefault="00A0372C" w:rsidP="009F4D13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0372C" w:rsidRPr="00245892" w:rsidRDefault="00A0372C" w:rsidP="009F4D13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0372C" w:rsidRPr="00245892" w:rsidRDefault="00A0372C" w:rsidP="009F4D13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C2B31">
              <w:fldChar w:fldCharType="begin"/>
            </w:r>
            <w:r w:rsidR="004C2B31">
              <w:instrText xml:space="preserve"> FILLIN  "Введите символ после ЕCE/"  \* MERGEFORMAT </w:instrText>
            </w:r>
            <w:r w:rsidR="004C2B31">
              <w:fldChar w:fldCharType="separate"/>
            </w:r>
            <w:r w:rsidR="003042A7">
              <w:t>TRANS/WP.15/2016/8</w:t>
            </w:r>
            <w:r w:rsidR="004C2B31">
              <w:fldChar w:fldCharType="end"/>
            </w:r>
            <w:r w:rsidRPr="00245892">
              <w:t xml:space="preserve">                  </w:t>
            </w:r>
          </w:p>
        </w:tc>
      </w:tr>
      <w:tr w:rsidR="00A0372C" w:rsidRPr="00245892" w:rsidTr="009F4D1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0372C" w:rsidRPr="00245892" w:rsidRDefault="00A0372C" w:rsidP="009F4D13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39BBC4" wp14:editId="2AE54BA2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0372C" w:rsidRPr="00FB1897" w:rsidRDefault="00A0372C" w:rsidP="009F4D13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0372C" w:rsidRPr="00245892" w:rsidRDefault="00A0372C" w:rsidP="009F4D13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0372C" w:rsidRPr="00245892" w:rsidRDefault="004C2B31" w:rsidP="009F4D13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3042A7">
              <w:t>17 February 2016</w:t>
            </w:r>
            <w:r>
              <w:fldChar w:fldCharType="end"/>
            </w:r>
          </w:p>
          <w:p w:rsidR="00A0372C" w:rsidRPr="00245892" w:rsidRDefault="00A0372C" w:rsidP="009F4D13">
            <w:r w:rsidRPr="00245892">
              <w:t>Russian</w:t>
            </w:r>
          </w:p>
          <w:p w:rsidR="00A0372C" w:rsidRPr="00245892" w:rsidRDefault="00A0372C" w:rsidP="009F4D13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0372C" w:rsidRPr="00245892" w:rsidRDefault="00A0372C" w:rsidP="009F4D13"/>
        </w:tc>
      </w:tr>
    </w:tbl>
    <w:p w:rsidR="00A0372C" w:rsidRDefault="00A0372C" w:rsidP="007B0F03">
      <w:pPr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B0F03" w:rsidRPr="007B0F03" w:rsidRDefault="007B0F03" w:rsidP="007802B3">
      <w:pPr>
        <w:spacing w:before="120" w:after="120" w:line="240" w:lineRule="auto"/>
        <w:rPr>
          <w:sz w:val="28"/>
          <w:szCs w:val="28"/>
          <w:lang w:bidi="ru-RU"/>
        </w:rPr>
      </w:pPr>
      <w:r w:rsidRPr="007B0F03">
        <w:rPr>
          <w:sz w:val="28"/>
          <w:szCs w:val="28"/>
          <w:lang w:bidi="ru-RU"/>
        </w:rPr>
        <w:t>Комитет по внутреннему транспорту</w:t>
      </w:r>
    </w:p>
    <w:p w:rsidR="007B0F03" w:rsidRPr="007B0F03" w:rsidRDefault="007B0F03" w:rsidP="007B0F03">
      <w:pPr>
        <w:spacing w:line="240" w:lineRule="auto"/>
        <w:rPr>
          <w:b/>
          <w:sz w:val="24"/>
          <w:szCs w:val="24"/>
          <w:lang w:bidi="ru-RU"/>
        </w:rPr>
      </w:pPr>
      <w:r w:rsidRPr="007B0F03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7B0F03" w:rsidRPr="007B0F03" w:rsidRDefault="007B0F03" w:rsidP="007B0F03">
      <w:pPr>
        <w:spacing w:line="240" w:lineRule="auto"/>
        <w:rPr>
          <w:lang w:bidi="ru-RU"/>
        </w:rPr>
      </w:pPr>
    </w:p>
    <w:p w:rsidR="007B0F03" w:rsidRPr="007B0F03" w:rsidRDefault="007B0F03" w:rsidP="007B0F03">
      <w:pPr>
        <w:spacing w:line="240" w:lineRule="auto"/>
        <w:rPr>
          <w:b/>
          <w:lang w:bidi="ru-RU"/>
        </w:rPr>
      </w:pPr>
      <w:r w:rsidRPr="007B0F03">
        <w:rPr>
          <w:b/>
          <w:lang w:bidi="ru-RU"/>
        </w:rPr>
        <w:t>100-я сессия</w:t>
      </w:r>
    </w:p>
    <w:p w:rsidR="007B0F03" w:rsidRPr="007B0F03" w:rsidRDefault="007B0F03" w:rsidP="007B0F03">
      <w:pPr>
        <w:spacing w:line="240" w:lineRule="auto"/>
        <w:rPr>
          <w:lang w:bidi="ru-RU"/>
        </w:rPr>
      </w:pPr>
      <w:r w:rsidRPr="007B0F03">
        <w:rPr>
          <w:lang w:bidi="ru-RU"/>
        </w:rPr>
        <w:t>Женева, 9–13 мая 2016 года</w:t>
      </w:r>
    </w:p>
    <w:p w:rsidR="007B0F03" w:rsidRPr="007B0F03" w:rsidRDefault="007B0F03" w:rsidP="007B0F03">
      <w:pPr>
        <w:spacing w:line="240" w:lineRule="auto"/>
        <w:rPr>
          <w:lang w:bidi="ru-RU"/>
        </w:rPr>
      </w:pPr>
      <w:r w:rsidRPr="007B0F03">
        <w:rPr>
          <w:lang w:bidi="ru-RU"/>
        </w:rPr>
        <w:t xml:space="preserve">Пункт 6 </w:t>
      </w:r>
      <w:r w:rsidRPr="007B0F03">
        <w:rPr>
          <w:lang w:val="en-US"/>
        </w:rPr>
        <w:t>b</w:t>
      </w:r>
      <w:r w:rsidRPr="007B0F03">
        <w:rPr>
          <w:lang w:bidi="ru-RU"/>
        </w:rPr>
        <w:t>) предварительной повестки дня</w:t>
      </w:r>
    </w:p>
    <w:p w:rsidR="007B0F03" w:rsidRPr="007B0F03" w:rsidRDefault="007B0F03" w:rsidP="007B0F03">
      <w:pPr>
        <w:spacing w:line="240" w:lineRule="auto"/>
        <w:rPr>
          <w:b/>
          <w:lang w:bidi="ru-RU"/>
        </w:rPr>
      </w:pPr>
      <w:r w:rsidRPr="007B0F03">
        <w:rPr>
          <w:b/>
          <w:lang w:bidi="ru-RU"/>
        </w:rPr>
        <w:t xml:space="preserve">Предложения о внесении поправок </w:t>
      </w:r>
      <w:r w:rsidRPr="007B0F03">
        <w:rPr>
          <w:b/>
          <w:lang w:bidi="ru-RU"/>
        </w:rPr>
        <w:br/>
        <w:t xml:space="preserve">в приложения </w:t>
      </w:r>
      <w:r w:rsidRPr="007B0F03">
        <w:rPr>
          <w:b/>
          <w:lang w:val="en-US"/>
        </w:rPr>
        <w:t>A</w:t>
      </w:r>
      <w:r w:rsidRPr="007B0F03">
        <w:rPr>
          <w:b/>
          <w:lang w:bidi="ru-RU"/>
        </w:rPr>
        <w:t xml:space="preserve"> и </w:t>
      </w:r>
      <w:r w:rsidRPr="007B0F03">
        <w:rPr>
          <w:b/>
          <w:lang w:val="en-US"/>
        </w:rPr>
        <w:t>B</w:t>
      </w:r>
      <w:r w:rsidRPr="007B0F03">
        <w:rPr>
          <w:b/>
          <w:lang w:bidi="ru-RU"/>
        </w:rPr>
        <w:t xml:space="preserve"> к ДОПОГ:</w:t>
      </w:r>
      <w:r w:rsidRPr="007B0F03">
        <w:rPr>
          <w:b/>
          <w:lang w:bidi="ru-RU"/>
        </w:rPr>
        <w:br/>
        <w:t>различные предложения</w:t>
      </w:r>
    </w:p>
    <w:p w:rsidR="007B0F03" w:rsidRPr="007B0F03" w:rsidRDefault="007B0F03" w:rsidP="00C81CB6">
      <w:pPr>
        <w:pStyle w:val="HChGR"/>
      </w:pPr>
      <w:r w:rsidRPr="007B0F03">
        <w:rPr>
          <w:lang w:bidi="ru-RU"/>
        </w:rPr>
        <w:tab/>
      </w:r>
      <w:r w:rsidRPr="007B0F03">
        <w:rPr>
          <w:lang w:bidi="ru-RU"/>
        </w:rPr>
        <w:tab/>
        <w:t>Н</w:t>
      </w:r>
      <w:r w:rsidRPr="007B0F03">
        <w:t>ациональные версии письменных инструкций</w:t>
      </w:r>
    </w:p>
    <w:p w:rsidR="007B0F03" w:rsidRPr="007B0F03" w:rsidRDefault="007B0F03" w:rsidP="00C81CB6">
      <w:pPr>
        <w:pStyle w:val="H1GR"/>
      </w:pPr>
      <w:r w:rsidRPr="007B0F03">
        <w:tab/>
      </w:r>
      <w:r w:rsidRPr="007B0F03">
        <w:tab/>
      </w:r>
      <w:r w:rsidRPr="007B0F03">
        <w:rPr>
          <w:lang w:bidi="ru-RU"/>
        </w:rPr>
        <w:t>Передано Председателем Рабочей группы</w:t>
      </w:r>
      <w:r w:rsidRPr="00C81CB6">
        <w:rPr>
          <w:b w:val="0"/>
          <w:sz w:val="20"/>
          <w:vertAlign w:val="superscript"/>
          <w:lang w:bidi="ru-RU"/>
        </w:rPr>
        <w:footnoteReference w:id="1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5"/>
      </w:tblGrid>
      <w:tr w:rsidR="007B0F03" w:rsidTr="007B0F03">
        <w:tc>
          <w:tcPr>
            <w:tcW w:w="9855" w:type="dxa"/>
            <w:shd w:val="clear" w:color="auto" w:fill="auto"/>
          </w:tcPr>
          <w:p w:rsidR="007B0F03" w:rsidRPr="007B0F03" w:rsidRDefault="007B0F03" w:rsidP="007B0F03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7B0F03">
              <w:rPr>
                <w:i/>
                <w:sz w:val="24"/>
              </w:rPr>
              <w:t>Резюме</w:t>
            </w:r>
          </w:p>
        </w:tc>
      </w:tr>
      <w:tr w:rsidR="007B0F03" w:rsidTr="007B0F03">
        <w:tc>
          <w:tcPr>
            <w:tcW w:w="9855" w:type="dxa"/>
            <w:shd w:val="clear" w:color="auto" w:fill="auto"/>
          </w:tcPr>
          <w:p w:rsidR="007B0F03" w:rsidRDefault="007B0F03" w:rsidP="00211729">
            <w:pPr>
              <w:pStyle w:val="SingleTxtGR"/>
              <w:ind w:left="3969" w:hanging="2835"/>
            </w:pPr>
            <w:r w:rsidRPr="007B0F03">
              <w:rPr>
                <w:b/>
              </w:rPr>
              <w:t>Существо предложения:</w:t>
            </w:r>
            <w:r w:rsidRPr="007B0F03">
              <w:tab/>
              <w:t>Размещение на веб-сайте ЕЭК ООН текстов письменных инструкций на национальных яз</w:t>
            </w:r>
            <w:r w:rsidRPr="007B0F03">
              <w:t>ы</w:t>
            </w:r>
            <w:r w:rsidRPr="007B0F03">
              <w:t>ках Договаривающихся сторон, имеет весьма важное значение для применения ДОПОГ и должно рассматриваться в качестве обязанности соответствующих государств.</w:t>
            </w:r>
          </w:p>
        </w:tc>
      </w:tr>
      <w:tr w:rsidR="007B0F03" w:rsidTr="007B0F03">
        <w:tc>
          <w:tcPr>
            <w:tcW w:w="9855" w:type="dxa"/>
            <w:shd w:val="clear" w:color="auto" w:fill="auto"/>
          </w:tcPr>
          <w:p w:rsidR="007B0F03" w:rsidRPr="007B0F03" w:rsidRDefault="007B0F03" w:rsidP="007B0F03">
            <w:pPr>
              <w:pStyle w:val="SingleTxtGR"/>
            </w:pPr>
            <w:r w:rsidRPr="007B0F03">
              <w:rPr>
                <w:b/>
              </w:rPr>
              <w:t>Предлагаемое решение:</w:t>
            </w:r>
            <w:r w:rsidRPr="007B0F03">
              <w:tab/>
              <w:t>Добавить новый пункт в раздел 5.4.3 ДОПОГ.</w:t>
            </w:r>
          </w:p>
        </w:tc>
      </w:tr>
      <w:tr w:rsidR="007B0F03" w:rsidTr="00764428">
        <w:trPr>
          <w:trHeight w:val="539"/>
        </w:trPr>
        <w:tc>
          <w:tcPr>
            <w:tcW w:w="9855" w:type="dxa"/>
            <w:shd w:val="clear" w:color="auto" w:fill="auto"/>
          </w:tcPr>
          <w:p w:rsidR="007B0F03" w:rsidRPr="007B0F03" w:rsidRDefault="007B0F03" w:rsidP="007B0F03">
            <w:pPr>
              <w:pStyle w:val="SingleTxtGR"/>
              <w:rPr>
                <w:b/>
                <w:bCs/>
              </w:rPr>
            </w:pPr>
            <w:r w:rsidRPr="007B0F03">
              <w:rPr>
                <w:b/>
                <w:bCs/>
              </w:rPr>
              <w:t>Справочные документы:</w:t>
            </w:r>
            <w:r w:rsidRPr="007B0F03">
              <w:t xml:space="preserve"> </w:t>
            </w:r>
            <w:r w:rsidR="00211729" w:rsidRPr="00211729">
              <w:tab/>
            </w:r>
            <w:r w:rsidRPr="007B0F03">
              <w:t>Пункт 8.2.2.8.6 ДОПОГ 2015 года.</w:t>
            </w:r>
          </w:p>
        </w:tc>
      </w:tr>
    </w:tbl>
    <w:p w:rsidR="007B0F03" w:rsidRPr="007B0F03" w:rsidRDefault="007B0F03" w:rsidP="007B0F03"/>
    <w:p w:rsidR="007B0F03" w:rsidRPr="007B0F03" w:rsidRDefault="007B0F03" w:rsidP="007B0F03">
      <w:pPr>
        <w:spacing w:line="240" w:lineRule="auto"/>
      </w:pPr>
      <w:r w:rsidRPr="007B0F03">
        <w:br w:type="page"/>
      </w:r>
    </w:p>
    <w:p w:rsidR="007B0F03" w:rsidRPr="007B0F03" w:rsidRDefault="007B0F03" w:rsidP="00C81CB6">
      <w:pPr>
        <w:pStyle w:val="HChGR"/>
        <w:rPr>
          <w:lang w:bidi="ru-RU"/>
        </w:rPr>
      </w:pPr>
      <w:r w:rsidRPr="007B0F03">
        <w:rPr>
          <w:lang w:bidi="ru-RU"/>
        </w:rPr>
        <w:lastRenderedPageBreak/>
        <w:tab/>
      </w:r>
      <w:r w:rsidRPr="007B0F03">
        <w:rPr>
          <w:lang w:bidi="ru-RU"/>
        </w:rPr>
        <w:tab/>
        <w:t>Введение</w:t>
      </w:r>
    </w:p>
    <w:p w:rsidR="007B0F03" w:rsidRPr="007B0F03" w:rsidRDefault="007B0F03" w:rsidP="007B0F03">
      <w:pPr>
        <w:pStyle w:val="SingleTxtGR"/>
      </w:pPr>
      <w:r w:rsidRPr="007B0F03">
        <w:t>1.</w:t>
      </w:r>
      <w:r w:rsidRPr="007B0F03">
        <w:tab/>
        <w:t xml:space="preserve">На веб-сайте </w:t>
      </w:r>
      <w:r w:rsidRPr="007B0F03">
        <w:rPr>
          <w:lang w:bidi="ru-RU"/>
        </w:rPr>
        <w:t>Европейской экономической комиссии</w:t>
      </w:r>
      <w:r w:rsidRPr="007B0F03">
        <w:t xml:space="preserve"> уже размещены </w:t>
      </w:r>
      <w:r w:rsidRPr="00C81CB6">
        <w:t>(</w:t>
      </w:r>
      <w:hyperlink r:id="rId10" w:history="1">
        <w:r w:rsidRPr="00C81CB6">
          <w:t>http://www.unece.org/trans/danger/publi/adr/adr_linguistic_e.html</w:t>
        </w:r>
      </w:hyperlink>
      <w:r w:rsidRPr="00C81CB6">
        <w:t>) 24 национал</w:t>
      </w:r>
      <w:r w:rsidRPr="00C81CB6">
        <w:t>ь</w:t>
      </w:r>
      <w:r w:rsidRPr="007B0F03">
        <w:t>ные языковые версии письменных инструкций, переданные секретариату ЕЭК ООН значительной частью 48 Договаривающихся сторон ДОПОГ. Вместе с тем важно обеспечить, чтобы это являлось обязанностью Договаривающихся ст</w:t>
      </w:r>
      <w:r w:rsidRPr="007B0F03">
        <w:t>о</w:t>
      </w:r>
      <w:r w:rsidRPr="007B0F03">
        <w:t>рон, такой как обязанность, установленная в отношении передачи национал</w:t>
      </w:r>
      <w:r w:rsidRPr="007B0F03">
        <w:t>ь</w:t>
      </w:r>
      <w:r w:rsidRPr="007B0F03">
        <w:t>ных образцов свидетельств о подготовке водителей.</w:t>
      </w:r>
    </w:p>
    <w:p w:rsidR="007B0F03" w:rsidRPr="007B0F03" w:rsidRDefault="007B0F03" w:rsidP="00C81CB6">
      <w:pPr>
        <w:pStyle w:val="HChGR"/>
        <w:rPr>
          <w:lang w:bidi="ru-RU"/>
        </w:rPr>
      </w:pPr>
      <w:r w:rsidRPr="007B0F03">
        <w:rPr>
          <w:lang w:bidi="ru-RU"/>
        </w:rPr>
        <w:tab/>
      </w:r>
      <w:r w:rsidRPr="007B0F03">
        <w:rPr>
          <w:lang w:bidi="ru-RU"/>
        </w:rPr>
        <w:tab/>
        <w:t>Предложение</w:t>
      </w:r>
    </w:p>
    <w:p w:rsidR="007B0F03" w:rsidRPr="007B0F03" w:rsidRDefault="007B0F03" w:rsidP="007B0F03">
      <w:pPr>
        <w:pStyle w:val="SingleTxtGR"/>
      </w:pPr>
      <w:r w:rsidRPr="007B0F03">
        <w:rPr>
          <w:lang w:bidi="ru-RU"/>
        </w:rPr>
        <w:t>2.</w:t>
      </w:r>
      <w:r w:rsidRPr="007B0F03">
        <w:rPr>
          <w:lang w:bidi="ru-RU"/>
        </w:rPr>
        <w:tab/>
        <w:t>Добавить</w:t>
      </w:r>
      <w:r w:rsidRPr="007B0F03">
        <w:t xml:space="preserve"> в раздел 5.4.3 новый пункт следующего содержания:</w:t>
      </w:r>
    </w:p>
    <w:p w:rsidR="007B0F03" w:rsidRPr="007B0F03" w:rsidRDefault="007B0F03" w:rsidP="007B0F03">
      <w:pPr>
        <w:pStyle w:val="SingleTxtGR"/>
        <w:rPr>
          <w:bCs/>
        </w:rPr>
      </w:pPr>
      <w:r w:rsidRPr="007B0F03">
        <w:t>«5.4.3.5 Договаривающиеся стороны передают секретариату ЕЭК ООН офиц</w:t>
      </w:r>
      <w:r w:rsidRPr="007B0F03">
        <w:t>и</w:t>
      </w:r>
      <w:r w:rsidRPr="007B0F03">
        <w:t>альный перевод письменных инструкций на своем(их) национальном(ых) языке (языках) в соответствии с настоящим разделом. Секретариат ЕЭК ООН пред</w:t>
      </w:r>
      <w:r w:rsidRPr="007B0F03">
        <w:t>о</w:t>
      </w:r>
      <w:r w:rsidRPr="007B0F03">
        <w:t>ставляет полученные национальные версии письменных инструкций всем Д</w:t>
      </w:r>
      <w:r w:rsidRPr="007B0F03">
        <w:t>о</w:t>
      </w:r>
      <w:r w:rsidRPr="007B0F03">
        <w:t>говаривающимся сторонам.».</w:t>
      </w:r>
    </w:p>
    <w:p w:rsidR="007B0F03" w:rsidRPr="007B0F03" w:rsidRDefault="007B0F03" w:rsidP="00C81CB6">
      <w:pPr>
        <w:pStyle w:val="HChGR"/>
        <w:rPr>
          <w:lang w:bidi="ru-RU"/>
        </w:rPr>
      </w:pPr>
      <w:r w:rsidRPr="007B0F03">
        <w:rPr>
          <w:lang w:bidi="ru-RU"/>
        </w:rPr>
        <w:tab/>
      </w:r>
      <w:r w:rsidRPr="007B0F03">
        <w:rPr>
          <w:lang w:bidi="ru-RU"/>
        </w:rPr>
        <w:tab/>
        <w:t>Обоснование</w:t>
      </w:r>
    </w:p>
    <w:p w:rsidR="007B0F03" w:rsidRPr="007B0F03" w:rsidRDefault="007B0F03" w:rsidP="00C81CB6">
      <w:pPr>
        <w:pStyle w:val="SingleTxtGR"/>
        <w:ind w:left="3969" w:hanging="2835"/>
      </w:pPr>
      <w:r w:rsidRPr="007B0F03">
        <w:t>Безопасность:</w:t>
      </w:r>
      <w:r w:rsidRPr="007B0F03">
        <w:rPr>
          <w:bCs/>
        </w:rPr>
        <w:tab/>
      </w:r>
      <w:r w:rsidRPr="007B0F03">
        <w:rPr>
          <w:bCs/>
        </w:rPr>
        <w:tab/>
      </w:r>
      <w:r w:rsidR="00C81CB6" w:rsidRPr="00C81CB6">
        <w:rPr>
          <w:bCs/>
        </w:rPr>
        <w:tab/>
      </w:r>
      <w:r w:rsidRPr="007B0F03">
        <w:rPr>
          <w:bCs/>
        </w:rPr>
        <w:t>Благоприятные последствия</w:t>
      </w:r>
      <w:r w:rsidRPr="007B0F03">
        <w:t>.</w:t>
      </w:r>
    </w:p>
    <w:p w:rsidR="007B0F03" w:rsidRPr="007B0F03" w:rsidRDefault="007B0F03" w:rsidP="00C81CB6">
      <w:pPr>
        <w:pStyle w:val="SingleTxtGR"/>
        <w:ind w:left="3969" w:hanging="2835"/>
        <w:rPr>
          <w:b/>
          <w:lang w:bidi="ru-RU"/>
        </w:rPr>
      </w:pPr>
      <w:r w:rsidRPr="007B0F03">
        <w:rPr>
          <w:lang w:bidi="ru-RU"/>
        </w:rPr>
        <w:t>Осуществимость:</w:t>
      </w:r>
      <w:r w:rsidRPr="007B0F03">
        <w:rPr>
          <w:lang w:bidi="ru-RU"/>
        </w:rPr>
        <w:tab/>
      </w:r>
      <w:r w:rsidR="00C81CB6" w:rsidRPr="00C81CB6">
        <w:rPr>
          <w:lang w:bidi="ru-RU"/>
        </w:rPr>
        <w:tab/>
      </w:r>
      <w:r w:rsidR="00C81CB6" w:rsidRPr="00C81CB6">
        <w:rPr>
          <w:lang w:bidi="ru-RU"/>
        </w:rPr>
        <w:tab/>
      </w:r>
      <w:r w:rsidRPr="007B0F03">
        <w:rPr>
          <w:lang w:bidi="ru-RU"/>
        </w:rPr>
        <w:t xml:space="preserve">Это касается правительств </w:t>
      </w:r>
      <w:r w:rsidRPr="007B0F03">
        <w:t>Договаривающихся сторон.</w:t>
      </w:r>
      <w:r w:rsidRPr="007B0F03">
        <w:rPr>
          <w:lang w:bidi="ru-RU"/>
        </w:rPr>
        <w:t xml:space="preserve"> Нет необходимости предусматривать п</w:t>
      </w:r>
      <w:r w:rsidRPr="007B0F03">
        <w:rPr>
          <w:lang w:bidi="ru-RU"/>
        </w:rPr>
        <w:t>е</w:t>
      </w:r>
      <w:r w:rsidRPr="007B0F03">
        <w:rPr>
          <w:lang w:bidi="ru-RU"/>
        </w:rPr>
        <w:t>реходный период.</w:t>
      </w:r>
    </w:p>
    <w:p w:rsidR="007B0F03" w:rsidRPr="00886C2C" w:rsidRDefault="007B0F03" w:rsidP="00C81CB6">
      <w:pPr>
        <w:pStyle w:val="SingleTxtGR"/>
        <w:ind w:left="3969" w:hanging="2835"/>
        <w:rPr>
          <w:lang w:bidi="ru-RU"/>
        </w:rPr>
      </w:pPr>
      <w:r w:rsidRPr="007B0F03">
        <w:rPr>
          <w:lang w:bidi="ru-RU"/>
        </w:rPr>
        <w:t>Обеспечение применения:</w:t>
      </w:r>
      <w:r w:rsidRPr="007B0F03">
        <w:rPr>
          <w:lang w:bidi="ru-RU"/>
        </w:rPr>
        <w:tab/>
        <w:t>Применение изменений можно будет легко о</w:t>
      </w:r>
      <w:r w:rsidRPr="007B0F03">
        <w:rPr>
          <w:lang w:bidi="ru-RU"/>
        </w:rPr>
        <w:t>т</w:t>
      </w:r>
      <w:r w:rsidRPr="007B0F03">
        <w:rPr>
          <w:lang w:bidi="ru-RU"/>
        </w:rPr>
        <w:t>слеживать или контролировать.</w:t>
      </w:r>
    </w:p>
    <w:p w:rsidR="00C81CB6" w:rsidRPr="00886C2C" w:rsidRDefault="00211729" w:rsidP="00211729">
      <w:pPr>
        <w:spacing w:before="240"/>
        <w:jc w:val="center"/>
        <w:rPr>
          <w:u w:val="single"/>
          <w:lang w:bidi="ru-RU"/>
        </w:rPr>
      </w:pPr>
      <w:r w:rsidRPr="00886C2C">
        <w:rPr>
          <w:u w:val="single"/>
          <w:lang w:bidi="ru-RU"/>
        </w:rPr>
        <w:tab/>
      </w:r>
      <w:r w:rsidRPr="00886C2C">
        <w:rPr>
          <w:u w:val="single"/>
          <w:lang w:bidi="ru-RU"/>
        </w:rPr>
        <w:tab/>
      </w:r>
      <w:r w:rsidRPr="00886C2C">
        <w:rPr>
          <w:u w:val="single"/>
          <w:lang w:bidi="ru-RU"/>
        </w:rPr>
        <w:tab/>
      </w:r>
    </w:p>
    <w:sectPr w:rsidR="00C81CB6" w:rsidRPr="00886C2C" w:rsidSect="008359A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A7" w:rsidRDefault="003042A7" w:rsidP="00B471C5">
      <w:r>
        <w:separator/>
      </w:r>
    </w:p>
  </w:endnote>
  <w:endnote w:type="continuationSeparator" w:id="0">
    <w:p w:rsidR="003042A7" w:rsidRDefault="003042A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8359A8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C2B3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Pr="00BA2D2B">
      <w:rPr>
        <w:b/>
        <w:sz w:val="18"/>
        <w:szCs w:val="18"/>
      </w:rPr>
      <w:t>/</w:t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NUMPAGES  \* Arabic  \* MERGEFORMAT </w:instrText>
    </w:r>
    <w:r w:rsidRPr="00BA2D2B">
      <w:rPr>
        <w:b/>
        <w:sz w:val="18"/>
        <w:szCs w:val="18"/>
      </w:rPr>
      <w:fldChar w:fldCharType="separate"/>
    </w:r>
    <w:r w:rsidR="004C2B31">
      <w:rPr>
        <w:b/>
        <w:noProof/>
        <w:sz w:val="18"/>
        <w:szCs w:val="18"/>
      </w:rPr>
      <w:t>2</w:t>
    </w:r>
    <w:r w:rsidRPr="00BA2D2B">
      <w:rPr>
        <w:b/>
        <w:noProof/>
        <w:sz w:val="18"/>
        <w:szCs w:val="18"/>
      </w:rPr>
      <w:fldChar w:fldCharType="end"/>
    </w:r>
    <w:r w:rsidR="00BA2D2B">
      <w:rPr>
        <w:lang w:val="en-US"/>
      </w:rPr>
      <w:tab/>
      <w:t>GE.</w:t>
    </w:r>
    <w:r w:rsidR="007008B2" w:rsidRPr="007008B2">
      <w:rPr>
        <w:lang w:val="en-US"/>
      </w:rPr>
      <w:t>16-02293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BA2D2B">
    <w:pPr>
      <w:pStyle w:val="Footer"/>
      <w:rPr>
        <w:lang w:val="en-US"/>
      </w:rPr>
    </w:pPr>
    <w:r>
      <w:rPr>
        <w:lang w:val="en-US"/>
      </w:rPr>
      <w:t>GE.1</w:t>
    </w:r>
    <w:r w:rsidR="00A0372C">
      <w:rPr>
        <w:lang w:val="en-US"/>
      </w:rPr>
      <w:t>6</w:t>
    </w:r>
    <w:r>
      <w:rPr>
        <w:lang w:val="en-US"/>
      </w:rPr>
      <w:t>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81CB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  <w:r w:rsidRPr="00BA2D2B">
      <w:rPr>
        <w:b/>
        <w:sz w:val="18"/>
        <w:szCs w:val="18"/>
      </w:rPr>
      <w:t>/</w:t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NUMPAGES  \* Arabic  \* MERGEFORMAT </w:instrText>
    </w:r>
    <w:r w:rsidRPr="00BA2D2B">
      <w:rPr>
        <w:b/>
        <w:sz w:val="18"/>
        <w:szCs w:val="18"/>
      </w:rPr>
      <w:fldChar w:fldCharType="separate"/>
    </w:r>
    <w:r w:rsidR="004C2B31">
      <w:rPr>
        <w:b/>
        <w:noProof/>
        <w:sz w:val="18"/>
        <w:szCs w:val="18"/>
      </w:rPr>
      <w:t>2</w:t>
    </w:r>
    <w:r w:rsidRPr="00BA2D2B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4611"/>
      <w:gridCol w:w="1417"/>
    </w:tblGrid>
    <w:tr w:rsidR="00B7384B" w:rsidRPr="00797A78" w:rsidTr="008359A8">
      <w:trPr>
        <w:trHeight w:hRule="exact" w:val="851"/>
      </w:trPr>
      <w:tc>
        <w:tcPr>
          <w:tcW w:w="3648" w:type="dxa"/>
          <w:vAlign w:val="bottom"/>
        </w:tcPr>
        <w:p w:rsidR="00B7384B" w:rsidRPr="001C3ABC" w:rsidRDefault="00B7384B" w:rsidP="009B659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008B2">
            <w:rPr>
              <w:lang w:val="en-US"/>
            </w:rPr>
            <w:t>02293</w:t>
          </w:r>
          <w:r w:rsidRPr="001C3ABC">
            <w:rPr>
              <w:lang w:val="en-US"/>
            </w:rPr>
            <w:t xml:space="preserve">   (R)</w:t>
          </w:r>
          <w:r w:rsidR="00211729">
            <w:rPr>
              <w:lang w:val="en-US"/>
            </w:rPr>
            <w:t xml:space="preserve">   020316   020316</w:t>
          </w:r>
        </w:p>
      </w:tc>
      <w:tc>
        <w:tcPr>
          <w:tcW w:w="4611" w:type="dxa"/>
          <w:vMerge w:val="restart"/>
          <w:vAlign w:val="bottom"/>
        </w:tcPr>
        <w:p w:rsidR="00B7384B" w:rsidRDefault="00B7384B" w:rsidP="009B6596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CF8D0DD" wp14:editId="107170AD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Merge w:val="restart"/>
          <w:vAlign w:val="bottom"/>
        </w:tcPr>
        <w:p w:rsidR="00B7384B" w:rsidRDefault="00211729" w:rsidP="009B6596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37210" cy="537210"/>
                <wp:effectExtent l="0" t="0" r="0" b="0"/>
                <wp:docPr id="3" name="Рисунок 3" descr="http://undocs.org/m2/QRCode2.ashx?DS=ECE/TRANS/WP.15/2016/8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6/8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384B" w:rsidRPr="00797A78" w:rsidTr="008359A8">
      <w:trPr>
        <w:trHeight w:hRule="exact" w:val="567"/>
      </w:trPr>
      <w:tc>
        <w:tcPr>
          <w:tcW w:w="3648" w:type="dxa"/>
          <w:vAlign w:val="bottom"/>
        </w:tcPr>
        <w:p w:rsidR="00B7384B" w:rsidRPr="00211729" w:rsidRDefault="00211729" w:rsidP="009B659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117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117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117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117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117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117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117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117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117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11" w:type="dxa"/>
          <w:vMerge/>
        </w:tcPr>
        <w:p w:rsidR="00B7384B" w:rsidRDefault="00B7384B" w:rsidP="009B6596"/>
      </w:tc>
      <w:tc>
        <w:tcPr>
          <w:tcW w:w="1417" w:type="dxa"/>
          <w:vMerge/>
        </w:tcPr>
        <w:p w:rsidR="00B7384B" w:rsidRDefault="00B7384B" w:rsidP="009B6596"/>
      </w:tc>
    </w:tr>
  </w:tbl>
  <w:p w:rsidR="00A1484B" w:rsidRDefault="004C2B31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A7" w:rsidRPr="009141DC" w:rsidRDefault="003042A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042A7" w:rsidRPr="00D1261C" w:rsidRDefault="003042A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B0F03" w:rsidRPr="000879EC" w:rsidRDefault="007B0F03" w:rsidP="007B0F0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>
        <w:rPr>
          <w:lang w:val="en-US"/>
        </w:rPr>
        <w:tab/>
      </w:r>
      <w:r w:rsidR="00C81CB6">
        <w:rPr>
          <w:lang w:val="en-US"/>
        </w:rPr>
        <w:tab/>
      </w:r>
      <w:r>
        <w:rPr>
          <w:rStyle w:val="FootnoteReference"/>
        </w:rPr>
        <w:footnoteRef/>
      </w:r>
      <w:r w:rsidRPr="000879EC">
        <w:rPr>
          <w:lang w:val="ru-RU"/>
        </w:rPr>
        <w:tab/>
      </w:r>
      <w:r w:rsidRPr="008F172B">
        <w:rPr>
          <w:lang w:val="ru-RU"/>
        </w:rPr>
        <w:t>В соответствии с проектом программы работы Комитета по внутреннему транспорту на 2016–2017 годы (ECE/TRANS/WP.15/2015/19 (9.2)).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BA2D2B">
    <w:pPr>
      <w:pStyle w:val="Header"/>
      <w:rPr>
        <w:lang w:val="en-US"/>
      </w:rPr>
    </w:pPr>
    <w:r>
      <w:rPr>
        <w:lang w:val="en-US"/>
      </w:rPr>
      <w:t>ECE/</w:t>
    </w:r>
    <w:r w:rsidR="007008B2" w:rsidRPr="007008B2">
      <w:rPr>
        <w:lang w:val="en-US"/>
      </w:rPr>
      <w:t>TRANS/WP.15/2016/8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BA2D2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7"/>
    <w:rsid w:val="000450D1"/>
    <w:rsid w:val="000F2A4F"/>
    <w:rsid w:val="001770BB"/>
    <w:rsid w:val="00203F84"/>
    <w:rsid w:val="00211729"/>
    <w:rsid w:val="00275188"/>
    <w:rsid w:val="0028687D"/>
    <w:rsid w:val="002B091C"/>
    <w:rsid w:val="002D0CCB"/>
    <w:rsid w:val="003042A7"/>
    <w:rsid w:val="00325497"/>
    <w:rsid w:val="00345C79"/>
    <w:rsid w:val="00366A39"/>
    <w:rsid w:val="0048005C"/>
    <w:rsid w:val="004C2B31"/>
    <w:rsid w:val="004E242B"/>
    <w:rsid w:val="00544379"/>
    <w:rsid w:val="00566944"/>
    <w:rsid w:val="00570288"/>
    <w:rsid w:val="005D56BF"/>
    <w:rsid w:val="00665D8D"/>
    <w:rsid w:val="006A7A3B"/>
    <w:rsid w:val="006B6B57"/>
    <w:rsid w:val="007008B2"/>
    <w:rsid w:val="00705394"/>
    <w:rsid w:val="00743F62"/>
    <w:rsid w:val="00760D3A"/>
    <w:rsid w:val="00764428"/>
    <w:rsid w:val="007802B3"/>
    <w:rsid w:val="007854E6"/>
    <w:rsid w:val="007A1F42"/>
    <w:rsid w:val="007B0F03"/>
    <w:rsid w:val="007D76DD"/>
    <w:rsid w:val="008359A8"/>
    <w:rsid w:val="008717E8"/>
    <w:rsid w:val="00886C2C"/>
    <w:rsid w:val="008D01AE"/>
    <w:rsid w:val="008E0423"/>
    <w:rsid w:val="009141DC"/>
    <w:rsid w:val="009174A1"/>
    <w:rsid w:val="0098674D"/>
    <w:rsid w:val="00997ACA"/>
    <w:rsid w:val="00A0372C"/>
    <w:rsid w:val="00A03FB7"/>
    <w:rsid w:val="00A46EE8"/>
    <w:rsid w:val="00A57E67"/>
    <w:rsid w:val="00A75A11"/>
    <w:rsid w:val="00AD7EAD"/>
    <w:rsid w:val="00B35A32"/>
    <w:rsid w:val="00B432C6"/>
    <w:rsid w:val="00B471C5"/>
    <w:rsid w:val="00B6474A"/>
    <w:rsid w:val="00B7384B"/>
    <w:rsid w:val="00BA2D2B"/>
    <w:rsid w:val="00BE1742"/>
    <w:rsid w:val="00C81CB6"/>
    <w:rsid w:val="00D1261C"/>
    <w:rsid w:val="00D75DCE"/>
    <w:rsid w:val="00DD35AC"/>
    <w:rsid w:val="00DD479F"/>
    <w:rsid w:val="00E15E48"/>
    <w:rsid w:val="00EB0723"/>
    <w:rsid w:val="00EE6F37"/>
    <w:rsid w:val="00F05FD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2C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2C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2C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2C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nece.org/trans/danger/publi/adr/adr_linguistic_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248E-5B32-45BC-BE48-051F9C9B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Bajenova M.</dc:creator>
  <cp:lastModifiedBy>barrio-champeau</cp:lastModifiedBy>
  <cp:revision>4</cp:revision>
  <cp:lastPrinted>2016-03-09T07:30:00Z</cp:lastPrinted>
  <dcterms:created xsi:type="dcterms:W3CDTF">2016-03-09T07:29:00Z</dcterms:created>
  <dcterms:modified xsi:type="dcterms:W3CDTF">2016-03-09T07:30:00Z</dcterms:modified>
</cp:coreProperties>
</file>