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713264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6F711F" w:rsidRDefault="008E7D1B" w:rsidP="00F77538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6F711F">
              <w:rPr>
                <w:lang w:val="en-US"/>
              </w:rPr>
              <w:t>/</w:t>
            </w:r>
            <w:r w:rsidR="00C06622">
              <w:fldChar w:fldCharType="begin"/>
            </w:r>
            <w:r w:rsidR="00C06622" w:rsidRPr="006F711F">
              <w:rPr>
                <w:lang w:val="en-US"/>
              </w:rPr>
              <w:instrText xml:space="preserve"> FILLIN  "</w:instrText>
            </w:r>
            <w:r w:rsidR="00C06622">
              <w:instrText>Введите</w:instrText>
            </w:r>
            <w:r w:rsidR="00C06622" w:rsidRPr="006F711F">
              <w:rPr>
                <w:lang w:val="en-US"/>
              </w:rPr>
              <w:instrText xml:space="preserve"> </w:instrText>
            </w:r>
            <w:r w:rsidR="00C06622">
              <w:instrText>символ</w:instrText>
            </w:r>
            <w:r w:rsidR="00C06622" w:rsidRPr="006F711F">
              <w:rPr>
                <w:lang w:val="en-US"/>
              </w:rPr>
              <w:instrText xml:space="preserve"> </w:instrText>
            </w:r>
            <w:r w:rsidR="00C06622">
              <w:instrText>после</w:instrText>
            </w:r>
            <w:r w:rsidR="00C06622" w:rsidRPr="006F711F">
              <w:rPr>
                <w:lang w:val="en-US"/>
              </w:rPr>
              <w:instrText xml:space="preserve"> </w:instrText>
            </w:r>
            <w:r w:rsidR="00C06622">
              <w:instrText>Е</w:instrText>
            </w:r>
            <w:r w:rsidR="00C06622" w:rsidRPr="006F711F">
              <w:rPr>
                <w:lang w:val="en-US"/>
              </w:rPr>
              <w:instrText xml:space="preserve">CE/"  \* MERGEFORMAT </w:instrText>
            </w:r>
            <w:r w:rsidR="00C06622">
              <w:fldChar w:fldCharType="separate"/>
            </w:r>
            <w:r w:rsidR="006F711F" w:rsidRPr="006F711F">
              <w:rPr>
                <w:lang w:val="en-US"/>
              </w:rPr>
              <w:t>TRANS/WP.15/AC.2/55/Add.1</w:t>
            </w:r>
            <w:r w:rsidR="00C06622">
              <w:fldChar w:fldCharType="end"/>
            </w:r>
            <w:r w:rsidR="007B1CC0">
              <w:rPr>
                <w:lang w:val="en-US"/>
              </w:rPr>
              <w:t xml:space="preserve">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0779DF" wp14:editId="6FDB3B32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6F711F" w:rsidP="00F77538">
            <w:r>
              <w:rPr>
                <w:lang w:val="en-US"/>
              </w:rPr>
              <w:t>12 June 2015</w:t>
            </w:r>
            <w:r w:rsidR="00FB1897" w:rsidRPr="00245892">
              <w:fldChar w:fldCharType="begin"/>
            </w:r>
            <w:r w:rsidR="00FB1897" w:rsidRPr="00245892">
              <w:instrText xml:space="preserve"> FILLIN  "Введите дату документа" \* MERGEFORMAT </w:instrText>
            </w:r>
            <w:r w:rsidR="00FB1897" w:rsidRPr="00245892"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B1CC0" w:rsidRPr="007B1CC0" w:rsidRDefault="00CF67FD" w:rsidP="007B1CC0">
      <w:pPr>
        <w:spacing w:before="120" w:line="240" w:lineRule="auto"/>
        <w:rPr>
          <w:sz w:val="28"/>
          <w:szCs w:val="28"/>
        </w:rPr>
      </w:pPr>
      <w:r w:rsidRPr="007B1CC0">
        <w:rPr>
          <w:sz w:val="28"/>
          <w:szCs w:val="28"/>
        </w:rPr>
        <w:t>Комитет по внутреннему транспорту</w:t>
      </w:r>
    </w:p>
    <w:p w:rsidR="007B1CC0" w:rsidRPr="009E16D4" w:rsidRDefault="00CF67FD" w:rsidP="009E16D4">
      <w:pPr>
        <w:spacing w:before="120" w:line="240" w:lineRule="auto"/>
        <w:rPr>
          <w:b/>
          <w:bCs/>
          <w:sz w:val="24"/>
          <w:szCs w:val="24"/>
        </w:rPr>
      </w:pPr>
      <w:r w:rsidRPr="007B1CC0">
        <w:rPr>
          <w:b/>
          <w:bCs/>
          <w:sz w:val="24"/>
          <w:szCs w:val="24"/>
        </w:rPr>
        <w:t xml:space="preserve">Рабочая группа по перевозкам </w:t>
      </w:r>
      <w:r w:rsidRPr="009E16D4">
        <w:rPr>
          <w:b/>
          <w:bCs/>
          <w:sz w:val="24"/>
          <w:szCs w:val="24"/>
        </w:rPr>
        <w:t>опасных грузов</w:t>
      </w:r>
    </w:p>
    <w:p w:rsidR="007B1CC0" w:rsidRDefault="00CF67FD" w:rsidP="009E16D4">
      <w:pPr>
        <w:spacing w:before="120" w:line="240" w:lineRule="auto"/>
        <w:rPr>
          <w:b/>
          <w:bCs/>
        </w:rPr>
      </w:pPr>
      <w:r w:rsidRPr="00CF67FD">
        <w:rPr>
          <w:b/>
          <w:bCs/>
        </w:rPr>
        <w:t xml:space="preserve">Совместное совещание экспертов по Правилам, </w:t>
      </w:r>
      <w:r w:rsidR="009E16D4" w:rsidRPr="009E16D4">
        <w:rPr>
          <w:b/>
          <w:bCs/>
        </w:rPr>
        <w:br/>
      </w:r>
      <w:r w:rsidRPr="00CF67FD">
        <w:rPr>
          <w:b/>
          <w:bCs/>
        </w:rPr>
        <w:t xml:space="preserve">прилагаемым к Европейскому соглашению </w:t>
      </w:r>
      <w:r w:rsidR="009E16D4" w:rsidRPr="009E16D4">
        <w:rPr>
          <w:b/>
          <w:bCs/>
        </w:rPr>
        <w:br/>
      </w:r>
      <w:r w:rsidRPr="00CF67FD">
        <w:rPr>
          <w:b/>
          <w:bCs/>
        </w:rPr>
        <w:t>о международной перевозке опасных грузов</w:t>
      </w:r>
      <w:r w:rsidR="009E16D4" w:rsidRPr="009E16D4">
        <w:rPr>
          <w:b/>
          <w:bCs/>
        </w:rPr>
        <w:t xml:space="preserve"> </w:t>
      </w:r>
      <w:r w:rsidR="009E16D4" w:rsidRPr="009E16D4">
        <w:rPr>
          <w:b/>
          <w:bCs/>
        </w:rPr>
        <w:br/>
      </w:r>
      <w:r w:rsidRPr="00CF67FD">
        <w:rPr>
          <w:b/>
          <w:bCs/>
        </w:rPr>
        <w:t xml:space="preserve">по внутренним водным путям (ВОПОГ) </w:t>
      </w:r>
      <w:r w:rsidR="009E16D4" w:rsidRPr="009E16D4">
        <w:rPr>
          <w:b/>
          <w:bCs/>
        </w:rPr>
        <w:br/>
      </w:r>
      <w:r w:rsidRPr="00CF67FD">
        <w:rPr>
          <w:b/>
          <w:bCs/>
        </w:rPr>
        <w:t>(Комитет по вопросам безопасности ВОПОГ)</w:t>
      </w:r>
    </w:p>
    <w:p w:rsidR="00CF67FD" w:rsidRPr="00785940" w:rsidRDefault="00CF67FD" w:rsidP="007B1CC0">
      <w:pPr>
        <w:spacing w:before="120" w:line="240" w:lineRule="auto"/>
        <w:rPr>
          <w:b/>
        </w:rPr>
      </w:pPr>
      <w:r w:rsidRPr="00785940">
        <w:rPr>
          <w:b/>
        </w:rPr>
        <w:t>Двадцать седьмая сессия</w:t>
      </w:r>
    </w:p>
    <w:p w:rsidR="00CF67FD" w:rsidRPr="00CF67FD" w:rsidRDefault="00CF67FD" w:rsidP="00CF67FD">
      <w:pPr>
        <w:spacing w:line="240" w:lineRule="auto"/>
      </w:pPr>
      <w:r w:rsidRPr="00CF67FD">
        <w:t>Женева, 24−28 августа 2015 года</w:t>
      </w:r>
    </w:p>
    <w:p w:rsidR="00CF67FD" w:rsidRPr="00CF67FD" w:rsidRDefault="00CF67FD" w:rsidP="00CF67FD">
      <w:pPr>
        <w:spacing w:line="240" w:lineRule="auto"/>
      </w:pPr>
      <w:r w:rsidRPr="00CF67FD">
        <w:t>Пункт 1 предварительной повестки дня</w:t>
      </w:r>
    </w:p>
    <w:p w:rsidR="007B1CC0" w:rsidRDefault="00CF67FD" w:rsidP="00CF67FD">
      <w:pPr>
        <w:spacing w:line="240" w:lineRule="auto"/>
        <w:rPr>
          <w:b/>
          <w:bCs/>
        </w:rPr>
      </w:pPr>
      <w:r w:rsidRPr="00CF67FD">
        <w:rPr>
          <w:b/>
          <w:bCs/>
        </w:rPr>
        <w:t>Утверждение повестки дня</w:t>
      </w:r>
    </w:p>
    <w:p w:rsidR="00CF67FD" w:rsidRPr="00713264" w:rsidRDefault="00CF67FD" w:rsidP="007B1CC0">
      <w:pPr>
        <w:pStyle w:val="HChGR"/>
      </w:pPr>
      <w:r w:rsidRPr="00CF67FD">
        <w:tab/>
      </w:r>
      <w:r w:rsidRPr="00CF67FD">
        <w:tab/>
        <w:t>Пред</w:t>
      </w:r>
      <w:r w:rsidR="00AE4B45">
        <w:t>варительная повестка дня сессии</w:t>
      </w:r>
      <w:r w:rsidR="00AE4B45">
        <w:rPr>
          <w:rStyle w:val="FootnoteReference"/>
        </w:rPr>
        <w:footnoteReference w:id="1"/>
      </w:r>
    </w:p>
    <w:p w:rsidR="00CF67FD" w:rsidRPr="00CF67FD" w:rsidRDefault="00CF67FD" w:rsidP="007B1CC0">
      <w:pPr>
        <w:pStyle w:val="H23GR"/>
      </w:pPr>
      <w:r w:rsidRPr="00CF67FD">
        <w:tab/>
      </w:r>
      <w:r w:rsidRPr="00CF67FD">
        <w:tab/>
        <w:t>Добавление</w:t>
      </w:r>
    </w:p>
    <w:p w:rsidR="00CF67FD" w:rsidRPr="00CF67FD" w:rsidRDefault="00CF67FD" w:rsidP="007B1CC0">
      <w:pPr>
        <w:pStyle w:val="H1GR"/>
      </w:pPr>
      <w:r w:rsidRPr="00CF67FD">
        <w:tab/>
      </w:r>
      <w:r w:rsidRPr="00CF67FD">
        <w:tab/>
        <w:t>Перечень документов по каждому пункту повестки дня и</w:t>
      </w:r>
      <w:r w:rsidR="00322FE6">
        <w:rPr>
          <w:lang w:val="en-US"/>
        </w:rPr>
        <w:t> </w:t>
      </w:r>
      <w:r w:rsidRPr="00CF67FD">
        <w:t>аннотации</w:t>
      </w:r>
    </w:p>
    <w:p w:rsidR="007B1CC0" w:rsidRDefault="00CF67FD" w:rsidP="007B1CC0">
      <w:pPr>
        <w:pStyle w:val="H23GR"/>
      </w:pPr>
      <w:r w:rsidRPr="00CF67FD">
        <w:tab/>
      </w:r>
      <w:r w:rsidRPr="00CF67FD">
        <w:rPr>
          <w:lang w:val="en-US"/>
        </w:rPr>
        <w:t>1.</w:t>
      </w:r>
      <w:r w:rsidRPr="00CF67FD">
        <w:rPr>
          <w:lang w:val="en-US"/>
        </w:rPr>
        <w:tab/>
      </w:r>
      <w:r w:rsidRPr="00CF67FD">
        <w:t>Утверждение</w:t>
      </w:r>
      <w:r w:rsidRPr="00CF67FD">
        <w:rPr>
          <w:lang w:val="en-US"/>
        </w:rPr>
        <w:t xml:space="preserve"> </w:t>
      </w:r>
      <w:r w:rsidRPr="00CF67FD">
        <w:t>повестки</w:t>
      </w:r>
      <w:r w:rsidRPr="00CF67FD">
        <w:rPr>
          <w:lang w:val="en-US"/>
        </w:rPr>
        <w:t xml:space="preserve"> </w:t>
      </w:r>
      <w:r w:rsidRPr="00CF67FD">
        <w:t>дня</w:t>
      </w:r>
    </w:p>
    <w:tbl>
      <w:tblPr>
        <w:tblStyle w:val="TabTxt"/>
        <w:tblW w:w="7399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556"/>
        <w:gridCol w:w="3814"/>
        <w:gridCol w:w="29"/>
      </w:tblGrid>
      <w:tr w:rsidR="00CF67FD" w:rsidRPr="007B1CC0" w:rsidTr="00E14CE7">
        <w:trPr>
          <w:gridAfter w:val="1"/>
          <w:wAfter w:w="29" w:type="dxa"/>
        </w:trPr>
        <w:tc>
          <w:tcPr>
            <w:tcW w:w="3556" w:type="dxa"/>
            <w:hideMark/>
          </w:tcPr>
          <w:p w:rsidR="00CF67FD" w:rsidRPr="007B1CC0" w:rsidRDefault="00CF67FD" w:rsidP="007B1CC0">
            <w:r w:rsidRPr="007B1CC0">
              <w:t xml:space="preserve">ECE/TRANS/WP.15/AC.2/55 </w:t>
            </w:r>
            <w:r w:rsidRPr="007B1CC0">
              <w:br/>
              <w:t>(секретариат)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CF67FD" w:rsidRPr="007B1CC0" w:rsidRDefault="00CF67FD" w:rsidP="007B1CC0">
            <w:r w:rsidRPr="007B1CC0">
              <w:t>Предварительная повестка дня</w:t>
            </w:r>
          </w:p>
        </w:tc>
      </w:tr>
      <w:tr w:rsidR="00CF67FD" w:rsidRPr="007B1CC0" w:rsidTr="00E14CE7">
        <w:tc>
          <w:tcPr>
            <w:tcW w:w="3556" w:type="dxa"/>
          </w:tcPr>
          <w:p w:rsidR="00CF67FD" w:rsidRPr="00713264" w:rsidRDefault="00CF67FD" w:rsidP="00AE4B45">
            <w:pPr>
              <w:rPr>
                <w:lang w:val="en-US"/>
              </w:rPr>
            </w:pPr>
            <w:r w:rsidRPr="00713264">
              <w:rPr>
                <w:lang w:val="en-US"/>
              </w:rPr>
              <w:t>ECE/TRANS/WP.15/AC.2/55/Add.1</w:t>
            </w:r>
            <w:r w:rsidR="00AE4B45" w:rsidRPr="00713264">
              <w:rPr>
                <w:lang w:val="en-US"/>
              </w:rPr>
              <w:br/>
            </w:r>
            <w:r w:rsidRPr="00713264">
              <w:rPr>
                <w:lang w:val="en-US"/>
              </w:rPr>
              <w:t>(</w:t>
            </w:r>
            <w:r w:rsidRPr="007B1CC0">
              <w:t>секретариат</w:t>
            </w:r>
            <w:r w:rsidRPr="00713264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7B1CC0" w:rsidRDefault="00CF67FD" w:rsidP="00AE4B45">
            <w:r w:rsidRPr="007B1CC0">
              <w:t>Перечень документов по каждому пун</w:t>
            </w:r>
            <w:r w:rsidRPr="007B1CC0">
              <w:t>к</w:t>
            </w:r>
            <w:r w:rsidRPr="007B1CC0">
              <w:t>ту повестки дня и аннотации</w:t>
            </w:r>
          </w:p>
        </w:tc>
      </w:tr>
      <w:tr w:rsidR="00CF67FD" w:rsidRPr="007B1CC0" w:rsidTr="00E14CE7">
        <w:trPr>
          <w:gridAfter w:val="1"/>
          <w:wAfter w:w="29" w:type="dxa"/>
        </w:trPr>
        <w:tc>
          <w:tcPr>
            <w:tcW w:w="3556" w:type="dxa"/>
          </w:tcPr>
          <w:p w:rsidR="00CF67FD" w:rsidRPr="007B1CC0" w:rsidRDefault="00CF67FD" w:rsidP="007B1CC0">
            <w:r w:rsidRPr="007B1CC0">
              <w:t xml:space="preserve">Неофициальный документ INF.1 </w:t>
            </w:r>
            <w:r w:rsidR="00AE4B45">
              <w:rPr>
                <w:lang w:val="en-US"/>
              </w:rPr>
              <w:br/>
            </w:r>
            <w:r w:rsidRPr="007B1CC0">
              <w:t>(секретариат)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7B1CC0" w:rsidRDefault="00CF67FD" w:rsidP="007B1CC0">
            <w:r w:rsidRPr="007B1CC0">
              <w:t>Перечень документов по каждому пун</w:t>
            </w:r>
            <w:r w:rsidRPr="007B1CC0">
              <w:t>к</w:t>
            </w:r>
            <w:r w:rsidRPr="007B1CC0">
              <w:t>ту повестки дня</w:t>
            </w:r>
          </w:p>
        </w:tc>
      </w:tr>
      <w:tr w:rsidR="00CF67FD" w:rsidRPr="007B1CC0" w:rsidTr="00E14CE7">
        <w:trPr>
          <w:gridAfter w:val="1"/>
          <w:wAfter w:w="29" w:type="dxa"/>
        </w:trPr>
        <w:tc>
          <w:tcPr>
            <w:tcW w:w="3556" w:type="dxa"/>
          </w:tcPr>
          <w:p w:rsidR="00CF67FD" w:rsidRPr="007B1CC0" w:rsidRDefault="00CF67FD" w:rsidP="007B1CC0">
            <w:r w:rsidRPr="007B1CC0">
              <w:t>Справочные документы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7B1CC0" w:rsidRDefault="00CF67FD" w:rsidP="007B1CC0"/>
        </w:tc>
      </w:tr>
      <w:tr w:rsidR="00CF67FD" w:rsidRPr="007B1CC0" w:rsidTr="00E14CE7">
        <w:trPr>
          <w:gridAfter w:val="1"/>
          <w:wAfter w:w="29" w:type="dxa"/>
        </w:trPr>
        <w:tc>
          <w:tcPr>
            <w:tcW w:w="3556" w:type="dxa"/>
          </w:tcPr>
          <w:p w:rsidR="00CF67FD" w:rsidRPr="00713264" w:rsidRDefault="00CF67FD" w:rsidP="007B1CC0">
            <w:pPr>
              <w:rPr>
                <w:lang w:val="en-US"/>
              </w:rPr>
            </w:pPr>
            <w:r w:rsidRPr="00713264">
              <w:rPr>
                <w:lang w:val="en-US"/>
              </w:rPr>
              <w:lastRenderedPageBreak/>
              <w:t xml:space="preserve">ECE/TRANS/243, Vols. I </w:t>
            </w:r>
            <w:r w:rsidRPr="007B1CC0">
              <w:t>и</w:t>
            </w:r>
            <w:r w:rsidRPr="00713264">
              <w:rPr>
                <w:lang w:val="en-US"/>
              </w:rPr>
              <w:t xml:space="preserve"> 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7B1CC0" w:rsidRDefault="00CF67FD" w:rsidP="007B1CC0">
            <w:r w:rsidRPr="007B1CC0">
              <w:t>Издание ВОПОГ 2015 года</w:t>
            </w:r>
          </w:p>
        </w:tc>
      </w:tr>
      <w:tr w:rsidR="00CF67FD" w:rsidRPr="007B1CC0" w:rsidTr="00E14CE7">
        <w:trPr>
          <w:gridAfter w:val="1"/>
          <w:wAfter w:w="29" w:type="dxa"/>
        </w:trPr>
        <w:tc>
          <w:tcPr>
            <w:tcW w:w="3556" w:type="dxa"/>
          </w:tcPr>
          <w:p w:rsidR="00CF67FD" w:rsidRPr="007B1CC0" w:rsidRDefault="00CF67FD" w:rsidP="007B1CC0">
            <w:r w:rsidRPr="007B1CC0">
              <w:t>ECE/TRANS/243/Corr.1 (только на французском языке)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7B1CC0" w:rsidRDefault="00CF67FD" w:rsidP="007B1CC0">
            <w:r w:rsidRPr="007B1CC0">
              <w:t xml:space="preserve">Исправление к изданию ВОПОГ </w:t>
            </w:r>
            <w:r w:rsidR="00E14CE7" w:rsidRPr="00713264">
              <w:br/>
            </w:r>
            <w:r w:rsidRPr="007B1CC0">
              <w:t>2015 года</w:t>
            </w:r>
          </w:p>
        </w:tc>
      </w:tr>
      <w:tr w:rsidR="00CF67FD" w:rsidRPr="007B1CC0" w:rsidTr="00E14CE7">
        <w:trPr>
          <w:gridAfter w:val="1"/>
          <w:wAfter w:w="29" w:type="dxa"/>
        </w:trPr>
        <w:tc>
          <w:tcPr>
            <w:tcW w:w="3556" w:type="dxa"/>
          </w:tcPr>
          <w:p w:rsidR="00CF67FD" w:rsidRPr="007B1CC0" w:rsidRDefault="00CF67FD" w:rsidP="007B1CC0">
            <w:r w:rsidRPr="007B1CC0">
              <w:t>ECE/TRANS/243/Corr.2 (только на английском языке)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7B1CC0" w:rsidRDefault="00CF67FD" w:rsidP="007B1CC0">
            <w:r w:rsidRPr="007B1CC0">
              <w:t xml:space="preserve">Исправление к изданию ВОПОГ </w:t>
            </w:r>
            <w:r w:rsidR="00E14CE7" w:rsidRPr="00713264">
              <w:br/>
            </w:r>
            <w:r w:rsidRPr="007B1CC0">
              <w:t>2015 года</w:t>
            </w:r>
          </w:p>
        </w:tc>
      </w:tr>
      <w:tr w:rsidR="00CF67FD" w:rsidRPr="007B1CC0" w:rsidTr="00E14CE7">
        <w:trPr>
          <w:gridAfter w:val="1"/>
          <w:wAfter w:w="29" w:type="dxa"/>
        </w:trPr>
        <w:tc>
          <w:tcPr>
            <w:tcW w:w="3556" w:type="dxa"/>
          </w:tcPr>
          <w:p w:rsidR="00CF67FD" w:rsidRPr="007B1CC0" w:rsidRDefault="00CF67FD" w:rsidP="007B1CC0">
            <w:r w:rsidRPr="007B1CC0">
              <w:t>ECE/TRANS/WP.15/AC.2/54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7B1CC0" w:rsidRDefault="00CF67FD" w:rsidP="007B1CC0">
            <w:r w:rsidRPr="007B1CC0">
              <w:t>Доклад Комитета по вопросам безопа</w:t>
            </w:r>
            <w:r w:rsidRPr="007B1CC0">
              <w:t>с</w:t>
            </w:r>
            <w:r w:rsidRPr="007B1CC0">
              <w:t>ности ВОПОГ о работе его двадцать ш</w:t>
            </w:r>
            <w:r w:rsidRPr="007B1CC0">
              <w:t>е</w:t>
            </w:r>
            <w:r w:rsidRPr="007B1CC0">
              <w:t>стой сессии</w:t>
            </w:r>
          </w:p>
        </w:tc>
      </w:tr>
    </w:tbl>
    <w:p w:rsidR="007B1CC0" w:rsidRDefault="007347FB" w:rsidP="007347FB">
      <w:pPr>
        <w:pStyle w:val="H23GR"/>
      </w:pPr>
      <w:r w:rsidRPr="00713264">
        <w:tab/>
      </w:r>
      <w:r w:rsidR="00CF67FD" w:rsidRPr="00CF67FD">
        <w:t>2.</w:t>
      </w:r>
      <w:r w:rsidR="00CF67FD" w:rsidRPr="00CF67FD">
        <w:tab/>
        <w:t xml:space="preserve">Вопросы, вытекающие из работы органов Организации Объединенных Наций или </w:t>
      </w:r>
      <w:r>
        <w:tab/>
      </w:r>
      <w:r w:rsidR="00CF67FD" w:rsidRPr="00CF67FD">
        <w:t>других организаций</w:t>
      </w:r>
    </w:p>
    <w:p w:rsidR="007B1CC0" w:rsidRDefault="00CF67FD" w:rsidP="00DC6093">
      <w:pPr>
        <w:pStyle w:val="SingleTxtGR"/>
      </w:pPr>
      <w:r w:rsidRPr="00CF67FD">
        <w:tab/>
        <w:t>Комитет по вопросам безопасности, возможно, пожелает заслушать и</w:t>
      </w:r>
      <w:r w:rsidRPr="00CF67FD">
        <w:t>н</w:t>
      </w:r>
      <w:r w:rsidR="00E14CE7">
        <w:t xml:space="preserve">формацию о </w:t>
      </w:r>
      <w:r w:rsidRPr="00CF67FD">
        <w:t>деятельности других органов и организаций, имеющей отношение к его работе.</w:t>
      </w:r>
    </w:p>
    <w:p w:rsidR="007B1CC0" w:rsidRDefault="007347FB" w:rsidP="007347FB">
      <w:pPr>
        <w:pStyle w:val="H23GR"/>
      </w:pPr>
      <w:r w:rsidRPr="00E14CE7">
        <w:tab/>
      </w:r>
      <w:r w:rsidR="00CA411C" w:rsidRPr="00C41393">
        <w:rPr>
          <w:bCs/>
        </w:rPr>
        <w:t>3</w:t>
      </w:r>
      <w:r w:rsidR="00CA411C" w:rsidRPr="008F6054">
        <w:rPr>
          <w:bCs/>
        </w:rPr>
        <w:t>.</w:t>
      </w:r>
      <w:r w:rsidR="00CA411C" w:rsidRPr="008F6054">
        <w:rPr>
          <w:bCs/>
        </w:rPr>
        <w:tab/>
        <w:t>Применение Европейского соглашения о международной перевозке опасных грузов по внутренним водным путям (ВОПОГ)</w:t>
      </w:r>
    </w:p>
    <w:p w:rsidR="007B1CC0" w:rsidRDefault="00CF67FD" w:rsidP="00DC6093">
      <w:pPr>
        <w:pStyle w:val="SingleTxtGR"/>
      </w:pPr>
      <w:r w:rsidRPr="00CF67FD">
        <w:tab/>
        <w:t>а)</w:t>
      </w:r>
      <w:r w:rsidRPr="00CF67FD">
        <w:tab/>
        <w:t>Состояние ВОПОГ</w:t>
      </w:r>
    </w:p>
    <w:p w:rsidR="007B1CC0" w:rsidRDefault="00CF67FD" w:rsidP="00DC6093">
      <w:pPr>
        <w:pStyle w:val="SingleTxtGR"/>
      </w:pPr>
      <w:r w:rsidRPr="00CF67FD">
        <w:tab/>
        <w:t>Комитет по вопросам безопасности будет проинформирован о состоянии ВОПОГ.</w:t>
      </w:r>
    </w:p>
    <w:p w:rsidR="007B1CC0" w:rsidRDefault="00CF67FD" w:rsidP="00DC6093">
      <w:pPr>
        <w:pStyle w:val="SingleTxtGR"/>
      </w:pPr>
      <w:r w:rsidRPr="00CF67FD">
        <w:tab/>
        <w:t>b)</w:t>
      </w:r>
      <w:r w:rsidRPr="00CF67FD">
        <w:tab/>
        <w:t>Специальные разрешения, отступления и эквивалентные аналоги</w:t>
      </w:r>
    </w:p>
    <w:p w:rsidR="007B1CC0" w:rsidRDefault="00CF67FD" w:rsidP="00DC6093">
      <w:pPr>
        <w:pStyle w:val="SingleTxtGR"/>
      </w:pPr>
      <w:r w:rsidRPr="00CF67FD">
        <w:tab/>
        <w:t xml:space="preserve">Заявки на предоставление отступлений, представленные </w:t>
      </w:r>
      <w:r w:rsidR="00E14CE7" w:rsidRPr="00CF67FD">
        <w:t>правительством Нидерландов</w:t>
      </w:r>
      <w:r w:rsidRPr="00CF67FD">
        <w:t>, содержатся в неофициальных документах INF.4 и INF.6.</w:t>
      </w:r>
    </w:p>
    <w:p w:rsidR="007B1CC0" w:rsidRPr="00713264" w:rsidRDefault="00CF67FD" w:rsidP="00DC6093">
      <w:pPr>
        <w:pStyle w:val="SingleTxtGR"/>
      </w:pPr>
      <w:r w:rsidRPr="00CF67FD">
        <w:tab/>
        <w:t>с)</w:t>
      </w:r>
      <w:r w:rsidRPr="00CF67FD">
        <w:tab/>
        <w:t>Толкование Правил, прилагаемых к ВОПОГ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ook w:val="05E0" w:firstRow="1" w:lastRow="1" w:firstColumn="1" w:lastColumn="1" w:noHBand="0" w:noVBand="1"/>
      </w:tblPr>
      <w:tblGrid>
        <w:gridCol w:w="3869"/>
        <w:gridCol w:w="3501"/>
      </w:tblGrid>
      <w:tr w:rsidR="009F0C59" w:rsidRPr="009F0C59" w:rsidTr="009F0C59">
        <w:tc>
          <w:tcPr>
            <w:tcW w:w="4360" w:type="dxa"/>
          </w:tcPr>
          <w:p w:rsidR="009F0C59" w:rsidRPr="00E14CE7" w:rsidRDefault="009F0C59" w:rsidP="009F0C59">
            <w:pPr>
              <w:rPr>
                <w:lang w:val="fr-FR"/>
              </w:rPr>
            </w:pPr>
            <w:r w:rsidRPr="00E14CE7">
              <w:rPr>
                <w:lang w:val="fr-FR"/>
              </w:rPr>
              <w:t xml:space="preserve">CE/TRANS/WP.15/AC.2/2015/11 </w:t>
            </w:r>
            <w:r w:rsidR="00E14CE7" w:rsidRPr="00E14CE7">
              <w:rPr>
                <w:lang w:val="fr-FR"/>
              </w:rPr>
              <w:br/>
            </w:r>
            <w:r w:rsidRPr="00E14CE7">
              <w:rPr>
                <w:lang w:val="fr-FR"/>
              </w:rPr>
              <w:t>(</w:t>
            </w:r>
            <w:r w:rsidRPr="009F0C59">
              <w:t>Германия</w:t>
            </w:r>
            <w:r w:rsidRPr="00E14CE7">
              <w:rPr>
                <w:lang w:val="fr-FR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0C59" w:rsidRPr="009F0C59" w:rsidRDefault="009F0C59" w:rsidP="00474B49">
            <w:r w:rsidRPr="009F0C59">
              <w:t xml:space="preserve">Обязанности ответственного за наполнение и </w:t>
            </w:r>
            <w:r w:rsidR="00E14CE7" w:rsidRPr="00E14CE7">
              <w:t>разгрузчика, пун</w:t>
            </w:r>
            <w:r w:rsidR="00E14CE7" w:rsidRPr="00E14CE7">
              <w:t>к</w:t>
            </w:r>
            <w:r w:rsidR="00E14CE7" w:rsidRPr="00E14CE7">
              <w:t>ты</w:t>
            </w:r>
            <w:r w:rsidR="00474B49">
              <w:rPr>
                <w:lang w:val="en-US"/>
              </w:rPr>
              <w:t> </w:t>
            </w:r>
            <w:r w:rsidR="00E14CE7" w:rsidRPr="00E14CE7">
              <w:t xml:space="preserve">1.4.3.3 </w:t>
            </w:r>
            <w:r w:rsidR="00E14CE7" w:rsidRPr="00E14CE7">
              <w:rPr>
                <w:lang w:val="en-US"/>
              </w:rPr>
              <w:t>s</w:t>
            </w:r>
            <w:r w:rsidR="00E14CE7" w:rsidRPr="00E14CE7">
              <w:t xml:space="preserve">) и 1.4.3.7.1 </w:t>
            </w:r>
            <w:r w:rsidR="00E14CE7" w:rsidRPr="00E14CE7">
              <w:rPr>
                <w:lang w:val="en-US"/>
              </w:rPr>
              <w:t>j</w:t>
            </w:r>
            <w:r w:rsidR="00E14CE7" w:rsidRPr="00E14CE7">
              <w:t>)</w:t>
            </w:r>
          </w:p>
        </w:tc>
      </w:tr>
      <w:tr w:rsidR="009F0C59" w:rsidRPr="009F0C59" w:rsidTr="009F0C59">
        <w:tc>
          <w:tcPr>
            <w:tcW w:w="4360" w:type="dxa"/>
          </w:tcPr>
          <w:p w:rsidR="009F0C59" w:rsidRPr="009F0C59" w:rsidRDefault="009F0C59" w:rsidP="009F0C59">
            <w:r w:rsidRPr="009F0C59">
              <w:t xml:space="preserve">EECE/TRANS/WP.15/AC.2/2015/13 </w:t>
            </w:r>
            <w:r w:rsidR="00474B49">
              <w:rPr>
                <w:lang w:val="en-US"/>
              </w:rPr>
              <w:br/>
            </w:r>
            <w:r w:rsidRPr="009F0C59">
              <w:t>(Германия)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0C59" w:rsidRPr="009F0C59" w:rsidRDefault="009F0C59" w:rsidP="009F0C59">
            <w:r w:rsidRPr="009F0C59">
              <w:t>Технические требования, примен</w:t>
            </w:r>
            <w:r w:rsidRPr="009F0C59">
              <w:t>и</w:t>
            </w:r>
            <w:r w:rsidRPr="009F0C59">
              <w:t xml:space="preserve">мые к индикаторам </w:t>
            </w:r>
            <w:r w:rsidR="00E14CE7">
              <w:t xml:space="preserve">газов и </w:t>
            </w:r>
            <w:proofErr w:type="spellStart"/>
            <w:r w:rsidR="00E14CE7">
              <w:t>токс</w:t>
            </w:r>
            <w:r w:rsidR="00E14CE7">
              <w:t>и</w:t>
            </w:r>
            <w:r w:rsidR="00E14CE7">
              <w:t>метрам</w:t>
            </w:r>
            <w:proofErr w:type="spellEnd"/>
            <w:r w:rsidR="00E14CE7">
              <w:t>, раздел</w:t>
            </w:r>
            <w:r w:rsidR="00E14CE7" w:rsidRPr="00964D69">
              <w:t xml:space="preserve"> 1.2.1</w:t>
            </w:r>
          </w:p>
        </w:tc>
      </w:tr>
      <w:tr w:rsidR="009F0C59" w:rsidRPr="009F0C59" w:rsidTr="009F0C59">
        <w:tc>
          <w:tcPr>
            <w:tcW w:w="4360" w:type="dxa"/>
          </w:tcPr>
          <w:p w:rsidR="009F0C59" w:rsidRPr="00713264" w:rsidRDefault="009F0C59" w:rsidP="009F0C59">
            <w:pPr>
              <w:rPr>
                <w:lang w:val="en-US"/>
              </w:rPr>
            </w:pPr>
            <w:r w:rsidRPr="00713264">
              <w:rPr>
                <w:lang w:val="en-US"/>
              </w:rPr>
              <w:t xml:space="preserve">ECE/TRANS/WP.15/AC.2/2015/18 </w:t>
            </w:r>
            <w:r w:rsidR="00E14CE7" w:rsidRPr="00713264">
              <w:rPr>
                <w:lang w:val="en-US"/>
              </w:rPr>
              <w:br/>
            </w:r>
            <w:r w:rsidRPr="00713264">
              <w:rPr>
                <w:lang w:val="en-US"/>
              </w:rPr>
              <w:t>(</w:t>
            </w:r>
            <w:r w:rsidRPr="009F0C59">
              <w:t>Нидерланды</w:t>
            </w:r>
            <w:r w:rsidRPr="00713264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0C59" w:rsidRPr="009F0C59" w:rsidRDefault="009F0C59" w:rsidP="009F0C59">
            <w:r w:rsidRPr="009F0C59">
              <w:t>Национальные толкования</w:t>
            </w:r>
          </w:p>
        </w:tc>
      </w:tr>
      <w:tr w:rsidR="009F0C59" w:rsidRPr="009F0C59" w:rsidTr="009F0C59">
        <w:tc>
          <w:tcPr>
            <w:tcW w:w="4360" w:type="dxa"/>
          </w:tcPr>
          <w:p w:rsidR="009F0C59" w:rsidRPr="009F0C59" w:rsidRDefault="009F0C59" w:rsidP="009F0C59">
            <w:r w:rsidRPr="009F0C59">
              <w:t xml:space="preserve">ECE/TRANS/WP.15/AC.2/2015/27 </w:t>
            </w:r>
            <w:r w:rsidR="00E14CE7" w:rsidRPr="00E14CE7">
              <w:br/>
            </w:r>
            <w:r w:rsidRPr="009F0C59">
              <w:t>(Рекомендованные классификационные общества ВОПОГ)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0C59" w:rsidRPr="009F0C59" w:rsidRDefault="009F0C59" w:rsidP="009F0C59">
            <w:r w:rsidRPr="009F0C59">
              <w:t>Коффердамы на танкерах типа G</w:t>
            </w:r>
          </w:p>
        </w:tc>
      </w:tr>
      <w:tr w:rsidR="009F0C59" w:rsidRPr="009F0C59" w:rsidTr="009F0C59">
        <w:tc>
          <w:tcPr>
            <w:tcW w:w="4360" w:type="dxa"/>
          </w:tcPr>
          <w:p w:rsidR="009F0C59" w:rsidRPr="00713264" w:rsidRDefault="009F0C59" w:rsidP="009F0C59">
            <w:pPr>
              <w:rPr>
                <w:lang w:val="en-US"/>
              </w:rPr>
            </w:pPr>
            <w:r w:rsidRPr="00713264">
              <w:rPr>
                <w:lang w:val="en-US"/>
              </w:rPr>
              <w:t xml:space="preserve">ECE/TRANS/WP.15/AC.2/2015/30 </w:t>
            </w:r>
            <w:r w:rsidR="00E14CE7" w:rsidRPr="00713264">
              <w:rPr>
                <w:lang w:val="en-US"/>
              </w:rPr>
              <w:br/>
            </w:r>
            <w:r w:rsidRPr="00713264">
              <w:rPr>
                <w:lang w:val="en-US"/>
              </w:rPr>
              <w:t>(</w:t>
            </w:r>
            <w:r w:rsidRPr="009F0C59">
              <w:t>Нидерланды</w:t>
            </w:r>
            <w:r w:rsidRPr="00713264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0C59" w:rsidRPr="009F0C59" w:rsidRDefault="009F0C59" w:rsidP="00713264">
            <w:r w:rsidRPr="009F0C59">
              <w:t xml:space="preserve">Просьба о толковании </w:t>
            </w:r>
            <w:r w:rsidR="00474B49">
              <w:rPr>
                <w:lang w:val="en-US"/>
              </w:rPr>
              <w:t>−</w:t>
            </w:r>
            <w:r w:rsidRPr="009F0C59">
              <w:t xml:space="preserve"> пункт</w:t>
            </w:r>
            <w:r w:rsidR="00713264">
              <w:rPr>
                <w:lang w:val="en-US"/>
              </w:rPr>
              <w:t> </w:t>
            </w:r>
            <w:r w:rsidRPr="009F0C59">
              <w:t>1.6.7.4.1</w:t>
            </w:r>
          </w:p>
        </w:tc>
      </w:tr>
      <w:tr w:rsidR="009F0C59" w:rsidRPr="009F0C59" w:rsidTr="009F0C59">
        <w:tc>
          <w:tcPr>
            <w:tcW w:w="4360" w:type="dxa"/>
          </w:tcPr>
          <w:p w:rsidR="009F0C59" w:rsidRPr="009F0C59" w:rsidRDefault="009F0C59" w:rsidP="009F0C59">
            <w:r w:rsidRPr="009F0C59">
              <w:t xml:space="preserve">ECE/TRANS/WP.15/AC.2/2015/32 </w:t>
            </w:r>
            <w:r w:rsidR="00E14CE7">
              <w:rPr>
                <w:lang w:val="en-US"/>
              </w:rPr>
              <w:br/>
            </w:r>
            <w:r w:rsidRPr="009F0C59">
              <w:t>(Германия)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0C59" w:rsidRPr="009F0C59" w:rsidRDefault="009F0C59" w:rsidP="009F0C59">
            <w:r w:rsidRPr="009F0C59">
              <w:t>Национальные толкования – ответ на документ ECE/TRANS/WP.15/AC.2/</w:t>
            </w:r>
            <w:r w:rsidR="00165AE7" w:rsidRPr="00165AE7">
              <w:br/>
            </w:r>
            <w:r w:rsidRPr="009F0C59">
              <w:t>2015/18</w:t>
            </w:r>
          </w:p>
        </w:tc>
      </w:tr>
    </w:tbl>
    <w:p w:rsidR="007B1CC0" w:rsidRDefault="00CF67FD" w:rsidP="009F0C59">
      <w:pPr>
        <w:pStyle w:val="SingleTxtGR"/>
      </w:pPr>
      <w:r w:rsidRPr="00CF67FD">
        <w:tab/>
        <w:t>Комитету по вопросам безопасности предлагается обсудить толкование любых других положений Правил, прилагаемых к ВОПОГ, которые считаются двусмысленными или неясными.</w:t>
      </w:r>
    </w:p>
    <w:p w:rsidR="007B1CC0" w:rsidRDefault="00CF67FD" w:rsidP="009F0C59">
      <w:pPr>
        <w:pStyle w:val="SingleTxtGR"/>
      </w:pPr>
      <w:r w:rsidRPr="00CF67FD">
        <w:lastRenderedPageBreak/>
        <w:tab/>
        <w:t>d)</w:t>
      </w:r>
      <w:r w:rsidRPr="00CF67FD">
        <w:tab/>
        <w:t>Подготовка экспертов</w:t>
      </w:r>
    </w:p>
    <w:p w:rsidR="007B1CC0" w:rsidRDefault="00CF67FD" w:rsidP="009F0C59">
      <w:pPr>
        <w:pStyle w:val="SingleTxtGR"/>
      </w:pPr>
      <w:r w:rsidRPr="00CF67FD">
        <w:tab/>
        <w:t>Комитет по вопросам безопасности, возможно, пожелает рассмотреть д</w:t>
      </w:r>
      <w:r w:rsidRPr="00CF67FD">
        <w:t>о</w:t>
      </w:r>
      <w:r w:rsidRPr="00CF67FD">
        <w:t>клад о работе четырнадцатой сессии неофициальной рабочей группы по подг</w:t>
      </w:r>
      <w:r w:rsidRPr="00CF67FD">
        <w:t>о</w:t>
      </w:r>
      <w:r w:rsidRPr="00CF67FD">
        <w:t>товке экспертов (ECE/TRANS/WP.15/AC.2/2015/31), а также предложение об обновлении графика работы неофициальной рабочей группы (ECE/TRANS/</w:t>
      </w:r>
      <w:r w:rsidR="00165AE7" w:rsidRPr="00165AE7">
        <w:br/>
      </w:r>
      <w:r w:rsidRPr="00CF67FD">
        <w:t>WP.15/AC.2/2015/9).</w:t>
      </w:r>
    </w:p>
    <w:p w:rsidR="007B1CC0" w:rsidRDefault="00CF67FD" w:rsidP="009F0C59">
      <w:pPr>
        <w:pStyle w:val="SingleTxtGR"/>
      </w:pPr>
      <w:r w:rsidRPr="00CF67FD">
        <w:tab/>
        <w:t>Статистические данные, касающиеся экзаменов, были представлены Бо</w:t>
      </w:r>
      <w:r w:rsidRPr="00CF67FD">
        <w:t>л</w:t>
      </w:r>
      <w:r w:rsidRPr="00CF67FD">
        <w:t>гарией и Нидерландами (неофициальные документы INF.2 и INF.5).</w:t>
      </w:r>
    </w:p>
    <w:p w:rsidR="007B1CC0" w:rsidRDefault="00CF67FD" w:rsidP="009F0C59">
      <w:pPr>
        <w:pStyle w:val="SingleTxtGR"/>
      </w:pPr>
      <w:r w:rsidRPr="00CF67FD">
        <w:tab/>
        <w:t>е)</w:t>
      </w:r>
      <w:r w:rsidRPr="00CF67FD">
        <w:tab/>
        <w:t>Вопросы, касающиеся классификационных обществ</w:t>
      </w:r>
    </w:p>
    <w:p w:rsidR="00CF67FD" w:rsidRPr="00CF67FD" w:rsidRDefault="00CF67FD" w:rsidP="009F0C59">
      <w:pPr>
        <w:pStyle w:val="SingleTxtGR"/>
      </w:pPr>
      <w:r w:rsidRPr="00CF67FD">
        <w:tab/>
        <w:t xml:space="preserve">Список классификационных обществ, признанных Договаривающимися сторонами ВОПОГ, можно найти по следующей ссылке: www.unece.org/trans/ </w:t>
      </w:r>
      <w:proofErr w:type="spellStart"/>
      <w:r w:rsidRPr="00CF67FD">
        <w:t>danger</w:t>
      </w:r>
      <w:proofErr w:type="spellEnd"/>
      <w:r w:rsidRPr="00CF67FD">
        <w:t>/</w:t>
      </w:r>
      <w:proofErr w:type="spellStart"/>
      <w:r w:rsidRPr="00CF67FD">
        <w:t>publi</w:t>
      </w:r>
      <w:proofErr w:type="spellEnd"/>
      <w:r w:rsidRPr="00CF67FD">
        <w:t>/</w:t>
      </w:r>
      <w:proofErr w:type="spellStart"/>
      <w:r w:rsidRPr="00CF67FD">
        <w:t>adn</w:t>
      </w:r>
      <w:proofErr w:type="spellEnd"/>
      <w:r w:rsidRPr="00CF67FD">
        <w:t>/adnclassifications.html. Со времени проведения последней се</w:t>
      </w:r>
      <w:r w:rsidRPr="00CF67FD">
        <w:t>с</w:t>
      </w:r>
      <w:r w:rsidRPr="00CF67FD">
        <w:t>сии Болгария признала Бюро "</w:t>
      </w:r>
      <w:proofErr w:type="spellStart"/>
      <w:r w:rsidRPr="00CF67FD">
        <w:t>Веритас</w:t>
      </w:r>
      <w:proofErr w:type="spellEnd"/>
      <w:r w:rsidRPr="00CF67FD">
        <w:t>" и Итальянский морской регистр.</w:t>
      </w:r>
    </w:p>
    <w:p w:rsidR="007B1CC0" w:rsidRDefault="00CF67FD" w:rsidP="009F0C59">
      <w:pPr>
        <w:pStyle w:val="SingleTxtGR"/>
      </w:pPr>
      <w:r w:rsidRPr="00CF67FD">
        <w:tab/>
        <w:t xml:space="preserve">К странам была обращена просьба </w:t>
      </w:r>
      <w:proofErr w:type="gramStart"/>
      <w:r w:rsidRPr="00CF67FD">
        <w:t>проинформировать</w:t>
      </w:r>
      <w:proofErr w:type="gramEnd"/>
      <w:r w:rsidRPr="00CF67FD">
        <w:t xml:space="preserve"> секретариат о том, признают ли они DNV GL SE, которое стало преемником Отделения Ллойда в Германии ("</w:t>
      </w:r>
      <w:proofErr w:type="spellStart"/>
      <w:r w:rsidRPr="00CF67FD">
        <w:t>Германишер</w:t>
      </w:r>
      <w:proofErr w:type="spellEnd"/>
      <w:r w:rsidRPr="00CF67FD">
        <w:t xml:space="preserve"> Ллойд"). Со времени проведения последней сессии свои уведомления на этот счет прислали Словакия и Швейцария.</w:t>
      </w:r>
    </w:p>
    <w:p w:rsidR="007B1CC0" w:rsidRDefault="00CF67FD" w:rsidP="009F0C59">
      <w:pPr>
        <w:pStyle w:val="SingleTxtGR"/>
      </w:pPr>
      <w:r w:rsidRPr="00CF67FD">
        <w:tab/>
        <w:t>Классификационным обществам предлагается представить Администр</w:t>
      </w:r>
      <w:r w:rsidRPr="00CF67FD">
        <w:t>а</w:t>
      </w:r>
      <w:r w:rsidRPr="00CF67FD">
        <w:t>тивному комитету ВОПОГ доказательства их сертификации в соответствии со стандартом EN ISO/IEC 17020:2012. К настоящему времени такие доказател</w:t>
      </w:r>
      <w:r w:rsidRPr="00CF67FD">
        <w:t>ь</w:t>
      </w:r>
      <w:r w:rsidRPr="00CF67FD">
        <w:t>ства были представлены Бюро "</w:t>
      </w:r>
      <w:proofErr w:type="spellStart"/>
      <w:r w:rsidRPr="00CF67FD">
        <w:t>Веритас</w:t>
      </w:r>
      <w:proofErr w:type="spellEnd"/>
      <w:r w:rsidRPr="00CF67FD">
        <w:t>", Регистром судоходства Ллойда и Р</w:t>
      </w:r>
      <w:r w:rsidRPr="00CF67FD">
        <w:t>е</w:t>
      </w:r>
      <w:r w:rsidRPr="00CF67FD">
        <w:t>гистром судоходства Украины.</w:t>
      </w:r>
    </w:p>
    <w:p w:rsidR="007B1CC0" w:rsidRDefault="00CF67FD" w:rsidP="009F0C59">
      <w:pPr>
        <w:pStyle w:val="SingleTxtGR"/>
      </w:pPr>
      <w:r w:rsidRPr="00CF67FD">
        <w:tab/>
        <w:t>Протокол девятого совещания Рекомендованных классификационных обществ ВОПОГ содержится в неофициальном документе INF.3.</w:t>
      </w:r>
    </w:p>
    <w:p w:rsidR="007B1CC0" w:rsidRDefault="00CF67FD" w:rsidP="00A06649">
      <w:pPr>
        <w:pStyle w:val="H23GR"/>
      </w:pPr>
      <w:r w:rsidRPr="00CF67FD">
        <w:tab/>
        <w:t>4.</w:t>
      </w:r>
      <w:r w:rsidRPr="00CF67FD">
        <w:tab/>
        <w:t>Предложения о внесении поправок в Правила, прилагаемые к ВОПОГ</w:t>
      </w:r>
    </w:p>
    <w:p w:rsidR="007B1CC0" w:rsidRDefault="00CF67FD" w:rsidP="009F0C59">
      <w:pPr>
        <w:pStyle w:val="SingleTxtGR"/>
      </w:pPr>
      <w:r w:rsidRPr="00CF67FD">
        <w:tab/>
        <w:t>а)</w:t>
      </w:r>
      <w:r w:rsidRPr="00CF67FD">
        <w:tab/>
        <w:t>Работа Совместного совещания МПОГ/ДОПОГ/ВОПОГ</w:t>
      </w:r>
    </w:p>
    <w:p w:rsidR="007B1CC0" w:rsidRDefault="00CF67FD" w:rsidP="009F0C59">
      <w:pPr>
        <w:pStyle w:val="SingleTxtGR"/>
      </w:pPr>
      <w:r w:rsidRPr="00CF67FD">
        <w:tab/>
        <w:t>Комитет по вопросам безопасности, возможно, пожелает рассмотреть д</w:t>
      </w:r>
      <w:r w:rsidRPr="00CF67FD">
        <w:t>о</w:t>
      </w:r>
      <w:r w:rsidRPr="00CF67FD">
        <w:t>клад Совместного совещания МПОГ/ДОПОГ/ВОПОГ о работе его весенней сессии 2015 года (ECE/TRANS/WP.15/AC.1/138).</w:t>
      </w:r>
    </w:p>
    <w:p w:rsidR="007B1CC0" w:rsidRDefault="00474B49" w:rsidP="009F0C59">
      <w:pPr>
        <w:pStyle w:val="SingleTxtGR"/>
      </w:pPr>
      <w:r>
        <w:tab/>
        <w:t>Комитет</w:t>
      </w:r>
      <w:r w:rsidR="00CF67FD" w:rsidRPr="00CF67FD">
        <w:t xml:space="preserve"> по вопросам безопасности, возможно, пожелает также рассмо</w:t>
      </w:r>
      <w:r w:rsidR="00CF67FD" w:rsidRPr="00CF67FD">
        <w:t>т</w:t>
      </w:r>
      <w:r w:rsidR="00CF67FD" w:rsidRPr="00CF67FD">
        <w:t>реть доклад Рабочей группы по перевозкам опасных грузов (WP.15) о работе ее девяносто восьмой сессии (ECE/TRANS/WP.15/228).</w:t>
      </w:r>
    </w:p>
    <w:p w:rsidR="007B1CC0" w:rsidRDefault="00CF67FD" w:rsidP="009F0C59">
      <w:pPr>
        <w:pStyle w:val="SingleTxtGR"/>
      </w:pPr>
      <w:r w:rsidRPr="00CF67FD">
        <w:tab/>
        <w:t>b)</w:t>
      </w:r>
      <w:r w:rsidRPr="00CF67FD">
        <w:tab/>
        <w:t>Другие предложения</w:t>
      </w:r>
    </w:p>
    <w:p w:rsidR="00CF67FD" w:rsidRPr="00CF67FD" w:rsidRDefault="00CF67FD" w:rsidP="009F0C59">
      <w:pPr>
        <w:pStyle w:val="SingleTxtGR"/>
      </w:pPr>
      <w:r w:rsidRPr="00CF67FD">
        <w:tab/>
        <w:t>Были получены следующие предложения о поправках: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738"/>
        <w:gridCol w:w="3632"/>
      </w:tblGrid>
      <w:tr w:rsidR="00CA411C" w:rsidRPr="00A06649" w:rsidTr="00165AE7">
        <w:tc>
          <w:tcPr>
            <w:tcW w:w="3738" w:type="dxa"/>
          </w:tcPr>
          <w:p w:rsidR="00CF67FD" w:rsidRPr="00A06649" w:rsidRDefault="00CF67FD" w:rsidP="00C82900">
            <w:r w:rsidRPr="00A06649">
              <w:t>ECE/TRANS/WP.15/AC.2/2015/8</w:t>
            </w:r>
            <w:r w:rsidR="00C82900" w:rsidRPr="00C82900">
              <w:br/>
            </w:r>
            <w:r w:rsidRPr="00A06649">
              <w:t>(Германия)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A06649" w:rsidRDefault="00CF67FD" w:rsidP="00A06649">
            <w:r w:rsidRPr="00A06649">
              <w:t>Положения, касающиеся резервуаров высокого давления, арматуры и труб</w:t>
            </w:r>
            <w:r w:rsidRPr="00A06649">
              <w:t>о</w:t>
            </w:r>
            <w:r w:rsidRPr="00A06649">
              <w:t>проводов, находящиеся под давлен</w:t>
            </w:r>
            <w:r w:rsidRPr="00A06649">
              <w:t>и</w:t>
            </w:r>
            <w:r w:rsidRPr="00A06649">
              <w:t>ем, в системах пожаротушения</w:t>
            </w:r>
          </w:p>
        </w:tc>
      </w:tr>
      <w:tr w:rsidR="00CA411C" w:rsidRPr="00A06649" w:rsidTr="00165AE7">
        <w:tc>
          <w:tcPr>
            <w:tcW w:w="3738" w:type="dxa"/>
          </w:tcPr>
          <w:p w:rsidR="00CF67FD" w:rsidRPr="00A06649" w:rsidRDefault="00CF67FD" w:rsidP="00165AE7">
            <w:pPr>
              <w:pageBreakBefore/>
            </w:pPr>
            <w:r w:rsidRPr="00A06649">
              <w:lastRenderedPageBreak/>
              <w:t>ECE/TRANS/WP.15/AC.2/2015/10</w:t>
            </w:r>
            <w:r w:rsidR="00C82900">
              <w:rPr>
                <w:lang w:val="en-US"/>
              </w:rPr>
              <w:br/>
            </w:r>
            <w:r w:rsidRPr="00A06649">
              <w:t>(Германия)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A06649" w:rsidRDefault="00CF67FD" w:rsidP="00713264">
            <w:r w:rsidRPr="00A06649">
              <w:t>Предложение, касающееся табл</w:t>
            </w:r>
            <w:r w:rsidRPr="00A06649">
              <w:t>и</w:t>
            </w:r>
            <w:r w:rsidRPr="00A06649">
              <w:t>цы</w:t>
            </w:r>
            <w:r w:rsidR="00713264">
              <w:rPr>
                <w:lang w:val="en-US"/>
              </w:rPr>
              <w:t> </w:t>
            </w:r>
            <w:r w:rsidRPr="00A06649">
              <w:t xml:space="preserve">7.2.4.77 </w:t>
            </w:r>
            <w:r w:rsidR="00165AE7" w:rsidRPr="00165AE7">
              <w:t>−</w:t>
            </w:r>
            <w:r w:rsidRPr="00A06649">
              <w:t xml:space="preserve"> Возможные средства для эвакуации в случае возникновения чрезвычайной ситуации</w:t>
            </w:r>
          </w:p>
        </w:tc>
      </w:tr>
      <w:tr w:rsidR="00CA411C" w:rsidRPr="00A06649" w:rsidTr="00165AE7">
        <w:tc>
          <w:tcPr>
            <w:tcW w:w="3738" w:type="dxa"/>
          </w:tcPr>
          <w:p w:rsidR="00CF67FD" w:rsidRPr="00A06649" w:rsidRDefault="00CF67FD" w:rsidP="00C82900">
            <w:r w:rsidRPr="00A06649">
              <w:t>ECE/TRANS/WP.15/AC.2/2015/12</w:t>
            </w:r>
            <w:r w:rsidR="00C82900">
              <w:rPr>
                <w:lang w:val="en-US"/>
              </w:rPr>
              <w:br/>
            </w:r>
            <w:r w:rsidRPr="00A06649">
              <w:t>(Германия)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A06649" w:rsidRDefault="00CF67FD" w:rsidP="00713264">
            <w:r w:rsidRPr="00A06649">
              <w:t>Переходное положение для пун</w:t>
            </w:r>
            <w:r w:rsidRPr="00A06649">
              <w:t>к</w:t>
            </w:r>
            <w:r w:rsidRPr="00A06649">
              <w:t>тов</w:t>
            </w:r>
            <w:r w:rsidR="00713264">
              <w:rPr>
                <w:lang w:val="en-US"/>
              </w:rPr>
              <w:t> </w:t>
            </w:r>
            <w:r w:rsidRPr="00A06649">
              <w:t>9.3.X.51.3 (температурный класс и группа взрывоопасности)</w:t>
            </w:r>
          </w:p>
        </w:tc>
      </w:tr>
      <w:tr w:rsidR="00CA411C" w:rsidRPr="00A06649" w:rsidTr="00165AE7">
        <w:tc>
          <w:tcPr>
            <w:tcW w:w="3738" w:type="dxa"/>
          </w:tcPr>
          <w:p w:rsidR="00CF67FD" w:rsidRPr="00A06649" w:rsidRDefault="00CF67FD" w:rsidP="00C82900">
            <w:r w:rsidRPr="00A06649">
              <w:t>ECE/TRANS/WP.15/AC.2/2015/14</w:t>
            </w:r>
            <w:r w:rsidR="00C82900">
              <w:rPr>
                <w:lang w:val="en-US"/>
              </w:rPr>
              <w:br/>
            </w:r>
            <w:r w:rsidRPr="00A06649">
              <w:t>(Германия)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A06649" w:rsidRDefault="00CF67FD" w:rsidP="00A06649">
            <w:r w:rsidRPr="00A06649">
              <w:t xml:space="preserve">Подготовка и </w:t>
            </w:r>
            <w:proofErr w:type="spellStart"/>
            <w:r w:rsidRPr="00A06649">
              <w:t>экзаменование</w:t>
            </w:r>
            <w:proofErr w:type="spellEnd"/>
            <w:r w:rsidRPr="00A06649">
              <w:t xml:space="preserve"> экспе</w:t>
            </w:r>
            <w:r w:rsidRPr="00A06649">
              <w:t>р</w:t>
            </w:r>
            <w:r w:rsidRPr="00A06649">
              <w:t>тов, глава 8.2</w:t>
            </w:r>
          </w:p>
        </w:tc>
      </w:tr>
      <w:tr w:rsidR="00CA411C" w:rsidRPr="00A06649" w:rsidTr="00165AE7">
        <w:tc>
          <w:tcPr>
            <w:tcW w:w="3738" w:type="dxa"/>
          </w:tcPr>
          <w:p w:rsidR="00CF67FD" w:rsidRPr="00A06649" w:rsidRDefault="00CF67FD" w:rsidP="00C82900">
            <w:r w:rsidRPr="00A06649">
              <w:t>ECE/TRANS/WP.15/AC.2/2015/15</w:t>
            </w:r>
            <w:r w:rsidR="00C82900">
              <w:rPr>
                <w:lang w:val="en-US"/>
              </w:rPr>
              <w:br/>
            </w:r>
            <w:r w:rsidRPr="00A06649">
              <w:t>(Германия)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A06649" w:rsidRDefault="00CF67FD" w:rsidP="00165AE7">
            <w:r w:rsidRPr="00A06649">
              <w:t xml:space="preserve">Исправление текста пунктов 9.3.2.22.4 и 9.3.3.22.4 на немецком языке </w:t>
            </w:r>
            <w:r w:rsidR="00165AE7" w:rsidRPr="00165AE7">
              <w:t xml:space="preserve">− </w:t>
            </w:r>
            <w:r w:rsidRPr="00A06649">
              <w:t>устройство для безопасного сброса давления в грузовых танках</w:t>
            </w:r>
          </w:p>
        </w:tc>
      </w:tr>
      <w:tr w:rsidR="00CA411C" w:rsidRPr="00A06649" w:rsidTr="00165AE7">
        <w:tc>
          <w:tcPr>
            <w:tcW w:w="3738" w:type="dxa"/>
          </w:tcPr>
          <w:p w:rsidR="00CF67FD" w:rsidRPr="00A06649" w:rsidRDefault="00C82900" w:rsidP="00C82900">
            <w:r>
              <w:t>ECE/TRANS/WP.15/AC.2/2015/16</w:t>
            </w:r>
            <w:r>
              <w:rPr>
                <w:lang w:val="en-US"/>
              </w:rPr>
              <w:br/>
            </w:r>
            <w:r w:rsidR="00CF67FD" w:rsidRPr="00A06649">
              <w:t>(Германия)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A06649" w:rsidRDefault="00CF67FD" w:rsidP="00474B49">
            <w:r w:rsidRPr="00A06649">
              <w:t>Подразделы 8.6.1.3 и 8.6.1.4 – Свид</w:t>
            </w:r>
            <w:r w:rsidRPr="00A06649">
              <w:t>е</w:t>
            </w:r>
            <w:r w:rsidRPr="00A06649">
              <w:t xml:space="preserve">тельство о допущении </w:t>
            </w:r>
            <w:r w:rsidR="00474B49" w:rsidRPr="00474B49">
              <w:t>−</w:t>
            </w:r>
            <w:r w:rsidRPr="00A06649">
              <w:t xml:space="preserve"> указания, к</w:t>
            </w:r>
            <w:r w:rsidRPr="00A06649">
              <w:t>а</w:t>
            </w:r>
            <w:r w:rsidRPr="00A06649">
              <w:t>сающиеся установки для закачивания инертного газа</w:t>
            </w:r>
          </w:p>
        </w:tc>
      </w:tr>
      <w:tr w:rsidR="00CA411C" w:rsidRPr="00A06649" w:rsidTr="00165AE7">
        <w:tc>
          <w:tcPr>
            <w:tcW w:w="3738" w:type="dxa"/>
          </w:tcPr>
          <w:p w:rsidR="00CF67FD" w:rsidRPr="00A06649" w:rsidRDefault="00CF67FD" w:rsidP="00C82900">
            <w:r w:rsidRPr="00A06649">
              <w:t xml:space="preserve">ECE/TRANS/WP.15/AC.2/2015/17 </w:t>
            </w:r>
            <w:r w:rsidR="00C82900">
              <w:rPr>
                <w:lang w:val="en-US"/>
              </w:rPr>
              <w:br/>
            </w:r>
            <w:r w:rsidRPr="00A06649">
              <w:t>(Германия)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A06649" w:rsidRDefault="00CF67FD" w:rsidP="00A06649">
            <w:r w:rsidRPr="00A06649">
              <w:t>Раздел 2.1.2 Определение термина "Сжиженный природный газ (СПГ)" в тексте на немецком языке</w:t>
            </w:r>
          </w:p>
        </w:tc>
      </w:tr>
      <w:tr w:rsidR="00CA411C" w:rsidRPr="00A06649" w:rsidTr="00165AE7">
        <w:tc>
          <w:tcPr>
            <w:tcW w:w="3738" w:type="dxa"/>
          </w:tcPr>
          <w:p w:rsidR="00CF67FD" w:rsidRPr="00A06649" w:rsidRDefault="00CF67FD" w:rsidP="00C82900">
            <w:r w:rsidRPr="00A06649">
              <w:t>ECE/TRANS/WP.15/AC.2/2015/19 (ЕСРС, ЕСРПТ и ЕОС)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A06649" w:rsidRDefault="00CF67FD" w:rsidP="00A06649">
            <w:r w:rsidRPr="00A06649">
              <w:t>Конструкционные материалы</w:t>
            </w:r>
          </w:p>
        </w:tc>
      </w:tr>
      <w:tr w:rsidR="00CA411C" w:rsidRPr="00A06649" w:rsidTr="00165AE7">
        <w:tc>
          <w:tcPr>
            <w:tcW w:w="3738" w:type="dxa"/>
          </w:tcPr>
          <w:p w:rsidR="00CF67FD" w:rsidRPr="00A06649" w:rsidRDefault="00CF67FD" w:rsidP="00C82900">
            <w:r w:rsidRPr="00A06649">
              <w:t>ECE/TRANS/WP.15/AC.2/2015/19/Corr.1 (ЕСРС, ЕСРПТ и ЕОС)</w:t>
            </w:r>
            <w:r w:rsidR="00C82900" w:rsidRPr="00C82900">
              <w:br/>
            </w:r>
            <w:r w:rsidRPr="00A06649">
              <w:t>(только на французском языке)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A06649" w:rsidRDefault="00CF67FD" w:rsidP="00A06649">
            <w:r w:rsidRPr="00A06649">
              <w:t>Конструкционные материалы</w:t>
            </w:r>
          </w:p>
        </w:tc>
      </w:tr>
      <w:tr w:rsidR="00CA411C" w:rsidRPr="00A06649" w:rsidTr="00165AE7">
        <w:tc>
          <w:tcPr>
            <w:tcW w:w="3738" w:type="dxa"/>
          </w:tcPr>
          <w:p w:rsidR="00CF67FD" w:rsidRPr="00CA411C" w:rsidRDefault="00CF67FD" w:rsidP="00A06649">
            <w:pPr>
              <w:rPr>
                <w:lang w:val="en-US"/>
              </w:rPr>
            </w:pPr>
            <w:r w:rsidRPr="00CA411C">
              <w:rPr>
                <w:lang w:val="en-US"/>
              </w:rPr>
              <w:t xml:space="preserve">ECE/TRANS/WP.15/AC.2/2015/20 </w:t>
            </w:r>
            <w:r w:rsidR="00C82900" w:rsidRPr="00CA411C">
              <w:rPr>
                <w:lang w:val="en-US"/>
              </w:rPr>
              <w:br/>
            </w:r>
            <w:r w:rsidRPr="00CA411C">
              <w:rPr>
                <w:lang w:val="en-US"/>
              </w:rPr>
              <w:t>(</w:t>
            </w:r>
            <w:proofErr w:type="spellStart"/>
            <w:r w:rsidRPr="00A06649">
              <w:t>ФьюэлсЕуроп</w:t>
            </w:r>
            <w:proofErr w:type="spellEnd"/>
            <w:r w:rsidRPr="00CA411C">
              <w:rPr>
                <w:lang w:val="en-US"/>
              </w:rPr>
              <w:t>)</w:t>
            </w:r>
          </w:p>
          <w:p w:rsidR="00CF67FD" w:rsidRPr="00CA411C" w:rsidRDefault="00CF67FD" w:rsidP="00A06649">
            <w:pPr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A06649" w:rsidRDefault="00CF67FD" w:rsidP="00A06649">
            <w:r w:rsidRPr="00A06649">
              <w:t>Предложение об освобождении от действия требования, предусмотре</w:t>
            </w:r>
            <w:r w:rsidRPr="00A06649">
              <w:t>н</w:t>
            </w:r>
            <w:r w:rsidRPr="00A06649">
              <w:t xml:space="preserve">ного в пункте 7.2.4.25.5, об отводе </w:t>
            </w:r>
            <w:proofErr w:type="spellStart"/>
            <w:r w:rsidRPr="00A06649">
              <w:t>г</w:t>
            </w:r>
            <w:r w:rsidRPr="00A06649">
              <w:t>а</w:t>
            </w:r>
            <w:r w:rsidRPr="00A06649">
              <w:t>зовоздушных</w:t>
            </w:r>
            <w:proofErr w:type="spellEnd"/>
            <w:r w:rsidRPr="00A06649">
              <w:t xml:space="preserve"> смесей на берег во вр</w:t>
            </w:r>
            <w:r w:rsidRPr="00A06649">
              <w:t>е</w:t>
            </w:r>
            <w:r w:rsidRPr="00A06649">
              <w:t>мя операций по погрузке тяжелого печного топлива (№ ООН 3082)</w:t>
            </w:r>
          </w:p>
        </w:tc>
      </w:tr>
      <w:tr w:rsidR="00CA411C" w:rsidRPr="00A06649" w:rsidTr="00165AE7">
        <w:tc>
          <w:tcPr>
            <w:tcW w:w="3738" w:type="dxa"/>
          </w:tcPr>
          <w:p w:rsidR="00CF67FD" w:rsidRPr="00C82900" w:rsidRDefault="00CF67FD" w:rsidP="00C82900">
            <w:pPr>
              <w:rPr>
                <w:lang w:val="en-US"/>
              </w:rPr>
            </w:pPr>
            <w:r w:rsidRPr="00C82900">
              <w:rPr>
                <w:lang w:val="en-US"/>
              </w:rPr>
              <w:t xml:space="preserve">ECE/TRANS/WP.15/AC.2/2015/21 </w:t>
            </w:r>
            <w:r w:rsidR="00C82900">
              <w:rPr>
                <w:lang w:val="en-US"/>
              </w:rPr>
              <w:br/>
            </w:r>
            <w:r w:rsidRPr="00C82900">
              <w:rPr>
                <w:lang w:val="en-US"/>
              </w:rPr>
              <w:t>(</w:t>
            </w:r>
            <w:r w:rsidRPr="00A06649">
              <w:t>Бельгия</w:t>
            </w:r>
            <w:r w:rsidRPr="00C82900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A06649" w:rsidRDefault="00CF67FD" w:rsidP="00064EF3">
            <w:r w:rsidRPr="00A06649">
              <w:t>Сигнал системы пожарной сигнализ</w:t>
            </w:r>
            <w:r w:rsidRPr="00A06649">
              <w:t>а</w:t>
            </w:r>
            <w:r w:rsidRPr="00A06649">
              <w:t>ции, предусмотренный в пун</w:t>
            </w:r>
            <w:r w:rsidRPr="00A06649">
              <w:t>к</w:t>
            </w:r>
            <w:r w:rsidRPr="00A06649">
              <w:t>те</w:t>
            </w:r>
            <w:r w:rsidR="00064EF3">
              <w:rPr>
                <w:lang w:val="en-US"/>
              </w:rPr>
              <w:t> </w:t>
            </w:r>
            <w:r w:rsidRPr="00A06649">
              <w:t>9.1.0.40.2.3</w:t>
            </w:r>
          </w:p>
        </w:tc>
      </w:tr>
      <w:tr w:rsidR="00CA411C" w:rsidRPr="00A06649" w:rsidTr="00165AE7">
        <w:tc>
          <w:tcPr>
            <w:tcW w:w="3738" w:type="dxa"/>
          </w:tcPr>
          <w:p w:rsidR="00CF67FD" w:rsidRPr="00CA411C" w:rsidRDefault="00CF67FD" w:rsidP="00A06649">
            <w:pPr>
              <w:rPr>
                <w:lang w:val="en-US"/>
              </w:rPr>
            </w:pPr>
            <w:r w:rsidRPr="00CA411C">
              <w:rPr>
                <w:lang w:val="en-US"/>
              </w:rPr>
              <w:t>ECE/TRANS/WP.15/AC.2/2015/22 (</w:t>
            </w:r>
            <w:r w:rsidRPr="00A06649">
              <w:t>Бельгия</w:t>
            </w:r>
            <w:r w:rsidRPr="00CA411C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A06649" w:rsidRDefault="00CF67FD" w:rsidP="00A06649">
            <w:r w:rsidRPr="00A06649">
              <w:t>Устройство для отключения берегов</w:t>
            </w:r>
            <w:r w:rsidRPr="00A06649">
              <w:t>о</w:t>
            </w:r>
            <w:r w:rsidRPr="00A06649">
              <w:t>го сооружения</w:t>
            </w:r>
          </w:p>
        </w:tc>
      </w:tr>
      <w:tr w:rsidR="00CA411C" w:rsidRPr="00A06649" w:rsidTr="00165AE7">
        <w:tc>
          <w:tcPr>
            <w:tcW w:w="3738" w:type="dxa"/>
          </w:tcPr>
          <w:p w:rsidR="00CF67FD" w:rsidRPr="00A06649" w:rsidRDefault="00CF67FD" w:rsidP="00C82900">
            <w:r w:rsidRPr="00A06649">
              <w:t xml:space="preserve">ECE/TRANS/WP.15/AC.2/2015/23 </w:t>
            </w:r>
            <w:r w:rsidR="00474B49" w:rsidRPr="00474B49">
              <w:br/>
            </w:r>
            <w:r w:rsidRPr="00A06649">
              <w:t>(Рекомендованные классификационные общества ВОПОГ)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A06649" w:rsidRDefault="00CF67FD" w:rsidP="00A06649">
            <w:r w:rsidRPr="00A06649">
              <w:t>Остойчивость неповрежденных танк</w:t>
            </w:r>
            <w:r w:rsidRPr="00A06649">
              <w:t>е</w:t>
            </w:r>
            <w:r w:rsidRPr="00A06649">
              <w:t xml:space="preserve">ров типа N, при использовании </w:t>
            </w:r>
            <w:proofErr w:type="spellStart"/>
            <w:r w:rsidRPr="00A06649">
              <w:t>ме</w:t>
            </w:r>
            <w:r w:rsidRPr="00A06649">
              <w:t>ж</w:t>
            </w:r>
            <w:r w:rsidRPr="00A06649">
              <w:t>дубортовых</w:t>
            </w:r>
            <w:proofErr w:type="spellEnd"/>
            <w:r w:rsidRPr="00A06649">
              <w:t xml:space="preserve"> простран</w:t>
            </w:r>
            <w:proofErr w:type="gramStart"/>
            <w:r w:rsidRPr="00A06649">
              <w:t>ств</w:t>
            </w:r>
            <w:r w:rsidR="007B1CC0" w:rsidRPr="00A06649">
              <w:t xml:space="preserve"> </w:t>
            </w:r>
            <w:r w:rsidRPr="00A06649">
              <w:t>дл</w:t>
            </w:r>
            <w:proofErr w:type="gramEnd"/>
            <w:r w:rsidRPr="00A06649">
              <w:t>я балласта (ширина грузового танка &lt; 0,7 B)</w:t>
            </w:r>
          </w:p>
        </w:tc>
      </w:tr>
      <w:tr w:rsidR="00CA411C" w:rsidRPr="00A06649" w:rsidTr="00165AE7">
        <w:tc>
          <w:tcPr>
            <w:tcW w:w="3738" w:type="dxa"/>
          </w:tcPr>
          <w:p w:rsidR="00CF67FD" w:rsidRPr="00A06649" w:rsidRDefault="00CF67FD" w:rsidP="00C82900">
            <w:r w:rsidRPr="00A06649">
              <w:t xml:space="preserve">ECE/TRANS/WP.15/AC.2/2015/24 </w:t>
            </w:r>
            <w:r w:rsidR="00474B49" w:rsidRPr="00474B49">
              <w:br/>
            </w:r>
            <w:r w:rsidRPr="00A06649">
              <w:t>(Рекомендованные классификационные общества ВОПОГ)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A06649" w:rsidRDefault="00CF67FD" w:rsidP="00A06649">
            <w:r w:rsidRPr="00A06649">
              <w:t>Промежуточная стадия затопления (9.3.x.13.3)</w:t>
            </w:r>
          </w:p>
        </w:tc>
      </w:tr>
      <w:tr w:rsidR="00CA411C" w:rsidRPr="00A06649" w:rsidTr="00165AE7">
        <w:tc>
          <w:tcPr>
            <w:tcW w:w="3738" w:type="dxa"/>
          </w:tcPr>
          <w:p w:rsidR="00CF67FD" w:rsidRPr="00A06649" w:rsidRDefault="00CF67FD" w:rsidP="00064EF3">
            <w:pPr>
              <w:pageBreakBefore/>
            </w:pPr>
            <w:r w:rsidRPr="00A06649">
              <w:lastRenderedPageBreak/>
              <w:t xml:space="preserve">ECE/TRANS/WP.15/AC.2/2015/25 </w:t>
            </w:r>
            <w:r w:rsidR="00064EF3" w:rsidRPr="00064EF3">
              <w:br/>
            </w:r>
            <w:r w:rsidRPr="00A06649">
              <w:t>(Рекомендованные классификационные общества ВОПОГ)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A06649" w:rsidRDefault="00CF67FD" w:rsidP="00A06649">
            <w:r w:rsidRPr="00A06649">
              <w:t>Компрессорная установка, распол</w:t>
            </w:r>
            <w:r w:rsidRPr="00A06649">
              <w:t>о</w:t>
            </w:r>
            <w:r w:rsidRPr="00A06649">
              <w:t>женная на палубе</w:t>
            </w:r>
          </w:p>
        </w:tc>
      </w:tr>
      <w:tr w:rsidR="00CA411C" w:rsidRPr="00A06649" w:rsidTr="00165AE7">
        <w:tc>
          <w:tcPr>
            <w:tcW w:w="3738" w:type="dxa"/>
          </w:tcPr>
          <w:p w:rsidR="00CF67FD" w:rsidRPr="00A06649" w:rsidRDefault="00CF67FD" w:rsidP="00C82900">
            <w:r w:rsidRPr="00A06649">
              <w:t xml:space="preserve">ECE/TRANS/WP.15/AC.2/2015/26 </w:t>
            </w:r>
            <w:r w:rsidR="00064EF3" w:rsidRPr="00064EF3">
              <w:br/>
            </w:r>
            <w:r w:rsidRPr="00A06649">
              <w:t>(Рекомендованные классификационные общества ВОПОГ)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A06649" w:rsidRDefault="00CF67FD" w:rsidP="00A06649">
            <w:r w:rsidRPr="00A06649">
              <w:t>Переходные положения, касающиеся модификации танкера, изложенные в пункте 1.6.7.5.1 c)</w:t>
            </w:r>
          </w:p>
        </w:tc>
      </w:tr>
      <w:tr w:rsidR="00CA411C" w:rsidRPr="00A06649" w:rsidTr="00165AE7">
        <w:tc>
          <w:tcPr>
            <w:tcW w:w="3738" w:type="dxa"/>
          </w:tcPr>
          <w:p w:rsidR="00CF67FD" w:rsidRPr="00CA411C" w:rsidRDefault="00CF67FD" w:rsidP="00A06649">
            <w:pPr>
              <w:rPr>
                <w:lang w:val="en-US"/>
              </w:rPr>
            </w:pPr>
            <w:r w:rsidRPr="00CA411C">
              <w:rPr>
                <w:lang w:val="en-US"/>
              </w:rPr>
              <w:t>ECE/TRANS/WP.15/AC.2/2015/28 (</w:t>
            </w:r>
            <w:r w:rsidRPr="00A06649">
              <w:t>Бельгия</w:t>
            </w:r>
            <w:r w:rsidRPr="00CA411C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A06649" w:rsidRDefault="00CF67FD" w:rsidP="00A06649">
            <w:r w:rsidRPr="00A06649">
              <w:t>Техническое судовое свидетельство</w:t>
            </w:r>
          </w:p>
        </w:tc>
      </w:tr>
      <w:tr w:rsidR="00CA411C" w:rsidRPr="00A06649" w:rsidTr="00165AE7">
        <w:tc>
          <w:tcPr>
            <w:tcW w:w="3738" w:type="dxa"/>
          </w:tcPr>
          <w:p w:rsidR="00CF67FD" w:rsidRPr="00A06649" w:rsidRDefault="00CF67FD" w:rsidP="00A06649">
            <w:r w:rsidRPr="00A06649">
              <w:t xml:space="preserve">ECE/TRANS/WP.15/AC.2/2015/32 </w:t>
            </w:r>
            <w:r w:rsidR="00064EF3" w:rsidRPr="00064EF3">
              <w:br/>
            </w:r>
            <w:r w:rsidRPr="00A06649">
              <w:t>(Германия)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A06649" w:rsidRDefault="00CF67FD" w:rsidP="00064EF3">
            <w:r w:rsidRPr="00A06649">
              <w:t xml:space="preserve">Национальные толкования </w:t>
            </w:r>
            <w:r w:rsidR="00064EF3" w:rsidRPr="00064EF3">
              <w:t>−</w:t>
            </w:r>
            <w:r w:rsidRPr="00A06649">
              <w:t xml:space="preserve"> ответ на документ ECE/TRANS/WP.15/AC.2/</w:t>
            </w:r>
            <w:r w:rsidR="00064EF3" w:rsidRPr="00064EF3">
              <w:br/>
            </w:r>
            <w:r w:rsidRPr="00A06649">
              <w:t>2015/18</w:t>
            </w:r>
          </w:p>
        </w:tc>
      </w:tr>
      <w:tr w:rsidR="00CA411C" w:rsidRPr="00A06649" w:rsidTr="00165AE7">
        <w:tc>
          <w:tcPr>
            <w:tcW w:w="3738" w:type="dxa"/>
          </w:tcPr>
          <w:p w:rsidR="00CF67FD" w:rsidRPr="00A06649" w:rsidRDefault="00CF67FD" w:rsidP="00C82900">
            <w:r w:rsidRPr="00A06649">
              <w:t>ECE/TRANS/WP.15/AC.2/2015/33</w:t>
            </w:r>
            <w:r w:rsidR="00C82900" w:rsidRPr="00A06649">
              <w:t xml:space="preserve"> </w:t>
            </w:r>
            <w:r w:rsidRPr="00A06649">
              <w:t>(ЕСРС, ЕСРПТ и ЕОС)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F67FD" w:rsidRPr="00A06649" w:rsidRDefault="00CF67FD" w:rsidP="00064EF3">
            <w:r w:rsidRPr="00A06649">
              <w:t>Предписания ВОПОГ в связи с ра</w:t>
            </w:r>
            <w:r w:rsidRPr="00A06649">
              <w:t>з</w:t>
            </w:r>
            <w:r w:rsidRPr="00A06649">
              <w:t xml:space="preserve">личными веществами </w:t>
            </w:r>
            <w:r w:rsidR="00064EF3" w:rsidRPr="00064EF3">
              <w:t>−</w:t>
            </w:r>
            <w:r w:rsidRPr="00A06649">
              <w:t xml:space="preserve"> Требования к электрооборудованию</w:t>
            </w:r>
          </w:p>
        </w:tc>
      </w:tr>
    </w:tbl>
    <w:p w:rsidR="007B1CC0" w:rsidRDefault="00CF67FD" w:rsidP="00A06649">
      <w:pPr>
        <w:pStyle w:val="H23GR"/>
      </w:pPr>
      <w:r w:rsidRPr="00CF67FD">
        <w:tab/>
        <w:t>5.</w:t>
      </w:r>
      <w:r w:rsidRPr="00CF67FD">
        <w:tab/>
        <w:t>Доклады неофициальных рабочих групп</w:t>
      </w:r>
    </w:p>
    <w:p w:rsidR="007B1CC0" w:rsidRDefault="00CF67FD" w:rsidP="00A06649">
      <w:pPr>
        <w:pStyle w:val="SingleTxtGR"/>
      </w:pPr>
      <w:r w:rsidRPr="00CF67FD">
        <w:tab/>
        <w:t>Комитету по вопросам безопасности предлагается рассмотреть доклад о работе третьего совещания неофициальной рабочей группы по дегазации груз</w:t>
      </w:r>
      <w:r w:rsidRPr="00CF67FD">
        <w:t>о</w:t>
      </w:r>
      <w:r w:rsidRPr="00CF67FD">
        <w:t>вых танков (ECE/TRANS/WP.15/AC.2/2015/29). Доклады других неофициал</w:t>
      </w:r>
      <w:r w:rsidRPr="00CF67FD">
        <w:t>ь</w:t>
      </w:r>
      <w:r w:rsidRPr="00CF67FD">
        <w:t>ных рабочих групп, полученные после опубликования настоящей аннотирова</w:t>
      </w:r>
      <w:r w:rsidRPr="00CF67FD">
        <w:t>н</w:t>
      </w:r>
      <w:r w:rsidRPr="00CF67FD">
        <w:t>ной повестки дня, будут представлены в неофициальных документах.</w:t>
      </w:r>
    </w:p>
    <w:p w:rsidR="007B1CC0" w:rsidRDefault="00CF67FD" w:rsidP="00A06649">
      <w:pPr>
        <w:pStyle w:val="H23GR"/>
      </w:pPr>
      <w:r w:rsidRPr="00CF67FD">
        <w:tab/>
        <w:t>6.</w:t>
      </w:r>
      <w:r w:rsidRPr="00CF67FD">
        <w:tab/>
        <w:t>Программа работы и график совещаний</w:t>
      </w:r>
    </w:p>
    <w:p w:rsidR="007B1CC0" w:rsidRDefault="00CF67FD" w:rsidP="00A06649">
      <w:pPr>
        <w:pStyle w:val="SingleTxtGR"/>
      </w:pPr>
      <w:r w:rsidRPr="00CF67FD">
        <w:tab/>
        <w:t>Пятнадцатая сессия Административного комитета ВОПОГ состоится 28</w:t>
      </w:r>
      <w:r w:rsidR="00064EF3">
        <w:rPr>
          <w:lang w:val="en-US"/>
        </w:rPr>
        <w:t> </w:t>
      </w:r>
      <w:r w:rsidRPr="00CF67FD">
        <w:t>августа 2015 года и начнется в 12 ч. 00 м. Двадцать восьмую сессию Комит</w:t>
      </w:r>
      <w:r w:rsidRPr="00CF67FD">
        <w:t>е</w:t>
      </w:r>
      <w:r w:rsidRPr="00CF67FD">
        <w:t>та по вопросам безопасности планируется провести в Женеве 25−29 января 2016 года. Шестнадцатую сессию Административного комитета ВОПОГ план</w:t>
      </w:r>
      <w:r w:rsidRPr="00CF67FD">
        <w:t>и</w:t>
      </w:r>
      <w:r w:rsidRPr="00CF67FD">
        <w:t>руется провести 29 января 2016 года. Крайним сроком представления докуме</w:t>
      </w:r>
      <w:r w:rsidRPr="00CF67FD">
        <w:t>н</w:t>
      </w:r>
      <w:r w:rsidRPr="00CF67FD">
        <w:t>тов для этих совещаний является 30 октября 2015 года.</w:t>
      </w:r>
    </w:p>
    <w:p w:rsidR="007B1CC0" w:rsidRDefault="00CF67FD" w:rsidP="00A06649">
      <w:pPr>
        <w:pStyle w:val="H23GR"/>
      </w:pPr>
      <w:r w:rsidRPr="00CF67FD">
        <w:tab/>
        <w:t>7.</w:t>
      </w:r>
      <w:r w:rsidRPr="00CF67FD">
        <w:tab/>
        <w:t>Прочие вопросы</w:t>
      </w:r>
    </w:p>
    <w:p w:rsidR="007B1CC0" w:rsidRDefault="00CF67FD" w:rsidP="00A06649">
      <w:pPr>
        <w:pStyle w:val="SingleTxtGR"/>
      </w:pPr>
      <w:r w:rsidRPr="00CF67FD">
        <w:tab/>
        <w:t>Комитету по вопросам безопасности предлагается рассмотреть в рамках этого пункта повестки дня любые другие вопросы, относящиеся к его работе.</w:t>
      </w:r>
    </w:p>
    <w:p w:rsidR="007B1CC0" w:rsidRDefault="00CF67FD" w:rsidP="00A06649">
      <w:pPr>
        <w:pStyle w:val="H23GR"/>
      </w:pPr>
      <w:r w:rsidRPr="00CF67FD">
        <w:tab/>
        <w:t>8.</w:t>
      </w:r>
      <w:r w:rsidRPr="00CF67FD">
        <w:tab/>
        <w:t>Утверждение доклада</w:t>
      </w:r>
    </w:p>
    <w:p w:rsidR="007B1CC0" w:rsidRDefault="00CF67FD" w:rsidP="00A06649">
      <w:pPr>
        <w:pStyle w:val="SingleTxtGR"/>
      </w:pPr>
      <w:r w:rsidRPr="00CF67FD">
        <w:tab/>
        <w:t>Комитет по вопросам безопасности, возможно, пожелает утвердить д</w:t>
      </w:r>
      <w:r w:rsidRPr="00CF67FD">
        <w:t>о</w:t>
      </w:r>
      <w:r w:rsidRPr="00CF67FD">
        <w:t>клад о работе своей двадцать седьмой сессии на основе проекта, подготовле</w:t>
      </w:r>
      <w:r w:rsidRPr="00CF67FD">
        <w:t>н</w:t>
      </w:r>
      <w:r w:rsidRPr="00CF67FD">
        <w:t>ного секретариатом.</w:t>
      </w:r>
    </w:p>
    <w:p w:rsidR="009D6B18" w:rsidRPr="00A06649" w:rsidRDefault="00A06649" w:rsidP="00A0664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B18" w:rsidRPr="00A06649" w:rsidSect="00FB189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E7" w:rsidRDefault="00E14CE7">
      <w:r>
        <w:rPr>
          <w:lang w:val="en-US"/>
        </w:rPr>
        <w:tab/>
      </w:r>
      <w:r>
        <w:separator/>
      </w:r>
    </w:p>
  </w:endnote>
  <w:endnote w:type="continuationSeparator" w:id="0">
    <w:p w:rsidR="00E14CE7" w:rsidRDefault="00E1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Pr="009A6F4A" w:rsidRDefault="00E14CE7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576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GE.15-09638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Pr="009A6F4A" w:rsidRDefault="00E14CE7">
    <w:pPr>
      <w:pStyle w:val="Footer"/>
      <w:rPr>
        <w:lang w:val="en-US"/>
      </w:rPr>
    </w:pPr>
    <w:r>
      <w:rPr>
        <w:lang w:val="en-US"/>
      </w:rPr>
      <w:t>GE.15-09638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5766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E14CE7" w:rsidTr="00296D2C">
      <w:trPr>
        <w:trHeight w:val="438"/>
      </w:trPr>
      <w:tc>
        <w:tcPr>
          <w:tcW w:w="4068" w:type="dxa"/>
          <w:vAlign w:val="bottom"/>
        </w:tcPr>
        <w:p w:rsidR="00E14CE7" w:rsidRDefault="00E14CE7" w:rsidP="009D6B18">
          <w:r>
            <w:rPr>
              <w:lang w:val="en-US"/>
            </w:rPr>
            <w:t>GE.15-09638   (R)   190615   190615</w:t>
          </w:r>
        </w:p>
      </w:tc>
      <w:tc>
        <w:tcPr>
          <w:tcW w:w="4663" w:type="dxa"/>
          <w:vMerge w:val="restart"/>
          <w:vAlign w:val="bottom"/>
        </w:tcPr>
        <w:p w:rsidR="00E14CE7" w:rsidRDefault="00E14CE7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FA85DD3" wp14:editId="092449E3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E14CE7" w:rsidRDefault="00E14CE7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8045" cy="868045"/>
                <wp:effectExtent l="0" t="0" r="8255" b="8255"/>
                <wp:docPr id="3" name="Рисунок 3" descr="http://undocs.org/m2/QRCode2.ashx?DS=ECE/TRANS/WP.15/AC.2/55/Add.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55/Add.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4CE7" w:rsidRPr="00797A78" w:rsidTr="00296D2C">
      <w:tc>
        <w:tcPr>
          <w:tcW w:w="4068" w:type="dxa"/>
          <w:vAlign w:val="bottom"/>
        </w:tcPr>
        <w:p w:rsidR="00E14CE7" w:rsidRPr="00AE4B45" w:rsidRDefault="00E14CE7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E4B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E4B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E4B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E4B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E4B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AE4B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E4B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AE4B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AE4B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E14CE7" w:rsidRDefault="00E14CE7" w:rsidP="00296D2C"/>
      </w:tc>
      <w:tc>
        <w:tcPr>
          <w:tcW w:w="1124" w:type="dxa"/>
          <w:vMerge/>
        </w:tcPr>
        <w:p w:rsidR="00E14CE7" w:rsidRDefault="00E14CE7" w:rsidP="00296D2C"/>
      </w:tc>
    </w:tr>
  </w:tbl>
  <w:p w:rsidR="00E14CE7" w:rsidRDefault="00E14CE7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E7" w:rsidRPr="00F71F63" w:rsidRDefault="00E14CE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14CE7" w:rsidRPr="00F71F63" w:rsidRDefault="00E14CE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14CE7" w:rsidRPr="00635E86" w:rsidRDefault="00E14CE7" w:rsidP="00635E86">
      <w:pPr>
        <w:pStyle w:val="Footer"/>
      </w:pPr>
    </w:p>
  </w:footnote>
  <w:footnote w:id="1">
    <w:p w:rsidR="00E14CE7" w:rsidRPr="00AE4B45" w:rsidRDefault="00E14CE7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E4B45">
        <w:rPr>
          <w:lang w:val="ru-RU"/>
        </w:rPr>
        <w:tab/>
      </w:r>
      <w:proofErr w:type="gramStart"/>
      <w:r w:rsidRPr="00AE4B45">
        <w:rPr>
          <w:lang w:val="ru-RU"/>
        </w:rPr>
        <w:t>Распространена</w:t>
      </w:r>
      <w:proofErr w:type="gramEnd"/>
      <w:r w:rsidRPr="00AE4B45">
        <w:rPr>
          <w:lang w:val="ru-RU"/>
        </w:rPr>
        <w:t xml:space="preserve"> на немецком языке Центральной комиссией судоходства по Рейну под условным обозначением </w:t>
      </w:r>
      <w:r w:rsidRPr="00CF67FD">
        <w:t>CCNR</w:t>
      </w:r>
      <w:r w:rsidRPr="00AE4B45">
        <w:rPr>
          <w:lang w:val="ru-RU"/>
        </w:rPr>
        <w:t>-</w:t>
      </w:r>
      <w:r w:rsidRPr="00CF67FD">
        <w:t>ZKR</w:t>
      </w:r>
      <w:r w:rsidRPr="00AE4B45">
        <w:rPr>
          <w:lang w:val="ru-RU"/>
        </w:rPr>
        <w:t>/</w:t>
      </w:r>
      <w:r w:rsidRPr="00CF67FD">
        <w:t>ADN</w:t>
      </w:r>
      <w:r w:rsidRPr="00AE4B45">
        <w:rPr>
          <w:lang w:val="ru-RU"/>
        </w:rPr>
        <w:t>/</w:t>
      </w:r>
      <w:r w:rsidRPr="00CF67FD">
        <w:t>WP</w:t>
      </w:r>
      <w:r w:rsidRPr="00AE4B45">
        <w:rPr>
          <w:lang w:val="ru-RU"/>
        </w:rPr>
        <w:t>.15/</w:t>
      </w:r>
      <w:r w:rsidRPr="00CF67FD">
        <w:t>AC</w:t>
      </w:r>
      <w:r w:rsidRPr="00AE4B45">
        <w:rPr>
          <w:lang w:val="ru-RU"/>
        </w:rPr>
        <w:t>.2/55/</w:t>
      </w:r>
      <w:r w:rsidRPr="00CF67FD">
        <w:t>Add</w:t>
      </w:r>
      <w:r w:rsidRPr="00AE4B45">
        <w:rPr>
          <w:lang w:val="ru-RU"/>
        </w:rPr>
        <w:t>.1.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Pr="00E71A0F" w:rsidRDefault="00E14CE7">
    <w:pPr>
      <w:pStyle w:val="Header"/>
      <w:rPr>
        <w:lang w:val="en-US"/>
      </w:rPr>
    </w:pPr>
    <w:r>
      <w:rPr>
        <w:lang w:val="en-US"/>
      </w:rPr>
      <w:t>ECE/TRANS/WP.15/AC.2/55/Add.1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Pr="009A6F4A" w:rsidRDefault="00E14CE7">
    <w:pPr>
      <w:pStyle w:val="Header"/>
      <w:rPr>
        <w:lang w:val="en-US"/>
      </w:rPr>
    </w:pPr>
    <w:r>
      <w:rPr>
        <w:lang w:val="en-US"/>
      </w:rPr>
      <w:tab/>
      <w:t>ECE/TRANS/WP.15/AC.2/55/Add.1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1F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4EF3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65AE7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22FE6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B49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5766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0E92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6F711F"/>
    <w:rsid w:val="0070327E"/>
    <w:rsid w:val="00707B5F"/>
    <w:rsid w:val="00713264"/>
    <w:rsid w:val="007347FB"/>
    <w:rsid w:val="00735602"/>
    <w:rsid w:val="0075279B"/>
    <w:rsid w:val="00753748"/>
    <w:rsid w:val="00762446"/>
    <w:rsid w:val="00781ACB"/>
    <w:rsid w:val="00785940"/>
    <w:rsid w:val="00787EE8"/>
    <w:rsid w:val="007A79EB"/>
    <w:rsid w:val="007B1CC0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1044"/>
    <w:rsid w:val="009C30BB"/>
    <w:rsid w:val="009C60BE"/>
    <w:rsid w:val="009D6B18"/>
    <w:rsid w:val="009E16D4"/>
    <w:rsid w:val="009E6279"/>
    <w:rsid w:val="009F00A6"/>
    <w:rsid w:val="009F0C59"/>
    <w:rsid w:val="009F56A7"/>
    <w:rsid w:val="009F5B05"/>
    <w:rsid w:val="00A026CA"/>
    <w:rsid w:val="00A06649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4B45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82900"/>
    <w:rsid w:val="00C90723"/>
    <w:rsid w:val="00C90D5C"/>
    <w:rsid w:val="00CA411C"/>
    <w:rsid w:val="00CA609E"/>
    <w:rsid w:val="00CA7DA4"/>
    <w:rsid w:val="00CB31FB"/>
    <w:rsid w:val="00CE3D6F"/>
    <w:rsid w:val="00CE79A5"/>
    <w:rsid w:val="00CF0042"/>
    <w:rsid w:val="00CF262F"/>
    <w:rsid w:val="00CF67FD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C6093"/>
    <w:rsid w:val="00DF18FA"/>
    <w:rsid w:val="00DF49CA"/>
    <w:rsid w:val="00DF775B"/>
    <w:rsid w:val="00E007F3"/>
    <w:rsid w:val="00E00DEA"/>
    <w:rsid w:val="00E06EF0"/>
    <w:rsid w:val="00E11679"/>
    <w:rsid w:val="00E14CE7"/>
    <w:rsid w:val="00E307D1"/>
    <w:rsid w:val="00E33B4F"/>
    <w:rsid w:val="00E46A04"/>
    <w:rsid w:val="00E56169"/>
    <w:rsid w:val="00E641D5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B7B9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3D1F-544A-4078-B50A-DEC5F627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950</Words>
  <Characters>7918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Sharkina</dc:creator>
  <cp:lastModifiedBy>Caillot</cp:lastModifiedBy>
  <cp:revision>2</cp:revision>
  <cp:lastPrinted>2015-06-19T11:02:00Z</cp:lastPrinted>
  <dcterms:created xsi:type="dcterms:W3CDTF">2015-08-11T15:47:00Z</dcterms:created>
  <dcterms:modified xsi:type="dcterms:W3CDTF">2015-08-11T15:47:00Z</dcterms:modified>
</cp:coreProperties>
</file>