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95" w:rsidRDefault="00D67095"/>
    <w:p w:rsidR="0077321C" w:rsidRDefault="0077321C"/>
    <w:p w:rsidR="005D3BA4" w:rsidRDefault="005D3BA4"/>
    <w:tbl>
      <w:tblPr>
        <w:tblW w:w="20904" w:type="dxa"/>
        <w:tblInd w:w="445" w:type="dxa"/>
        <w:shd w:val="clear" w:color="auto" w:fill="B7BBDD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246"/>
        <w:gridCol w:w="5711"/>
        <w:gridCol w:w="3969"/>
        <w:gridCol w:w="2978"/>
      </w:tblGrid>
      <w:tr w:rsidR="00341250" w:rsidRPr="00672A0A" w:rsidTr="00341250">
        <w:trPr>
          <w:trHeight w:val="1767"/>
        </w:trPr>
        <w:tc>
          <w:tcPr>
            <w:tcW w:w="8246" w:type="dxa"/>
            <w:shd w:val="clear" w:color="auto" w:fill="auto"/>
            <w:vAlign w:val="center"/>
          </w:tcPr>
          <w:p w:rsidR="00341250" w:rsidRDefault="00341250" w:rsidP="00593128">
            <w:pPr>
              <w:rPr>
                <w:b/>
                <w:color w:val="003366"/>
                <w:sz w:val="32"/>
                <w:szCs w:val="32"/>
              </w:rPr>
            </w:pPr>
            <w:r w:rsidRPr="00593128">
              <w:rPr>
                <w:b/>
                <w:color w:val="003366"/>
                <w:sz w:val="32"/>
                <w:szCs w:val="32"/>
              </w:rPr>
              <w:t>Trade Facilitati</w:t>
            </w:r>
            <w:r>
              <w:rPr>
                <w:b/>
                <w:color w:val="003366"/>
                <w:sz w:val="32"/>
                <w:szCs w:val="32"/>
              </w:rPr>
              <w:t xml:space="preserve">on Implementation Guide (TFIG)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 </w:t>
            </w:r>
            <w:r>
              <w:rPr>
                <w:b/>
                <w:color w:val="003366"/>
                <w:sz w:val="32"/>
                <w:szCs w:val="32"/>
              </w:rPr>
              <w:t xml:space="preserve"> </w:t>
            </w:r>
          </w:p>
          <w:p w:rsidR="00341250" w:rsidRPr="00593128" w:rsidRDefault="00341250" w:rsidP="00F761FC">
            <w:pPr>
              <w:rPr>
                <w:rFonts w:eastAsia="Gulim" w:cs="Arial"/>
                <w:b/>
                <w:color w:val="003366"/>
                <w:sz w:val="32"/>
                <w:szCs w:val="32"/>
              </w:rPr>
            </w:pPr>
            <w:r>
              <w:rPr>
                <w:b/>
                <w:color w:val="003366"/>
                <w:sz w:val="32"/>
                <w:szCs w:val="32"/>
              </w:rPr>
              <w:t xml:space="preserve">and Global Supply Chains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Regional Training </w:t>
            </w:r>
            <w:r>
              <w:rPr>
                <w:b/>
                <w:color w:val="003366"/>
                <w:sz w:val="32"/>
                <w:szCs w:val="32"/>
              </w:rPr>
              <w:t xml:space="preserve">    </w:t>
            </w:r>
            <w:r w:rsidRPr="00593128">
              <w:rPr>
                <w:b/>
                <w:color w:val="003366"/>
                <w:sz w:val="32"/>
                <w:szCs w:val="32"/>
              </w:rPr>
              <w:t>Workshop</w:t>
            </w:r>
          </w:p>
        </w:tc>
        <w:tc>
          <w:tcPr>
            <w:tcW w:w="5711" w:type="dxa"/>
            <w:shd w:val="clear" w:color="auto" w:fill="auto"/>
            <w:vAlign w:val="center"/>
          </w:tcPr>
          <w:p w:rsidR="00341250" w:rsidRDefault="00341250" w:rsidP="00095F2E">
            <w:pPr>
              <w:ind w:right="364"/>
              <w:rPr>
                <w:b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Language</w:t>
            </w:r>
          </w:p>
          <w:p w:rsidR="00341250" w:rsidRDefault="00341250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 xml:space="preserve">of the </w:t>
            </w:r>
            <w:r>
              <w:rPr>
                <w:b/>
                <w:color w:val="003366"/>
                <w:sz w:val="24"/>
                <w:szCs w:val="24"/>
              </w:rPr>
              <w:t>workshop</w:t>
            </w:r>
            <w:r w:rsidRPr="005D4BF0">
              <w:rPr>
                <w:b/>
                <w:color w:val="003366"/>
                <w:sz w:val="24"/>
                <w:szCs w:val="24"/>
              </w:rPr>
              <w:t xml:space="preserve">: </w:t>
            </w:r>
            <w:r>
              <w:rPr>
                <w:b/>
                <w:color w:val="003366"/>
                <w:sz w:val="24"/>
                <w:szCs w:val="24"/>
              </w:rPr>
              <w:t>Spanish - English</w:t>
            </w:r>
          </w:p>
          <w:p w:rsidR="00341250" w:rsidRDefault="00341250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Venue</w:t>
            </w:r>
            <w:r>
              <w:rPr>
                <w:bCs/>
                <w:color w:val="003366"/>
                <w:sz w:val="24"/>
                <w:szCs w:val="24"/>
              </w:rPr>
              <w:t xml:space="preserve">: </w:t>
            </w:r>
            <w:r w:rsidR="0076268D">
              <w:rPr>
                <w:bCs/>
                <w:color w:val="003366"/>
                <w:sz w:val="24"/>
                <w:szCs w:val="24"/>
              </w:rPr>
              <w:t>Santia</w:t>
            </w:r>
            <w:bookmarkStart w:id="0" w:name="_GoBack"/>
            <w:bookmarkEnd w:id="0"/>
            <w:r w:rsidR="0076268D">
              <w:rPr>
                <w:bCs/>
                <w:color w:val="003366"/>
                <w:sz w:val="24"/>
                <w:szCs w:val="24"/>
              </w:rPr>
              <w:t xml:space="preserve">go de Chile </w:t>
            </w:r>
            <w:r>
              <w:rPr>
                <w:bCs/>
                <w:color w:val="003366"/>
                <w:sz w:val="24"/>
                <w:szCs w:val="24"/>
              </w:rPr>
              <w:t xml:space="preserve"> – C</w:t>
            </w:r>
            <w:r w:rsidR="0076268D">
              <w:rPr>
                <w:bCs/>
                <w:color w:val="003366"/>
                <w:sz w:val="24"/>
                <w:szCs w:val="24"/>
              </w:rPr>
              <w:t>hile</w:t>
            </w:r>
          </w:p>
          <w:p w:rsidR="00341250" w:rsidRPr="005D4BF0" w:rsidRDefault="00341250" w:rsidP="00341250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>from:</w:t>
            </w:r>
            <w:r w:rsidRPr="005D4BF0">
              <w:rPr>
                <w:color w:val="003366"/>
                <w:sz w:val="24"/>
                <w:szCs w:val="24"/>
              </w:rPr>
              <w:t xml:space="preserve"> </w:t>
            </w:r>
            <w:r w:rsidRPr="005D4BF0">
              <w:rPr>
                <w:color w:val="003366"/>
                <w:sz w:val="24"/>
                <w:szCs w:val="24"/>
              </w:rPr>
              <w:tab/>
            </w:r>
            <w:r>
              <w:rPr>
                <w:color w:val="003366"/>
                <w:sz w:val="24"/>
                <w:szCs w:val="24"/>
              </w:rPr>
              <w:t xml:space="preserve"> 23/09/2013</w:t>
            </w:r>
            <w:r w:rsidRPr="005D4BF0">
              <w:rPr>
                <w:color w:val="003366"/>
                <w:sz w:val="24"/>
                <w:szCs w:val="24"/>
              </w:rPr>
              <w:br/>
            </w:r>
            <w:r w:rsidRPr="005D4BF0">
              <w:rPr>
                <w:b/>
                <w:color w:val="003366"/>
                <w:sz w:val="24"/>
                <w:szCs w:val="24"/>
              </w:rPr>
              <w:t>to:</w:t>
            </w:r>
            <w:r>
              <w:rPr>
                <w:color w:val="003366"/>
                <w:sz w:val="24"/>
                <w:szCs w:val="24"/>
              </w:rPr>
              <w:t xml:space="preserve"> </w:t>
            </w:r>
            <w:r>
              <w:rPr>
                <w:color w:val="003366"/>
                <w:sz w:val="24"/>
                <w:szCs w:val="24"/>
              </w:rPr>
              <w:tab/>
              <w:t xml:space="preserve"> 26/09/2013 </w:t>
            </w:r>
          </w:p>
        </w:tc>
        <w:tc>
          <w:tcPr>
            <w:tcW w:w="3969" w:type="dxa"/>
          </w:tcPr>
          <w:p w:rsidR="00341250" w:rsidRDefault="00341250" w:rsidP="00D53F8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11E8D5BF" wp14:editId="2C5CBBF5">
                  <wp:extent cx="1143000" cy="1143000"/>
                  <wp:effectExtent l="0" t="0" r="0" b="0"/>
                  <wp:docPr id="11" name="Picture 11" descr="Q:\StaffPhotoDrive\UN Logo\UN Official logotypes\UNECE logotype high defin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StaffPhotoDrive\UN Logo\UN Official logotypes\UNECE logotype high defin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341250" w:rsidRDefault="003B6472" w:rsidP="00475D1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>
                  <wp:extent cx="965200" cy="1179002"/>
                  <wp:effectExtent l="0" t="0" r="635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pal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58" cy="118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72A" w:rsidRPr="002A60CF" w:rsidRDefault="00DA4C45" w:rsidP="00CD3115">
      <w:pPr>
        <w:spacing w:before="120" w:after="120"/>
        <w:rPr>
          <w:color w:val="003366"/>
          <w:sz w:val="24"/>
          <w:szCs w:val="24"/>
          <w:lang w:val="en-US"/>
        </w:rPr>
      </w:pPr>
      <w:r>
        <w:rPr>
          <w:color w:val="003366"/>
          <w:lang w:val="en-US"/>
        </w:rPr>
        <w:t xml:space="preserve">   </w:t>
      </w:r>
      <w:r w:rsidR="00A83946">
        <w:rPr>
          <w:color w:val="003366"/>
          <w:lang w:val="en-US"/>
        </w:rPr>
        <w:t xml:space="preserve">       </w:t>
      </w:r>
      <w:r w:rsidR="0091472A" w:rsidRPr="002A60CF">
        <w:rPr>
          <w:color w:val="003366"/>
          <w:sz w:val="24"/>
          <w:szCs w:val="24"/>
          <w:lang w:val="en-US"/>
        </w:rPr>
        <w:t xml:space="preserve">Activity Manager: </w:t>
      </w:r>
      <w:r w:rsidR="00FC250D">
        <w:rPr>
          <w:color w:val="003366"/>
          <w:sz w:val="24"/>
          <w:szCs w:val="24"/>
          <w:lang w:val="en-US"/>
        </w:rPr>
        <w:t xml:space="preserve">Maria </w:t>
      </w:r>
      <w:proofErr w:type="spellStart"/>
      <w:proofErr w:type="gramStart"/>
      <w:r w:rsidR="00CA0A20">
        <w:rPr>
          <w:color w:val="003366"/>
          <w:sz w:val="24"/>
          <w:szCs w:val="24"/>
          <w:lang w:val="en-US"/>
        </w:rPr>
        <w:t>Cecarelli</w:t>
      </w:r>
      <w:proofErr w:type="spellEnd"/>
      <w:r w:rsidR="00FC250D">
        <w:rPr>
          <w:color w:val="003366"/>
          <w:sz w:val="24"/>
          <w:szCs w:val="24"/>
          <w:lang w:val="en-US"/>
        </w:rPr>
        <w:t xml:space="preserve">  -</w:t>
      </w:r>
      <w:proofErr w:type="gramEnd"/>
      <w:r w:rsidR="00FC250D">
        <w:rPr>
          <w:color w:val="003366"/>
          <w:sz w:val="24"/>
          <w:szCs w:val="24"/>
          <w:lang w:val="en-US"/>
        </w:rPr>
        <w:t xml:space="preserve"> Activity Assistant: Subashini </w:t>
      </w:r>
      <w:r w:rsidR="00D53F8D" w:rsidRPr="00D53F8D">
        <w:rPr>
          <w:color w:val="003366"/>
          <w:sz w:val="24"/>
          <w:szCs w:val="24"/>
          <w:lang w:val="en-US"/>
        </w:rPr>
        <w:t>Narasimhan</w:t>
      </w:r>
    </w:p>
    <w:tbl>
      <w:tblPr>
        <w:tblW w:w="21404" w:type="dxa"/>
        <w:tblInd w:w="3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426"/>
        <w:gridCol w:w="4677"/>
        <w:gridCol w:w="426"/>
        <w:gridCol w:w="4252"/>
        <w:gridCol w:w="425"/>
        <w:gridCol w:w="4820"/>
        <w:gridCol w:w="567"/>
        <w:gridCol w:w="4394"/>
      </w:tblGrid>
      <w:tr w:rsidR="00D90CE5" w:rsidRPr="009E0A12" w:rsidTr="00D90CE5">
        <w:trPr>
          <w:trHeight w:val="755"/>
        </w:trPr>
        <w:tc>
          <w:tcPr>
            <w:tcW w:w="184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Pr="007E7C93" w:rsidRDefault="00D90CE5" w:rsidP="00CD3115">
            <w:pPr>
              <w:rPr>
                <w:b/>
                <w:color w:val="FFFFFF"/>
                <w:sz w:val="18"/>
                <w:szCs w:val="18"/>
              </w:rPr>
            </w:pPr>
            <w:r w:rsidRPr="007E7C93">
              <w:rPr>
                <w:b/>
                <w:color w:val="FFFFFF"/>
                <w:sz w:val="18"/>
                <w:szCs w:val="18"/>
              </w:rPr>
              <w:t xml:space="preserve">     Time</w:t>
            </w:r>
          </w:p>
        </w:tc>
        <w:tc>
          <w:tcPr>
            <w:tcW w:w="4677" w:type="dxa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D90CE5" w:rsidRDefault="00D90CE5" w:rsidP="000C47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Monday</w:t>
            </w:r>
          </w:p>
          <w:p w:rsidR="00D90CE5" w:rsidRPr="009E0A12" w:rsidRDefault="00341250" w:rsidP="00CD3115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23.09</w:t>
            </w:r>
            <w:r w:rsidR="00D90CE5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D90CE5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Tuesday</w:t>
            </w:r>
          </w:p>
          <w:p w:rsidR="00D90CE5" w:rsidRDefault="00341250" w:rsidP="005272B6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24.09</w:t>
            </w:r>
            <w:r w:rsidR="00D90CE5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D90CE5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Wednesday</w:t>
            </w:r>
          </w:p>
          <w:p w:rsidR="00D90CE5" w:rsidRPr="009E0A12" w:rsidRDefault="00341250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25.09</w:t>
            </w:r>
            <w:r w:rsidR="00D90CE5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D90CE5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Thursday</w:t>
            </w:r>
          </w:p>
          <w:p w:rsidR="00D90CE5" w:rsidRPr="00D656D3" w:rsidRDefault="00341250" w:rsidP="006672FA">
            <w:pPr>
              <w:jc w:val="center"/>
              <w:rPr>
                <w:b/>
                <w:i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26.09</w:t>
            </w:r>
            <w:r w:rsidR="00D90CE5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D90CE5">
              <w:rPr>
                <w:b/>
                <w:color w:val="FFFFFF"/>
                <w:sz w:val="24"/>
                <w:szCs w:val="24"/>
              </w:rPr>
              <w:t>3</w:t>
            </w:r>
          </w:p>
        </w:tc>
      </w:tr>
      <w:tr w:rsidR="00D90CE5" w:rsidRPr="005E22E7" w:rsidTr="00D90CE5">
        <w:trPr>
          <w:trHeight w:val="2425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color w:val="003366"/>
                <w:spacing w:val="-8"/>
                <w:sz w:val="18"/>
                <w:szCs w:val="18"/>
              </w:rPr>
              <w:t>9:00  - 10:30</w:t>
            </w:r>
          </w:p>
          <w:p w:rsidR="00D90CE5" w:rsidRPr="007E7C93" w:rsidRDefault="00D90CE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1</w:t>
            </w:r>
          </w:p>
          <w:p w:rsidR="00D90CE5" w:rsidRPr="007E7C93" w:rsidRDefault="00D90CE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0" w:type="dxa"/>
            </w:tcMar>
            <w:vAlign w:val="center"/>
          </w:tcPr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Welcome &amp; Opening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Structure of the workshop 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color w:val="003366"/>
                <w:szCs w:val="22"/>
                <w:lang w:val="en-US"/>
              </w:rPr>
              <w:t>About the Guide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 Needs and expectations</w:t>
            </w:r>
          </w:p>
          <w:p w:rsidR="00512E77" w:rsidRDefault="00512E77" w:rsidP="00512E7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E13D67" w:rsidRDefault="00341250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Jose Carlos Mattos (UNECLAC</w:t>
            </w:r>
            <w:r w:rsidR="00E13D67"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Default="00341250" w:rsidP="0032384A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</w:rPr>
              <w:t>Maria Ceccarelli</w:t>
            </w:r>
            <w:r w:rsidR="00D90CE5">
              <w:rPr>
                <w:rFonts w:cs="Arial"/>
                <w:color w:val="003366"/>
                <w:szCs w:val="22"/>
              </w:rPr>
              <w:t xml:space="preserve"> </w:t>
            </w:r>
            <w:r w:rsidR="00D90CE5">
              <w:rPr>
                <w:rFonts w:cs="Arial"/>
                <w:color w:val="003366"/>
                <w:szCs w:val="22"/>
                <w:lang w:val="en-US"/>
              </w:rPr>
              <w:t>(UNECE)</w:t>
            </w:r>
          </w:p>
          <w:p w:rsidR="00D90CE5" w:rsidRPr="008D2078" w:rsidRDefault="00D90CE5" w:rsidP="00512E77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5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795A" w:rsidRPr="00593128" w:rsidRDefault="0075795A" w:rsidP="0075795A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Reducing Delays at Border Crossing</w:t>
            </w:r>
          </w:p>
          <w:p w:rsidR="0075795A" w:rsidRPr="00593128" w:rsidRDefault="0075795A" w:rsidP="0075795A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1A6EC2" w:rsidRPr="00341250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  <w:r w:rsidRPr="00341250">
              <w:rPr>
                <w:rFonts w:cs="Arial"/>
                <w:color w:val="003366"/>
                <w:szCs w:val="22"/>
              </w:rPr>
              <w:t>Dietmar Jost (Consultant)</w:t>
            </w:r>
          </w:p>
          <w:p w:rsidR="00D90CE5" w:rsidRPr="00CA0A20" w:rsidRDefault="00D90CE5" w:rsidP="00341250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9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WTO Negotiations on TF</w:t>
            </w:r>
          </w:p>
          <w:p w:rsidR="00D90CE5" w:rsidRPr="00A308B1" w:rsidRDefault="00D90CE5" w:rsidP="00753650">
            <w:pPr>
              <w:pStyle w:val="ListParagraph"/>
              <w:numPr>
                <w:ilvl w:val="0"/>
                <w:numId w:val="12"/>
              </w:num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Why is the WTO discussing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TF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? 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br/>
              <w:t>What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are the proposed measures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>?</w:t>
            </w:r>
          </w:p>
          <w:p w:rsidR="00D90CE5" w:rsidRDefault="00D90CE5" w:rsidP="00753650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2771A7" w:rsidRDefault="00D90CE5" w:rsidP="00753650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593128">
              <w:rPr>
                <w:rFonts w:cs="Arial"/>
                <w:color w:val="003366"/>
                <w:szCs w:val="22"/>
                <w:lang w:val="en-US"/>
              </w:rPr>
              <w:t>B. Viohl (Consultant</w:t>
            </w:r>
            <w:r w:rsidR="001A6EC2">
              <w:rPr>
                <w:rFonts w:cs="Arial"/>
                <w:color w:val="003366"/>
                <w:szCs w:val="22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856712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13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:rsidR="00341250" w:rsidRDefault="00341250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regional supply chains (GSC)</w:t>
            </w:r>
          </w:p>
          <w:p w:rsidR="00341250" w:rsidRPr="00785CF3" w:rsidRDefault="00341250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341250" w:rsidRPr="00F7747C" w:rsidRDefault="00341250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 w:rsidRPr="00341250">
              <w:rPr>
                <w:rFonts w:cs="Arial"/>
                <w:color w:val="003366"/>
                <w:szCs w:val="22"/>
              </w:rPr>
              <w:t xml:space="preserve"> 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>(</w:t>
            </w:r>
            <w:r w:rsidR="008A1695">
              <w:rPr>
                <w:rFonts w:cs="Arial"/>
                <w:color w:val="003366"/>
                <w:szCs w:val="22"/>
                <w:lang w:val="fr-CH"/>
              </w:rPr>
              <w:t xml:space="preserve">Regional 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>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A52387" w:rsidRDefault="00D90CE5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59312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9E0A12" w:rsidTr="00D90CE5">
        <w:trPr>
          <w:trHeight w:val="2300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D90CE5" w:rsidP="00BA01C0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</w:rPr>
            </w:pP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11:00</w:t>
            </w:r>
            <w:r w:rsidR="00E13D67">
              <w:rPr>
                <w:color w:val="003366"/>
                <w:spacing w:val="-8"/>
                <w:sz w:val="18"/>
                <w:szCs w:val="18"/>
                <w:lang w:val="es-ES_tradnl"/>
              </w:rPr>
              <w:t xml:space="preserve"> - 12:3</w:t>
            </w:r>
            <w:r w:rsidRPr="007E7C93">
              <w:rPr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>Introduction to Trade Facilitatio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n (TF) 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-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Principles and Benefits</w:t>
            </w:r>
          </w:p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The Generic Approach to TF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E13D67" w:rsidRPr="00E13D67" w:rsidRDefault="00E13D67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Dietmar Jost (Consultant)</w:t>
            </w:r>
          </w:p>
          <w:p w:rsidR="00D90CE5" w:rsidRPr="00E13D67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E13D67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6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A1695" w:rsidRDefault="008A1695" w:rsidP="008A169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 xml:space="preserve">Rationalize Trade Documents </w:t>
            </w:r>
          </w:p>
          <w:p w:rsidR="008A1695" w:rsidRPr="00593128" w:rsidRDefault="008A1695" w:rsidP="008A169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>&amp; Info Requirements</w:t>
            </w:r>
          </w:p>
          <w:p w:rsidR="008A1695" w:rsidRPr="00593128" w:rsidRDefault="008A1695" w:rsidP="008A1695">
            <w:pPr>
              <w:spacing w:before="60" w:after="60"/>
              <w:rPr>
                <w:rFonts w:cs="Arial"/>
                <w:bCs/>
                <w:color w:val="003366"/>
                <w:szCs w:val="22"/>
                <w:lang w:val="en-US"/>
              </w:rPr>
            </w:pPr>
          </w:p>
          <w:p w:rsidR="008A1695" w:rsidRPr="00E13D67" w:rsidRDefault="008A169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Dietmar Jost (Consultant)</w:t>
            </w:r>
          </w:p>
          <w:p w:rsidR="00D90CE5" w:rsidRPr="00BA0EE8" w:rsidRDefault="00D90CE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10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A0A20" w:rsidRDefault="00CA0A20" w:rsidP="00CA0A2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Global supply chains in the world economy </w:t>
            </w:r>
          </w:p>
          <w:p w:rsidR="00CA0A20" w:rsidRDefault="00CA0A20" w:rsidP="00CA0A2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CA0A20" w:rsidRDefault="00CA0A20" w:rsidP="00CA0A2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A model to identify regulatory, procedural and business requirements </w:t>
            </w:r>
          </w:p>
          <w:p w:rsidR="00784F12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784F12" w:rsidRDefault="00CA0A20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  <w:proofErr w:type="spellStart"/>
            <w:r w:rsidRPr="00CA0A20">
              <w:rPr>
                <w:rFonts w:cs="Arial"/>
                <w:color w:val="003366"/>
                <w:szCs w:val="22"/>
              </w:rPr>
              <w:t>Serguei</w:t>
            </w:r>
            <w:proofErr w:type="spellEnd"/>
            <w:r w:rsidRPr="00CA0A20">
              <w:rPr>
                <w:rFonts w:cs="Arial"/>
                <w:color w:val="003366"/>
                <w:szCs w:val="22"/>
              </w:rPr>
              <w:t xml:space="preserve"> </w:t>
            </w:r>
            <w:proofErr w:type="spellStart"/>
            <w:r w:rsidRPr="00CA0A20">
              <w:rPr>
                <w:rFonts w:cs="Arial"/>
                <w:color w:val="003366"/>
                <w:szCs w:val="22"/>
              </w:rPr>
              <w:t>Kouzmine</w:t>
            </w:r>
            <w:proofErr w:type="spellEnd"/>
            <w:r w:rsidR="00341250" w:rsidRPr="00CA0A20">
              <w:rPr>
                <w:rFonts w:cs="Arial"/>
                <w:color w:val="003366"/>
                <w:szCs w:val="22"/>
              </w:rPr>
              <w:t xml:space="preserve"> (</w:t>
            </w:r>
            <w:r w:rsidRPr="00CA0A20">
              <w:rPr>
                <w:rFonts w:cs="Arial"/>
                <w:color w:val="003366"/>
                <w:szCs w:val="22"/>
              </w:rPr>
              <w:t>UNECE</w:t>
            </w:r>
            <w:r w:rsidR="00341250" w:rsidRPr="00CA0A20">
              <w:rPr>
                <w:rFonts w:cs="Arial"/>
                <w:color w:val="003366"/>
                <w:szCs w:val="22"/>
              </w:rPr>
              <w:t>)</w:t>
            </w:r>
          </w:p>
          <w:p w:rsidR="00D90CE5" w:rsidRPr="00784F12" w:rsidRDefault="00D90CE5" w:rsidP="00753650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Information exchange in </w:t>
            </w:r>
            <w:r w:rsidR="00341250">
              <w:rPr>
                <w:rFonts w:cs="Arial"/>
                <w:b/>
                <w:color w:val="003366"/>
                <w:szCs w:val="22"/>
                <w:lang w:val="en-US"/>
              </w:rPr>
              <w:t>regional</w:t>
            </w: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 supply chains (GSC)</w:t>
            </w:r>
          </w:p>
          <w:p w:rsidR="00D90CE5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E857A9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Continued</w:t>
            </w:r>
          </w:p>
          <w:p w:rsidR="00D90CE5" w:rsidRPr="00785CF3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D90CE5" w:rsidRPr="00F7747C" w:rsidRDefault="00D90CE5" w:rsidP="00785CF3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</w:t>
            </w:r>
            <w:r w:rsidR="008A1695">
              <w:rPr>
                <w:rFonts w:cs="Arial"/>
                <w:color w:val="003366"/>
                <w:szCs w:val="22"/>
                <w:lang w:val="fr-CH"/>
              </w:rPr>
              <w:t xml:space="preserve">Regional 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>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593128" w:rsidRDefault="00D90CE5" w:rsidP="0008719B">
            <w:pPr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Lunch Break</w:t>
            </w:r>
          </w:p>
        </w:tc>
      </w:tr>
      <w:tr w:rsidR="00D90CE5" w:rsidRPr="009E0A12" w:rsidTr="00D90C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16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784F12" w:rsidP="00784F12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13:30</w:t>
            </w:r>
            <w:r w:rsidR="00D90CE5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 xml:space="preserve"> – 15:</w:t>
            </w: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  <w:r w:rsidR="00D90CE5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bCs/>
                <w:color w:val="003366"/>
                <w:sz w:val="18"/>
                <w:szCs w:val="18"/>
                <w:lang w:val="en-US"/>
              </w:rPr>
              <w:t>3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  <w:r w:rsidRPr="00290D82">
              <w:rPr>
                <w:rFonts w:cs="Arial"/>
                <w:b/>
                <w:bCs/>
                <w:color w:val="003366"/>
                <w:szCs w:val="22"/>
                <w:lang w:val="fr-CH"/>
              </w:rPr>
              <w:t>TF Domains</w:t>
            </w:r>
          </w:p>
          <w:p w:rsidR="00D90CE5" w:rsidRPr="00593128" w:rsidRDefault="00D90CE5" w:rsidP="00785CF3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Instruments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&amp; Organizations</w:t>
            </w: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  <w:r w:rsidRPr="00290D82">
              <w:rPr>
                <w:rFonts w:cs="Arial"/>
                <w:b/>
                <w:bCs/>
                <w:color w:val="003366"/>
                <w:szCs w:val="22"/>
                <w:lang w:val="fr-CH"/>
              </w:rPr>
              <w:t xml:space="preserve">- </w:t>
            </w: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Dietmar Jost (Consultant)</w:t>
            </w: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bCs/>
                <w:color w:val="003366"/>
                <w:szCs w:val="22"/>
                <w:lang w:val="en-US"/>
              </w:rPr>
              <w:t>7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A1695" w:rsidRPr="00593128" w:rsidRDefault="008A1695" w:rsidP="008A1695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8A1695" w:rsidRPr="00593128" w:rsidRDefault="008A1695" w:rsidP="008A1695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8A1695" w:rsidRPr="00A52387" w:rsidRDefault="008A169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Maria Ceccarelli (UNECE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Pr="00753650" w:rsidRDefault="00D90CE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11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Global supply chains in the world economy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CA0A20" w:rsidRPr="00A52387" w:rsidRDefault="00CA0A20" w:rsidP="00CA0A20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Country Presentations</w:t>
            </w:r>
            <w:r>
              <w:rPr>
                <w:rFonts w:cs="Arial"/>
                <w:color w:val="003366"/>
                <w:szCs w:val="22"/>
                <w:lang w:val="en-US"/>
              </w:rPr>
              <w:t xml:space="preserve"> on information requirements and obstacles</w:t>
            </w:r>
          </w:p>
          <w:p w:rsidR="00D90CE5" w:rsidRPr="00A52387" w:rsidRDefault="00D90CE5" w:rsidP="00CA0A2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Country Reforms and Capacity Building Plans</w:t>
            </w:r>
          </w:p>
          <w:p w:rsidR="00D90CE5" w:rsidRPr="00593128" w:rsidRDefault="00D90CE5" w:rsidP="00A52387">
            <w:pPr>
              <w:spacing w:before="60" w:after="60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CD3115" w:rsidRDefault="00D90CE5" w:rsidP="00143B35">
            <w:pPr>
              <w:spacing w:before="60" w:after="60"/>
              <w:jc w:val="center"/>
              <w:rPr>
                <w:rFonts w:cs="Arial"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 xml:space="preserve">B. </w:t>
            </w:r>
            <w:r w:rsidRPr="00593128">
              <w:rPr>
                <w:rFonts w:cs="Arial"/>
                <w:color w:val="003366"/>
                <w:szCs w:val="22"/>
                <w:lang w:val="en-US"/>
              </w:rPr>
              <w:t>Viohl (Consultant)</w:t>
            </w: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7F1F7D" w:rsidTr="00D90C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3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D90CE5" w:rsidP="00FC5F09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 w:rsidRPr="007E7C93">
              <w:rPr>
                <w:iCs/>
                <w:color w:val="0000FF"/>
                <w:spacing w:val="-8"/>
                <w:sz w:val="18"/>
                <w:szCs w:val="18"/>
              </w:rPr>
              <w:t>1</w:t>
            </w:r>
            <w:r w:rsidR="00784F12">
              <w:rPr>
                <w:iCs/>
                <w:color w:val="003366"/>
                <w:spacing w:val="-8"/>
                <w:sz w:val="18"/>
                <w:szCs w:val="18"/>
              </w:rPr>
              <w:t>5:30</w:t>
            </w:r>
            <w:r w:rsidRPr="007E7C93">
              <w:rPr>
                <w:iCs/>
                <w:color w:val="003366"/>
                <w:spacing w:val="-8"/>
                <w:sz w:val="18"/>
                <w:szCs w:val="18"/>
              </w:rPr>
              <w:t xml:space="preserve"> – 17:00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bCs/>
                <w:color w:val="003366"/>
                <w:sz w:val="18"/>
                <w:szCs w:val="18"/>
              </w:rPr>
            </w:pPr>
            <w:r w:rsidRPr="007E7C93">
              <w:rPr>
                <w:rFonts w:cs="Arial"/>
                <w:color w:val="003366"/>
                <w:sz w:val="18"/>
                <w:szCs w:val="18"/>
              </w:rPr>
              <w:t>4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84F12" w:rsidRPr="002854A8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2854A8">
              <w:rPr>
                <w:rFonts w:cs="Arial"/>
                <w:b/>
                <w:bCs/>
                <w:color w:val="003366"/>
                <w:szCs w:val="22"/>
                <w:lang w:val="en-US"/>
              </w:rPr>
              <w:t>Creating a Trusted Partnership for TF</w:t>
            </w:r>
          </w:p>
          <w:p w:rsidR="00784F12" w:rsidRPr="00593128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593128" w:rsidRDefault="00D90CE5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90CE5" w:rsidRPr="00C05F24" w:rsidRDefault="00D90CE5" w:rsidP="00143B35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90CE5" w:rsidRDefault="00D90CE5" w:rsidP="00753650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8A1695" w:rsidRPr="00593128" w:rsidRDefault="008A1695" w:rsidP="008A1695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8A1695" w:rsidRPr="00593128" w:rsidRDefault="008A1695" w:rsidP="008A1695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8A1695" w:rsidRPr="00A52387" w:rsidRDefault="008A169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Country Presentations</w:t>
            </w:r>
          </w:p>
          <w:p w:rsidR="00D90CE5" w:rsidRDefault="00D90CE5" w:rsidP="00753650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Pr="00654BA4" w:rsidRDefault="00D90CE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4546D6" w:rsidRDefault="00D90CE5" w:rsidP="00143B35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12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41250" w:rsidRDefault="00341250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global supply chains (GSC)</w:t>
            </w:r>
          </w:p>
          <w:p w:rsidR="00341250" w:rsidRDefault="00341250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341250" w:rsidRDefault="00341250" w:rsidP="00341250">
            <w:pPr>
              <w:spacing w:before="60" w:after="60"/>
              <w:jc w:val="center"/>
              <w:rPr>
                <w:i/>
              </w:rPr>
            </w:pPr>
            <w:r w:rsidRPr="00FC5F09">
              <w:rPr>
                <w:rFonts w:cs="Arial"/>
                <w:b/>
                <w:color w:val="003366"/>
                <w:szCs w:val="22"/>
                <w:lang w:val="en-US"/>
              </w:rPr>
              <w:t>The roadmap for helping policy makers to overcome identified bottlenecks</w:t>
            </w:r>
            <w:r>
              <w:rPr>
                <w:i/>
              </w:rPr>
              <w:t xml:space="preserve"> </w:t>
            </w:r>
          </w:p>
          <w:p w:rsidR="00341250" w:rsidRDefault="00341250" w:rsidP="00341250">
            <w:pPr>
              <w:spacing w:before="60" w:after="60"/>
              <w:jc w:val="center"/>
              <w:rPr>
                <w:i/>
              </w:rPr>
            </w:pPr>
          </w:p>
          <w:p w:rsidR="00341250" w:rsidRPr="00F7747C" w:rsidRDefault="00CA0A20" w:rsidP="0034125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 xml:space="preserve">Serguei Kouzmine (UNECE) </w:t>
            </w:r>
          </w:p>
          <w:p w:rsidR="00D90CE5" w:rsidRPr="00593128" w:rsidRDefault="00D90CE5" w:rsidP="00977268">
            <w:pPr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4546D6" w:rsidRDefault="00D90CE5" w:rsidP="00593128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  <w:r>
              <w:rPr>
                <w:rFonts w:cs="Arial"/>
                <w:b/>
                <w:bCs/>
                <w:color w:val="003366"/>
                <w:szCs w:val="22"/>
              </w:rPr>
              <w:t>Workshop</w:t>
            </w:r>
            <w:r w:rsidRPr="00593128">
              <w:rPr>
                <w:rFonts w:cs="Arial"/>
                <w:b/>
                <w:bCs/>
                <w:color w:val="003366"/>
                <w:szCs w:val="22"/>
              </w:rPr>
              <w:t xml:space="preserve"> Evaluation &amp; Closure</w:t>
            </w:r>
          </w:p>
          <w:p w:rsidR="00D90CE5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8A1695" w:rsidRPr="00E13D67" w:rsidRDefault="008A169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Jose Carlos Mattos (UNECLAC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8A1695" w:rsidRDefault="008A169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</w:rPr>
              <w:t xml:space="preserve">Maria Ceccarelli </w:t>
            </w:r>
            <w:r>
              <w:rPr>
                <w:rFonts w:cs="Arial"/>
                <w:color w:val="003366"/>
                <w:szCs w:val="22"/>
                <w:lang w:val="en-US"/>
              </w:rPr>
              <w:t>(UNECE)</w:t>
            </w:r>
          </w:p>
          <w:p w:rsidR="00D90CE5" w:rsidRPr="00593128" w:rsidRDefault="00D90CE5" w:rsidP="008A1695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</w:tbl>
    <w:p w:rsidR="0091472A" w:rsidRPr="002A217A" w:rsidRDefault="0091472A" w:rsidP="00DB5D39"/>
    <w:sectPr w:rsidR="0091472A" w:rsidRPr="002A217A" w:rsidSect="00333EFA">
      <w:headerReference w:type="default" r:id="rId11"/>
      <w:footerReference w:type="default" r:id="rId12"/>
      <w:pgSz w:w="23814" w:h="16839" w:orient="landscape" w:code="8"/>
      <w:pgMar w:top="0" w:right="567" w:bottom="425" w:left="1134" w:header="142" w:footer="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8A5" w:rsidRDefault="00C568A5">
      <w:r>
        <w:separator/>
      </w:r>
    </w:p>
  </w:endnote>
  <w:endnote w:type="continuationSeparator" w:id="0">
    <w:p w:rsidR="00C568A5" w:rsidRDefault="00C56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695" w:rsidRDefault="008A1695" w:rsidP="0091472A">
    <w:pPr>
      <w:pStyle w:val="Footer"/>
      <w:spacing w:before="0" w:after="0"/>
      <w:ind w:righ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8A5" w:rsidRDefault="00C568A5">
      <w:r>
        <w:separator/>
      </w:r>
    </w:p>
  </w:footnote>
  <w:footnote w:type="continuationSeparator" w:id="0">
    <w:p w:rsidR="00C568A5" w:rsidRDefault="00C56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695" w:rsidRDefault="008A1695" w:rsidP="002B0115">
    <w:pPr>
      <w:pStyle w:val="Header"/>
    </w:pPr>
    <w:r>
      <w:rPr>
        <w:noProof/>
      </w:rPr>
      <w:drawing>
        <wp:anchor distT="0" distB="0" distL="0" distR="0" simplePos="0" relativeHeight="251657728" behindDoc="1" locked="0" layoutInCell="1" allowOverlap="1" wp14:anchorId="264091F8" wp14:editId="162CA433">
          <wp:simplePos x="0" y="0"/>
          <wp:positionH relativeFrom="page">
            <wp:posOffset>360045</wp:posOffset>
          </wp:positionH>
          <wp:positionV relativeFrom="margin">
            <wp:posOffset>-57785</wp:posOffset>
          </wp:positionV>
          <wp:extent cx="314325" cy="1900555"/>
          <wp:effectExtent l="19050" t="0" r="9525" b="0"/>
          <wp:wrapSquare wrapText="bothSides"/>
          <wp:docPr id="6" name="Picture 6" descr="time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etab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190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E02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CA08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C6C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E2CF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40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E01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B68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163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B87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80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72294"/>
    <w:multiLevelType w:val="hybridMultilevel"/>
    <w:tmpl w:val="B0843BBC"/>
    <w:lvl w:ilvl="0" w:tplc="A0F696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EE"/>
    <w:multiLevelType w:val="hybridMultilevel"/>
    <w:tmpl w:val="8E8AC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C6"/>
    <w:rsid w:val="00001C34"/>
    <w:rsid w:val="000033F2"/>
    <w:rsid w:val="000037DC"/>
    <w:rsid w:val="00006888"/>
    <w:rsid w:val="000173C7"/>
    <w:rsid w:val="0002067C"/>
    <w:rsid w:val="000216EF"/>
    <w:rsid w:val="00022413"/>
    <w:rsid w:val="000300F1"/>
    <w:rsid w:val="00036BA7"/>
    <w:rsid w:val="000400DD"/>
    <w:rsid w:val="000408E5"/>
    <w:rsid w:val="00046C41"/>
    <w:rsid w:val="0005767C"/>
    <w:rsid w:val="00065855"/>
    <w:rsid w:val="00066063"/>
    <w:rsid w:val="00066B46"/>
    <w:rsid w:val="0008607B"/>
    <w:rsid w:val="0008719B"/>
    <w:rsid w:val="00092798"/>
    <w:rsid w:val="00095F2E"/>
    <w:rsid w:val="000A6E79"/>
    <w:rsid w:val="000A7FEE"/>
    <w:rsid w:val="000B1DC2"/>
    <w:rsid w:val="000B22FC"/>
    <w:rsid w:val="000B5C4D"/>
    <w:rsid w:val="000B6676"/>
    <w:rsid w:val="000C059E"/>
    <w:rsid w:val="000C0F25"/>
    <w:rsid w:val="000C479A"/>
    <w:rsid w:val="000D38FE"/>
    <w:rsid w:val="000D7733"/>
    <w:rsid w:val="000E6F3E"/>
    <w:rsid w:val="000F4B80"/>
    <w:rsid w:val="000F78BD"/>
    <w:rsid w:val="0010050A"/>
    <w:rsid w:val="00110E65"/>
    <w:rsid w:val="00113323"/>
    <w:rsid w:val="001429EA"/>
    <w:rsid w:val="00143B35"/>
    <w:rsid w:val="001449DB"/>
    <w:rsid w:val="00147414"/>
    <w:rsid w:val="0014762C"/>
    <w:rsid w:val="0015653B"/>
    <w:rsid w:val="00162B23"/>
    <w:rsid w:val="00165635"/>
    <w:rsid w:val="001673C4"/>
    <w:rsid w:val="00182991"/>
    <w:rsid w:val="001877D3"/>
    <w:rsid w:val="001928E7"/>
    <w:rsid w:val="001A180A"/>
    <w:rsid w:val="001A6EC2"/>
    <w:rsid w:val="001B1476"/>
    <w:rsid w:val="001B72F5"/>
    <w:rsid w:val="001C0CDB"/>
    <w:rsid w:val="001C2918"/>
    <w:rsid w:val="001D3F4A"/>
    <w:rsid w:val="001D7C53"/>
    <w:rsid w:val="001E66B3"/>
    <w:rsid w:val="001F0430"/>
    <w:rsid w:val="00200217"/>
    <w:rsid w:val="00204FB5"/>
    <w:rsid w:val="0021065B"/>
    <w:rsid w:val="00214BC6"/>
    <w:rsid w:val="002206AA"/>
    <w:rsid w:val="00227F2F"/>
    <w:rsid w:val="00237FAC"/>
    <w:rsid w:val="0025720C"/>
    <w:rsid w:val="0026554C"/>
    <w:rsid w:val="00272275"/>
    <w:rsid w:val="00272BA1"/>
    <w:rsid w:val="00273989"/>
    <w:rsid w:val="00276F07"/>
    <w:rsid w:val="002771A7"/>
    <w:rsid w:val="002771CB"/>
    <w:rsid w:val="002854A8"/>
    <w:rsid w:val="002867D4"/>
    <w:rsid w:val="00290D82"/>
    <w:rsid w:val="00293D75"/>
    <w:rsid w:val="002977EA"/>
    <w:rsid w:val="002A217A"/>
    <w:rsid w:val="002A60CF"/>
    <w:rsid w:val="002B0115"/>
    <w:rsid w:val="002B01BF"/>
    <w:rsid w:val="002B1FEF"/>
    <w:rsid w:val="002D0767"/>
    <w:rsid w:val="002D13DB"/>
    <w:rsid w:val="002D16A2"/>
    <w:rsid w:val="002D2A26"/>
    <w:rsid w:val="002D65DA"/>
    <w:rsid w:val="002D7282"/>
    <w:rsid w:val="002E0B7F"/>
    <w:rsid w:val="002E1F3C"/>
    <w:rsid w:val="002E3984"/>
    <w:rsid w:val="002E7195"/>
    <w:rsid w:val="002F09B7"/>
    <w:rsid w:val="002F0D8D"/>
    <w:rsid w:val="00302CC4"/>
    <w:rsid w:val="003036DB"/>
    <w:rsid w:val="0031116D"/>
    <w:rsid w:val="00314705"/>
    <w:rsid w:val="003208D7"/>
    <w:rsid w:val="00322077"/>
    <w:rsid w:val="00322ACF"/>
    <w:rsid w:val="0032384A"/>
    <w:rsid w:val="00327845"/>
    <w:rsid w:val="00330F6D"/>
    <w:rsid w:val="00333EFA"/>
    <w:rsid w:val="00341250"/>
    <w:rsid w:val="0034206A"/>
    <w:rsid w:val="00345989"/>
    <w:rsid w:val="00345DD1"/>
    <w:rsid w:val="003465DD"/>
    <w:rsid w:val="00353E1A"/>
    <w:rsid w:val="00354CAD"/>
    <w:rsid w:val="00356C07"/>
    <w:rsid w:val="003773AD"/>
    <w:rsid w:val="00380DC6"/>
    <w:rsid w:val="00381B32"/>
    <w:rsid w:val="00383A82"/>
    <w:rsid w:val="0038459F"/>
    <w:rsid w:val="003847C3"/>
    <w:rsid w:val="003870DB"/>
    <w:rsid w:val="003B489E"/>
    <w:rsid w:val="003B6472"/>
    <w:rsid w:val="003B7D6E"/>
    <w:rsid w:val="003C7A79"/>
    <w:rsid w:val="003D0DF2"/>
    <w:rsid w:val="003D41D8"/>
    <w:rsid w:val="003D69D8"/>
    <w:rsid w:val="003F48F5"/>
    <w:rsid w:val="003F4F50"/>
    <w:rsid w:val="004004FC"/>
    <w:rsid w:val="00401C5B"/>
    <w:rsid w:val="0040335B"/>
    <w:rsid w:val="0040725A"/>
    <w:rsid w:val="004219E7"/>
    <w:rsid w:val="00421A02"/>
    <w:rsid w:val="0042293D"/>
    <w:rsid w:val="00423342"/>
    <w:rsid w:val="00424D24"/>
    <w:rsid w:val="00434C9B"/>
    <w:rsid w:val="0043579D"/>
    <w:rsid w:val="0045088B"/>
    <w:rsid w:val="0045232A"/>
    <w:rsid w:val="004546D6"/>
    <w:rsid w:val="004561B8"/>
    <w:rsid w:val="0045762E"/>
    <w:rsid w:val="0046134F"/>
    <w:rsid w:val="00465BE9"/>
    <w:rsid w:val="00471B91"/>
    <w:rsid w:val="004735A8"/>
    <w:rsid w:val="00474D57"/>
    <w:rsid w:val="00475D1D"/>
    <w:rsid w:val="004976F4"/>
    <w:rsid w:val="004A3780"/>
    <w:rsid w:val="004A59B5"/>
    <w:rsid w:val="004B06EE"/>
    <w:rsid w:val="004B4FA6"/>
    <w:rsid w:val="004C57C7"/>
    <w:rsid w:val="004C631D"/>
    <w:rsid w:val="004D37C4"/>
    <w:rsid w:val="004D5EAB"/>
    <w:rsid w:val="004E10C8"/>
    <w:rsid w:val="004F06E5"/>
    <w:rsid w:val="004F09FD"/>
    <w:rsid w:val="004F71B0"/>
    <w:rsid w:val="005001C4"/>
    <w:rsid w:val="00501124"/>
    <w:rsid w:val="00501B53"/>
    <w:rsid w:val="0050427E"/>
    <w:rsid w:val="0050483E"/>
    <w:rsid w:val="0050712C"/>
    <w:rsid w:val="00507CDA"/>
    <w:rsid w:val="00512E77"/>
    <w:rsid w:val="005164B8"/>
    <w:rsid w:val="005170AB"/>
    <w:rsid w:val="0052433A"/>
    <w:rsid w:val="00524607"/>
    <w:rsid w:val="005272B6"/>
    <w:rsid w:val="005340F6"/>
    <w:rsid w:val="00534A68"/>
    <w:rsid w:val="0053540D"/>
    <w:rsid w:val="00536AA0"/>
    <w:rsid w:val="0054076F"/>
    <w:rsid w:val="00552B36"/>
    <w:rsid w:val="00553F26"/>
    <w:rsid w:val="005542A8"/>
    <w:rsid w:val="00563FDC"/>
    <w:rsid w:val="005907E5"/>
    <w:rsid w:val="00593128"/>
    <w:rsid w:val="005931E3"/>
    <w:rsid w:val="005A0B6D"/>
    <w:rsid w:val="005A3D1D"/>
    <w:rsid w:val="005A4048"/>
    <w:rsid w:val="005B1FAC"/>
    <w:rsid w:val="005B201F"/>
    <w:rsid w:val="005B2A12"/>
    <w:rsid w:val="005B4638"/>
    <w:rsid w:val="005C2D01"/>
    <w:rsid w:val="005C35F5"/>
    <w:rsid w:val="005C6A56"/>
    <w:rsid w:val="005D3BA4"/>
    <w:rsid w:val="005D5DAE"/>
    <w:rsid w:val="005D62D6"/>
    <w:rsid w:val="005E22E7"/>
    <w:rsid w:val="005E2A94"/>
    <w:rsid w:val="005F3EDC"/>
    <w:rsid w:val="005F7F00"/>
    <w:rsid w:val="006054A7"/>
    <w:rsid w:val="006056DB"/>
    <w:rsid w:val="006177A7"/>
    <w:rsid w:val="00624B5A"/>
    <w:rsid w:val="0062584F"/>
    <w:rsid w:val="006301AF"/>
    <w:rsid w:val="0063561E"/>
    <w:rsid w:val="0064605A"/>
    <w:rsid w:val="006479B2"/>
    <w:rsid w:val="0065458B"/>
    <w:rsid w:val="00654BA4"/>
    <w:rsid w:val="00655D1D"/>
    <w:rsid w:val="00662AAF"/>
    <w:rsid w:val="006672FA"/>
    <w:rsid w:val="0067245D"/>
    <w:rsid w:val="00675317"/>
    <w:rsid w:val="006770ED"/>
    <w:rsid w:val="006865F7"/>
    <w:rsid w:val="006902CD"/>
    <w:rsid w:val="00690D4F"/>
    <w:rsid w:val="0069192D"/>
    <w:rsid w:val="006923B2"/>
    <w:rsid w:val="006B0500"/>
    <w:rsid w:val="006C3439"/>
    <w:rsid w:val="006C6883"/>
    <w:rsid w:val="006D030D"/>
    <w:rsid w:val="006D0922"/>
    <w:rsid w:val="006D4CA0"/>
    <w:rsid w:val="006D5BBA"/>
    <w:rsid w:val="006D6CD8"/>
    <w:rsid w:val="006E5318"/>
    <w:rsid w:val="006F5EA2"/>
    <w:rsid w:val="006F6BF1"/>
    <w:rsid w:val="006F6EEA"/>
    <w:rsid w:val="00701F94"/>
    <w:rsid w:val="007046EB"/>
    <w:rsid w:val="00707EBD"/>
    <w:rsid w:val="0071537D"/>
    <w:rsid w:val="00734F01"/>
    <w:rsid w:val="007440EF"/>
    <w:rsid w:val="00753650"/>
    <w:rsid w:val="0075795A"/>
    <w:rsid w:val="00762196"/>
    <w:rsid w:val="0076268D"/>
    <w:rsid w:val="0076542B"/>
    <w:rsid w:val="00770CCC"/>
    <w:rsid w:val="00772043"/>
    <w:rsid w:val="0077321C"/>
    <w:rsid w:val="00784F12"/>
    <w:rsid w:val="00785CF3"/>
    <w:rsid w:val="0079670A"/>
    <w:rsid w:val="007B036A"/>
    <w:rsid w:val="007B6426"/>
    <w:rsid w:val="007D562D"/>
    <w:rsid w:val="007E7C93"/>
    <w:rsid w:val="007F009E"/>
    <w:rsid w:val="007F1F7D"/>
    <w:rsid w:val="00806A17"/>
    <w:rsid w:val="008114AB"/>
    <w:rsid w:val="00813462"/>
    <w:rsid w:val="0083696A"/>
    <w:rsid w:val="00841B5F"/>
    <w:rsid w:val="008443A6"/>
    <w:rsid w:val="00850504"/>
    <w:rsid w:val="00856712"/>
    <w:rsid w:val="0086598B"/>
    <w:rsid w:val="00870B21"/>
    <w:rsid w:val="00870C4A"/>
    <w:rsid w:val="00872424"/>
    <w:rsid w:val="00873E4D"/>
    <w:rsid w:val="00876E97"/>
    <w:rsid w:val="0087764F"/>
    <w:rsid w:val="0088507D"/>
    <w:rsid w:val="00895F0C"/>
    <w:rsid w:val="008A0D97"/>
    <w:rsid w:val="008A1695"/>
    <w:rsid w:val="008A21E0"/>
    <w:rsid w:val="008C45B6"/>
    <w:rsid w:val="008D1250"/>
    <w:rsid w:val="008D2078"/>
    <w:rsid w:val="008D3F95"/>
    <w:rsid w:val="008D4153"/>
    <w:rsid w:val="008E071D"/>
    <w:rsid w:val="008E7A01"/>
    <w:rsid w:val="008F27A9"/>
    <w:rsid w:val="008F35BB"/>
    <w:rsid w:val="00900FB2"/>
    <w:rsid w:val="009026D5"/>
    <w:rsid w:val="009036F9"/>
    <w:rsid w:val="00904E4E"/>
    <w:rsid w:val="009057ED"/>
    <w:rsid w:val="009069D3"/>
    <w:rsid w:val="009102A4"/>
    <w:rsid w:val="00911735"/>
    <w:rsid w:val="0091472A"/>
    <w:rsid w:val="009148A3"/>
    <w:rsid w:val="00915B2B"/>
    <w:rsid w:val="00920BEE"/>
    <w:rsid w:val="00925BC6"/>
    <w:rsid w:val="00935F50"/>
    <w:rsid w:val="00942DF4"/>
    <w:rsid w:val="00976A9A"/>
    <w:rsid w:val="00977268"/>
    <w:rsid w:val="00977FA1"/>
    <w:rsid w:val="00982CB3"/>
    <w:rsid w:val="00993C61"/>
    <w:rsid w:val="009A3BAC"/>
    <w:rsid w:val="009A5FE0"/>
    <w:rsid w:val="009B0E38"/>
    <w:rsid w:val="009B30FF"/>
    <w:rsid w:val="009B6FA0"/>
    <w:rsid w:val="009C056E"/>
    <w:rsid w:val="009D6943"/>
    <w:rsid w:val="009D71AC"/>
    <w:rsid w:val="009E0A12"/>
    <w:rsid w:val="009E596C"/>
    <w:rsid w:val="009E6CBA"/>
    <w:rsid w:val="009E717A"/>
    <w:rsid w:val="009F1471"/>
    <w:rsid w:val="009F37A2"/>
    <w:rsid w:val="009F5765"/>
    <w:rsid w:val="00A00DC4"/>
    <w:rsid w:val="00A01F12"/>
    <w:rsid w:val="00A0422C"/>
    <w:rsid w:val="00A16BA6"/>
    <w:rsid w:val="00A17DE2"/>
    <w:rsid w:val="00A308B1"/>
    <w:rsid w:val="00A338A1"/>
    <w:rsid w:val="00A347FA"/>
    <w:rsid w:val="00A46758"/>
    <w:rsid w:val="00A52387"/>
    <w:rsid w:val="00A61A46"/>
    <w:rsid w:val="00A62578"/>
    <w:rsid w:val="00A70B10"/>
    <w:rsid w:val="00A7352D"/>
    <w:rsid w:val="00A83946"/>
    <w:rsid w:val="00A863E2"/>
    <w:rsid w:val="00A86605"/>
    <w:rsid w:val="00A8717C"/>
    <w:rsid w:val="00A95B93"/>
    <w:rsid w:val="00AA3BFA"/>
    <w:rsid w:val="00AB0083"/>
    <w:rsid w:val="00AB6E9E"/>
    <w:rsid w:val="00AC3686"/>
    <w:rsid w:val="00AE0A73"/>
    <w:rsid w:val="00AF3103"/>
    <w:rsid w:val="00B00129"/>
    <w:rsid w:val="00B013E7"/>
    <w:rsid w:val="00B10E3C"/>
    <w:rsid w:val="00B122D2"/>
    <w:rsid w:val="00B14687"/>
    <w:rsid w:val="00B3345F"/>
    <w:rsid w:val="00B35D20"/>
    <w:rsid w:val="00B378DB"/>
    <w:rsid w:val="00B406A0"/>
    <w:rsid w:val="00B46E3F"/>
    <w:rsid w:val="00B5676B"/>
    <w:rsid w:val="00B56985"/>
    <w:rsid w:val="00B56D71"/>
    <w:rsid w:val="00B56DEE"/>
    <w:rsid w:val="00B579F2"/>
    <w:rsid w:val="00B6221C"/>
    <w:rsid w:val="00B65BA2"/>
    <w:rsid w:val="00B67D2E"/>
    <w:rsid w:val="00B756A1"/>
    <w:rsid w:val="00B777FB"/>
    <w:rsid w:val="00B80DC0"/>
    <w:rsid w:val="00B8626D"/>
    <w:rsid w:val="00B94193"/>
    <w:rsid w:val="00BA01C0"/>
    <w:rsid w:val="00BA0EE8"/>
    <w:rsid w:val="00BA495A"/>
    <w:rsid w:val="00BA54A3"/>
    <w:rsid w:val="00BB3C49"/>
    <w:rsid w:val="00BB415D"/>
    <w:rsid w:val="00BC03DD"/>
    <w:rsid w:val="00BE1295"/>
    <w:rsid w:val="00BE2B2C"/>
    <w:rsid w:val="00BF02C3"/>
    <w:rsid w:val="00BF22D3"/>
    <w:rsid w:val="00BF32FA"/>
    <w:rsid w:val="00C0003F"/>
    <w:rsid w:val="00C05F24"/>
    <w:rsid w:val="00C07F22"/>
    <w:rsid w:val="00C11708"/>
    <w:rsid w:val="00C14EDA"/>
    <w:rsid w:val="00C34168"/>
    <w:rsid w:val="00C34357"/>
    <w:rsid w:val="00C44AAD"/>
    <w:rsid w:val="00C51C96"/>
    <w:rsid w:val="00C53F78"/>
    <w:rsid w:val="00C55D15"/>
    <w:rsid w:val="00C568A5"/>
    <w:rsid w:val="00C5762B"/>
    <w:rsid w:val="00C61B2A"/>
    <w:rsid w:val="00C74D3E"/>
    <w:rsid w:val="00C77AE8"/>
    <w:rsid w:val="00C916D3"/>
    <w:rsid w:val="00C926B6"/>
    <w:rsid w:val="00C93AFB"/>
    <w:rsid w:val="00C94F56"/>
    <w:rsid w:val="00CA0A20"/>
    <w:rsid w:val="00CA0F2F"/>
    <w:rsid w:val="00CA2A39"/>
    <w:rsid w:val="00CA7ED0"/>
    <w:rsid w:val="00CA7FB5"/>
    <w:rsid w:val="00CB18E7"/>
    <w:rsid w:val="00CB6622"/>
    <w:rsid w:val="00CB6864"/>
    <w:rsid w:val="00CC1F4A"/>
    <w:rsid w:val="00CC209B"/>
    <w:rsid w:val="00CC79F1"/>
    <w:rsid w:val="00CD3115"/>
    <w:rsid w:val="00CE1571"/>
    <w:rsid w:val="00CE5B1F"/>
    <w:rsid w:val="00CE6D49"/>
    <w:rsid w:val="00CE6F43"/>
    <w:rsid w:val="00CF4CF8"/>
    <w:rsid w:val="00CF569C"/>
    <w:rsid w:val="00CF5E58"/>
    <w:rsid w:val="00D04601"/>
    <w:rsid w:val="00D053EB"/>
    <w:rsid w:val="00D06314"/>
    <w:rsid w:val="00D15BC8"/>
    <w:rsid w:val="00D21FCA"/>
    <w:rsid w:val="00D43154"/>
    <w:rsid w:val="00D467A9"/>
    <w:rsid w:val="00D47409"/>
    <w:rsid w:val="00D53F8D"/>
    <w:rsid w:val="00D63FD6"/>
    <w:rsid w:val="00D656D3"/>
    <w:rsid w:val="00D67095"/>
    <w:rsid w:val="00D77441"/>
    <w:rsid w:val="00D90CE5"/>
    <w:rsid w:val="00DA4C45"/>
    <w:rsid w:val="00DB0B30"/>
    <w:rsid w:val="00DB22C3"/>
    <w:rsid w:val="00DB5D39"/>
    <w:rsid w:val="00DC3492"/>
    <w:rsid w:val="00DC3536"/>
    <w:rsid w:val="00DC56BF"/>
    <w:rsid w:val="00DC61C0"/>
    <w:rsid w:val="00DD08BE"/>
    <w:rsid w:val="00DD67B8"/>
    <w:rsid w:val="00DD6E12"/>
    <w:rsid w:val="00DE1429"/>
    <w:rsid w:val="00DE61D5"/>
    <w:rsid w:val="00DF24F7"/>
    <w:rsid w:val="00DF4CE0"/>
    <w:rsid w:val="00E00050"/>
    <w:rsid w:val="00E00A18"/>
    <w:rsid w:val="00E0330D"/>
    <w:rsid w:val="00E04FC2"/>
    <w:rsid w:val="00E07768"/>
    <w:rsid w:val="00E10EF9"/>
    <w:rsid w:val="00E11B21"/>
    <w:rsid w:val="00E13D67"/>
    <w:rsid w:val="00E22F57"/>
    <w:rsid w:val="00E306B8"/>
    <w:rsid w:val="00E371FF"/>
    <w:rsid w:val="00E57CDD"/>
    <w:rsid w:val="00E730C0"/>
    <w:rsid w:val="00E805CD"/>
    <w:rsid w:val="00E83D8F"/>
    <w:rsid w:val="00E841EC"/>
    <w:rsid w:val="00E857A9"/>
    <w:rsid w:val="00E9144E"/>
    <w:rsid w:val="00E9397D"/>
    <w:rsid w:val="00EA40E1"/>
    <w:rsid w:val="00EA63C0"/>
    <w:rsid w:val="00EB1ED7"/>
    <w:rsid w:val="00EB7111"/>
    <w:rsid w:val="00EC43D9"/>
    <w:rsid w:val="00ED3F03"/>
    <w:rsid w:val="00ED4107"/>
    <w:rsid w:val="00EE09FD"/>
    <w:rsid w:val="00EE3328"/>
    <w:rsid w:val="00EE6570"/>
    <w:rsid w:val="00EF0FB1"/>
    <w:rsid w:val="00EF1384"/>
    <w:rsid w:val="00EF7D02"/>
    <w:rsid w:val="00F01FA0"/>
    <w:rsid w:val="00F1704D"/>
    <w:rsid w:val="00F2098C"/>
    <w:rsid w:val="00F30478"/>
    <w:rsid w:val="00F35F36"/>
    <w:rsid w:val="00F365ED"/>
    <w:rsid w:val="00F37115"/>
    <w:rsid w:val="00F37BD5"/>
    <w:rsid w:val="00F4687A"/>
    <w:rsid w:val="00F50136"/>
    <w:rsid w:val="00F5366A"/>
    <w:rsid w:val="00F54E17"/>
    <w:rsid w:val="00F566C5"/>
    <w:rsid w:val="00F60775"/>
    <w:rsid w:val="00F73EC0"/>
    <w:rsid w:val="00F7486E"/>
    <w:rsid w:val="00F761FC"/>
    <w:rsid w:val="00F7747C"/>
    <w:rsid w:val="00F87FBE"/>
    <w:rsid w:val="00F906AF"/>
    <w:rsid w:val="00FB40FE"/>
    <w:rsid w:val="00FB4C6E"/>
    <w:rsid w:val="00FC045E"/>
    <w:rsid w:val="00FC250D"/>
    <w:rsid w:val="00FC5F09"/>
    <w:rsid w:val="00FD0E73"/>
    <w:rsid w:val="00FD1155"/>
    <w:rsid w:val="00FD6C52"/>
    <w:rsid w:val="00FF1045"/>
    <w:rsid w:val="00FF34F5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DB2A2-D6A1-4166-840C-49CA9554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</vt:lpstr>
    </vt:vector>
  </TitlesOfParts>
  <Company>ITC of the ILO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</dc:title>
  <dc:creator>itcilo</dc:creator>
  <cp:lastModifiedBy>Serguei Kouzmine</cp:lastModifiedBy>
  <cp:revision>3</cp:revision>
  <cp:lastPrinted>2013-04-09T10:21:00Z</cp:lastPrinted>
  <dcterms:created xsi:type="dcterms:W3CDTF">2013-08-20T14:55:00Z</dcterms:created>
  <dcterms:modified xsi:type="dcterms:W3CDTF">2013-08-20T14:56:00Z</dcterms:modified>
</cp:coreProperties>
</file>